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FC1F6" w14:textId="2A88F9FB" w:rsidR="00982C03" w:rsidRPr="00982C03" w:rsidRDefault="00982C03" w:rsidP="00982C03">
      <w:pPr>
        <w:widowControl w:val="0"/>
        <w:spacing w:line="240" w:lineRule="auto"/>
        <w:jc w:val="righ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1073</w:t>
      </w:r>
      <w:r w:rsidRPr="00982C03">
        <w:rPr>
          <w:rFonts w:ascii="Book Antiqua" w:eastAsia="Times New Roman" w:hAnsi="Book Antiqua" w:cs="Book Antiqua"/>
          <w:snapToGrid w:val="0"/>
          <w:szCs w:val="24"/>
          <w:lang w:eastAsia="es-ES"/>
        </w:rPr>
        <w:t>-PLA-</w:t>
      </w:r>
      <w:r>
        <w:rPr>
          <w:rFonts w:ascii="Book Antiqua" w:eastAsia="Times New Roman" w:hAnsi="Book Antiqua" w:cs="Book Antiqua"/>
          <w:snapToGrid w:val="0"/>
          <w:szCs w:val="24"/>
          <w:lang w:eastAsia="es-ES"/>
        </w:rPr>
        <w:t>ES</w:t>
      </w:r>
      <w:r w:rsidRPr="00982C03">
        <w:rPr>
          <w:rFonts w:ascii="Book Antiqua" w:eastAsia="Times New Roman" w:hAnsi="Book Antiqua" w:cs="Book Antiqua"/>
          <w:snapToGrid w:val="0"/>
          <w:szCs w:val="24"/>
          <w:lang w:eastAsia="es-ES"/>
        </w:rPr>
        <w:t>-</w:t>
      </w:r>
      <w:r>
        <w:rPr>
          <w:rFonts w:ascii="Book Antiqua" w:eastAsia="Times New Roman" w:hAnsi="Book Antiqua" w:cs="Book Antiqua"/>
          <w:snapToGrid w:val="0"/>
          <w:szCs w:val="24"/>
          <w:lang w:eastAsia="es-ES"/>
        </w:rPr>
        <w:t>AJ-</w:t>
      </w:r>
      <w:r w:rsidRPr="00982C03">
        <w:rPr>
          <w:rFonts w:ascii="Book Antiqua" w:eastAsia="Times New Roman" w:hAnsi="Book Antiqua" w:cs="Book Antiqua"/>
          <w:snapToGrid w:val="0"/>
          <w:szCs w:val="24"/>
          <w:lang w:eastAsia="es-ES"/>
        </w:rPr>
        <w:t>2021</w:t>
      </w:r>
    </w:p>
    <w:p w14:paraId="6E80BB67" w14:textId="4FBCDB33" w:rsidR="00982C03" w:rsidRPr="00982C03" w:rsidRDefault="00982C03" w:rsidP="00982C03">
      <w:pPr>
        <w:widowControl w:val="0"/>
        <w:spacing w:line="240" w:lineRule="auto"/>
        <w:jc w:val="center"/>
        <w:rPr>
          <w:rFonts w:ascii="Book Antiqua" w:eastAsia="Times New Roman" w:hAnsi="Book Antiqua" w:cs="Book Antiqua"/>
          <w:snapToGrid w:val="0"/>
          <w:szCs w:val="24"/>
          <w:lang w:eastAsia="es-ES"/>
        </w:rPr>
      </w:pPr>
      <w:r>
        <w:rPr>
          <w:rFonts w:ascii="Book Antiqua" w:eastAsia="Times New Roman" w:hAnsi="Book Antiqua" w:cs="Book Antiqua"/>
          <w:szCs w:val="24"/>
          <w:lang w:eastAsia="es-ES"/>
        </w:rPr>
        <w:t xml:space="preserve">                                                                                                           </w:t>
      </w:r>
      <w:r w:rsidRPr="00982C03">
        <w:rPr>
          <w:rFonts w:ascii="Book Antiqua" w:eastAsia="Times New Roman" w:hAnsi="Book Antiqua" w:cs="Book Antiqua"/>
          <w:szCs w:val="24"/>
          <w:lang w:eastAsia="es-ES"/>
        </w:rPr>
        <w:t xml:space="preserve">Ref. SICE: </w:t>
      </w:r>
      <w:r>
        <w:rPr>
          <w:rFonts w:ascii="Book Antiqua" w:eastAsia="Times New Roman" w:hAnsi="Book Antiqua" w:cs="Book Antiqua"/>
          <w:szCs w:val="24"/>
          <w:lang w:eastAsia="es-ES"/>
        </w:rPr>
        <w:t>1584-2021</w:t>
      </w:r>
    </w:p>
    <w:p w14:paraId="5BA251BB" w14:textId="77777777" w:rsidR="00982C03" w:rsidRPr="00982C03" w:rsidRDefault="00982C03" w:rsidP="00982C03">
      <w:pPr>
        <w:widowControl w:val="0"/>
        <w:spacing w:line="240" w:lineRule="auto"/>
        <w:jc w:val="left"/>
        <w:rPr>
          <w:rFonts w:ascii="Book Antiqua" w:eastAsia="Times New Roman" w:hAnsi="Book Antiqua" w:cs="Book Antiqua"/>
          <w:snapToGrid w:val="0"/>
          <w:szCs w:val="24"/>
          <w:lang w:eastAsia="es-ES"/>
        </w:rPr>
      </w:pPr>
    </w:p>
    <w:p w14:paraId="7D2661C0" w14:textId="5F771780" w:rsidR="00982C03" w:rsidRPr="00982C03" w:rsidRDefault="00982C03" w:rsidP="00982C03">
      <w:pPr>
        <w:widowControl w:val="0"/>
        <w:spacing w:line="240" w:lineRule="auto"/>
        <w:jc w:val="left"/>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 xml:space="preserve">22 de setiembre </w:t>
      </w:r>
      <w:r w:rsidRPr="00982C03">
        <w:rPr>
          <w:rFonts w:ascii="Book Antiqua" w:eastAsia="Times New Roman" w:hAnsi="Book Antiqua" w:cs="Book Antiqua"/>
          <w:snapToGrid w:val="0"/>
          <w:szCs w:val="24"/>
          <w:lang w:eastAsia="es-ES"/>
        </w:rPr>
        <w:t>de 2021</w:t>
      </w:r>
    </w:p>
    <w:p w14:paraId="4480F564" w14:textId="77777777" w:rsidR="00982C03" w:rsidRPr="00982C03" w:rsidRDefault="00982C03" w:rsidP="00982C03">
      <w:pPr>
        <w:widowControl w:val="0"/>
        <w:spacing w:line="240" w:lineRule="auto"/>
        <w:jc w:val="left"/>
        <w:rPr>
          <w:rFonts w:ascii="Book Antiqua" w:eastAsia="Times New Roman" w:hAnsi="Book Antiqua" w:cs="Book Antiqua"/>
          <w:snapToGrid w:val="0"/>
          <w:szCs w:val="24"/>
          <w:lang w:eastAsia="es-ES"/>
        </w:rPr>
      </w:pPr>
    </w:p>
    <w:p w14:paraId="2252D3DF" w14:textId="77777777" w:rsidR="00982C03" w:rsidRPr="00982C03" w:rsidRDefault="00982C03" w:rsidP="00982C03">
      <w:pPr>
        <w:widowControl w:val="0"/>
        <w:spacing w:line="240" w:lineRule="auto"/>
        <w:jc w:val="left"/>
        <w:rPr>
          <w:rFonts w:ascii="Book Antiqua" w:eastAsia="Times New Roman" w:hAnsi="Book Antiqua" w:cs="Book Antiqua"/>
          <w:snapToGrid w:val="0"/>
          <w:szCs w:val="24"/>
          <w:lang w:eastAsia="es-ES"/>
        </w:rPr>
      </w:pPr>
    </w:p>
    <w:p w14:paraId="5DB50972" w14:textId="77777777" w:rsidR="00982C03" w:rsidRPr="00982C03" w:rsidRDefault="00982C03" w:rsidP="00982C03">
      <w:pPr>
        <w:spacing w:line="240" w:lineRule="auto"/>
        <w:rPr>
          <w:rFonts w:ascii="Book Antiqua" w:eastAsia="Times New Roman" w:hAnsi="Book Antiqua" w:cs="Book Antiqua"/>
          <w:color w:val="000000"/>
          <w:szCs w:val="24"/>
          <w:lang w:eastAsia="es-ES"/>
        </w:rPr>
      </w:pPr>
    </w:p>
    <w:p w14:paraId="05383E86" w14:textId="77777777" w:rsidR="00982C03" w:rsidRPr="00982C03" w:rsidRDefault="00982C03" w:rsidP="00982C03">
      <w:pPr>
        <w:spacing w:line="240" w:lineRule="auto"/>
        <w:rPr>
          <w:rFonts w:ascii="Book Antiqua" w:eastAsia="Times New Roman" w:hAnsi="Book Antiqua" w:cs="Book Antiqua"/>
          <w:color w:val="000000"/>
          <w:szCs w:val="24"/>
          <w:lang w:eastAsia="es-ES"/>
        </w:rPr>
      </w:pPr>
      <w:r w:rsidRPr="00982C03">
        <w:rPr>
          <w:rFonts w:ascii="Book Antiqua" w:eastAsia="Times New Roman" w:hAnsi="Book Antiqua" w:cs="Book Antiqua"/>
          <w:color w:val="000000"/>
          <w:szCs w:val="24"/>
          <w:lang w:eastAsia="es-ES"/>
        </w:rPr>
        <w:t>Licenciada</w:t>
      </w:r>
    </w:p>
    <w:p w14:paraId="59C34191" w14:textId="77777777" w:rsidR="00982C03" w:rsidRPr="00982C03" w:rsidRDefault="00982C03" w:rsidP="00982C03">
      <w:pPr>
        <w:spacing w:line="240" w:lineRule="auto"/>
        <w:rPr>
          <w:rFonts w:ascii="Book Antiqua" w:eastAsia="Times New Roman" w:hAnsi="Book Antiqua" w:cs="Book Antiqua"/>
          <w:color w:val="000000"/>
          <w:szCs w:val="24"/>
          <w:lang w:eastAsia="es-ES"/>
        </w:rPr>
      </w:pPr>
      <w:r w:rsidRPr="00982C03">
        <w:rPr>
          <w:rFonts w:ascii="Book Antiqua" w:eastAsia="Times New Roman" w:hAnsi="Book Antiqua" w:cs="Book Antiqua"/>
          <w:color w:val="000000"/>
          <w:szCs w:val="24"/>
          <w:lang w:eastAsia="es-ES"/>
        </w:rPr>
        <w:t>Silvia Navarro Romanini</w:t>
      </w:r>
    </w:p>
    <w:p w14:paraId="32B73BEE" w14:textId="77777777" w:rsidR="00982C03" w:rsidRPr="00982C03" w:rsidRDefault="00982C03" w:rsidP="00982C03">
      <w:pPr>
        <w:spacing w:line="240" w:lineRule="auto"/>
        <w:rPr>
          <w:rFonts w:ascii="Book Antiqua" w:eastAsia="Times New Roman" w:hAnsi="Book Antiqua" w:cs="Book Antiqua"/>
          <w:color w:val="000000"/>
          <w:szCs w:val="24"/>
          <w:lang w:eastAsia="es-ES"/>
        </w:rPr>
      </w:pPr>
      <w:r w:rsidRPr="00982C03">
        <w:rPr>
          <w:rFonts w:ascii="Book Antiqua" w:eastAsia="Times New Roman" w:hAnsi="Book Antiqua" w:cs="Book Antiqua"/>
          <w:color w:val="000000"/>
          <w:szCs w:val="24"/>
          <w:lang w:eastAsia="es-ES"/>
        </w:rPr>
        <w:t>Secretaría General de la Corte</w:t>
      </w:r>
    </w:p>
    <w:p w14:paraId="3A82F4A6" w14:textId="77777777" w:rsidR="00982C03" w:rsidRPr="00982C03" w:rsidRDefault="00982C03" w:rsidP="00982C03">
      <w:pPr>
        <w:widowControl w:val="0"/>
        <w:spacing w:line="240" w:lineRule="auto"/>
        <w:jc w:val="left"/>
        <w:rPr>
          <w:rFonts w:ascii="Book Antiqua" w:eastAsia="Times New Roman" w:hAnsi="Book Antiqua" w:cs="Book Antiqua"/>
          <w:color w:val="000000"/>
          <w:szCs w:val="24"/>
          <w:lang w:eastAsia="es-ES"/>
        </w:rPr>
      </w:pPr>
    </w:p>
    <w:p w14:paraId="4CF06051" w14:textId="77777777" w:rsidR="00982C03" w:rsidRPr="00982C03" w:rsidRDefault="00982C03" w:rsidP="00982C03">
      <w:pPr>
        <w:widowControl w:val="0"/>
        <w:spacing w:line="240" w:lineRule="auto"/>
        <w:jc w:val="left"/>
        <w:rPr>
          <w:rFonts w:ascii="Book Antiqua" w:eastAsia="Times New Roman" w:hAnsi="Book Antiqua" w:cs="Book Antiqua"/>
          <w:snapToGrid w:val="0"/>
          <w:color w:val="000000"/>
          <w:szCs w:val="24"/>
          <w:lang w:eastAsia="es-ES"/>
        </w:rPr>
      </w:pPr>
    </w:p>
    <w:p w14:paraId="3CABDF5D" w14:textId="77777777" w:rsidR="00982C03" w:rsidRPr="00982C03" w:rsidRDefault="00982C03" w:rsidP="00982C03">
      <w:pPr>
        <w:widowControl w:val="0"/>
        <w:spacing w:line="240" w:lineRule="auto"/>
        <w:jc w:val="left"/>
        <w:rPr>
          <w:rFonts w:ascii="Book Antiqua" w:eastAsia="Times New Roman" w:hAnsi="Book Antiqua" w:cs="Book Antiqua"/>
          <w:snapToGrid w:val="0"/>
          <w:color w:val="000000"/>
          <w:szCs w:val="24"/>
          <w:lang w:eastAsia="es-ES"/>
        </w:rPr>
      </w:pPr>
      <w:r w:rsidRPr="00982C03">
        <w:rPr>
          <w:rFonts w:ascii="Book Antiqua" w:eastAsia="Times New Roman" w:hAnsi="Book Antiqua" w:cs="Book Antiqua"/>
          <w:snapToGrid w:val="0"/>
          <w:color w:val="000000"/>
          <w:szCs w:val="24"/>
          <w:lang w:eastAsia="es-ES"/>
        </w:rPr>
        <w:t>Estimada señora:</w:t>
      </w:r>
    </w:p>
    <w:p w14:paraId="28A4C7C1" w14:textId="77777777" w:rsidR="00982C03" w:rsidRPr="00982C03" w:rsidRDefault="00982C03" w:rsidP="00982C03">
      <w:pPr>
        <w:widowControl w:val="0"/>
        <w:spacing w:line="240" w:lineRule="auto"/>
        <w:rPr>
          <w:rFonts w:ascii="Book Antiqua" w:eastAsia="Times New Roman" w:hAnsi="Book Antiqua" w:cs="Book Antiqua"/>
          <w:snapToGrid w:val="0"/>
          <w:szCs w:val="24"/>
          <w:lang w:eastAsia="es-ES"/>
        </w:rPr>
      </w:pPr>
    </w:p>
    <w:p w14:paraId="35CA739B" w14:textId="5B8F92A4" w:rsidR="00982C03" w:rsidRDefault="00982C03" w:rsidP="00982C03">
      <w:pPr>
        <w:spacing w:line="240" w:lineRule="auto"/>
        <w:ind w:firstLine="708"/>
        <w:rPr>
          <w:rFonts w:ascii="Book Antiqua" w:eastAsia="Times New Roman" w:hAnsi="Book Antiqua" w:cs="Book Antiqua"/>
          <w:color w:val="0000FF"/>
          <w:szCs w:val="24"/>
          <w:u w:val="single"/>
          <w:lang w:eastAsia="es-ES"/>
        </w:rPr>
      </w:pPr>
      <w:r w:rsidRPr="00982C03">
        <w:rPr>
          <w:rFonts w:ascii="Book Antiqua" w:eastAsia="Times New Roman" w:hAnsi="Book Antiqua" w:cs="Book Antiqua"/>
          <w:szCs w:val="24"/>
          <w:lang w:eastAsia="es-ES"/>
        </w:rPr>
        <w:t>Le remito el informe suscrito por la Licda. Ana Ericka Rodríguez Araya, Jefa del Subproceso de Estadística, relacionado con el análisis y cuadros estadísticos,</w:t>
      </w:r>
      <w:r>
        <w:rPr>
          <w:rFonts w:ascii="Book Antiqua" w:eastAsia="Times New Roman" w:hAnsi="Book Antiqua" w:cs="Book Antiqua"/>
          <w:szCs w:val="24"/>
          <w:lang w:eastAsia="es-ES"/>
        </w:rPr>
        <w:t xml:space="preserve"> sobre</w:t>
      </w:r>
      <w:r w:rsidRPr="00982C03">
        <w:rPr>
          <w:rFonts w:ascii="Book Antiqua" w:eastAsia="Times New Roman" w:hAnsi="Book Antiqua" w:cs="Book Antiqua"/>
          <w:szCs w:val="24"/>
          <w:lang w:eastAsia="es-ES"/>
        </w:rPr>
        <w:t xml:space="preserve"> los movimientos de trabajo en la Sala Tercera de la Corte Suprema de Justicia, durante el 2020.</w:t>
      </w:r>
      <w:r w:rsidRPr="00982C03">
        <w:rPr>
          <w:rFonts w:ascii="Book Antiqua" w:eastAsia="Times New Roman" w:hAnsi="Book Antiqua" w:cs="Book Antiqua"/>
          <w:color w:val="0000FF"/>
          <w:szCs w:val="24"/>
          <w:u w:val="single"/>
          <w:lang w:eastAsia="es-ES"/>
        </w:rPr>
        <w:t xml:space="preserve"> </w:t>
      </w:r>
    </w:p>
    <w:p w14:paraId="2DF98B46" w14:textId="77777777" w:rsidR="00982C03" w:rsidRPr="00982C03" w:rsidRDefault="00982C03" w:rsidP="00982C03">
      <w:pPr>
        <w:spacing w:line="240" w:lineRule="auto"/>
        <w:ind w:firstLine="708"/>
        <w:rPr>
          <w:rFonts w:ascii="Book Antiqua" w:eastAsia="Times New Roman" w:hAnsi="Book Antiqua" w:cs="Book Antiqua"/>
          <w:color w:val="0000FF"/>
          <w:szCs w:val="24"/>
          <w:u w:val="single"/>
          <w:lang w:eastAsia="es-ES"/>
        </w:rPr>
      </w:pPr>
    </w:p>
    <w:p w14:paraId="32C1DD8C" w14:textId="27E1CC1A" w:rsidR="00982C03" w:rsidRPr="00982C03" w:rsidRDefault="00982C03" w:rsidP="00982C03">
      <w:pPr>
        <w:tabs>
          <w:tab w:val="num" w:pos="709"/>
        </w:tabs>
        <w:spacing w:line="240" w:lineRule="auto"/>
        <w:rPr>
          <w:rFonts w:ascii="Book Antiqua" w:eastAsia="Times New Roman" w:hAnsi="Book Antiqua" w:cs="Book Antiqua"/>
          <w:szCs w:val="24"/>
          <w:lang w:eastAsia="es-ES"/>
        </w:rPr>
      </w:pPr>
      <w:r w:rsidRPr="00982C03">
        <w:rPr>
          <w:rFonts w:ascii="Book Antiqua" w:eastAsia="Times New Roman" w:hAnsi="Book Antiqua" w:cs="Book Antiqua"/>
          <w:szCs w:val="24"/>
          <w:lang w:eastAsia="es-ES"/>
        </w:rPr>
        <w:tab/>
        <w:t xml:space="preserve">Con el fin de que se manifestaran al respecto, mediante oficio 977-PLA-ES-AJ-2021, del </w:t>
      </w:r>
      <w:r>
        <w:rPr>
          <w:rFonts w:ascii="Book Antiqua" w:eastAsia="Times New Roman" w:hAnsi="Book Antiqua" w:cs="Book Antiqua"/>
          <w:szCs w:val="24"/>
          <w:lang w:eastAsia="es-ES"/>
        </w:rPr>
        <w:t>30 de agosto de 2021</w:t>
      </w:r>
      <w:r w:rsidRPr="00982C03">
        <w:rPr>
          <w:rFonts w:ascii="Book Antiqua" w:eastAsia="Times New Roman" w:hAnsi="Book Antiqua" w:cs="Book Antiqua"/>
          <w:szCs w:val="24"/>
          <w:lang w:eastAsia="es-ES"/>
        </w:rPr>
        <w:t>, el preliminar de este documento fue puesto en conocimiento de</w:t>
      </w:r>
      <w:r>
        <w:rPr>
          <w:rFonts w:ascii="Book Antiqua" w:eastAsia="Times New Roman" w:hAnsi="Book Antiqua" w:cs="Book Antiqua"/>
          <w:szCs w:val="24"/>
          <w:lang w:eastAsia="es-ES"/>
        </w:rPr>
        <w:t xml:space="preserve"> la</w:t>
      </w:r>
      <w:r w:rsidRPr="00982C03">
        <w:t xml:space="preserve"> </w:t>
      </w:r>
      <w:r w:rsidRPr="00982C03">
        <w:rPr>
          <w:rFonts w:ascii="Book Antiqua" w:eastAsia="Times New Roman" w:hAnsi="Book Antiqua" w:cs="Book Antiqua"/>
          <w:szCs w:val="24"/>
          <w:lang w:eastAsia="es-ES"/>
        </w:rPr>
        <w:t>Mag</w:t>
      </w:r>
      <w:r>
        <w:rPr>
          <w:rFonts w:ascii="Book Antiqua" w:eastAsia="Times New Roman" w:hAnsi="Book Antiqua" w:cs="Book Antiqua"/>
          <w:szCs w:val="24"/>
          <w:lang w:eastAsia="es-ES"/>
        </w:rPr>
        <w:t xml:space="preserve">. </w:t>
      </w:r>
      <w:r w:rsidRPr="00982C03">
        <w:rPr>
          <w:rFonts w:ascii="Book Antiqua" w:eastAsia="Times New Roman" w:hAnsi="Book Antiqua" w:cs="Book Antiqua"/>
          <w:szCs w:val="24"/>
          <w:lang w:eastAsia="es-ES"/>
        </w:rPr>
        <w:t>Patricia Solano Castro, Presidenta</w:t>
      </w:r>
      <w:r>
        <w:rPr>
          <w:rFonts w:ascii="Book Antiqua" w:eastAsia="Times New Roman" w:hAnsi="Book Antiqua" w:cs="Book Antiqua"/>
          <w:szCs w:val="24"/>
          <w:lang w:eastAsia="es-ES"/>
        </w:rPr>
        <w:t xml:space="preserve"> de la </w:t>
      </w:r>
      <w:r w:rsidRPr="00982C03">
        <w:rPr>
          <w:rFonts w:ascii="Book Antiqua" w:eastAsia="Times New Roman" w:hAnsi="Book Antiqua" w:cs="Book Antiqua"/>
          <w:szCs w:val="24"/>
          <w:lang w:eastAsia="es-ES"/>
        </w:rPr>
        <w:t>Sala Tercera</w:t>
      </w:r>
      <w:r>
        <w:rPr>
          <w:rFonts w:ascii="Book Antiqua" w:eastAsia="Times New Roman" w:hAnsi="Book Antiqua" w:cs="Book Antiqua"/>
          <w:szCs w:val="24"/>
          <w:lang w:eastAsia="es-ES"/>
        </w:rPr>
        <w:t xml:space="preserve">. </w:t>
      </w:r>
      <w:r w:rsidRPr="00982C03">
        <w:rPr>
          <w:rFonts w:ascii="Book Antiqua" w:eastAsia="Times New Roman" w:hAnsi="Book Antiqua" w:cs="Book Antiqua"/>
          <w:szCs w:val="24"/>
          <w:lang w:eastAsia="es-ES"/>
        </w:rPr>
        <w:t xml:space="preserve">Como respuesta se recibió oficio 044-Presid.ST-2021 del </w:t>
      </w:r>
      <w:r>
        <w:rPr>
          <w:rFonts w:ascii="Book Antiqua" w:eastAsia="Times New Roman" w:hAnsi="Book Antiqua" w:cs="Book Antiqua"/>
          <w:szCs w:val="24"/>
          <w:lang w:eastAsia="es-ES"/>
        </w:rPr>
        <w:t xml:space="preserve">7 de setiembre de 2021, suscrito por el </w:t>
      </w:r>
      <w:r w:rsidRPr="00982C03">
        <w:rPr>
          <w:rFonts w:ascii="Book Antiqua" w:eastAsia="Times New Roman" w:hAnsi="Book Antiqua" w:cs="Book Antiqua"/>
          <w:szCs w:val="24"/>
          <w:lang w:eastAsia="es-ES"/>
        </w:rPr>
        <w:t>Mag</w:t>
      </w:r>
      <w:r>
        <w:rPr>
          <w:rFonts w:ascii="Book Antiqua" w:eastAsia="Times New Roman" w:hAnsi="Book Antiqua" w:cs="Book Antiqua"/>
          <w:szCs w:val="24"/>
          <w:lang w:eastAsia="es-ES"/>
        </w:rPr>
        <w:t>.</w:t>
      </w:r>
      <w:r w:rsidRPr="00982C03">
        <w:rPr>
          <w:rFonts w:ascii="Book Antiqua" w:eastAsia="Times New Roman" w:hAnsi="Book Antiqua" w:cs="Book Antiqua"/>
          <w:szCs w:val="24"/>
          <w:lang w:eastAsia="es-ES"/>
        </w:rPr>
        <w:t xml:space="preserve"> Jesús Ramírez Quirós</w:t>
      </w:r>
      <w:r>
        <w:rPr>
          <w:rFonts w:ascii="Book Antiqua" w:eastAsia="Times New Roman" w:hAnsi="Book Antiqua" w:cs="Book Antiqua"/>
          <w:szCs w:val="24"/>
          <w:lang w:eastAsia="es-ES"/>
        </w:rPr>
        <w:t>, P</w:t>
      </w:r>
      <w:r w:rsidRPr="00982C03">
        <w:rPr>
          <w:rFonts w:ascii="Book Antiqua" w:eastAsia="Times New Roman" w:hAnsi="Book Antiqua" w:cs="Book Antiqua"/>
          <w:szCs w:val="24"/>
          <w:lang w:eastAsia="es-ES"/>
        </w:rPr>
        <w:t>residente</w:t>
      </w:r>
      <w:r>
        <w:rPr>
          <w:rFonts w:ascii="Book Antiqua" w:eastAsia="Times New Roman" w:hAnsi="Book Antiqua" w:cs="Book Antiqua"/>
          <w:szCs w:val="24"/>
          <w:lang w:eastAsia="es-ES"/>
        </w:rPr>
        <w:t xml:space="preserve"> a.i.</w:t>
      </w:r>
      <w:r w:rsidRPr="00982C03">
        <w:rPr>
          <w:rFonts w:ascii="Book Antiqua" w:eastAsia="Times New Roman" w:hAnsi="Book Antiqua" w:cs="Book Antiqua"/>
          <w:szCs w:val="24"/>
          <w:lang w:eastAsia="es-ES"/>
        </w:rPr>
        <w:t xml:space="preserve"> de la Sala de Casación Penal</w:t>
      </w:r>
      <w:r>
        <w:rPr>
          <w:rFonts w:ascii="Book Antiqua" w:eastAsia="Times New Roman" w:hAnsi="Book Antiqua" w:cs="Book Antiqua"/>
          <w:szCs w:val="24"/>
          <w:lang w:eastAsia="es-ES"/>
        </w:rPr>
        <w:t>.</w:t>
      </w:r>
      <w:r w:rsidRPr="00982C03">
        <w:rPr>
          <w:rFonts w:ascii="Book Antiqua" w:eastAsia="Times New Roman" w:hAnsi="Book Antiqua" w:cs="Book Antiqua"/>
          <w:szCs w:val="24"/>
          <w:lang w:eastAsia="es-ES"/>
        </w:rPr>
        <w:t xml:space="preserve"> L</w:t>
      </w:r>
      <w:r w:rsidRPr="00982C03">
        <w:rPr>
          <w:rFonts w:ascii="Book Antiqua" w:eastAsia="Times New Roman" w:hAnsi="Book Antiqua" w:cs="Book Antiqua"/>
          <w:color w:val="000000"/>
          <w:szCs w:val="24"/>
          <w:lang w:eastAsia="es-ES"/>
        </w:rPr>
        <w:t>as observaciones</w:t>
      </w:r>
      <w:r w:rsidRPr="00982C03">
        <w:rPr>
          <w:rFonts w:ascii="Book Antiqua" w:eastAsia="Times New Roman" w:hAnsi="Book Antiqua" w:cs="Book Antiqua"/>
          <w:b/>
          <w:szCs w:val="24"/>
          <w:lang w:eastAsia="es-ES"/>
        </w:rPr>
        <w:t xml:space="preserve"> </w:t>
      </w:r>
      <w:r w:rsidRPr="00982C03">
        <w:rPr>
          <w:rFonts w:ascii="Book Antiqua" w:eastAsia="Times New Roman" w:hAnsi="Book Antiqua" w:cs="Book Antiqua"/>
          <w:szCs w:val="24"/>
          <w:lang w:eastAsia="es-ES"/>
        </w:rPr>
        <w:t>se consideraron en lo pertinente, en el informe que se presenta.</w:t>
      </w:r>
    </w:p>
    <w:p w14:paraId="525D0E56" w14:textId="77777777" w:rsidR="00982C03" w:rsidRPr="00982C03" w:rsidRDefault="00982C03" w:rsidP="00982C03">
      <w:pPr>
        <w:spacing w:line="240" w:lineRule="auto"/>
        <w:ind w:firstLine="708"/>
        <w:rPr>
          <w:rFonts w:ascii="Book Antiqua" w:eastAsia="Times New Roman" w:hAnsi="Book Antiqua" w:cs="Book Antiqua"/>
          <w:szCs w:val="24"/>
          <w:lang w:eastAsia="es-ES"/>
        </w:rPr>
      </w:pPr>
    </w:p>
    <w:p w14:paraId="5E601C30" w14:textId="77777777" w:rsidR="00982C03" w:rsidRPr="00982C03" w:rsidRDefault="00982C03" w:rsidP="00982C03">
      <w:pPr>
        <w:widowControl w:val="0"/>
        <w:spacing w:line="240" w:lineRule="auto"/>
        <w:jc w:val="left"/>
        <w:rPr>
          <w:rFonts w:ascii="Book Antiqua" w:eastAsia="Times New Roman" w:hAnsi="Book Antiqua" w:cs="Book Antiqua"/>
          <w:snapToGrid w:val="0"/>
          <w:szCs w:val="24"/>
          <w:lang w:val="pt-BR" w:eastAsia="es-ES"/>
        </w:rPr>
      </w:pPr>
      <w:r w:rsidRPr="00982C03">
        <w:rPr>
          <w:rFonts w:ascii="Book Antiqua" w:eastAsia="Times New Roman" w:hAnsi="Book Antiqua" w:cs="Book Antiqua"/>
          <w:snapToGrid w:val="0"/>
          <w:szCs w:val="24"/>
          <w:lang w:val="pt-BR" w:eastAsia="es-ES"/>
        </w:rPr>
        <w:t>Atentamente,</w:t>
      </w:r>
    </w:p>
    <w:p w14:paraId="2826540D" w14:textId="77777777" w:rsidR="00982C03" w:rsidRPr="00982C03" w:rsidRDefault="00982C03" w:rsidP="00982C03">
      <w:pPr>
        <w:widowControl w:val="0"/>
        <w:spacing w:line="240" w:lineRule="auto"/>
        <w:jc w:val="center"/>
        <w:rPr>
          <w:rFonts w:ascii="Book Antiqua" w:eastAsia="Times New Roman" w:hAnsi="Book Antiqua" w:cs="Book Antiqua"/>
          <w:b/>
          <w:bCs/>
          <w:snapToGrid w:val="0"/>
          <w:szCs w:val="24"/>
          <w:lang w:val="pt-BR" w:eastAsia="es-ES"/>
        </w:rPr>
      </w:pPr>
    </w:p>
    <w:p w14:paraId="61733ECD" w14:textId="77777777" w:rsidR="00982C03" w:rsidRPr="00982C03" w:rsidRDefault="00982C03" w:rsidP="00982C03">
      <w:pPr>
        <w:widowControl w:val="0"/>
        <w:spacing w:line="240" w:lineRule="auto"/>
        <w:jc w:val="left"/>
        <w:rPr>
          <w:rFonts w:ascii="Book Antiqua" w:eastAsia="Times New Roman" w:hAnsi="Book Antiqua" w:cs="Book Antiqua"/>
          <w:snapToGrid w:val="0"/>
          <w:szCs w:val="24"/>
          <w:lang w:val="pt-BR" w:eastAsia="es-ES"/>
        </w:rPr>
      </w:pPr>
    </w:p>
    <w:p w14:paraId="0F7B59A5" w14:textId="2D83B544" w:rsidR="00982C03" w:rsidRPr="00982C03" w:rsidRDefault="00982C03" w:rsidP="00982C03">
      <w:pPr>
        <w:spacing w:line="240" w:lineRule="auto"/>
        <w:jc w:val="left"/>
        <w:rPr>
          <w:rFonts w:ascii="Book Antiqua" w:eastAsia="Times New Roman" w:hAnsi="Book Antiqua" w:cs="Book Antiqua"/>
          <w:snapToGrid w:val="0"/>
          <w:szCs w:val="24"/>
          <w:lang w:val="pt-BR" w:eastAsia="es-ES"/>
        </w:rPr>
      </w:pPr>
      <w:r>
        <w:rPr>
          <w:rFonts w:ascii="Book Antiqua" w:eastAsia="Times New Roman" w:hAnsi="Book Antiqua" w:cs="Book Antiqua"/>
          <w:snapToGrid w:val="0"/>
          <w:szCs w:val="24"/>
          <w:lang w:val="pt-BR" w:eastAsia="es-ES"/>
        </w:rPr>
        <w:t xml:space="preserve">Ing. </w:t>
      </w:r>
      <w:r w:rsidRPr="00982C03">
        <w:rPr>
          <w:rFonts w:ascii="Book Antiqua" w:eastAsia="Times New Roman" w:hAnsi="Book Antiqua" w:cs="Book Antiqua"/>
          <w:snapToGrid w:val="0"/>
          <w:szCs w:val="24"/>
          <w:lang w:val="pt-BR" w:eastAsia="es-ES"/>
        </w:rPr>
        <w:t xml:space="preserve">Dixon Li Morales, Jefe a.i. </w:t>
      </w:r>
    </w:p>
    <w:p w14:paraId="0A2AC172" w14:textId="7303D38E" w:rsidR="00982C03" w:rsidRDefault="00982C03" w:rsidP="00982C03">
      <w:pPr>
        <w:spacing w:line="240" w:lineRule="auto"/>
        <w:jc w:val="left"/>
        <w:rPr>
          <w:rFonts w:ascii="Book Antiqua" w:eastAsia="Times New Roman" w:hAnsi="Book Antiqua" w:cs="Book Antiqua"/>
          <w:snapToGrid w:val="0"/>
          <w:szCs w:val="24"/>
          <w:lang w:val="pt-BR" w:eastAsia="es-ES"/>
        </w:rPr>
      </w:pPr>
      <w:r w:rsidRPr="00982C03">
        <w:rPr>
          <w:rFonts w:ascii="Book Antiqua" w:eastAsia="Times New Roman" w:hAnsi="Book Antiqua" w:cs="Book Antiqua"/>
          <w:snapToGrid w:val="0"/>
          <w:szCs w:val="24"/>
          <w:lang w:val="pt-BR" w:eastAsia="es-ES"/>
        </w:rPr>
        <w:t>Proceso Ejecución de las Operaciones</w:t>
      </w:r>
    </w:p>
    <w:p w14:paraId="74D7D981" w14:textId="17C031DC" w:rsidR="00982C03" w:rsidRDefault="00982C03" w:rsidP="00982C03">
      <w:pPr>
        <w:spacing w:line="240" w:lineRule="auto"/>
        <w:jc w:val="left"/>
        <w:rPr>
          <w:rFonts w:ascii="Book Antiqua" w:eastAsia="Times New Roman" w:hAnsi="Book Antiqua" w:cs="Book Antiqua"/>
          <w:snapToGrid w:val="0"/>
          <w:szCs w:val="24"/>
          <w:lang w:val="pt-BR" w:eastAsia="es-ES"/>
        </w:rPr>
      </w:pPr>
    </w:p>
    <w:p w14:paraId="43459279" w14:textId="5F1105B8" w:rsidR="00982C03" w:rsidRDefault="00982C03" w:rsidP="00982C03">
      <w:pPr>
        <w:spacing w:line="240" w:lineRule="auto"/>
        <w:jc w:val="left"/>
        <w:rPr>
          <w:rFonts w:ascii="Book Antiqua" w:eastAsia="Times New Roman" w:hAnsi="Book Antiqua" w:cs="Book Antiqua"/>
          <w:snapToGrid w:val="0"/>
          <w:szCs w:val="24"/>
          <w:lang w:val="pt-BR" w:eastAsia="es-ES"/>
        </w:rPr>
      </w:pPr>
    </w:p>
    <w:p w14:paraId="22C77344" w14:textId="034DF0A8" w:rsidR="00982C03" w:rsidRDefault="00982C03" w:rsidP="00982C03">
      <w:pPr>
        <w:spacing w:line="240" w:lineRule="auto"/>
        <w:jc w:val="left"/>
        <w:rPr>
          <w:rFonts w:ascii="Book Antiqua" w:eastAsia="Times New Roman" w:hAnsi="Book Antiqua" w:cs="Book Antiqua"/>
          <w:snapToGrid w:val="0"/>
          <w:szCs w:val="24"/>
          <w:lang w:val="pt-BR" w:eastAsia="es-ES"/>
        </w:rPr>
      </w:pPr>
      <w:r>
        <w:rPr>
          <w:rFonts w:ascii="Book Antiqua" w:eastAsia="Times New Roman" w:hAnsi="Book Antiqua" w:cs="Book Antiqua"/>
          <w:snapToGrid w:val="0"/>
          <w:szCs w:val="24"/>
          <w:lang w:val="pt-BR" w:eastAsia="es-ES"/>
        </w:rPr>
        <w:t>Copias:</w:t>
      </w:r>
    </w:p>
    <w:p w14:paraId="60160EB5" w14:textId="77777777" w:rsidR="00B13E8B" w:rsidRDefault="00B13E8B" w:rsidP="00982C03">
      <w:pPr>
        <w:spacing w:line="240" w:lineRule="auto"/>
        <w:jc w:val="left"/>
        <w:rPr>
          <w:rFonts w:ascii="Book Antiqua" w:eastAsia="Times New Roman" w:hAnsi="Book Antiqua" w:cs="Book Antiqua"/>
          <w:snapToGrid w:val="0"/>
          <w:szCs w:val="24"/>
          <w:lang w:val="pt-BR" w:eastAsia="es-ES"/>
        </w:rPr>
      </w:pPr>
    </w:p>
    <w:p w14:paraId="3B247903" w14:textId="616B1923" w:rsidR="00982C03" w:rsidRPr="00982C03" w:rsidRDefault="00982C03" w:rsidP="00982C03">
      <w:pPr>
        <w:pStyle w:val="Prrafodelista"/>
        <w:numPr>
          <w:ilvl w:val="0"/>
          <w:numId w:val="30"/>
        </w:numPr>
        <w:spacing w:line="240" w:lineRule="auto"/>
        <w:jc w:val="left"/>
        <w:rPr>
          <w:rFonts w:ascii="Book Antiqua" w:eastAsia="Times New Roman" w:hAnsi="Book Antiqua" w:cs="Book Antiqua"/>
          <w:snapToGrid w:val="0"/>
          <w:szCs w:val="24"/>
          <w:lang w:val="pt-BR" w:eastAsia="es-ES"/>
        </w:rPr>
      </w:pPr>
      <w:r w:rsidRPr="00982C03">
        <w:rPr>
          <w:rFonts w:ascii="Book Antiqua" w:eastAsia="Times New Roman" w:hAnsi="Book Antiqua" w:cs="Book Antiqua"/>
          <w:snapToGrid w:val="0"/>
          <w:szCs w:val="24"/>
          <w:lang w:val="pt-BR" w:eastAsia="es-ES"/>
        </w:rPr>
        <w:t xml:space="preserve">Sala de Casación Penal </w:t>
      </w:r>
    </w:p>
    <w:p w14:paraId="64B036FE" w14:textId="1C23E5A1" w:rsidR="00982C03" w:rsidRPr="00982C03" w:rsidRDefault="00982C03" w:rsidP="00982C03">
      <w:pPr>
        <w:pStyle w:val="Prrafodelista"/>
        <w:numPr>
          <w:ilvl w:val="0"/>
          <w:numId w:val="30"/>
        </w:numPr>
        <w:spacing w:line="240" w:lineRule="auto"/>
        <w:jc w:val="left"/>
        <w:rPr>
          <w:rFonts w:ascii="Book Antiqua" w:eastAsia="Times New Roman" w:hAnsi="Book Antiqua" w:cs="Book Antiqua"/>
          <w:snapToGrid w:val="0"/>
          <w:szCs w:val="24"/>
          <w:lang w:val="pt-BR" w:eastAsia="es-ES"/>
        </w:rPr>
      </w:pPr>
      <w:r w:rsidRPr="00982C03">
        <w:rPr>
          <w:rFonts w:ascii="Book Antiqua" w:eastAsia="Times New Roman" w:hAnsi="Book Antiqua" w:cs="Book Antiqua"/>
          <w:snapToGrid w:val="0"/>
          <w:szCs w:val="24"/>
          <w:lang w:val="pt-BR" w:eastAsia="es-ES"/>
        </w:rPr>
        <w:t xml:space="preserve">Archivo </w:t>
      </w:r>
    </w:p>
    <w:p w14:paraId="254BF63A" w14:textId="78F5822A" w:rsidR="00982C03" w:rsidRDefault="00982C03" w:rsidP="00982C03">
      <w:pPr>
        <w:spacing w:line="240" w:lineRule="auto"/>
        <w:jc w:val="left"/>
        <w:rPr>
          <w:rFonts w:ascii="Book Antiqua" w:eastAsia="Times New Roman" w:hAnsi="Book Antiqua" w:cs="Book Antiqua"/>
          <w:snapToGrid w:val="0"/>
          <w:szCs w:val="24"/>
          <w:lang w:val="pt-BR" w:eastAsia="es-ES"/>
        </w:rPr>
      </w:pPr>
    </w:p>
    <w:p w14:paraId="7D8F7379" w14:textId="77777777" w:rsidR="00B13E8B" w:rsidRPr="00982C03" w:rsidRDefault="00B13E8B" w:rsidP="00982C03">
      <w:pPr>
        <w:spacing w:line="240" w:lineRule="auto"/>
        <w:jc w:val="left"/>
        <w:rPr>
          <w:rFonts w:ascii="Book Antiqua" w:eastAsia="Times New Roman" w:hAnsi="Book Antiqua" w:cs="Book Antiqua"/>
          <w:snapToGrid w:val="0"/>
          <w:szCs w:val="24"/>
          <w:lang w:val="pt-BR" w:eastAsia="es-ES"/>
        </w:rPr>
      </w:pPr>
    </w:p>
    <w:p w14:paraId="5F057B91" w14:textId="274C28CA" w:rsidR="00982C03" w:rsidRDefault="00982C03" w:rsidP="00294D94">
      <w:pPr>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rqp</w:t>
      </w:r>
    </w:p>
    <w:p w14:paraId="2FC58668" w14:textId="68575219" w:rsidR="00982C03" w:rsidRDefault="00982C03" w:rsidP="00294D94">
      <w:pPr>
        <w:rPr>
          <w:rFonts w:ascii="Book Antiqua" w:eastAsia="Times New Roman" w:hAnsi="Book Antiqua" w:cs="Book Antiqua"/>
          <w:snapToGrid w:val="0"/>
          <w:szCs w:val="24"/>
          <w:lang w:eastAsia="es-ES"/>
        </w:rPr>
      </w:pPr>
      <w:r>
        <w:rPr>
          <w:rFonts w:ascii="Book Antiqua" w:eastAsia="Times New Roman" w:hAnsi="Book Antiqua" w:cs="Book Antiqua"/>
          <w:snapToGrid w:val="0"/>
          <w:szCs w:val="24"/>
          <w:lang w:eastAsia="es-ES"/>
        </w:rPr>
        <w:t xml:space="preserve">Ref. </w:t>
      </w:r>
      <w:r w:rsidR="00B13E8B">
        <w:rPr>
          <w:rFonts w:ascii="Book Antiqua" w:eastAsia="Times New Roman" w:hAnsi="Book Antiqua" w:cs="Book Antiqua"/>
          <w:snapToGrid w:val="0"/>
          <w:szCs w:val="24"/>
          <w:lang w:eastAsia="es-ES"/>
        </w:rPr>
        <w:t>1584-2021</w:t>
      </w:r>
    </w:p>
    <w:p w14:paraId="6CA6350F" w14:textId="77777777" w:rsidR="00982C03" w:rsidRDefault="00982C03" w:rsidP="00294D94">
      <w:pPr>
        <w:rPr>
          <w:rFonts w:ascii="Book Antiqua" w:eastAsia="Times New Roman" w:hAnsi="Book Antiqua" w:cs="Book Antiqua"/>
          <w:snapToGrid w:val="0"/>
          <w:szCs w:val="24"/>
          <w:lang w:eastAsia="es-ES"/>
        </w:rPr>
      </w:pPr>
    </w:p>
    <w:p w14:paraId="16B712B1" w14:textId="6701AC31" w:rsidR="00294D94" w:rsidRPr="00AE750C" w:rsidRDefault="0001042E" w:rsidP="00294D94">
      <w:r>
        <w:t>2</w:t>
      </w:r>
      <w:r w:rsidR="00B13E8B">
        <w:t>2</w:t>
      </w:r>
      <w:r w:rsidR="00294D94" w:rsidRPr="006D6758">
        <w:t xml:space="preserve"> de setiembre</w:t>
      </w:r>
      <w:r w:rsidR="00294D94" w:rsidRPr="00221F67">
        <w:t xml:space="preserve"> de 2021</w:t>
      </w:r>
    </w:p>
    <w:p w14:paraId="0854DB02" w14:textId="77777777" w:rsidR="00294D94" w:rsidRPr="008E7452" w:rsidRDefault="00294D94" w:rsidP="00294D94"/>
    <w:p w14:paraId="3A6292E0" w14:textId="77777777" w:rsidR="00294D94" w:rsidRPr="00B4607B" w:rsidRDefault="00294D94" w:rsidP="00294D94"/>
    <w:p w14:paraId="72A96939" w14:textId="77777777" w:rsidR="00294D94" w:rsidRPr="00B4607B" w:rsidRDefault="00294D94" w:rsidP="00294D94"/>
    <w:p w14:paraId="6836A558" w14:textId="77777777" w:rsidR="00294D94" w:rsidRPr="00B4607B" w:rsidRDefault="00294D94" w:rsidP="00294D94">
      <w:r w:rsidRPr="00B4607B">
        <w:t>Ingeniero</w:t>
      </w:r>
    </w:p>
    <w:p w14:paraId="137201B4" w14:textId="6B329DD9" w:rsidR="00294D94" w:rsidRPr="00B4607B" w:rsidRDefault="00294D94" w:rsidP="00294D94">
      <w:r w:rsidRPr="00B4607B">
        <w:t>Dixon Li Morales, Jefe</w:t>
      </w:r>
      <w:r w:rsidR="00B13E8B">
        <w:t xml:space="preserve"> a.i.</w:t>
      </w:r>
    </w:p>
    <w:p w14:paraId="17B81CFA" w14:textId="77777777" w:rsidR="00294D94" w:rsidRPr="00B4607B" w:rsidRDefault="00294D94" w:rsidP="00294D94">
      <w:r w:rsidRPr="00B4607B">
        <w:t>Proceso Ejecución de las Operaciones</w:t>
      </w:r>
    </w:p>
    <w:p w14:paraId="0D3C5A58" w14:textId="77777777" w:rsidR="00294D94" w:rsidRPr="00B4607B" w:rsidRDefault="00294D94" w:rsidP="00294D94"/>
    <w:p w14:paraId="5F62AC4C" w14:textId="77777777" w:rsidR="00294D94" w:rsidRPr="00B4607B" w:rsidRDefault="00294D94" w:rsidP="00294D94"/>
    <w:p w14:paraId="6778C0A4" w14:textId="77777777" w:rsidR="00294D94" w:rsidRPr="00B4607B" w:rsidRDefault="00294D94" w:rsidP="00294D94">
      <w:r w:rsidRPr="00B4607B">
        <w:t>Estimado señor:</w:t>
      </w:r>
    </w:p>
    <w:p w14:paraId="1E833609" w14:textId="77777777" w:rsidR="00294D94" w:rsidRPr="00B4607B" w:rsidRDefault="00294D94" w:rsidP="00294D94"/>
    <w:p w14:paraId="2ABCC4AC" w14:textId="4637BA74" w:rsidR="00294D94" w:rsidRDefault="00294D94" w:rsidP="00294D94">
      <w:pPr>
        <w:ind w:firstLine="708"/>
      </w:pPr>
      <w:r w:rsidRPr="00C60036">
        <w:t xml:space="preserve">Por este medio remito análisis y cuadros estadísticos, </w:t>
      </w:r>
      <w:r w:rsidRPr="002757E7">
        <w:t>relacionado</w:t>
      </w:r>
      <w:r w:rsidR="00B13E8B">
        <w:t>s</w:t>
      </w:r>
      <w:r w:rsidRPr="002757E7">
        <w:t xml:space="preserve"> con el análisis y cuadros estadísticos, sobre los movimientos de trabajo en</w:t>
      </w:r>
      <w:r w:rsidR="00E02FB2" w:rsidRPr="00E02FB2">
        <w:t xml:space="preserve"> la Sala Tercera de la Corte Suprema de Justicia</w:t>
      </w:r>
      <w:r w:rsidRPr="002757E7">
        <w:t>, durante el 2020.</w:t>
      </w:r>
    </w:p>
    <w:p w14:paraId="26D1C650" w14:textId="77777777" w:rsidR="00294D94" w:rsidRPr="00CF4245" w:rsidRDefault="00294D94" w:rsidP="00294D94"/>
    <w:p w14:paraId="58B1BE02" w14:textId="483967FD" w:rsidR="00294D94" w:rsidRPr="002E2193" w:rsidRDefault="00294D94" w:rsidP="00294D94">
      <w:pPr>
        <w:ind w:firstLine="708"/>
      </w:pPr>
      <w:r w:rsidRPr="002E2193">
        <w:t>Mediante oficio 9</w:t>
      </w:r>
      <w:r w:rsidR="002329F4">
        <w:t>77</w:t>
      </w:r>
      <w:r w:rsidRPr="002E2193">
        <w:t xml:space="preserve">-PLA-ES-AJ-2021 el </w:t>
      </w:r>
      <w:r w:rsidR="00DA17CD">
        <w:t>3</w:t>
      </w:r>
      <w:r w:rsidRPr="002E2193">
        <w:t xml:space="preserve"> de </w:t>
      </w:r>
      <w:r w:rsidR="00DA17CD">
        <w:t>setiembre</w:t>
      </w:r>
      <w:r w:rsidRPr="002E2193">
        <w:t xml:space="preserve"> de 2021, se puso en conocimiento el preliminar de este documento a la </w:t>
      </w:r>
      <w:r w:rsidR="0072519B" w:rsidRPr="0072519B">
        <w:t>Sala Tercera de la Corte Suprema de Justicia</w:t>
      </w:r>
      <w:r w:rsidRPr="00AE7810">
        <w:t>. Como respuesta se recibieron observaciones por parte de</w:t>
      </w:r>
      <w:r w:rsidR="0072394F">
        <w:t xml:space="preserve">l </w:t>
      </w:r>
      <w:bookmarkStart w:id="0" w:name="_Hlk83209055"/>
      <w:r w:rsidR="0072394F">
        <w:t xml:space="preserve">señor </w:t>
      </w:r>
      <w:r w:rsidR="0072394F" w:rsidRPr="0072394F">
        <w:t>M</w:t>
      </w:r>
      <w:r w:rsidR="0072394F">
        <w:t>a</w:t>
      </w:r>
      <w:r w:rsidR="0072394F" w:rsidRPr="0072394F">
        <w:t>gi</w:t>
      </w:r>
      <w:r w:rsidR="0072394F">
        <w:t>s</w:t>
      </w:r>
      <w:r w:rsidR="0072394F" w:rsidRPr="0072394F">
        <w:t>trado Jes</w:t>
      </w:r>
      <w:r w:rsidR="0072394F">
        <w:t>ú</w:t>
      </w:r>
      <w:r w:rsidR="0072394F" w:rsidRPr="0072394F">
        <w:t>s Ramírez Qui</w:t>
      </w:r>
      <w:r w:rsidR="0072394F">
        <w:t>rós presidente de</w:t>
      </w:r>
      <w:r w:rsidR="0072394F" w:rsidRPr="0072394F">
        <w:t xml:space="preserve"> </w:t>
      </w:r>
      <w:r w:rsidRPr="00AE7810">
        <w:t xml:space="preserve">la </w:t>
      </w:r>
      <w:r w:rsidR="009E72FA" w:rsidRPr="009E72FA">
        <w:t xml:space="preserve">Sala </w:t>
      </w:r>
      <w:r w:rsidR="0072394F">
        <w:t>de Casación Penal</w:t>
      </w:r>
      <w:bookmarkEnd w:id="0"/>
      <w:r w:rsidR="0072394F" w:rsidRPr="0072394F">
        <w:t xml:space="preserve"> </w:t>
      </w:r>
      <w:r w:rsidRPr="00AE7810">
        <w:t xml:space="preserve">(ver anexo </w:t>
      </w:r>
      <w:r w:rsidRPr="002E2193">
        <w:t xml:space="preserve">2 </w:t>
      </w:r>
      <w:bookmarkStart w:id="1" w:name="_Hlk83209008"/>
      <w:r w:rsidRPr="002E2193">
        <w:t xml:space="preserve">oficio </w:t>
      </w:r>
      <w:r w:rsidR="00683876" w:rsidRPr="00683876">
        <w:t>044-Presid.ST-2021</w:t>
      </w:r>
      <w:bookmarkEnd w:id="1"/>
      <w:r w:rsidRPr="002E2193">
        <w:t>)</w:t>
      </w:r>
      <w:r w:rsidR="00683876">
        <w:t>,</w:t>
      </w:r>
      <w:r>
        <w:t xml:space="preserve"> </w:t>
      </w:r>
      <w:r w:rsidRPr="002E2193">
        <w:t>las cuales se consideraron en el informe, en lo pertinente.</w:t>
      </w:r>
    </w:p>
    <w:p w14:paraId="35D32F7D" w14:textId="77777777" w:rsidR="00294D94" w:rsidRPr="002E2193" w:rsidRDefault="00294D94" w:rsidP="00294D94"/>
    <w:p w14:paraId="01D1A34F" w14:textId="37E3FCD4" w:rsidR="00294D94" w:rsidRPr="002E2193" w:rsidRDefault="00294D94" w:rsidP="00294D94">
      <w:r w:rsidRPr="002E2193">
        <w:t>La información analizada, permite a la persona usuaria tener un panorama sobre la gestión realizada de</w:t>
      </w:r>
      <w:r w:rsidR="009E72FA">
        <w:t xml:space="preserve"> esta oficina</w:t>
      </w:r>
      <w:r w:rsidRPr="002E2193">
        <w:t>, de manera retrospectiva durante los últimos años. Que en conjunto con los datos más recientes coadyuven en la definición de estrategias y políticas públicas en beneficio de la ciudadanía y la toma de decisiones.</w:t>
      </w:r>
    </w:p>
    <w:p w14:paraId="6272B975" w14:textId="77777777" w:rsidR="00294D94" w:rsidRPr="002E2193" w:rsidRDefault="00294D94" w:rsidP="00294D94"/>
    <w:p w14:paraId="66419A57" w14:textId="77777777" w:rsidR="00294D94" w:rsidRPr="00E61BCD" w:rsidRDefault="00294D94" w:rsidP="00294D94">
      <w:r w:rsidRPr="002E2193">
        <w:t xml:space="preserve">En este sentido, los datos estadísticos actualizados se pueden visualizar a través del sitio web oficial de la Dirección de Planificación y el Observatorio de Presidencia; con el fin de poder brindar información en línea, transparente, precisa y confiable respecto al funcionamiento de la Institución, a través de una herramienta de fácil acceso, potenciando la publicación de datos en formato abierto, que permita observar la información de manera gráfica y simple para la persona usuaria, mediante el Power BI de Microsoft. </w:t>
      </w:r>
      <w:r w:rsidRPr="00E3500A">
        <w:t>La información se encuentra disponible en los diferentes tableros construidos: Balance generales de todas las materias e instancias, desglose de casos terminados y entrados por clases de asuntos, procedimiento, delitos y por motivo de términos, circulantes</w:t>
      </w:r>
      <w:r w:rsidRPr="00E61BCD">
        <w:t xml:space="preserve"> finales desglosado por estados y fases, procedencia, resoluciones dictadas por tipo y resultados de las resoluciones, audiencias por </w:t>
      </w:r>
      <w:r w:rsidRPr="00E61BCD">
        <w:lastRenderedPageBreak/>
        <w:t>estados y apuntes, duraciones por materias y desglose por motivo de término y oficina, medidas alternas, entre otros.</w:t>
      </w:r>
    </w:p>
    <w:p w14:paraId="7DCAEE78" w14:textId="77777777" w:rsidR="00294D94" w:rsidRPr="00E61BCD" w:rsidRDefault="00294D94" w:rsidP="00294D94"/>
    <w:p w14:paraId="6D2B5CE3" w14:textId="2E95E9C3" w:rsidR="00294D94" w:rsidRPr="00C72BE2" w:rsidRDefault="006E395A" w:rsidP="00294D94">
      <w:r w:rsidRPr="006E395A">
        <w:t>Este análisis fue elaborado por el Ing. Israel Araya Sequeira, Profesional 2 del Subproceso de Estadística y la Licda. María Gómez Rodríguez, Profesional 2 destacad</w:t>
      </w:r>
      <w:r w:rsidR="00B13E8B">
        <w:t>a</w:t>
      </w:r>
      <w:r w:rsidRPr="006E395A">
        <w:t xml:space="preserve"> en el Subproceso de Modernización Institucional.</w:t>
      </w:r>
    </w:p>
    <w:p w14:paraId="339774DD" w14:textId="77777777" w:rsidR="00294D94" w:rsidRPr="00C72BE2" w:rsidRDefault="00294D94" w:rsidP="00294D94"/>
    <w:p w14:paraId="7D22B1F0" w14:textId="77777777" w:rsidR="00B13E8B" w:rsidRDefault="00B13E8B" w:rsidP="00294D94"/>
    <w:p w14:paraId="546B1AA0" w14:textId="62F8C822" w:rsidR="00294D94" w:rsidRPr="008E7452" w:rsidRDefault="00294D94" w:rsidP="00294D94">
      <w:r w:rsidRPr="00AE750C">
        <w:t>Cordialmente,</w:t>
      </w:r>
    </w:p>
    <w:p w14:paraId="2BE94BE3" w14:textId="77777777" w:rsidR="00294D94" w:rsidRPr="0065194F" w:rsidRDefault="00294D94" w:rsidP="00294D94"/>
    <w:p w14:paraId="16A7842C" w14:textId="77777777" w:rsidR="00294D94" w:rsidRPr="00676921" w:rsidRDefault="00294D94" w:rsidP="00294D94">
      <w:pPr>
        <w:spacing w:line="240" w:lineRule="auto"/>
        <w:rPr>
          <w:rFonts w:cs="Times New Roman"/>
        </w:rPr>
      </w:pPr>
    </w:p>
    <w:p w14:paraId="33865172" w14:textId="77777777" w:rsidR="00294D94" w:rsidRPr="00676921" w:rsidRDefault="00294D94" w:rsidP="00294D94">
      <w:pPr>
        <w:spacing w:line="240" w:lineRule="auto"/>
        <w:jc w:val="left"/>
        <w:rPr>
          <w:rFonts w:cs="Times New Roman"/>
        </w:rPr>
      </w:pPr>
      <w:r w:rsidRPr="00676921">
        <w:rPr>
          <w:rFonts w:cs="Times New Roman"/>
        </w:rPr>
        <w:t xml:space="preserve">Licda. Ana Ericka Rodríguez Araya, Jefa </w:t>
      </w:r>
    </w:p>
    <w:p w14:paraId="5715210E" w14:textId="12B0C967" w:rsidR="00C11877" w:rsidRPr="006E395A" w:rsidRDefault="00294D94" w:rsidP="006E395A">
      <w:pPr>
        <w:spacing w:line="240" w:lineRule="auto"/>
        <w:jc w:val="left"/>
        <w:rPr>
          <w:rFonts w:cs="Times New Roman"/>
        </w:rPr>
      </w:pPr>
      <w:r w:rsidRPr="00676921">
        <w:rPr>
          <w:rFonts w:cs="Times New Roman"/>
        </w:rPr>
        <w:t>Subproceso de Estadística</w:t>
      </w:r>
      <w:r w:rsidR="00C11877">
        <w:rPr>
          <w:rFonts w:ascii="Book Antiqua" w:eastAsia="Times New Roman" w:hAnsi="Book Antiqua" w:cs="Book Antiqua"/>
          <w:snapToGrid w:val="0"/>
          <w:szCs w:val="24"/>
          <w:lang w:eastAsia="es-ES"/>
        </w:rPr>
        <w:br w:type="page"/>
      </w:r>
    </w:p>
    <w:p w14:paraId="043C9463" w14:textId="553911D3" w:rsidR="00EF13F3" w:rsidRPr="009E0884" w:rsidRDefault="00EF13F3" w:rsidP="00EF13F3">
      <w:pPr>
        <w:jc w:val="center"/>
        <w:rPr>
          <w:rFonts w:eastAsia="Calibri" w:cs="Times New Roman"/>
          <w:b/>
          <w:szCs w:val="24"/>
        </w:rPr>
      </w:pPr>
      <w:r w:rsidRPr="009E0884">
        <w:rPr>
          <w:rFonts w:eastAsia="Calibri" w:cs="Times New Roman"/>
          <w:b/>
          <w:szCs w:val="24"/>
        </w:rPr>
        <w:lastRenderedPageBreak/>
        <w:t>ÍNDICE</w:t>
      </w:r>
    </w:p>
    <w:p w14:paraId="2E5512B1" w14:textId="10BAD636" w:rsidR="00EA344C" w:rsidRPr="009E0884" w:rsidRDefault="00EA344C" w:rsidP="00CE5EA1">
      <w:pPr>
        <w:rPr>
          <w:rFonts w:cs="Times New Roman"/>
        </w:rPr>
      </w:pPr>
    </w:p>
    <w:p w14:paraId="0382465A" w14:textId="711CA65F" w:rsidR="0024284D" w:rsidRDefault="0024284D">
      <w:pPr>
        <w:pStyle w:val="TDC1"/>
        <w:rPr>
          <w:rFonts w:asciiTheme="minorHAnsi" w:eastAsiaTheme="minorEastAsia" w:hAnsiTheme="minorHAnsi"/>
          <w:b w:val="0"/>
          <w:noProof/>
          <w:sz w:val="22"/>
          <w:lang w:eastAsia="es-CR"/>
        </w:rPr>
      </w:pPr>
      <w:r>
        <w:rPr>
          <w:rFonts w:cs="Times New Roman"/>
          <w:b w:val="0"/>
        </w:rPr>
        <w:fldChar w:fldCharType="begin"/>
      </w:r>
      <w:r>
        <w:rPr>
          <w:rFonts w:cs="Times New Roman"/>
          <w:b w:val="0"/>
        </w:rPr>
        <w:instrText xml:space="preserve"> TOC \o "1-3" \h \z \u </w:instrText>
      </w:r>
      <w:r>
        <w:rPr>
          <w:rFonts w:cs="Times New Roman"/>
          <w:b w:val="0"/>
        </w:rPr>
        <w:fldChar w:fldCharType="separate"/>
      </w:r>
      <w:hyperlink w:anchor="_Toc80784632" w:history="1">
        <w:r w:rsidRPr="00E14B4C">
          <w:rPr>
            <w:rStyle w:val="Hipervnculo"/>
            <w:rFonts w:cs="Times New Roman"/>
            <w:noProof/>
          </w:rPr>
          <w:t>Capítulo 1: Análisis Estadístico Descriptivo</w:t>
        </w:r>
        <w:r>
          <w:rPr>
            <w:noProof/>
            <w:webHidden/>
          </w:rPr>
          <w:tab/>
        </w:r>
        <w:r>
          <w:rPr>
            <w:noProof/>
            <w:webHidden/>
          </w:rPr>
          <w:fldChar w:fldCharType="begin"/>
        </w:r>
        <w:r>
          <w:rPr>
            <w:noProof/>
            <w:webHidden/>
          </w:rPr>
          <w:instrText xml:space="preserve"> PAGEREF _Toc80784632 \h </w:instrText>
        </w:r>
        <w:r>
          <w:rPr>
            <w:noProof/>
            <w:webHidden/>
          </w:rPr>
        </w:r>
        <w:r>
          <w:rPr>
            <w:noProof/>
            <w:webHidden/>
          </w:rPr>
          <w:fldChar w:fldCharType="separate"/>
        </w:r>
        <w:r w:rsidR="005D60A3">
          <w:rPr>
            <w:noProof/>
            <w:webHidden/>
          </w:rPr>
          <w:t>6</w:t>
        </w:r>
        <w:r>
          <w:rPr>
            <w:noProof/>
            <w:webHidden/>
          </w:rPr>
          <w:fldChar w:fldCharType="end"/>
        </w:r>
      </w:hyperlink>
    </w:p>
    <w:p w14:paraId="37D1A9DC" w14:textId="4093CD12" w:rsidR="0024284D" w:rsidRDefault="00507E6A">
      <w:pPr>
        <w:pStyle w:val="TDC2"/>
        <w:rPr>
          <w:rFonts w:asciiTheme="minorHAnsi" w:eastAsiaTheme="minorEastAsia" w:hAnsiTheme="minorHAnsi"/>
          <w:b w:val="0"/>
          <w:noProof/>
          <w:sz w:val="22"/>
          <w:lang w:eastAsia="es-CR"/>
        </w:rPr>
      </w:pPr>
      <w:hyperlink w:anchor="_Toc80784633" w:history="1">
        <w:r w:rsidR="0024284D" w:rsidRPr="00E14B4C">
          <w:rPr>
            <w:rStyle w:val="Hipervnculo"/>
            <w:noProof/>
          </w:rPr>
          <w:t>1.</w:t>
        </w:r>
        <w:r w:rsidR="0024284D">
          <w:rPr>
            <w:rFonts w:asciiTheme="minorHAnsi" w:eastAsiaTheme="minorEastAsia" w:hAnsiTheme="minorHAnsi"/>
            <w:b w:val="0"/>
            <w:noProof/>
            <w:sz w:val="22"/>
            <w:lang w:eastAsia="es-CR"/>
          </w:rPr>
          <w:tab/>
        </w:r>
        <w:r w:rsidR="0024284D" w:rsidRPr="00E14B4C">
          <w:rPr>
            <w:rStyle w:val="Hipervnculo"/>
            <w:noProof/>
          </w:rPr>
          <w:t>Antecedentes</w:t>
        </w:r>
        <w:r w:rsidR="0024284D">
          <w:rPr>
            <w:noProof/>
            <w:webHidden/>
          </w:rPr>
          <w:tab/>
        </w:r>
        <w:r w:rsidR="0024284D">
          <w:rPr>
            <w:noProof/>
            <w:webHidden/>
          </w:rPr>
          <w:fldChar w:fldCharType="begin"/>
        </w:r>
        <w:r w:rsidR="0024284D">
          <w:rPr>
            <w:noProof/>
            <w:webHidden/>
          </w:rPr>
          <w:instrText xml:space="preserve"> PAGEREF _Toc80784633 \h </w:instrText>
        </w:r>
        <w:r w:rsidR="0024284D">
          <w:rPr>
            <w:noProof/>
            <w:webHidden/>
          </w:rPr>
        </w:r>
        <w:r w:rsidR="0024284D">
          <w:rPr>
            <w:noProof/>
            <w:webHidden/>
          </w:rPr>
          <w:fldChar w:fldCharType="separate"/>
        </w:r>
        <w:r w:rsidR="005D60A3">
          <w:rPr>
            <w:noProof/>
            <w:webHidden/>
          </w:rPr>
          <w:t>6</w:t>
        </w:r>
        <w:r w:rsidR="0024284D">
          <w:rPr>
            <w:noProof/>
            <w:webHidden/>
          </w:rPr>
          <w:fldChar w:fldCharType="end"/>
        </w:r>
      </w:hyperlink>
    </w:p>
    <w:p w14:paraId="016E3B7C" w14:textId="161F0717" w:rsidR="0024284D" w:rsidRDefault="00507E6A">
      <w:pPr>
        <w:pStyle w:val="TDC2"/>
        <w:rPr>
          <w:rFonts w:asciiTheme="minorHAnsi" w:eastAsiaTheme="minorEastAsia" w:hAnsiTheme="minorHAnsi"/>
          <w:b w:val="0"/>
          <w:noProof/>
          <w:sz w:val="22"/>
          <w:lang w:eastAsia="es-CR"/>
        </w:rPr>
      </w:pPr>
      <w:hyperlink w:anchor="_Toc80784634" w:history="1">
        <w:r w:rsidR="0024284D" w:rsidRPr="00E14B4C">
          <w:rPr>
            <w:rStyle w:val="Hipervnculo"/>
            <w:noProof/>
          </w:rPr>
          <w:t>2.</w:t>
        </w:r>
        <w:r w:rsidR="0024284D">
          <w:rPr>
            <w:rFonts w:asciiTheme="minorHAnsi" w:eastAsiaTheme="minorEastAsia" w:hAnsiTheme="minorHAnsi"/>
            <w:b w:val="0"/>
            <w:noProof/>
            <w:sz w:val="22"/>
            <w:lang w:eastAsia="es-CR"/>
          </w:rPr>
          <w:tab/>
        </w:r>
        <w:r w:rsidR="0024284D" w:rsidRPr="00E14B4C">
          <w:rPr>
            <w:rStyle w:val="Hipervnculo"/>
            <w:noProof/>
          </w:rPr>
          <w:t>Hechos relevantes</w:t>
        </w:r>
        <w:r w:rsidR="0024284D">
          <w:rPr>
            <w:noProof/>
            <w:webHidden/>
          </w:rPr>
          <w:tab/>
        </w:r>
        <w:r w:rsidR="0024284D">
          <w:rPr>
            <w:noProof/>
            <w:webHidden/>
          </w:rPr>
          <w:fldChar w:fldCharType="begin"/>
        </w:r>
        <w:r w:rsidR="0024284D">
          <w:rPr>
            <w:noProof/>
            <w:webHidden/>
          </w:rPr>
          <w:instrText xml:space="preserve"> PAGEREF _Toc80784634 \h </w:instrText>
        </w:r>
        <w:r w:rsidR="0024284D">
          <w:rPr>
            <w:noProof/>
            <w:webHidden/>
          </w:rPr>
        </w:r>
        <w:r w:rsidR="0024284D">
          <w:rPr>
            <w:noProof/>
            <w:webHidden/>
          </w:rPr>
          <w:fldChar w:fldCharType="separate"/>
        </w:r>
        <w:r w:rsidR="005D60A3">
          <w:rPr>
            <w:noProof/>
            <w:webHidden/>
          </w:rPr>
          <w:t>6</w:t>
        </w:r>
        <w:r w:rsidR="0024284D">
          <w:rPr>
            <w:noProof/>
            <w:webHidden/>
          </w:rPr>
          <w:fldChar w:fldCharType="end"/>
        </w:r>
      </w:hyperlink>
    </w:p>
    <w:p w14:paraId="7CECC05C" w14:textId="1B7339E7" w:rsidR="0024284D" w:rsidRDefault="00507E6A" w:rsidP="0024284D">
      <w:pPr>
        <w:pStyle w:val="TDC3"/>
        <w:rPr>
          <w:rFonts w:asciiTheme="minorHAnsi" w:eastAsiaTheme="minorEastAsia" w:hAnsiTheme="minorHAnsi"/>
          <w:noProof/>
          <w:sz w:val="22"/>
          <w:lang w:eastAsia="es-CR"/>
        </w:rPr>
      </w:pPr>
      <w:hyperlink w:anchor="_Toc80784635" w:history="1">
        <w:r w:rsidR="0024284D" w:rsidRPr="00E14B4C">
          <w:rPr>
            <w:rStyle w:val="Hipervnculo"/>
            <w:noProof/>
          </w:rPr>
          <w:t>2.1.</w:t>
        </w:r>
        <w:r w:rsidR="0024284D">
          <w:rPr>
            <w:rFonts w:asciiTheme="minorHAnsi" w:eastAsiaTheme="minorEastAsia" w:hAnsiTheme="minorHAnsi"/>
            <w:noProof/>
            <w:sz w:val="22"/>
            <w:lang w:eastAsia="es-CR"/>
          </w:rPr>
          <w:tab/>
        </w:r>
        <w:r w:rsidR="0024284D" w:rsidRPr="00E14B4C">
          <w:rPr>
            <w:rStyle w:val="Hipervnculo"/>
            <w:noProof/>
          </w:rPr>
          <w:t>Sala Tercera materia Penal Adultos</w:t>
        </w:r>
        <w:r w:rsidR="0024284D">
          <w:rPr>
            <w:noProof/>
            <w:webHidden/>
          </w:rPr>
          <w:tab/>
        </w:r>
        <w:r w:rsidR="0024284D">
          <w:rPr>
            <w:noProof/>
            <w:webHidden/>
          </w:rPr>
          <w:fldChar w:fldCharType="begin"/>
        </w:r>
        <w:r w:rsidR="0024284D">
          <w:rPr>
            <w:noProof/>
            <w:webHidden/>
          </w:rPr>
          <w:instrText xml:space="preserve"> PAGEREF _Toc80784635 \h </w:instrText>
        </w:r>
        <w:r w:rsidR="0024284D">
          <w:rPr>
            <w:noProof/>
            <w:webHidden/>
          </w:rPr>
        </w:r>
        <w:r w:rsidR="0024284D">
          <w:rPr>
            <w:noProof/>
            <w:webHidden/>
          </w:rPr>
          <w:fldChar w:fldCharType="separate"/>
        </w:r>
        <w:r w:rsidR="005D60A3">
          <w:rPr>
            <w:noProof/>
            <w:webHidden/>
          </w:rPr>
          <w:t>6</w:t>
        </w:r>
        <w:r w:rsidR="0024284D">
          <w:rPr>
            <w:noProof/>
            <w:webHidden/>
          </w:rPr>
          <w:fldChar w:fldCharType="end"/>
        </w:r>
      </w:hyperlink>
    </w:p>
    <w:p w14:paraId="219C9218" w14:textId="05ED8981" w:rsidR="0024284D" w:rsidRDefault="00507E6A" w:rsidP="0024284D">
      <w:pPr>
        <w:pStyle w:val="TDC3"/>
        <w:rPr>
          <w:rFonts w:asciiTheme="minorHAnsi" w:eastAsiaTheme="minorEastAsia" w:hAnsiTheme="minorHAnsi"/>
          <w:noProof/>
          <w:sz w:val="22"/>
          <w:lang w:eastAsia="es-CR"/>
        </w:rPr>
      </w:pPr>
      <w:hyperlink w:anchor="_Toc80784636" w:history="1">
        <w:r w:rsidR="0024284D" w:rsidRPr="00E14B4C">
          <w:rPr>
            <w:rStyle w:val="Hipervnculo"/>
            <w:noProof/>
          </w:rPr>
          <w:t>2.2.</w:t>
        </w:r>
        <w:r w:rsidR="0024284D">
          <w:rPr>
            <w:rFonts w:asciiTheme="minorHAnsi" w:eastAsiaTheme="minorEastAsia" w:hAnsiTheme="minorHAnsi"/>
            <w:noProof/>
            <w:sz w:val="22"/>
            <w:lang w:eastAsia="es-CR"/>
          </w:rPr>
          <w:tab/>
        </w:r>
        <w:r w:rsidR="0024284D" w:rsidRPr="00E14B4C">
          <w:rPr>
            <w:rStyle w:val="Hipervnculo"/>
            <w:noProof/>
          </w:rPr>
          <w:t>Sala Tercera materia Penal Juvenil</w:t>
        </w:r>
        <w:r w:rsidR="0024284D">
          <w:rPr>
            <w:noProof/>
            <w:webHidden/>
          </w:rPr>
          <w:tab/>
        </w:r>
        <w:r w:rsidR="0024284D">
          <w:rPr>
            <w:noProof/>
            <w:webHidden/>
          </w:rPr>
          <w:fldChar w:fldCharType="begin"/>
        </w:r>
        <w:r w:rsidR="0024284D">
          <w:rPr>
            <w:noProof/>
            <w:webHidden/>
          </w:rPr>
          <w:instrText xml:space="preserve"> PAGEREF _Toc80784636 \h </w:instrText>
        </w:r>
        <w:r w:rsidR="0024284D">
          <w:rPr>
            <w:noProof/>
            <w:webHidden/>
          </w:rPr>
        </w:r>
        <w:r w:rsidR="0024284D">
          <w:rPr>
            <w:noProof/>
            <w:webHidden/>
          </w:rPr>
          <w:fldChar w:fldCharType="separate"/>
        </w:r>
        <w:r w:rsidR="005D60A3">
          <w:rPr>
            <w:noProof/>
            <w:webHidden/>
          </w:rPr>
          <w:t>8</w:t>
        </w:r>
        <w:r w:rsidR="0024284D">
          <w:rPr>
            <w:noProof/>
            <w:webHidden/>
          </w:rPr>
          <w:fldChar w:fldCharType="end"/>
        </w:r>
      </w:hyperlink>
    </w:p>
    <w:p w14:paraId="0E9D6DBA" w14:textId="442F8BB1" w:rsidR="0024284D" w:rsidRDefault="00507E6A">
      <w:pPr>
        <w:pStyle w:val="TDC2"/>
        <w:rPr>
          <w:rFonts w:asciiTheme="minorHAnsi" w:eastAsiaTheme="minorEastAsia" w:hAnsiTheme="minorHAnsi"/>
          <w:b w:val="0"/>
          <w:noProof/>
          <w:sz w:val="22"/>
          <w:lang w:eastAsia="es-CR"/>
        </w:rPr>
      </w:pPr>
      <w:hyperlink w:anchor="_Toc80784637" w:history="1">
        <w:r w:rsidR="0024284D" w:rsidRPr="00E14B4C">
          <w:rPr>
            <w:rStyle w:val="Hipervnculo"/>
            <w:noProof/>
          </w:rPr>
          <w:t>3.</w:t>
        </w:r>
        <w:r w:rsidR="0024284D">
          <w:rPr>
            <w:rFonts w:asciiTheme="minorHAnsi" w:eastAsiaTheme="minorEastAsia" w:hAnsiTheme="minorHAnsi"/>
            <w:b w:val="0"/>
            <w:noProof/>
            <w:sz w:val="22"/>
            <w:lang w:eastAsia="es-CR"/>
          </w:rPr>
          <w:tab/>
        </w:r>
        <w:r w:rsidR="0024284D" w:rsidRPr="00E14B4C">
          <w:rPr>
            <w:rStyle w:val="Hipervnculo"/>
            <w:noProof/>
          </w:rPr>
          <w:t>Sala Tercera (materia Penal Adultos)</w:t>
        </w:r>
        <w:r w:rsidR="0024284D">
          <w:rPr>
            <w:noProof/>
            <w:webHidden/>
          </w:rPr>
          <w:tab/>
        </w:r>
        <w:r w:rsidR="0024284D">
          <w:rPr>
            <w:noProof/>
            <w:webHidden/>
          </w:rPr>
          <w:fldChar w:fldCharType="begin"/>
        </w:r>
        <w:r w:rsidR="0024284D">
          <w:rPr>
            <w:noProof/>
            <w:webHidden/>
          </w:rPr>
          <w:instrText xml:space="preserve"> PAGEREF _Toc80784637 \h </w:instrText>
        </w:r>
        <w:r w:rsidR="0024284D">
          <w:rPr>
            <w:noProof/>
            <w:webHidden/>
          </w:rPr>
        </w:r>
        <w:r w:rsidR="0024284D">
          <w:rPr>
            <w:noProof/>
            <w:webHidden/>
          </w:rPr>
          <w:fldChar w:fldCharType="separate"/>
        </w:r>
        <w:r w:rsidR="005D60A3">
          <w:rPr>
            <w:noProof/>
            <w:webHidden/>
          </w:rPr>
          <w:t>11</w:t>
        </w:r>
        <w:r w:rsidR="0024284D">
          <w:rPr>
            <w:noProof/>
            <w:webHidden/>
          </w:rPr>
          <w:fldChar w:fldCharType="end"/>
        </w:r>
      </w:hyperlink>
    </w:p>
    <w:p w14:paraId="4887253A" w14:textId="2B034F9C" w:rsidR="0024284D" w:rsidRDefault="00507E6A" w:rsidP="0024284D">
      <w:pPr>
        <w:pStyle w:val="TDC3"/>
        <w:rPr>
          <w:rFonts w:asciiTheme="minorHAnsi" w:eastAsiaTheme="minorEastAsia" w:hAnsiTheme="minorHAnsi"/>
          <w:noProof/>
          <w:sz w:val="22"/>
          <w:lang w:eastAsia="es-CR"/>
        </w:rPr>
      </w:pPr>
      <w:hyperlink w:anchor="_Toc80784638" w:history="1">
        <w:r w:rsidR="0024284D" w:rsidRPr="00E14B4C">
          <w:rPr>
            <w:rStyle w:val="Hipervnculo"/>
            <w:noProof/>
          </w:rPr>
          <w:t>3.1.</w:t>
        </w:r>
        <w:r w:rsidR="0024284D">
          <w:rPr>
            <w:rFonts w:asciiTheme="minorHAnsi" w:eastAsiaTheme="minorEastAsia" w:hAnsiTheme="minorHAnsi"/>
            <w:noProof/>
            <w:sz w:val="22"/>
            <w:lang w:eastAsia="es-CR"/>
          </w:rPr>
          <w:tab/>
        </w:r>
        <w:r w:rsidR="0024284D" w:rsidRPr="00E14B4C">
          <w:rPr>
            <w:rStyle w:val="Hipervnculo"/>
            <w:noProof/>
          </w:rPr>
          <w:t>Casos entrados</w:t>
        </w:r>
        <w:r w:rsidR="0024284D">
          <w:rPr>
            <w:noProof/>
            <w:webHidden/>
          </w:rPr>
          <w:tab/>
        </w:r>
        <w:r w:rsidR="0024284D">
          <w:rPr>
            <w:noProof/>
            <w:webHidden/>
          </w:rPr>
          <w:fldChar w:fldCharType="begin"/>
        </w:r>
        <w:r w:rsidR="0024284D">
          <w:rPr>
            <w:noProof/>
            <w:webHidden/>
          </w:rPr>
          <w:instrText xml:space="preserve"> PAGEREF _Toc80784638 \h </w:instrText>
        </w:r>
        <w:r w:rsidR="0024284D">
          <w:rPr>
            <w:noProof/>
            <w:webHidden/>
          </w:rPr>
        </w:r>
        <w:r w:rsidR="0024284D">
          <w:rPr>
            <w:noProof/>
            <w:webHidden/>
          </w:rPr>
          <w:fldChar w:fldCharType="separate"/>
        </w:r>
        <w:r w:rsidR="005D60A3">
          <w:rPr>
            <w:noProof/>
            <w:webHidden/>
          </w:rPr>
          <w:t>11</w:t>
        </w:r>
        <w:r w:rsidR="0024284D">
          <w:rPr>
            <w:noProof/>
            <w:webHidden/>
          </w:rPr>
          <w:fldChar w:fldCharType="end"/>
        </w:r>
      </w:hyperlink>
    </w:p>
    <w:p w14:paraId="03AC05CE" w14:textId="3D65EAE3" w:rsidR="0024284D" w:rsidRDefault="00507E6A" w:rsidP="0024284D">
      <w:pPr>
        <w:pStyle w:val="TDC3"/>
        <w:rPr>
          <w:rFonts w:asciiTheme="minorHAnsi" w:eastAsiaTheme="minorEastAsia" w:hAnsiTheme="minorHAnsi"/>
          <w:noProof/>
          <w:sz w:val="22"/>
          <w:lang w:eastAsia="es-CR"/>
        </w:rPr>
      </w:pPr>
      <w:hyperlink w:anchor="_Toc80784639" w:history="1">
        <w:r w:rsidR="0024284D" w:rsidRPr="00E14B4C">
          <w:rPr>
            <w:rStyle w:val="Hipervnculo"/>
            <w:noProof/>
          </w:rPr>
          <w:t>3.2.</w:t>
        </w:r>
        <w:r w:rsidR="0024284D">
          <w:rPr>
            <w:rFonts w:asciiTheme="minorHAnsi" w:eastAsiaTheme="minorEastAsia" w:hAnsiTheme="minorHAnsi"/>
            <w:noProof/>
            <w:sz w:val="22"/>
            <w:lang w:eastAsia="es-CR"/>
          </w:rPr>
          <w:tab/>
        </w:r>
        <w:r w:rsidR="0024284D" w:rsidRPr="00E14B4C">
          <w:rPr>
            <w:rStyle w:val="Hipervnculo"/>
            <w:noProof/>
          </w:rPr>
          <w:t>Casos terminados</w:t>
        </w:r>
        <w:r w:rsidR="0024284D">
          <w:rPr>
            <w:noProof/>
            <w:webHidden/>
          </w:rPr>
          <w:tab/>
        </w:r>
        <w:r w:rsidR="0024284D">
          <w:rPr>
            <w:noProof/>
            <w:webHidden/>
          </w:rPr>
          <w:fldChar w:fldCharType="begin"/>
        </w:r>
        <w:r w:rsidR="0024284D">
          <w:rPr>
            <w:noProof/>
            <w:webHidden/>
          </w:rPr>
          <w:instrText xml:space="preserve"> PAGEREF _Toc80784639 \h </w:instrText>
        </w:r>
        <w:r w:rsidR="0024284D">
          <w:rPr>
            <w:noProof/>
            <w:webHidden/>
          </w:rPr>
        </w:r>
        <w:r w:rsidR="0024284D">
          <w:rPr>
            <w:noProof/>
            <w:webHidden/>
          </w:rPr>
          <w:fldChar w:fldCharType="separate"/>
        </w:r>
        <w:r w:rsidR="005D60A3">
          <w:rPr>
            <w:noProof/>
            <w:webHidden/>
          </w:rPr>
          <w:t>14</w:t>
        </w:r>
        <w:r w:rsidR="0024284D">
          <w:rPr>
            <w:noProof/>
            <w:webHidden/>
          </w:rPr>
          <w:fldChar w:fldCharType="end"/>
        </w:r>
      </w:hyperlink>
    </w:p>
    <w:p w14:paraId="79675A3E" w14:textId="42711AEC" w:rsidR="0024284D" w:rsidRDefault="00507E6A" w:rsidP="0024284D">
      <w:pPr>
        <w:pStyle w:val="TDC3"/>
        <w:rPr>
          <w:rFonts w:asciiTheme="minorHAnsi" w:eastAsiaTheme="minorEastAsia" w:hAnsiTheme="minorHAnsi"/>
          <w:noProof/>
          <w:sz w:val="22"/>
          <w:lang w:eastAsia="es-CR"/>
        </w:rPr>
      </w:pPr>
      <w:hyperlink w:anchor="_Toc80784640" w:history="1">
        <w:r w:rsidR="0024284D" w:rsidRPr="00E14B4C">
          <w:rPr>
            <w:rStyle w:val="Hipervnculo"/>
            <w:noProof/>
          </w:rPr>
          <w:t>3.3.</w:t>
        </w:r>
        <w:r w:rsidR="0024284D">
          <w:rPr>
            <w:rFonts w:asciiTheme="minorHAnsi" w:eastAsiaTheme="minorEastAsia" w:hAnsiTheme="minorHAnsi"/>
            <w:noProof/>
            <w:sz w:val="22"/>
            <w:lang w:eastAsia="es-CR"/>
          </w:rPr>
          <w:tab/>
        </w:r>
        <w:r w:rsidR="0024284D" w:rsidRPr="00E14B4C">
          <w:rPr>
            <w:rStyle w:val="Hipervnculo"/>
            <w:noProof/>
          </w:rPr>
          <w:t>Duraciones promedio</w:t>
        </w:r>
        <w:r w:rsidR="0024284D">
          <w:rPr>
            <w:noProof/>
            <w:webHidden/>
          </w:rPr>
          <w:tab/>
        </w:r>
        <w:r w:rsidR="0024284D">
          <w:rPr>
            <w:noProof/>
            <w:webHidden/>
          </w:rPr>
          <w:fldChar w:fldCharType="begin"/>
        </w:r>
        <w:r w:rsidR="0024284D">
          <w:rPr>
            <w:noProof/>
            <w:webHidden/>
          </w:rPr>
          <w:instrText xml:space="preserve"> PAGEREF _Toc80784640 \h </w:instrText>
        </w:r>
        <w:r w:rsidR="0024284D">
          <w:rPr>
            <w:noProof/>
            <w:webHidden/>
          </w:rPr>
        </w:r>
        <w:r w:rsidR="0024284D">
          <w:rPr>
            <w:noProof/>
            <w:webHidden/>
          </w:rPr>
          <w:fldChar w:fldCharType="separate"/>
        </w:r>
        <w:r w:rsidR="005D60A3">
          <w:rPr>
            <w:noProof/>
            <w:webHidden/>
          </w:rPr>
          <w:t>18</w:t>
        </w:r>
        <w:r w:rsidR="0024284D">
          <w:rPr>
            <w:noProof/>
            <w:webHidden/>
          </w:rPr>
          <w:fldChar w:fldCharType="end"/>
        </w:r>
      </w:hyperlink>
    </w:p>
    <w:p w14:paraId="0CFDF563" w14:textId="02AA5B34" w:rsidR="0024284D" w:rsidRDefault="00507E6A" w:rsidP="0024284D">
      <w:pPr>
        <w:pStyle w:val="TDC3"/>
        <w:rPr>
          <w:rFonts w:asciiTheme="minorHAnsi" w:eastAsiaTheme="minorEastAsia" w:hAnsiTheme="minorHAnsi"/>
          <w:noProof/>
          <w:sz w:val="22"/>
          <w:lang w:eastAsia="es-CR"/>
        </w:rPr>
      </w:pPr>
      <w:hyperlink w:anchor="_Toc80784641" w:history="1">
        <w:r w:rsidR="0024284D" w:rsidRPr="00E14B4C">
          <w:rPr>
            <w:rStyle w:val="Hipervnculo"/>
            <w:noProof/>
          </w:rPr>
          <w:t>3.4.</w:t>
        </w:r>
        <w:r w:rsidR="0024284D">
          <w:rPr>
            <w:rFonts w:asciiTheme="minorHAnsi" w:eastAsiaTheme="minorEastAsia" w:hAnsiTheme="minorHAnsi"/>
            <w:noProof/>
            <w:sz w:val="22"/>
            <w:lang w:eastAsia="es-CR"/>
          </w:rPr>
          <w:tab/>
        </w:r>
        <w:r w:rsidR="0024284D" w:rsidRPr="00E14B4C">
          <w:rPr>
            <w:rStyle w:val="Hipervnculo"/>
            <w:noProof/>
          </w:rPr>
          <w:t>Circulante al finalizar el año</w:t>
        </w:r>
        <w:r w:rsidR="0024284D">
          <w:rPr>
            <w:noProof/>
            <w:webHidden/>
          </w:rPr>
          <w:tab/>
        </w:r>
        <w:r w:rsidR="0024284D">
          <w:rPr>
            <w:noProof/>
            <w:webHidden/>
          </w:rPr>
          <w:fldChar w:fldCharType="begin"/>
        </w:r>
        <w:r w:rsidR="0024284D">
          <w:rPr>
            <w:noProof/>
            <w:webHidden/>
          </w:rPr>
          <w:instrText xml:space="preserve"> PAGEREF _Toc80784641 \h </w:instrText>
        </w:r>
        <w:r w:rsidR="0024284D">
          <w:rPr>
            <w:noProof/>
            <w:webHidden/>
          </w:rPr>
        </w:r>
        <w:r w:rsidR="0024284D">
          <w:rPr>
            <w:noProof/>
            <w:webHidden/>
          </w:rPr>
          <w:fldChar w:fldCharType="separate"/>
        </w:r>
        <w:r w:rsidR="005D60A3">
          <w:rPr>
            <w:noProof/>
            <w:webHidden/>
          </w:rPr>
          <w:t>20</w:t>
        </w:r>
        <w:r w:rsidR="0024284D">
          <w:rPr>
            <w:noProof/>
            <w:webHidden/>
          </w:rPr>
          <w:fldChar w:fldCharType="end"/>
        </w:r>
      </w:hyperlink>
    </w:p>
    <w:p w14:paraId="05BB89FF" w14:textId="42E39A29" w:rsidR="0024284D" w:rsidRDefault="00507E6A" w:rsidP="0024284D">
      <w:pPr>
        <w:pStyle w:val="TDC3"/>
        <w:rPr>
          <w:rFonts w:asciiTheme="minorHAnsi" w:eastAsiaTheme="minorEastAsia" w:hAnsiTheme="minorHAnsi"/>
          <w:noProof/>
          <w:sz w:val="22"/>
          <w:lang w:eastAsia="es-CR"/>
        </w:rPr>
      </w:pPr>
      <w:hyperlink w:anchor="_Toc80784642" w:history="1">
        <w:r w:rsidR="0024284D" w:rsidRPr="00E14B4C">
          <w:rPr>
            <w:rStyle w:val="Hipervnculo"/>
            <w:noProof/>
          </w:rPr>
          <w:t>3.5.</w:t>
        </w:r>
        <w:r w:rsidR="0024284D">
          <w:rPr>
            <w:rFonts w:asciiTheme="minorHAnsi" w:eastAsiaTheme="minorEastAsia" w:hAnsiTheme="minorHAnsi"/>
            <w:noProof/>
            <w:sz w:val="22"/>
            <w:lang w:eastAsia="es-CR"/>
          </w:rPr>
          <w:tab/>
        </w:r>
        <w:r w:rsidR="0024284D" w:rsidRPr="00E14B4C">
          <w:rPr>
            <w:rStyle w:val="Hipervnculo"/>
            <w:noProof/>
          </w:rPr>
          <w:t>Proyecciones estadísticas</w:t>
        </w:r>
        <w:r w:rsidR="0024284D">
          <w:rPr>
            <w:noProof/>
            <w:webHidden/>
          </w:rPr>
          <w:tab/>
        </w:r>
        <w:r w:rsidR="0024284D">
          <w:rPr>
            <w:noProof/>
            <w:webHidden/>
          </w:rPr>
          <w:fldChar w:fldCharType="begin"/>
        </w:r>
        <w:r w:rsidR="0024284D">
          <w:rPr>
            <w:noProof/>
            <w:webHidden/>
          </w:rPr>
          <w:instrText xml:space="preserve"> PAGEREF _Toc80784642 \h </w:instrText>
        </w:r>
        <w:r w:rsidR="0024284D">
          <w:rPr>
            <w:noProof/>
            <w:webHidden/>
          </w:rPr>
        </w:r>
        <w:r w:rsidR="0024284D">
          <w:rPr>
            <w:noProof/>
            <w:webHidden/>
          </w:rPr>
          <w:fldChar w:fldCharType="separate"/>
        </w:r>
        <w:r w:rsidR="005D60A3">
          <w:rPr>
            <w:noProof/>
            <w:webHidden/>
          </w:rPr>
          <w:t>21</w:t>
        </w:r>
        <w:r w:rsidR="0024284D">
          <w:rPr>
            <w:noProof/>
            <w:webHidden/>
          </w:rPr>
          <w:fldChar w:fldCharType="end"/>
        </w:r>
      </w:hyperlink>
    </w:p>
    <w:p w14:paraId="06A9A381" w14:textId="742B9A19" w:rsidR="0024284D" w:rsidRDefault="00507E6A">
      <w:pPr>
        <w:pStyle w:val="TDC2"/>
        <w:rPr>
          <w:rFonts w:asciiTheme="minorHAnsi" w:eastAsiaTheme="minorEastAsia" w:hAnsiTheme="minorHAnsi"/>
          <w:b w:val="0"/>
          <w:noProof/>
          <w:sz w:val="22"/>
          <w:lang w:eastAsia="es-CR"/>
        </w:rPr>
      </w:pPr>
      <w:hyperlink w:anchor="_Toc80784643" w:history="1">
        <w:r w:rsidR="0024284D" w:rsidRPr="00E14B4C">
          <w:rPr>
            <w:rStyle w:val="Hipervnculo"/>
            <w:noProof/>
          </w:rPr>
          <w:t>4.</w:t>
        </w:r>
        <w:r w:rsidR="0024284D">
          <w:rPr>
            <w:rFonts w:asciiTheme="minorHAnsi" w:eastAsiaTheme="minorEastAsia" w:hAnsiTheme="minorHAnsi"/>
            <w:b w:val="0"/>
            <w:noProof/>
            <w:sz w:val="22"/>
            <w:lang w:eastAsia="es-CR"/>
          </w:rPr>
          <w:tab/>
        </w:r>
        <w:r w:rsidR="0024284D" w:rsidRPr="00E14B4C">
          <w:rPr>
            <w:rStyle w:val="Hipervnculo"/>
            <w:noProof/>
          </w:rPr>
          <w:t>Sala Tercera (materia Penal Juvenil)</w:t>
        </w:r>
        <w:r w:rsidR="0024284D">
          <w:rPr>
            <w:noProof/>
            <w:webHidden/>
          </w:rPr>
          <w:tab/>
        </w:r>
        <w:r w:rsidR="0024284D">
          <w:rPr>
            <w:noProof/>
            <w:webHidden/>
          </w:rPr>
          <w:fldChar w:fldCharType="begin"/>
        </w:r>
        <w:r w:rsidR="0024284D">
          <w:rPr>
            <w:noProof/>
            <w:webHidden/>
          </w:rPr>
          <w:instrText xml:space="preserve"> PAGEREF _Toc80784643 \h </w:instrText>
        </w:r>
        <w:r w:rsidR="0024284D">
          <w:rPr>
            <w:noProof/>
            <w:webHidden/>
          </w:rPr>
        </w:r>
        <w:r w:rsidR="0024284D">
          <w:rPr>
            <w:noProof/>
            <w:webHidden/>
          </w:rPr>
          <w:fldChar w:fldCharType="separate"/>
        </w:r>
        <w:r w:rsidR="005D60A3">
          <w:rPr>
            <w:noProof/>
            <w:webHidden/>
          </w:rPr>
          <w:t>22</w:t>
        </w:r>
        <w:r w:rsidR="0024284D">
          <w:rPr>
            <w:noProof/>
            <w:webHidden/>
          </w:rPr>
          <w:fldChar w:fldCharType="end"/>
        </w:r>
      </w:hyperlink>
    </w:p>
    <w:p w14:paraId="34F23141" w14:textId="493D0B0F" w:rsidR="0024284D" w:rsidRDefault="00507E6A" w:rsidP="0024284D">
      <w:pPr>
        <w:pStyle w:val="TDC3"/>
        <w:rPr>
          <w:rFonts w:asciiTheme="minorHAnsi" w:eastAsiaTheme="minorEastAsia" w:hAnsiTheme="minorHAnsi"/>
          <w:noProof/>
          <w:sz w:val="22"/>
          <w:lang w:eastAsia="es-CR"/>
        </w:rPr>
      </w:pPr>
      <w:hyperlink w:anchor="_Toc80784644" w:history="1">
        <w:r w:rsidR="0024284D" w:rsidRPr="00E14B4C">
          <w:rPr>
            <w:rStyle w:val="Hipervnculo"/>
            <w:noProof/>
          </w:rPr>
          <w:t>4.1.</w:t>
        </w:r>
        <w:r w:rsidR="0024284D">
          <w:rPr>
            <w:rFonts w:asciiTheme="minorHAnsi" w:eastAsiaTheme="minorEastAsia" w:hAnsiTheme="minorHAnsi"/>
            <w:noProof/>
            <w:sz w:val="22"/>
            <w:lang w:eastAsia="es-CR"/>
          </w:rPr>
          <w:tab/>
        </w:r>
        <w:r w:rsidR="0024284D" w:rsidRPr="00E14B4C">
          <w:rPr>
            <w:rStyle w:val="Hipervnculo"/>
            <w:noProof/>
          </w:rPr>
          <w:t>Casos entrados</w:t>
        </w:r>
        <w:r w:rsidR="0024284D">
          <w:rPr>
            <w:noProof/>
            <w:webHidden/>
          </w:rPr>
          <w:tab/>
        </w:r>
        <w:r w:rsidR="0024284D">
          <w:rPr>
            <w:noProof/>
            <w:webHidden/>
          </w:rPr>
          <w:fldChar w:fldCharType="begin"/>
        </w:r>
        <w:r w:rsidR="0024284D">
          <w:rPr>
            <w:noProof/>
            <w:webHidden/>
          </w:rPr>
          <w:instrText xml:space="preserve"> PAGEREF _Toc80784644 \h </w:instrText>
        </w:r>
        <w:r w:rsidR="0024284D">
          <w:rPr>
            <w:noProof/>
            <w:webHidden/>
          </w:rPr>
        </w:r>
        <w:r w:rsidR="0024284D">
          <w:rPr>
            <w:noProof/>
            <w:webHidden/>
          </w:rPr>
          <w:fldChar w:fldCharType="separate"/>
        </w:r>
        <w:r w:rsidR="005D60A3">
          <w:rPr>
            <w:noProof/>
            <w:webHidden/>
          </w:rPr>
          <w:t>22</w:t>
        </w:r>
        <w:r w:rsidR="0024284D">
          <w:rPr>
            <w:noProof/>
            <w:webHidden/>
          </w:rPr>
          <w:fldChar w:fldCharType="end"/>
        </w:r>
      </w:hyperlink>
    </w:p>
    <w:p w14:paraId="4A585697" w14:textId="7966CEF1" w:rsidR="0024284D" w:rsidRDefault="00507E6A" w:rsidP="0024284D">
      <w:pPr>
        <w:pStyle w:val="TDC3"/>
        <w:rPr>
          <w:rFonts w:asciiTheme="minorHAnsi" w:eastAsiaTheme="minorEastAsia" w:hAnsiTheme="minorHAnsi"/>
          <w:noProof/>
          <w:sz w:val="22"/>
          <w:lang w:eastAsia="es-CR"/>
        </w:rPr>
      </w:pPr>
      <w:hyperlink w:anchor="_Toc80784645" w:history="1">
        <w:r w:rsidR="0024284D" w:rsidRPr="00E14B4C">
          <w:rPr>
            <w:rStyle w:val="Hipervnculo"/>
            <w:noProof/>
          </w:rPr>
          <w:t>4.2.</w:t>
        </w:r>
        <w:r w:rsidR="0024284D">
          <w:rPr>
            <w:rFonts w:asciiTheme="minorHAnsi" w:eastAsiaTheme="minorEastAsia" w:hAnsiTheme="minorHAnsi"/>
            <w:noProof/>
            <w:sz w:val="22"/>
            <w:lang w:eastAsia="es-CR"/>
          </w:rPr>
          <w:tab/>
        </w:r>
        <w:r w:rsidR="0024284D" w:rsidRPr="00E14B4C">
          <w:rPr>
            <w:rStyle w:val="Hipervnculo"/>
            <w:noProof/>
          </w:rPr>
          <w:t>Casos terminados</w:t>
        </w:r>
        <w:r w:rsidR="0024284D">
          <w:rPr>
            <w:noProof/>
            <w:webHidden/>
          </w:rPr>
          <w:tab/>
        </w:r>
        <w:r w:rsidR="0024284D">
          <w:rPr>
            <w:noProof/>
            <w:webHidden/>
          </w:rPr>
          <w:fldChar w:fldCharType="begin"/>
        </w:r>
        <w:r w:rsidR="0024284D">
          <w:rPr>
            <w:noProof/>
            <w:webHidden/>
          </w:rPr>
          <w:instrText xml:space="preserve"> PAGEREF _Toc80784645 \h </w:instrText>
        </w:r>
        <w:r w:rsidR="0024284D">
          <w:rPr>
            <w:noProof/>
            <w:webHidden/>
          </w:rPr>
        </w:r>
        <w:r w:rsidR="0024284D">
          <w:rPr>
            <w:noProof/>
            <w:webHidden/>
          </w:rPr>
          <w:fldChar w:fldCharType="separate"/>
        </w:r>
        <w:r w:rsidR="005D60A3">
          <w:rPr>
            <w:noProof/>
            <w:webHidden/>
          </w:rPr>
          <w:t>24</w:t>
        </w:r>
        <w:r w:rsidR="0024284D">
          <w:rPr>
            <w:noProof/>
            <w:webHidden/>
          </w:rPr>
          <w:fldChar w:fldCharType="end"/>
        </w:r>
      </w:hyperlink>
    </w:p>
    <w:p w14:paraId="39FEBFBD" w14:textId="49335F08" w:rsidR="0024284D" w:rsidRDefault="00507E6A" w:rsidP="0024284D">
      <w:pPr>
        <w:pStyle w:val="TDC3"/>
        <w:rPr>
          <w:rFonts w:asciiTheme="minorHAnsi" w:eastAsiaTheme="minorEastAsia" w:hAnsiTheme="minorHAnsi"/>
          <w:noProof/>
          <w:sz w:val="22"/>
          <w:lang w:eastAsia="es-CR"/>
        </w:rPr>
      </w:pPr>
      <w:hyperlink w:anchor="_Toc80784646" w:history="1">
        <w:r w:rsidR="0024284D" w:rsidRPr="00E14B4C">
          <w:rPr>
            <w:rStyle w:val="Hipervnculo"/>
            <w:noProof/>
          </w:rPr>
          <w:t>4.3.</w:t>
        </w:r>
        <w:r w:rsidR="0024284D">
          <w:rPr>
            <w:rFonts w:asciiTheme="minorHAnsi" w:eastAsiaTheme="minorEastAsia" w:hAnsiTheme="minorHAnsi"/>
            <w:noProof/>
            <w:sz w:val="22"/>
            <w:lang w:eastAsia="es-CR"/>
          </w:rPr>
          <w:tab/>
        </w:r>
        <w:r w:rsidR="0024284D" w:rsidRPr="00E14B4C">
          <w:rPr>
            <w:rStyle w:val="Hipervnculo"/>
            <w:noProof/>
          </w:rPr>
          <w:t>Duraciones promedio</w:t>
        </w:r>
        <w:r w:rsidR="0024284D">
          <w:rPr>
            <w:noProof/>
            <w:webHidden/>
          </w:rPr>
          <w:tab/>
        </w:r>
        <w:r w:rsidR="0024284D">
          <w:rPr>
            <w:noProof/>
            <w:webHidden/>
          </w:rPr>
          <w:fldChar w:fldCharType="begin"/>
        </w:r>
        <w:r w:rsidR="0024284D">
          <w:rPr>
            <w:noProof/>
            <w:webHidden/>
          </w:rPr>
          <w:instrText xml:space="preserve"> PAGEREF _Toc80784646 \h </w:instrText>
        </w:r>
        <w:r w:rsidR="0024284D">
          <w:rPr>
            <w:noProof/>
            <w:webHidden/>
          </w:rPr>
        </w:r>
        <w:r w:rsidR="0024284D">
          <w:rPr>
            <w:noProof/>
            <w:webHidden/>
          </w:rPr>
          <w:fldChar w:fldCharType="separate"/>
        </w:r>
        <w:r w:rsidR="005D60A3">
          <w:rPr>
            <w:noProof/>
            <w:webHidden/>
          </w:rPr>
          <w:t>25</w:t>
        </w:r>
        <w:r w:rsidR="0024284D">
          <w:rPr>
            <w:noProof/>
            <w:webHidden/>
          </w:rPr>
          <w:fldChar w:fldCharType="end"/>
        </w:r>
      </w:hyperlink>
    </w:p>
    <w:p w14:paraId="7D0E8A2D" w14:textId="46BBBD15" w:rsidR="0024284D" w:rsidRDefault="00507E6A" w:rsidP="0024284D">
      <w:pPr>
        <w:pStyle w:val="TDC3"/>
        <w:rPr>
          <w:rFonts w:asciiTheme="minorHAnsi" w:eastAsiaTheme="minorEastAsia" w:hAnsiTheme="minorHAnsi"/>
          <w:noProof/>
          <w:sz w:val="22"/>
          <w:lang w:eastAsia="es-CR"/>
        </w:rPr>
      </w:pPr>
      <w:hyperlink w:anchor="_Toc80784647" w:history="1">
        <w:r w:rsidR="0024284D" w:rsidRPr="00E14B4C">
          <w:rPr>
            <w:rStyle w:val="Hipervnculo"/>
            <w:noProof/>
          </w:rPr>
          <w:t>4.4.</w:t>
        </w:r>
        <w:r w:rsidR="0024284D">
          <w:rPr>
            <w:rFonts w:asciiTheme="minorHAnsi" w:eastAsiaTheme="minorEastAsia" w:hAnsiTheme="minorHAnsi"/>
            <w:noProof/>
            <w:sz w:val="22"/>
            <w:lang w:eastAsia="es-CR"/>
          </w:rPr>
          <w:tab/>
        </w:r>
        <w:r w:rsidR="0024284D" w:rsidRPr="00E14B4C">
          <w:rPr>
            <w:rStyle w:val="Hipervnculo"/>
            <w:noProof/>
          </w:rPr>
          <w:t>Circulante al finalizar al año</w:t>
        </w:r>
        <w:r w:rsidR="0024284D">
          <w:rPr>
            <w:noProof/>
            <w:webHidden/>
          </w:rPr>
          <w:tab/>
        </w:r>
        <w:r w:rsidR="0024284D">
          <w:rPr>
            <w:noProof/>
            <w:webHidden/>
          </w:rPr>
          <w:fldChar w:fldCharType="begin"/>
        </w:r>
        <w:r w:rsidR="0024284D">
          <w:rPr>
            <w:noProof/>
            <w:webHidden/>
          </w:rPr>
          <w:instrText xml:space="preserve"> PAGEREF _Toc80784647 \h </w:instrText>
        </w:r>
        <w:r w:rsidR="0024284D">
          <w:rPr>
            <w:noProof/>
            <w:webHidden/>
          </w:rPr>
        </w:r>
        <w:r w:rsidR="0024284D">
          <w:rPr>
            <w:noProof/>
            <w:webHidden/>
          </w:rPr>
          <w:fldChar w:fldCharType="separate"/>
        </w:r>
        <w:r w:rsidR="005D60A3">
          <w:rPr>
            <w:noProof/>
            <w:webHidden/>
          </w:rPr>
          <w:t>26</w:t>
        </w:r>
        <w:r w:rsidR="0024284D">
          <w:rPr>
            <w:noProof/>
            <w:webHidden/>
          </w:rPr>
          <w:fldChar w:fldCharType="end"/>
        </w:r>
      </w:hyperlink>
    </w:p>
    <w:p w14:paraId="31D7DC5B" w14:textId="693E4F35" w:rsidR="0024284D" w:rsidRDefault="00507E6A" w:rsidP="0024284D">
      <w:pPr>
        <w:pStyle w:val="TDC3"/>
        <w:rPr>
          <w:rFonts w:asciiTheme="minorHAnsi" w:eastAsiaTheme="minorEastAsia" w:hAnsiTheme="minorHAnsi"/>
          <w:noProof/>
          <w:sz w:val="22"/>
          <w:lang w:eastAsia="es-CR"/>
        </w:rPr>
      </w:pPr>
      <w:hyperlink w:anchor="_Toc80784648" w:history="1">
        <w:r w:rsidR="0024284D" w:rsidRPr="00E14B4C">
          <w:rPr>
            <w:rStyle w:val="Hipervnculo"/>
            <w:noProof/>
          </w:rPr>
          <w:t>4.5.</w:t>
        </w:r>
        <w:r w:rsidR="0024284D">
          <w:rPr>
            <w:rFonts w:asciiTheme="minorHAnsi" w:eastAsiaTheme="minorEastAsia" w:hAnsiTheme="minorHAnsi"/>
            <w:noProof/>
            <w:sz w:val="22"/>
            <w:lang w:eastAsia="es-CR"/>
          </w:rPr>
          <w:tab/>
        </w:r>
        <w:r w:rsidR="0024284D" w:rsidRPr="00E14B4C">
          <w:rPr>
            <w:rStyle w:val="Hipervnculo"/>
            <w:noProof/>
          </w:rPr>
          <w:t>Proyecciones estadísticas</w:t>
        </w:r>
        <w:r w:rsidR="0024284D">
          <w:rPr>
            <w:noProof/>
            <w:webHidden/>
          </w:rPr>
          <w:tab/>
        </w:r>
        <w:r w:rsidR="0024284D">
          <w:rPr>
            <w:noProof/>
            <w:webHidden/>
          </w:rPr>
          <w:fldChar w:fldCharType="begin"/>
        </w:r>
        <w:r w:rsidR="0024284D">
          <w:rPr>
            <w:noProof/>
            <w:webHidden/>
          </w:rPr>
          <w:instrText xml:space="preserve"> PAGEREF _Toc80784648 \h </w:instrText>
        </w:r>
        <w:r w:rsidR="0024284D">
          <w:rPr>
            <w:noProof/>
            <w:webHidden/>
          </w:rPr>
        </w:r>
        <w:r w:rsidR="0024284D">
          <w:rPr>
            <w:noProof/>
            <w:webHidden/>
          </w:rPr>
          <w:fldChar w:fldCharType="separate"/>
        </w:r>
        <w:r w:rsidR="005D60A3">
          <w:rPr>
            <w:noProof/>
            <w:webHidden/>
          </w:rPr>
          <w:t>27</w:t>
        </w:r>
        <w:r w:rsidR="0024284D">
          <w:rPr>
            <w:noProof/>
            <w:webHidden/>
          </w:rPr>
          <w:fldChar w:fldCharType="end"/>
        </w:r>
      </w:hyperlink>
    </w:p>
    <w:p w14:paraId="412D5A36" w14:textId="4E035F34" w:rsidR="0024284D" w:rsidRDefault="00507E6A">
      <w:pPr>
        <w:pStyle w:val="TDC2"/>
        <w:rPr>
          <w:rFonts w:asciiTheme="minorHAnsi" w:eastAsiaTheme="minorEastAsia" w:hAnsiTheme="minorHAnsi"/>
          <w:b w:val="0"/>
          <w:noProof/>
          <w:sz w:val="22"/>
          <w:lang w:eastAsia="es-CR"/>
        </w:rPr>
      </w:pPr>
      <w:hyperlink w:anchor="_Toc80784649" w:history="1">
        <w:r w:rsidR="0024284D" w:rsidRPr="00E14B4C">
          <w:rPr>
            <w:rStyle w:val="Hipervnculo"/>
            <w:noProof/>
          </w:rPr>
          <w:t>5.</w:t>
        </w:r>
        <w:r w:rsidR="0024284D">
          <w:rPr>
            <w:rFonts w:asciiTheme="minorHAnsi" w:eastAsiaTheme="minorEastAsia" w:hAnsiTheme="minorHAnsi"/>
            <w:b w:val="0"/>
            <w:noProof/>
            <w:sz w:val="22"/>
            <w:lang w:eastAsia="es-CR"/>
          </w:rPr>
          <w:tab/>
        </w:r>
        <w:r w:rsidR="0024284D" w:rsidRPr="00E14B4C">
          <w:rPr>
            <w:rStyle w:val="Hipervnculo"/>
            <w:noProof/>
          </w:rPr>
          <w:t>Oportunidades de mejora estadística</w:t>
        </w:r>
        <w:r w:rsidR="0024284D">
          <w:rPr>
            <w:noProof/>
            <w:webHidden/>
          </w:rPr>
          <w:tab/>
        </w:r>
        <w:r w:rsidR="0024284D">
          <w:rPr>
            <w:noProof/>
            <w:webHidden/>
          </w:rPr>
          <w:fldChar w:fldCharType="begin"/>
        </w:r>
        <w:r w:rsidR="0024284D">
          <w:rPr>
            <w:noProof/>
            <w:webHidden/>
          </w:rPr>
          <w:instrText xml:space="preserve"> PAGEREF _Toc80784649 \h </w:instrText>
        </w:r>
        <w:r w:rsidR="0024284D">
          <w:rPr>
            <w:noProof/>
            <w:webHidden/>
          </w:rPr>
        </w:r>
        <w:r w:rsidR="0024284D">
          <w:rPr>
            <w:noProof/>
            <w:webHidden/>
          </w:rPr>
          <w:fldChar w:fldCharType="separate"/>
        </w:r>
        <w:r w:rsidR="005D60A3">
          <w:rPr>
            <w:noProof/>
            <w:webHidden/>
          </w:rPr>
          <w:t>28</w:t>
        </w:r>
        <w:r w:rsidR="0024284D">
          <w:rPr>
            <w:noProof/>
            <w:webHidden/>
          </w:rPr>
          <w:fldChar w:fldCharType="end"/>
        </w:r>
      </w:hyperlink>
    </w:p>
    <w:p w14:paraId="03EAAA94" w14:textId="71E41012" w:rsidR="0024284D" w:rsidRDefault="00507E6A">
      <w:pPr>
        <w:pStyle w:val="TDC2"/>
        <w:rPr>
          <w:rFonts w:asciiTheme="minorHAnsi" w:eastAsiaTheme="minorEastAsia" w:hAnsiTheme="minorHAnsi"/>
          <w:b w:val="0"/>
          <w:noProof/>
          <w:sz w:val="22"/>
          <w:lang w:eastAsia="es-CR"/>
        </w:rPr>
      </w:pPr>
      <w:hyperlink w:anchor="_Toc80784650" w:history="1">
        <w:r w:rsidR="0024284D" w:rsidRPr="00E14B4C">
          <w:rPr>
            <w:rStyle w:val="Hipervnculo"/>
            <w:noProof/>
          </w:rPr>
          <w:t>6.</w:t>
        </w:r>
        <w:r w:rsidR="0024284D">
          <w:rPr>
            <w:rFonts w:asciiTheme="minorHAnsi" w:eastAsiaTheme="minorEastAsia" w:hAnsiTheme="minorHAnsi"/>
            <w:b w:val="0"/>
            <w:noProof/>
            <w:sz w:val="22"/>
            <w:lang w:eastAsia="es-CR"/>
          </w:rPr>
          <w:tab/>
        </w:r>
        <w:r w:rsidR="0024284D" w:rsidRPr="00E14B4C">
          <w:rPr>
            <w:rStyle w:val="Hipervnculo"/>
            <w:noProof/>
          </w:rPr>
          <w:t>Documentación Anexa</w:t>
        </w:r>
        <w:r w:rsidR="0024284D">
          <w:rPr>
            <w:noProof/>
            <w:webHidden/>
          </w:rPr>
          <w:tab/>
        </w:r>
        <w:r w:rsidR="0024284D">
          <w:rPr>
            <w:noProof/>
            <w:webHidden/>
          </w:rPr>
          <w:fldChar w:fldCharType="begin"/>
        </w:r>
        <w:r w:rsidR="0024284D">
          <w:rPr>
            <w:noProof/>
            <w:webHidden/>
          </w:rPr>
          <w:instrText xml:space="preserve"> PAGEREF _Toc80784650 \h </w:instrText>
        </w:r>
        <w:r w:rsidR="0024284D">
          <w:rPr>
            <w:noProof/>
            <w:webHidden/>
          </w:rPr>
        </w:r>
        <w:r w:rsidR="0024284D">
          <w:rPr>
            <w:noProof/>
            <w:webHidden/>
          </w:rPr>
          <w:fldChar w:fldCharType="separate"/>
        </w:r>
        <w:r w:rsidR="005D60A3">
          <w:rPr>
            <w:noProof/>
            <w:webHidden/>
          </w:rPr>
          <w:t>28</w:t>
        </w:r>
        <w:r w:rsidR="0024284D">
          <w:rPr>
            <w:noProof/>
            <w:webHidden/>
          </w:rPr>
          <w:fldChar w:fldCharType="end"/>
        </w:r>
      </w:hyperlink>
    </w:p>
    <w:p w14:paraId="5C9EA4E3" w14:textId="071A5852" w:rsidR="0024284D" w:rsidRDefault="00507E6A">
      <w:pPr>
        <w:pStyle w:val="TDC1"/>
        <w:rPr>
          <w:rFonts w:asciiTheme="minorHAnsi" w:eastAsiaTheme="minorEastAsia" w:hAnsiTheme="minorHAnsi"/>
          <w:b w:val="0"/>
          <w:noProof/>
          <w:sz w:val="22"/>
          <w:lang w:eastAsia="es-CR"/>
        </w:rPr>
      </w:pPr>
      <w:hyperlink w:anchor="_Toc80784651" w:history="1">
        <w:r w:rsidR="0024284D" w:rsidRPr="00E14B4C">
          <w:rPr>
            <w:rStyle w:val="Hipervnculo"/>
            <w:rFonts w:eastAsia="Times New Roman"/>
            <w:noProof/>
            <w:lang w:val="es-ES" w:eastAsia="es-ES"/>
          </w:rPr>
          <w:t>Capítulo 2: Acciones desarrolladas por la Dirección de Planificación</w:t>
        </w:r>
        <w:r w:rsidR="0024284D">
          <w:rPr>
            <w:noProof/>
            <w:webHidden/>
          </w:rPr>
          <w:tab/>
        </w:r>
        <w:r w:rsidR="0024284D">
          <w:rPr>
            <w:noProof/>
            <w:webHidden/>
          </w:rPr>
          <w:fldChar w:fldCharType="begin"/>
        </w:r>
        <w:r w:rsidR="0024284D">
          <w:rPr>
            <w:noProof/>
            <w:webHidden/>
          </w:rPr>
          <w:instrText xml:space="preserve"> PAGEREF _Toc80784651 \h </w:instrText>
        </w:r>
        <w:r w:rsidR="0024284D">
          <w:rPr>
            <w:noProof/>
            <w:webHidden/>
          </w:rPr>
        </w:r>
        <w:r w:rsidR="0024284D">
          <w:rPr>
            <w:noProof/>
            <w:webHidden/>
          </w:rPr>
          <w:fldChar w:fldCharType="separate"/>
        </w:r>
        <w:r w:rsidR="005D60A3">
          <w:rPr>
            <w:noProof/>
            <w:webHidden/>
          </w:rPr>
          <w:t>29</w:t>
        </w:r>
        <w:r w:rsidR="0024284D">
          <w:rPr>
            <w:noProof/>
            <w:webHidden/>
          </w:rPr>
          <w:fldChar w:fldCharType="end"/>
        </w:r>
      </w:hyperlink>
    </w:p>
    <w:p w14:paraId="4D28905A" w14:textId="3E8A2955" w:rsidR="0024284D" w:rsidRDefault="00507E6A">
      <w:pPr>
        <w:pStyle w:val="TDC2"/>
        <w:rPr>
          <w:rFonts w:asciiTheme="minorHAnsi" w:eastAsiaTheme="minorEastAsia" w:hAnsiTheme="minorHAnsi"/>
          <w:b w:val="0"/>
          <w:noProof/>
          <w:sz w:val="22"/>
          <w:lang w:eastAsia="es-CR"/>
        </w:rPr>
      </w:pPr>
      <w:hyperlink w:anchor="_Toc80784652" w:history="1">
        <w:r w:rsidR="0024284D" w:rsidRPr="00E14B4C">
          <w:rPr>
            <w:rStyle w:val="Hipervnculo"/>
            <w:rFonts w:eastAsia="Times New Roman"/>
            <w:noProof/>
            <w:lang w:val="es-ES" w:eastAsia="es-ES"/>
          </w:rPr>
          <w:t>1.</w:t>
        </w:r>
        <w:r w:rsidR="0024284D">
          <w:rPr>
            <w:rFonts w:asciiTheme="minorHAnsi" w:eastAsiaTheme="minorEastAsia" w:hAnsiTheme="minorHAnsi"/>
            <w:b w:val="0"/>
            <w:noProof/>
            <w:sz w:val="22"/>
            <w:lang w:eastAsia="es-CR"/>
          </w:rPr>
          <w:tab/>
        </w:r>
        <w:r w:rsidR="0024284D" w:rsidRPr="00E14B4C">
          <w:rPr>
            <w:rStyle w:val="Hipervnculo"/>
            <w:rFonts w:eastAsia="Times New Roman"/>
            <w:noProof/>
            <w:lang w:val="es-ES" w:eastAsia="es-ES"/>
          </w:rPr>
          <w:t>Seguimiento de resultados de materia penal del período 2020</w:t>
        </w:r>
        <w:r w:rsidR="0024284D">
          <w:rPr>
            <w:noProof/>
            <w:webHidden/>
          </w:rPr>
          <w:tab/>
        </w:r>
        <w:r w:rsidR="0024284D">
          <w:rPr>
            <w:noProof/>
            <w:webHidden/>
          </w:rPr>
          <w:fldChar w:fldCharType="begin"/>
        </w:r>
        <w:r w:rsidR="0024284D">
          <w:rPr>
            <w:noProof/>
            <w:webHidden/>
          </w:rPr>
          <w:instrText xml:space="preserve"> PAGEREF _Toc80784652 \h </w:instrText>
        </w:r>
        <w:r w:rsidR="0024284D">
          <w:rPr>
            <w:noProof/>
            <w:webHidden/>
          </w:rPr>
        </w:r>
        <w:r w:rsidR="0024284D">
          <w:rPr>
            <w:noProof/>
            <w:webHidden/>
          </w:rPr>
          <w:fldChar w:fldCharType="separate"/>
        </w:r>
        <w:r w:rsidR="005D60A3">
          <w:rPr>
            <w:noProof/>
            <w:webHidden/>
          </w:rPr>
          <w:t>29</w:t>
        </w:r>
        <w:r w:rsidR="0024284D">
          <w:rPr>
            <w:noProof/>
            <w:webHidden/>
          </w:rPr>
          <w:fldChar w:fldCharType="end"/>
        </w:r>
      </w:hyperlink>
    </w:p>
    <w:p w14:paraId="28369826" w14:textId="6849D19D" w:rsidR="0024284D" w:rsidRDefault="00507E6A" w:rsidP="0024284D">
      <w:pPr>
        <w:pStyle w:val="TDC3"/>
        <w:rPr>
          <w:rFonts w:asciiTheme="minorHAnsi" w:eastAsiaTheme="minorEastAsia" w:hAnsiTheme="minorHAnsi"/>
          <w:noProof/>
          <w:sz w:val="22"/>
          <w:lang w:eastAsia="es-CR"/>
        </w:rPr>
      </w:pPr>
      <w:hyperlink w:anchor="_Toc80784653" w:history="1">
        <w:r w:rsidR="0024284D" w:rsidRPr="00E14B4C">
          <w:rPr>
            <w:rStyle w:val="Hipervnculo"/>
            <w:rFonts w:eastAsia="Times New Roman"/>
            <w:noProof/>
            <w:lang w:val="es-ES" w:eastAsia="es-ES"/>
          </w:rPr>
          <w:t>1.1.</w:t>
        </w:r>
        <w:r w:rsidR="0024284D">
          <w:rPr>
            <w:rFonts w:asciiTheme="minorHAnsi" w:eastAsiaTheme="minorEastAsia" w:hAnsiTheme="minorHAnsi"/>
            <w:noProof/>
            <w:sz w:val="22"/>
            <w:lang w:eastAsia="es-CR"/>
          </w:rPr>
          <w:tab/>
        </w:r>
        <w:r w:rsidR="0024284D" w:rsidRPr="00E14B4C">
          <w:rPr>
            <w:rStyle w:val="Hipervnculo"/>
            <w:rFonts w:eastAsia="Times New Roman"/>
            <w:noProof/>
            <w:lang w:val="es-ES" w:eastAsia="es-ES"/>
          </w:rPr>
          <w:t>Resultados de desglose de actividades</w:t>
        </w:r>
        <w:r w:rsidR="0024284D">
          <w:rPr>
            <w:noProof/>
            <w:webHidden/>
          </w:rPr>
          <w:tab/>
        </w:r>
        <w:r w:rsidR="0024284D">
          <w:rPr>
            <w:noProof/>
            <w:webHidden/>
          </w:rPr>
          <w:fldChar w:fldCharType="begin"/>
        </w:r>
        <w:r w:rsidR="0024284D">
          <w:rPr>
            <w:noProof/>
            <w:webHidden/>
          </w:rPr>
          <w:instrText xml:space="preserve"> PAGEREF _Toc80784653 \h </w:instrText>
        </w:r>
        <w:r w:rsidR="0024284D">
          <w:rPr>
            <w:noProof/>
            <w:webHidden/>
          </w:rPr>
        </w:r>
        <w:r w:rsidR="0024284D">
          <w:rPr>
            <w:noProof/>
            <w:webHidden/>
          </w:rPr>
          <w:fldChar w:fldCharType="separate"/>
        </w:r>
        <w:r w:rsidR="005D60A3">
          <w:rPr>
            <w:noProof/>
            <w:webHidden/>
          </w:rPr>
          <w:t>29</w:t>
        </w:r>
        <w:r w:rsidR="0024284D">
          <w:rPr>
            <w:noProof/>
            <w:webHidden/>
          </w:rPr>
          <w:fldChar w:fldCharType="end"/>
        </w:r>
      </w:hyperlink>
    </w:p>
    <w:p w14:paraId="5177C045" w14:textId="33446EF7" w:rsidR="0024284D" w:rsidRDefault="00507E6A" w:rsidP="0024284D">
      <w:pPr>
        <w:pStyle w:val="TDC3"/>
        <w:rPr>
          <w:rFonts w:asciiTheme="minorHAnsi" w:eastAsiaTheme="minorEastAsia" w:hAnsiTheme="minorHAnsi"/>
          <w:noProof/>
          <w:sz w:val="22"/>
          <w:lang w:eastAsia="es-CR"/>
        </w:rPr>
      </w:pPr>
      <w:hyperlink w:anchor="_Toc80784654" w:history="1">
        <w:r w:rsidR="0024284D" w:rsidRPr="00E14B4C">
          <w:rPr>
            <w:rStyle w:val="Hipervnculo"/>
            <w:rFonts w:eastAsia="Times New Roman"/>
            <w:noProof/>
            <w:lang w:val="es-ES" w:eastAsia="es-ES"/>
          </w:rPr>
          <w:t>1.2.</w:t>
        </w:r>
        <w:r w:rsidR="0024284D">
          <w:rPr>
            <w:rFonts w:asciiTheme="minorHAnsi" w:eastAsiaTheme="minorEastAsia" w:hAnsiTheme="minorHAnsi"/>
            <w:noProof/>
            <w:sz w:val="22"/>
            <w:lang w:eastAsia="es-CR"/>
          </w:rPr>
          <w:tab/>
        </w:r>
        <w:r w:rsidR="0024284D" w:rsidRPr="00E14B4C">
          <w:rPr>
            <w:rStyle w:val="Hipervnculo"/>
            <w:rFonts w:eastAsia="Times New Roman"/>
            <w:noProof/>
            <w:lang w:val="es-ES" w:eastAsia="es-ES"/>
          </w:rPr>
          <w:t>Cumplimiento de parámetros de producción</w:t>
        </w:r>
        <w:r w:rsidR="0024284D">
          <w:rPr>
            <w:noProof/>
            <w:webHidden/>
          </w:rPr>
          <w:tab/>
        </w:r>
        <w:r w:rsidR="0024284D">
          <w:rPr>
            <w:noProof/>
            <w:webHidden/>
          </w:rPr>
          <w:fldChar w:fldCharType="begin"/>
        </w:r>
        <w:r w:rsidR="0024284D">
          <w:rPr>
            <w:noProof/>
            <w:webHidden/>
          </w:rPr>
          <w:instrText xml:space="preserve"> PAGEREF _Toc80784654 \h </w:instrText>
        </w:r>
        <w:r w:rsidR="0024284D">
          <w:rPr>
            <w:noProof/>
            <w:webHidden/>
          </w:rPr>
        </w:r>
        <w:r w:rsidR="0024284D">
          <w:rPr>
            <w:noProof/>
            <w:webHidden/>
          </w:rPr>
          <w:fldChar w:fldCharType="separate"/>
        </w:r>
        <w:r w:rsidR="005D60A3">
          <w:rPr>
            <w:noProof/>
            <w:webHidden/>
          </w:rPr>
          <w:t>31</w:t>
        </w:r>
        <w:r w:rsidR="0024284D">
          <w:rPr>
            <w:noProof/>
            <w:webHidden/>
          </w:rPr>
          <w:fldChar w:fldCharType="end"/>
        </w:r>
      </w:hyperlink>
    </w:p>
    <w:p w14:paraId="7A18086E" w14:textId="79FE506D" w:rsidR="0024284D" w:rsidRDefault="00507E6A">
      <w:pPr>
        <w:pStyle w:val="TDC2"/>
        <w:rPr>
          <w:rFonts w:asciiTheme="minorHAnsi" w:eastAsiaTheme="minorEastAsia" w:hAnsiTheme="minorHAnsi"/>
          <w:b w:val="0"/>
          <w:noProof/>
          <w:sz w:val="22"/>
          <w:lang w:eastAsia="es-CR"/>
        </w:rPr>
      </w:pPr>
      <w:hyperlink w:anchor="_Toc80784655" w:history="1">
        <w:r w:rsidR="0024284D" w:rsidRPr="00E14B4C">
          <w:rPr>
            <w:rStyle w:val="Hipervnculo"/>
            <w:rFonts w:eastAsia="Times New Roman"/>
            <w:noProof/>
            <w:lang w:val="es-ES" w:eastAsia="es-ES"/>
          </w:rPr>
          <w:t>2.</w:t>
        </w:r>
        <w:r w:rsidR="0024284D">
          <w:rPr>
            <w:rFonts w:asciiTheme="minorHAnsi" w:eastAsiaTheme="minorEastAsia" w:hAnsiTheme="minorHAnsi"/>
            <w:b w:val="0"/>
            <w:noProof/>
            <w:sz w:val="22"/>
            <w:lang w:eastAsia="es-CR"/>
          </w:rPr>
          <w:tab/>
        </w:r>
        <w:r w:rsidR="0024284D" w:rsidRPr="00E14B4C">
          <w:rPr>
            <w:rStyle w:val="Hipervnculo"/>
            <w:rFonts w:eastAsia="Times New Roman"/>
            <w:noProof/>
            <w:lang w:val="es-ES" w:eastAsia="es-ES"/>
          </w:rPr>
          <w:t>Tareas de preparación para el rediseño de Sala Tercera</w:t>
        </w:r>
        <w:r w:rsidR="0024284D">
          <w:rPr>
            <w:noProof/>
            <w:webHidden/>
          </w:rPr>
          <w:tab/>
        </w:r>
        <w:r w:rsidR="0024284D">
          <w:rPr>
            <w:noProof/>
            <w:webHidden/>
          </w:rPr>
          <w:fldChar w:fldCharType="begin"/>
        </w:r>
        <w:r w:rsidR="0024284D">
          <w:rPr>
            <w:noProof/>
            <w:webHidden/>
          </w:rPr>
          <w:instrText xml:space="preserve"> PAGEREF _Toc80784655 \h </w:instrText>
        </w:r>
        <w:r w:rsidR="0024284D">
          <w:rPr>
            <w:noProof/>
            <w:webHidden/>
          </w:rPr>
        </w:r>
        <w:r w:rsidR="0024284D">
          <w:rPr>
            <w:noProof/>
            <w:webHidden/>
          </w:rPr>
          <w:fldChar w:fldCharType="separate"/>
        </w:r>
        <w:r w:rsidR="005D60A3">
          <w:rPr>
            <w:noProof/>
            <w:webHidden/>
          </w:rPr>
          <w:t>32</w:t>
        </w:r>
        <w:r w:rsidR="0024284D">
          <w:rPr>
            <w:noProof/>
            <w:webHidden/>
          </w:rPr>
          <w:fldChar w:fldCharType="end"/>
        </w:r>
      </w:hyperlink>
    </w:p>
    <w:p w14:paraId="07085D59" w14:textId="7521E242" w:rsidR="0024284D" w:rsidRDefault="00507E6A" w:rsidP="0024284D">
      <w:pPr>
        <w:pStyle w:val="TDC3"/>
        <w:rPr>
          <w:rFonts w:asciiTheme="minorHAnsi" w:eastAsiaTheme="minorEastAsia" w:hAnsiTheme="minorHAnsi"/>
          <w:noProof/>
          <w:sz w:val="22"/>
          <w:lang w:eastAsia="es-CR"/>
        </w:rPr>
      </w:pPr>
      <w:hyperlink w:anchor="_Toc80784656" w:history="1">
        <w:r w:rsidR="0024284D" w:rsidRPr="00E14B4C">
          <w:rPr>
            <w:rStyle w:val="Hipervnculo"/>
            <w:rFonts w:eastAsia="Times New Roman"/>
            <w:noProof/>
            <w:lang w:val="es-ES" w:eastAsia="es-ES"/>
          </w:rPr>
          <w:t>2.1.</w:t>
        </w:r>
        <w:r w:rsidR="0024284D">
          <w:rPr>
            <w:rFonts w:asciiTheme="minorHAnsi" w:eastAsiaTheme="minorEastAsia" w:hAnsiTheme="minorHAnsi"/>
            <w:noProof/>
            <w:sz w:val="22"/>
            <w:lang w:eastAsia="es-CR"/>
          </w:rPr>
          <w:tab/>
        </w:r>
        <w:r w:rsidR="0024284D" w:rsidRPr="00E14B4C">
          <w:rPr>
            <w:rStyle w:val="Hipervnculo"/>
            <w:rFonts w:eastAsia="Times New Roman"/>
            <w:noProof/>
            <w:lang w:val="es-ES" w:eastAsia="es-ES"/>
          </w:rPr>
          <w:t>Dirección de Gestión Humana</w:t>
        </w:r>
        <w:r w:rsidR="0024284D">
          <w:rPr>
            <w:noProof/>
            <w:webHidden/>
          </w:rPr>
          <w:tab/>
        </w:r>
        <w:r w:rsidR="0024284D">
          <w:rPr>
            <w:noProof/>
            <w:webHidden/>
          </w:rPr>
          <w:fldChar w:fldCharType="begin"/>
        </w:r>
        <w:r w:rsidR="0024284D">
          <w:rPr>
            <w:noProof/>
            <w:webHidden/>
          </w:rPr>
          <w:instrText xml:space="preserve"> PAGEREF _Toc80784656 \h </w:instrText>
        </w:r>
        <w:r w:rsidR="0024284D">
          <w:rPr>
            <w:noProof/>
            <w:webHidden/>
          </w:rPr>
        </w:r>
        <w:r w:rsidR="0024284D">
          <w:rPr>
            <w:noProof/>
            <w:webHidden/>
          </w:rPr>
          <w:fldChar w:fldCharType="separate"/>
        </w:r>
        <w:r w:rsidR="005D60A3">
          <w:rPr>
            <w:noProof/>
            <w:webHidden/>
          </w:rPr>
          <w:t>33</w:t>
        </w:r>
        <w:r w:rsidR="0024284D">
          <w:rPr>
            <w:noProof/>
            <w:webHidden/>
          </w:rPr>
          <w:fldChar w:fldCharType="end"/>
        </w:r>
      </w:hyperlink>
    </w:p>
    <w:p w14:paraId="66F1DCB2" w14:textId="0A5EC8A6" w:rsidR="0024284D" w:rsidRDefault="00507E6A" w:rsidP="0024284D">
      <w:pPr>
        <w:pStyle w:val="TDC3"/>
        <w:rPr>
          <w:rFonts w:asciiTheme="minorHAnsi" w:eastAsiaTheme="minorEastAsia" w:hAnsiTheme="minorHAnsi"/>
          <w:noProof/>
          <w:sz w:val="22"/>
          <w:lang w:eastAsia="es-CR"/>
        </w:rPr>
      </w:pPr>
      <w:hyperlink w:anchor="_Toc80784657" w:history="1">
        <w:r w:rsidR="0024284D" w:rsidRPr="00E14B4C">
          <w:rPr>
            <w:rStyle w:val="Hipervnculo"/>
            <w:rFonts w:eastAsia="Times New Roman"/>
            <w:noProof/>
            <w:lang w:val="es-ES" w:eastAsia="es-ES"/>
          </w:rPr>
          <w:t>2.2.</w:t>
        </w:r>
        <w:r w:rsidR="0024284D">
          <w:rPr>
            <w:rFonts w:asciiTheme="minorHAnsi" w:eastAsiaTheme="minorEastAsia" w:hAnsiTheme="minorHAnsi"/>
            <w:noProof/>
            <w:sz w:val="22"/>
            <w:lang w:eastAsia="es-CR"/>
          </w:rPr>
          <w:tab/>
        </w:r>
        <w:r w:rsidR="0024284D" w:rsidRPr="00E14B4C">
          <w:rPr>
            <w:rStyle w:val="Hipervnculo"/>
            <w:rFonts w:eastAsia="Times New Roman"/>
            <w:noProof/>
            <w:lang w:val="es-ES" w:eastAsia="es-ES"/>
          </w:rPr>
          <w:t>Dirección de Tecnología de Información</w:t>
        </w:r>
        <w:r w:rsidR="0024284D">
          <w:rPr>
            <w:noProof/>
            <w:webHidden/>
          </w:rPr>
          <w:tab/>
        </w:r>
        <w:r w:rsidR="0024284D">
          <w:rPr>
            <w:noProof/>
            <w:webHidden/>
          </w:rPr>
          <w:fldChar w:fldCharType="begin"/>
        </w:r>
        <w:r w:rsidR="0024284D">
          <w:rPr>
            <w:noProof/>
            <w:webHidden/>
          </w:rPr>
          <w:instrText xml:space="preserve"> PAGEREF _Toc80784657 \h </w:instrText>
        </w:r>
        <w:r w:rsidR="0024284D">
          <w:rPr>
            <w:noProof/>
            <w:webHidden/>
          </w:rPr>
        </w:r>
        <w:r w:rsidR="0024284D">
          <w:rPr>
            <w:noProof/>
            <w:webHidden/>
          </w:rPr>
          <w:fldChar w:fldCharType="separate"/>
        </w:r>
        <w:r w:rsidR="005D60A3">
          <w:rPr>
            <w:noProof/>
            <w:webHidden/>
          </w:rPr>
          <w:t>33</w:t>
        </w:r>
        <w:r w:rsidR="0024284D">
          <w:rPr>
            <w:noProof/>
            <w:webHidden/>
          </w:rPr>
          <w:fldChar w:fldCharType="end"/>
        </w:r>
      </w:hyperlink>
    </w:p>
    <w:p w14:paraId="67AC8FCC" w14:textId="7FBF6AEB" w:rsidR="0024284D" w:rsidRDefault="00507E6A" w:rsidP="0024284D">
      <w:pPr>
        <w:pStyle w:val="TDC3"/>
        <w:rPr>
          <w:rFonts w:asciiTheme="minorHAnsi" w:eastAsiaTheme="minorEastAsia" w:hAnsiTheme="minorHAnsi"/>
          <w:noProof/>
          <w:sz w:val="22"/>
          <w:lang w:eastAsia="es-CR"/>
        </w:rPr>
      </w:pPr>
      <w:hyperlink w:anchor="_Toc80784658" w:history="1">
        <w:r w:rsidR="0024284D" w:rsidRPr="00E14B4C">
          <w:rPr>
            <w:rStyle w:val="Hipervnculo"/>
            <w:rFonts w:eastAsia="Times New Roman"/>
            <w:noProof/>
            <w:lang w:val="es-ES" w:eastAsia="es-ES"/>
          </w:rPr>
          <w:t>2.3.</w:t>
        </w:r>
        <w:r w:rsidR="0024284D">
          <w:rPr>
            <w:rFonts w:asciiTheme="minorHAnsi" w:eastAsiaTheme="minorEastAsia" w:hAnsiTheme="minorHAnsi"/>
            <w:noProof/>
            <w:sz w:val="22"/>
            <w:lang w:eastAsia="es-CR"/>
          </w:rPr>
          <w:tab/>
        </w:r>
        <w:r w:rsidR="0024284D" w:rsidRPr="00E14B4C">
          <w:rPr>
            <w:rStyle w:val="Hipervnculo"/>
            <w:rFonts w:eastAsia="Times New Roman"/>
            <w:noProof/>
            <w:lang w:val="es-ES" w:eastAsia="es-ES"/>
          </w:rPr>
          <w:t>Dirección de Planificación</w:t>
        </w:r>
        <w:r w:rsidR="0024284D">
          <w:rPr>
            <w:noProof/>
            <w:webHidden/>
          </w:rPr>
          <w:tab/>
        </w:r>
        <w:r w:rsidR="0024284D">
          <w:rPr>
            <w:noProof/>
            <w:webHidden/>
          </w:rPr>
          <w:fldChar w:fldCharType="begin"/>
        </w:r>
        <w:r w:rsidR="0024284D">
          <w:rPr>
            <w:noProof/>
            <w:webHidden/>
          </w:rPr>
          <w:instrText xml:space="preserve"> PAGEREF _Toc80784658 \h </w:instrText>
        </w:r>
        <w:r w:rsidR="0024284D">
          <w:rPr>
            <w:noProof/>
            <w:webHidden/>
          </w:rPr>
        </w:r>
        <w:r w:rsidR="0024284D">
          <w:rPr>
            <w:noProof/>
            <w:webHidden/>
          </w:rPr>
          <w:fldChar w:fldCharType="separate"/>
        </w:r>
        <w:r w:rsidR="005D60A3">
          <w:rPr>
            <w:noProof/>
            <w:webHidden/>
          </w:rPr>
          <w:t>34</w:t>
        </w:r>
        <w:r w:rsidR="0024284D">
          <w:rPr>
            <w:noProof/>
            <w:webHidden/>
          </w:rPr>
          <w:fldChar w:fldCharType="end"/>
        </w:r>
      </w:hyperlink>
    </w:p>
    <w:p w14:paraId="6ACDAF5C" w14:textId="62157DF8" w:rsidR="00EA344C" w:rsidRPr="009E0884" w:rsidRDefault="0024284D" w:rsidP="00CE5EA1">
      <w:pPr>
        <w:rPr>
          <w:rFonts w:cs="Times New Roman"/>
        </w:rPr>
      </w:pPr>
      <w:r>
        <w:rPr>
          <w:rFonts w:cs="Times New Roman"/>
          <w:b/>
        </w:rPr>
        <w:fldChar w:fldCharType="end"/>
      </w:r>
    </w:p>
    <w:p w14:paraId="1780CB86" w14:textId="77777777" w:rsidR="00D267FE" w:rsidRPr="009E0884" w:rsidRDefault="00D267FE" w:rsidP="00CE5EA1">
      <w:pPr>
        <w:rPr>
          <w:rFonts w:cs="Times New Roman"/>
        </w:rPr>
      </w:pPr>
    </w:p>
    <w:p w14:paraId="021C4340" w14:textId="77777777" w:rsidR="00CE5EA1" w:rsidRPr="009E0884" w:rsidRDefault="00CE5EA1">
      <w:pPr>
        <w:spacing w:after="160" w:line="259" w:lineRule="auto"/>
        <w:jc w:val="left"/>
        <w:rPr>
          <w:rFonts w:eastAsia="Calibri" w:cs="Times New Roman"/>
          <w:b/>
          <w:bCs/>
          <w:szCs w:val="24"/>
        </w:rPr>
      </w:pPr>
      <w:r w:rsidRPr="009E0884">
        <w:rPr>
          <w:rFonts w:eastAsia="Calibri" w:cs="Times New Roman"/>
          <w:b/>
          <w:bCs/>
          <w:szCs w:val="24"/>
        </w:rPr>
        <w:br w:type="page"/>
      </w:r>
    </w:p>
    <w:p w14:paraId="0AB6AE43" w14:textId="355E6A2E" w:rsidR="00EF13F3" w:rsidRPr="002D15E1" w:rsidRDefault="00EF13F3" w:rsidP="00F3666B">
      <w:pPr>
        <w:pStyle w:val="Ttulo"/>
        <w:jc w:val="center"/>
        <w:rPr>
          <w:rFonts w:eastAsia="Calibri" w:cs="Times New Roman"/>
          <w:b w:val="0"/>
        </w:rPr>
      </w:pPr>
      <w:r w:rsidRPr="002D15E1">
        <w:rPr>
          <w:rFonts w:eastAsia="Calibri" w:cs="Times New Roman"/>
        </w:rPr>
        <w:lastRenderedPageBreak/>
        <w:t>INFORME ANUAL DE SEGUIMIENTO ESTADÍSTICO</w:t>
      </w:r>
    </w:p>
    <w:p w14:paraId="619EE44C" w14:textId="2E3CA3DA" w:rsidR="00EF13F3" w:rsidRPr="002D15E1" w:rsidRDefault="002D15E1" w:rsidP="00F3666B">
      <w:pPr>
        <w:pStyle w:val="Ttulo"/>
        <w:jc w:val="center"/>
        <w:rPr>
          <w:rFonts w:eastAsia="Calibri" w:cs="Times New Roman"/>
          <w:b w:val="0"/>
        </w:rPr>
      </w:pPr>
      <w:r w:rsidRPr="002D15E1">
        <w:rPr>
          <w:rFonts w:eastAsia="Calibri" w:cs="Times New Roman"/>
        </w:rPr>
        <w:t>Sala Tercera de la Corte Suprema de Justicia</w:t>
      </w:r>
    </w:p>
    <w:p w14:paraId="0126924C" w14:textId="21369F17" w:rsidR="00EF13F3" w:rsidRPr="002D15E1" w:rsidRDefault="00EF13F3" w:rsidP="00F3666B">
      <w:pPr>
        <w:pStyle w:val="Ttulo"/>
        <w:jc w:val="center"/>
        <w:rPr>
          <w:rFonts w:eastAsia="Calibri" w:cs="Times New Roman"/>
          <w:b w:val="0"/>
        </w:rPr>
      </w:pPr>
      <w:r w:rsidRPr="002D15E1">
        <w:rPr>
          <w:rFonts w:eastAsia="Calibri" w:cs="Times New Roman"/>
        </w:rPr>
        <w:t>-2020-</w:t>
      </w:r>
    </w:p>
    <w:p w14:paraId="439D4A6A" w14:textId="77777777" w:rsidR="00EF13F3" w:rsidRPr="00B876DD" w:rsidRDefault="00EF13F3" w:rsidP="00B876DD"/>
    <w:p w14:paraId="32F79F22" w14:textId="10DE7EF3" w:rsidR="00EF13F3" w:rsidRPr="00B876DD" w:rsidRDefault="00EF13F3" w:rsidP="00CE5EA1">
      <w:pPr>
        <w:pStyle w:val="Ttulo1"/>
        <w:rPr>
          <w:rFonts w:cs="Times New Roman"/>
        </w:rPr>
      </w:pPr>
      <w:bookmarkStart w:id="2" w:name="_Toc74138063"/>
      <w:bookmarkStart w:id="3" w:name="_Toc80784632"/>
      <w:r w:rsidRPr="00B876DD">
        <w:rPr>
          <w:rFonts w:cs="Times New Roman"/>
        </w:rPr>
        <w:t>Capítulo</w:t>
      </w:r>
      <w:r w:rsidR="00CE5EA1" w:rsidRPr="00B876DD">
        <w:rPr>
          <w:rFonts w:cs="Times New Roman"/>
        </w:rPr>
        <w:t xml:space="preserve"> </w:t>
      </w:r>
      <w:r w:rsidRPr="00B876DD">
        <w:rPr>
          <w:rFonts w:cs="Times New Roman"/>
        </w:rPr>
        <w:t>1: Análisis Estadístico Descriptivo</w:t>
      </w:r>
      <w:bookmarkEnd w:id="2"/>
      <w:bookmarkEnd w:id="3"/>
    </w:p>
    <w:p w14:paraId="60A0B796" w14:textId="54D9D3C9" w:rsidR="00EF13F3" w:rsidRPr="00F82E0A" w:rsidRDefault="00EF13F3" w:rsidP="00690B56">
      <w:pPr>
        <w:rPr>
          <w:rFonts w:cs="Times New Roman"/>
        </w:rPr>
      </w:pPr>
    </w:p>
    <w:p w14:paraId="0F033B21" w14:textId="5679CC5B" w:rsidR="00D267FE" w:rsidRPr="00F82E0A" w:rsidRDefault="00EF13F3" w:rsidP="0024284D">
      <w:pPr>
        <w:pStyle w:val="Ttulo2"/>
      </w:pPr>
      <w:bookmarkStart w:id="4" w:name="_Toc74138064"/>
      <w:bookmarkStart w:id="5" w:name="_Toc80784633"/>
      <w:r w:rsidRPr="00F82E0A">
        <w:rPr>
          <w:rStyle w:val="normaltextrun"/>
        </w:rPr>
        <w:t>Antecedentes</w:t>
      </w:r>
      <w:bookmarkEnd w:id="4"/>
      <w:bookmarkEnd w:id="5"/>
    </w:p>
    <w:p w14:paraId="299D1CD3" w14:textId="4C2D6DE1" w:rsidR="00296FB5" w:rsidRPr="00A97BCC" w:rsidRDefault="00242333" w:rsidP="009E3C8F">
      <w:pPr>
        <w:rPr>
          <w:rFonts w:cs="Times New Roman"/>
        </w:rPr>
      </w:pPr>
      <w:r w:rsidRPr="00A97BCC">
        <w:rPr>
          <w:rFonts w:cs="Times New Roman"/>
        </w:rPr>
        <w:t xml:space="preserve">Mediante oficio </w:t>
      </w:r>
      <w:r w:rsidR="00DC4400" w:rsidRPr="00A97BCC">
        <w:rPr>
          <w:rFonts w:cs="Times New Roman"/>
        </w:rPr>
        <w:t xml:space="preserve">2008-PLA-ES-2020 </w:t>
      </w:r>
      <w:r w:rsidR="00FB48BF" w:rsidRPr="00A97BCC">
        <w:rPr>
          <w:rFonts w:cs="Times New Roman"/>
        </w:rPr>
        <w:t xml:space="preserve">se </w:t>
      </w:r>
      <w:r w:rsidR="00296FB5" w:rsidRPr="00A97BCC">
        <w:rPr>
          <w:rFonts w:cs="Times New Roman"/>
        </w:rPr>
        <w:t>presentó el informe final, relacionado con los movimientos de trabajo en estos Tribunales, durante el 201</w:t>
      </w:r>
      <w:r w:rsidR="00845D15" w:rsidRPr="00A97BCC">
        <w:rPr>
          <w:rFonts w:cs="Times New Roman"/>
        </w:rPr>
        <w:t xml:space="preserve">9, </w:t>
      </w:r>
      <w:r w:rsidR="00A44804" w:rsidRPr="00A97BCC">
        <w:rPr>
          <w:rFonts w:cs="Times New Roman"/>
        </w:rPr>
        <w:t>documento</w:t>
      </w:r>
      <w:r w:rsidR="00845D15" w:rsidRPr="00A97BCC">
        <w:rPr>
          <w:rFonts w:cs="Times New Roman"/>
        </w:rPr>
        <w:t xml:space="preserve"> previo a este </w:t>
      </w:r>
      <w:r w:rsidR="00A44804" w:rsidRPr="00A97BCC">
        <w:rPr>
          <w:rFonts w:cs="Times New Roman"/>
        </w:rPr>
        <w:t>informe</w:t>
      </w:r>
      <w:r w:rsidR="00BA2052" w:rsidRPr="00A97BCC">
        <w:rPr>
          <w:rFonts w:cs="Times New Roman"/>
        </w:rPr>
        <w:t>,</w:t>
      </w:r>
      <w:r w:rsidR="00BA2052" w:rsidRPr="00A97BCC">
        <w:t xml:space="preserve"> </w:t>
      </w:r>
      <w:r w:rsidR="00BA2052" w:rsidRPr="00A97BCC">
        <w:rPr>
          <w:rFonts w:cs="Times New Roman"/>
        </w:rPr>
        <w:t xml:space="preserve">que el Consejo Superior conoció </w:t>
      </w:r>
      <w:r w:rsidR="00A97BCC" w:rsidRPr="00A97BCC">
        <w:rPr>
          <w:rFonts w:cs="Times New Roman"/>
        </w:rPr>
        <w:t xml:space="preserve">en </w:t>
      </w:r>
      <w:r w:rsidR="00A97BCC" w:rsidRPr="002E6E56">
        <w:rPr>
          <w:rFonts w:cs="Times New Roman"/>
        </w:rPr>
        <w:t xml:space="preserve">sesión </w:t>
      </w:r>
      <w:r w:rsidR="002E6E56" w:rsidRPr="002E6E56">
        <w:rPr>
          <w:rFonts w:cs="Times New Roman"/>
        </w:rPr>
        <w:t>2</w:t>
      </w:r>
      <w:r w:rsidR="00A97BCC" w:rsidRPr="002E6E56">
        <w:rPr>
          <w:rFonts w:cs="Times New Roman"/>
        </w:rPr>
        <w:t>-</w:t>
      </w:r>
      <w:r w:rsidR="002E6E56" w:rsidRPr="002E6E56">
        <w:rPr>
          <w:rFonts w:cs="Times New Roman"/>
        </w:rPr>
        <w:t>2021,</w:t>
      </w:r>
      <w:r w:rsidR="00A97BCC" w:rsidRPr="002E6E56">
        <w:rPr>
          <w:rFonts w:cs="Times New Roman"/>
        </w:rPr>
        <w:t xml:space="preserve"> celebrada el </w:t>
      </w:r>
      <w:r w:rsidR="002E6E56" w:rsidRPr="002E6E56">
        <w:rPr>
          <w:rFonts w:cs="Times New Roman"/>
        </w:rPr>
        <w:t>11</w:t>
      </w:r>
      <w:r w:rsidR="00A97BCC" w:rsidRPr="002E6E56">
        <w:rPr>
          <w:rFonts w:cs="Times New Roman"/>
        </w:rPr>
        <w:t xml:space="preserve"> de </w:t>
      </w:r>
      <w:r w:rsidR="002E6E56" w:rsidRPr="002E6E56">
        <w:rPr>
          <w:rFonts w:cs="Times New Roman"/>
        </w:rPr>
        <w:t>enero</w:t>
      </w:r>
      <w:r w:rsidR="00A97BCC" w:rsidRPr="002E6E56">
        <w:rPr>
          <w:rFonts w:cs="Times New Roman"/>
        </w:rPr>
        <w:t xml:space="preserve"> de 20</w:t>
      </w:r>
      <w:r w:rsidR="002E6E56" w:rsidRPr="002E6E56">
        <w:rPr>
          <w:rFonts w:cs="Times New Roman"/>
        </w:rPr>
        <w:t>21</w:t>
      </w:r>
      <w:r w:rsidR="00A97BCC" w:rsidRPr="002E6E56">
        <w:rPr>
          <w:rFonts w:cs="Times New Roman"/>
        </w:rPr>
        <w:t xml:space="preserve">, artículo </w:t>
      </w:r>
      <w:r w:rsidR="002E6E56" w:rsidRPr="002E6E56">
        <w:rPr>
          <w:rFonts w:cs="Times New Roman"/>
        </w:rPr>
        <w:t>XXII</w:t>
      </w:r>
      <w:r w:rsidR="00BA2052" w:rsidRPr="002E6E56">
        <w:rPr>
          <w:rFonts w:cs="Times New Roman"/>
        </w:rPr>
        <w:t>.</w:t>
      </w:r>
    </w:p>
    <w:p w14:paraId="72FAB4AE" w14:textId="47DD111E" w:rsidR="00D02F20" w:rsidRPr="00A97BCC" w:rsidRDefault="00D02F20" w:rsidP="004F1E29">
      <w:pPr>
        <w:rPr>
          <w:rFonts w:cs="Times New Roman"/>
        </w:rPr>
      </w:pPr>
    </w:p>
    <w:p w14:paraId="06E67555" w14:textId="77777777" w:rsidR="00845D15" w:rsidRPr="00A97BCC" w:rsidRDefault="00845D15" w:rsidP="004F1E29">
      <w:pPr>
        <w:rPr>
          <w:rFonts w:cs="Times New Roman"/>
        </w:rPr>
      </w:pPr>
    </w:p>
    <w:p w14:paraId="472439D9" w14:textId="5C6FA065" w:rsidR="00EF13F3" w:rsidRPr="00F101D3" w:rsidRDefault="00EF13F3" w:rsidP="0024284D">
      <w:pPr>
        <w:pStyle w:val="Ttulo2"/>
      </w:pPr>
      <w:bookmarkStart w:id="6" w:name="_Toc74138065"/>
      <w:bookmarkStart w:id="7" w:name="_Toc80784634"/>
      <w:r w:rsidRPr="00F101D3">
        <w:t>Hechos relevantes</w:t>
      </w:r>
      <w:bookmarkEnd w:id="6"/>
      <w:bookmarkEnd w:id="7"/>
    </w:p>
    <w:p w14:paraId="770F3201" w14:textId="7A31C539" w:rsidR="00F101D3" w:rsidRDefault="00714898" w:rsidP="00CA7D9E">
      <w:pPr>
        <w:rPr>
          <w:rFonts w:cs="Times New Roman"/>
        </w:rPr>
      </w:pPr>
      <w:r w:rsidRPr="00714898">
        <w:rPr>
          <w:rFonts w:cs="Times New Roman"/>
        </w:rPr>
        <w:t>A continuación, se analizan las labores desarrolladas en la Sala Tercera de la Corte Suprema de Justicia durante el 20</w:t>
      </w:r>
      <w:r>
        <w:rPr>
          <w:rFonts w:cs="Times New Roman"/>
        </w:rPr>
        <w:t>20</w:t>
      </w:r>
      <w:r w:rsidRPr="00714898">
        <w:rPr>
          <w:rFonts w:cs="Times New Roman"/>
        </w:rPr>
        <w:t xml:space="preserve"> y el último quinquenio</w:t>
      </w:r>
      <w:r w:rsidR="003A444D">
        <w:rPr>
          <w:rFonts w:cs="Times New Roman"/>
        </w:rPr>
        <w:t>, mostrando los datos según materia Penal Adultos y Penal Juvenil</w:t>
      </w:r>
      <w:r w:rsidRPr="00714898">
        <w:rPr>
          <w:rFonts w:cs="Times New Roman"/>
        </w:rPr>
        <w:t>.</w:t>
      </w:r>
    </w:p>
    <w:p w14:paraId="592DA177" w14:textId="77777777" w:rsidR="00714898" w:rsidRDefault="00714898" w:rsidP="00CA7D9E">
      <w:pPr>
        <w:rPr>
          <w:rFonts w:cs="Times New Roman"/>
        </w:rPr>
      </w:pPr>
    </w:p>
    <w:p w14:paraId="60259821" w14:textId="7DA3F209" w:rsidR="00F101D3" w:rsidRDefault="00F101D3" w:rsidP="0024284D">
      <w:pPr>
        <w:pStyle w:val="Ttulo3"/>
      </w:pPr>
      <w:bookmarkStart w:id="8" w:name="_Toc80784635"/>
      <w:r w:rsidRPr="00F101D3">
        <w:t xml:space="preserve">Sala </w:t>
      </w:r>
      <w:r w:rsidR="00B72BE4">
        <w:t>Tercera</w:t>
      </w:r>
      <w:r w:rsidRPr="00F101D3">
        <w:t xml:space="preserve"> materia Penal </w:t>
      </w:r>
      <w:r>
        <w:t>Adultos</w:t>
      </w:r>
      <w:bookmarkEnd w:id="8"/>
    </w:p>
    <w:p w14:paraId="07A0E3D0" w14:textId="51E367C8" w:rsidR="00CA7D9E" w:rsidRPr="00F101D3" w:rsidRDefault="00CA7D9E" w:rsidP="00CA7D9E">
      <w:pPr>
        <w:rPr>
          <w:rFonts w:cs="Times New Roman"/>
        </w:rPr>
      </w:pPr>
      <w:r w:rsidRPr="00F101D3">
        <w:rPr>
          <w:rFonts w:cs="Times New Roman"/>
        </w:rPr>
        <w:t>En el siguiente cuadro se muestra el resumen con las principales variables estadística y el cálculo de los indicadores generales de gestión judicial</w:t>
      </w:r>
      <w:r w:rsidR="00F101D3" w:rsidRPr="00F101D3">
        <w:rPr>
          <w:rFonts w:cs="Times New Roman"/>
        </w:rPr>
        <w:t xml:space="preserve"> para la Sala </w:t>
      </w:r>
      <w:r w:rsidR="00F101D3">
        <w:rPr>
          <w:rFonts w:cs="Times New Roman"/>
        </w:rPr>
        <w:t>Tercera</w:t>
      </w:r>
      <w:r w:rsidR="00F101D3" w:rsidRPr="00F101D3">
        <w:rPr>
          <w:rFonts w:cs="Times New Roman"/>
        </w:rPr>
        <w:t xml:space="preserve"> materia Penal Adultos</w:t>
      </w:r>
      <w:r w:rsidRPr="00F101D3">
        <w:rPr>
          <w:rFonts w:cs="Times New Roman"/>
        </w:rPr>
        <w:t>.</w:t>
      </w:r>
    </w:p>
    <w:p w14:paraId="58D826C4" w14:textId="77777777" w:rsidR="009B7752" w:rsidRPr="00F101D3" w:rsidRDefault="009B7752" w:rsidP="00CA7D9E">
      <w:pPr>
        <w:rPr>
          <w:rFonts w:cs="Times New Roman"/>
        </w:rPr>
      </w:pPr>
    </w:p>
    <w:p w14:paraId="5DC9E849" w14:textId="0C8692F1" w:rsidR="00ED3F2E" w:rsidRPr="00F101D3" w:rsidRDefault="00ED3F2E" w:rsidP="00ED3F2E">
      <w:pPr>
        <w:pStyle w:val="Descripcin"/>
        <w:keepNext/>
        <w:rPr>
          <w:rFonts w:cs="Times New Roman"/>
        </w:rPr>
      </w:pPr>
      <w:r w:rsidRPr="00F101D3">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2.1</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F101D3">
        <w:rPr>
          <w:rFonts w:cs="Times New Roman"/>
        </w:rPr>
        <w:t xml:space="preserve"> </w:t>
      </w:r>
    </w:p>
    <w:p w14:paraId="7A3A6C68" w14:textId="61B3912C" w:rsidR="00ED3F2E" w:rsidRPr="00F101D3" w:rsidRDefault="00ED3F2E" w:rsidP="00ED3F2E">
      <w:pPr>
        <w:pStyle w:val="Descripcin"/>
        <w:keepNext/>
        <w:rPr>
          <w:rFonts w:cs="Times New Roman"/>
        </w:rPr>
      </w:pPr>
      <w:r w:rsidRPr="00F101D3">
        <w:rPr>
          <w:rFonts w:cs="Times New Roman"/>
        </w:rPr>
        <w:t xml:space="preserve">Movimiento de Trabajo </w:t>
      </w:r>
      <w:r w:rsidR="006125DA" w:rsidRPr="00F101D3">
        <w:rPr>
          <w:rFonts w:cs="Times New Roman"/>
        </w:rPr>
        <w:t xml:space="preserve">en </w:t>
      </w:r>
      <w:r w:rsidR="00F101D3" w:rsidRPr="00F101D3">
        <w:rPr>
          <w:rFonts w:cs="Times New Roman"/>
        </w:rPr>
        <w:t xml:space="preserve">la Sala </w:t>
      </w:r>
      <w:r w:rsidR="00B72BE4">
        <w:rPr>
          <w:rFonts w:cs="Times New Roman"/>
        </w:rPr>
        <w:t>Tercera</w:t>
      </w:r>
      <w:r w:rsidR="00F101D3" w:rsidRPr="00F101D3">
        <w:rPr>
          <w:rFonts w:cs="Times New Roman"/>
        </w:rPr>
        <w:t xml:space="preserve"> materia Penal Adultos</w:t>
      </w:r>
      <w:r w:rsidR="006125DA" w:rsidRPr="00F101D3">
        <w:rPr>
          <w:rFonts w:cs="Times New Roman"/>
        </w:rPr>
        <w:t xml:space="preserve">, periodo </w:t>
      </w:r>
      <w:r w:rsidRPr="00F101D3">
        <w:rPr>
          <w:rFonts w:cs="Times New Roman"/>
        </w:rPr>
        <w:t>201</w:t>
      </w:r>
      <w:r w:rsidR="00F101D3">
        <w:rPr>
          <w:rFonts w:cs="Times New Roman"/>
        </w:rPr>
        <w:t>0</w:t>
      </w:r>
      <w:r w:rsidRPr="00F101D3">
        <w:rPr>
          <w:rFonts w:cs="Times New Roman"/>
        </w:rPr>
        <w:t>-2020</w:t>
      </w:r>
    </w:p>
    <w:tbl>
      <w:tblPr>
        <w:tblW w:w="10915" w:type="dxa"/>
        <w:jc w:val="center"/>
        <w:tblLayout w:type="fixed"/>
        <w:tblCellMar>
          <w:left w:w="70" w:type="dxa"/>
          <w:right w:w="70" w:type="dxa"/>
        </w:tblCellMar>
        <w:tblLook w:val="04A0" w:firstRow="1" w:lastRow="0" w:firstColumn="1" w:lastColumn="0" w:noHBand="0" w:noVBand="1"/>
      </w:tblPr>
      <w:tblGrid>
        <w:gridCol w:w="3527"/>
        <w:gridCol w:w="567"/>
        <w:gridCol w:w="567"/>
        <w:gridCol w:w="567"/>
        <w:gridCol w:w="567"/>
        <w:gridCol w:w="567"/>
        <w:gridCol w:w="567"/>
        <w:gridCol w:w="567"/>
        <w:gridCol w:w="567"/>
        <w:gridCol w:w="567"/>
        <w:gridCol w:w="567"/>
        <w:gridCol w:w="567"/>
        <w:gridCol w:w="525"/>
        <w:gridCol w:w="626"/>
      </w:tblGrid>
      <w:tr w:rsidR="00F101D3" w:rsidRPr="00D42E44" w14:paraId="6A08DA01" w14:textId="77777777" w:rsidTr="00D42E44">
        <w:trPr>
          <w:trHeight w:val="20"/>
          <w:tblHeader/>
          <w:jc w:val="center"/>
        </w:trPr>
        <w:tc>
          <w:tcPr>
            <w:tcW w:w="3527" w:type="dxa"/>
            <w:tcBorders>
              <w:top w:val="single" w:sz="4" w:space="0" w:color="auto"/>
              <w:left w:val="nil"/>
              <w:bottom w:val="double" w:sz="6" w:space="0" w:color="auto"/>
              <w:right w:val="nil"/>
            </w:tcBorders>
            <w:shd w:val="clear" w:color="000000" w:fill="CEE8FE"/>
            <w:noWrap/>
            <w:vAlign w:val="center"/>
            <w:hideMark/>
          </w:tcPr>
          <w:p w14:paraId="644D96EF"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Variables</w:t>
            </w:r>
          </w:p>
        </w:tc>
        <w:tc>
          <w:tcPr>
            <w:tcW w:w="567" w:type="dxa"/>
            <w:tcBorders>
              <w:top w:val="single" w:sz="4" w:space="0" w:color="auto"/>
              <w:left w:val="nil"/>
              <w:bottom w:val="double" w:sz="6" w:space="0" w:color="auto"/>
              <w:right w:val="nil"/>
            </w:tcBorders>
            <w:shd w:val="clear" w:color="000000" w:fill="CEE8FE"/>
            <w:noWrap/>
            <w:vAlign w:val="center"/>
            <w:hideMark/>
          </w:tcPr>
          <w:p w14:paraId="0FA43242"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2010</w:t>
            </w:r>
          </w:p>
        </w:tc>
        <w:tc>
          <w:tcPr>
            <w:tcW w:w="567" w:type="dxa"/>
            <w:tcBorders>
              <w:top w:val="single" w:sz="4" w:space="0" w:color="auto"/>
              <w:left w:val="nil"/>
              <w:bottom w:val="double" w:sz="6" w:space="0" w:color="auto"/>
              <w:right w:val="nil"/>
            </w:tcBorders>
            <w:shd w:val="clear" w:color="000000" w:fill="CEE8FE"/>
            <w:noWrap/>
            <w:vAlign w:val="center"/>
            <w:hideMark/>
          </w:tcPr>
          <w:p w14:paraId="2928C2E1"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2011</w:t>
            </w:r>
          </w:p>
        </w:tc>
        <w:tc>
          <w:tcPr>
            <w:tcW w:w="567" w:type="dxa"/>
            <w:tcBorders>
              <w:top w:val="single" w:sz="4" w:space="0" w:color="auto"/>
              <w:left w:val="nil"/>
              <w:bottom w:val="double" w:sz="6" w:space="0" w:color="auto"/>
              <w:right w:val="nil"/>
            </w:tcBorders>
            <w:shd w:val="clear" w:color="000000" w:fill="CEE8FE"/>
            <w:noWrap/>
            <w:vAlign w:val="center"/>
            <w:hideMark/>
          </w:tcPr>
          <w:p w14:paraId="1BC8EE5C"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2012</w:t>
            </w:r>
          </w:p>
        </w:tc>
        <w:tc>
          <w:tcPr>
            <w:tcW w:w="567" w:type="dxa"/>
            <w:tcBorders>
              <w:top w:val="single" w:sz="4" w:space="0" w:color="auto"/>
              <w:left w:val="nil"/>
              <w:bottom w:val="double" w:sz="6" w:space="0" w:color="auto"/>
              <w:right w:val="nil"/>
            </w:tcBorders>
            <w:shd w:val="clear" w:color="000000" w:fill="CEE8FE"/>
            <w:noWrap/>
            <w:vAlign w:val="center"/>
            <w:hideMark/>
          </w:tcPr>
          <w:p w14:paraId="066CF0E1"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2013</w:t>
            </w:r>
          </w:p>
        </w:tc>
        <w:tc>
          <w:tcPr>
            <w:tcW w:w="567" w:type="dxa"/>
            <w:tcBorders>
              <w:top w:val="single" w:sz="4" w:space="0" w:color="auto"/>
              <w:left w:val="nil"/>
              <w:bottom w:val="double" w:sz="6" w:space="0" w:color="auto"/>
              <w:right w:val="nil"/>
            </w:tcBorders>
            <w:shd w:val="clear" w:color="000000" w:fill="CEE8FE"/>
            <w:noWrap/>
            <w:vAlign w:val="center"/>
            <w:hideMark/>
          </w:tcPr>
          <w:p w14:paraId="1C6196B9"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2014</w:t>
            </w:r>
          </w:p>
        </w:tc>
        <w:tc>
          <w:tcPr>
            <w:tcW w:w="567" w:type="dxa"/>
            <w:tcBorders>
              <w:top w:val="single" w:sz="4" w:space="0" w:color="auto"/>
              <w:left w:val="nil"/>
              <w:bottom w:val="double" w:sz="6" w:space="0" w:color="auto"/>
              <w:right w:val="nil"/>
            </w:tcBorders>
            <w:shd w:val="clear" w:color="000000" w:fill="CEE8FE"/>
            <w:noWrap/>
            <w:vAlign w:val="center"/>
            <w:hideMark/>
          </w:tcPr>
          <w:p w14:paraId="66DFE669"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2015</w:t>
            </w:r>
          </w:p>
        </w:tc>
        <w:tc>
          <w:tcPr>
            <w:tcW w:w="567" w:type="dxa"/>
            <w:tcBorders>
              <w:top w:val="single" w:sz="4" w:space="0" w:color="auto"/>
              <w:left w:val="nil"/>
              <w:bottom w:val="double" w:sz="6" w:space="0" w:color="auto"/>
              <w:right w:val="nil"/>
            </w:tcBorders>
            <w:shd w:val="clear" w:color="000000" w:fill="CEE8FE"/>
            <w:noWrap/>
            <w:vAlign w:val="center"/>
            <w:hideMark/>
          </w:tcPr>
          <w:p w14:paraId="3697349E"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2016</w:t>
            </w:r>
          </w:p>
        </w:tc>
        <w:tc>
          <w:tcPr>
            <w:tcW w:w="567" w:type="dxa"/>
            <w:tcBorders>
              <w:top w:val="single" w:sz="4" w:space="0" w:color="auto"/>
              <w:left w:val="nil"/>
              <w:bottom w:val="double" w:sz="6" w:space="0" w:color="auto"/>
              <w:right w:val="nil"/>
            </w:tcBorders>
            <w:shd w:val="clear" w:color="000000" w:fill="CEE8FE"/>
            <w:noWrap/>
            <w:vAlign w:val="center"/>
            <w:hideMark/>
          </w:tcPr>
          <w:p w14:paraId="61CA6F82"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2017</w:t>
            </w:r>
          </w:p>
        </w:tc>
        <w:tc>
          <w:tcPr>
            <w:tcW w:w="567" w:type="dxa"/>
            <w:tcBorders>
              <w:top w:val="single" w:sz="4" w:space="0" w:color="auto"/>
              <w:left w:val="nil"/>
              <w:bottom w:val="double" w:sz="6" w:space="0" w:color="auto"/>
              <w:right w:val="nil"/>
            </w:tcBorders>
            <w:shd w:val="clear" w:color="000000" w:fill="CEE8FE"/>
            <w:noWrap/>
            <w:vAlign w:val="center"/>
            <w:hideMark/>
          </w:tcPr>
          <w:p w14:paraId="2E24AD76"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2018</w:t>
            </w:r>
          </w:p>
        </w:tc>
        <w:tc>
          <w:tcPr>
            <w:tcW w:w="567" w:type="dxa"/>
            <w:tcBorders>
              <w:top w:val="single" w:sz="4" w:space="0" w:color="auto"/>
              <w:left w:val="nil"/>
              <w:bottom w:val="double" w:sz="6" w:space="0" w:color="auto"/>
              <w:right w:val="nil"/>
            </w:tcBorders>
            <w:shd w:val="clear" w:color="000000" w:fill="CEE8FE"/>
            <w:noWrap/>
            <w:vAlign w:val="center"/>
            <w:hideMark/>
          </w:tcPr>
          <w:p w14:paraId="501F5C89"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2019</w:t>
            </w:r>
          </w:p>
        </w:tc>
        <w:tc>
          <w:tcPr>
            <w:tcW w:w="567" w:type="dxa"/>
            <w:tcBorders>
              <w:top w:val="single" w:sz="4" w:space="0" w:color="auto"/>
              <w:left w:val="nil"/>
              <w:bottom w:val="double" w:sz="6" w:space="0" w:color="auto"/>
              <w:right w:val="nil"/>
            </w:tcBorders>
            <w:shd w:val="clear" w:color="000000" w:fill="CEE8FE"/>
            <w:noWrap/>
            <w:vAlign w:val="center"/>
            <w:hideMark/>
          </w:tcPr>
          <w:p w14:paraId="5E2DD759"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2020</w:t>
            </w:r>
          </w:p>
        </w:tc>
        <w:tc>
          <w:tcPr>
            <w:tcW w:w="525" w:type="dxa"/>
            <w:tcBorders>
              <w:top w:val="single" w:sz="4" w:space="0" w:color="auto"/>
              <w:left w:val="nil"/>
              <w:bottom w:val="double" w:sz="6" w:space="0" w:color="auto"/>
              <w:right w:val="nil"/>
            </w:tcBorders>
            <w:shd w:val="clear" w:color="000000" w:fill="CEE8FE"/>
            <w:vAlign w:val="center"/>
            <w:hideMark/>
          </w:tcPr>
          <w:p w14:paraId="1FAB5A89"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2020 vs 2019</w:t>
            </w:r>
          </w:p>
        </w:tc>
        <w:tc>
          <w:tcPr>
            <w:tcW w:w="626" w:type="dxa"/>
            <w:tcBorders>
              <w:top w:val="single" w:sz="4" w:space="0" w:color="auto"/>
              <w:left w:val="nil"/>
              <w:bottom w:val="double" w:sz="6" w:space="0" w:color="auto"/>
              <w:right w:val="nil"/>
            </w:tcBorders>
            <w:shd w:val="clear" w:color="000000" w:fill="CEE8FE"/>
            <w:vAlign w:val="center"/>
            <w:hideMark/>
          </w:tcPr>
          <w:p w14:paraId="0BBCEE26" w14:textId="77777777" w:rsidR="00F101D3" w:rsidRPr="00D42E44" w:rsidRDefault="00F101D3" w:rsidP="00F101D3">
            <w:pPr>
              <w:spacing w:line="240" w:lineRule="auto"/>
              <w:jc w:val="center"/>
              <w:rPr>
                <w:rFonts w:eastAsia="Times New Roman" w:cs="Times New Roman"/>
                <w:b/>
                <w:bCs/>
                <w:sz w:val="18"/>
                <w:szCs w:val="18"/>
                <w:lang w:eastAsia="es-CR"/>
              </w:rPr>
            </w:pPr>
            <w:r w:rsidRPr="00D42E44">
              <w:rPr>
                <w:rFonts w:eastAsia="Times New Roman" w:cs="Times New Roman"/>
                <w:b/>
                <w:bCs/>
                <w:sz w:val="18"/>
                <w:szCs w:val="18"/>
                <w:lang w:eastAsia="es-CR"/>
              </w:rPr>
              <w:t>Dif 2020 vs 2019</w:t>
            </w:r>
          </w:p>
        </w:tc>
      </w:tr>
      <w:tr w:rsidR="00F101D3" w:rsidRPr="00D42E44" w14:paraId="18FAF72C" w14:textId="77777777" w:rsidTr="00D42E44">
        <w:trPr>
          <w:trHeight w:val="20"/>
          <w:jc w:val="center"/>
        </w:trPr>
        <w:tc>
          <w:tcPr>
            <w:tcW w:w="3527" w:type="dxa"/>
            <w:tcBorders>
              <w:top w:val="nil"/>
              <w:left w:val="nil"/>
              <w:bottom w:val="nil"/>
              <w:right w:val="nil"/>
            </w:tcBorders>
            <w:shd w:val="clear" w:color="auto" w:fill="auto"/>
            <w:noWrap/>
            <w:hideMark/>
          </w:tcPr>
          <w:p w14:paraId="70A04D06" w14:textId="2E664D6E" w:rsidR="00F101D3" w:rsidRPr="00D42E44" w:rsidRDefault="00D42E44" w:rsidP="00F101D3">
            <w:pPr>
              <w:spacing w:line="240" w:lineRule="auto"/>
              <w:rPr>
                <w:rFonts w:eastAsia="Times New Roman" w:cs="Times New Roman"/>
                <w:b/>
                <w:bCs/>
                <w:sz w:val="16"/>
                <w:szCs w:val="16"/>
                <w:lang w:eastAsia="es-CR"/>
              </w:rPr>
            </w:pPr>
            <w:r w:rsidRPr="00D42E44">
              <w:rPr>
                <w:rFonts w:eastAsia="Times New Roman" w:cs="Times New Roman"/>
                <w:b/>
                <w:bCs/>
                <w:sz w:val="16"/>
                <w:szCs w:val="16"/>
                <w:lang w:eastAsia="es-CR"/>
              </w:rPr>
              <w:t xml:space="preserve"> </w:t>
            </w:r>
          </w:p>
        </w:tc>
        <w:tc>
          <w:tcPr>
            <w:tcW w:w="567" w:type="dxa"/>
            <w:tcBorders>
              <w:top w:val="nil"/>
              <w:left w:val="nil"/>
              <w:bottom w:val="nil"/>
              <w:right w:val="nil"/>
            </w:tcBorders>
            <w:shd w:val="clear" w:color="auto" w:fill="auto"/>
            <w:noWrap/>
            <w:hideMark/>
          </w:tcPr>
          <w:p w14:paraId="50B7D84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7F0708F"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E1AFF3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0CBD6541"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58E22FA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84AE69E"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6C7E2A2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F2392E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52C76A1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473D6A0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A18F2BF" w14:textId="77777777" w:rsidR="00F101D3" w:rsidRPr="00D42E44" w:rsidRDefault="00F101D3" w:rsidP="00F101D3">
            <w:pPr>
              <w:spacing w:line="240" w:lineRule="auto"/>
              <w:jc w:val="right"/>
              <w:rPr>
                <w:rFonts w:eastAsia="Times New Roman" w:cs="Times New Roman"/>
                <w:sz w:val="16"/>
                <w:szCs w:val="16"/>
                <w:lang w:eastAsia="es-CR"/>
              </w:rPr>
            </w:pPr>
          </w:p>
        </w:tc>
        <w:tc>
          <w:tcPr>
            <w:tcW w:w="525" w:type="dxa"/>
            <w:tcBorders>
              <w:top w:val="nil"/>
              <w:left w:val="nil"/>
              <w:bottom w:val="nil"/>
              <w:right w:val="nil"/>
            </w:tcBorders>
            <w:shd w:val="clear" w:color="auto" w:fill="auto"/>
            <w:noWrap/>
            <w:hideMark/>
          </w:tcPr>
          <w:p w14:paraId="4A255451" w14:textId="77777777" w:rsidR="00F101D3" w:rsidRPr="00D42E44" w:rsidRDefault="00F101D3" w:rsidP="00F101D3">
            <w:pPr>
              <w:spacing w:line="240" w:lineRule="auto"/>
              <w:jc w:val="center"/>
              <w:rPr>
                <w:rFonts w:eastAsia="Times New Roman" w:cs="Times New Roman"/>
                <w:sz w:val="16"/>
                <w:szCs w:val="16"/>
                <w:lang w:eastAsia="es-CR"/>
              </w:rPr>
            </w:pPr>
          </w:p>
        </w:tc>
        <w:tc>
          <w:tcPr>
            <w:tcW w:w="626" w:type="dxa"/>
            <w:tcBorders>
              <w:top w:val="nil"/>
              <w:left w:val="nil"/>
              <w:bottom w:val="nil"/>
              <w:right w:val="nil"/>
            </w:tcBorders>
            <w:shd w:val="clear" w:color="auto" w:fill="auto"/>
            <w:noWrap/>
            <w:hideMark/>
          </w:tcPr>
          <w:p w14:paraId="1520737B" w14:textId="77777777" w:rsidR="00F101D3" w:rsidRPr="00D42E44" w:rsidRDefault="00F101D3" w:rsidP="00F101D3">
            <w:pPr>
              <w:spacing w:line="240" w:lineRule="auto"/>
              <w:jc w:val="right"/>
              <w:rPr>
                <w:rFonts w:eastAsia="Times New Roman" w:cs="Times New Roman"/>
                <w:sz w:val="16"/>
                <w:szCs w:val="16"/>
                <w:lang w:eastAsia="es-CR"/>
              </w:rPr>
            </w:pPr>
          </w:p>
        </w:tc>
      </w:tr>
      <w:tr w:rsidR="00F101D3" w:rsidRPr="00D42E44" w14:paraId="31328DF2" w14:textId="77777777" w:rsidTr="00D42E44">
        <w:trPr>
          <w:trHeight w:val="20"/>
          <w:jc w:val="center"/>
        </w:trPr>
        <w:tc>
          <w:tcPr>
            <w:tcW w:w="3527" w:type="dxa"/>
            <w:tcBorders>
              <w:top w:val="nil"/>
              <w:left w:val="nil"/>
              <w:bottom w:val="nil"/>
              <w:right w:val="nil"/>
            </w:tcBorders>
            <w:shd w:val="clear" w:color="auto" w:fill="auto"/>
            <w:noWrap/>
            <w:hideMark/>
          </w:tcPr>
          <w:p w14:paraId="6EE92361" w14:textId="7777777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Circulante Inicial</w:t>
            </w:r>
          </w:p>
        </w:tc>
        <w:tc>
          <w:tcPr>
            <w:tcW w:w="567" w:type="dxa"/>
            <w:tcBorders>
              <w:top w:val="nil"/>
              <w:left w:val="nil"/>
              <w:bottom w:val="nil"/>
              <w:right w:val="nil"/>
            </w:tcBorders>
            <w:shd w:val="clear" w:color="auto" w:fill="auto"/>
            <w:noWrap/>
            <w:hideMark/>
          </w:tcPr>
          <w:p w14:paraId="00FF3CA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1 371</w:t>
            </w:r>
          </w:p>
        </w:tc>
        <w:tc>
          <w:tcPr>
            <w:tcW w:w="567" w:type="dxa"/>
            <w:tcBorders>
              <w:top w:val="nil"/>
              <w:left w:val="nil"/>
              <w:bottom w:val="nil"/>
              <w:right w:val="nil"/>
            </w:tcBorders>
            <w:shd w:val="clear" w:color="auto" w:fill="auto"/>
            <w:noWrap/>
            <w:hideMark/>
          </w:tcPr>
          <w:p w14:paraId="5AC5675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1 420</w:t>
            </w:r>
          </w:p>
        </w:tc>
        <w:tc>
          <w:tcPr>
            <w:tcW w:w="567" w:type="dxa"/>
            <w:tcBorders>
              <w:top w:val="nil"/>
              <w:left w:val="nil"/>
              <w:bottom w:val="nil"/>
              <w:right w:val="nil"/>
            </w:tcBorders>
            <w:shd w:val="clear" w:color="auto" w:fill="auto"/>
            <w:noWrap/>
            <w:hideMark/>
          </w:tcPr>
          <w:p w14:paraId="62197A2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1 567</w:t>
            </w:r>
          </w:p>
        </w:tc>
        <w:tc>
          <w:tcPr>
            <w:tcW w:w="567" w:type="dxa"/>
            <w:tcBorders>
              <w:top w:val="nil"/>
              <w:left w:val="nil"/>
              <w:bottom w:val="nil"/>
              <w:right w:val="nil"/>
            </w:tcBorders>
            <w:shd w:val="clear" w:color="auto" w:fill="auto"/>
            <w:noWrap/>
            <w:hideMark/>
          </w:tcPr>
          <w:p w14:paraId="0670D6E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840</w:t>
            </w:r>
          </w:p>
        </w:tc>
        <w:tc>
          <w:tcPr>
            <w:tcW w:w="567" w:type="dxa"/>
            <w:tcBorders>
              <w:top w:val="nil"/>
              <w:left w:val="nil"/>
              <w:bottom w:val="nil"/>
              <w:right w:val="nil"/>
            </w:tcBorders>
            <w:shd w:val="clear" w:color="auto" w:fill="auto"/>
            <w:noWrap/>
            <w:hideMark/>
          </w:tcPr>
          <w:p w14:paraId="31F2465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672</w:t>
            </w:r>
          </w:p>
        </w:tc>
        <w:tc>
          <w:tcPr>
            <w:tcW w:w="567" w:type="dxa"/>
            <w:tcBorders>
              <w:top w:val="nil"/>
              <w:left w:val="nil"/>
              <w:bottom w:val="nil"/>
              <w:right w:val="nil"/>
            </w:tcBorders>
            <w:shd w:val="clear" w:color="auto" w:fill="auto"/>
            <w:noWrap/>
            <w:hideMark/>
          </w:tcPr>
          <w:p w14:paraId="36818EA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375</w:t>
            </w:r>
          </w:p>
        </w:tc>
        <w:tc>
          <w:tcPr>
            <w:tcW w:w="567" w:type="dxa"/>
            <w:tcBorders>
              <w:top w:val="nil"/>
              <w:left w:val="nil"/>
              <w:bottom w:val="nil"/>
              <w:right w:val="nil"/>
            </w:tcBorders>
            <w:shd w:val="clear" w:color="auto" w:fill="auto"/>
            <w:noWrap/>
            <w:hideMark/>
          </w:tcPr>
          <w:p w14:paraId="234ACA6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232</w:t>
            </w:r>
          </w:p>
        </w:tc>
        <w:tc>
          <w:tcPr>
            <w:tcW w:w="567" w:type="dxa"/>
            <w:tcBorders>
              <w:top w:val="nil"/>
              <w:left w:val="nil"/>
              <w:bottom w:val="nil"/>
              <w:right w:val="nil"/>
            </w:tcBorders>
            <w:shd w:val="clear" w:color="auto" w:fill="auto"/>
            <w:noWrap/>
            <w:hideMark/>
          </w:tcPr>
          <w:p w14:paraId="07449A0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212</w:t>
            </w:r>
          </w:p>
        </w:tc>
        <w:tc>
          <w:tcPr>
            <w:tcW w:w="567" w:type="dxa"/>
            <w:tcBorders>
              <w:top w:val="nil"/>
              <w:left w:val="nil"/>
              <w:bottom w:val="nil"/>
              <w:right w:val="nil"/>
            </w:tcBorders>
            <w:shd w:val="clear" w:color="auto" w:fill="auto"/>
            <w:noWrap/>
            <w:hideMark/>
          </w:tcPr>
          <w:p w14:paraId="6DD6D87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270</w:t>
            </w:r>
          </w:p>
        </w:tc>
        <w:tc>
          <w:tcPr>
            <w:tcW w:w="567" w:type="dxa"/>
            <w:tcBorders>
              <w:top w:val="nil"/>
              <w:left w:val="nil"/>
              <w:bottom w:val="nil"/>
              <w:right w:val="nil"/>
            </w:tcBorders>
            <w:shd w:val="clear" w:color="auto" w:fill="auto"/>
            <w:noWrap/>
            <w:hideMark/>
          </w:tcPr>
          <w:p w14:paraId="663BFF3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468</w:t>
            </w:r>
          </w:p>
        </w:tc>
        <w:tc>
          <w:tcPr>
            <w:tcW w:w="567" w:type="dxa"/>
            <w:tcBorders>
              <w:top w:val="nil"/>
              <w:left w:val="nil"/>
              <w:bottom w:val="nil"/>
              <w:right w:val="nil"/>
            </w:tcBorders>
            <w:shd w:val="clear" w:color="auto" w:fill="auto"/>
            <w:noWrap/>
            <w:hideMark/>
          </w:tcPr>
          <w:p w14:paraId="26BB9A1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470</w:t>
            </w:r>
          </w:p>
        </w:tc>
        <w:tc>
          <w:tcPr>
            <w:tcW w:w="525" w:type="dxa"/>
            <w:tcBorders>
              <w:top w:val="nil"/>
              <w:left w:val="nil"/>
              <w:bottom w:val="nil"/>
              <w:right w:val="nil"/>
            </w:tcBorders>
            <w:shd w:val="clear" w:color="000000" w:fill="FFF2CC"/>
            <w:noWrap/>
            <w:hideMark/>
          </w:tcPr>
          <w:p w14:paraId="0613DA93"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2B4E7E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w:t>
            </w:r>
          </w:p>
        </w:tc>
      </w:tr>
      <w:tr w:rsidR="00F101D3" w:rsidRPr="00D42E44" w14:paraId="376AB4E2" w14:textId="77777777" w:rsidTr="00D42E44">
        <w:trPr>
          <w:trHeight w:val="20"/>
          <w:jc w:val="center"/>
        </w:trPr>
        <w:tc>
          <w:tcPr>
            <w:tcW w:w="3527" w:type="dxa"/>
            <w:tcBorders>
              <w:top w:val="nil"/>
              <w:left w:val="nil"/>
              <w:bottom w:val="nil"/>
              <w:right w:val="nil"/>
            </w:tcBorders>
            <w:shd w:val="clear" w:color="auto" w:fill="auto"/>
            <w:noWrap/>
            <w:hideMark/>
          </w:tcPr>
          <w:p w14:paraId="7B7C59BF" w14:textId="7777777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Casos entrados</w:t>
            </w:r>
          </w:p>
        </w:tc>
        <w:tc>
          <w:tcPr>
            <w:tcW w:w="567" w:type="dxa"/>
            <w:tcBorders>
              <w:top w:val="nil"/>
              <w:left w:val="nil"/>
              <w:bottom w:val="nil"/>
              <w:right w:val="nil"/>
            </w:tcBorders>
            <w:shd w:val="clear" w:color="auto" w:fill="auto"/>
            <w:noWrap/>
            <w:hideMark/>
          </w:tcPr>
          <w:p w14:paraId="6C8BF69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1 512</w:t>
            </w:r>
          </w:p>
        </w:tc>
        <w:tc>
          <w:tcPr>
            <w:tcW w:w="567" w:type="dxa"/>
            <w:tcBorders>
              <w:top w:val="nil"/>
              <w:left w:val="nil"/>
              <w:bottom w:val="nil"/>
              <w:right w:val="nil"/>
            </w:tcBorders>
            <w:shd w:val="clear" w:color="auto" w:fill="auto"/>
            <w:noWrap/>
            <w:hideMark/>
          </w:tcPr>
          <w:p w14:paraId="5080B32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1 526</w:t>
            </w:r>
          </w:p>
        </w:tc>
        <w:tc>
          <w:tcPr>
            <w:tcW w:w="567" w:type="dxa"/>
            <w:tcBorders>
              <w:top w:val="nil"/>
              <w:left w:val="nil"/>
              <w:bottom w:val="nil"/>
              <w:right w:val="nil"/>
            </w:tcBorders>
            <w:shd w:val="clear" w:color="auto" w:fill="auto"/>
            <w:noWrap/>
            <w:hideMark/>
          </w:tcPr>
          <w:p w14:paraId="7466FD4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1 011</w:t>
            </w:r>
          </w:p>
        </w:tc>
        <w:tc>
          <w:tcPr>
            <w:tcW w:w="567" w:type="dxa"/>
            <w:tcBorders>
              <w:top w:val="nil"/>
              <w:left w:val="nil"/>
              <w:bottom w:val="nil"/>
              <w:right w:val="nil"/>
            </w:tcBorders>
            <w:shd w:val="clear" w:color="auto" w:fill="auto"/>
            <w:noWrap/>
            <w:hideMark/>
          </w:tcPr>
          <w:p w14:paraId="2E1023A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1 449</w:t>
            </w:r>
          </w:p>
        </w:tc>
        <w:tc>
          <w:tcPr>
            <w:tcW w:w="567" w:type="dxa"/>
            <w:tcBorders>
              <w:top w:val="nil"/>
              <w:left w:val="nil"/>
              <w:bottom w:val="nil"/>
              <w:right w:val="nil"/>
            </w:tcBorders>
            <w:shd w:val="clear" w:color="auto" w:fill="auto"/>
            <w:noWrap/>
            <w:hideMark/>
          </w:tcPr>
          <w:p w14:paraId="3C35806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1 269</w:t>
            </w:r>
          </w:p>
        </w:tc>
        <w:tc>
          <w:tcPr>
            <w:tcW w:w="567" w:type="dxa"/>
            <w:tcBorders>
              <w:top w:val="nil"/>
              <w:left w:val="nil"/>
              <w:bottom w:val="nil"/>
              <w:right w:val="nil"/>
            </w:tcBorders>
            <w:shd w:val="clear" w:color="auto" w:fill="auto"/>
            <w:noWrap/>
            <w:hideMark/>
          </w:tcPr>
          <w:p w14:paraId="6B8B15F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1 195</w:t>
            </w:r>
          </w:p>
        </w:tc>
        <w:tc>
          <w:tcPr>
            <w:tcW w:w="567" w:type="dxa"/>
            <w:tcBorders>
              <w:top w:val="nil"/>
              <w:left w:val="nil"/>
              <w:bottom w:val="nil"/>
              <w:right w:val="nil"/>
            </w:tcBorders>
            <w:shd w:val="clear" w:color="auto" w:fill="auto"/>
            <w:noWrap/>
            <w:hideMark/>
          </w:tcPr>
          <w:p w14:paraId="51D6102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1 038</w:t>
            </w:r>
          </w:p>
        </w:tc>
        <w:tc>
          <w:tcPr>
            <w:tcW w:w="567" w:type="dxa"/>
            <w:tcBorders>
              <w:top w:val="nil"/>
              <w:left w:val="nil"/>
              <w:bottom w:val="nil"/>
              <w:right w:val="nil"/>
            </w:tcBorders>
            <w:shd w:val="clear" w:color="auto" w:fill="auto"/>
            <w:noWrap/>
            <w:hideMark/>
          </w:tcPr>
          <w:p w14:paraId="1C35776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1 000</w:t>
            </w:r>
          </w:p>
        </w:tc>
        <w:tc>
          <w:tcPr>
            <w:tcW w:w="567" w:type="dxa"/>
            <w:tcBorders>
              <w:top w:val="nil"/>
              <w:left w:val="nil"/>
              <w:bottom w:val="nil"/>
              <w:right w:val="nil"/>
            </w:tcBorders>
            <w:shd w:val="clear" w:color="auto" w:fill="auto"/>
            <w:noWrap/>
            <w:hideMark/>
          </w:tcPr>
          <w:p w14:paraId="4A32E48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927</w:t>
            </w:r>
          </w:p>
        </w:tc>
        <w:tc>
          <w:tcPr>
            <w:tcW w:w="567" w:type="dxa"/>
            <w:tcBorders>
              <w:top w:val="nil"/>
              <w:left w:val="nil"/>
              <w:bottom w:val="nil"/>
              <w:right w:val="nil"/>
            </w:tcBorders>
            <w:shd w:val="clear" w:color="auto" w:fill="auto"/>
            <w:noWrap/>
            <w:hideMark/>
          </w:tcPr>
          <w:p w14:paraId="1D76637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1 244</w:t>
            </w:r>
          </w:p>
        </w:tc>
        <w:tc>
          <w:tcPr>
            <w:tcW w:w="567" w:type="dxa"/>
            <w:tcBorders>
              <w:top w:val="nil"/>
              <w:left w:val="nil"/>
              <w:bottom w:val="nil"/>
              <w:right w:val="nil"/>
            </w:tcBorders>
            <w:shd w:val="clear" w:color="auto" w:fill="auto"/>
            <w:noWrap/>
            <w:hideMark/>
          </w:tcPr>
          <w:p w14:paraId="61D2A43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1 243</w:t>
            </w:r>
          </w:p>
        </w:tc>
        <w:tc>
          <w:tcPr>
            <w:tcW w:w="525" w:type="dxa"/>
            <w:tcBorders>
              <w:top w:val="nil"/>
              <w:left w:val="nil"/>
              <w:bottom w:val="nil"/>
              <w:right w:val="nil"/>
            </w:tcBorders>
            <w:shd w:val="clear" w:color="000000" w:fill="FFCCFF"/>
            <w:noWrap/>
            <w:hideMark/>
          </w:tcPr>
          <w:p w14:paraId="68F1F571"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2561E3B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w:t>
            </w:r>
          </w:p>
        </w:tc>
      </w:tr>
      <w:tr w:rsidR="00F101D3" w:rsidRPr="00D42E44" w14:paraId="1F4B0CCC" w14:textId="77777777" w:rsidTr="00D42E44">
        <w:trPr>
          <w:trHeight w:val="20"/>
          <w:jc w:val="center"/>
        </w:trPr>
        <w:tc>
          <w:tcPr>
            <w:tcW w:w="3527" w:type="dxa"/>
            <w:tcBorders>
              <w:top w:val="nil"/>
              <w:left w:val="nil"/>
              <w:bottom w:val="nil"/>
              <w:right w:val="nil"/>
            </w:tcBorders>
            <w:shd w:val="clear" w:color="auto" w:fill="auto"/>
            <w:noWrap/>
            <w:hideMark/>
          </w:tcPr>
          <w:p w14:paraId="13AA192C" w14:textId="7777777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Casos reentrados</w:t>
            </w:r>
          </w:p>
        </w:tc>
        <w:tc>
          <w:tcPr>
            <w:tcW w:w="567" w:type="dxa"/>
            <w:tcBorders>
              <w:top w:val="nil"/>
              <w:left w:val="nil"/>
              <w:bottom w:val="nil"/>
              <w:right w:val="nil"/>
            </w:tcBorders>
            <w:shd w:val="clear" w:color="auto" w:fill="auto"/>
            <w:noWrap/>
            <w:hideMark/>
          </w:tcPr>
          <w:p w14:paraId="7F94630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w:t>
            </w:r>
          </w:p>
        </w:tc>
        <w:tc>
          <w:tcPr>
            <w:tcW w:w="567" w:type="dxa"/>
            <w:tcBorders>
              <w:top w:val="nil"/>
              <w:left w:val="nil"/>
              <w:bottom w:val="nil"/>
              <w:right w:val="nil"/>
            </w:tcBorders>
            <w:shd w:val="clear" w:color="auto" w:fill="auto"/>
            <w:noWrap/>
            <w:hideMark/>
          </w:tcPr>
          <w:p w14:paraId="7AA71C2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w:t>
            </w:r>
          </w:p>
        </w:tc>
        <w:tc>
          <w:tcPr>
            <w:tcW w:w="567" w:type="dxa"/>
            <w:tcBorders>
              <w:top w:val="nil"/>
              <w:left w:val="nil"/>
              <w:bottom w:val="nil"/>
              <w:right w:val="nil"/>
            </w:tcBorders>
            <w:shd w:val="clear" w:color="auto" w:fill="auto"/>
            <w:noWrap/>
            <w:hideMark/>
          </w:tcPr>
          <w:p w14:paraId="77EF77C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30</w:t>
            </w:r>
          </w:p>
        </w:tc>
        <w:tc>
          <w:tcPr>
            <w:tcW w:w="567" w:type="dxa"/>
            <w:tcBorders>
              <w:top w:val="nil"/>
              <w:left w:val="nil"/>
              <w:bottom w:val="nil"/>
              <w:right w:val="nil"/>
            </w:tcBorders>
            <w:shd w:val="clear" w:color="auto" w:fill="auto"/>
            <w:noWrap/>
            <w:hideMark/>
          </w:tcPr>
          <w:p w14:paraId="38D3F4E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c>
          <w:tcPr>
            <w:tcW w:w="567" w:type="dxa"/>
            <w:tcBorders>
              <w:top w:val="nil"/>
              <w:left w:val="nil"/>
              <w:bottom w:val="nil"/>
              <w:right w:val="nil"/>
            </w:tcBorders>
            <w:shd w:val="clear" w:color="auto" w:fill="auto"/>
            <w:noWrap/>
            <w:hideMark/>
          </w:tcPr>
          <w:p w14:paraId="3666038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18</w:t>
            </w:r>
          </w:p>
        </w:tc>
        <w:tc>
          <w:tcPr>
            <w:tcW w:w="567" w:type="dxa"/>
            <w:tcBorders>
              <w:top w:val="nil"/>
              <w:left w:val="nil"/>
              <w:bottom w:val="nil"/>
              <w:right w:val="nil"/>
            </w:tcBorders>
            <w:shd w:val="clear" w:color="auto" w:fill="auto"/>
            <w:noWrap/>
            <w:hideMark/>
          </w:tcPr>
          <w:p w14:paraId="02A216D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w:t>
            </w:r>
          </w:p>
        </w:tc>
        <w:tc>
          <w:tcPr>
            <w:tcW w:w="567" w:type="dxa"/>
            <w:tcBorders>
              <w:top w:val="nil"/>
              <w:left w:val="nil"/>
              <w:bottom w:val="nil"/>
              <w:right w:val="nil"/>
            </w:tcBorders>
            <w:shd w:val="clear" w:color="auto" w:fill="auto"/>
            <w:noWrap/>
            <w:hideMark/>
          </w:tcPr>
          <w:p w14:paraId="1F52931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w:t>
            </w:r>
          </w:p>
        </w:tc>
        <w:tc>
          <w:tcPr>
            <w:tcW w:w="567" w:type="dxa"/>
            <w:tcBorders>
              <w:top w:val="nil"/>
              <w:left w:val="nil"/>
              <w:bottom w:val="nil"/>
              <w:right w:val="nil"/>
            </w:tcBorders>
            <w:shd w:val="clear" w:color="auto" w:fill="auto"/>
            <w:noWrap/>
            <w:hideMark/>
          </w:tcPr>
          <w:p w14:paraId="3DE2A00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w:t>
            </w:r>
          </w:p>
        </w:tc>
        <w:tc>
          <w:tcPr>
            <w:tcW w:w="567" w:type="dxa"/>
            <w:tcBorders>
              <w:top w:val="nil"/>
              <w:left w:val="nil"/>
              <w:bottom w:val="nil"/>
              <w:right w:val="nil"/>
            </w:tcBorders>
            <w:shd w:val="clear" w:color="auto" w:fill="auto"/>
            <w:noWrap/>
            <w:hideMark/>
          </w:tcPr>
          <w:p w14:paraId="3A22B50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c>
          <w:tcPr>
            <w:tcW w:w="567" w:type="dxa"/>
            <w:tcBorders>
              <w:top w:val="nil"/>
              <w:left w:val="nil"/>
              <w:bottom w:val="nil"/>
              <w:right w:val="nil"/>
            </w:tcBorders>
            <w:shd w:val="clear" w:color="auto" w:fill="auto"/>
            <w:noWrap/>
            <w:hideMark/>
          </w:tcPr>
          <w:p w14:paraId="608821D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10</w:t>
            </w:r>
          </w:p>
        </w:tc>
        <w:tc>
          <w:tcPr>
            <w:tcW w:w="567" w:type="dxa"/>
            <w:tcBorders>
              <w:top w:val="nil"/>
              <w:left w:val="nil"/>
              <w:bottom w:val="nil"/>
              <w:right w:val="nil"/>
            </w:tcBorders>
            <w:shd w:val="clear" w:color="auto" w:fill="auto"/>
            <w:noWrap/>
            <w:hideMark/>
          </w:tcPr>
          <w:p w14:paraId="618618F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22</w:t>
            </w:r>
          </w:p>
        </w:tc>
        <w:tc>
          <w:tcPr>
            <w:tcW w:w="525" w:type="dxa"/>
            <w:tcBorders>
              <w:top w:val="nil"/>
              <w:left w:val="nil"/>
              <w:bottom w:val="nil"/>
              <w:right w:val="nil"/>
            </w:tcBorders>
            <w:shd w:val="clear" w:color="000000" w:fill="FFF2CC"/>
            <w:noWrap/>
            <w:hideMark/>
          </w:tcPr>
          <w:p w14:paraId="70783429"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E75FBD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r>
      <w:tr w:rsidR="00F101D3" w:rsidRPr="00D42E44" w14:paraId="6591F12D" w14:textId="77777777" w:rsidTr="00D42E44">
        <w:trPr>
          <w:trHeight w:val="20"/>
          <w:jc w:val="center"/>
        </w:trPr>
        <w:tc>
          <w:tcPr>
            <w:tcW w:w="3527" w:type="dxa"/>
            <w:tcBorders>
              <w:top w:val="nil"/>
              <w:left w:val="nil"/>
              <w:bottom w:val="nil"/>
              <w:right w:val="nil"/>
            </w:tcBorders>
            <w:shd w:val="clear" w:color="auto" w:fill="auto"/>
            <w:noWrap/>
            <w:hideMark/>
          </w:tcPr>
          <w:p w14:paraId="1D36AF99" w14:textId="7777777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Casos terminados</w:t>
            </w:r>
          </w:p>
        </w:tc>
        <w:tc>
          <w:tcPr>
            <w:tcW w:w="567" w:type="dxa"/>
            <w:tcBorders>
              <w:top w:val="nil"/>
              <w:left w:val="nil"/>
              <w:bottom w:val="nil"/>
              <w:right w:val="nil"/>
            </w:tcBorders>
            <w:shd w:val="clear" w:color="auto" w:fill="auto"/>
            <w:noWrap/>
            <w:hideMark/>
          </w:tcPr>
          <w:p w14:paraId="55FB50F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1 470</w:t>
            </w:r>
          </w:p>
        </w:tc>
        <w:tc>
          <w:tcPr>
            <w:tcW w:w="567" w:type="dxa"/>
            <w:tcBorders>
              <w:top w:val="nil"/>
              <w:left w:val="nil"/>
              <w:bottom w:val="nil"/>
              <w:right w:val="nil"/>
            </w:tcBorders>
            <w:shd w:val="clear" w:color="auto" w:fill="auto"/>
            <w:noWrap/>
            <w:hideMark/>
          </w:tcPr>
          <w:p w14:paraId="255E833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1 385</w:t>
            </w:r>
          </w:p>
        </w:tc>
        <w:tc>
          <w:tcPr>
            <w:tcW w:w="567" w:type="dxa"/>
            <w:tcBorders>
              <w:top w:val="nil"/>
              <w:left w:val="nil"/>
              <w:bottom w:val="nil"/>
              <w:right w:val="nil"/>
            </w:tcBorders>
            <w:shd w:val="clear" w:color="auto" w:fill="auto"/>
            <w:noWrap/>
            <w:hideMark/>
          </w:tcPr>
          <w:p w14:paraId="35DC297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1 768</w:t>
            </w:r>
          </w:p>
        </w:tc>
        <w:tc>
          <w:tcPr>
            <w:tcW w:w="567" w:type="dxa"/>
            <w:tcBorders>
              <w:top w:val="nil"/>
              <w:left w:val="nil"/>
              <w:bottom w:val="nil"/>
              <w:right w:val="nil"/>
            </w:tcBorders>
            <w:shd w:val="clear" w:color="auto" w:fill="auto"/>
            <w:noWrap/>
            <w:hideMark/>
          </w:tcPr>
          <w:p w14:paraId="5A2EE62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1 629</w:t>
            </w:r>
          </w:p>
        </w:tc>
        <w:tc>
          <w:tcPr>
            <w:tcW w:w="567" w:type="dxa"/>
            <w:tcBorders>
              <w:top w:val="nil"/>
              <w:left w:val="nil"/>
              <w:bottom w:val="nil"/>
              <w:right w:val="nil"/>
            </w:tcBorders>
            <w:shd w:val="clear" w:color="auto" w:fill="auto"/>
            <w:noWrap/>
            <w:hideMark/>
          </w:tcPr>
          <w:p w14:paraId="5440946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1 584</w:t>
            </w:r>
          </w:p>
        </w:tc>
        <w:tc>
          <w:tcPr>
            <w:tcW w:w="567" w:type="dxa"/>
            <w:tcBorders>
              <w:top w:val="nil"/>
              <w:left w:val="nil"/>
              <w:bottom w:val="nil"/>
              <w:right w:val="nil"/>
            </w:tcBorders>
            <w:shd w:val="clear" w:color="auto" w:fill="auto"/>
            <w:noWrap/>
            <w:hideMark/>
          </w:tcPr>
          <w:p w14:paraId="4C890CC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1 339</w:t>
            </w:r>
          </w:p>
        </w:tc>
        <w:tc>
          <w:tcPr>
            <w:tcW w:w="567" w:type="dxa"/>
            <w:tcBorders>
              <w:top w:val="nil"/>
              <w:left w:val="nil"/>
              <w:bottom w:val="nil"/>
              <w:right w:val="nil"/>
            </w:tcBorders>
            <w:shd w:val="clear" w:color="auto" w:fill="auto"/>
            <w:noWrap/>
            <w:hideMark/>
          </w:tcPr>
          <w:p w14:paraId="40BC095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1 066</w:t>
            </w:r>
          </w:p>
        </w:tc>
        <w:tc>
          <w:tcPr>
            <w:tcW w:w="567" w:type="dxa"/>
            <w:tcBorders>
              <w:top w:val="nil"/>
              <w:left w:val="nil"/>
              <w:bottom w:val="nil"/>
              <w:right w:val="nil"/>
            </w:tcBorders>
            <w:shd w:val="clear" w:color="auto" w:fill="auto"/>
            <w:noWrap/>
            <w:hideMark/>
          </w:tcPr>
          <w:p w14:paraId="08BECFF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948</w:t>
            </w:r>
          </w:p>
        </w:tc>
        <w:tc>
          <w:tcPr>
            <w:tcW w:w="567" w:type="dxa"/>
            <w:tcBorders>
              <w:top w:val="nil"/>
              <w:left w:val="nil"/>
              <w:bottom w:val="nil"/>
              <w:right w:val="nil"/>
            </w:tcBorders>
            <w:shd w:val="clear" w:color="auto" w:fill="auto"/>
            <w:noWrap/>
            <w:hideMark/>
          </w:tcPr>
          <w:p w14:paraId="1B3CA7D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741</w:t>
            </w:r>
          </w:p>
        </w:tc>
        <w:tc>
          <w:tcPr>
            <w:tcW w:w="567" w:type="dxa"/>
            <w:tcBorders>
              <w:top w:val="nil"/>
              <w:left w:val="nil"/>
              <w:bottom w:val="nil"/>
              <w:right w:val="nil"/>
            </w:tcBorders>
            <w:shd w:val="clear" w:color="auto" w:fill="auto"/>
            <w:noWrap/>
            <w:hideMark/>
          </w:tcPr>
          <w:p w14:paraId="00FEF78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1 252</w:t>
            </w:r>
          </w:p>
        </w:tc>
        <w:tc>
          <w:tcPr>
            <w:tcW w:w="567" w:type="dxa"/>
            <w:tcBorders>
              <w:top w:val="nil"/>
              <w:left w:val="nil"/>
              <w:bottom w:val="nil"/>
              <w:right w:val="nil"/>
            </w:tcBorders>
            <w:shd w:val="clear" w:color="auto" w:fill="auto"/>
            <w:noWrap/>
            <w:hideMark/>
          </w:tcPr>
          <w:p w14:paraId="506A165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1 413</w:t>
            </w:r>
          </w:p>
        </w:tc>
        <w:tc>
          <w:tcPr>
            <w:tcW w:w="525" w:type="dxa"/>
            <w:tcBorders>
              <w:top w:val="nil"/>
              <w:left w:val="nil"/>
              <w:bottom w:val="nil"/>
              <w:right w:val="nil"/>
            </w:tcBorders>
            <w:shd w:val="clear" w:color="000000" w:fill="FFF2CC"/>
            <w:noWrap/>
            <w:hideMark/>
          </w:tcPr>
          <w:p w14:paraId="10E8A2FD"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7C1818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161</w:t>
            </w:r>
          </w:p>
        </w:tc>
      </w:tr>
      <w:tr w:rsidR="00F101D3" w:rsidRPr="00D42E44" w14:paraId="62F88454" w14:textId="77777777" w:rsidTr="00D42E44">
        <w:trPr>
          <w:trHeight w:val="20"/>
          <w:jc w:val="center"/>
        </w:trPr>
        <w:tc>
          <w:tcPr>
            <w:tcW w:w="3527" w:type="dxa"/>
            <w:tcBorders>
              <w:top w:val="nil"/>
              <w:left w:val="nil"/>
              <w:bottom w:val="nil"/>
              <w:right w:val="nil"/>
            </w:tcBorders>
            <w:shd w:val="clear" w:color="auto" w:fill="auto"/>
            <w:noWrap/>
            <w:hideMark/>
          </w:tcPr>
          <w:p w14:paraId="2ADE37D8" w14:textId="7777777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Circulante final</w:t>
            </w:r>
          </w:p>
        </w:tc>
        <w:tc>
          <w:tcPr>
            <w:tcW w:w="567" w:type="dxa"/>
            <w:tcBorders>
              <w:top w:val="nil"/>
              <w:left w:val="nil"/>
              <w:bottom w:val="nil"/>
              <w:right w:val="nil"/>
            </w:tcBorders>
            <w:shd w:val="clear" w:color="auto" w:fill="auto"/>
            <w:noWrap/>
            <w:hideMark/>
          </w:tcPr>
          <w:p w14:paraId="2A1133E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1 420</w:t>
            </w:r>
          </w:p>
        </w:tc>
        <w:tc>
          <w:tcPr>
            <w:tcW w:w="567" w:type="dxa"/>
            <w:tcBorders>
              <w:top w:val="nil"/>
              <w:left w:val="nil"/>
              <w:bottom w:val="nil"/>
              <w:right w:val="nil"/>
            </w:tcBorders>
            <w:shd w:val="clear" w:color="auto" w:fill="auto"/>
            <w:noWrap/>
            <w:hideMark/>
          </w:tcPr>
          <w:p w14:paraId="71012E5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1 567</w:t>
            </w:r>
          </w:p>
        </w:tc>
        <w:tc>
          <w:tcPr>
            <w:tcW w:w="567" w:type="dxa"/>
            <w:tcBorders>
              <w:top w:val="nil"/>
              <w:left w:val="nil"/>
              <w:bottom w:val="nil"/>
              <w:right w:val="nil"/>
            </w:tcBorders>
            <w:shd w:val="clear" w:color="auto" w:fill="auto"/>
            <w:noWrap/>
            <w:hideMark/>
          </w:tcPr>
          <w:p w14:paraId="555B780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840</w:t>
            </w:r>
          </w:p>
        </w:tc>
        <w:tc>
          <w:tcPr>
            <w:tcW w:w="567" w:type="dxa"/>
            <w:tcBorders>
              <w:top w:val="nil"/>
              <w:left w:val="nil"/>
              <w:bottom w:val="nil"/>
              <w:right w:val="nil"/>
            </w:tcBorders>
            <w:shd w:val="clear" w:color="auto" w:fill="auto"/>
            <w:noWrap/>
            <w:hideMark/>
          </w:tcPr>
          <w:p w14:paraId="311875D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672</w:t>
            </w:r>
          </w:p>
        </w:tc>
        <w:tc>
          <w:tcPr>
            <w:tcW w:w="567" w:type="dxa"/>
            <w:tcBorders>
              <w:top w:val="nil"/>
              <w:left w:val="nil"/>
              <w:bottom w:val="nil"/>
              <w:right w:val="nil"/>
            </w:tcBorders>
            <w:shd w:val="clear" w:color="auto" w:fill="auto"/>
            <w:noWrap/>
            <w:hideMark/>
          </w:tcPr>
          <w:p w14:paraId="126D960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375</w:t>
            </w:r>
          </w:p>
        </w:tc>
        <w:tc>
          <w:tcPr>
            <w:tcW w:w="567" w:type="dxa"/>
            <w:tcBorders>
              <w:top w:val="nil"/>
              <w:left w:val="nil"/>
              <w:bottom w:val="nil"/>
              <w:right w:val="nil"/>
            </w:tcBorders>
            <w:shd w:val="clear" w:color="auto" w:fill="auto"/>
            <w:noWrap/>
            <w:hideMark/>
          </w:tcPr>
          <w:p w14:paraId="1120FA4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232</w:t>
            </w:r>
          </w:p>
        </w:tc>
        <w:tc>
          <w:tcPr>
            <w:tcW w:w="567" w:type="dxa"/>
            <w:tcBorders>
              <w:top w:val="nil"/>
              <w:left w:val="nil"/>
              <w:bottom w:val="nil"/>
              <w:right w:val="nil"/>
            </w:tcBorders>
            <w:shd w:val="clear" w:color="auto" w:fill="auto"/>
            <w:noWrap/>
            <w:hideMark/>
          </w:tcPr>
          <w:p w14:paraId="392E8C6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212</w:t>
            </w:r>
          </w:p>
        </w:tc>
        <w:tc>
          <w:tcPr>
            <w:tcW w:w="567" w:type="dxa"/>
            <w:tcBorders>
              <w:top w:val="nil"/>
              <w:left w:val="nil"/>
              <w:bottom w:val="nil"/>
              <w:right w:val="nil"/>
            </w:tcBorders>
            <w:shd w:val="clear" w:color="auto" w:fill="auto"/>
            <w:noWrap/>
            <w:hideMark/>
          </w:tcPr>
          <w:p w14:paraId="49CD02A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270</w:t>
            </w:r>
          </w:p>
        </w:tc>
        <w:tc>
          <w:tcPr>
            <w:tcW w:w="567" w:type="dxa"/>
            <w:tcBorders>
              <w:top w:val="nil"/>
              <w:left w:val="nil"/>
              <w:bottom w:val="nil"/>
              <w:right w:val="nil"/>
            </w:tcBorders>
            <w:shd w:val="clear" w:color="auto" w:fill="auto"/>
            <w:noWrap/>
            <w:hideMark/>
          </w:tcPr>
          <w:p w14:paraId="58EB226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468</w:t>
            </w:r>
          </w:p>
        </w:tc>
        <w:tc>
          <w:tcPr>
            <w:tcW w:w="567" w:type="dxa"/>
            <w:tcBorders>
              <w:top w:val="nil"/>
              <w:left w:val="nil"/>
              <w:bottom w:val="nil"/>
              <w:right w:val="nil"/>
            </w:tcBorders>
            <w:shd w:val="clear" w:color="auto" w:fill="auto"/>
            <w:noWrap/>
            <w:hideMark/>
          </w:tcPr>
          <w:p w14:paraId="4F936E3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470</w:t>
            </w:r>
          </w:p>
        </w:tc>
        <w:tc>
          <w:tcPr>
            <w:tcW w:w="567" w:type="dxa"/>
            <w:tcBorders>
              <w:top w:val="nil"/>
              <w:left w:val="nil"/>
              <w:bottom w:val="nil"/>
              <w:right w:val="nil"/>
            </w:tcBorders>
            <w:shd w:val="clear" w:color="auto" w:fill="auto"/>
            <w:noWrap/>
            <w:hideMark/>
          </w:tcPr>
          <w:p w14:paraId="65F7C83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322</w:t>
            </w:r>
          </w:p>
        </w:tc>
        <w:tc>
          <w:tcPr>
            <w:tcW w:w="525" w:type="dxa"/>
            <w:tcBorders>
              <w:top w:val="nil"/>
              <w:left w:val="nil"/>
              <w:bottom w:val="nil"/>
              <w:right w:val="nil"/>
            </w:tcBorders>
            <w:shd w:val="clear" w:color="000000" w:fill="FFCCFF"/>
            <w:noWrap/>
            <w:hideMark/>
          </w:tcPr>
          <w:p w14:paraId="6DC89B1A"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3F32C5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-148</w:t>
            </w:r>
          </w:p>
        </w:tc>
      </w:tr>
      <w:tr w:rsidR="00F101D3" w:rsidRPr="00D42E44" w14:paraId="1AEB199B" w14:textId="77777777" w:rsidTr="00D42E44">
        <w:trPr>
          <w:trHeight w:val="20"/>
          <w:jc w:val="center"/>
        </w:trPr>
        <w:tc>
          <w:tcPr>
            <w:tcW w:w="3527" w:type="dxa"/>
            <w:tcBorders>
              <w:top w:val="nil"/>
              <w:left w:val="nil"/>
              <w:bottom w:val="nil"/>
              <w:right w:val="nil"/>
            </w:tcBorders>
            <w:shd w:val="clear" w:color="auto" w:fill="auto"/>
            <w:noWrap/>
            <w:hideMark/>
          </w:tcPr>
          <w:p w14:paraId="72F98758" w14:textId="25B530C1" w:rsidR="00F101D3" w:rsidRPr="00D42E44" w:rsidRDefault="00D42E44"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 xml:space="preserve"> </w:t>
            </w:r>
          </w:p>
        </w:tc>
        <w:tc>
          <w:tcPr>
            <w:tcW w:w="567" w:type="dxa"/>
            <w:tcBorders>
              <w:top w:val="nil"/>
              <w:left w:val="nil"/>
              <w:bottom w:val="nil"/>
              <w:right w:val="nil"/>
            </w:tcBorders>
            <w:shd w:val="clear" w:color="auto" w:fill="auto"/>
            <w:noWrap/>
            <w:hideMark/>
          </w:tcPr>
          <w:p w14:paraId="69CA2C5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0C13B257"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6AAD77F0"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BDF253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5AA30EC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C7A24A2"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4DC33DE"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EBE9D6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1A90C0C"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D4018F9"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F0B08F6" w14:textId="77777777" w:rsidR="00F101D3" w:rsidRPr="00D42E44" w:rsidRDefault="00F101D3" w:rsidP="00F101D3">
            <w:pPr>
              <w:spacing w:line="240" w:lineRule="auto"/>
              <w:jc w:val="right"/>
              <w:rPr>
                <w:rFonts w:eastAsia="Times New Roman" w:cs="Times New Roman"/>
                <w:sz w:val="16"/>
                <w:szCs w:val="16"/>
                <w:lang w:eastAsia="es-CR"/>
              </w:rPr>
            </w:pPr>
          </w:p>
        </w:tc>
        <w:tc>
          <w:tcPr>
            <w:tcW w:w="525" w:type="dxa"/>
            <w:tcBorders>
              <w:top w:val="nil"/>
              <w:left w:val="nil"/>
              <w:bottom w:val="nil"/>
              <w:right w:val="nil"/>
            </w:tcBorders>
            <w:shd w:val="clear" w:color="auto" w:fill="auto"/>
            <w:noWrap/>
            <w:hideMark/>
          </w:tcPr>
          <w:p w14:paraId="05638CA1" w14:textId="77777777" w:rsidR="00F101D3" w:rsidRPr="00D42E44" w:rsidRDefault="00F101D3" w:rsidP="00F101D3">
            <w:pPr>
              <w:spacing w:line="240" w:lineRule="auto"/>
              <w:jc w:val="center"/>
              <w:rPr>
                <w:rFonts w:eastAsia="Times New Roman" w:cs="Times New Roman"/>
                <w:sz w:val="16"/>
                <w:szCs w:val="16"/>
                <w:lang w:eastAsia="es-CR"/>
              </w:rPr>
            </w:pPr>
          </w:p>
        </w:tc>
        <w:tc>
          <w:tcPr>
            <w:tcW w:w="626" w:type="dxa"/>
            <w:tcBorders>
              <w:top w:val="nil"/>
              <w:left w:val="nil"/>
              <w:bottom w:val="nil"/>
              <w:right w:val="nil"/>
            </w:tcBorders>
            <w:shd w:val="clear" w:color="auto" w:fill="auto"/>
            <w:noWrap/>
            <w:hideMark/>
          </w:tcPr>
          <w:p w14:paraId="5716A5FF" w14:textId="77777777" w:rsidR="00F101D3" w:rsidRPr="00D42E44" w:rsidRDefault="00F101D3" w:rsidP="00F101D3">
            <w:pPr>
              <w:spacing w:line="240" w:lineRule="auto"/>
              <w:jc w:val="right"/>
              <w:rPr>
                <w:rFonts w:eastAsia="Times New Roman" w:cs="Times New Roman"/>
                <w:sz w:val="16"/>
                <w:szCs w:val="16"/>
                <w:lang w:eastAsia="es-CR"/>
              </w:rPr>
            </w:pPr>
          </w:p>
        </w:tc>
      </w:tr>
      <w:tr w:rsidR="00F101D3" w:rsidRPr="00D42E44" w14:paraId="116F0562" w14:textId="77777777" w:rsidTr="00D42E44">
        <w:trPr>
          <w:trHeight w:val="20"/>
          <w:jc w:val="center"/>
        </w:trPr>
        <w:tc>
          <w:tcPr>
            <w:tcW w:w="3527" w:type="dxa"/>
            <w:tcBorders>
              <w:top w:val="nil"/>
              <w:left w:val="nil"/>
              <w:bottom w:val="nil"/>
              <w:right w:val="nil"/>
            </w:tcBorders>
            <w:shd w:val="clear" w:color="auto" w:fill="auto"/>
            <w:noWrap/>
            <w:hideMark/>
          </w:tcPr>
          <w:p w14:paraId="48420D59" w14:textId="77777777"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Terminados por incompetencia</w:t>
            </w:r>
          </w:p>
        </w:tc>
        <w:tc>
          <w:tcPr>
            <w:tcW w:w="567" w:type="dxa"/>
            <w:tcBorders>
              <w:top w:val="nil"/>
              <w:left w:val="nil"/>
              <w:bottom w:val="nil"/>
              <w:right w:val="nil"/>
            </w:tcBorders>
            <w:shd w:val="clear" w:color="auto" w:fill="auto"/>
            <w:noWrap/>
            <w:hideMark/>
          </w:tcPr>
          <w:p w14:paraId="2906F87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123</w:t>
            </w:r>
          </w:p>
        </w:tc>
        <w:tc>
          <w:tcPr>
            <w:tcW w:w="567" w:type="dxa"/>
            <w:tcBorders>
              <w:top w:val="nil"/>
              <w:left w:val="nil"/>
              <w:bottom w:val="nil"/>
              <w:right w:val="nil"/>
            </w:tcBorders>
            <w:shd w:val="clear" w:color="auto" w:fill="auto"/>
            <w:noWrap/>
            <w:hideMark/>
          </w:tcPr>
          <w:p w14:paraId="0B76744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102</w:t>
            </w:r>
          </w:p>
        </w:tc>
        <w:tc>
          <w:tcPr>
            <w:tcW w:w="567" w:type="dxa"/>
            <w:tcBorders>
              <w:top w:val="nil"/>
              <w:left w:val="nil"/>
              <w:bottom w:val="nil"/>
              <w:right w:val="nil"/>
            </w:tcBorders>
            <w:shd w:val="clear" w:color="auto" w:fill="auto"/>
            <w:noWrap/>
            <w:hideMark/>
          </w:tcPr>
          <w:p w14:paraId="5A577E1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137</w:t>
            </w:r>
          </w:p>
        </w:tc>
        <w:tc>
          <w:tcPr>
            <w:tcW w:w="567" w:type="dxa"/>
            <w:tcBorders>
              <w:top w:val="nil"/>
              <w:left w:val="nil"/>
              <w:bottom w:val="nil"/>
              <w:right w:val="nil"/>
            </w:tcBorders>
            <w:shd w:val="clear" w:color="auto" w:fill="auto"/>
            <w:noWrap/>
            <w:hideMark/>
          </w:tcPr>
          <w:p w14:paraId="698E12D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54</w:t>
            </w:r>
          </w:p>
        </w:tc>
        <w:tc>
          <w:tcPr>
            <w:tcW w:w="567" w:type="dxa"/>
            <w:tcBorders>
              <w:top w:val="nil"/>
              <w:left w:val="nil"/>
              <w:bottom w:val="nil"/>
              <w:right w:val="nil"/>
            </w:tcBorders>
            <w:shd w:val="clear" w:color="auto" w:fill="auto"/>
            <w:noWrap/>
            <w:hideMark/>
          </w:tcPr>
          <w:p w14:paraId="0A74FEE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70</w:t>
            </w:r>
          </w:p>
        </w:tc>
        <w:tc>
          <w:tcPr>
            <w:tcW w:w="567" w:type="dxa"/>
            <w:tcBorders>
              <w:top w:val="nil"/>
              <w:left w:val="nil"/>
              <w:bottom w:val="nil"/>
              <w:right w:val="nil"/>
            </w:tcBorders>
            <w:shd w:val="clear" w:color="auto" w:fill="auto"/>
            <w:noWrap/>
            <w:hideMark/>
          </w:tcPr>
          <w:p w14:paraId="456373A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63</w:t>
            </w:r>
          </w:p>
        </w:tc>
        <w:tc>
          <w:tcPr>
            <w:tcW w:w="567" w:type="dxa"/>
            <w:tcBorders>
              <w:top w:val="nil"/>
              <w:left w:val="nil"/>
              <w:bottom w:val="nil"/>
              <w:right w:val="nil"/>
            </w:tcBorders>
            <w:shd w:val="clear" w:color="auto" w:fill="auto"/>
            <w:noWrap/>
            <w:hideMark/>
          </w:tcPr>
          <w:p w14:paraId="1358AD0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43</w:t>
            </w:r>
          </w:p>
        </w:tc>
        <w:tc>
          <w:tcPr>
            <w:tcW w:w="567" w:type="dxa"/>
            <w:tcBorders>
              <w:top w:val="nil"/>
              <w:left w:val="nil"/>
              <w:bottom w:val="nil"/>
              <w:right w:val="nil"/>
            </w:tcBorders>
            <w:shd w:val="clear" w:color="auto" w:fill="auto"/>
            <w:noWrap/>
            <w:hideMark/>
          </w:tcPr>
          <w:p w14:paraId="4BF3AE5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45</w:t>
            </w:r>
          </w:p>
        </w:tc>
        <w:tc>
          <w:tcPr>
            <w:tcW w:w="567" w:type="dxa"/>
            <w:tcBorders>
              <w:top w:val="nil"/>
              <w:left w:val="nil"/>
              <w:bottom w:val="nil"/>
              <w:right w:val="nil"/>
            </w:tcBorders>
            <w:shd w:val="clear" w:color="auto" w:fill="auto"/>
            <w:noWrap/>
            <w:hideMark/>
          </w:tcPr>
          <w:p w14:paraId="5E73A7D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48</w:t>
            </w:r>
          </w:p>
        </w:tc>
        <w:tc>
          <w:tcPr>
            <w:tcW w:w="567" w:type="dxa"/>
            <w:tcBorders>
              <w:top w:val="nil"/>
              <w:left w:val="nil"/>
              <w:bottom w:val="nil"/>
              <w:right w:val="nil"/>
            </w:tcBorders>
            <w:shd w:val="clear" w:color="auto" w:fill="auto"/>
            <w:noWrap/>
            <w:hideMark/>
          </w:tcPr>
          <w:p w14:paraId="15FB402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62</w:t>
            </w:r>
          </w:p>
        </w:tc>
        <w:tc>
          <w:tcPr>
            <w:tcW w:w="567" w:type="dxa"/>
            <w:tcBorders>
              <w:top w:val="nil"/>
              <w:left w:val="nil"/>
              <w:bottom w:val="nil"/>
              <w:right w:val="nil"/>
            </w:tcBorders>
            <w:shd w:val="clear" w:color="auto" w:fill="auto"/>
            <w:noWrap/>
            <w:hideMark/>
          </w:tcPr>
          <w:p w14:paraId="62D89F2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141</w:t>
            </w:r>
          </w:p>
        </w:tc>
        <w:tc>
          <w:tcPr>
            <w:tcW w:w="525" w:type="dxa"/>
            <w:tcBorders>
              <w:top w:val="nil"/>
              <w:left w:val="nil"/>
              <w:bottom w:val="nil"/>
              <w:right w:val="nil"/>
            </w:tcBorders>
            <w:shd w:val="clear" w:color="000000" w:fill="FFF2CC"/>
            <w:noWrap/>
            <w:hideMark/>
          </w:tcPr>
          <w:p w14:paraId="2B5DD76F"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A1E8F5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79</w:t>
            </w:r>
          </w:p>
        </w:tc>
      </w:tr>
      <w:tr w:rsidR="00F101D3" w:rsidRPr="00D42E44" w14:paraId="1E45CC68" w14:textId="77777777" w:rsidTr="00D42E44">
        <w:trPr>
          <w:trHeight w:val="20"/>
          <w:jc w:val="center"/>
        </w:trPr>
        <w:tc>
          <w:tcPr>
            <w:tcW w:w="3527" w:type="dxa"/>
            <w:tcBorders>
              <w:top w:val="nil"/>
              <w:left w:val="nil"/>
              <w:bottom w:val="nil"/>
              <w:right w:val="nil"/>
            </w:tcBorders>
            <w:shd w:val="clear" w:color="auto" w:fill="auto"/>
            <w:noWrap/>
            <w:hideMark/>
          </w:tcPr>
          <w:p w14:paraId="6B2E3A38" w14:textId="5F6C4A80"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xml:space="preserve">Total de sentencias dictadas en Sala </w:t>
            </w:r>
            <w:r w:rsidR="00B273F6" w:rsidRPr="00D42E44">
              <w:rPr>
                <w:rFonts w:eastAsia="Times New Roman" w:cs="Times New Roman"/>
                <w:sz w:val="16"/>
                <w:szCs w:val="16"/>
                <w:lang w:eastAsia="es-CR"/>
              </w:rPr>
              <w:t>Tercera</w:t>
            </w:r>
          </w:p>
        </w:tc>
        <w:tc>
          <w:tcPr>
            <w:tcW w:w="567" w:type="dxa"/>
            <w:tcBorders>
              <w:top w:val="nil"/>
              <w:left w:val="nil"/>
              <w:bottom w:val="nil"/>
              <w:right w:val="nil"/>
            </w:tcBorders>
            <w:shd w:val="clear" w:color="auto" w:fill="auto"/>
            <w:noWrap/>
            <w:hideMark/>
          </w:tcPr>
          <w:p w14:paraId="677C6A5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1 470</w:t>
            </w:r>
          </w:p>
        </w:tc>
        <w:tc>
          <w:tcPr>
            <w:tcW w:w="567" w:type="dxa"/>
            <w:tcBorders>
              <w:top w:val="nil"/>
              <w:left w:val="nil"/>
              <w:bottom w:val="nil"/>
              <w:right w:val="nil"/>
            </w:tcBorders>
            <w:shd w:val="clear" w:color="auto" w:fill="auto"/>
            <w:noWrap/>
            <w:hideMark/>
          </w:tcPr>
          <w:p w14:paraId="2B081F9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1 385</w:t>
            </w:r>
          </w:p>
        </w:tc>
        <w:tc>
          <w:tcPr>
            <w:tcW w:w="567" w:type="dxa"/>
            <w:tcBorders>
              <w:top w:val="nil"/>
              <w:left w:val="nil"/>
              <w:bottom w:val="nil"/>
              <w:right w:val="nil"/>
            </w:tcBorders>
            <w:shd w:val="clear" w:color="auto" w:fill="auto"/>
            <w:noWrap/>
            <w:hideMark/>
          </w:tcPr>
          <w:p w14:paraId="71B1909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1 768</w:t>
            </w:r>
          </w:p>
        </w:tc>
        <w:tc>
          <w:tcPr>
            <w:tcW w:w="567" w:type="dxa"/>
            <w:tcBorders>
              <w:top w:val="nil"/>
              <w:left w:val="nil"/>
              <w:bottom w:val="nil"/>
              <w:right w:val="nil"/>
            </w:tcBorders>
            <w:shd w:val="clear" w:color="auto" w:fill="auto"/>
            <w:noWrap/>
            <w:hideMark/>
          </w:tcPr>
          <w:p w14:paraId="4405DB4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1 629</w:t>
            </w:r>
          </w:p>
        </w:tc>
        <w:tc>
          <w:tcPr>
            <w:tcW w:w="567" w:type="dxa"/>
            <w:tcBorders>
              <w:top w:val="nil"/>
              <w:left w:val="nil"/>
              <w:bottom w:val="nil"/>
              <w:right w:val="nil"/>
            </w:tcBorders>
            <w:shd w:val="clear" w:color="auto" w:fill="auto"/>
            <w:noWrap/>
            <w:hideMark/>
          </w:tcPr>
          <w:p w14:paraId="2FBA49E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1 584</w:t>
            </w:r>
          </w:p>
        </w:tc>
        <w:tc>
          <w:tcPr>
            <w:tcW w:w="567" w:type="dxa"/>
            <w:tcBorders>
              <w:top w:val="nil"/>
              <w:left w:val="nil"/>
              <w:bottom w:val="nil"/>
              <w:right w:val="nil"/>
            </w:tcBorders>
            <w:shd w:val="clear" w:color="auto" w:fill="auto"/>
            <w:noWrap/>
            <w:hideMark/>
          </w:tcPr>
          <w:p w14:paraId="18B2CAB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1 339</w:t>
            </w:r>
          </w:p>
        </w:tc>
        <w:tc>
          <w:tcPr>
            <w:tcW w:w="567" w:type="dxa"/>
            <w:tcBorders>
              <w:top w:val="nil"/>
              <w:left w:val="nil"/>
              <w:bottom w:val="nil"/>
              <w:right w:val="nil"/>
            </w:tcBorders>
            <w:shd w:val="clear" w:color="auto" w:fill="auto"/>
            <w:noWrap/>
            <w:hideMark/>
          </w:tcPr>
          <w:p w14:paraId="1E186CA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1 066</w:t>
            </w:r>
          </w:p>
        </w:tc>
        <w:tc>
          <w:tcPr>
            <w:tcW w:w="567" w:type="dxa"/>
            <w:tcBorders>
              <w:top w:val="nil"/>
              <w:left w:val="nil"/>
              <w:bottom w:val="nil"/>
              <w:right w:val="nil"/>
            </w:tcBorders>
            <w:shd w:val="clear" w:color="auto" w:fill="auto"/>
            <w:noWrap/>
            <w:hideMark/>
          </w:tcPr>
          <w:p w14:paraId="2A0C50A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948</w:t>
            </w:r>
          </w:p>
        </w:tc>
        <w:tc>
          <w:tcPr>
            <w:tcW w:w="567" w:type="dxa"/>
            <w:tcBorders>
              <w:top w:val="nil"/>
              <w:left w:val="nil"/>
              <w:bottom w:val="nil"/>
              <w:right w:val="nil"/>
            </w:tcBorders>
            <w:shd w:val="clear" w:color="auto" w:fill="auto"/>
            <w:noWrap/>
            <w:hideMark/>
          </w:tcPr>
          <w:p w14:paraId="357DF8C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741</w:t>
            </w:r>
          </w:p>
        </w:tc>
        <w:tc>
          <w:tcPr>
            <w:tcW w:w="567" w:type="dxa"/>
            <w:tcBorders>
              <w:top w:val="nil"/>
              <w:left w:val="nil"/>
              <w:bottom w:val="nil"/>
              <w:right w:val="nil"/>
            </w:tcBorders>
            <w:shd w:val="clear" w:color="auto" w:fill="auto"/>
            <w:noWrap/>
            <w:hideMark/>
          </w:tcPr>
          <w:p w14:paraId="3CBE687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1 252</w:t>
            </w:r>
          </w:p>
        </w:tc>
        <w:tc>
          <w:tcPr>
            <w:tcW w:w="567" w:type="dxa"/>
            <w:tcBorders>
              <w:top w:val="nil"/>
              <w:left w:val="nil"/>
              <w:bottom w:val="nil"/>
              <w:right w:val="nil"/>
            </w:tcBorders>
            <w:shd w:val="clear" w:color="auto" w:fill="auto"/>
            <w:noWrap/>
            <w:hideMark/>
          </w:tcPr>
          <w:p w14:paraId="6FB9E26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1 413</w:t>
            </w:r>
          </w:p>
        </w:tc>
        <w:tc>
          <w:tcPr>
            <w:tcW w:w="525" w:type="dxa"/>
            <w:tcBorders>
              <w:top w:val="nil"/>
              <w:left w:val="nil"/>
              <w:bottom w:val="nil"/>
              <w:right w:val="nil"/>
            </w:tcBorders>
            <w:shd w:val="clear" w:color="000000" w:fill="FFF2CC"/>
            <w:noWrap/>
            <w:hideMark/>
          </w:tcPr>
          <w:p w14:paraId="492FBFCB"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7DDAD1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161</w:t>
            </w:r>
          </w:p>
        </w:tc>
      </w:tr>
      <w:tr w:rsidR="00F101D3" w:rsidRPr="00D42E44" w14:paraId="56B17AED" w14:textId="77777777" w:rsidTr="00D42E44">
        <w:trPr>
          <w:trHeight w:val="20"/>
          <w:jc w:val="center"/>
        </w:trPr>
        <w:tc>
          <w:tcPr>
            <w:tcW w:w="3527" w:type="dxa"/>
            <w:tcBorders>
              <w:top w:val="nil"/>
              <w:left w:val="nil"/>
              <w:bottom w:val="nil"/>
              <w:right w:val="nil"/>
            </w:tcBorders>
            <w:shd w:val="clear" w:color="auto" w:fill="auto"/>
            <w:noWrap/>
            <w:hideMark/>
          </w:tcPr>
          <w:p w14:paraId="76BF7A16" w14:textId="18EBC57F" w:rsidR="00F101D3" w:rsidRPr="00D42E44" w:rsidRDefault="00F101D3"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 xml:space="preserve">Total de sentencias </w:t>
            </w:r>
            <w:r w:rsidR="00FB0BFE" w:rsidRPr="00D42E44">
              <w:rPr>
                <w:rFonts w:eastAsia="Times New Roman" w:cs="Times New Roman"/>
                <w:sz w:val="16"/>
                <w:szCs w:val="16"/>
                <w:lang w:eastAsia="es-CR"/>
              </w:rPr>
              <w:t>dictadas</w:t>
            </w:r>
            <w:r w:rsidRPr="00D42E44">
              <w:rPr>
                <w:rFonts w:eastAsia="Times New Roman" w:cs="Times New Roman"/>
                <w:sz w:val="16"/>
                <w:szCs w:val="16"/>
                <w:lang w:eastAsia="es-CR"/>
              </w:rPr>
              <w:t>-Recursos de Casación</w:t>
            </w:r>
          </w:p>
        </w:tc>
        <w:tc>
          <w:tcPr>
            <w:tcW w:w="567" w:type="dxa"/>
            <w:tcBorders>
              <w:top w:val="nil"/>
              <w:left w:val="nil"/>
              <w:bottom w:val="nil"/>
              <w:right w:val="nil"/>
            </w:tcBorders>
            <w:shd w:val="clear" w:color="auto" w:fill="auto"/>
            <w:noWrap/>
            <w:hideMark/>
          </w:tcPr>
          <w:p w14:paraId="2ABB82B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921</w:t>
            </w:r>
          </w:p>
        </w:tc>
        <w:tc>
          <w:tcPr>
            <w:tcW w:w="567" w:type="dxa"/>
            <w:tcBorders>
              <w:top w:val="nil"/>
              <w:left w:val="nil"/>
              <w:bottom w:val="nil"/>
              <w:right w:val="nil"/>
            </w:tcBorders>
            <w:shd w:val="clear" w:color="auto" w:fill="auto"/>
            <w:noWrap/>
            <w:hideMark/>
          </w:tcPr>
          <w:p w14:paraId="7691C54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1 013</w:t>
            </w:r>
          </w:p>
        </w:tc>
        <w:tc>
          <w:tcPr>
            <w:tcW w:w="567" w:type="dxa"/>
            <w:tcBorders>
              <w:top w:val="nil"/>
              <w:left w:val="nil"/>
              <w:bottom w:val="nil"/>
              <w:right w:val="nil"/>
            </w:tcBorders>
            <w:shd w:val="clear" w:color="auto" w:fill="auto"/>
            <w:noWrap/>
            <w:hideMark/>
          </w:tcPr>
          <w:p w14:paraId="514ADE4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723</w:t>
            </w:r>
          </w:p>
        </w:tc>
        <w:tc>
          <w:tcPr>
            <w:tcW w:w="567" w:type="dxa"/>
            <w:tcBorders>
              <w:top w:val="nil"/>
              <w:left w:val="nil"/>
              <w:bottom w:val="nil"/>
              <w:right w:val="nil"/>
            </w:tcBorders>
            <w:shd w:val="clear" w:color="auto" w:fill="auto"/>
            <w:noWrap/>
            <w:hideMark/>
          </w:tcPr>
          <w:p w14:paraId="403D685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265</w:t>
            </w:r>
          </w:p>
        </w:tc>
        <w:tc>
          <w:tcPr>
            <w:tcW w:w="567" w:type="dxa"/>
            <w:tcBorders>
              <w:top w:val="nil"/>
              <w:left w:val="nil"/>
              <w:bottom w:val="nil"/>
              <w:right w:val="nil"/>
            </w:tcBorders>
            <w:shd w:val="clear" w:color="auto" w:fill="auto"/>
            <w:noWrap/>
            <w:hideMark/>
          </w:tcPr>
          <w:p w14:paraId="0ED792D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171</w:t>
            </w:r>
          </w:p>
        </w:tc>
        <w:tc>
          <w:tcPr>
            <w:tcW w:w="567" w:type="dxa"/>
            <w:tcBorders>
              <w:top w:val="nil"/>
              <w:left w:val="nil"/>
              <w:bottom w:val="nil"/>
              <w:right w:val="nil"/>
            </w:tcBorders>
            <w:shd w:val="clear" w:color="auto" w:fill="auto"/>
            <w:noWrap/>
            <w:hideMark/>
          </w:tcPr>
          <w:p w14:paraId="7F290A6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157</w:t>
            </w:r>
          </w:p>
        </w:tc>
        <w:tc>
          <w:tcPr>
            <w:tcW w:w="567" w:type="dxa"/>
            <w:tcBorders>
              <w:top w:val="nil"/>
              <w:left w:val="nil"/>
              <w:bottom w:val="nil"/>
              <w:right w:val="nil"/>
            </w:tcBorders>
            <w:shd w:val="clear" w:color="auto" w:fill="auto"/>
            <w:noWrap/>
            <w:hideMark/>
          </w:tcPr>
          <w:p w14:paraId="648142D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152</w:t>
            </w:r>
          </w:p>
        </w:tc>
        <w:tc>
          <w:tcPr>
            <w:tcW w:w="567" w:type="dxa"/>
            <w:tcBorders>
              <w:top w:val="nil"/>
              <w:left w:val="nil"/>
              <w:bottom w:val="nil"/>
              <w:right w:val="nil"/>
            </w:tcBorders>
            <w:shd w:val="clear" w:color="auto" w:fill="auto"/>
            <w:noWrap/>
            <w:hideMark/>
          </w:tcPr>
          <w:p w14:paraId="4DEE5D7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117</w:t>
            </w:r>
          </w:p>
        </w:tc>
        <w:tc>
          <w:tcPr>
            <w:tcW w:w="567" w:type="dxa"/>
            <w:tcBorders>
              <w:top w:val="nil"/>
              <w:left w:val="nil"/>
              <w:bottom w:val="nil"/>
              <w:right w:val="nil"/>
            </w:tcBorders>
            <w:shd w:val="clear" w:color="auto" w:fill="auto"/>
            <w:noWrap/>
            <w:hideMark/>
          </w:tcPr>
          <w:p w14:paraId="4C8487E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92</w:t>
            </w:r>
          </w:p>
        </w:tc>
        <w:tc>
          <w:tcPr>
            <w:tcW w:w="567" w:type="dxa"/>
            <w:tcBorders>
              <w:top w:val="nil"/>
              <w:left w:val="nil"/>
              <w:bottom w:val="nil"/>
              <w:right w:val="nil"/>
            </w:tcBorders>
            <w:shd w:val="clear" w:color="auto" w:fill="auto"/>
            <w:noWrap/>
            <w:hideMark/>
          </w:tcPr>
          <w:p w14:paraId="135DA0E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242</w:t>
            </w:r>
          </w:p>
        </w:tc>
        <w:tc>
          <w:tcPr>
            <w:tcW w:w="567" w:type="dxa"/>
            <w:tcBorders>
              <w:top w:val="nil"/>
              <w:left w:val="nil"/>
              <w:bottom w:val="nil"/>
              <w:right w:val="nil"/>
            </w:tcBorders>
            <w:shd w:val="clear" w:color="auto" w:fill="auto"/>
            <w:noWrap/>
            <w:hideMark/>
          </w:tcPr>
          <w:p w14:paraId="09F363F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231</w:t>
            </w:r>
          </w:p>
        </w:tc>
        <w:tc>
          <w:tcPr>
            <w:tcW w:w="525" w:type="dxa"/>
            <w:tcBorders>
              <w:top w:val="nil"/>
              <w:left w:val="nil"/>
              <w:bottom w:val="nil"/>
              <w:right w:val="nil"/>
            </w:tcBorders>
            <w:shd w:val="clear" w:color="000000" w:fill="FFCCFF"/>
            <w:noWrap/>
            <w:hideMark/>
          </w:tcPr>
          <w:p w14:paraId="594DBEBC"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169B164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w:t>
            </w:r>
          </w:p>
        </w:tc>
      </w:tr>
      <w:tr w:rsidR="00F101D3" w:rsidRPr="00D42E44" w14:paraId="77A35571" w14:textId="77777777" w:rsidTr="00D42E44">
        <w:trPr>
          <w:trHeight w:val="20"/>
          <w:jc w:val="center"/>
        </w:trPr>
        <w:tc>
          <w:tcPr>
            <w:tcW w:w="3527" w:type="dxa"/>
            <w:tcBorders>
              <w:top w:val="nil"/>
              <w:left w:val="nil"/>
              <w:bottom w:val="nil"/>
              <w:right w:val="nil"/>
            </w:tcBorders>
            <w:shd w:val="clear" w:color="auto" w:fill="auto"/>
            <w:noWrap/>
            <w:hideMark/>
          </w:tcPr>
          <w:p w14:paraId="71C5C297" w14:textId="3EA859D9" w:rsidR="00F101D3" w:rsidRPr="00D42E44" w:rsidRDefault="00F101D3"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 xml:space="preserve">Total de sentencias </w:t>
            </w:r>
            <w:r w:rsidR="00FB0BFE" w:rsidRPr="00D42E44">
              <w:rPr>
                <w:rFonts w:eastAsia="Times New Roman" w:cs="Times New Roman"/>
                <w:sz w:val="16"/>
                <w:szCs w:val="16"/>
                <w:lang w:eastAsia="es-CR"/>
              </w:rPr>
              <w:t>dictadas</w:t>
            </w:r>
            <w:r w:rsidRPr="00D42E44">
              <w:rPr>
                <w:rFonts w:eastAsia="Times New Roman" w:cs="Times New Roman"/>
                <w:sz w:val="16"/>
                <w:szCs w:val="16"/>
                <w:lang w:eastAsia="es-CR"/>
              </w:rPr>
              <w:t>-Recursos de Revisión</w:t>
            </w:r>
          </w:p>
        </w:tc>
        <w:tc>
          <w:tcPr>
            <w:tcW w:w="567" w:type="dxa"/>
            <w:tcBorders>
              <w:top w:val="nil"/>
              <w:left w:val="nil"/>
              <w:bottom w:val="nil"/>
              <w:right w:val="nil"/>
            </w:tcBorders>
            <w:shd w:val="clear" w:color="auto" w:fill="auto"/>
            <w:noWrap/>
            <w:hideMark/>
          </w:tcPr>
          <w:p w14:paraId="4AC71BA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166</w:t>
            </w:r>
          </w:p>
        </w:tc>
        <w:tc>
          <w:tcPr>
            <w:tcW w:w="567" w:type="dxa"/>
            <w:tcBorders>
              <w:top w:val="nil"/>
              <w:left w:val="nil"/>
              <w:bottom w:val="nil"/>
              <w:right w:val="nil"/>
            </w:tcBorders>
            <w:shd w:val="clear" w:color="auto" w:fill="auto"/>
            <w:noWrap/>
            <w:hideMark/>
          </w:tcPr>
          <w:p w14:paraId="537CDF2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78</w:t>
            </w:r>
          </w:p>
        </w:tc>
        <w:tc>
          <w:tcPr>
            <w:tcW w:w="567" w:type="dxa"/>
            <w:tcBorders>
              <w:top w:val="nil"/>
              <w:left w:val="nil"/>
              <w:bottom w:val="nil"/>
              <w:right w:val="nil"/>
            </w:tcBorders>
            <w:shd w:val="clear" w:color="auto" w:fill="auto"/>
            <w:noWrap/>
            <w:hideMark/>
          </w:tcPr>
          <w:p w14:paraId="788A0DA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141</w:t>
            </w:r>
          </w:p>
        </w:tc>
        <w:tc>
          <w:tcPr>
            <w:tcW w:w="567" w:type="dxa"/>
            <w:tcBorders>
              <w:top w:val="nil"/>
              <w:left w:val="nil"/>
              <w:bottom w:val="nil"/>
              <w:right w:val="nil"/>
            </w:tcBorders>
            <w:shd w:val="clear" w:color="auto" w:fill="auto"/>
            <w:noWrap/>
            <w:hideMark/>
          </w:tcPr>
          <w:p w14:paraId="633A666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153</w:t>
            </w:r>
          </w:p>
        </w:tc>
        <w:tc>
          <w:tcPr>
            <w:tcW w:w="567" w:type="dxa"/>
            <w:tcBorders>
              <w:top w:val="nil"/>
              <w:left w:val="nil"/>
              <w:bottom w:val="nil"/>
              <w:right w:val="nil"/>
            </w:tcBorders>
            <w:shd w:val="clear" w:color="auto" w:fill="auto"/>
            <w:noWrap/>
            <w:hideMark/>
          </w:tcPr>
          <w:p w14:paraId="52777A2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169</w:t>
            </w:r>
          </w:p>
        </w:tc>
        <w:tc>
          <w:tcPr>
            <w:tcW w:w="567" w:type="dxa"/>
            <w:tcBorders>
              <w:top w:val="nil"/>
              <w:left w:val="nil"/>
              <w:bottom w:val="nil"/>
              <w:right w:val="nil"/>
            </w:tcBorders>
            <w:shd w:val="clear" w:color="auto" w:fill="auto"/>
            <w:noWrap/>
            <w:hideMark/>
          </w:tcPr>
          <w:p w14:paraId="4C96D46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69</w:t>
            </w:r>
          </w:p>
        </w:tc>
        <w:tc>
          <w:tcPr>
            <w:tcW w:w="567" w:type="dxa"/>
            <w:tcBorders>
              <w:top w:val="nil"/>
              <w:left w:val="nil"/>
              <w:bottom w:val="nil"/>
              <w:right w:val="nil"/>
            </w:tcBorders>
            <w:shd w:val="clear" w:color="auto" w:fill="auto"/>
            <w:noWrap/>
            <w:hideMark/>
          </w:tcPr>
          <w:p w14:paraId="515E8AB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20</w:t>
            </w:r>
          </w:p>
        </w:tc>
        <w:tc>
          <w:tcPr>
            <w:tcW w:w="567" w:type="dxa"/>
            <w:tcBorders>
              <w:top w:val="nil"/>
              <w:left w:val="nil"/>
              <w:bottom w:val="nil"/>
              <w:right w:val="nil"/>
            </w:tcBorders>
            <w:shd w:val="clear" w:color="auto" w:fill="auto"/>
            <w:noWrap/>
            <w:hideMark/>
          </w:tcPr>
          <w:p w14:paraId="32FD7E6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w:t>
            </w:r>
          </w:p>
        </w:tc>
        <w:tc>
          <w:tcPr>
            <w:tcW w:w="567" w:type="dxa"/>
            <w:tcBorders>
              <w:top w:val="nil"/>
              <w:left w:val="nil"/>
              <w:bottom w:val="nil"/>
              <w:right w:val="nil"/>
            </w:tcBorders>
            <w:shd w:val="clear" w:color="auto" w:fill="auto"/>
            <w:noWrap/>
            <w:hideMark/>
          </w:tcPr>
          <w:p w14:paraId="41E6238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w:t>
            </w:r>
          </w:p>
        </w:tc>
        <w:tc>
          <w:tcPr>
            <w:tcW w:w="567" w:type="dxa"/>
            <w:tcBorders>
              <w:top w:val="nil"/>
              <w:left w:val="nil"/>
              <w:bottom w:val="nil"/>
              <w:right w:val="nil"/>
            </w:tcBorders>
            <w:shd w:val="clear" w:color="auto" w:fill="auto"/>
            <w:noWrap/>
            <w:hideMark/>
          </w:tcPr>
          <w:p w14:paraId="34EDFF8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32</w:t>
            </w:r>
          </w:p>
        </w:tc>
        <w:tc>
          <w:tcPr>
            <w:tcW w:w="567" w:type="dxa"/>
            <w:tcBorders>
              <w:top w:val="nil"/>
              <w:left w:val="nil"/>
              <w:bottom w:val="nil"/>
              <w:right w:val="nil"/>
            </w:tcBorders>
            <w:shd w:val="clear" w:color="auto" w:fill="auto"/>
            <w:noWrap/>
            <w:hideMark/>
          </w:tcPr>
          <w:p w14:paraId="296FF5A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70</w:t>
            </w:r>
          </w:p>
        </w:tc>
        <w:tc>
          <w:tcPr>
            <w:tcW w:w="525" w:type="dxa"/>
            <w:tcBorders>
              <w:top w:val="nil"/>
              <w:left w:val="nil"/>
              <w:bottom w:val="nil"/>
              <w:right w:val="nil"/>
            </w:tcBorders>
            <w:shd w:val="clear" w:color="000000" w:fill="FFF2CC"/>
            <w:noWrap/>
            <w:hideMark/>
          </w:tcPr>
          <w:p w14:paraId="473079FC"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29C4A2B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38</w:t>
            </w:r>
          </w:p>
        </w:tc>
      </w:tr>
      <w:tr w:rsidR="00F101D3" w:rsidRPr="00D42E44" w14:paraId="75E7A66C" w14:textId="77777777" w:rsidTr="00D42E44">
        <w:trPr>
          <w:trHeight w:val="20"/>
          <w:jc w:val="center"/>
        </w:trPr>
        <w:tc>
          <w:tcPr>
            <w:tcW w:w="3527" w:type="dxa"/>
            <w:tcBorders>
              <w:top w:val="nil"/>
              <w:left w:val="nil"/>
              <w:bottom w:val="nil"/>
              <w:right w:val="nil"/>
            </w:tcBorders>
            <w:shd w:val="clear" w:color="auto" w:fill="auto"/>
            <w:noWrap/>
            <w:hideMark/>
          </w:tcPr>
          <w:p w14:paraId="5011BFC5" w14:textId="469400A6" w:rsidR="00F101D3" w:rsidRPr="00D42E44" w:rsidRDefault="00F101D3"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 xml:space="preserve">Total de sentencias </w:t>
            </w:r>
            <w:r w:rsidR="00FB0BFE" w:rsidRPr="00D42E44">
              <w:rPr>
                <w:rFonts w:eastAsia="Times New Roman" w:cs="Times New Roman"/>
                <w:sz w:val="16"/>
                <w:szCs w:val="16"/>
                <w:lang w:eastAsia="es-CR"/>
              </w:rPr>
              <w:t>dictadas</w:t>
            </w:r>
            <w:r w:rsidRPr="00D42E44">
              <w:rPr>
                <w:rFonts w:eastAsia="Times New Roman" w:cs="Times New Roman"/>
                <w:sz w:val="16"/>
                <w:szCs w:val="16"/>
                <w:lang w:eastAsia="es-CR"/>
              </w:rPr>
              <w:t>-Otras resoluciones</w:t>
            </w:r>
          </w:p>
        </w:tc>
        <w:tc>
          <w:tcPr>
            <w:tcW w:w="567" w:type="dxa"/>
            <w:tcBorders>
              <w:top w:val="nil"/>
              <w:left w:val="nil"/>
              <w:bottom w:val="nil"/>
              <w:right w:val="nil"/>
            </w:tcBorders>
            <w:shd w:val="clear" w:color="auto" w:fill="auto"/>
            <w:noWrap/>
            <w:hideMark/>
          </w:tcPr>
          <w:p w14:paraId="53F6BBD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383</w:t>
            </w:r>
          </w:p>
        </w:tc>
        <w:tc>
          <w:tcPr>
            <w:tcW w:w="567" w:type="dxa"/>
            <w:tcBorders>
              <w:top w:val="nil"/>
              <w:left w:val="nil"/>
              <w:bottom w:val="nil"/>
              <w:right w:val="nil"/>
            </w:tcBorders>
            <w:shd w:val="clear" w:color="auto" w:fill="auto"/>
            <w:noWrap/>
            <w:hideMark/>
          </w:tcPr>
          <w:p w14:paraId="3B8FECD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294</w:t>
            </w:r>
          </w:p>
        </w:tc>
        <w:tc>
          <w:tcPr>
            <w:tcW w:w="567" w:type="dxa"/>
            <w:tcBorders>
              <w:top w:val="nil"/>
              <w:left w:val="nil"/>
              <w:bottom w:val="nil"/>
              <w:right w:val="nil"/>
            </w:tcBorders>
            <w:shd w:val="clear" w:color="auto" w:fill="auto"/>
            <w:noWrap/>
            <w:hideMark/>
          </w:tcPr>
          <w:p w14:paraId="1B7D922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904</w:t>
            </w:r>
          </w:p>
        </w:tc>
        <w:tc>
          <w:tcPr>
            <w:tcW w:w="567" w:type="dxa"/>
            <w:tcBorders>
              <w:top w:val="nil"/>
              <w:left w:val="nil"/>
              <w:bottom w:val="nil"/>
              <w:right w:val="nil"/>
            </w:tcBorders>
            <w:shd w:val="clear" w:color="auto" w:fill="auto"/>
            <w:noWrap/>
            <w:hideMark/>
          </w:tcPr>
          <w:p w14:paraId="3B5CB5C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1 211</w:t>
            </w:r>
          </w:p>
        </w:tc>
        <w:tc>
          <w:tcPr>
            <w:tcW w:w="567" w:type="dxa"/>
            <w:tcBorders>
              <w:top w:val="nil"/>
              <w:left w:val="nil"/>
              <w:bottom w:val="nil"/>
              <w:right w:val="nil"/>
            </w:tcBorders>
            <w:shd w:val="clear" w:color="auto" w:fill="auto"/>
            <w:noWrap/>
            <w:hideMark/>
          </w:tcPr>
          <w:p w14:paraId="6EB6D52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1 244</w:t>
            </w:r>
          </w:p>
        </w:tc>
        <w:tc>
          <w:tcPr>
            <w:tcW w:w="567" w:type="dxa"/>
            <w:tcBorders>
              <w:top w:val="nil"/>
              <w:left w:val="nil"/>
              <w:bottom w:val="nil"/>
              <w:right w:val="nil"/>
            </w:tcBorders>
            <w:shd w:val="clear" w:color="auto" w:fill="auto"/>
            <w:noWrap/>
            <w:hideMark/>
          </w:tcPr>
          <w:p w14:paraId="771B4F8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1 113</w:t>
            </w:r>
          </w:p>
        </w:tc>
        <w:tc>
          <w:tcPr>
            <w:tcW w:w="567" w:type="dxa"/>
            <w:tcBorders>
              <w:top w:val="nil"/>
              <w:left w:val="nil"/>
              <w:bottom w:val="nil"/>
              <w:right w:val="nil"/>
            </w:tcBorders>
            <w:shd w:val="clear" w:color="auto" w:fill="auto"/>
            <w:noWrap/>
            <w:hideMark/>
          </w:tcPr>
          <w:p w14:paraId="6DC676F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894</w:t>
            </w:r>
          </w:p>
        </w:tc>
        <w:tc>
          <w:tcPr>
            <w:tcW w:w="567" w:type="dxa"/>
            <w:tcBorders>
              <w:top w:val="nil"/>
              <w:left w:val="nil"/>
              <w:bottom w:val="nil"/>
              <w:right w:val="nil"/>
            </w:tcBorders>
            <w:shd w:val="clear" w:color="auto" w:fill="auto"/>
            <w:noWrap/>
            <w:hideMark/>
          </w:tcPr>
          <w:p w14:paraId="71CE868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825</w:t>
            </w:r>
          </w:p>
        </w:tc>
        <w:tc>
          <w:tcPr>
            <w:tcW w:w="567" w:type="dxa"/>
            <w:tcBorders>
              <w:top w:val="nil"/>
              <w:left w:val="nil"/>
              <w:bottom w:val="nil"/>
              <w:right w:val="nil"/>
            </w:tcBorders>
            <w:shd w:val="clear" w:color="auto" w:fill="auto"/>
            <w:noWrap/>
            <w:hideMark/>
          </w:tcPr>
          <w:p w14:paraId="1B0B7D5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643</w:t>
            </w:r>
          </w:p>
        </w:tc>
        <w:tc>
          <w:tcPr>
            <w:tcW w:w="567" w:type="dxa"/>
            <w:tcBorders>
              <w:top w:val="nil"/>
              <w:left w:val="nil"/>
              <w:bottom w:val="nil"/>
              <w:right w:val="nil"/>
            </w:tcBorders>
            <w:shd w:val="clear" w:color="auto" w:fill="auto"/>
            <w:noWrap/>
            <w:hideMark/>
          </w:tcPr>
          <w:p w14:paraId="22D4A1D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978</w:t>
            </w:r>
          </w:p>
        </w:tc>
        <w:tc>
          <w:tcPr>
            <w:tcW w:w="567" w:type="dxa"/>
            <w:tcBorders>
              <w:top w:val="nil"/>
              <w:left w:val="nil"/>
              <w:bottom w:val="nil"/>
              <w:right w:val="nil"/>
            </w:tcBorders>
            <w:shd w:val="clear" w:color="auto" w:fill="auto"/>
            <w:noWrap/>
            <w:hideMark/>
          </w:tcPr>
          <w:p w14:paraId="52526FA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1 112</w:t>
            </w:r>
          </w:p>
        </w:tc>
        <w:tc>
          <w:tcPr>
            <w:tcW w:w="525" w:type="dxa"/>
            <w:tcBorders>
              <w:top w:val="nil"/>
              <w:left w:val="nil"/>
              <w:bottom w:val="nil"/>
              <w:right w:val="nil"/>
            </w:tcBorders>
            <w:shd w:val="clear" w:color="000000" w:fill="FFF2CC"/>
            <w:noWrap/>
            <w:hideMark/>
          </w:tcPr>
          <w:p w14:paraId="3F9247BD"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69D6F0F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134</w:t>
            </w:r>
          </w:p>
        </w:tc>
      </w:tr>
      <w:tr w:rsidR="00F101D3" w:rsidRPr="00D42E44" w14:paraId="548ACA95" w14:textId="77777777" w:rsidTr="00D42E44">
        <w:trPr>
          <w:trHeight w:val="20"/>
          <w:jc w:val="center"/>
        </w:trPr>
        <w:tc>
          <w:tcPr>
            <w:tcW w:w="3527" w:type="dxa"/>
            <w:tcBorders>
              <w:top w:val="nil"/>
              <w:left w:val="nil"/>
              <w:bottom w:val="nil"/>
              <w:right w:val="nil"/>
            </w:tcBorders>
            <w:shd w:val="clear" w:color="auto" w:fill="auto"/>
            <w:noWrap/>
            <w:hideMark/>
          </w:tcPr>
          <w:p w14:paraId="52E863E3" w14:textId="331C3401" w:rsidR="00F101D3" w:rsidRPr="00D42E44" w:rsidRDefault="00D42E44"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xml:space="preserve"> </w:t>
            </w:r>
          </w:p>
        </w:tc>
        <w:tc>
          <w:tcPr>
            <w:tcW w:w="567" w:type="dxa"/>
            <w:tcBorders>
              <w:top w:val="nil"/>
              <w:left w:val="nil"/>
              <w:bottom w:val="nil"/>
              <w:right w:val="nil"/>
            </w:tcBorders>
            <w:shd w:val="clear" w:color="auto" w:fill="auto"/>
            <w:noWrap/>
            <w:hideMark/>
          </w:tcPr>
          <w:p w14:paraId="384CCF9C"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5C56CD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1ED2D6D"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2F486C9"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29E3C53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22114338"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0B4C815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10A400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5146C4C0"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22F6D7C9"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72C11248" w14:textId="77777777" w:rsidR="00F101D3" w:rsidRPr="00D42E44" w:rsidRDefault="00F101D3" w:rsidP="00F101D3">
            <w:pPr>
              <w:spacing w:line="240" w:lineRule="auto"/>
              <w:jc w:val="right"/>
              <w:rPr>
                <w:rFonts w:eastAsia="Times New Roman" w:cs="Times New Roman"/>
                <w:sz w:val="16"/>
                <w:szCs w:val="16"/>
                <w:lang w:eastAsia="es-CR"/>
              </w:rPr>
            </w:pPr>
          </w:p>
        </w:tc>
        <w:tc>
          <w:tcPr>
            <w:tcW w:w="525" w:type="dxa"/>
            <w:tcBorders>
              <w:top w:val="nil"/>
              <w:left w:val="nil"/>
              <w:bottom w:val="nil"/>
              <w:right w:val="nil"/>
            </w:tcBorders>
            <w:shd w:val="clear" w:color="auto" w:fill="auto"/>
            <w:noWrap/>
            <w:hideMark/>
          </w:tcPr>
          <w:p w14:paraId="73E7534F" w14:textId="77777777" w:rsidR="00F101D3" w:rsidRPr="00D42E44" w:rsidRDefault="00F101D3" w:rsidP="00F101D3">
            <w:pPr>
              <w:spacing w:line="240" w:lineRule="auto"/>
              <w:jc w:val="center"/>
              <w:rPr>
                <w:rFonts w:eastAsia="Times New Roman" w:cs="Times New Roman"/>
                <w:sz w:val="16"/>
                <w:szCs w:val="16"/>
                <w:lang w:eastAsia="es-CR"/>
              </w:rPr>
            </w:pPr>
          </w:p>
        </w:tc>
        <w:tc>
          <w:tcPr>
            <w:tcW w:w="626" w:type="dxa"/>
            <w:tcBorders>
              <w:top w:val="nil"/>
              <w:left w:val="nil"/>
              <w:bottom w:val="nil"/>
              <w:right w:val="nil"/>
            </w:tcBorders>
            <w:shd w:val="clear" w:color="auto" w:fill="auto"/>
            <w:noWrap/>
            <w:hideMark/>
          </w:tcPr>
          <w:p w14:paraId="0C73E0FC" w14:textId="77777777" w:rsidR="00F101D3" w:rsidRPr="00D42E44" w:rsidRDefault="00F101D3" w:rsidP="00F101D3">
            <w:pPr>
              <w:spacing w:line="240" w:lineRule="auto"/>
              <w:jc w:val="right"/>
              <w:rPr>
                <w:rFonts w:eastAsia="Times New Roman" w:cs="Times New Roman"/>
                <w:sz w:val="16"/>
                <w:szCs w:val="16"/>
                <w:lang w:eastAsia="es-CR"/>
              </w:rPr>
            </w:pPr>
          </w:p>
        </w:tc>
      </w:tr>
      <w:tr w:rsidR="0009356D" w:rsidRPr="00D42E44" w14:paraId="4B1CA3D0" w14:textId="77777777" w:rsidTr="00D42E44">
        <w:trPr>
          <w:trHeight w:val="20"/>
          <w:jc w:val="center"/>
        </w:trPr>
        <w:tc>
          <w:tcPr>
            <w:tcW w:w="3527" w:type="dxa"/>
            <w:tcBorders>
              <w:top w:val="nil"/>
              <w:left w:val="nil"/>
              <w:bottom w:val="nil"/>
              <w:right w:val="nil"/>
            </w:tcBorders>
            <w:shd w:val="clear" w:color="auto" w:fill="auto"/>
            <w:noWrap/>
            <w:hideMark/>
          </w:tcPr>
          <w:p w14:paraId="6B8AA851" w14:textId="2DD8351E" w:rsidR="0009356D" w:rsidRPr="00D42E44" w:rsidRDefault="0009356D"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Duración promedio en meses</w:t>
            </w:r>
            <w:r w:rsidR="00B273F6" w:rsidRPr="00D42E44">
              <w:rPr>
                <w:rFonts w:eastAsia="Times New Roman" w:cs="Times New Roman"/>
                <w:sz w:val="16"/>
                <w:szCs w:val="16"/>
                <w:lang w:eastAsia="es-CR"/>
              </w:rPr>
              <w:t xml:space="preserve"> en Sala Tercera</w:t>
            </w:r>
          </w:p>
        </w:tc>
        <w:tc>
          <w:tcPr>
            <w:tcW w:w="567" w:type="dxa"/>
            <w:tcBorders>
              <w:top w:val="nil"/>
              <w:left w:val="nil"/>
              <w:bottom w:val="nil"/>
              <w:right w:val="nil"/>
            </w:tcBorders>
            <w:shd w:val="clear" w:color="auto" w:fill="auto"/>
            <w:noWrap/>
            <w:vAlign w:val="center"/>
            <w:hideMark/>
          </w:tcPr>
          <w:p w14:paraId="416824BC" w14:textId="7C3AE487"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ND</w:t>
            </w:r>
          </w:p>
        </w:tc>
        <w:tc>
          <w:tcPr>
            <w:tcW w:w="567" w:type="dxa"/>
            <w:tcBorders>
              <w:top w:val="nil"/>
              <w:left w:val="nil"/>
              <w:bottom w:val="nil"/>
              <w:right w:val="nil"/>
            </w:tcBorders>
            <w:shd w:val="clear" w:color="auto" w:fill="auto"/>
            <w:noWrap/>
            <w:vAlign w:val="center"/>
            <w:hideMark/>
          </w:tcPr>
          <w:p w14:paraId="53561D22" w14:textId="7A5DF970"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ND</w:t>
            </w:r>
          </w:p>
        </w:tc>
        <w:tc>
          <w:tcPr>
            <w:tcW w:w="567" w:type="dxa"/>
            <w:tcBorders>
              <w:top w:val="nil"/>
              <w:left w:val="nil"/>
              <w:bottom w:val="nil"/>
              <w:right w:val="nil"/>
            </w:tcBorders>
            <w:shd w:val="clear" w:color="auto" w:fill="auto"/>
            <w:noWrap/>
            <w:vAlign w:val="center"/>
            <w:hideMark/>
          </w:tcPr>
          <w:p w14:paraId="29A87D37" w14:textId="02373B32"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ND</w:t>
            </w:r>
          </w:p>
        </w:tc>
        <w:tc>
          <w:tcPr>
            <w:tcW w:w="567" w:type="dxa"/>
            <w:tcBorders>
              <w:top w:val="nil"/>
              <w:left w:val="nil"/>
              <w:bottom w:val="nil"/>
              <w:right w:val="nil"/>
            </w:tcBorders>
            <w:shd w:val="clear" w:color="auto" w:fill="auto"/>
            <w:noWrap/>
            <w:vAlign w:val="center"/>
            <w:hideMark/>
          </w:tcPr>
          <w:p w14:paraId="3FD874FB" w14:textId="1BE6AA3C"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ND</w:t>
            </w:r>
          </w:p>
        </w:tc>
        <w:tc>
          <w:tcPr>
            <w:tcW w:w="567" w:type="dxa"/>
            <w:tcBorders>
              <w:top w:val="nil"/>
              <w:left w:val="nil"/>
              <w:bottom w:val="nil"/>
              <w:right w:val="nil"/>
            </w:tcBorders>
            <w:shd w:val="clear" w:color="auto" w:fill="auto"/>
            <w:noWrap/>
            <w:vAlign w:val="center"/>
            <w:hideMark/>
          </w:tcPr>
          <w:p w14:paraId="6E0C9E64" w14:textId="7B1D74B2"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6,0</w:t>
            </w:r>
          </w:p>
        </w:tc>
        <w:tc>
          <w:tcPr>
            <w:tcW w:w="567" w:type="dxa"/>
            <w:tcBorders>
              <w:top w:val="nil"/>
              <w:left w:val="nil"/>
              <w:bottom w:val="nil"/>
              <w:right w:val="nil"/>
            </w:tcBorders>
            <w:shd w:val="clear" w:color="auto" w:fill="auto"/>
            <w:noWrap/>
            <w:vAlign w:val="center"/>
            <w:hideMark/>
          </w:tcPr>
          <w:p w14:paraId="75256107" w14:textId="3412CAA6"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4,0</w:t>
            </w:r>
          </w:p>
        </w:tc>
        <w:tc>
          <w:tcPr>
            <w:tcW w:w="567" w:type="dxa"/>
            <w:tcBorders>
              <w:top w:val="nil"/>
              <w:left w:val="nil"/>
              <w:bottom w:val="nil"/>
              <w:right w:val="nil"/>
            </w:tcBorders>
            <w:shd w:val="clear" w:color="auto" w:fill="auto"/>
            <w:noWrap/>
            <w:vAlign w:val="center"/>
            <w:hideMark/>
          </w:tcPr>
          <w:p w14:paraId="36084FBE" w14:textId="4FF5110E"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2,3</w:t>
            </w:r>
          </w:p>
        </w:tc>
        <w:tc>
          <w:tcPr>
            <w:tcW w:w="567" w:type="dxa"/>
            <w:tcBorders>
              <w:top w:val="nil"/>
              <w:left w:val="nil"/>
              <w:bottom w:val="nil"/>
              <w:right w:val="nil"/>
            </w:tcBorders>
            <w:shd w:val="clear" w:color="auto" w:fill="auto"/>
            <w:noWrap/>
            <w:vAlign w:val="center"/>
            <w:hideMark/>
          </w:tcPr>
          <w:p w14:paraId="77E7EBC9" w14:textId="079C1C42"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3,0</w:t>
            </w:r>
          </w:p>
        </w:tc>
        <w:tc>
          <w:tcPr>
            <w:tcW w:w="567" w:type="dxa"/>
            <w:tcBorders>
              <w:top w:val="nil"/>
              <w:left w:val="nil"/>
              <w:bottom w:val="nil"/>
              <w:right w:val="nil"/>
            </w:tcBorders>
            <w:shd w:val="clear" w:color="auto" w:fill="auto"/>
            <w:noWrap/>
            <w:vAlign w:val="center"/>
            <w:hideMark/>
          </w:tcPr>
          <w:p w14:paraId="174D6DF7" w14:textId="0AF4BF1C"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4,1</w:t>
            </w:r>
          </w:p>
        </w:tc>
        <w:tc>
          <w:tcPr>
            <w:tcW w:w="567" w:type="dxa"/>
            <w:tcBorders>
              <w:top w:val="nil"/>
              <w:left w:val="nil"/>
              <w:bottom w:val="nil"/>
              <w:right w:val="nil"/>
            </w:tcBorders>
            <w:shd w:val="clear" w:color="auto" w:fill="auto"/>
            <w:noWrap/>
            <w:vAlign w:val="center"/>
            <w:hideMark/>
          </w:tcPr>
          <w:p w14:paraId="10805E98" w14:textId="6A545250"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4,3</w:t>
            </w:r>
          </w:p>
        </w:tc>
        <w:tc>
          <w:tcPr>
            <w:tcW w:w="567" w:type="dxa"/>
            <w:tcBorders>
              <w:top w:val="nil"/>
              <w:left w:val="nil"/>
              <w:bottom w:val="nil"/>
              <w:right w:val="nil"/>
            </w:tcBorders>
            <w:shd w:val="clear" w:color="auto" w:fill="auto"/>
            <w:noWrap/>
            <w:vAlign w:val="center"/>
            <w:hideMark/>
          </w:tcPr>
          <w:p w14:paraId="27B9BA19" w14:textId="3FE6A94B"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4,1</w:t>
            </w:r>
          </w:p>
        </w:tc>
        <w:tc>
          <w:tcPr>
            <w:tcW w:w="525" w:type="dxa"/>
            <w:tcBorders>
              <w:top w:val="nil"/>
              <w:left w:val="nil"/>
              <w:bottom w:val="nil"/>
              <w:right w:val="nil"/>
            </w:tcBorders>
            <w:shd w:val="clear" w:color="000000" w:fill="FFCCFF"/>
            <w:noWrap/>
            <w:vAlign w:val="center"/>
            <w:hideMark/>
          </w:tcPr>
          <w:p w14:paraId="1B25127F" w14:textId="0EF9811C" w:rsidR="0009356D" w:rsidRPr="00D42E44" w:rsidRDefault="0009356D" w:rsidP="0009356D">
            <w:pPr>
              <w:spacing w:line="240" w:lineRule="auto"/>
              <w:jc w:val="center"/>
              <w:rPr>
                <w:rFonts w:eastAsia="Times New Roman" w:cs="Times New Roman"/>
                <w:sz w:val="16"/>
                <w:szCs w:val="16"/>
                <w:lang w:eastAsia="es-CR"/>
              </w:rPr>
            </w:pPr>
            <w:r w:rsidRPr="00D42E44">
              <w:rPr>
                <w:rFonts w:cs="Times New Roman"/>
                <w:b/>
                <w:bCs/>
                <w:color w:val="000000"/>
                <w:sz w:val="16"/>
                <w:szCs w:val="16"/>
              </w:rPr>
              <w:t>▼</w:t>
            </w:r>
          </w:p>
        </w:tc>
        <w:tc>
          <w:tcPr>
            <w:tcW w:w="626" w:type="dxa"/>
            <w:tcBorders>
              <w:top w:val="nil"/>
              <w:left w:val="nil"/>
              <w:bottom w:val="nil"/>
              <w:right w:val="nil"/>
            </w:tcBorders>
            <w:shd w:val="clear" w:color="auto" w:fill="auto"/>
            <w:noWrap/>
            <w:vAlign w:val="center"/>
            <w:hideMark/>
          </w:tcPr>
          <w:p w14:paraId="78435B90" w14:textId="14DAC101" w:rsidR="0009356D" w:rsidRPr="00D42E44" w:rsidRDefault="0009356D" w:rsidP="0009356D">
            <w:pPr>
              <w:spacing w:line="240" w:lineRule="auto"/>
              <w:jc w:val="right"/>
              <w:rPr>
                <w:rFonts w:eastAsia="Times New Roman" w:cs="Times New Roman"/>
                <w:sz w:val="16"/>
                <w:szCs w:val="16"/>
                <w:lang w:eastAsia="es-CR"/>
              </w:rPr>
            </w:pPr>
            <w:r w:rsidRPr="00D42E44">
              <w:rPr>
                <w:rFonts w:cs="Times New Roman"/>
                <w:color w:val="000000"/>
                <w:sz w:val="16"/>
                <w:szCs w:val="16"/>
              </w:rPr>
              <w:t>-0,2</w:t>
            </w:r>
          </w:p>
        </w:tc>
      </w:tr>
      <w:tr w:rsidR="00F101D3" w:rsidRPr="00D42E44" w14:paraId="3113CA59" w14:textId="77777777" w:rsidTr="00D42E44">
        <w:trPr>
          <w:trHeight w:val="20"/>
          <w:jc w:val="center"/>
        </w:trPr>
        <w:tc>
          <w:tcPr>
            <w:tcW w:w="3527" w:type="dxa"/>
            <w:tcBorders>
              <w:top w:val="nil"/>
              <w:left w:val="nil"/>
              <w:bottom w:val="nil"/>
              <w:right w:val="nil"/>
            </w:tcBorders>
            <w:shd w:val="clear" w:color="auto" w:fill="auto"/>
            <w:noWrap/>
            <w:hideMark/>
          </w:tcPr>
          <w:p w14:paraId="24C5502F" w14:textId="6485E288" w:rsidR="00F101D3" w:rsidRPr="00D42E44" w:rsidRDefault="00B273F6"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Duración promedio</w:t>
            </w:r>
            <w:r w:rsidR="00FB0BFE" w:rsidRPr="00D42E44">
              <w:rPr>
                <w:rFonts w:eastAsia="Times New Roman" w:cs="Times New Roman"/>
                <w:sz w:val="16"/>
                <w:szCs w:val="16"/>
                <w:lang w:eastAsia="es-CR"/>
              </w:rPr>
              <w:t>-</w:t>
            </w:r>
            <w:r w:rsidR="00F101D3" w:rsidRPr="00D42E44">
              <w:rPr>
                <w:rFonts w:eastAsia="Times New Roman" w:cs="Times New Roman"/>
                <w:sz w:val="16"/>
                <w:szCs w:val="16"/>
                <w:lang w:eastAsia="es-CR"/>
              </w:rPr>
              <w:t>Votos de fondo (casación y revisión)</w:t>
            </w:r>
          </w:p>
        </w:tc>
        <w:tc>
          <w:tcPr>
            <w:tcW w:w="567" w:type="dxa"/>
            <w:tcBorders>
              <w:top w:val="nil"/>
              <w:left w:val="nil"/>
              <w:bottom w:val="nil"/>
              <w:right w:val="nil"/>
            </w:tcBorders>
            <w:shd w:val="clear" w:color="auto" w:fill="auto"/>
            <w:noWrap/>
            <w:hideMark/>
          </w:tcPr>
          <w:p w14:paraId="40A1EAF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13,0</w:t>
            </w:r>
          </w:p>
        </w:tc>
        <w:tc>
          <w:tcPr>
            <w:tcW w:w="567" w:type="dxa"/>
            <w:tcBorders>
              <w:top w:val="nil"/>
              <w:left w:val="nil"/>
              <w:bottom w:val="nil"/>
              <w:right w:val="nil"/>
            </w:tcBorders>
            <w:shd w:val="clear" w:color="auto" w:fill="auto"/>
            <w:noWrap/>
            <w:hideMark/>
          </w:tcPr>
          <w:p w14:paraId="1EBF37E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11,3</w:t>
            </w:r>
          </w:p>
        </w:tc>
        <w:tc>
          <w:tcPr>
            <w:tcW w:w="567" w:type="dxa"/>
            <w:tcBorders>
              <w:top w:val="nil"/>
              <w:left w:val="nil"/>
              <w:bottom w:val="nil"/>
              <w:right w:val="nil"/>
            </w:tcBorders>
            <w:shd w:val="clear" w:color="auto" w:fill="auto"/>
            <w:noWrap/>
            <w:hideMark/>
          </w:tcPr>
          <w:p w14:paraId="28CF972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17,0</w:t>
            </w:r>
          </w:p>
        </w:tc>
        <w:tc>
          <w:tcPr>
            <w:tcW w:w="567" w:type="dxa"/>
            <w:tcBorders>
              <w:top w:val="nil"/>
              <w:left w:val="nil"/>
              <w:bottom w:val="nil"/>
              <w:right w:val="nil"/>
            </w:tcBorders>
            <w:shd w:val="clear" w:color="auto" w:fill="auto"/>
            <w:noWrap/>
            <w:hideMark/>
          </w:tcPr>
          <w:p w14:paraId="3EE6293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20,2</w:t>
            </w:r>
          </w:p>
        </w:tc>
        <w:tc>
          <w:tcPr>
            <w:tcW w:w="567" w:type="dxa"/>
            <w:tcBorders>
              <w:top w:val="nil"/>
              <w:left w:val="nil"/>
              <w:bottom w:val="nil"/>
              <w:right w:val="nil"/>
            </w:tcBorders>
            <w:shd w:val="clear" w:color="auto" w:fill="auto"/>
            <w:noWrap/>
            <w:hideMark/>
          </w:tcPr>
          <w:p w14:paraId="1EC783A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11,0</w:t>
            </w:r>
          </w:p>
        </w:tc>
        <w:tc>
          <w:tcPr>
            <w:tcW w:w="567" w:type="dxa"/>
            <w:tcBorders>
              <w:top w:val="nil"/>
              <w:left w:val="nil"/>
              <w:bottom w:val="nil"/>
              <w:right w:val="nil"/>
            </w:tcBorders>
            <w:shd w:val="clear" w:color="auto" w:fill="auto"/>
            <w:noWrap/>
            <w:hideMark/>
          </w:tcPr>
          <w:p w14:paraId="6712C71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6,3</w:t>
            </w:r>
          </w:p>
        </w:tc>
        <w:tc>
          <w:tcPr>
            <w:tcW w:w="567" w:type="dxa"/>
            <w:tcBorders>
              <w:top w:val="nil"/>
              <w:left w:val="nil"/>
              <w:bottom w:val="nil"/>
              <w:right w:val="nil"/>
            </w:tcBorders>
            <w:shd w:val="clear" w:color="auto" w:fill="auto"/>
            <w:noWrap/>
            <w:hideMark/>
          </w:tcPr>
          <w:p w14:paraId="566C3E8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6,0</w:t>
            </w:r>
          </w:p>
        </w:tc>
        <w:tc>
          <w:tcPr>
            <w:tcW w:w="567" w:type="dxa"/>
            <w:tcBorders>
              <w:top w:val="nil"/>
              <w:left w:val="nil"/>
              <w:bottom w:val="nil"/>
              <w:right w:val="nil"/>
            </w:tcBorders>
            <w:shd w:val="clear" w:color="auto" w:fill="auto"/>
            <w:noWrap/>
            <w:hideMark/>
          </w:tcPr>
          <w:p w14:paraId="11A8A3D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ND</w:t>
            </w:r>
          </w:p>
        </w:tc>
        <w:tc>
          <w:tcPr>
            <w:tcW w:w="567" w:type="dxa"/>
            <w:tcBorders>
              <w:top w:val="nil"/>
              <w:left w:val="nil"/>
              <w:bottom w:val="nil"/>
              <w:right w:val="nil"/>
            </w:tcBorders>
            <w:shd w:val="clear" w:color="auto" w:fill="auto"/>
            <w:noWrap/>
            <w:hideMark/>
          </w:tcPr>
          <w:p w14:paraId="0DA1D87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8,0</w:t>
            </w:r>
          </w:p>
        </w:tc>
        <w:tc>
          <w:tcPr>
            <w:tcW w:w="567" w:type="dxa"/>
            <w:tcBorders>
              <w:top w:val="nil"/>
              <w:left w:val="nil"/>
              <w:bottom w:val="nil"/>
              <w:right w:val="nil"/>
            </w:tcBorders>
            <w:shd w:val="clear" w:color="auto" w:fill="auto"/>
            <w:noWrap/>
            <w:hideMark/>
          </w:tcPr>
          <w:p w14:paraId="14FA9FB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8,3</w:t>
            </w:r>
          </w:p>
        </w:tc>
        <w:tc>
          <w:tcPr>
            <w:tcW w:w="567" w:type="dxa"/>
            <w:tcBorders>
              <w:top w:val="nil"/>
              <w:left w:val="nil"/>
              <w:bottom w:val="nil"/>
              <w:right w:val="nil"/>
            </w:tcBorders>
            <w:shd w:val="clear" w:color="auto" w:fill="auto"/>
            <w:noWrap/>
            <w:hideMark/>
          </w:tcPr>
          <w:p w14:paraId="6DCD9EF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8,3</w:t>
            </w:r>
          </w:p>
        </w:tc>
        <w:tc>
          <w:tcPr>
            <w:tcW w:w="525" w:type="dxa"/>
            <w:tcBorders>
              <w:top w:val="nil"/>
              <w:left w:val="nil"/>
              <w:bottom w:val="nil"/>
              <w:right w:val="nil"/>
            </w:tcBorders>
            <w:shd w:val="clear" w:color="000000" w:fill="FFCCFF"/>
            <w:noWrap/>
            <w:hideMark/>
          </w:tcPr>
          <w:p w14:paraId="045977FA"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775C757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0,0</w:t>
            </w:r>
          </w:p>
        </w:tc>
      </w:tr>
      <w:tr w:rsidR="00F101D3" w:rsidRPr="00D42E44" w14:paraId="7F077A75" w14:textId="77777777" w:rsidTr="00D42E44">
        <w:trPr>
          <w:trHeight w:val="20"/>
          <w:jc w:val="center"/>
        </w:trPr>
        <w:tc>
          <w:tcPr>
            <w:tcW w:w="3527" w:type="dxa"/>
            <w:tcBorders>
              <w:top w:val="nil"/>
              <w:left w:val="nil"/>
              <w:bottom w:val="nil"/>
              <w:right w:val="nil"/>
            </w:tcBorders>
            <w:shd w:val="clear" w:color="auto" w:fill="auto"/>
            <w:noWrap/>
            <w:hideMark/>
          </w:tcPr>
          <w:p w14:paraId="5F468A14" w14:textId="0F00EE01" w:rsidR="00F101D3" w:rsidRPr="00D42E44" w:rsidRDefault="00FB0BFE"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lastRenderedPageBreak/>
              <w:t>Duración promedio-</w:t>
            </w:r>
            <w:r w:rsidR="00F101D3" w:rsidRPr="00D42E44">
              <w:rPr>
                <w:rFonts w:eastAsia="Times New Roman" w:cs="Times New Roman"/>
                <w:sz w:val="16"/>
                <w:szCs w:val="16"/>
                <w:lang w:eastAsia="es-CR"/>
              </w:rPr>
              <w:t>Recursos de casación</w:t>
            </w:r>
          </w:p>
        </w:tc>
        <w:tc>
          <w:tcPr>
            <w:tcW w:w="567" w:type="dxa"/>
            <w:tcBorders>
              <w:top w:val="nil"/>
              <w:left w:val="nil"/>
              <w:bottom w:val="nil"/>
              <w:right w:val="nil"/>
            </w:tcBorders>
            <w:shd w:val="clear" w:color="auto" w:fill="auto"/>
            <w:noWrap/>
            <w:hideMark/>
          </w:tcPr>
          <w:p w14:paraId="302C01A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11,1</w:t>
            </w:r>
          </w:p>
        </w:tc>
        <w:tc>
          <w:tcPr>
            <w:tcW w:w="567" w:type="dxa"/>
            <w:tcBorders>
              <w:top w:val="nil"/>
              <w:left w:val="nil"/>
              <w:bottom w:val="nil"/>
              <w:right w:val="nil"/>
            </w:tcBorders>
            <w:shd w:val="clear" w:color="auto" w:fill="auto"/>
            <w:noWrap/>
            <w:hideMark/>
          </w:tcPr>
          <w:p w14:paraId="2347213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11,0</w:t>
            </w:r>
          </w:p>
        </w:tc>
        <w:tc>
          <w:tcPr>
            <w:tcW w:w="567" w:type="dxa"/>
            <w:tcBorders>
              <w:top w:val="nil"/>
              <w:left w:val="nil"/>
              <w:bottom w:val="nil"/>
              <w:right w:val="nil"/>
            </w:tcBorders>
            <w:shd w:val="clear" w:color="auto" w:fill="auto"/>
            <w:noWrap/>
            <w:hideMark/>
          </w:tcPr>
          <w:p w14:paraId="7AD2A08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15,2</w:t>
            </w:r>
          </w:p>
        </w:tc>
        <w:tc>
          <w:tcPr>
            <w:tcW w:w="567" w:type="dxa"/>
            <w:tcBorders>
              <w:top w:val="nil"/>
              <w:left w:val="nil"/>
              <w:bottom w:val="nil"/>
              <w:right w:val="nil"/>
            </w:tcBorders>
            <w:shd w:val="clear" w:color="auto" w:fill="auto"/>
            <w:noWrap/>
            <w:hideMark/>
          </w:tcPr>
          <w:p w14:paraId="7D667CC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18,0</w:t>
            </w:r>
          </w:p>
        </w:tc>
        <w:tc>
          <w:tcPr>
            <w:tcW w:w="567" w:type="dxa"/>
            <w:tcBorders>
              <w:top w:val="nil"/>
              <w:left w:val="nil"/>
              <w:bottom w:val="nil"/>
              <w:right w:val="nil"/>
            </w:tcBorders>
            <w:shd w:val="clear" w:color="auto" w:fill="auto"/>
            <w:noWrap/>
            <w:hideMark/>
          </w:tcPr>
          <w:p w14:paraId="5FCD5DE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10,1</w:t>
            </w:r>
          </w:p>
        </w:tc>
        <w:tc>
          <w:tcPr>
            <w:tcW w:w="567" w:type="dxa"/>
            <w:tcBorders>
              <w:top w:val="nil"/>
              <w:left w:val="nil"/>
              <w:bottom w:val="nil"/>
              <w:right w:val="nil"/>
            </w:tcBorders>
            <w:shd w:val="clear" w:color="auto" w:fill="auto"/>
            <w:noWrap/>
            <w:hideMark/>
          </w:tcPr>
          <w:p w14:paraId="6498DDC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6,0</w:t>
            </w:r>
          </w:p>
        </w:tc>
        <w:tc>
          <w:tcPr>
            <w:tcW w:w="567" w:type="dxa"/>
            <w:tcBorders>
              <w:top w:val="nil"/>
              <w:left w:val="nil"/>
              <w:bottom w:val="nil"/>
              <w:right w:val="nil"/>
            </w:tcBorders>
            <w:shd w:val="clear" w:color="auto" w:fill="auto"/>
            <w:noWrap/>
            <w:hideMark/>
          </w:tcPr>
          <w:p w14:paraId="5782151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5,3</w:t>
            </w:r>
          </w:p>
        </w:tc>
        <w:tc>
          <w:tcPr>
            <w:tcW w:w="567" w:type="dxa"/>
            <w:tcBorders>
              <w:top w:val="nil"/>
              <w:left w:val="nil"/>
              <w:bottom w:val="nil"/>
              <w:right w:val="nil"/>
            </w:tcBorders>
            <w:shd w:val="clear" w:color="auto" w:fill="auto"/>
            <w:noWrap/>
            <w:hideMark/>
          </w:tcPr>
          <w:p w14:paraId="346F9A0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6,3</w:t>
            </w:r>
          </w:p>
        </w:tc>
        <w:tc>
          <w:tcPr>
            <w:tcW w:w="567" w:type="dxa"/>
            <w:tcBorders>
              <w:top w:val="nil"/>
              <w:left w:val="nil"/>
              <w:bottom w:val="nil"/>
              <w:right w:val="nil"/>
            </w:tcBorders>
            <w:shd w:val="clear" w:color="auto" w:fill="auto"/>
            <w:noWrap/>
            <w:hideMark/>
          </w:tcPr>
          <w:p w14:paraId="3874B86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7,3</w:t>
            </w:r>
          </w:p>
        </w:tc>
        <w:tc>
          <w:tcPr>
            <w:tcW w:w="567" w:type="dxa"/>
            <w:tcBorders>
              <w:top w:val="nil"/>
              <w:left w:val="nil"/>
              <w:bottom w:val="nil"/>
              <w:right w:val="nil"/>
            </w:tcBorders>
            <w:shd w:val="clear" w:color="auto" w:fill="auto"/>
            <w:noWrap/>
            <w:hideMark/>
          </w:tcPr>
          <w:p w14:paraId="70D2907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8,1</w:t>
            </w:r>
          </w:p>
        </w:tc>
        <w:tc>
          <w:tcPr>
            <w:tcW w:w="567" w:type="dxa"/>
            <w:tcBorders>
              <w:top w:val="nil"/>
              <w:left w:val="nil"/>
              <w:bottom w:val="nil"/>
              <w:right w:val="nil"/>
            </w:tcBorders>
            <w:shd w:val="clear" w:color="auto" w:fill="auto"/>
            <w:noWrap/>
            <w:hideMark/>
          </w:tcPr>
          <w:p w14:paraId="58FE2C8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8,0</w:t>
            </w:r>
          </w:p>
        </w:tc>
        <w:tc>
          <w:tcPr>
            <w:tcW w:w="525" w:type="dxa"/>
            <w:tcBorders>
              <w:top w:val="nil"/>
              <w:left w:val="nil"/>
              <w:bottom w:val="nil"/>
              <w:right w:val="nil"/>
            </w:tcBorders>
            <w:shd w:val="clear" w:color="000000" w:fill="FFCCFF"/>
            <w:noWrap/>
            <w:hideMark/>
          </w:tcPr>
          <w:p w14:paraId="29FE3F16"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19C6E9E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-0,1</w:t>
            </w:r>
          </w:p>
        </w:tc>
      </w:tr>
      <w:tr w:rsidR="00F101D3" w:rsidRPr="00D42E44" w14:paraId="6D452C01" w14:textId="77777777" w:rsidTr="00D42E44">
        <w:trPr>
          <w:trHeight w:val="20"/>
          <w:jc w:val="center"/>
        </w:trPr>
        <w:tc>
          <w:tcPr>
            <w:tcW w:w="3527" w:type="dxa"/>
            <w:tcBorders>
              <w:top w:val="nil"/>
              <w:left w:val="nil"/>
              <w:bottom w:val="nil"/>
              <w:right w:val="nil"/>
            </w:tcBorders>
            <w:shd w:val="clear" w:color="auto" w:fill="auto"/>
            <w:noWrap/>
            <w:hideMark/>
          </w:tcPr>
          <w:p w14:paraId="5CF1E844" w14:textId="31B7638C" w:rsidR="00F101D3" w:rsidRPr="00D42E44" w:rsidRDefault="00FB0BFE"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Duración promedio-</w:t>
            </w:r>
            <w:r w:rsidR="00F101D3" w:rsidRPr="00D42E44">
              <w:rPr>
                <w:rFonts w:eastAsia="Times New Roman" w:cs="Times New Roman"/>
                <w:sz w:val="16"/>
                <w:szCs w:val="16"/>
                <w:lang w:eastAsia="es-CR"/>
              </w:rPr>
              <w:t>Recursos de revisión</w:t>
            </w:r>
          </w:p>
        </w:tc>
        <w:tc>
          <w:tcPr>
            <w:tcW w:w="567" w:type="dxa"/>
            <w:tcBorders>
              <w:top w:val="nil"/>
              <w:left w:val="nil"/>
              <w:bottom w:val="nil"/>
              <w:right w:val="nil"/>
            </w:tcBorders>
            <w:shd w:val="clear" w:color="auto" w:fill="auto"/>
            <w:noWrap/>
            <w:hideMark/>
          </w:tcPr>
          <w:p w14:paraId="47686C0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23,2</w:t>
            </w:r>
          </w:p>
        </w:tc>
        <w:tc>
          <w:tcPr>
            <w:tcW w:w="567" w:type="dxa"/>
            <w:tcBorders>
              <w:top w:val="nil"/>
              <w:left w:val="nil"/>
              <w:bottom w:val="nil"/>
              <w:right w:val="nil"/>
            </w:tcBorders>
            <w:shd w:val="clear" w:color="auto" w:fill="auto"/>
            <w:noWrap/>
            <w:hideMark/>
          </w:tcPr>
          <w:p w14:paraId="0C04C43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20,3</w:t>
            </w:r>
          </w:p>
        </w:tc>
        <w:tc>
          <w:tcPr>
            <w:tcW w:w="567" w:type="dxa"/>
            <w:tcBorders>
              <w:top w:val="nil"/>
              <w:left w:val="nil"/>
              <w:bottom w:val="nil"/>
              <w:right w:val="nil"/>
            </w:tcBorders>
            <w:shd w:val="clear" w:color="auto" w:fill="auto"/>
            <w:noWrap/>
            <w:hideMark/>
          </w:tcPr>
          <w:p w14:paraId="2DE79DD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24,0</w:t>
            </w:r>
          </w:p>
        </w:tc>
        <w:tc>
          <w:tcPr>
            <w:tcW w:w="567" w:type="dxa"/>
            <w:tcBorders>
              <w:top w:val="nil"/>
              <w:left w:val="nil"/>
              <w:bottom w:val="nil"/>
              <w:right w:val="nil"/>
            </w:tcBorders>
            <w:shd w:val="clear" w:color="auto" w:fill="auto"/>
            <w:noWrap/>
            <w:hideMark/>
          </w:tcPr>
          <w:p w14:paraId="299EF54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24,3</w:t>
            </w:r>
          </w:p>
        </w:tc>
        <w:tc>
          <w:tcPr>
            <w:tcW w:w="567" w:type="dxa"/>
            <w:tcBorders>
              <w:top w:val="nil"/>
              <w:left w:val="nil"/>
              <w:bottom w:val="nil"/>
              <w:right w:val="nil"/>
            </w:tcBorders>
            <w:shd w:val="clear" w:color="auto" w:fill="auto"/>
            <w:noWrap/>
            <w:hideMark/>
          </w:tcPr>
          <w:p w14:paraId="5233A8A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12,0</w:t>
            </w:r>
          </w:p>
        </w:tc>
        <w:tc>
          <w:tcPr>
            <w:tcW w:w="567" w:type="dxa"/>
            <w:tcBorders>
              <w:top w:val="nil"/>
              <w:left w:val="nil"/>
              <w:bottom w:val="nil"/>
              <w:right w:val="nil"/>
            </w:tcBorders>
            <w:shd w:val="clear" w:color="auto" w:fill="auto"/>
            <w:noWrap/>
            <w:hideMark/>
          </w:tcPr>
          <w:p w14:paraId="22D94FE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8,2</w:t>
            </w:r>
          </w:p>
        </w:tc>
        <w:tc>
          <w:tcPr>
            <w:tcW w:w="567" w:type="dxa"/>
            <w:tcBorders>
              <w:top w:val="nil"/>
              <w:left w:val="nil"/>
              <w:bottom w:val="nil"/>
              <w:right w:val="nil"/>
            </w:tcBorders>
            <w:shd w:val="clear" w:color="auto" w:fill="auto"/>
            <w:noWrap/>
            <w:hideMark/>
          </w:tcPr>
          <w:p w14:paraId="05DA3C5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8,0</w:t>
            </w:r>
          </w:p>
        </w:tc>
        <w:tc>
          <w:tcPr>
            <w:tcW w:w="567" w:type="dxa"/>
            <w:tcBorders>
              <w:top w:val="nil"/>
              <w:left w:val="nil"/>
              <w:bottom w:val="nil"/>
              <w:right w:val="nil"/>
            </w:tcBorders>
            <w:shd w:val="clear" w:color="auto" w:fill="auto"/>
            <w:noWrap/>
            <w:hideMark/>
          </w:tcPr>
          <w:p w14:paraId="204981A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10,0</w:t>
            </w:r>
          </w:p>
        </w:tc>
        <w:tc>
          <w:tcPr>
            <w:tcW w:w="567" w:type="dxa"/>
            <w:tcBorders>
              <w:top w:val="nil"/>
              <w:left w:val="nil"/>
              <w:bottom w:val="nil"/>
              <w:right w:val="nil"/>
            </w:tcBorders>
            <w:shd w:val="clear" w:color="auto" w:fill="auto"/>
            <w:noWrap/>
            <w:hideMark/>
          </w:tcPr>
          <w:p w14:paraId="3F00291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13,2</w:t>
            </w:r>
          </w:p>
        </w:tc>
        <w:tc>
          <w:tcPr>
            <w:tcW w:w="567" w:type="dxa"/>
            <w:tcBorders>
              <w:top w:val="nil"/>
              <w:left w:val="nil"/>
              <w:bottom w:val="nil"/>
              <w:right w:val="nil"/>
            </w:tcBorders>
            <w:shd w:val="clear" w:color="auto" w:fill="auto"/>
            <w:noWrap/>
            <w:hideMark/>
          </w:tcPr>
          <w:p w14:paraId="0435BC3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13,0</w:t>
            </w:r>
          </w:p>
        </w:tc>
        <w:tc>
          <w:tcPr>
            <w:tcW w:w="567" w:type="dxa"/>
            <w:tcBorders>
              <w:top w:val="nil"/>
              <w:left w:val="nil"/>
              <w:bottom w:val="nil"/>
              <w:right w:val="nil"/>
            </w:tcBorders>
            <w:shd w:val="clear" w:color="auto" w:fill="auto"/>
            <w:noWrap/>
            <w:hideMark/>
          </w:tcPr>
          <w:p w14:paraId="1C814CF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11,2</w:t>
            </w:r>
          </w:p>
        </w:tc>
        <w:tc>
          <w:tcPr>
            <w:tcW w:w="525" w:type="dxa"/>
            <w:tcBorders>
              <w:top w:val="nil"/>
              <w:left w:val="nil"/>
              <w:bottom w:val="nil"/>
              <w:right w:val="nil"/>
            </w:tcBorders>
            <w:shd w:val="clear" w:color="000000" w:fill="FFCCFF"/>
            <w:noWrap/>
            <w:hideMark/>
          </w:tcPr>
          <w:p w14:paraId="27716250"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43D569B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-1,8</w:t>
            </w:r>
          </w:p>
        </w:tc>
      </w:tr>
      <w:tr w:rsidR="00F101D3" w:rsidRPr="00D42E44" w14:paraId="5FEEDEEF" w14:textId="77777777" w:rsidTr="00D42E44">
        <w:trPr>
          <w:trHeight w:val="20"/>
          <w:jc w:val="center"/>
        </w:trPr>
        <w:tc>
          <w:tcPr>
            <w:tcW w:w="3527" w:type="dxa"/>
            <w:tcBorders>
              <w:top w:val="nil"/>
              <w:left w:val="nil"/>
              <w:bottom w:val="nil"/>
              <w:right w:val="nil"/>
            </w:tcBorders>
            <w:shd w:val="clear" w:color="auto" w:fill="auto"/>
            <w:noWrap/>
            <w:hideMark/>
          </w:tcPr>
          <w:p w14:paraId="11B607BF" w14:textId="6372BAC3" w:rsidR="00F101D3" w:rsidRPr="00D42E44" w:rsidRDefault="00FB0BFE" w:rsidP="0009356D">
            <w:pPr>
              <w:spacing w:line="240" w:lineRule="auto"/>
              <w:ind w:left="73"/>
              <w:jc w:val="left"/>
              <w:rPr>
                <w:rFonts w:eastAsia="Times New Roman" w:cs="Times New Roman"/>
                <w:sz w:val="16"/>
                <w:szCs w:val="16"/>
                <w:lang w:eastAsia="es-CR"/>
              </w:rPr>
            </w:pPr>
            <w:r w:rsidRPr="00D42E44">
              <w:rPr>
                <w:rFonts w:eastAsia="Times New Roman" w:cs="Times New Roman"/>
                <w:sz w:val="16"/>
                <w:szCs w:val="16"/>
                <w:lang w:eastAsia="es-CR"/>
              </w:rPr>
              <w:t>Duración promedio-</w:t>
            </w:r>
            <w:r w:rsidR="00F101D3" w:rsidRPr="00D42E44">
              <w:rPr>
                <w:rFonts w:eastAsia="Times New Roman" w:cs="Times New Roman"/>
                <w:sz w:val="16"/>
                <w:szCs w:val="16"/>
                <w:lang w:eastAsia="es-CR"/>
              </w:rPr>
              <w:t>Recursos otras resoluciones</w:t>
            </w:r>
          </w:p>
        </w:tc>
        <w:tc>
          <w:tcPr>
            <w:tcW w:w="567" w:type="dxa"/>
            <w:tcBorders>
              <w:top w:val="nil"/>
              <w:left w:val="nil"/>
              <w:bottom w:val="nil"/>
              <w:right w:val="nil"/>
            </w:tcBorders>
            <w:shd w:val="clear" w:color="auto" w:fill="auto"/>
            <w:noWrap/>
            <w:hideMark/>
          </w:tcPr>
          <w:p w14:paraId="0F53D4B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7,2</w:t>
            </w:r>
          </w:p>
        </w:tc>
        <w:tc>
          <w:tcPr>
            <w:tcW w:w="567" w:type="dxa"/>
            <w:tcBorders>
              <w:top w:val="nil"/>
              <w:left w:val="nil"/>
              <w:bottom w:val="nil"/>
              <w:right w:val="nil"/>
            </w:tcBorders>
            <w:shd w:val="clear" w:color="auto" w:fill="auto"/>
            <w:noWrap/>
            <w:hideMark/>
          </w:tcPr>
          <w:p w14:paraId="1E1488B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6,2</w:t>
            </w:r>
          </w:p>
        </w:tc>
        <w:tc>
          <w:tcPr>
            <w:tcW w:w="567" w:type="dxa"/>
            <w:tcBorders>
              <w:top w:val="nil"/>
              <w:left w:val="nil"/>
              <w:bottom w:val="nil"/>
              <w:right w:val="nil"/>
            </w:tcBorders>
            <w:shd w:val="clear" w:color="auto" w:fill="auto"/>
            <w:noWrap/>
            <w:hideMark/>
          </w:tcPr>
          <w:p w14:paraId="14CE71B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5,2</w:t>
            </w:r>
          </w:p>
        </w:tc>
        <w:tc>
          <w:tcPr>
            <w:tcW w:w="567" w:type="dxa"/>
            <w:tcBorders>
              <w:top w:val="nil"/>
              <w:left w:val="nil"/>
              <w:bottom w:val="nil"/>
              <w:right w:val="nil"/>
            </w:tcBorders>
            <w:shd w:val="clear" w:color="auto" w:fill="auto"/>
            <w:noWrap/>
            <w:hideMark/>
          </w:tcPr>
          <w:p w14:paraId="4EEE002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5,0</w:t>
            </w:r>
          </w:p>
        </w:tc>
        <w:tc>
          <w:tcPr>
            <w:tcW w:w="567" w:type="dxa"/>
            <w:tcBorders>
              <w:top w:val="nil"/>
              <w:left w:val="nil"/>
              <w:bottom w:val="nil"/>
              <w:right w:val="nil"/>
            </w:tcBorders>
            <w:shd w:val="clear" w:color="auto" w:fill="auto"/>
            <w:noWrap/>
            <w:hideMark/>
          </w:tcPr>
          <w:p w14:paraId="1B89B81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4,2</w:t>
            </w:r>
          </w:p>
        </w:tc>
        <w:tc>
          <w:tcPr>
            <w:tcW w:w="567" w:type="dxa"/>
            <w:tcBorders>
              <w:top w:val="nil"/>
              <w:left w:val="nil"/>
              <w:bottom w:val="nil"/>
              <w:right w:val="nil"/>
            </w:tcBorders>
            <w:shd w:val="clear" w:color="auto" w:fill="auto"/>
            <w:noWrap/>
            <w:hideMark/>
          </w:tcPr>
          <w:p w14:paraId="0D68C40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3,1</w:t>
            </w:r>
          </w:p>
        </w:tc>
        <w:tc>
          <w:tcPr>
            <w:tcW w:w="567" w:type="dxa"/>
            <w:tcBorders>
              <w:top w:val="nil"/>
              <w:left w:val="nil"/>
              <w:bottom w:val="nil"/>
              <w:right w:val="nil"/>
            </w:tcBorders>
            <w:shd w:val="clear" w:color="auto" w:fill="auto"/>
            <w:noWrap/>
            <w:hideMark/>
          </w:tcPr>
          <w:p w14:paraId="0734AFF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2,1</w:t>
            </w:r>
          </w:p>
        </w:tc>
        <w:tc>
          <w:tcPr>
            <w:tcW w:w="567" w:type="dxa"/>
            <w:tcBorders>
              <w:top w:val="nil"/>
              <w:left w:val="nil"/>
              <w:bottom w:val="nil"/>
              <w:right w:val="nil"/>
            </w:tcBorders>
            <w:shd w:val="clear" w:color="auto" w:fill="auto"/>
            <w:noWrap/>
            <w:hideMark/>
          </w:tcPr>
          <w:p w14:paraId="0B502AE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ND</w:t>
            </w:r>
          </w:p>
        </w:tc>
        <w:tc>
          <w:tcPr>
            <w:tcW w:w="567" w:type="dxa"/>
            <w:tcBorders>
              <w:top w:val="nil"/>
              <w:left w:val="nil"/>
              <w:bottom w:val="nil"/>
              <w:right w:val="nil"/>
            </w:tcBorders>
            <w:shd w:val="clear" w:color="auto" w:fill="auto"/>
            <w:noWrap/>
            <w:hideMark/>
          </w:tcPr>
          <w:p w14:paraId="1D8B411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3,3</w:t>
            </w:r>
          </w:p>
        </w:tc>
        <w:tc>
          <w:tcPr>
            <w:tcW w:w="567" w:type="dxa"/>
            <w:tcBorders>
              <w:top w:val="nil"/>
              <w:left w:val="nil"/>
              <w:bottom w:val="nil"/>
              <w:right w:val="nil"/>
            </w:tcBorders>
            <w:shd w:val="clear" w:color="auto" w:fill="auto"/>
            <w:noWrap/>
            <w:hideMark/>
          </w:tcPr>
          <w:p w14:paraId="024C6F9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3,3</w:t>
            </w:r>
          </w:p>
        </w:tc>
        <w:tc>
          <w:tcPr>
            <w:tcW w:w="567" w:type="dxa"/>
            <w:tcBorders>
              <w:top w:val="nil"/>
              <w:left w:val="nil"/>
              <w:bottom w:val="nil"/>
              <w:right w:val="nil"/>
            </w:tcBorders>
            <w:shd w:val="clear" w:color="auto" w:fill="auto"/>
            <w:noWrap/>
            <w:hideMark/>
          </w:tcPr>
          <w:p w14:paraId="4961A6B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3,0</w:t>
            </w:r>
          </w:p>
        </w:tc>
        <w:tc>
          <w:tcPr>
            <w:tcW w:w="525" w:type="dxa"/>
            <w:tcBorders>
              <w:top w:val="nil"/>
              <w:left w:val="nil"/>
              <w:bottom w:val="nil"/>
              <w:right w:val="nil"/>
            </w:tcBorders>
            <w:shd w:val="clear" w:color="000000" w:fill="FFCCFF"/>
            <w:noWrap/>
            <w:hideMark/>
          </w:tcPr>
          <w:p w14:paraId="42463A96"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1B42777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-0,3</w:t>
            </w:r>
          </w:p>
        </w:tc>
      </w:tr>
      <w:tr w:rsidR="00F101D3" w:rsidRPr="00D42E44" w14:paraId="75D511C5" w14:textId="77777777" w:rsidTr="00D42E44">
        <w:trPr>
          <w:trHeight w:val="20"/>
          <w:jc w:val="center"/>
        </w:trPr>
        <w:tc>
          <w:tcPr>
            <w:tcW w:w="3527" w:type="dxa"/>
            <w:tcBorders>
              <w:top w:val="nil"/>
              <w:left w:val="nil"/>
              <w:bottom w:val="nil"/>
              <w:right w:val="nil"/>
            </w:tcBorders>
            <w:shd w:val="clear" w:color="auto" w:fill="auto"/>
            <w:noWrap/>
          </w:tcPr>
          <w:p w14:paraId="3747C09E" w14:textId="5C03E6AC" w:rsidR="00F101D3" w:rsidRPr="00D42E44" w:rsidRDefault="00D42E44"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xml:space="preserve"> </w:t>
            </w:r>
          </w:p>
        </w:tc>
        <w:tc>
          <w:tcPr>
            <w:tcW w:w="567" w:type="dxa"/>
            <w:tcBorders>
              <w:top w:val="nil"/>
              <w:left w:val="nil"/>
              <w:bottom w:val="nil"/>
              <w:right w:val="nil"/>
            </w:tcBorders>
            <w:shd w:val="clear" w:color="auto" w:fill="auto"/>
            <w:noWrap/>
          </w:tcPr>
          <w:p w14:paraId="56B53B79"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01B77524"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761593EE"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34D917F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0779049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48B1247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4ED0B16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3731F9BC"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134661D0"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0E232B1A"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tcPr>
          <w:p w14:paraId="7639434F" w14:textId="77777777" w:rsidR="00F101D3" w:rsidRPr="00D42E44" w:rsidRDefault="00F101D3" w:rsidP="00F101D3">
            <w:pPr>
              <w:spacing w:line="240" w:lineRule="auto"/>
              <w:jc w:val="right"/>
              <w:rPr>
                <w:rFonts w:eastAsia="Times New Roman" w:cs="Times New Roman"/>
                <w:sz w:val="16"/>
                <w:szCs w:val="16"/>
                <w:lang w:eastAsia="es-CR"/>
              </w:rPr>
            </w:pPr>
          </w:p>
        </w:tc>
        <w:tc>
          <w:tcPr>
            <w:tcW w:w="525" w:type="dxa"/>
            <w:tcBorders>
              <w:top w:val="nil"/>
              <w:left w:val="nil"/>
              <w:bottom w:val="nil"/>
              <w:right w:val="nil"/>
            </w:tcBorders>
            <w:shd w:val="clear" w:color="auto" w:fill="auto"/>
            <w:noWrap/>
          </w:tcPr>
          <w:p w14:paraId="0DD816C1" w14:textId="77777777" w:rsidR="00F101D3" w:rsidRPr="00D42E44" w:rsidRDefault="00F101D3" w:rsidP="00F101D3">
            <w:pPr>
              <w:spacing w:line="240" w:lineRule="auto"/>
              <w:jc w:val="center"/>
              <w:rPr>
                <w:rFonts w:eastAsia="Times New Roman" w:cs="Times New Roman"/>
                <w:b/>
                <w:bCs/>
                <w:sz w:val="16"/>
                <w:szCs w:val="16"/>
                <w:lang w:eastAsia="es-CR"/>
              </w:rPr>
            </w:pPr>
          </w:p>
        </w:tc>
        <w:tc>
          <w:tcPr>
            <w:tcW w:w="626" w:type="dxa"/>
            <w:tcBorders>
              <w:top w:val="nil"/>
              <w:left w:val="nil"/>
              <w:bottom w:val="nil"/>
              <w:right w:val="nil"/>
            </w:tcBorders>
            <w:shd w:val="clear" w:color="auto" w:fill="auto"/>
            <w:noWrap/>
          </w:tcPr>
          <w:p w14:paraId="35ED90B4" w14:textId="77777777" w:rsidR="00F101D3" w:rsidRPr="00D42E44" w:rsidRDefault="00F101D3" w:rsidP="00F101D3">
            <w:pPr>
              <w:spacing w:line="240" w:lineRule="auto"/>
              <w:jc w:val="right"/>
              <w:rPr>
                <w:rFonts w:eastAsia="Times New Roman" w:cs="Times New Roman"/>
                <w:sz w:val="16"/>
                <w:szCs w:val="16"/>
                <w:lang w:eastAsia="es-CR"/>
              </w:rPr>
            </w:pPr>
          </w:p>
        </w:tc>
      </w:tr>
      <w:tr w:rsidR="00F101D3" w:rsidRPr="00D42E44" w14:paraId="1B63D9DC" w14:textId="77777777" w:rsidTr="00D42E44">
        <w:trPr>
          <w:trHeight w:val="20"/>
          <w:jc w:val="center"/>
        </w:trPr>
        <w:tc>
          <w:tcPr>
            <w:tcW w:w="3527" w:type="dxa"/>
            <w:tcBorders>
              <w:top w:val="nil"/>
              <w:left w:val="nil"/>
              <w:bottom w:val="nil"/>
              <w:right w:val="nil"/>
            </w:tcBorders>
            <w:shd w:val="clear" w:color="auto" w:fill="auto"/>
            <w:noWrap/>
            <w:hideMark/>
          </w:tcPr>
          <w:p w14:paraId="69EB5F92" w14:textId="77777777"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Carga de Trabajo</w:t>
            </w:r>
          </w:p>
        </w:tc>
        <w:tc>
          <w:tcPr>
            <w:tcW w:w="567" w:type="dxa"/>
            <w:tcBorders>
              <w:top w:val="nil"/>
              <w:left w:val="nil"/>
              <w:bottom w:val="nil"/>
              <w:right w:val="nil"/>
            </w:tcBorders>
            <w:shd w:val="clear" w:color="auto" w:fill="auto"/>
            <w:noWrap/>
            <w:hideMark/>
          </w:tcPr>
          <w:p w14:paraId="05BE61B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2 890</w:t>
            </w:r>
          </w:p>
        </w:tc>
        <w:tc>
          <w:tcPr>
            <w:tcW w:w="567" w:type="dxa"/>
            <w:tcBorders>
              <w:top w:val="nil"/>
              <w:left w:val="nil"/>
              <w:bottom w:val="nil"/>
              <w:right w:val="nil"/>
            </w:tcBorders>
            <w:shd w:val="clear" w:color="auto" w:fill="auto"/>
            <w:noWrap/>
            <w:hideMark/>
          </w:tcPr>
          <w:p w14:paraId="73B6B49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2 952</w:t>
            </w:r>
          </w:p>
        </w:tc>
        <w:tc>
          <w:tcPr>
            <w:tcW w:w="567" w:type="dxa"/>
            <w:tcBorders>
              <w:top w:val="nil"/>
              <w:left w:val="nil"/>
              <w:bottom w:val="nil"/>
              <w:right w:val="nil"/>
            </w:tcBorders>
            <w:shd w:val="clear" w:color="auto" w:fill="auto"/>
            <w:noWrap/>
            <w:hideMark/>
          </w:tcPr>
          <w:p w14:paraId="433AF74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2 608</w:t>
            </w:r>
          </w:p>
        </w:tc>
        <w:tc>
          <w:tcPr>
            <w:tcW w:w="567" w:type="dxa"/>
            <w:tcBorders>
              <w:top w:val="nil"/>
              <w:left w:val="nil"/>
              <w:bottom w:val="nil"/>
              <w:right w:val="nil"/>
            </w:tcBorders>
            <w:shd w:val="clear" w:color="auto" w:fill="auto"/>
            <w:noWrap/>
            <w:hideMark/>
          </w:tcPr>
          <w:p w14:paraId="482CF9F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2 301</w:t>
            </w:r>
          </w:p>
        </w:tc>
        <w:tc>
          <w:tcPr>
            <w:tcW w:w="567" w:type="dxa"/>
            <w:tcBorders>
              <w:top w:val="nil"/>
              <w:left w:val="nil"/>
              <w:bottom w:val="nil"/>
              <w:right w:val="nil"/>
            </w:tcBorders>
            <w:shd w:val="clear" w:color="auto" w:fill="auto"/>
            <w:noWrap/>
            <w:hideMark/>
          </w:tcPr>
          <w:p w14:paraId="007F5CA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1 959</w:t>
            </w:r>
          </w:p>
        </w:tc>
        <w:tc>
          <w:tcPr>
            <w:tcW w:w="567" w:type="dxa"/>
            <w:tcBorders>
              <w:top w:val="nil"/>
              <w:left w:val="nil"/>
              <w:bottom w:val="nil"/>
              <w:right w:val="nil"/>
            </w:tcBorders>
            <w:shd w:val="clear" w:color="auto" w:fill="auto"/>
            <w:noWrap/>
            <w:hideMark/>
          </w:tcPr>
          <w:p w14:paraId="3111D17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1 571</w:t>
            </w:r>
          </w:p>
        </w:tc>
        <w:tc>
          <w:tcPr>
            <w:tcW w:w="567" w:type="dxa"/>
            <w:tcBorders>
              <w:top w:val="nil"/>
              <w:left w:val="nil"/>
              <w:bottom w:val="nil"/>
              <w:right w:val="nil"/>
            </w:tcBorders>
            <w:shd w:val="clear" w:color="auto" w:fill="auto"/>
            <w:noWrap/>
            <w:hideMark/>
          </w:tcPr>
          <w:p w14:paraId="139DFD4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1 278</w:t>
            </w:r>
          </w:p>
        </w:tc>
        <w:tc>
          <w:tcPr>
            <w:tcW w:w="567" w:type="dxa"/>
            <w:tcBorders>
              <w:top w:val="nil"/>
              <w:left w:val="nil"/>
              <w:bottom w:val="nil"/>
              <w:right w:val="nil"/>
            </w:tcBorders>
            <w:shd w:val="clear" w:color="auto" w:fill="auto"/>
            <w:noWrap/>
            <w:hideMark/>
          </w:tcPr>
          <w:p w14:paraId="2F0973F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1 218</w:t>
            </w:r>
          </w:p>
        </w:tc>
        <w:tc>
          <w:tcPr>
            <w:tcW w:w="567" w:type="dxa"/>
            <w:tcBorders>
              <w:top w:val="nil"/>
              <w:left w:val="nil"/>
              <w:bottom w:val="nil"/>
              <w:right w:val="nil"/>
            </w:tcBorders>
            <w:shd w:val="clear" w:color="auto" w:fill="auto"/>
            <w:noWrap/>
            <w:hideMark/>
          </w:tcPr>
          <w:p w14:paraId="18B3195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1 209</w:t>
            </w:r>
          </w:p>
        </w:tc>
        <w:tc>
          <w:tcPr>
            <w:tcW w:w="567" w:type="dxa"/>
            <w:tcBorders>
              <w:top w:val="nil"/>
              <w:left w:val="nil"/>
              <w:bottom w:val="nil"/>
              <w:right w:val="nil"/>
            </w:tcBorders>
            <w:shd w:val="clear" w:color="auto" w:fill="auto"/>
            <w:noWrap/>
            <w:hideMark/>
          </w:tcPr>
          <w:p w14:paraId="29E02D2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1 722</w:t>
            </w:r>
          </w:p>
        </w:tc>
        <w:tc>
          <w:tcPr>
            <w:tcW w:w="567" w:type="dxa"/>
            <w:tcBorders>
              <w:top w:val="nil"/>
              <w:left w:val="nil"/>
              <w:bottom w:val="nil"/>
              <w:right w:val="nil"/>
            </w:tcBorders>
            <w:shd w:val="clear" w:color="auto" w:fill="auto"/>
            <w:noWrap/>
            <w:hideMark/>
          </w:tcPr>
          <w:p w14:paraId="1831341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1 735</w:t>
            </w:r>
          </w:p>
        </w:tc>
        <w:tc>
          <w:tcPr>
            <w:tcW w:w="525" w:type="dxa"/>
            <w:tcBorders>
              <w:top w:val="nil"/>
              <w:left w:val="nil"/>
              <w:bottom w:val="nil"/>
              <w:right w:val="nil"/>
            </w:tcBorders>
            <w:shd w:val="clear" w:color="000000" w:fill="FFF2CC"/>
            <w:noWrap/>
            <w:hideMark/>
          </w:tcPr>
          <w:p w14:paraId="32A8C677"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0FD28C7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w:t>
            </w:r>
          </w:p>
        </w:tc>
      </w:tr>
      <w:tr w:rsidR="00F101D3" w:rsidRPr="00D42E44" w14:paraId="578A9578" w14:textId="77777777" w:rsidTr="00D42E44">
        <w:trPr>
          <w:trHeight w:val="20"/>
          <w:jc w:val="center"/>
        </w:trPr>
        <w:tc>
          <w:tcPr>
            <w:tcW w:w="3527" w:type="dxa"/>
            <w:tcBorders>
              <w:top w:val="nil"/>
              <w:left w:val="nil"/>
              <w:bottom w:val="nil"/>
              <w:right w:val="nil"/>
            </w:tcBorders>
            <w:shd w:val="clear" w:color="auto" w:fill="auto"/>
            <w:noWrap/>
            <w:hideMark/>
          </w:tcPr>
          <w:p w14:paraId="60A98B39" w14:textId="1CB54C4C" w:rsidR="00F101D3" w:rsidRPr="00D42E44" w:rsidRDefault="00D42E44"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xml:space="preserve"> </w:t>
            </w:r>
          </w:p>
        </w:tc>
        <w:tc>
          <w:tcPr>
            <w:tcW w:w="567" w:type="dxa"/>
            <w:tcBorders>
              <w:top w:val="nil"/>
              <w:left w:val="nil"/>
              <w:bottom w:val="nil"/>
              <w:right w:val="nil"/>
            </w:tcBorders>
            <w:shd w:val="clear" w:color="auto" w:fill="auto"/>
            <w:noWrap/>
            <w:hideMark/>
          </w:tcPr>
          <w:p w14:paraId="634EF80A"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678E7032"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5E7322D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020BF1BE"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1F45A785"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4E38543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6203839E"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3BDD22BC"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2D8A5413"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2EC82536" w14:textId="77777777" w:rsidR="00F101D3" w:rsidRPr="00D42E44" w:rsidRDefault="00F101D3" w:rsidP="00F101D3">
            <w:pPr>
              <w:spacing w:line="240" w:lineRule="auto"/>
              <w:jc w:val="right"/>
              <w:rPr>
                <w:rFonts w:eastAsia="Times New Roman" w:cs="Times New Roman"/>
                <w:sz w:val="16"/>
                <w:szCs w:val="16"/>
                <w:lang w:eastAsia="es-CR"/>
              </w:rPr>
            </w:pPr>
          </w:p>
        </w:tc>
        <w:tc>
          <w:tcPr>
            <w:tcW w:w="567" w:type="dxa"/>
            <w:tcBorders>
              <w:top w:val="nil"/>
              <w:left w:val="nil"/>
              <w:bottom w:val="nil"/>
              <w:right w:val="nil"/>
            </w:tcBorders>
            <w:shd w:val="clear" w:color="auto" w:fill="auto"/>
            <w:noWrap/>
            <w:hideMark/>
          </w:tcPr>
          <w:p w14:paraId="4F4846F5" w14:textId="77777777" w:rsidR="00F101D3" w:rsidRPr="00D42E44" w:rsidRDefault="00F101D3" w:rsidP="00F101D3">
            <w:pPr>
              <w:spacing w:line="240" w:lineRule="auto"/>
              <w:jc w:val="right"/>
              <w:rPr>
                <w:rFonts w:eastAsia="Times New Roman" w:cs="Times New Roman"/>
                <w:sz w:val="16"/>
                <w:szCs w:val="16"/>
                <w:lang w:eastAsia="es-CR"/>
              </w:rPr>
            </w:pPr>
          </w:p>
        </w:tc>
        <w:tc>
          <w:tcPr>
            <w:tcW w:w="525" w:type="dxa"/>
            <w:tcBorders>
              <w:top w:val="nil"/>
              <w:left w:val="nil"/>
              <w:bottom w:val="nil"/>
              <w:right w:val="nil"/>
            </w:tcBorders>
            <w:shd w:val="clear" w:color="auto" w:fill="auto"/>
            <w:noWrap/>
            <w:hideMark/>
          </w:tcPr>
          <w:p w14:paraId="22D703A4" w14:textId="77777777" w:rsidR="00F101D3" w:rsidRPr="00D42E44" w:rsidRDefault="00F101D3" w:rsidP="00F101D3">
            <w:pPr>
              <w:spacing w:line="240" w:lineRule="auto"/>
              <w:jc w:val="center"/>
              <w:rPr>
                <w:rFonts w:eastAsia="Times New Roman" w:cs="Times New Roman"/>
                <w:sz w:val="16"/>
                <w:szCs w:val="16"/>
                <w:lang w:eastAsia="es-CR"/>
              </w:rPr>
            </w:pPr>
          </w:p>
        </w:tc>
        <w:tc>
          <w:tcPr>
            <w:tcW w:w="626" w:type="dxa"/>
            <w:tcBorders>
              <w:top w:val="nil"/>
              <w:left w:val="nil"/>
              <w:bottom w:val="nil"/>
              <w:right w:val="nil"/>
            </w:tcBorders>
            <w:shd w:val="clear" w:color="auto" w:fill="auto"/>
            <w:noWrap/>
            <w:hideMark/>
          </w:tcPr>
          <w:p w14:paraId="2DB36DDD" w14:textId="77777777" w:rsidR="00F101D3" w:rsidRPr="00D42E44" w:rsidRDefault="00F101D3" w:rsidP="00F101D3">
            <w:pPr>
              <w:spacing w:line="240" w:lineRule="auto"/>
              <w:jc w:val="right"/>
              <w:rPr>
                <w:rFonts w:eastAsia="Times New Roman" w:cs="Times New Roman"/>
                <w:sz w:val="16"/>
                <w:szCs w:val="16"/>
                <w:lang w:eastAsia="es-CR"/>
              </w:rPr>
            </w:pPr>
          </w:p>
        </w:tc>
      </w:tr>
      <w:tr w:rsidR="00F101D3" w:rsidRPr="00D42E44" w14:paraId="3EA990C9" w14:textId="77777777" w:rsidTr="00D42E44">
        <w:trPr>
          <w:trHeight w:val="20"/>
          <w:jc w:val="center"/>
        </w:trPr>
        <w:tc>
          <w:tcPr>
            <w:tcW w:w="3527" w:type="dxa"/>
            <w:tcBorders>
              <w:top w:val="nil"/>
              <w:left w:val="nil"/>
              <w:bottom w:val="nil"/>
              <w:right w:val="nil"/>
            </w:tcBorders>
            <w:shd w:val="clear" w:color="auto" w:fill="auto"/>
            <w:noWrap/>
            <w:hideMark/>
          </w:tcPr>
          <w:p w14:paraId="7A9502CB" w14:textId="77777777"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Tasa de Congestión total</w:t>
            </w:r>
          </w:p>
        </w:tc>
        <w:tc>
          <w:tcPr>
            <w:tcW w:w="567" w:type="dxa"/>
            <w:tcBorders>
              <w:top w:val="nil"/>
              <w:left w:val="nil"/>
              <w:bottom w:val="nil"/>
              <w:right w:val="nil"/>
            </w:tcBorders>
            <w:shd w:val="clear" w:color="auto" w:fill="auto"/>
            <w:noWrap/>
            <w:hideMark/>
          </w:tcPr>
          <w:p w14:paraId="41991CA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2,1</w:t>
            </w:r>
          </w:p>
        </w:tc>
        <w:tc>
          <w:tcPr>
            <w:tcW w:w="567" w:type="dxa"/>
            <w:tcBorders>
              <w:top w:val="nil"/>
              <w:left w:val="nil"/>
              <w:bottom w:val="nil"/>
              <w:right w:val="nil"/>
            </w:tcBorders>
            <w:shd w:val="clear" w:color="auto" w:fill="auto"/>
            <w:noWrap/>
            <w:hideMark/>
          </w:tcPr>
          <w:p w14:paraId="29ED3D1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2,2</w:t>
            </w:r>
          </w:p>
        </w:tc>
        <w:tc>
          <w:tcPr>
            <w:tcW w:w="567" w:type="dxa"/>
            <w:tcBorders>
              <w:top w:val="nil"/>
              <w:left w:val="nil"/>
              <w:bottom w:val="nil"/>
              <w:right w:val="nil"/>
            </w:tcBorders>
            <w:shd w:val="clear" w:color="auto" w:fill="auto"/>
            <w:noWrap/>
            <w:hideMark/>
          </w:tcPr>
          <w:p w14:paraId="0D4C551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1,5</w:t>
            </w:r>
          </w:p>
        </w:tc>
        <w:tc>
          <w:tcPr>
            <w:tcW w:w="567" w:type="dxa"/>
            <w:tcBorders>
              <w:top w:val="nil"/>
              <w:left w:val="nil"/>
              <w:bottom w:val="nil"/>
              <w:right w:val="nil"/>
            </w:tcBorders>
            <w:shd w:val="clear" w:color="auto" w:fill="auto"/>
            <w:noWrap/>
            <w:hideMark/>
          </w:tcPr>
          <w:p w14:paraId="4469621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w:t>
            </w:r>
          </w:p>
        </w:tc>
        <w:tc>
          <w:tcPr>
            <w:tcW w:w="567" w:type="dxa"/>
            <w:tcBorders>
              <w:top w:val="nil"/>
              <w:left w:val="nil"/>
              <w:bottom w:val="nil"/>
              <w:right w:val="nil"/>
            </w:tcBorders>
            <w:shd w:val="clear" w:color="auto" w:fill="auto"/>
            <w:noWrap/>
            <w:hideMark/>
          </w:tcPr>
          <w:p w14:paraId="19E50D8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c>
          <w:tcPr>
            <w:tcW w:w="567" w:type="dxa"/>
            <w:tcBorders>
              <w:top w:val="nil"/>
              <w:left w:val="nil"/>
              <w:bottom w:val="nil"/>
              <w:right w:val="nil"/>
            </w:tcBorders>
            <w:shd w:val="clear" w:color="auto" w:fill="auto"/>
            <w:noWrap/>
            <w:hideMark/>
          </w:tcPr>
          <w:p w14:paraId="0344F9F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c>
          <w:tcPr>
            <w:tcW w:w="567" w:type="dxa"/>
            <w:tcBorders>
              <w:top w:val="nil"/>
              <w:left w:val="nil"/>
              <w:bottom w:val="nil"/>
              <w:right w:val="nil"/>
            </w:tcBorders>
            <w:shd w:val="clear" w:color="auto" w:fill="auto"/>
            <w:noWrap/>
            <w:hideMark/>
          </w:tcPr>
          <w:p w14:paraId="08355CB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1,2</w:t>
            </w:r>
          </w:p>
        </w:tc>
        <w:tc>
          <w:tcPr>
            <w:tcW w:w="567" w:type="dxa"/>
            <w:tcBorders>
              <w:top w:val="nil"/>
              <w:left w:val="nil"/>
              <w:bottom w:val="nil"/>
              <w:right w:val="nil"/>
            </w:tcBorders>
            <w:shd w:val="clear" w:color="auto" w:fill="auto"/>
            <w:noWrap/>
            <w:hideMark/>
          </w:tcPr>
          <w:p w14:paraId="0233450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w:t>
            </w:r>
          </w:p>
        </w:tc>
        <w:tc>
          <w:tcPr>
            <w:tcW w:w="567" w:type="dxa"/>
            <w:tcBorders>
              <w:top w:val="nil"/>
              <w:left w:val="nil"/>
              <w:bottom w:val="nil"/>
              <w:right w:val="nil"/>
            </w:tcBorders>
            <w:shd w:val="clear" w:color="auto" w:fill="auto"/>
            <w:noWrap/>
            <w:hideMark/>
          </w:tcPr>
          <w:p w14:paraId="03EC1F3D"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1,7</w:t>
            </w:r>
          </w:p>
        </w:tc>
        <w:tc>
          <w:tcPr>
            <w:tcW w:w="567" w:type="dxa"/>
            <w:tcBorders>
              <w:top w:val="nil"/>
              <w:left w:val="nil"/>
              <w:bottom w:val="nil"/>
              <w:right w:val="nil"/>
            </w:tcBorders>
            <w:shd w:val="clear" w:color="auto" w:fill="auto"/>
            <w:noWrap/>
            <w:hideMark/>
          </w:tcPr>
          <w:p w14:paraId="14771B7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w:t>
            </w:r>
          </w:p>
        </w:tc>
        <w:tc>
          <w:tcPr>
            <w:tcW w:w="567" w:type="dxa"/>
            <w:tcBorders>
              <w:top w:val="nil"/>
              <w:left w:val="nil"/>
              <w:bottom w:val="nil"/>
              <w:right w:val="nil"/>
            </w:tcBorders>
            <w:shd w:val="clear" w:color="auto" w:fill="auto"/>
            <w:noWrap/>
            <w:hideMark/>
          </w:tcPr>
          <w:p w14:paraId="38667A6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1,3</w:t>
            </w:r>
          </w:p>
        </w:tc>
        <w:tc>
          <w:tcPr>
            <w:tcW w:w="525" w:type="dxa"/>
            <w:tcBorders>
              <w:top w:val="nil"/>
              <w:left w:val="nil"/>
              <w:bottom w:val="nil"/>
              <w:right w:val="nil"/>
            </w:tcBorders>
            <w:shd w:val="clear" w:color="000000" w:fill="FFCCFF"/>
            <w:noWrap/>
            <w:hideMark/>
          </w:tcPr>
          <w:p w14:paraId="4E72DEAC"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27D5584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-0,1</w:t>
            </w:r>
          </w:p>
        </w:tc>
      </w:tr>
      <w:tr w:rsidR="00F101D3" w:rsidRPr="00D42E44" w14:paraId="6A32E22A" w14:textId="77777777" w:rsidTr="00D42E44">
        <w:trPr>
          <w:trHeight w:val="20"/>
          <w:jc w:val="center"/>
        </w:trPr>
        <w:tc>
          <w:tcPr>
            <w:tcW w:w="3527" w:type="dxa"/>
            <w:tcBorders>
              <w:top w:val="nil"/>
              <w:left w:val="nil"/>
              <w:bottom w:val="nil"/>
              <w:right w:val="nil"/>
            </w:tcBorders>
            <w:shd w:val="clear" w:color="auto" w:fill="auto"/>
            <w:noWrap/>
            <w:hideMark/>
          </w:tcPr>
          <w:p w14:paraId="0A2450CE" w14:textId="77777777"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de Pendencia total</w:t>
            </w:r>
          </w:p>
        </w:tc>
        <w:tc>
          <w:tcPr>
            <w:tcW w:w="567" w:type="dxa"/>
            <w:tcBorders>
              <w:top w:val="nil"/>
              <w:left w:val="nil"/>
              <w:bottom w:val="nil"/>
              <w:right w:val="nil"/>
            </w:tcBorders>
            <w:shd w:val="clear" w:color="auto" w:fill="auto"/>
            <w:noWrap/>
            <w:hideMark/>
          </w:tcPr>
          <w:p w14:paraId="2E3CA3E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49,1%</w:t>
            </w:r>
          </w:p>
        </w:tc>
        <w:tc>
          <w:tcPr>
            <w:tcW w:w="567" w:type="dxa"/>
            <w:tcBorders>
              <w:top w:val="nil"/>
              <w:left w:val="nil"/>
              <w:bottom w:val="nil"/>
              <w:right w:val="nil"/>
            </w:tcBorders>
            <w:shd w:val="clear" w:color="auto" w:fill="auto"/>
            <w:noWrap/>
            <w:hideMark/>
          </w:tcPr>
          <w:p w14:paraId="6768060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53,1%</w:t>
            </w:r>
          </w:p>
        </w:tc>
        <w:tc>
          <w:tcPr>
            <w:tcW w:w="567" w:type="dxa"/>
            <w:tcBorders>
              <w:top w:val="nil"/>
              <w:left w:val="nil"/>
              <w:bottom w:val="nil"/>
              <w:right w:val="nil"/>
            </w:tcBorders>
            <w:shd w:val="clear" w:color="auto" w:fill="auto"/>
            <w:noWrap/>
            <w:hideMark/>
          </w:tcPr>
          <w:p w14:paraId="1CBBBD65"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32,2%</w:t>
            </w:r>
          </w:p>
        </w:tc>
        <w:tc>
          <w:tcPr>
            <w:tcW w:w="567" w:type="dxa"/>
            <w:tcBorders>
              <w:top w:val="nil"/>
              <w:left w:val="nil"/>
              <w:bottom w:val="nil"/>
              <w:right w:val="nil"/>
            </w:tcBorders>
            <w:shd w:val="clear" w:color="auto" w:fill="auto"/>
            <w:noWrap/>
            <w:hideMark/>
          </w:tcPr>
          <w:p w14:paraId="695D7B6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29,2%</w:t>
            </w:r>
          </w:p>
        </w:tc>
        <w:tc>
          <w:tcPr>
            <w:tcW w:w="567" w:type="dxa"/>
            <w:tcBorders>
              <w:top w:val="nil"/>
              <w:left w:val="nil"/>
              <w:bottom w:val="nil"/>
              <w:right w:val="nil"/>
            </w:tcBorders>
            <w:shd w:val="clear" w:color="auto" w:fill="auto"/>
            <w:noWrap/>
            <w:hideMark/>
          </w:tcPr>
          <w:p w14:paraId="4254ACC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19,1%</w:t>
            </w:r>
          </w:p>
        </w:tc>
        <w:tc>
          <w:tcPr>
            <w:tcW w:w="567" w:type="dxa"/>
            <w:tcBorders>
              <w:top w:val="nil"/>
              <w:left w:val="nil"/>
              <w:bottom w:val="nil"/>
              <w:right w:val="nil"/>
            </w:tcBorders>
            <w:shd w:val="clear" w:color="auto" w:fill="auto"/>
            <w:noWrap/>
            <w:hideMark/>
          </w:tcPr>
          <w:p w14:paraId="4574761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14,8%</w:t>
            </w:r>
          </w:p>
        </w:tc>
        <w:tc>
          <w:tcPr>
            <w:tcW w:w="567" w:type="dxa"/>
            <w:tcBorders>
              <w:top w:val="nil"/>
              <w:left w:val="nil"/>
              <w:bottom w:val="nil"/>
              <w:right w:val="nil"/>
            </w:tcBorders>
            <w:shd w:val="clear" w:color="auto" w:fill="auto"/>
            <w:noWrap/>
            <w:hideMark/>
          </w:tcPr>
          <w:p w14:paraId="1FE3A54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16,6%</w:t>
            </w:r>
          </w:p>
        </w:tc>
        <w:tc>
          <w:tcPr>
            <w:tcW w:w="567" w:type="dxa"/>
            <w:tcBorders>
              <w:top w:val="nil"/>
              <w:left w:val="nil"/>
              <w:bottom w:val="nil"/>
              <w:right w:val="nil"/>
            </w:tcBorders>
            <w:shd w:val="clear" w:color="auto" w:fill="auto"/>
            <w:noWrap/>
            <w:hideMark/>
          </w:tcPr>
          <w:p w14:paraId="7B495D5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22,2%</w:t>
            </w:r>
          </w:p>
        </w:tc>
        <w:tc>
          <w:tcPr>
            <w:tcW w:w="567" w:type="dxa"/>
            <w:tcBorders>
              <w:top w:val="nil"/>
              <w:left w:val="nil"/>
              <w:bottom w:val="nil"/>
              <w:right w:val="nil"/>
            </w:tcBorders>
            <w:shd w:val="clear" w:color="auto" w:fill="auto"/>
            <w:noWrap/>
            <w:hideMark/>
          </w:tcPr>
          <w:p w14:paraId="488F327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38,7%</w:t>
            </w:r>
          </w:p>
        </w:tc>
        <w:tc>
          <w:tcPr>
            <w:tcW w:w="567" w:type="dxa"/>
            <w:tcBorders>
              <w:top w:val="nil"/>
              <w:left w:val="nil"/>
              <w:bottom w:val="nil"/>
              <w:right w:val="nil"/>
            </w:tcBorders>
            <w:shd w:val="clear" w:color="auto" w:fill="auto"/>
            <w:noWrap/>
            <w:hideMark/>
          </w:tcPr>
          <w:p w14:paraId="3890DBB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27,3%</w:t>
            </w:r>
          </w:p>
        </w:tc>
        <w:tc>
          <w:tcPr>
            <w:tcW w:w="567" w:type="dxa"/>
            <w:tcBorders>
              <w:top w:val="nil"/>
              <w:left w:val="nil"/>
              <w:bottom w:val="nil"/>
              <w:right w:val="nil"/>
            </w:tcBorders>
            <w:shd w:val="clear" w:color="auto" w:fill="auto"/>
            <w:noWrap/>
            <w:hideMark/>
          </w:tcPr>
          <w:p w14:paraId="284A1AC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18,6%</w:t>
            </w:r>
          </w:p>
        </w:tc>
        <w:tc>
          <w:tcPr>
            <w:tcW w:w="525" w:type="dxa"/>
            <w:tcBorders>
              <w:top w:val="nil"/>
              <w:left w:val="nil"/>
              <w:bottom w:val="nil"/>
              <w:right w:val="nil"/>
            </w:tcBorders>
            <w:shd w:val="clear" w:color="000000" w:fill="FFCCFF"/>
            <w:noWrap/>
            <w:hideMark/>
          </w:tcPr>
          <w:p w14:paraId="3DF22494"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0D7204E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-8,7%</w:t>
            </w:r>
          </w:p>
        </w:tc>
      </w:tr>
      <w:tr w:rsidR="00F101D3" w:rsidRPr="00D42E44" w14:paraId="344F540D" w14:textId="77777777" w:rsidTr="00D42E44">
        <w:trPr>
          <w:trHeight w:val="20"/>
          <w:jc w:val="center"/>
        </w:trPr>
        <w:tc>
          <w:tcPr>
            <w:tcW w:w="3527" w:type="dxa"/>
            <w:tcBorders>
              <w:top w:val="nil"/>
              <w:left w:val="nil"/>
              <w:bottom w:val="nil"/>
              <w:right w:val="nil"/>
            </w:tcBorders>
            <w:shd w:val="clear" w:color="auto" w:fill="auto"/>
            <w:noWrap/>
            <w:hideMark/>
          </w:tcPr>
          <w:p w14:paraId="3D1B53B4" w14:textId="77777777" w:rsidR="00F101D3" w:rsidRPr="00D42E44" w:rsidRDefault="00F101D3" w:rsidP="0009356D">
            <w:pPr>
              <w:spacing w:line="240" w:lineRule="auto"/>
              <w:jc w:val="left"/>
              <w:rPr>
                <w:rFonts w:eastAsia="Times New Roman" w:cs="Times New Roman"/>
                <w:sz w:val="16"/>
                <w:szCs w:val="16"/>
                <w:lang w:eastAsia="es-CR"/>
              </w:rPr>
            </w:pPr>
            <w:r w:rsidRPr="00D42E44">
              <w:rPr>
                <w:rFonts w:eastAsia="Times New Roman" w:cs="Times New Roman"/>
                <w:sz w:val="16"/>
                <w:szCs w:val="16"/>
                <w:lang w:eastAsia="es-CR"/>
              </w:rPr>
              <w:t>% de Resolución</w:t>
            </w:r>
          </w:p>
        </w:tc>
        <w:tc>
          <w:tcPr>
            <w:tcW w:w="567" w:type="dxa"/>
            <w:tcBorders>
              <w:top w:val="nil"/>
              <w:left w:val="nil"/>
              <w:bottom w:val="nil"/>
              <w:right w:val="nil"/>
            </w:tcBorders>
            <w:shd w:val="clear" w:color="auto" w:fill="auto"/>
            <w:noWrap/>
            <w:hideMark/>
          </w:tcPr>
          <w:p w14:paraId="5C66F03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50,9%</w:t>
            </w:r>
          </w:p>
        </w:tc>
        <w:tc>
          <w:tcPr>
            <w:tcW w:w="567" w:type="dxa"/>
            <w:tcBorders>
              <w:top w:val="nil"/>
              <w:left w:val="nil"/>
              <w:bottom w:val="nil"/>
              <w:right w:val="nil"/>
            </w:tcBorders>
            <w:shd w:val="clear" w:color="auto" w:fill="auto"/>
            <w:noWrap/>
            <w:hideMark/>
          </w:tcPr>
          <w:p w14:paraId="74194C6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46,9%</w:t>
            </w:r>
          </w:p>
        </w:tc>
        <w:tc>
          <w:tcPr>
            <w:tcW w:w="567" w:type="dxa"/>
            <w:tcBorders>
              <w:top w:val="nil"/>
              <w:left w:val="nil"/>
              <w:bottom w:val="nil"/>
              <w:right w:val="nil"/>
            </w:tcBorders>
            <w:shd w:val="clear" w:color="auto" w:fill="auto"/>
            <w:noWrap/>
            <w:hideMark/>
          </w:tcPr>
          <w:p w14:paraId="099626D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67,8%</w:t>
            </w:r>
          </w:p>
        </w:tc>
        <w:tc>
          <w:tcPr>
            <w:tcW w:w="567" w:type="dxa"/>
            <w:tcBorders>
              <w:top w:val="nil"/>
              <w:left w:val="nil"/>
              <w:bottom w:val="nil"/>
              <w:right w:val="nil"/>
            </w:tcBorders>
            <w:shd w:val="clear" w:color="auto" w:fill="auto"/>
            <w:noWrap/>
            <w:hideMark/>
          </w:tcPr>
          <w:p w14:paraId="605D3BA8"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70,8%</w:t>
            </w:r>
          </w:p>
        </w:tc>
        <w:tc>
          <w:tcPr>
            <w:tcW w:w="567" w:type="dxa"/>
            <w:tcBorders>
              <w:top w:val="nil"/>
              <w:left w:val="nil"/>
              <w:bottom w:val="nil"/>
              <w:right w:val="nil"/>
            </w:tcBorders>
            <w:shd w:val="clear" w:color="auto" w:fill="auto"/>
            <w:noWrap/>
            <w:hideMark/>
          </w:tcPr>
          <w:p w14:paraId="73C67A4A"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80,9%</w:t>
            </w:r>
          </w:p>
        </w:tc>
        <w:tc>
          <w:tcPr>
            <w:tcW w:w="567" w:type="dxa"/>
            <w:tcBorders>
              <w:top w:val="nil"/>
              <w:left w:val="nil"/>
              <w:bottom w:val="nil"/>
              <w:right w:val="nil"/>
            </w:tcBorders>
            <w:shd w:val="clear" w:color="auto" w:fill="auto"/>
            <w:noWrap/>
            <w:hideMark/>
          </w:tcPr>
          <w:p w14:paraId="204E560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85,2%</w:t>
            </w:r>
          </w:p>
        </w:tc>
        <w:tc>
          <w:tcPr>
            <w:tcW w:w="567" w:type="dxa"/>
            <w:tcBorders>
              <w:top w:val="nil"/>
              <w:left w:val="nil"/>
              <w:bottom w:val="nil"/>
              <w:right w:val="nil"/>
            </w:tcBorders>
            <w:shd w:val="clear" w:color="auto" w:fill="auto"/>
            <w:noWrap/>
            <w:hideMark/>
          </w:tcPr>
          <w:p w14:paraId="78482396"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83,4%</w:t>
            </w:r>
          </w:p>
        </w:tc>
        <w:tc>
          <w:tcPr>
            <w:tcW w:w="567" w:type="dxa"/>
            <w:tcBorders>
              <w:top w:val="nil"/>
              <w:left w:val="nil"/>
              <w:bottom w:val="nil"/>
              <w:right w:val="nil"/>
            </w:tcBorders>
            <w:shd w:val="clear" w:color="auto" w:fill="auto"/>
            <w:noWrap/>
            <w:hideMark/>
          </w:tcPr>
          <w:p w14:paraId="028A1CC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77,8%</w:t>
            </w:r>
          </w:p>
        </w:tc>
        <w:tc>
          <w:tcPr>
            <w:tcW w:w="567" w:type="dxa"/>
            <w:tcBorders>
              <w:top w:val="nil"/>
              <w:left w:val="nil"/>
              <w:bottom w:val="nil"/>
              <w:right w:val="nil"/>
            </w:tcBorders>
            <w:shd w:val="clear" w:color="auto" w:fill="auto"/>
            <w:noWrap/>
            <w:hideMark/>
          </w:tcPr>
          <w:p w14:paraId="077F4F6C"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61,3%</w:t>
            </w:r>
          </w:p>
        </w:tc>
        <w:tc>
          <w:tcPr>
            <w:tcW w:w="567" w:type="dxa"/>
            <w:tcBorders>
              <w:top w:val="nil"/>
              <w:left w:val="nil"/>
              <w:bottom w:val="nil"/>
              <w:right w:val="nil"/>
            </w:tcBorders>
            <w:shd w:val="clear" w:color="auto" w:fill="auto"/>
            <w:noWrap/>
            <w:hideMark/>
          </w:tcPr>
          <w:p w14:paraId="3A16942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72,7%</w:t>
            </w:r>
          </w:p>
        </w:tc>
        <w:tc>
          <w:tcPr>
            <w:tcW w:w="567" w:type="dxa"/>
            <w:tcBorders>
              <w:top w:val="nil"/>
              <w:left w:val="nil"/>
              <w:bottom w:val="nil"/>
              <w:right w:val="nil"/>
            </w:tcBorders>
            <w:shd w:val="clear" w:color="auto" w:fill="auto"/>
            <w:noWrap/>
            <w:hideMark/>
          </w:tcPr>
          <w:p w14:paraId="0F3DF280"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81,4%</w:t>
            </w:r>
          </w:p>
        </w:tc>
        <w:tc>
          <w:tcPr>
            <w:tcW w:w="525" w:type="dxa"/>
            <w:tcBorders>
              <w:top w:val="nil"/>
              <w:left w:val="nil"/>
              <w:bottom w:val="nil"/>
              <w:right w:val="nil"/>
            </w:tcBorders>
            <w:shd w:val="clear" w:color="000000" w:fill="FFF2CC"/>
            <w:noWrap/>
            <w:hideMark/>
          </w:tcPr>
          <w:p w14:paraId="568CE35A" w14:textId="77777777" w:rsidR="00F101D3" w:rsidRPr="00D42E44" w:rsidRDefault="00F101D3" w:rsidP="00F101D3">
            <w:pPr>
              <w:spacing w:line="240" w:lineRule="auto"/>
              <w:jc w:val="center"/>
              <w:rPr>
                <w:rFonts w:eastAsia="Times New Roman" w:cs="Times New Roman"/>
                <w:b/>
                <w:bCs/>
                <w:sz w:val="16"/>
                <w:szCs w:val="16"/>
                <w:lang w:eastAsia="es-CR"/>
              </w:rPr>
            </w:pPr>
            <w:r w:rsidRPr="00D42E44">
              <w:rPr>
                <w:rFonts w:eastAsia="Times New Roman" w:cs="Times New Roman"/>
                <w:b/>
                <w:bCs/>
                <w:sz w:val="16"/>
                <w:szCs w:val="16"/>
                <w:lang w:eastAsia="es-CR"/>
              </w:rPr>
              <w:t>▲</w:t>
            </w:r>
          </w:p>
        </w:tc>
        <w:tc>
          <w:tcPr>
            <w:tcW w:w="626" w:type="dxa"/>
            <w:tcBorders>
              <w:top w:val="nil"/>
              <w:left w:val="nil"/>
              <w:bottom w:val="nil"/>
              <w:right w:val="nil"/>
            </w:tcBorders>
            <w:shd w:val="clear" w:color="auto" w:fill="auto"/>
            <w:noWrap/>
            <w:hideMark/>
          </w:tcPr>
          <w:p w14:paraId="75FADF2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8,7%</w:t>
            </w:r>
          </w:p>
        </w:tc>
      </w:tr>
      <w:tr w:rsidR="00F101D3" w:rsidRPr="00D42E44" w14:paraId="479CD3B4" w14:textId="77777777" w:rsidTr="00D42E44">
        <w:trPr>
          <w:trHeight w:val="20"/>
          <w:jc w:val="center"/>
        </w:trPr>
        <w:tc>
          <w:tcPr>
            <w:tcW w:w="3527" w:type="dxa"/>
            <w:tcBorders>
              <w:top w:val="nil"/>
              <w:left w:val="nil"/>
              <w:bottom w:val="single" w:sz="8" w:space="0" w:color="auto"/>
              <w:right w:val="nil"/>
            </w:tcBorders>
            <w:shd w:val="clear" w:color="auto" w:fill="auto"/>
            <w:noWrap/>
            <w:hideMark/>
          </w:tcPr>
          <w:p w14:paraId="625846D2" w14:textId="723CC417" w:rsidR="00F101D3" w:rsidRPr="00D42E44" w:rsidRDefault="00F101D3" w:rsidP="00F101D3">
            <w:pPr>
              <w:spacing w:line="240" w:lineRule="auto"/>
              <w:rPr>
                <w:rFonts w:eastAsia="Times New Roman" w:cs="Times New Roman"/>
                <w:sz w:val="16"/>
                <w:szCs w:val="16"/>
                <w:lang w:eastAsia="es-CR"/>
              </w:rPr>
            </w:pPr>
            <w:r w:rsidRPr="00D42E44">
              <w:rPr>
                <w:rFonts w:eastAsia="Times New Roman" w:cs="Times New Roman"/>
                <w:sz w:val="16"/>
                <w:szCs w:val="16"/>
                <w:lang w:eastAsia="es-CR"/>
              </w:rPr>
              <w:t> </w:t>
            </w:r>
            <w:r w:rsidR="00D42E44" w:rsidRPr="00D42E44">
              <w:rPr>
                <w:rFonts w:eastAsia="Times New Roman" w:cs="Times New Roman"/>
                <w:sz w:val="16"/>
                <w:szCs w:val="16"/>
                <w:lang w:eastAsia="es-CR"/>
              </w:rPr>
              <w:t xml:space="preserve"> </w:t>
            </w:r>
          </w:p>
        </w:tc>
        <w:tc>
          <w:tcPr>
            <w:tcW w:w="567" w:type="dxa"/>
            <w:tcBorders>
              <w:top w:val="nil"/>
              <w:left w:val="nil"/>
              <w:bottom w:val="single" w:sz="8" w:space="0" w:color="auto"/>
              <w:right w:val="nil"/>
            </w:tcBorders>
            <w:shd w:val="clear" w:color="auto" w:fill="auto"/>
            <w:noWrap/>
            <w:hideMark/>
          </w:tcPr>
          <w:p w14:paraId="6FA1C6CB"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2C545827"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3AC69421"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6F2D862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4080BA5F"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257AA28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6CB9207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151EEA12"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5E06659E"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36753744"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67" w:type="dxa"/>
            <w:tcBorders>
              <w:top w:val="nil"/>
              <w:left w:val="nil"/>
              <w:bottom w:val="single" w:sz="8" w:space="0" w:color="auto"/>
              <w:right w:val="nil"/>
            </w:tcBorders>
            <w:shd w:val="clear" w:color="auto" w:fill="auto"/>
            <w:noWrap/>
            <w:hideMark/>
          </w:tcPr>
          <w:p w14:paraId="49D5EF83"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c>
          <w:tcPr>
            <w:tcW w:w="525" w:type="dxa"/>
            <w:tcBorders>
              <w:top w:val="nil"/>
              <w:left w:val="nil"/>
              <w:bottom w:val="single" w:sz="8" w:space="0" w:color="auto"/>
              <w:right w:val="nil"/>
            </w:tcBorders>
            <w:shd w:val="clear" w:color="auto" w:fill="auto"/>
            <w:noWrap/>
            <w:hideMark/>
          </w:tcPr>
          <w:p w14:paraId="2F525D31" w14:textId="57CD0216" w:rsidR="00F101D3" w:rsidRPr="00D42E44" w:rsidRDefault="00F101D3" w:rsidP="00F101D3">
            <w:pPr>
              <w:spacing w:line="240" w:lineRule="auto"/>
              <w:jc w:val="center"/>
              <w:rPr>
                <w:rFonts w:eastAsia="Times New Roman" w:cs="Times New Roman"/>
                <w:sz w:val="16"/>
                <w:szCs w:val="16"/>
                <w:lang w:eastAsia="es-CR"/>
              </w:rPr>
            </w:pPr>
          </w:p>
        </w:tc>
        <w:tc>
          <w:tcPr>
            <w:tcW w:w="626" w:type="dxa"/>
            <w:tcBorders>
              <w:top w:val="nil"/>
              <w:left w:val="nil"/>
              <w:bottom w:val="single" w:sz="8" w:space="0" w:color="auto"/>
              <w:right w:val="nil"/>
            </w:tcBorders>
            <w:shd w:val="clear" w:color="auto" w:fill="auto"/>
            <w:noWrap/>
            <w:hideMark/>
          </w:tcPr>
          <w:p w14:paraId="05CDEA29" w14:textId="77777777" w:rsidR="00F101D3" w:rsidRPr="00D42E44" w:rsidRDefault="00F101D3" w:rsidP="00F101D3">
            <w:pPr>
              <w:spacing w:line="240" w:lineRule="auto"/>
              <w:jc w:val="right"/>
              <w:rPr>
                <w:rFonts w:eastAsia="Times New Roman" w:cs="Times New Roman"/>
                <w:sz w:val="16"/>
                <w:szCs w:val="16"/>
                <w:lang w:eastAsia="es-CR"/>
              </w:rPr>
            </w:pPr>
            <w:r w:rsidRPr="00D42E44">
              <w:rPr>
                <w:rFonts w:eastAsia="Times New Roman" w:cs="Times New Roman"/>
                <w:sz w:val="16"/>
                <w:szCs w:val="16"/>
                <w:lang w:eastAsia="es-CR"/>
              </w:rPr>
              <w:t> </w:t>
            </w:r>
          </w:p>
        </w:tc>
      </w:tr>
    </w:tbl>
    <w:p w14:paraId="284E745F" w14:textId="0A15CE22" w:rsidR="003670B5" w:rsidRPr="00F101D3" w:rsidRDefault="003670B5" w:rsidP="003670B5">
      <w:pPr>
        <w:pStyle w:val="FUENTES"/>
        <w:rPr>
          <w:rFonts w:cs="Times New Roman"/>
        </w:rPr>
      </w:pPr>
      <w:r w:rsidRPr="00F101D3">
        <w:rPr>
          <w:rFonts w:cs="Times New Roman"/>
        </w:rPr>
        <w:t>Elaborado por: Subproceso de Estadística, Dirección de Planificación.</w:t>
      </w:r>
    </w:p>
    <w:p w14:paraId="737DBDBE" w14:textId="77777777" w:rsidR="008E037D" w:rsidRPr="00F101D3" w:rsidRDefault="008E037D" w:rsidP="008E037D">
      <w:pPr>
        <w:rPr>
          <w:rFonts w:cs="Times New Roman"/>
        </w:rPr>
      </w:pPr>
    </w:p>
    <w:p w14:paraId="39E51F74" w14:textId="33B007ED" w:rsidR="008E037D" w:rsidRPr="00F101D3" w:rsidRDefault="008E037D" w:rsidP="008E037D">
      <w:pPr>
        <w:rPr>
          <w:rFonts w:cs="Times New Roman"/>
        </w:rPr>
      </w:pPr>
      <w:r w:rsidRPr="00F101D3">
        <w:rPr>
          <w:rFonts w:cs="Times New Roman"/>
        </w:rPr>
        <w:t>A partir de la información contenida en los cuadros estadísticos</w:t>
      </w:r>
      <w:r w:rsidR="002F141A" w:rsidRPr="00F101D3">
        <w:rPr>
          <w:rFonts w:cs="Times New Roman"/>
        </w:rPr>
        <w:t xml:space="preserve"> </w:t>
      </w:r>
      <w:r w:rsidRPr="00F101D3">
        <w:rPr>
          <w:rFonts w:cs="Times New Roman"/>
        </w:rPr>
        <w:t>relacionados con el presente año, se destacan los siguientes hechos relevantes</w:t>
      </w:r>
      <w:r w:rsidR="00F101D3" w:rsidRPr="00F101D3">
        <w:rPr>
          <w:rFonts w:cs="Times New Roman"/>
        </w:rPr>
        <w:t xml:space="preserve"> de la Sala Tercera materia Penal Adultos</w:t>
      </w:r>
      <w:r w:rsidR="002F141A" w:rsidRPr="00F101D3">
        <w:rPr>
          <w:rFonts w:cs="Times New Roman"/>
        </w:rPr>
        <w:t>:</w:t>
      </w:r>
    </w:p>
    <w:p w14:paraId="41AD0C3C" w14:textId="77777777" w:rsidR="003F0187" w:rsidRPr="004D4956" w:rsidRDefault="003F0187" w:rsidP="008E037D">
      <w:pPr>
        <w:rPr>
          <w:rFonts w:cs="Times New Roman"/>
        </w:rPr>
      </w:pPr>
    </w:p>
    <w:p w14:paraId="7343BA15" w14:textId="659E3920" w:rsidR="007C353C" w:rsidRPr="004D4956" w:rsidRDefault="00CD245A" w:rsidP="00CD245A">
      <w:pPr>
        <w:pStyle w:val="Prrafodelista"/>
        <w:numPr>
          <w:ilvl w:val="0"/>
          <w:numId w:val="18"/>
        </w:numPr>
        <w:rPr>
          <w:rFonts w:cs="Times New Roman"/>
        </w:rPr>
      </w:pPr>
      <w:r w:rsidRPr="004D4956">
        <w:rPr>
          <w:rFonts w:cs="Times New Roman"/>
        </w:rPr>
        <w:t xml:space="preserve">En </w:t>
      </w:r>
      <w:r w:rsidR="00F101D3" w:rsidRPr="004D4956">
        <w:rPr>
          <w:rFonts w:cs="Times New Roman"/>
        </w:rPr>
        <w:t xml:space="preserve">la </w:t>
      </w:r>
      <w:r w:rsidR="00B72BE4" w:rsidRPr="004D4956">
        <w:rPr>
          <w:rFonts w:cs="Times New Roman"/>
        </w:rPr>
        <w:t>Sala Tercera</w:t>
      </w:r>
      <w:r w:rsidR="00482885" w:rsidRPr="00482885">
        <w:t xml:space="preserve"> </w:t>
      </w:r>
      <w:r w:rsidR="00482885">
        <w:t xml:space="preserve">(materia </w:t>
      </w:r>
      <w:r w:rsidR="00482885" w:rsidRPr="00482885">
        <w:rPr>
          <w:rFonts w:cs="Times New Roman"/>
        </w:rPr>
        <w:t>Penal Adultos</w:t>
      </w:r>
      <w:r w:rsidR="00482885">
        <w:rPr>
          <w:rFonts w:cs="Times New Roman"/>
        </w:rPr>
        <w:t>)</w:t>
      </w:r>
      <w:r w:rsidR="00107D6F" w:rsidRPr="004D4956">
        <w:rPr>
          <w:rFonts w:cs="Times New Roman"/>
        </w:rPr>
        <w:t xml:space="preserve"> </w:t>
      </w:r>
      <w:r w:rsidRPr="004D4956">
        <w:rPr>
          <w:rFonts w:cs="Times New Roman"/>
        </w:rPr>
        <w:t xml:space="preserve">se reportó el ingreso de </w:t>
      </w:r>
      <w:r w:rsidR="003D2B72" w:rsidRPr="004D4956">
        <w:rPr>
          <w:rFonts w:cs="Times New Roman"/>
        </w:rPr>
        <w:t>1.2</w:t>
      </w:r>
      <w:r w:rsidR="00A512CD" w:rsidRPr="004D4956">
        <w:rPr>
          <w:rFonts w:cs="Times New Roman"/>
        </w:rPr>
        <w:t>43</w:t>
      </w:r>
      <w:r w:rsidRPr="004D4956">
        <w:rPr>
          <w:rFonts w:cs="Times New Roman"/>
        </w:rPr>
        <w:t xml:space="preserve"> </w:t>
      </w:r>
      <w:r w:rsidR="00A512CD" w:rsidRPr="004D4956">
        <w:rPr>
          <w:rFonts w:cs="Times New Roman"/>
        </w:rPr>
        <w:t>recursos</w:t>
      </w:r>
      <w:r w:rsidRPr="004D4956">
        <w:rPr>
          <w:rFonts w:cs="Times New Roman"/>
        </w:rPr>
        <w:t xml:space="preserve"> en 2020, mostrando un</w:t>
      </w:r>
      <w:r w:rsidR="00C20BC1" w:rsidRPr="004D4956">
        <w:rPr>
          <w:rFonts w:cs="Times New Roman"/>
        </w:rPr>
        <w:t xml:space="preserve">a disminución </w:t>
      </w:r>
      <w:r w:rsidR="007E7115" w:rsidRPr="004D4956">
        <w:rPr>
          <w:rFonts w:cs="Times New Roman"/>
        </w:rPr>
        <w:t xml:space="preserve">de </w:t>
      </w:r>
      <w:r w:rsidR="00A512CD" w:rsidRPr="004D4956">
        <w:rPr>
          <w:rFonts w:cs="Times New Roman"/>
        </w:rPr>
        <w:t xml:space="preserve">un </w:t>
      </w:r>
      <w:r w:rsidR="007E7115" w:rsidRPr="004D4956">
        <w:rPr>
          <w:rFonts w:cs="Times New Roman"/>
        </w:rPr>
        <w:t>caso</w:t>
      </w:r>
      <w:r w:rsidRPr="004D4956">
        <w:rPr>
          <w:rFonts w:cs="Times New Roman"/>
        </w:rPr>
        <w:t xml:space="preserve"> con respecto al año anterior. De </w:t>
      </w:r>
      <w:r w:rsidR="00C9634B" w:rsidRPr="004D4956">
        <w:rPr>
          <w:rFonts w:cs="Times New Roman"/>
        </w:rPr>
        <w:t>los asuntos</w:t>
      </w:r>
      <w:r w:rsidR="004D4956" w:rsidRPr="004D4956">
        <w:rPr>
          <w:rFonts w:cs="Times New Roman"/>
        </w:rPr>
        <w:t xml:space="preserve"> entrados</w:t>
      </w:r>
      <w:r w:rsidR="00615991" w:rsidRPr="004D4956">
        <w:rPr>
          <w:rFonts w:cs="Times New Roman"/>
        </w:rPr>
        <w:t xml:space="preserve">, </w:t>
      </w:r>
      <w:r w:rsidR="004D4956" w:rsidRPr="004D4956">
        <w:rPr>
          <w:rFonts w:cs="Times New Roman"/>
        </w:rPr>
        <w:t>el 59,2% fueron recursos de casación con 736 casos, seguido de los recursos de revisión con el 23,7% (294 casos), conflictos de competencias con el 11,2% (139 casos), procesos a miembros de Supremos Poderes con 4,2% (52 casos) y solicitudes de algún informe con el 1,8% (22 casos)</w:t>
      </w:r>
      <w:r w:rsidR="00615991" w:rsidRPr="004D4956">
        <w:rPr>
          <w:rFonts w:cs="Times New Roman"/>
        </w:rPr>
        <w:t>.</w:t>
      </w:r>
    </w:p>
    <w:p w14:paraId="18444361" w14:textId="77777777" w:rsidR="007C353C" w:rsidRPr="00551EDB" w:rsidRDefault="007C353C" w:rsidP="004256C4">
      <w:pPr>
        <w:rPr>
          <w:rFonts w:cs="Times New Roman"/>
        </w:rPr>
      </w:pPr>
    </w:p>
    <w:p w14:paraId="6B11DF50" w14:textId="570FF52C" w:rsidR="00837816" w:rsidRPr="00551EDB" w:rsidRDefault="00837816" w:rsidP="00837816">
      <w:pPr>
        <w:pStyle w:val="Prrafodelista"/>
        <w:numPr>
          <w:ilvl w:val="0"/>
          <w:numId w:val="18"/>
        </w:numPr>
        <w:rPr>
          <w:rFonts w:cs="Times New Roman"/>
        </w:rPr>
      </w:pPr>
      <w:r w:rsidRPr="00551EDB">
        <w:rPr>
          <w:rFonts w:cs="Times New Roman"/>
        </w:rPr>
        <w:t xml:space="preserve">En 2020 se finiquitaron </w:t>
      </w:r>
      <w:r w:rsidR="008D65F5" w:rsidRPr="00551EDB">
        <w:rPr>
          <w:rFonts w:cs="Times New Roman"/>
        </w:rPr>
        <w:t>1.413</w:t>
      </w:r>
      <w:r w:rsidRPr="00551EDB">
        <w:rPr>
          <w:rFonts w:cs="Times New Roman"/>
        </w:rPr>
        <w:t xml:space="preserve"> </w:t>
      </w:r>
      <w:r w:rsidR="00CE3036" w:rsidRPr="00551EDB">
        <w:rPr>
          <w:rFonts w:cs="Times New Roman"/>
        </w:rPr>
        <w:t>procesos</w:t>
      </w:r>
      <w:r w:rsidRPr="00551EDB">
        <w:rPr>
          <w:rFonts w:cs="Times New Roman"/>
        </w:rPr>
        <w:t>, lo que significa en términos relativos un</w:t>
      </w:r>
      <w:r w:rsidR="00752143" w:rsidRPr="00551EDB">
        <w:rPr>
          <w:rFonts w:cs="Times New Roman"/>
        </w:rPr>
        <w:t xml:space="preserve"> aumento </w:t>
      </w:r>
      <w:r w:rsidRPr="00551EDB">
        <w:rPr>
          <w:rFonts w:cs="Times New Roman"/>
        </w:rPr>
        <w:t xml:space="preserve">de </w:t>
      </w:r>
      <w:r w:rsidR="008B0130" w:rsidRPr="00551EDB">
        <w:rPr>
          <w:rFonts w:cs="Times New Roman"/>
        </w:rPr>
        <w:t>1</w:t>
      </w:r>
      <w:r w:rsidR="00F31215" w:rsidRPr="00551EDB">
        <w:rPr>
          <w:rFonts w:cs="Times New Roman"/>
        </w:rPr>
        <w:t>2</w:t>
      </w:r>
      <w:r w:rsidR="008B0130" w:rsidRPr="00551EDB">
        <w:rPr>
          <w:rFonts w:cs="Times New Roman"/>
        </w:rPr>
        <w:t>,</w:t>
      </w:r>
      <w:r w:rsidR="00F31215" w:rsidRPr="00551EDB">
        <w:rPr>
          <w:rFonts w:cs="Times New Roman"/>
        </w:rPr>
        <w:t>9</w:t>
      </w:r>
      <w:r w:rsidRPr="00551EDB">
        <w:rPr>
          <w:rFonts w:cs="Times New Roman"/>
        </w:rPr>
        <w:t xml:space="preserve">% en relación al año anterior, este es el </w:t>
      </w:r>
      <w:r w:rsidR="00D64857" w:rsidRPr="00551EDB">
        <w:rPr>
          <w:rFonts w:cs="Times New Roman"/>
        </w:rPr>
        <w:t xml:space="preserve">resultado </w:t>
      </w:r>
      <w:r w:rsidRPr="00551EDB">
        <w:rPr>
          <w:rFonts w:cs="Times New Roman"/>
        </w:rPr>
        <w:t xml:space="preserve">más alto presentando </w:t>
      </w:r>
      <w:r w:rsidR="00551EDB" w:rsidRPr="00551EDB">
        <w:rPr>
          <w:rFonts w:cs="Times New Roman"/>
        </w:rPr>
        <w:t>en el último quinquenio</w:t>
      </w:r>
      <w:r w:rsidRPr="00551EDB">
        <w:rPr>
          <w:rFonts w:cs="Times New Roman"/>
        </w:rPr>
        <w:t>. Las principales razones que condujeron a la culminación de estos procesos correspondieron a</w:t>
      </w:r>
      <w:r w:rsidR="00FE3ACD" w:rsidRPr="00551EDB">
        <w:rPr>
          <w:rFonts w:cs="Times New Roman"/>
        </w:rPr>
        <w:t xml:space="preserve"> </w:t>
      </w:r>
      <w:r w:rsidR="00551EDB" w:rsidRPr="00551EDB">
        <w:rPr>
          <w:rFonts w:cs="Times New Roman"/>
        </w:rPr>
        <w:t>864 recursos que se declararon inadmisibles (61,1%), mientras que 140 resoluciones fueron por incompetencia en admisibilidad (9,9%), 118 corresponden a recursos de casación con lugar (8,4%) y 113 sin lugar (8%), además de 44 recursos de revisión que se pronunciaron sin lugar (3,1%), representando estos cinco tipos de resoluciones el 90,5% de los casos terminados en 2020.</w:t>
      </w:r>
    </w:p>
    <w:p w14:paraId="26ACE94C" w14:textId="77777777" w:rsidR="00837816" w:rsidRPr="00F950C5" w:rsidRDefault="00837816" w:rsidP="00E7284F"/>
    <w:p w14:paraId="37A5F68F" w14:textId="030D6350" w:rsidR="00415E4C" w:rsidRPr="00B13E8B" w:rsidRDefault="00415E4C" w:rsidP="00123162">
      <w:pPr>
        <w:pStyle w:val="Prrafodelista"/>
        <w:numPr>
          <w:ilvl w:val="0"/>
          <w:numId w:val="18"/>
        </w:numPr>
        <w:rPr>
          <w:rFonts w:cs="Times New Roman"/>
        </w:rPr>
      </w:pPr>
      <w:r w:rsidRPr="00F950C5">
        <w:rPr>
          <w:rFonts w:cs="Times New Roman"/>
        </w:rPr>
        <w:t xml:space="preserve">La duración promedio de los casos terminados en 2020 fue de </w:t>
      </w:r>
      <w:r w:rsidR="00234784" w:rsidRPr="00F950C5">
        <w:rPr>
          <w:rFonts w:cs="Times New Roman"/>
        </w:rPr>
        <w:t>cuatro</w:t>
      </w:r>
      <w:r w:rsidRPr="00F950C5">
        <w:rPr>
          <w:rFonts w:cs="Times New Roman"/>
        </w:rPr>
        <w:t xml:space="preserve"> meses</w:t>
      </w:r>
      <w:r w:rsidR="005837DF" w:rsidRPr="00F950C5">
        <w:rPr>
          <w:rFonts w:cs="Times New Roman"/>
        </w:rPr>
        <w:t xml:space="preserve"> y una semana</w:t>
      </w:r>
      <w:r w:rsidRPr="00F950C5">
        <w:rPr>
          <w:rFonts w:cs="Times New Roman"/>
        </w:rPr>
        <w:t xml:space="preserve">, </w:t>
      </w:r>
      <w:r w:rsidR="005837DF" w:rsidRPr="00F950C5">
        <w:rPr>
          <w:rFonts w:cs="Times New Roman"/>
        </w:rPr>
        <w:t xml:space="preserve">siendo este resultado el </w:t>
      </w:r>
      <w:r w:rsidR="002A1DA3" w:rsidRPr="00F950C5">
        <w:rPr>
          <w:rFonts w:cs="Times New Roman"/>
        </w:rPr>
        <w:t xml:space="preserve">segundo </w:t>
      </w:r>
      <w:r w:rsidR="005837DF" w:rsidRPr="00F950C5">
        <w:rPr>
          <w:rFonts w:cs="Times New Roman"/>
        </w:rPr>
        <w:t>más alto del último quinquenio.</w:t>
      </w:r>
      <w:r w:rsidR="00F2196C" w:rsidRPr="00F950C5">
        <w:rPr>
          <w:rFonts w:cs="Times New Roman"/>
        </w:rPr>
        <w:t xml:space="preserve"> En el caso de </w:t>
      </w:r>
      <w:r w:rsidR="00F950C5" w:rsidRPr="00F950C5">
        <w:rPr>
          <w:rFonts w:cs="Times New Roman"/>
        </w:rPr>
        <w:t>los 301 votos de fondo dictaminados en el presente año se empleó una media de ocho meses tres semanas, igualando el resultado del año anterior y manteniéndose en la duración más alta del último quinquenio. Para las 978 otras resoluciones, se obtuvo un promedio de tres meses, mejorándose en tres semanas el resultado de 2019, y para los 66 proceso de miembros de los Supremos Poderes se calculó una media de seis meses, siendo el resultado más alto del quinquenio para este tipo de procesos.</w:t>
      </w:r>
    </w:p>
    <w:p w14:paraId="5C8DF59B" w14:textId="00FDCF5C" w:rsidR="007E5EF5" w:rsidRPr="00E90F35" w:rsidRDefault="005D1640" w:rsidP="007E5EF5">
      <w:pPr>
        <w:pStyle w:val="Prrafodelista"/>
        <w:numPr>
          <w:ilvl w:val="0"/>
          <w:numId w:val="18"/>
        </w:numPr>
        <w:rPr>
          <w:rFonts w:cs="Times New Roman"/>
        </w:rPr>
      </w:pPr>
      <w:r w:rsidRPr="00E90F35">
        <w:rPr>
          <w:rFonts w:cs="Times New Roman"/>
        </w:rPr>
        <w:lastRenderedPageBreak/>
        <w:t xml:space="preserve">La </w:t>
      </w:r>
      <w:r w:rsidR="0060262C" w:rsidRPr="00E90F35">
        <w:rPr>
          <w:rFonts w:cs="Times New Roman"/>
        </w:rPr>
        <w:t>Sala Tercera</w:t>
      </w:r>
      <w:r w:rsidRPr="00E90F35">
        <w:rPr>
          <w:rFonts w:cs="Times New Roman"/>
        </w:rPr>
        <w:t xml:space="preserve"> </w:t>
      </w:r>
      <w:r w:rsidR="007E5EF5" w:rsidRPr="00E90F35">
        <w:rPr>
          <w:rFonts w:cs="Times New Roman"/>
        </w:rPr>
        <w:t>acumul</w:t>
      </w:r>
      <w:r w:rsidRPr="00E90F35">
        <w:rPr>
          <w:rFonts w:cs="Times New Roman"/>
        </w:rPr>
        <w:t>ó</w:t>
      </w:r>
      <w:r w:rsidR="007E5EF5" w:rsidRPr="00E90F35">
        <w:rPr>
          <w:rFonts w:cs="Times New Roman"/>
        </w:rPr>
        <w:t xml:space="preserve"> un circulante de </w:t>
      </w:r>
      <w:r w:rsidR="00E90F35" w:rsidRPr="00E90F35">
        <w:rPr>
          <w:rFonts w:cs="Times New Roman"/>
        </w:rPr>
        <w:t xml:space="preserve">322 </w:t>
      </w:r>
      <w:r w:rsidR="007E5EF5" w:rsidRPr="00E90F35">
        <w:rPr>
          <w:rFonts w:cs="Times New Roman"/>
        </w:rPr>
        <w:t>casos al finalizar el 20</w:t>
      </w:r>
      <w:r w:rsidR="005331C5" w:rsidRPr="00E90F35">
        <w:rPr>
          <w:rFonts w:cs="Times New Roman"/>
        </w:rPr>
        <w:t>20</w:t>
      </w:r>
      <w:r w:rsidR="007E5EF5" w:rsidRPr="00E90F35">
        <w:rPr>
          <w:rFonts w:cs="Times New Roman"/>
        </w:rPr>
        <w:t xml:space="preserve">, mostrando esta variable </w:t>
      </w:r>
      <w:r w:rsidR="005331C5" w:rsidRPr="00E90F35">
        <w:rPr>
          <w:rFonts w:cs="Times New Roman"/>
        </w:rPr>
        <w:t xml:space="preserve">una disminución de </w:t>
      </w:r>
      <w:r w:rsidR="00E90F35" w:rsidRPr="00E90F35">
        <w:rPr>
          <w:rFonts w:cs="Times New Roman"/>
        </w:rPr>
        <w:t>148</w:t>
      </w:r>
      <w:r w:rsidR="005331C5" w:rsidRPr="00E90F35">
        <w:rPr>
          <w:rFonts w:cs="Times New Roman"/>
        </w:rPr>
        <w:t xml:space="preserve"> unidades </w:t>
      </w:r>
      <w:r w:rsidR="008A12D6" w:rsidRPr="00E90F35">
        <w:rPr>
          <w:rFonts w:cs="Times New Roman"/>
        </w:rPr>
        <w:t>en relación con el</w:t>
      </w:r>
      <w:r w:rsidR="005331C5" w:rsidRPr="00E90F35">
        <w:rPr>
          <w:rFonts w:cs="Times New Roman"/>
        </w:rPr>
        <w:t xml:space="preserve"> año anterior, para una baja porcentual de -</w:t>
      </w:r>
      <w:r w:rsidR="00E90F35" w:rsidRPr="00E90F35">
        <w:rPr>
          <w:rFonts w:cs="Times New Roman"/>
        </w:rPr>
        <w:t>31,5</w:t>
      </w:r>
      <w:r w:rsidR="005331C5" w:rsidRPr="00E90F35">
        <w:rPr>
          <w:rFonts w:cs="Times New Roman"/>
        </w:rPr>
        <w:t>%</w:t>
      </w:r>
      <w:r w:rsidR="00D47D87" w:rsidRPr="00E90F35">
        <w:rPr>
          <w:rFonts w:cs="Times New Roman"/>
        </w:rPr>
        <w:t>.</w:t>
      </w:r>
    </w:p>
    <w:p w14:paraId="66C05B1B" w14:textId="77777777" w:rsidR="00491697" w:rsidRPr="00DF2A2B" w:rsidRDefault="00491697" w:rsidP="0027111A">
      <w:pPr>
        <w:rPr>
          <w:rFonts w:cs="Times New Roman"/>
        </w:rPr>
      </w:pPr>
    </w:p>
    <w:p w14:paraId="709CE3AB" w14:textId="78C1E3E1" w:rsidR="00AA2DE7" w:rsidRPr="00DF2A2B" w:rsidRDefault="00491697" w:rsidP="00AA2DE7">
      <w:pPr>
        <w:pStyle w:val="Prrafodelista"/>
        <w:numPr>
          <w:ilvl w:val="0"/>
          <w:numId w:val="18"/>
        </w:numPr>
        <w:rPr>
          <w:rFonts w:cs="Times New Roman"/>
        </w:rPr>
      </w:pPr>
      <w:r w:rsidRPr="00DF2A2B">
        <w:rPr>
          <w:rFonts w:cs="Times New Roman"/>
        </w:rPr>
        <w:t>Los resultados de los principales indicadores de gestión judicial durante el año 20</w:t>
      </w:r>
      <w:r w:rsidR="00B428E6" w:rsidRPr="00DF2A2B">
        <w:rPr>
          <w:rFonts w:cs="Times New Roman"/>
        </w:rPr>
        <w:t>20</w:t>
      </w:r>
      <w:r w:rsidRPr="00DF2A2B">
        <w:rPr>
          <w:rFonts w:cs="Times New Roman"/>
        </w:rPr>
        <w:t xml:space="preserve"> revelan que la razón de congestión es de 1,</w:t>
      </w:r>
      <w:r w:rsidR="007068B0" w:rsidRPr="00DF2A2B">
        <w:rPr>
          <w:rFonts w:cs="Times New Roman"/>
        </w:rPr>
        <w:t>3</w:t>
      </w:r>
      <w:r w:rsidR="007511E1" w:rsidRPr="00DF2A2B">
        <w:rPr>
          <w:rFonts w:cs="Times New Roman"/>
        </w:rPr>
        <w:t>;</w:t>
      </w:r>
      <w:r w:rsidR="007F478C" w:rsidRPr="00DF2A2B">
        <w:rPr>
          <w:rFonts w:cs="Times New Roman"/>
        </w:rPr>
        <w:t xml:space="preserve"> </w:t>
      </w:r>
      <w:r w:rsidR="00BB55C2" w:rsidRPr="00DF2A2B">
        <w:rPr>
          <w:rFonts w:cs="Times New Roman"/>
        </w:rPr>
        <w:t>lo cual implica que por cada 1</w:t>
      </w:r>
      <w:r w:rsidR="00341708" w:rsidRPr="00DF2A2B">
        <w:rPr>
          <w:rFonts w:cs="Times New Roman"/>
        </w:rPr>
        <w:t>00</w:t>
      </w:r>
      <w:r w:rsidR="00BB55C2" w:rsidRPr="00DF2A2B">
        <w:rPr>
          <w:rFonts w:cs="Times New Roman"/>
        </w:rPr>
        <w:t xml:space="preserve"> </w:t>
      </w:r>
      <w:r w:rsidR="00DD0E0D" w:rsidRPr="00DF2A2B">
        <w:rPr>
          <w:rFonts w:cs="Times New Roman"/>
        </w:rPr>
        <w:t>quejas que conforman la carga de trabajo</w:t>
      </w:r>
      <w:r w:rsidR="00BB55C2" w:rsidRPr="00DF2A2B">
        <w:rPr>
          <w:rFonts w:cs="Times New Roman"/>
        </w:rPr>
        <w:t xml:space="preserve"> se tramitaron y finiquitaron </w:t>
      </w:r>
      <w:r w:rsidR="007068B0" w:rsidRPr="00DF2A2B">
        <w:rPr>
          <w:rFonts w:cs="Times New Roman"/>
        </w:rPr>
        <w:t>70</w:t>
      </w:r>
      <w:r w:rsidR="00BB55C2" w:rsidRPr="00DF2A2B">
        <w:rPr>
          <w:rFonts w:cs="Times New Roman"/>
        </w:rPr>
        <w:t xml:space="preserve"> durante este año, </w:t>
      </w:r>
      <w:r w:rsidR="00066CDF" w:rsidRPr="00DF2A2B">
        <w:rPr>
          <w:rFonts w:cs="Times New Roman"/>
        </w:rPr>
        <w:t>gener</w:t>
      </w:r>
      <w:r w:rsidR="00225E2F" w:rsidRPr="00DF2A2B">
        <w:rPr>
          <w:rFonts w:cs="Times New Roman"/>
        </w:rPr>
        <w:t>ándose</w:t>
      </w:r>
      <w:r w:rsidR="00233824" w:rsidRPr="00DF2A2B">
        <w:rPr>
          <w:rFonts w:cs="Times New Roman"/>
        </w:rPr>
        <w:t xml:space="preserve"> un nivel de saturación de </w:t>
      </w:r>
      <w:r w:rsidR="007068B0" w:rsidRPr="00DF2A2B">
        <w:rPr>
          <w:rFonts w:cs="Times New Roman"/>
        </w:rPr>
        <w:t>30</w:t>
      </w:r>
      <w:r w:rsidR="00233824" w:rsidRPr="00DF2A2B">
        <w:rPr>
          <w:rFonts w:cs="Times New Roman"/>
        </w:rPr>
        <w:t xml:space="preserve"> expedientes no resueltos por </w:t>
      </w:r>
      <w:r w:rsidR="00AA2DE7" w:rsidRPr="00DF2A2B">
        <w:rPr>
          <w:rFonts w:cs="Times New Roman"/>
        </w:rPr>
        <w:t>cada</w:t>
      </w:r>
      <w:r w:rsidR="00233824" w:rsidRPr="00DF2A2B">
        <w:rPr>
          <w:rFonts w:cs="Times New Roman"/>
        </w:rPr>
        <w:t xml:space="preserve"> 100 </w:t>
      </w:r>
      <w:r w:rsidR="00066CDF" w:rsidRPr="00DF2A2B">
        <w:rPr>
          <w:rFonts w:cs="Times New Roman"/>
        </w:rPr>
        <w:t>caso</w:t>
      </w:r>
      <w:r w:rsidR="00233824" w:rsidRPr="00DF2A2B">
        <w:rPr>
          <w:rFonts w:cs="Times New Roman"/>
        </w:rPr>
        <w:t xml:space="preserve">s de su carga de trabajo, </w:t>
      </w:r>
      <w:r w:rsidR="00066CDF" w:rsidRPr="00DF2A2B">
        <w:rPr>
          <w:rFonts w:cs="Times New Roman"/>
        </w:rPr>
        <w:t>lo cual significa</w:t>
      </w:r>
      <w:r w:rsidR="00AA2DE7" w:rsidRPr="00DF2A2B">
        <w:rPr>
          <w:rFonts w:cs="Times New Roman"/>
        </w:rPr>
        <w:t xml:space="preserve"> </w:t>
      </w:r>
      <w:r w:rsidR="004912F3" w:rsidRPr="00DF2A2B">
        <w:rPr>
          <w:rFonts w:cs="Times New Roman"/>
        </w:rPr>
        <w:t xml:space="preserve">una </w:t>
      </w:r>
      <w:r w:rsidR="00AD321A" w:rsidRPr="00DF2A2B">
        <w:rPr>
          <w:rFonts w:cs="Times New Roman"/>
        </w:rPr>
        <w:t>mejoría</w:t>
      </w:r>
      <w:r w:rsidR="00AA2DE7" w:rsidRPr="00DF2A2B">
        <w:rPr>
          <w:rFonts w:cs="Times New Roman"/>
        </w:rPr>
        <w:t xml:space="preserve"> de saturación de </w:t>
      </w:r>
      <w:r w:rsidR="00066CDF" w:rsidRPr="00DF2A2B">
        <w:rPr>
          <w:rFonts w:cs="Times New Roman"/>
        </w:rPr>
        <w:t>-</w:t>
      </w:r>
      <w:r w:rsidR="00AA2DE7" w:rsidRPr="00DF2A2B">
        <w:rPr>
          <w:rFonts w:cs="Times New Roman"/>
        </w:rPr>
        <w:t>0.</w:t>
      </w:r>
      <w:r w:rsidR="007068B0" w:rsidRPr="00DF2A2B">
        <w:rPr>
          <w:rFonts w:cs="Times New Roman"/>
        </w:rPr>
        <w:t>1</w:t>
      </w:r>
      <w:r w:rsidR="007F478C" w:rsidRPr="00DF2A2B">
        <w:rPr>
          <w:rFonts w:cs="Times New Roman"/>
        </w:rPr>
        <w:t xml:space="preserve"> con respecto al año anterior</w:t>
      </w:r>
      <w:r w:rsidR="00066CDF" w:rsidRPr="00DF2A2B">
        <w:rPr>
          <w:rFonts w:cs="Times New Roman"/>
        </w:rPr>
        <w:t xml:space="preserve"> y siendo el </w:t>
      </w:r>
      <w:r w:rsidR="00DF2A2B" w:rsidRPr="00DF2A2B">
        <w:rPr>
          <w:rFonts w:cs="Times New Roman"/>
        </w:rPr>
        <w:t xml:space="preserve">segundo </w:t>
      </w:r>
      <w:r w:rsidR="00B92E5F">
        <w:rPr>
          <w:rFonts w:cs="Times New Roman"/>
        </w:rPr>
        <w:t>resultado</w:t>
      </w:r>
      <w:r w:rsidR="00066CDF" w:rsidRPr="00DF2A2B">
        <w:rPr>
          <w:rFonts w:cs="Times New Roman"/>
        </w:rPr>
        <w:t xml:space="preserve"> más bajo registrado desde el 201</w:t>
      </w:r>
      <w:r w:rsidR="00DF2A2B" w:rsidRPr="00DF2A2B">
        <w:rPr>
          <w:rFonts w:cs="Times New Roman"/>
        </w:rPr>
        <w:t>2</w:t>
      </w:r>
      <w:r w:rsidR="007F478C" w:rsidRPr="00DF2A2B">
        <w:rPr>
          <w:rFonts w:cs="Times New Roman"/>
        </w:rPr>
        <w:t>.</w:t>
      </w:r>
    </w:p>
    <w:p w14:paraId="67601CB7" w14:textId="77777777" w:rsidR="007F478C" w:rsidRPr="00642653" w:rsidRDefault="007F478C" w:rsidP="0027111A">
      <w:pPr>
        <w:rPr>
          <w:rFonts w:cs="Times New Roman"/>
        </w:rPr>
      </w:pPr>
    </w:p>
    <w:p w14:paraId="35FDFB3D" w14:textId="177AA36E" w:rsidR="00B67ED4" w:rsidRPr="00642653" w:rsidRDefault="00EC4202" w:rsidP="00B67ED4">
      <w:pPr>
        <w:pStyle w:val="Prrafodelista"/>
        <w:numPr>
          <w:ilvl w:val="0"/>
          <w:numId w:val="18"/>
        </w:numPr>
        <w:rPr>
          <w:rFonts w:cs="Times New Roman"/>
        </w:rPr>
      </w:pPr>
      <w:r w:rsidRPr="00642653">
        <w:rPr>
          <w:rFonts w:cs="Times New Roman"/>
        </w:rPr>
        <w:t xml:space="preserve">El porcentaje de pendencia disminuye en este periodo con respecto al </w:t>
      </w:r>
      <w:r w:rsidR="00250E43" w:rsidRPr="00642653">
        <w:rPr>
          <w:rFonts w:cs="Times New Roman"/>
        </w:rPr>
        <w:t>año a</w:t>
      </w:r>
      <w:r w:rsidRPr="00642653">
        <w:rPr>
          <w:rFonts w:cs="Times New Roman"/>
        </w:rPr>
        <w:t xml:space="preserve">nterior, llegando a </w:t>
      </w:r>
      <w:r w:rsidR="00250E43" w:rsidRPr="00642653">
        <w:rPr>
          <w:rFonts w:cs="Times New Roman"/>
        </w:rPr>
        <w:t>1</w:t>
      </w:r>
      <w:r w:rsidR="00CB7E49" w:rsidRPr="00642653">
        <w:rPr>
          <w:rFonts w:cs="Times New Roman"/>
        </w:rPr>
        <w:t>8</w:t>
      </w:r>
      <w:r w:rsidR="00250E43" w:rsidRPr="00642653">
        <w:rPr>
          <w:rFonts w:cs="Times New Roman"/>
        </w:rPr>
        <w:t>,</w:t>
      </w:r>
      <w:r w:rsidR="00CB7E49" w:rsidRPr="00642653">
        <w:rPr>
          <w:rFonts w:cs="Times New Roman"/>
        </w:rPr>
        <w:t>6</w:t>
      </w:r>
      <w:r w:rsidRPr="00642653">
        <w:rPr>
          <w:rFonts w:cs="Times New Roman"/>
        </w:rPr>
        <w:t xml:space="preserve">%; lo cual se atribuye al aumento </w:t>
      </w:r>
      <w:r w:rsidR="00250E43" w:rsidRPr="00642653">
        <w:rPr>
          <w:rFonts w:cs="Times New Roman"/>
        </w:rPr>
        <w:t xml:space="preserve">sostenido </w:t>
      </w:r>
      <w:r w:rsidRPr="00642653">
        <w:rPr>
          <w:rFonts w:cs="Times New Roman"/>
        </w:rPr>
        <w:t>de casos terminados</w:t>
      </w:r>
      <w:r w:rsidR="006D78E4" w:rsidRPr="00642653">
        <w:rPr>
          <w:rFonts w:cs="Times New Roman"/>
        </w:rPr>
        <w:t xml:space="preserve"> </w:t>
      </w:r>
      <w:r w:rsidR="000C26DE" w:rsidRPr="00642653">
        <w:rPr>
          <w:rFonts w:cs="Times New Roman"/>
        </w:rPr>
        <w:t>en relación a los</w:t>
      </w:r>
      <w:r w:rsidR="006D78E4" w:rsidRPr="00642653">
        <w:rPr>
          <w:rFonts w:cs="Times New Roman"/>
        </w:rPr>
        <w:t xml:space="preserve"> casos entrados</w:t>
      </w:r>
      <w:r w:rsidRPr="00642653">
        <w:rPr>
          <w:rFonts w:cs="Times New Roman"/>
        </w:rPr>
        <w:t xml:space="preserve">, y por ende </w:t>
      </w:r>
      <w:r w:rsidR="00E40459" w:rsidRPr="00642653">
        <w:rPr>
          <w:rFonts w:cs="Times New Roman"/>
        </w:rPr>
        <w:t>la</w:t>
      </w:r>
      <w:r w:rsidRPr="00642653">
        <w:rPr>
          <w:rFonts w:cs="Times New Roman"/>
        </w:rPr>
        <w:t xml:space="preserve"> resolución llega a </w:t>
      </w:r>
      <w:r w:rsidR="00785C26" w:rsidRPr="00642653">
        <w:rPr>
          <w:rFonts w:cs="Times New Roman"/>
        </w:rPr>
        <w:t>8</w:t>
      </w:r>
      <w:r w:rsidR="00CB7E49" w:rsidRPr="00642653">
        <w:rPr>
          <w:rFonts w:cs="Times New Roman"/>
        </w:rPr>
        <w:t>1</w:t>
      </w:r>
      <w:r w:rsidR="00785C26" w:rsidRPr="00642653">
        <w:rPr>
          <w:rFonts w:cs="Times New Roman"/>
        </w:rPr>
        <w:t>,</w:t>
      </w:r>
      <w:r w:rsidR="00CB7E49" w:rsidRPr="00642653">
        <w:rPr>
          <w:rFonts w:cs="Times New Roman"/>
        </w:rPr>
        <w:t>4</w:t>
      </w:r>
      <w:r w:rsidR="00785C26" w:rsidRPr="00642653">
        <w:rPr>
          <w:rFonts w:cs="Times New Roman"/>
        </w:rPr>
        <w:t>%</w:t>
      </w:r>
      <w:r w:rsidR="000C26DE" w:rsidRPr="00642653">
        <w:rPr>
          <w:rFonts w:cs="Times New Roman"/>
        </w:rPr>
        <w:t xml:space="preserve">. </w:t>
      </w:r>
      <w:r w:rsidR="00B67ED4" w:rsidRPr="00642653">
        <w:rPr>
          <w:rFonts w:cs="Times New Roman"/>
        </w:rPr>
        <w:t xml:space="preserve">Por lo tanto, de cada 100 procesos ingresados aproximadamente </w:t>
      </w:r>
      <w:r w:rsidR="00CE28EE" w:rsidRPr="00642653">
        <w:rPr>
          <w:rFonts w:cs="Times New Roman"/>
        </w:rPr>
        <w:t>8</w:t>
      </w:r>
      <w:r w:rsidR="00CB7E49" w:rsidRPr="00642653">
        <w:rPr>
          <w:rFonts w:cs="Times New Roman"/>
        </w:rPr>
        <w:t>1</w:t>
      </w:r>
      <w:r w:rsidR="00B67ED4" w:rsidRPr="00642653">
        <w:rPr>
          <w:rFonts w:cs="Times New Roman"/>
        </w:rPr>
        <w:t xml:space="preserve"> son resueltos y </w:t>
      </w:r>
      <w:r w:rsidR="00CE28EE" w:rsidRPr="00642653">
        <w:rPr>
          <w:rFonts w:cs="Times New Roman"/>
        </w:rPr>
        <w:t>1</w:t>
      </w:r>
      <w:r w:rsidR="00CB7E49" w:rsidRPr="00642653">
        <w:rPr>
          <w:rFonts w:cs="Times New Roman"/>
        </w:rPr>
        <w:t>9</w:t>
      </w:r>
      <w:r w:rsidR="00B67ED4" w:rsidRPr="00642653">
        <w:rPr>
          <w:rFonts w:cs="Times New Roman"/>
        </w:rPr>
        <w:t xml:space="preserve"> siguen a la espera de su tramitación, </w:t>
      </w:r>
      <w:r w:rsidR="00341708" w:rsidRPr="00642653">
        <w:rPr>
          <w:rFonts w:cs="Times New Roman"/>
        </w:rPr>
        <w:t xml:space="preserve">siendo </w:t>
      </w:r>
      <w:r w:rsidR="00785C26" w:rsidRPr="00642653">
        <w:rPr>
          <w:rFonts w:cs="Times New Roman"/>
        </w:rPr>
        <w:t>este</w:t>
      </w:r>
      <w:r w:rsidR="00341708" w:rsidRPr="00642653">
        <w:rPr>
          <w:rFonts w:cs="Times New Roman"/>
        </w:rPr>
        <w:t xml:space="preserve"> porcentaje de resolución </w:t>
      </w:r>
      <w:r w:rsidR="00785C26" w:rsidRPr="00642653">
        <w:rPr>
          <w:rFonts w:cs="Times New Roman"/>
        </w:rPr>
        <w:t>el res</w:t>
      </w:r>
      <w:r w:rsidR="00C76B20" w:rsidRPr="00642653">
        <w:rPr>
          <w:rFonts w:cs="Times New Roman"/>
        </w:rPr>
        <w:t xml:space="preserve">ultado </w:t>
      </w:r>
      <w:r w:rsidRPr="00642653">
        <w:rPr>
          <w:rFonts w:cs="Times New Roman"/>
        </w:rPr>
        <w:t xml:space="preserve">más alto </w:t>
      </w:r>
      <w:r w:rsidR="00854A25" w:rsidRPr="00642653">
        <w:rPr>
          <w:rFonts w:cs="Times New Roman"/>
        </w:rPr>
        <w:t>desde el 201</w:t>
      </w:r>
      <w:r w:rsidR="00642653" w:rsidRPr="00642653">
        <w:rPr>
          <w:rFonts w:cs="Times New Roman"/>
        </w:rPr>
        <w:t>7</w:t>
      </w:r>
      <w:r w:rsidRPr="00642653">
        <w:rPr>
          <w:rFonts w:cs="Times New Roman"/>
        </w:rPr>
        <w:t>.</w:t>
      </w:r>
    </w:p>
    <w:p w14:paraId="6B9C2E58" w14:textId="41501F6E" w:rsidR="00B67ED4" w:rsidRPr="00642653" w:rsidRDefault="00B67ED4" w:rsidP="00107D6F">
      <w:pPr>
        <w:rPr>
          <w:rFonts w:cs="Times New Roman"/>
        </w:rPr>
      </w:pPr>
    </w:p>
    <w:p w14:paraId="39D29FFE" w14:textId="77777777" w:rsidR="00B92E5F" w:rsidRPr="00B92E5F" w:rsidRDefault="00B92E5F" w:rsidP="00107D6F">
      <w:pPr>
        <w:rPr>
          <w:rFonts w:cs="Times New Roman"/>
        </w:rPr>
      </w:pPr>
    </w:p>
    <w:p w14:paraId="2F6F3C0D" w14:textId="75DFE90A" w:rsidR="00F101D3" w:rsidRDefault="00B72BE4" w:rsidP="0024284D">
      <w:pPr>
        <w:pStyle w:val="Ttulo3"/>
      </w:pPr>
      <w:bookmarkStart w:id="9" w:name="_Toc80784636"/>
      <w:r>
        <w:t>Sala Tercera</w:t>
      </w:r>
      <w:r w:rsidR="00F101D3" w:rsidRPr="00F101D3">
        <w:t xml:space="preserve"> materia Penal Juvenil</w:t>
      </w:r>
      <w:bookmarkEnd w:id="9"/>
    </w:p>
    <w:p w14:paraId="6D82DDDA" w14:textId="554E1457" w:rsidR="00F101D3" w:rsidRPr="00F101D3" w:rsidRDefault="00F101D3" w:rsidP="00F101D3">
      <w:pPr>
        <w:rPr>
          <w:rFonts w:cs="Times New Roman"/>
        </w:rPr>
      </w:pPr>
      <w:r w:rsidRPr="00F101D3">
        <w:rPr>
          <w:rFonts w:cs="Times New Roman"/>
        </w:rPr>
        <w:t xml:space="preserve">En el siguiente cuadro se muestra el resumen con las principales variables estadística y el cálculo de los indicadores generales de gestión judicial para la Sala </w:t>
      </w:r>
      <w:r>
        <w:rPr>
          <w:rFonts w:cs="Times New Roman"/>
        </w:rPr>
        <w:t>Tercera</w:t>
      </w:r>
      <w:r w:rsidRPr="00F101D3">
        <w:rPr>
          <w:rFonts w:cs="Times New Roman"/>
        </w:rPr>
        <w:t xml:space="preserve"> materia Penal </w:t>
      </w:r>
      <w:r>
        <w:rPr>
          <w:rFonts w:cs="Times New Roman"/>
        </w:rPr>
        <w:t>Juvenil</w:t>
      </w:r>
      <w:r w:rsidRPr="00F101D3">
        <w:rPr>
          <w:rFonts w:cs="Times New Roman"/>
        </w:rPr>
        <w:t>.</w:t>
      </w:r>
    </w:p>
    <w:p w14:paraId="5085E0D7" w14:textId="77777777" w:rsidR="00F101D3" w:rsidRPr="00F101D3" w:rsidRDefault="00F101D3" w:rsidP="00F101D3">
      <w:pPr>
        <w:rPr>
          <w:rFonts w:cs="Times New Roman"/>
        </w:rPr>
      </w:pPr>
    </w:p>
    <w:p w14:paraId="3B0F80A2" w14:textId="74350CC9" w:rsidR="00F101D3" w:rsidRPr="00F101D3" w:rsidRDefault="00F101D3" w:rsidP="00F101D3">
      <w:pPr>
        <w:pStyle w:val="Descripcin"/>
        <w:keepNext/>
        <w:rPr>
          <w:rFonts w:cs="Times New Roman"/>
        </w:rPr>
      </w:pPr>
      <w:r w:rsidRPr="00F101D3">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2.2</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F101D3">
        <w:rPr>
          <w:rFonts w:cs="Times New Roman"/>
        </w:rPr>
        <w:t xml:space="preserve"> </w:t>
      </w:r>
    </w:p>
    <w:p w14:paraId="5CC6893D" w14:textId="54F4601A" w:rsidR="00F101D3" w:rsidRPr="00F101D3" w:rsidRDefault="00F101D3" w:rsidP="00F101D3">
      <w:pPr>
        <w:pStyle w:val="Descripcin"/>
        <w:keepNext/>
        <w:rPr>
          <w:rFonts w:cs="Times New Roman"/>
        </w:rPr>
      </w:pPr>
      <w:r w:rsidRPr="00F101D3">
        <w:rPr>
          <w:rFonts w:cs="Times New Roman"/>
        </w:rPr>
        <w:t xml:space="preserve">Movimiento de Trabajo en la </w:t>
      </w:r>
      <w:r w:rsidR="00B72BE4">
        <w:rPr>
          <w:rFonts w:cs="Times New Roman"/>
        </w:rPr>
        <w:t>Sala Tercera</w:t>
      </w:r>
      <w:r w:rsidRPr="00F101D3">
        <w:rPr>
          <w:rFonts w:cs="Times New Roman"/>
        </w:rPr>
        <w:t xml:space="preserve"> materia Penal </w:t>
      </w:r>
      <w:r>
        <w:rPr>
          <w:rFonts w:cs="Times New Roman"/>
        </w:rPr>
        <w:t>Juvenil</w:t>
      </w:r>
      <w:r w:rsidRPr="00F101D3">
        <w:rPr>
          <w:rFonts w:cs="Times New Roman"/>
        </w:rPr>
        <w:t>, periodo 2012-2020</w:t>
      </w:r>
    </w:p>
    <w:tbl>
      <w:tblPr>
        <w:tblW w:w="10773" w:type="dxa"/>
        <w:jc w:val="center"/>
        <w:tblLayout w:type="fixed"/>
        <w:tblCellMar>
          <w:left w:w="70" w:type="dxa"/>
          <w:right w:w="70" w:type="dxa"/>
        </w:tblCellMar>
        <w:tblLook w:val="04A0" w:firstRow="1" w:lastRow="0" w:firstColumn="1" w:lastColumn="0" w:noHBand="0" w:noVBand="1"/>
      </w:tblPr>
      <w:tblGrid>
        <w:gridCol w:w="3118"/>
        <w:gridCol w:w="680"/>
        <w:gridCol w:w="680"/>
        <w:gridCol w:w="680"/>
        <w:gridCol w:w="680"/>
        <w:gridCol w:w="680"/>
        <w:gridCol w:w="680"/>
        <w:gridCol w:w="680"/>
        <w:gridCol w:w="680"/>
        <w:gridCol w:w="680"/>
        <w:gridCol w:w="680"/>
        <w:gridCol w:w="855"/>
      </w:tblGrid>
      <w:tr w:rsidR="00F101D3" w:rsidRPr="00F101D3" w14:paraId="4A802FE4" w14:textId="77777777" w:rsidTr="00683210">
        <w:trPr>
          <w:trHeight w:val="20"/>
          <w:tblHeader/>
          <w:jc w:val="center"/>
        </w:trPr>
        <w:tc>
          <w:tcPr>
            <w:tcW w:w="3118" w:type="dxa"/>
            <w:tcBorders>
              <w:top w:val="single" w:sz="4" w:space="0" w:color="auto"/>
              <w:left w:val="nil"/>
              <w:bottom w:val="double" w:sz="6" w:space="0" w:color="auto"/>
              <w:right w:val="nil"/>
            </w:tcBorders>
            <w:shd w:val="clear" w:color="000000" w:fill="CEE8FE"/>
            <w:noWrap/>
            <w:vAlign w:val="center"/>
            <w:hideMark/>
          </w:tcPr>
          <w:p w14:paraId="79797DD3"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Variables</w:t>
            </w:r>
          </w:p>
        </w:tc>
        <w:tc>
          <w:tcPr>
            <w:tcW w:w="680" w:type="dxa"/>
            <w:tcBorders>
              <w:top w:val="single" w:sz="4" w:space="0" w:color="auto"/>
              <w:left w:val="nil"/>
              <w:bottom w:val="double" w:sz="6" w:space="0" w:color="auto"/>
              <w:right w:val="nil"/>
            </w:tcBorders>
            <w:shd w:val="clear" w:color="000000" w:fill="CEE8FE"/>
            <w:noWrap/>
            <w:vAlign w:val="center"/>
            <w:hideMark/>
          </w:tcPr>
          <w:p w14:paraId="44DD0E60"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2012</w:t>
            </w:r>
          </w:p>
        </w:tc>
        <w:tc>
          <w:tcPr>
            <w:tcW w:w="680" w:type="dxa"/>
            <w:tcBorders>
              <w:top w:val="single" w:sz="4" w:space="0" w:color="auto"/>
              <w:left w:val="nil"/>
              <w:bottom w:val="double" w:sz="6" w:space="0" w:color="auto"/>
              <w:right w:val="nil"/>
            </w:tcBorders>
            <w:shd w:val="clear" w:color="000000" w:fill="CEE8FE"/>
            <w:noWrap/>
            <w:vAlign w:val="center"/>
            <w:hideMark/>
          </w:tcPr>
          <w:p w14:paraId="6F7D4320"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2013</w:t>
            </w:r>
          </w:p>
        </w:tc>
        <w:tc>
          <w:tcPr>
            <w:tcW w:w="680" w:type="dxa"/>
            <w:tcBorders>
              <w:top w:val="single" w:sz="4" w:space="0" w:color="auto"/>
              <w:left w:val="nil"/>
              <w:bottom w:val="double" w:sz="6" w:space="0" w:color="auto"/>
              <w:right w:val="nil"/>
            </w:tcBorders>
            <w:shd w:val="clear" w:color="000000" w:fill="CEE8FE"/>
            <w:noWrap/>
            <w:vAlign w:val="center"/>
            <w:hideMark/>
          </w:tcPr>
          <w:p w14:paraId="3385230E"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2014</w:t>
            </w:r>
          </w:p>
        </w:tc>
        <w:tc>
          <w:tcPr>
            <w:tcW w:w="680" w:type="dxa"/>
            <w:tcBorders>
              <w:top w:val="single" w:sz="4" w:space="0" w:color="auto"/>
              <w:left w:val="nil"/>
              <w:bottom w:val="double" w:sz="6" w:space="0" w:color="auto"/>
              <w:right w:val="nil"/>
            </w:tcBorders>
            <w:shd w:val="clear" w:color="000000" w:fill="CEE8FE"/>
            <w:noWrap/>
            <w:vAlign w:val="center"/>
            <w:hideMark/>
          </w:tcPr>
          <w:p w14:paraId="159E9074"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2015</w:t>
            </w:r>
          </w:p>
        </w:tc>
        <w:tc>
          <w:tcPr>
            <w:tcW w:w="680" w:type="dxa"/>
            <w:tcBorders>
              <w:top w:val="single" w:sz="4" w:space="0" w:color="auto"/>
              <w:left w:val="nil"/>
              <w:bottom w:val="double" w:sz="6" w:space="0" w:color="auto"/>
              <w:right w:val="nil"/>
            </w:tcBorders>
            <w:shd w:val="clear" w:color="000000" w:fill="CEE8FE"/>
            <w:noWrap/>
            <w:vAlign w:val="center"/>
            <w:hideMark/>
          </w:tcPr>
          <w:p w14:paraId="7F1866BD"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2016</w:t>
            </w:r>
          </w:p>
        </w:tc>
        <w:tc>
          <w:tcPr>
            <w:tcW w:w="680" w:type="dxa"/>
            <w:tcBorders>
              <w:top w:val="single" w:sz="4" w:space="0" w:color="auto"/>
              <w:left w:val="nil"/>
              <w:bottom w:val="double" w:sz="6" w:space="0" w:color="auto"/>
              <w:right w:val="nil"/>
            </w:tcBorders>
            <w:shd w:val="clear" w:color="000000" w:fill="CEE8FE"/>
            <w:noWrap/>
            <w:vAlign w:val="center"/>
            <w:hideMark/>
          </w:tcPr>
          <w:p w14:paraId="662A4E21"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2017</w:t>
            </w:r>
          </w:p>
        </w:tc>
        <w:tc>
          <w:tcPr>
            <w:tcW w:w="680" w:type="dxa"/>
            <w:tcBorders>
              <w:top w:val="single" w:sz="4" w:space="0" w:color="auto"/>
              <w:left w:val="nil"/>
              <w:bottom w:val="double" w:sz="6" w:space="0" w:color="auto"/>
              <w:right w:val="nil"/>
            </w:tcBorders>
            <w:shd w:val="clear" w:color="000000" w:fill="CEE8FE"/>
            <w:noWrap/>
            <w:vAlign w:val="center"/>
            <w:hideMark/>
          </w:tcPr>
          <w:p w14:paraId="0004305E"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2018</w:t>
            </w:r>
          </w:p>
        </w:tc>
        <w:tc>
          <w:tcPr>
            <w:tcW w:w="680" w:type="dxa"/>
            <w:tcBorders>
              <w:top w:val="single" w:sz="4" w:space="0" w:color="auto"/>
              <w:left w:val="nil"/>
              <w:bottom w:val="double" w:sz="6" w:space="0" w:color="auto"/>
              <w:right w:val="nil"/>
            </w:tcBorders>
            <w:shd w:val="clear" w:color="000000" w:fill="CEE8FE"/>
            <w:noWrap/>
            <w:vAlign w:val="center"/>
            <w:hideMark/>
          </w:tcPr>
          <w:p w14:paraId="3BC03A99"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2019</w:t>
            </w:r>
          </w:p>
        </w:tc>
        <w:tc>
          <w:tcPr>
            <w:tcW w:w="680" w:type="dxa"/>
            <w:tcBorders>
              <w:top w:val="single" w:sz="4" w:space="0" w:color="auto"/>
              <w:left w:val="nil"/>
              <w:bottom w:val="double" w:sz="6" w:space="0" w:color="auto"/>
              <w:right w:val="nil"/>
            </w:tcBorders>
            <w:shd w:val="clear" w:color="000000" w:fill="CEE8FE"/>
            <w:noWrap/>
            <w:vAlign w:val="center"/>
            <w:hideMark/>
          </w:tcPr>
          <w:p w14:paraId="5894DF1E" w14:textId="77777777" w:rsidR="00F101D3" w:rsidRPr="00F101D3" w:rsidRDefault="00F101D3" w:rsidP="00F101D3">
            <w:pPr>
              <w:spacing w:line="240" w:lineRule="auto"/>
              <w:jc w:val="center"/>
              <w:rPr>
                <w:rFonts w:eastAsia="Times New Roman" w:cs="Times New Roman"/>
                <w:b/>
                <w:bCs/>
                <w:sz w:val="20"/>
                <w:szCs w:val="20"/>
                <w:lang w:eastAsia="es-CR"/>
              </w:rPr>
            </w:pPr>
            <w:r w:rsidRPr="00F101D3">
              <w:rPr>
                <w:rFonts w:eastAsia="Times New Roman" w:cs="Times New Roman"/>
                <w:b/>
                <w:bCs/>
                <w:sz w:val="20"/>
                <w:szCs w:val="20"/>
                <w:lang w:eastAsia="es-CR"/>
              </w:rPr>
              <w:t>2020</w:t>
            </w:r>
          </w:p>
        </w:tc>
        <w:tc>
          <w:tcPr>
            <w:tcW w:w="680" w:type="dxa"/>
            <w:tcBorders>
              <w:top w:val="single" w:sz="4" w:space="0" w:color="auto"/>
              <w:left w:val="nil"/>
              <w:bottom w:val="double" w:sz="6" w:space="0" w:color="auto"/>
              <w:right w:val="nil"/>
            </w:tcBorders>
            <w:shd w:val="clear" w:color="000000" w:fill="CEE8FE"/>
            <w:vAlign w:val="center"/>
            <w:hideMark/>
          </w:tcPr>
          <w:p w14:paraId="624059F0" w14:textId="77777777" w:rsidR="00F101D3" w:rsidRPr="00F101D3" w:rsidRDefault="00F101D3" w:rsidP="00F101D3">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2020 vs 2019</w:t>
            </w:r>
          </w:p>
        </w:tc>
        <w:tc>
          <w:tcPr>
            <w:tcW w:w="855" w:type="dxa"/>
            <w:tcBorders>
              <w:top w:val="single" w:sz="4" w:space="0" w:color="auto"/>
              <w:left w:val="nil"/>
              <w:bottom w:val="double" w:sz="6" w:space="0" w:color="auto"/>
              <w:right w:val="nil"/>
            </w:tcBorders>
            <w:shd w:val="clear" w:color="000000" w:fill="CEE8FE"/>
            <w:vAlign w:val="center"/>
            <w:hideMark/>
          </w:tcPr>
          <w:p w14:paraId="59C7366F" w14:textId="77777777" w:rsidR="00F101D3" w:rsidRPr="00F101D3" w:rsidRDefault="00F101D3" w:rsidP="00F101D3">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Dif 2020 vs 2019</w:t>
            </w:r>
          </w:p>
        </w:tc>
      </w:tr>
      <w:tr w:rsidR="00F101D3" w:rsidRPr="00F101D3" w14:paraId="099128A2" w14:textId="77777777" w:rsidTr="00683210">
        <w:trPr>
          <w:trHeight w:val="20"/>
          <w:jc w:val="center"/>
        </w:trPr>
        <w:tc>
          <w:tcPr>
            <w:tcW w:w="3118" w:type="dxa"/>
            <w:tcBorders>
              <w:top w:val="nil"/>
              <w:left w:val="nil"/>
              <w:bottom w:val="nil"/>
              <w:right w:val="nil"/>
            </w:tcBorders>
            <w:shd w:val="clear" w:color="auto" w:fill="auto"/>
            <w:noWrap/>
            <w:hideMark/>
          </w:tcPr>
          <w:p w14:paraId="32BA296D" w14:textId="64D4D3C1" w:rsidR="00F101D3" w:rsidRPr="00F101D3" w:rsidRDefault="00460BE1" w:rsidP="00F101D3">
            <w:pPr>
              <w:spacing w:line="240" w:lineRule="auto"/>
              <w:jc w:val="left"/>
              <w:rPr>
                <w:rFonts w:eastAsia="Times New Roman" w:cs="Times New Roman"/>
                <w:b/>
                <w:bCs/>
                <w:color w:val="000000"/>
                <w:sz w:val="20"/>
                <w:szCs w:val="20"/>
                <w:lang w:eastAsia="es-CR"/>
              </w:rPr>
            </w:pPr>
            <w:r>
              <w:rPr>
                <w:rFonts w:eastAsia="Times New Roman" w:cs="Times New Roman"/>
                <w:b/>
                <w:bCs/>
                <w:color w:val="000000"/>
                <w:sz w:val="20"/>
                <w:szCs w:val="20"/>
                <w:lang w:eastAsia="es-CR"/>
              </w:rPr>
              <w:t xml:space="preserve"> </w:t>
            </w:r>
          </w:p>
        </w:tc>
        <w:tc>
          <w:tcPr>
            <w:tcW w:w="680" w:type="dxa"/>
            <w:tcBorders>
              <w:top w:val="nil"/>
              <w:left w:val="nil"/>
              <w:bottom w:val="nil"/>
              <w:right w:val="nil"/>
            </w:tcBorders>
            <w:shd w:val="clear" w:color="auto" w:fill="auto"/>
            <w:noWrap/>
            <w:hideMark/>
          </w:tcPr>
          <w:p w14:paraId="2AD40E25"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42F693A"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49E489FF"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5F8ED0C1"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04EB6325"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55472C8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684FA36"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567FAD0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7B1EB7D7"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47FB76D" w14:textId="77777777" w:rsidR="00F101D3" w:rsidRPr="00F101D3" w:rsidRDefault="00F101D3" w:rsidP="002366EB">
            <w:pPr>
              <w:spacing w:line="240" w:lineRule="auto"/>
              <w:jc w:val="center"/>
              <w:rPr>
                <w:rFonts w:eastAsia="Times New Roman" w:cs="Times New Roman"/>
                <w:sz w:val="20"/>
                <w:szCs w:val="20"/>
                <w:lang w:eastAsia="es-CR"/>
              </w:rPr>
            </w:pPr>
          </w:p>
        </w:tc>
        <w:tc>
          <w:tcPr>
            <w:tcW w:w="855" w:type="dxa"/>
            <w:tcBorders>
              <w:top w:val="nil"/>
              <w:left w:val="nil"/>
              <w:bottom w:val="nil"/>
              <w:right w:val="nil"/>
            </w:tcBorders>
            <w:shd w:val="clear" w:color="auto" w:fill="auto"/>
            <w:noWrap/>
            <w:hideMark/>
          </w:tcPr>
          <w:p w14:paraId="12ACC869" w14:textId="77777777" w:rsidR="00F101D3" w:rsidRPr="00F101D3" w:rsidRDefault="00F101D3" w:rsidP="00F101D3">
            <w:pPr>
              <w:spacing w:line="240" w:lineRule="auto"/>
              <w:jc w:val="right"/>
              <w:rPr>
                <w:rFonts w:eastAsia="Times New Roman" w:cs="Times New Roman"/>
                <w:sz w:val="20"/>
                <w:szCs w:val="20"/>
                <w:lang w:eastAsia="es-CR"/>
              </w:rPr>
            </w:pPr>
          </w:p>
        </w:tc>
      </w:tr>
      <w:tr w:rsidR="00F101D3" w:rsidRPr="00F101D3" w14:paraId="2ACE498C" w14:textId="77777777" w:rsidTr="00683210">
        <w:trPr>
          <w:trHeight w:val="20"/>
          <w:jc w:val="center"/>
        </w:trPr>
        <w:tc>
          <w:tcPr>
            <w:tcW w:w="3118" w:type="dxa"/>
            <w:tcBorders>
              <w:top w:val="nil"/>
              <w:left w:val="nil"/>
              <w:bottom w:val="nil"/>
              <w:right w:val="nil"/>
            </w:tcBorders>
            <w:shd w:val="clear" w:color="auto" w:fill="auto"/>
            <w:noWrap/>
            <w:hideMark/>
          </w:tcPr>
          <w:p w14:paraId="20D08314"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Circulante Inicial</w:t>
            </w:r>
          </w:p>
        </w:tc>
        <w:tc>
          <w:tcPr>
            <w:tcW w:w="680" w:type="dxa"/>
            <w:tcBorders>
              <w:top w:val="nil"/>
              <w:left w:val="nil"/>
              <w:bottom w:val="nil"/>
              <w:right w:val="nil"/>
            </w:tcBorders>
            <w:shd w:val="clear" w:color="auto" w:fill="auto"/>
            <w:noWrap/>
            <w:hideMark/>
          </w:tcPr>
          <w:p w14:paraId="7A4160E4"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0</w:t>
            </w:r>
          </w:p>
        </w:tc>
        <w:tc>
          <w:tcPr>
            <w:tcW w:w="680" w:type="dxa"/>
            <w:tcBorders>
              <w:top w:val="nil"/>
              <w:left w:val="nil"/>
              <w:bottom w:val="nil"/>
              <w:right w:val="nil"/>
            </w:tcBorders>
            <w:shd w:val="clear" w:color="auto" w:fill="auto"/>
            <w:noWrap/>
            <w:hideMark/>
          </w:tcPr>
          <w:p w14:paraId="392F07BC"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4</w:t>
            </w:r>
          </w:p>
        </w:tc>
        <w:tc>
          <w:tcPr>
            <w:tcW w:w="680" w:type="dxa"/>
            <w:tcBorders>
              <w:top w:val="nil"/>
              <w:left w:val="nil"/>
              <w:bottom w:val="nil"/>
              <w:right w:val="nil"/>
            </w:tcBorders>
            <w:shd w:val="clear" w:color="auto" w:fill="auto"/>
            <w:noWrap/>
            <w:hideMark/>
          </w:tcPr>
          <w:p w14:paraId="5C488958"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3</w:t>
            </w:r>
          </w:p>
        </w:tc>
        <w:tc>
          <w:tcPr>
            <w:tcW w:w="680" w:type="dxa"/>
            <w:tcBorders>
              <w:top w:val="nil"/>
              <w:left w:val="nil"/>
              <w:bottom w:val="nil"/>
              <w:right w:val="nil"/>
            </w:tcBorders>
            <w:shd w:val="clear" w:color="auto" w:fill="auto"/>
            <w:noWrap/>
            <w:hideMark/>
          </w:tcPr>
          <w:p w14:paraId="65C9CAD6"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7</w:t>
            </w:r>
          </w:p>
        </w:tc>
        <w:tc>
          <w:tcPr>
            <w:tcW w:w="680" w:type="dxa"/>
            <w:tcBorders>
              <w:top w:val="nil"/>
              <w:left w:val="nil"/>
              <w:bottom w:val="nil"/>
              <w:right w:val="nil"/>
            </w:tcBorders>
            <w:shd w:val="clear" w:color="auto" w:fill="auto"/>
            <w:noWrap/>
            <w:hideMark/>
          </w:tcPr>
          <w:p w14:paraId="097753BB"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10</w:t>
            </w:r>
          </w:p>
        </w:tc>
        <w:tc>
          <w:tcPr>
            <w:tcW w:w="680" w:type="dxa"/>
            <w:tcBorders>
              <w:top w:val="nil"/>
              <w:left w:val="nil"/>
              <w:bottom w:val="nil"/>
              <w:right w:val="nil"/>
            </w:tcBorders>
            <w:shd w:val="clear" w:color="auto" w:fill="auto"/>
            <w:noWrap/>
            <w:hideMark/>
          </w:tcPr>
          <w:p w14:paraId="41D3D432"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19</w:t>
            </w:r>
          </w:p>
        </w:tc>
        <w:tc>
          <w:tcPr>
            <w:tcW w:w="680" w:type="dxa"/>
            <w:tcBorders>
              <w:top w:val="nil"/>
              <w:left w:val="nil"/>
              <w:bottom w:val="nil"/>
              <w:right w:val="nil"/>
            </w:tcBorders>
            <w:shd w:val="clear" w:color="auto" w:fill="auto"/>
            <w:noWrap/>
            <w:hideMark/>
          </w:tcPr>
          <w:p w14:paraId="768062E5"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7</w:t>
            </w:r>
          </w:p>
        </w:tc>
        <w:tc>
          <w:tcPr>
            <w:tcW w:w="680" w:type="dxa"/>
            <w:tcBorders>
              <w:top w:val="nil"/>
              <w:left w:val="nil"/>
              <w:bottom w:val="nil"/>
              <w:right w:val="nil"/>
            </w:tcBorders>
            <w:shd w:val="clear" w:color="auto" w:fill="auto"/>
            <w:noWrap/>
            <w:hideMark/>
          </w:tcPr>
          <w:p w14:paraId="365ED823"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9</w:t>
            </w:r>
          </w:p>
        </w:tc>
        <w:tc>
          <w:tcPr>
            <w:tcW w:w="680" w:type="dxa"/>
            <w:tcBorders>
              <w:top w:val="nil"/>
              <w:left w:val="nil"/>
              <w:bottom w:val="nil"/>
              <w:right w:val="nil"/>
            </w:tcBorders>
            <w:shd w:val="clear" w:color="auto" w:fill="auto"/>
            <w:noWrap/>
            <w:hideMark/>
          </w:tcPr>
          <w:p w14:paraId="6F9694BF"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18</w:t>
            </w:r>
          </w:p>
        </w:tc>
        <w:tc>
          <w:tcPr>
            <w:tcW w:w="680" w:type="dxa"/>
            <w:tcBorders>
              <w:top w:val="nil"/>
              <w:left w:val="nil"/>
              <w:bottom w:val="nil"/>
              <w:right w:val="nil"/>
            </w:tcBorders>
            <w:shd w:val="clear" w:color="000000" w:fill="FFF2CC"/>
            <w:noWrap/>
            <w:hideMark/>
          </w:tcPr>
          <w:p w14:paraId="7ED56203"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5B1E0C6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9</w:t>
            </w:r>
          </w:p>
        </w:tc>
      </w:tr>
      <w:tr w:rsidR="00F101D3" w:rsidRPr="00F101D3" w14:paraId="11C134AC" w14:textId="77777777" w:rsidTr="00683210">
        <w:trPr>
          <w:trHeight w:val="20"/>
          <w:jc w:val="center"/>
        </w:trPr>
        <w:tc>
          <w:tcPr>
            <w:tcW w:w="3118" w:type="dxa"/>
            <w:tcBorders>
              <w:top w:val="nil"/>
              <w:left w:val="nil"/>
              <w:bottom w:val="nil"/>
              <w:right w:val="nil"/>
            </w:tcBorders>
            <w:shd w:val="clear" w:color="auto" w:fill="auto"/>
            <w:noWrap/>
            <w:hideMark/>
          </w:tcPr>
          <w:p w14:paraId="46E844F1"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Casos entrados</w:t>
            </w:r>
          </w:p>
        </w:tc>
        <w:tc>
          <w:tcPr>
            <w:tcW w:w="680" w:type="dxa"/>
            <w:tcBorders>
              <w:top w:val="nil"/>
              <w:left w:val="nil"/>
              <w:bottom w:val="nil"/>
              <w:right w:val="nil"/>
            </w:tcBorders>
            <w:shd w:val="clear" w:color="auto" w:fill="auto"/>
            <w:noWrap/>
            <w:hideMark/>
          </w:tcPr>
          <w:p w14:paraId="57A9BD8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22</w:t>
            </w:r>
          </w:p>
        </w:tc>
        <w:tc>
          <w:tcPr>
            <w:tcW w:w="680" w:type="dxa"/>
            <w:tcBorders>
              <w:top w:val="nil"/>
              <w:left w:val="nil"/>
              <w:bottom w:val="nil"/>
              <w:right w:val="nil"/>
            </w:tcBorders>
            <w:shd w:val="clear" w:color="auto" w:fill="auto"/>
            <w:noWrap/>
            <w:hideMark/>
          </w:tcPr>
          <w:p w14:paraId="25D88DB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20</w:t>
            </w:r>
          </w:p>
        </w:tc>
        <w:tc>
          <w:tcPr>
            <w:tcW w:w="680" w:type="dxa"/>
            <w:tcBorders>
              <w:top w:val="nil"/>
              <w:left w:val="nil"/>
              <w:bottom w:val="nil"/>
              <w:right w:val="nil"/>
            </w:tcBorders>
            <w:shd w:val="clear" w:color="auto" w:fill="auto"/>
            <w:noWrap/>
            <w:hideMark/>
          </w:tcPr>
          <w:p w14:paraId="7FC10BE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29</w:t>
            </w:r>
          </w:p>
        </w:tc>
        <w:tc>
          <w:tcPr>
            <w:tcW w:w="680" w:type="dxa"/>
            <w:tcBorders>
              <w:top w:val="nil"/>
              <w:left w:val="nil"/>
              <w:bottom w:val="nil"/>
              <w:right w:val="nil"/>
            </w:tcBorders>
            <w:shd w:val="clear" w:color="auto" w:fill="auto"/>
            <w:noWrap/>
            <w:hideMark/>
          </w:tcPr>
          <w:p w14:paraId="2BF385A0"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31</w:t>
            </w:r>
          </w:p>
        </w:tc>
        <w:tc>
          <w:tcPr>
            <w:tcW w:w="680" w:type="dxa"/>
            <w:tcBorders>
              <w:top w:val="nil"/>
              <w:left w:val="nil"/>
              <w:bottom w:val="nil"/>
              <w:right w:val="nil"/>
            </w:tcBorders>
            <w:shd w:val="clear" w:color="auto" w:fill="auto"/>
            <w:noWrap/>
            <w:hideMark/>
          </w:tcPr>
          <w:p w14:paraId="385A0EC9"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41</w:t>
            </w:r>
          </w:p>
        </w:tc>
        <w:tc>
          <w:tcPr>
            <w:tcW w:w="680" w:type="dxa"/>
            <w:tcBorders>
              <w:top w:val="nil"/>
              <w:left w:val="nil"/>
              <w:bottom w:val="nil"/>
              <w:right w:val="nil"/>
            </w:tcBorders>
            <w:shd w:val="clear" w:color="auto" w:fill="auto"/>
            <w:noWrap/>
            <w:hideMark/>
          </w:tcPr>
          <w:p w14:paraId="71F60FAE"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47</w:t>
            </w:r>
          </w:p>
        </w:tc>
        <w:tc>
          <w:tcPr>
            <w:tcW w:w="680" w:type="dxa"/>
            <w:tcBorders>
              <w:top w:val="nil"/>
              <w:left w:val="nil"/>
              <w:bottom w:val="nil"/>
              <w:right w:val="nil"/>
            </w:tcBorders>
            <w:shd w:val="clear" w:color="auto" w:fill="auto"/>
            <w:noWrap/>
            <w:hideMark/>
          </w:tcPr>
          <w:p w14:paraId="07C47E2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27</w:t>
            </w:r>
          </w:p>
        </w:tc>
        <w:tc>
          <w:tcPr>
            <w:tcW w:w="680" w:type="dxa"/>
            <w:tcBorders>
              <w:top w:val="nil"/>
              <w:left w:val="nil"/>
              <w:bottom w:val="nil"/>
              <w:right w:val="nil"/>
            </w:tcBorders>
            <w:shd w:val="clear" w:color="auto" w:fill="auto"/>
            <w:noWrap/>
            <w:hideMark/>
          </w:tcPr>
          <w:p w14:paraId="1829307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53</w:t>
            </w:r>
          </w:p>
        </w:tc>
        <w:tc>
          <w:tcPr>
            <w:tcW w:w="680" w:type="dxa"/>
            <w:tcBorders>
              <w:top w:val="nil"/>
              <w:left w:val="nil"/>
              <w:bottom w:val="nil"/>
              <w:right w:val="nil"/>
            </w:tcBorders>
            <w:shd w:val="clear" w:color="auto" w:fill="auto"/>
            <w:noWrap/>
            <w:hideMark/>
          </w:tcPr>
          <w:p w14:paraId="7F35B7FF"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25</w:t>
            </w:r>
          </w:p>
        </w:tc>
        <w:tc>
          <w:tcPr>
            <w:tcW w:w="680" w:type="dxa"/>
            <w:tcBorders>
              <w:top w:val="nil"/>
              <w:left w:val="nil"/>
              <w:bottom w:val="nil"/>
              <w:right w:val="nil"/>
            </w:tcBorders>
            <w:shd w:val="clear" w:color="000000" w:fill="FFCCFF"/>
            <w:noWrap/>
            <w:hideMark/>
          </w:tcPr>
          <w:p w14:paraId="4AE09F42"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264A76E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-28</w:t>
            </w:r>
          </w:p>
        </w:tc>
      </w:tr>
      <w:tr w:rsidR="00F101D3" w:rsidRPr="00F101D3" w14:paraId="31D6F75A" w14:textId="77777777" w:rsidTr="00683210">
        <w:trPr>
          <w:trHeight w:val="20"/>
          <w:jc w:val="center"/>
        </w:trPr>
        <w:tc>
          <w:tcPr>
            <w:tcW w:w="3118" w:type="dxa"/>
            <w:tcBorders>
              <w:top w:val="nil"/>
              <w:left w:val="nil"/>
              <w:bottom w:val="nil"/>
              <w:right w:val="nil"/>
            </w:tcBorders>
            <w:shd w:val="clear" w:color="auto" w:fill="auto"/>
            <w:noWrap/>
            <w:hideMark/>
          </w:tcPr>
          <w:p w14:paraId="3C0E6468"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Casos reentrados</w:t>
            </w:r>
          </w:p>
        </w:tc>
        <w:tc>
          <w:tcPr>
            <w:tcW w:w="680" w:type="dxa"/>
            <w:tcBorders>
              <w:top w:val="nil"/>
              <w:left w:val="nil"/>
              <w:bottom w:val="nil"/>
              <w:right w:val="nil"/>
            </w:tcBorders>
            <w:shd w:val="clear" w:color="auto" w:fill="auto"/>
            <w:noWrap/>
            <w:hideMark/>
          </w:tcPr>
          <w:p w14:paraId="0F2EACE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0CAC839F"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514232D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73A5584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293813B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6758A28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4E60E3F9"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76169EBF"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5CD4F6A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000000" w:fill="FFF2CC"/>
            <w:noWrap/>
            <w:hideMark/>
          </w:tcPr>
          <w:p w14:paraId="71083D43"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64231B30"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r>
      <w:tr w:rsidR="00F101D3" w:rsidRPr="00F101D3" w14:paraId="3EBB9C2F" w14:textId="77777777" w:rsidTr="00683210">
        <w:trPr>
          <w:trHeight w:val="20"/>
          <w:jc w:val="center"/>
        </w:trPr>
        <w:tc>
          <w:tcPr>
            <w:tcW w:w="3118" w:type="dxa"/>
            <w:tcBorders>
              <w:top w:val="nil"/>
              <w:left w:val="nil"/>
              <w:bottom w:val="nil"/>
              <w:right w:val="nil"/>
            </w:tcBorders>
            <w:shd w:val="clear" w:color="auto" w:fill="auto"/>
            <w:noWrap/>
            <w:hideMark/>
          </w:tcPr>
          <w:p w14:paraId="1EDBF54A"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Casos terminados</w:t>
            </w:r>
          </w:p>
        </w:tc>
        <w:tc>
          <w:tcPr>
            <w:tcW w:w="680" w:type="dxa"/>
            <w:tcBorders>
              <w:top w:val="nil"/>
              <w:left w:val="nil"/>
              <w:bottom w:val="nil"/>
              <w:right w:val="nil"/>
            </w:tcBorders>
            <w:shd w:val="clear" w:color="auto" w:fill="auto"/>
            <w:noWrap/>
            <w:hideMark/>
          </w:tcPr>
          <w:p w14:paraId="775DD732"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18</w:t>
            </w:r>
          </w:p>
        </w:tc>
        <w:tc>
          <w:tcPr>
            <w:tcW w:w="680" w:type="dxa"/>
            <w:tcBorders>
              <w:top w:val="nil"/>
              <w:left w:val="nil"/>
              <w:bottom w:val="nil"/>
              <w:right w:val="nil"/>
            </w:tcBorders>
            <w:shd w:val="clear" w:color="auto" w:fill="auto"/>
            <w:noWrap/>
            <w:hideMark/>
          </w:tcPr>
          <w:p w14:paraId="661585A9"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20</w:t>
            </w:r>
          </w:p>
        </w:tc>
        <w:tc>
          <w:tcPr>
            <w:tcW w:w="680" w:type="dxa"/>
            <w:tcBorders>
              <w:top w:val="nil"/>
              <w:left w:val="nil"/>
              <w:bottom w:val="nil"/>
              <w:right w:val="nil"/>
            </w:tcBorders>
            <w:shd w:val="clear" w:color="auto" w:fill="auto"/>
            <w:noWrap/>
            <w:hideMark/>
          </w:tcPr>
          <w:p w14:paraId="62B57ED5"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25</w:t>
            </w:r>
          </w:p>
        </w:tc>
        <w:tc>
          <w:tcPr>
            <w:tcW w:w="680" w:type="dxa"/>
            <w:tcBorders>
              <w:top w:val="nil"/>
              <w:left w:val="nil"/>
              <w:bottom w:val="nil"/>
              <w:right w:val="nil"/>
            </w:tcBorders>
            <w:shd w:val="clear" w:color="auto" w:fill="auto"/>
            <w:noWrap/>
            <w:hideMark/>
          </w:tcPr>
          <w:p w14:paraId="67CF946F"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28</w:t>
            </w:r>
          </w:p>
        </w:tc>
        <w:tc>
          <w:tcPr>
            <w:tcW w:w="680" w:type="dxa"/>
            <w:tcBorders>
              <w:top w:val="nil"/>
              <w:left w:val="nil"/>
              <w:bottom w:val="nil"/>
              <w:right w:val="nil"/>
            </w:tcBorders>
            <w:shd w:val="clear" w:color="auto" w:fill="auto"/>
            <w:noWrap/>
            <w:hideMark/>
          </w:tcPr>
          <w:p w14:paraId="217E451C"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32</w:t>
            </w:r>
          </w:p>
        </w:tc>
        <w:tc>
          <w:tcPr>
            <w:tcW w:w="680" w:type="dxa"/>
            <w:tcBorders>
              <w:top w:val="nil"/>
              <w:left w:val="nil"/>
              <w:bottom w:val="nil"/>
              <w:right w:val="nil"/>
            </w:tcBorders>
            <w:shd w:val="clear" w:color="auto" w:fill="auto"/>
            <w:noWrap/>
            <w:hideMark/>
          </w:tcPr>
          <w:p w14:paraId="042E1466"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59</w:t>
            </w:r>
          </w:p>
        </w:tc>
        <w:tc>
          <w:tcPr>
            <w:tcW w:w="680" w:type="dxa"/>
            <w:tcBorders>
              <w:top w:val="nil"/>
              <w:left w:val="nil"/>
              <w:bottom w:val="nil"/>
              <w:right w:val="nil"/>
            </w:tcBorders>
            <w:shd w:val="clear" w:color="auto" w:fill="auto"/>
            <w:noWrap/>
            <w:hideMark/>
          </w:tcPr>
          <w:p w14:paraId="76D13CA2" w14:textId="77777777" w:rsidR="00F101D3" w:rsidRPr="00F101D3" w:rsidRDefault="00F101D3" w:rsidP="00F101D3">
            <w:pPr>
              <w:spacing w:line="240" w:lineRule="auto"/>
              <w:jc w:val="right"/>
              <w:rPr>
                <w:rFonts w:eastAsia="Times New Roman" w:cs="Times New Roman"/>
                <w:sz w:val="20"/>
                <w:szCs w:val="20"/>
                <w:lang w:eastAsia="es-CR"/>
              </w:rPr>
            </w:pPr>
            <w:r w:rsidRPr="00F101D3">
              <w:rPr>
                <w:rFonts w:eastAsia="Times New Roman" w:cs="Times New Roman"/>
                <w:sz w:val="20"/>
                <w:szCs w:val="20"/>
                <w:lang w:eastAsia="es-CR"/>
              </w:rPr>
              <w:t>25</w:t>
            </w:r>
          </w:p>
        </w:tc>
        <w:tc>
          <w:tcPr>
            <w:tcW w:w="680" w:type="dxa"/>
            <w:tcBorders>
              <w:top w:val="nil"/>
              <w:left w:val="nil"/>
              <w:bottom w:val="nil"/>
              <w:right w:val="nil"/>
            </w:tcBorders>
            <w:shd w:val="clear" w:color="auto" w:fill="auto"/>
            <w:noWrap/>
            <w:hideMark/>
          </w:tcPr>
          <w:p w14:paraId="540FF9C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44</w:t>
            </w:r>
          </w:p>
        </w:tc>
        <w:tc>
          <w:tcPr>
            <w:tcW w:w="680" w:type="dxa"/>
            <w:tcBorders>
              <w:top w:val="nil"/>
              <w:left w:val="nil"/>
              <w:bottom w:val="nil"/>
              <w:right w:val="nil"/>
            </w:tcBorders>
            <w:shd w:val="clear" w:color="auto" w:fill="auto"/>
            <w:noWrap/>
            <w:hideMark/>
          </w:tcPr>
          <w:p w14:paraId="03EF1D7F"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36</w:t>
            </w:r>
          </w:p>
        </w:tc>
        <w:tc>
          <w:tcPr>
            <w:tcW w:w="680" w:type="dxa"/>
            <w:tcBorders>
              <w:top w:val="nil"/>
              <w:left w:val="nil"/>
              <w:bottom w:val="nil"/>
              <w:right w:val="nil"/>
            </w:tcBorders>
            <w:shd w:val="clear" w:color="000000" w:fill="FFCCFF"/>
            <w:noWrap/>
            <w:hideMark/>
          </w:tcPr>
          <w:p w14:paraId="074B3375"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6B01CA52"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-8</w:t>
            </w:r>
          </w:p>
        </w:tc>
      </w:tr>
      <w:tr w:rsidR="00F101D3" w:rsidRPr="00F101D3" w14:paraId="43D9AA10" w14:textId="77777777" w:rsidTr="00683210">
        <w:trPr>
          <w:trHeight w:val="20"/>
          <w:jc w:val="center"/>
        </w:trPr>
        <w:tc>
          <w:tcPr>
            <w:tcW w:w="3118" w:type="dxa"/>
            <w:tcBorders>
              <w:top w:val="nil"/>
              <w:left w:val="nil"/>
              <w:bottom w:val="nil"/>
              <w:right w:val="nil"/>
            </w:tcBorders>
            <w:shd w:val="clear" w:color="auto" w:fill="auto"/>
            <w:noWrap/>
            <w:hideMark/>
          </w:tcPr>
          <w:p w14:paraId="3E637C3C"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Circulante final</w:t>
            </w:r>
          </w:p>
        </w:tc>
        <w:tc>
          <w:tcPr>
            <w:tcW w:w="680" w:type="dxa"/>
            <w:tcBorders>
              <w:top w:val="nil"/>
              <w:left w:val="nil"/>
              <w:bottom w:val="nil"/>
              <w:right w:val="nil"/>
            </w:tcBorders>
            <w:shd w:val="clear" w:color="auto" w:fill="auto"/>
            <w:noWrap/>
            <w:hideMark/>
          </w:tcPr>
          <w:p w14:paraId="09A1D661"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w:t>
            </w:r>
          </w:p>
        </w:tc>
        <w:tc>
          <w:tcPr>
            <w:tcW w:w="680" w:type="dxa"/>
            <w:tcBorders>
              <w:top w:val="nil"/>
              <w:left w:val="nil"/>
              <w:bottom w:val="nil"/>
              <w:right w:val="nil"/>
            </w:tcBorders>
            <w:shd w:val="clear" w:color="auto" w:fill="auto"/>
            <w:noWrap/>
            <w:hideMark/>
          </w:tcPr>
          <w:p w14:paraId="20A9ECC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w:t>
            </w:r>
          </w:p>
        </w:tc>
        <w:tc>
          <w:tcPr>
            <w:tcW w:w="680" w:type="dxa"/>
            <w:tcBorders>
              <w:top w:val="nil"/>
              <w:left w:val="nil"/>
              <w:bottom w:val="nil"/>
              <w:right w:val="nil"/>
            </w:tcBorders>
            <w:shd w:val="clear" w:color="auto" w:fill="auto"/>
            <w:noWrap/>
            <w:hideMark/>
          </w:tcPr>
          <w:p w14:paraId="31ED683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7</w:t>
            </w:r>
          </w:p>
        </w:tc>
        <w:tc>
          <w:tcPr>
            <w:tcW w:w="680" w:type="dxa"/>
            <w:tcBorders>
              <w:top w:val="nil"/>
              <w:left w:val="nil"/>
              <w:bottom w:val="nil"/>
              <w:right w:val="nil"/>
            </w:tcBorders>
            <w:shd w:val="clear" w:color="auto" w:fill="auto"/>
            <w:noWrap/>
            <w:hideMark/>
          </w:tcPr>
          <w:p w14:paraId="7BC391E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10</w:t>
            </w:r>
          </w:p>
        </w:tc>
        <w:tc>
          <w:tcPr>
            <w:tcW w:w="680" w:type="dxa"/>
            <w:tcBorders>
              <w:top w:val="nil"/>
              <w:left w:val="nil"/>
              <w:bottom w:val="nil"/>
              <w:right w:val="nil"/>
            </w:tcBorders>
            <w:shd w:val="clear" w:color="auto" w:fill="auto"/>
            <w:noWrap/>
            <w:hideMark/>
          </w:tcPr>
          <w:p w14:paraId="18C0D37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19</w:t>
            </w:r>
          </w:p>
        </w:tc>
        <w:tc>
          <w:tcPr>
            <w:tcW w:w="680" w:type="dxa"/>
            <w:tcBorders>
              <w:top w:val="nil"/>
              <w:left w:val="nil"/>
              <w:bottom w:val="nil"/>
              <w:right w:val="nil"/>
            </w:tcBorders>
            <w:shd w:val="clear" w:color="auto" w:fill="auto"/>
            <w:noWrap/>
            <w:hideMark/>
          </w:tcPr>
          <w:p w14:paraId="387D249E"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7</w:t>
            </w:r>
          </w:p>
        </w:tc>
        <w:tc>
          <w:tcPr>
            <w:tcW w:w="680" w:type="dxa"/>
            <w:tcBorders>
              <w:top w:val="nil"/>
              <w:left w:val="nil"/>
              <w:bottom w:val="nil"/>
              <w:right w:val="nil"/>
            </w:tcBorders>
            <w:shd w:val="clear" w:color="auto" w:fill="auto"/>
            <w:noWrap/>
            <w:hideMark/>
          </w:tcPr>
          <w:p w14:paraId="33F29791"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9</w:t>
            </w:r>
          </w:p>
        </w:tc>
        <w:tc>
          <w:tcPr>
            <w:tcW w:w="680" w:type="dxa"/>
            <w:tcBorders>
              <w:top w:val="nil"/>
              <w:left w:val="nil"/>
              <w:bottom w:val="nil"/>
              <w:right w:val="nil"/>
            </w:tcBorders>
            <w:shd w:val="clear" w:color="auto" w:fill="auto"/>
            <w:noWrap/>
            <w:hideMark/>
          </w:tcPr>
          <w:p w14:paraId="7CAD6B2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18</w:t>
            </w:r>
          </w:p>
        </w:tc>
        <w:tc>
          <w:tcPr>
            <w:tcW w:w="680" w:type="dxa"/>
            <w:tcBorders>
              <w:top w:val="nil"/>
              <w:left w:val="nil"/>
              <w:bottom w:val="nil"/>
              <w:right w:val="nil"/>
            </w:tcBorders>
            <w:shd w:val="clear" w:color="auto" w:fill="auto"/>
            <w:noWrap/>
            <w:hideMark/>
          </w:tcPr>
          <w:p w14:paraId="23F53421"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7</w:t>
            </w:r>
          </w:p>
        </w:tc>
        <w:tc>
          <w:tcPr>
            <w:tcW w:w="680" w:type="dxa"/>
            <w:tcBorders>
              <w:top w:val="nil"/>
              <w:left w:val="nil"/>
              <w:bottom w:val="nil"/>
              <w:right w:val="nil"/>
            </w:tcBorders>
            <w:shd w:val="clear" w:color="000000" w:fill="FFCCFF"/>
            <w:noWrap/>
            <w:hideMark/>
          </w:tcPr>
          <w:p w14:paraId="10DD91DC"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1F315D6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-11</w:t>
            </w:r>
          </w:p>
        </w:tc>
      </w:tr>
      <w:tr w:rsidR="00F101D3" w:rsidRPr="00F101D3" w14:paraId="092CF507" w14:textId="77777777" w:rsidTr="00683210">
        <w:trPr>
          <w:trHeight w:val="20"/>
          <w:jc w:val="center"/>
        </w:trPr>
        <w:tc>
          <w:tcPr>
            <w:tcW w:w="3118" w:type="dxa"/>
            <w:tcBorders>
              <w:top w:val="nil"/>
              <w:left w:val="nil"/>
              <w:bottom w:val="nil"/>
              <w:right w:val="nil"/>
            </w:tcBorders>
            <w:shd w:val="clear" w:color="auto" w:fill="auto"/>
            <w:noWrap/>
            <w:hideMark/>
          </w:tcPr>
          <w:p w14:paraId="105DF9A3" w14:textId="1F8ADB11" w:rsidR="00F101D3" w:rsidRPr="00F101D3" w:rsidRDefault="00460BE1" w:rsidP="00F101D3">
            <w:pPr>
              <w:spacing w:line="240" w:lineRule="auto"/>
              <w:jc w:val="left"/>
              <w:rPr>
                <w:rFonts w:eastAsia="Times New Roman" w:cs="Times New Roman"/>
                <w:color w:val="000000"/>
                <w:sz w:val="20"/>
                <w:szCs w:val="20"/>
                <w:lang w:eastAsia="es-CR"/>
              </w:rPr>
            </w:pPr>
            <w:r>
              <w:rPr>
                <w:rFonts w:eastAsia="Times New Roman" w:cs="Times New Roman"/>
                <w:color w:val="000000"/>
                <w:sz w:val="20"/>
                <w:szCs w:val="20"/>
                <w:lang w:eastAsia="es-CR"/>
              </w:rPr>
              <w:t xml:space="preserve"> </w:t>
            </w:r>
          </w:p>
        </w:tc>
        <w:tc>
          <w:tcPr>
            <w:tcW w:w="680" w:type="dxa"/>
            <w:tcBorders>
              <w:top w:val="nil"/>
              <w:left w:val="nil"/>
              <w:bottom w:val="nil"/>
              <w:right w:val="nil"/>
            </w:tcBorders>
            <w:shd w:val="clear" w:color="auto" w:fill="auto"/>
            <w:noWrap/>
            <w:hideMark/>
          </w:tcPr>
          <w:p w14:paraId="003EA32F"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7E06E1B1"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90D362A"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3AE3E304"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5388F0A9"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478565E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3A40977"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70C084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13A7454C"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131A277D" w14:textId="77777777" w:rsidR="00F101D3" w:rsidRPr="00F101D3" w:rsidRDefault="00F101D3" w:rsidP="002366EB">
            <w:pPr>
              <w:spacing w:line="240" w:lineRule="auto"/>
              <w:jc w:val="center"/>
              <w:rPr>
                <w:rFonts w:eastAsia="Times New Roman" w:cs="Times New Roman"/>
                <w:sz w:val="20"/>
                <w:szCs w:val="20"/>
                <w:lang w:eastAsia="es-CR"/>
              </w:rPr>
            </w:pPr>
          </w:p>
        </w:tc>
        <w:tc>
          <w:tcPr>
            <w:tcW w:w="855" w:type="dxa"/>
            <w:tcBorders>
              <w:top w:val="nil"/>
              <w:left w:val="nil"/>
              <w:bottom w:val="nil"/>
              <w:right w:val="nil"/>
            </w:tcBorders>
            <w:shd w:val="clear" w:color="auto" w:fill="auto"/>
            <w:noWrap/>
            <w:hideMark/>
          </w:tcPr>
          <w:p w14:paraId="6D69A6B2" w14:textId="77777777" w:rsidR="00F101D3" w:rsidRPr="00F101D3" w:rsidRDefault="00F101D3" w:rsidP="00F101D3">
            <w:pPr>
              <w:spacing w:line="240" w:lineRule="auto"/>
              <w:jc w:val="right"/>
              <w:rPr>
                <w:rFonts w:eastAsia="Times New Roman" w:cs="Times New Roman"/>
                <w:sz w:val="20"/>
                <w:szCs w:val="20"/>
                <w:lang w:eastAsia="es-CR"/>
              </w:rPr>
            </w:pPr>
          </w:p>
        </w:tc>
      </w:tr>
      <w:tr w:rsidR="00F101D3" w:rsidRPr="00F101D3" w14:paraId="4EECF4DF" w14:textId="77777777" w:rsidTr="00683210">
        <w:trPr>
          <w:trHeight w:val="20"/>
          <w:jc w:val="center"/>
        </w:trPr>
        <w:tc>
          <w:tcPr>
            <w:tcW w:w="3118" w:type="dxa"/>
            <w:tcBorders>
              <w:top w:val="nil"/>
              <w:left w:val="nil"/>
              <w:bottom w:val="nil"/>
              <w:right w:val="nil"/>
            </w:tcBorders>
            <w:shd w:val="clear" w:color="auto" w:fill="auto"/>
            <w:noWrap/>
            <w:hideMark/>
          </w:tcPr>
          <w:p w14:paraId="1CC0B27C"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Terminados por incompetencia</w:t>
            </w:r>
          </w:p>
        </w:tc>
        <w:tc>
          <w:tcPr>
            <w:tcW w:w="680" w:type="dxa"/>
            <w:tcBorders>
              <w:top w:val="nil"/>
              <w:left w:val="nil"/>
              <w:bottom w:val="nil"/>
              <w:right w:val="nil"/>
            </w:tcBorders>
            <w:shd w:val="clear" w:color="auto" w:fill="auto"/>
            <w:noWrap/>
            <w:hideMark/>
          </w:tcPr>
          <w:p w14:paraId="278C079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w:t>
            </w:r>
          </w:p>
        </w:tc>
        <w:tc>
          <w:tcPr>
            <w:tcW w:w="680" w:type="dxa"/>
            <w:tcBorders>
              <w:top w:val="nil"/>
              <w:left w:val="nil"/>
              <w:bottom w:val="nil"/>
              <w:right w:val="nil"/>
            </w:tcBorders>
            <w:shd w:val="clear" w:color="auto" w:fill="auto"/>
            <w:noWrap/>
            <w:hideMark/>
          </w:tcPr>
          <w:p w14:paraId="420B8C03"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5007215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3C97B132"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22759EC9"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w:t>
            </w:r>
          </w:p>
        </w:tc>
        <w:tc>
          <w:tcPr>
            <w:tcW w:w="680" w:type="dxa"/>
            <w:tcBorders>
              <w:top w:val="nil"/>
              <w:left w:val="nil"/>
              <w:bottom w:val="nil"/>
              <w:right w:val="nil"/>
            </w:tcBorders>
            <w:shd w:val="clear" w:color="auto" w:fill="auto"/>
            <w:noWrap/>
            <w:hideMark/>
          </w:tcPr>
          <w:p w14:paraId="155953C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21</w:t>
            </w:r>
          </w:p>
        </w:tc>
        <w:tc>
          <w:tcPr>
            <w:tcW w:w="680" w:type="dxa"/>
            <w:tcBorders>
              <w:top w:val="nil"/>
              <w:left w:val="nil"/>
              <w:bottom w:val="nil"/>
              <w:right w:val="nil"/>
            </w:tcBorders>
            <w:shd w:val="clear" w:color="auto" w:fill="auto"/>
            <w:noWrap/>
            <w:hideMark/>
          </w:tcPr>
          <w:p w14:paraId="1EEF82B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14</w:t>
            </w:r>
          </w:p>
        </w:tc>
        <w:tc>
          <w:tcPr>
            <w:tcW w:w="680" w:type="dxa"/>
            <w:tcBorders>
              <w:top w:val="nil"/>
              <w:left w:val="nil"/>
              <w:bottom w:val="nil"/>
              <w:right w:val="nil"/>
            </w:tcBorders>
            <w:shd w:val="clear" w:color="auto" w:fill="auto"/>
            <w:noWrap/>
            <w:hideMark/>
          </w:tcPr>
          <w:p w14:paraId="65773BC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w:t>
            </w:r>
          </w:p>
        </w:tc>
        <w:tc>
          <w:tcPr>
            <w:tcW w:w="680" w:type="dxa"/>
            <w:tcBorders>
              <w:top w:val="nil"/>
              <w:left w:val="nil"/>
              <w:bottom w:val="nil"/>
              <w:right w:val="nil"/>
            </w:tcBorders>
            <w:shd w:val="clear" w:color="auto" w:fill="auto"/>
            <w:noWrap/>
            <w:hideMark/>
          </w:tcPr>
          <w:p w14:paraId="2A3D97E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w:t>
            </w:r>
          </w:p>
        </w:tc>
        <w:tc>
          <w:tcPr>
            <w:tcW w:w="680" w:type="dxa"/>
            <w:tcBorders>
              <w:top w:val="nil"/>
              <w:left w:val="nil"/>
              <w:bottom w:val="nil"/>
              <w:right w:val="nil"/>
            </w:tcBorders>
            <w:shd w:val="clear" w:color="000000" w:fill="FFCCFF"/>
            <w:noWrap/>
            <w:hideMark/>
          </w:tcPr>
          <w:p w14:paraId="17F8C1B3"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3D2BA88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w:t>
            </w:r>
          </w:p>
        </w:tc>
      </w:tr>
      <w:tr w:rsidR="00F101D3" w:rsidRPr="00F101D3" w14:paraId="3A42ABD5" w14:textId="77777777" w:rsidTr="00683210">
        <w:trPr>
          <w:trHeight w:val="20"/>
          <w:jc w:val="center"/>
        </w:trPr>
        <w:tc>
          <w:tcPr>
            <w:tcW w:w="3118" w:type="dxa"/>
            <w:tcBorders>
              <w:top w:val="nil"/>
              <w:left w:val="nil"/>
              <w:bottom w:val="nil"/>
              <w:right w:val="nil"/>
            </w:tcBorders>
            <w:shd w:val="clear" w:color="auto" w:fill="auto"/>
            <w:noWrap/>
            <w:hideMark/>
          </w:tcPr>
          <w:p w14:paraId="737AE0D5" w14:textId="2D02F098" w:rsidR="00F101D3" w:rsidRPr="00F101D3" w:rsidRDefault="00460BE1" w:rsidP="00F101D3">
            <w:pPr>
              <w:spacing w:line="240" w:lineRule="auto"/>
              <w:jc w:val="left"/>
              <w:rPr>
                <w:rFonts w:eastAsia="Times New Roman" w:cs="Times New Roman"/>
                <w:color w:val="000000"/>
                <w:sz w:val="20"/>
                <w:szCs w:val="20"/>
                <w:lang w:eastAsia="es-CR"/>
              </w:rPr>
            </w:pPr>
            <w:r>
              <w:rPr>
                <w:rFonts w:eastAsia="Times New Roman" w:cs="Times New Roman"/>
                <w:color w:val="000000"/>
                <w:sz w:val="20"/>
                <w:szCs w:val="20"/>
                <w:lang w:eastAsia="es-CR"/>
              </w:rPr>
              <w:t xml:space="preserve"> </w:t>
            </w:r>
          </w:p>
        </w:tc>
        <w:tc>
          <w:tcPr>
            <w:tcW w:w="680" w:type="dxa"/>
            <w:tcBorders>
              <w:top w:val="nil"/>
              <w:left w:val="nil"/>
              <w:bottom w:val="nil"/>
              <w:right w:val="nil"/>
            </w:tcBorders>
            <w:shd w:val="clear" w:color="auto" w:fill="auto"/>
            <w:noWrap/>
            <w:hideMark/>
          </w:tcPr>
          <w:p w14:paraId="4C1032B4"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4760FD0"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0497208"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7CA88414"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7DFF809"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163B6C61"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00B9896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8D9D94F"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0872AD2E"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326A77DB" w14:textId="77777777" w:rsidR="00F101D3" w:rsidRPr="00F101D3" w:rsidRDefault="00F101D3" w:rsidP="002366EB">
            <w:pPr>
              <w:spacing w:line="240" w:lineRule="auto"/>
              <w:jc w:val="center"/>
              <w:rPr>
                <w:rFonts w:eastAsia="Times New Roman" w:cs="Times New Roman"/>
                <w:sz w:val="20"/>
                <w:szCs w:val="20"/>
                <w:lang w:eastAsia="es-CR"/>
              </w:rPr>
            </w:pPr>
          </w:p>
        </w:tc>
        <w:tc>
          <w:tcPr>
            <w:tcW w:w="855" w:type="dxa"/>
            <w:tcBorders>
              <w:top w:val="nil"/>
              <w:left w:val="nil"/>
              <w:bottom w:val="nil"/>
              <w:right w:val="nil"/>
            </w:tcBorders>
            <w:shd w:val="clear" w:color="auto" w:fill="auto"/>
            <w:noWrap/>
            <w:hideMark/>
          </w:tcPr>
          <w:p w14:paraId="3984E49A" w14:textId="77777777" w:rsidR="00F101D3" w:rsidRPr="00F101D3" w:rsidRDefault="00F101D3" w:rsidP="00F101D3">
            <w:pPr>
              <w:spacing w:line="240" w:lineRule="auto"/>
              <w:jc w:val="right"/>
              <w:rPr>
                <w:rFonts w:eastAsia="Times New Roman" w:cs="Times New Roman"/>
                <w:sz w:val="20"/>
                <w:szCs w:val="20"/>
                <w:lang w:eastAsia="es-CR"/>
              </w:rPr>
            </w:pPr>
          </w:p>
        </w:tc>
      </w:tr>
      <w:tr w:rsidR="00F101D3" w:rsidRPr="00F101D3" w14:paraId="49BC83FB" w14:textId="77777777" w:rsidTr="00683210">
        <w:trPr>
          <w:trHeight w:val="326"/>
          <w:jc w:val="center"/>
        </w:trPr>
        <w:tc>
          <w:tcPr>
            <w:tcW w:w="3118" w:type="dxa"/>
            <w:tcBorders>
              <w:top w:val="nil"/>
              <w:left w:val="nil"/>
              <w:bottom w:val="nil"/>
              <w:right w:val="nil"/>
            </w:tcBorders>
            <w:shd w:val="clear" w:color="auto" w:fill="auto"/>
            <w:noWrap/>
            <w:hideMark/>
          </w:tcPr>
          <w:p w14:paraId="2AC6D396" w14:textId="5A883C54"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Duración promedio en meses</w:t>
            </w:r>
            <w:r w:rsidR="00D255CC" w:rsidRPr="00F101D3">
              <w:rPr>
                <w:rFonts w:eastAsia="Times New Roman" w:cs="Times New Roman"/>
                <w:sz w:val="18"/>
                <w:szCs w:val="18"/>
                <w:lang w:eastAsia="es-CR"/>
              </w:rPr>
              <w:t xml:space="preserve"> en Sala Tercera (Sección PJ)</w:t>
            </w:r>
          </w:p>
        </w:tc>
        <w:tc>
          <w:tcPr>
            <w:tcW w:w="680" w:type="dxa"/>
            <w:tcBorders>
              <w:top w:val="nil"/>
              <w:left w:val="nil"/>
              <w:bottom w:val="nil"/>
              <w:right w:val="nil"/>
            </w:tcBorders>
            <w:shd w:val="clear" w:color="auto" w:fill="auto"/>
            <w:noWrap/>
            <w:hideMark/>
          </w:tcPr>
          <w:p w14:paraId="28AFE6B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1,1</w:t>
            </w:r>
          </w:p>
        </w:tc>
        <w:tc>
          <w:tcPr>
            <w:tcW w:w="680" w:type="dxa"/>
            <w:tcBorders>
              <w:top w:val="nil"/>
              <w:left w:val="nil"/>
              <w:bottom w:val="nil"/>
              <w:right w:val="nil"/>
            </w:tcBorders>
            <w:shd w:val="clear" w:color="auto" w:fill="auto"/>
            <w:noWrap/>
            <w:hideMark/>
          </w:tcPr>
          <w:p w14:paraId="7F33411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3,0</w:t>
            </w:r>
          </w:p>
        </w:tc>
        <w:tc>
          <w:tcPr>
            <w:tcW w:w="680" w:type="dxa"/>
            <w:tcBorders>
              <w:top w:val="nil"/>
              <w:left w:val="nil"/>
              <w:bottom w:val="nil"/>
              <w:right w:val="nil"/>
            </w:tcBorders>
            <w:shd w:val="clear" w:color="auto" w:fill="auto"/>
            <w:noWrap/>
            <w:hideMark/>
          </w:tcPr>
          <w:p w14:paraId="6C55E3A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2,1</w:t>
            </w:r>
          </w:p>
        </w:tc>
        <w:tc>
          <w:tcPr>
            <w:tcW w:w="680" w:type="dxa"/>
            <w:tcBorders>
              <w:top w:val="nil"/>
              <w:left w:val="nil"/>
              <w:bottom w:val="nil"/>
              <w:right w:val="nil"/>
            </w:tcBorders>
            <w:shd w:val="clear" w:color="auto" w:fill="auto"/>
            <w:noWrap/>
            <w:hideMark/>
          </w:tcPr>
          <w:p w14:paraId="360C64A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4,2</w:t>
            </w:r>
          </w:p>
        </w:tc>
        <w:tc>
          <w:tcPr>
            <w:tcW w:w="680" w:type="dxa"/>
            <w:tcBorders>
              <w:top w:val="nil"/>
              <w:left w:val="nil"/>
              <w:bottom w:val="nil"/>
              <w:right w:val="nil"/>
            </w:tcBorders>
            <w:shd w:val="clear" w:color="auto" w:fill="auto"/>
            <w:noWrap/>
            <w:hideMark/>
          </w:tcPr>
          <w:p w14:paraId="147E1770"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5,0</w:t>
            </w:r>
          </w:p>
        </w:tc>
        <w:tc>
          <w:tcPr>
            <w:tcW w:w="680" w:type="dxa"/>
            <w:tcBorders>
              <w:top w:val="nil"/>
              <w:left w:val="nil"/>
              <w:bottom w:val="nil"/>
              <w:right w:val="nil"/>
            </w:tcBorders>
            <w:shd w:val="clear" w:color="auto" w:fill="auto"/>
            <w:noWrap/>
            <w:hideMark/>
          </w:tcPr>
          <w:p w14:paraId="4455E31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4,1</w:t>
            </w:r>
          </w:p>
        </w:tc>
        <w:tc>
          <w:tcPr>
            <w:tcW w:w="680" w:type="dxa"/>
            <w:tcBorders>
              <w:top w:val="nil"/>
              <w:left w:val="nil"/>
              <w:bottom w:val="nil"/>
              <w:right w:val="nil"/>
            </w:tcBorders>
            <w:shd w:val="clear" w:color="auto" w:fill="auto"/>
            <w:noWrap/>
            <w:hideMark/>
          </w:tcPr>
          <w:p w14:paraId="2DF5435E"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3,2</w:t>
            </w:r>
          </w:p>
        </w:tc>
        <w:tc>
          <w:tcPr>
            <w:tcW w:w="680" w:type="dxa"/>
            <w:tcBorders>
              <w:top w:val="nil"/>
              <w:left w:val="nil"/>
              <w:bottom w:val="nil"/>
              <w:right w:val="nil"/>
            </w:tcBorders>
            <w:shd w:val="clear" w:color="auto" w:fill="auto"/>
            <w:noWrap/>
            <w:hideMark/>
          </w:tcPr>
          <w:p w14:paraId="3526437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3,3</w:t>
            </w:r>
          </w:p>
        </w:tc>
        <w:tc>
          <w:tcPr>
            <w:tcW w:w="680" w:type="dxa"/>
            <w:tcBorders>
              <w:top w:val="nil"/>
              <w:left w:val="nil"/>
              <w:bottom w:val="nil"/>
              <w:right w:val="nil"/>
            </w:tcBorders>
            <w:shd w:val="clear" w:color="auto" w:fill="auto"/>
            <w:noWrap/>
            <w:hideMark/>
          </w:tcPr>
          <w:p w14:paraId="17F70FA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5,1</w:t>
            </w:r>
          </w:p>
        </w:tc>
        <w:tc>
          <w:tcPr>
            <w:tcW w:w="680" w:type="dxa"/>
            <w:tcBorders>
              <w:top w:val="nil"/>
              <w:left w:val="nil"/>
              <w:bottom w:val="nil"/>
              <w:right w:val="nil"/>
            </w:tcBorders>
            <w:shd w:val="clear" w:color="000000" w:fill="FFF2CC"/>
            <w:noWrap/>
            <w:hideMark/>
          </w:tcPr>
          <w:p w14:paraId="7C20A1A7"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0AE68D0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1,8</w:t>
            </w:r>
          </w:p>
        </w:tc>
      </w:tr>
      <w:tr w:rsidR="00F101D3" w:rsidRPr="00F101D3" w14:paraId="3DE7E6F3" w14:textId="77777777" w:rsidTr="00683210">
        <w:trPr>
          <w:trHeight w:val="20"/>
          <w:jc w:val="center"/>
        </w:trPr>
        <w:tc>
          <w:tcPr>
            <w:tcW w:w="3118" w:type="dxa"/>
            <w:tcBorders>
              <w:top w:val="nil"/>
              <w:left w:val="nil"/>
              <w:bottom w:val="nil"/>
              <w:right w:val="nil"/>
            </w:tcBorders>
            <w:shd w:val="clear" w:color="auto" w:fill="auto"/>
            <w:noWrap/>
            <w:hideMark/>
          </w:tcPr>
          <w:p w14:paraId="6020107E" w14:textId="3F2D4E92" w:rsidR="00F101D3" w:rsidRPr="00F101D3" w:rsidRDefault="00F101D3" w:rsidP="00F101D3">
            <w:pPr>
              <w:spacing w:line="240" w:lineRule="auto"/>
              <w:ind w:left="73"/>
              <w:jc w:val="left"/>
              <w:rPr>
                <w:rFonts w:eastAsia="Times New Roman" w:cs="Times New Roman"/>
                <w:sz w:val="18"/>
                <w:szCs w:val="18"/>
                <w:lang w:eastAsia="es-CR"/>
              </w:rPr>
            </w:pPr>
            <w:r w:rsidRPr="00F101D3">
              <w:rPr>
                <w:rFonts w:eastAsia="Times New Roman" w:cs="Times New Roman"/>
                <w:sz w:val="18"/>
                <w:szCs w:val="18"/>
                <w:lang w:eastAsia="es-CR"/>
              </w:rPr>
              <w:t>Duración promedio votos de fondo, Recurso de casación con lugar</w:t>
            </w:r>
          </w:p>
        </w:tc>
        <w:tc>
          <w:tcPr>
            <w:tcW w:w="680" w:type="dxa"/>
            <w:tcBorders>
              <w:top w:val="nil"/>
              <w:left w:val="nil"/>
              <w:bottom w:val="nil"/>
              <w:right w:val="nil"/>
            </w:tcBorders>
            <w:shd w:val="clear" w:color="auto" w:fill="auto"/>
            <w:noWrap/>
            <w:hideMark/>
          </w:tcPr>
          <w:p w14:paraId="4925A99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0,3</w:t>
            </w:r>
          </w:p>
        </w:tc>
        <w:tc>
          <w:tcPr>
            <w:tcW w:w="680" w:type="dxa"/>
            <w:tcBorders>
              <w:top w:val="nil"/>
              <w:left w:val="nil"/>
              <w:bottom w:val="nil"/>
              <w:right w:val="nil"/>
            </w:tcBorders>
            <w:shd w:val="clear" w:color="auto" w:fill="auto"/>
            <w:noWrap/>
            <w:hideMark/>
          </w:tcPr>
          <w:p w14:paraId="44E7A3F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4,0</w:t>
            </w:r>
          </w:p>
        </w:tc>
        <w:tc>
          <w:tcPr>
            <w:tcW w:w="680" w:type="dxa"/>
            <w:tcBorders>
              <w:top w:val="nil"/>
              <w:left w:val="nil"/>
              <w:bottom w:val="nil"/>
              <w:right w:val="nil"/>
            </w:tcBorders>
            <w:shd w:val="clear" w:color="auto" w:fill="auto"/>
            <w:noWrap/>
            <w:hideMark/>
          </w:tcPr>
          <w:p w14:paraId="058A886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3,0</w:t>
            </w:r>
          </w:p>
        </w:tc>
        <w:tc>
          <w:tcPr>
            <w:tcW w:w="680" w:type="dxa"/>
            <w:tcBorders>
              <w:top w:val="nil"/>
              <w:left w:val="nil"/>
              <w:bottom w:val="nil"/>
              <w:right w:val="nil"/>
            </w:tcBorders>
            <w:shd w:val="clear" w:color="auto" w:fill="auto"/>
            <w:noWrap/>
            <w:hideMark/>
          </w:tcPr>
          <w:p w14:paraId="2E9FEEC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6,0</w:t>
            </w:r>
          </w:p>
        </w:tc>
        <w:tc>
          <w:tcPr>
            <w:tcW w:w="680" w:type="dxa"/>
            <w:tcBorders>
              <w:top w:val="nil"/>
              <w:left w:val="nil"/>
              <w:bottom w:val="nil"/>
              <w:right w:val="nil"/>
            </w:tcBorders>
            <w:shd w:val="clear" w:color="auto" w:fill="auto"/>
            <w:noWrap/>
            <w:hideMark/>
          </w:tcPr>
          <w:p w14:paraId="4897F879"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6,0</w:t>
            </w:r>
          </w:p>
        </w:tc>
        <w:tc>
          <w:tcPr>
            <w:tcW w:w="680" w:type="dxa"/>
            <w:tcBorders>
              <w:top w:val="nil"/>
              <w:left w:val="nil"/>
              <w:bottom w:val="nil"/>
              <w:right w:val="nil"/>
            </w:tcBorders>
            <w:shd w:val="clear" w:color="auto" w:fill="auto"/>
            <w:noWrap/>
            <w:hideMark/>
          </w:tcPr>
          <w:p w14:paraId="09240BEF"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6,1</w:t>
            </w:r>
          </w:p>
        </w:tc>
        <w:tc>
          <w:tcPr>
            <w:tcW w:w="680" w:type="dxa"/>
            <w:tcBorders>
              <w:top w:val="nil"/>
              <w:left w:val="nil"/>
              <w:bottom w:val="nil"/>
              <w:right w:val="nil"/>
            </w:tcBorders>
            <w:shd w:val="clear" w:color="auto" w:fill="auto"/>
            <w:noWrap/>
            <w:hideMark/>
          </w:tcPr>
          <w:p w14:paraId="46EA785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5,3</w:t>
            </w:r>
          </w:p>
        </w:tc>
        <w:tc>
          <w:tcPr>
            <w:tcW w:w="680" w:type="dxa"/>
            <w:tcBorders>
              <w:top w:val="nil"/>
              <w:left w:val="nil"/>
              <w:bottom w:val="nil"/>
              <w:right w:val="nil"/>
            </w:tcBorders>
            <w:shd w:val="clear" w:color="auto" w:fill="auto"/>
            <w:noWrap/>
            <w:hideMark/>
          </w:tcPr>
          <w:p w14:paraId="2C184587"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9,2</w:t>
            </w:r>
          </w:p>
        </w:tc>
        <w:tc>
          <w:tcPr>
            <w:tcW w:w="680" w:type="dxa"/>
            <w:tcBorders>
              <w:top w:val="nil"/>
              <w:left w:val="nil"/>
              <w:bottom w:val="nil"/>
              <w:right w:val="nil"/>
            </w:tcBorders>
            <w:shd w:val="clear" w:color="auto" w:fill="auto"/>
            <w:noWrap/>
            <w:hideMark/>
          </w:tcPr>
          <w:p w14:paraId="3A30194B"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9,3</w:t>
            </w:r>
          </w:p>
        </w:tc>
        <w:tc>
          <w:tcPr>
            <w:tcW w:w="680" w:type="dxa"/>
            <w:tcBorders>
              <w:top w:val="nil"/>
              <w:left w:val="nil"/>
              <w:bottom w:val="nil"/>
              <w:right w:val="nil"/>
            </w:tcBorders>
            <w:shd w:val="clear" w:color="000000" w:fill="FFF2CC"/>
            <w:noWrap/>
            <w:hideMark/>
          </w:tcPr>
          <w:p w14:paraId="62473680"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6102A7B0"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0,1</w:t>
            </w:r>
          </w:p>
        </w:tc>
      </w:tr>
      <w:tr w:rsidR="00F101D3" w:rsidRPr="00F101D3" w14:paraId="7CDBAF5C" w14:textId="77777777" w:rsidTr="00683210">
        <w:trPr>
          <w:trHeight w:val="20"/>
          <w:jc w:val="center"/>
        </w:trPr>
        <w:tc>
          <w:tcPr>
            <w:tcW w:w="3118" w:type="dxa"/>
            <w:tcBorders>
              <w:top w:val="nil"/>
              <w:left w:val="nil"/>
              <w:bottom w:val="nil"/>
              <w:right w:val="nil"/>
            </w:tcBorders>
            <w:shd w:val="clear" w:color="auto" w:fill="auto"/>
            <w:noWrap/>
            <w:hideMark/>
          </w:tcPr>
          <w:p w14:paraId="0493D438" w14:textId="13767B42" w:rsidR="00F101D3" w:rsidRPr="00F101D3" w:rsidRDefault="00F101D3" w:rsidP="00F101D3">
            <w:pPr>
              <w:spacing w:line="240" w:lineRule="auto"/>
              <w:ind w:left="73"/>
              <w:jc w:val="left"/>
              <w:rPr>
                <w:rFonts w:eastAsia="Times New Roman" w:cs="Times New Roman"/>
                <w:sz w:val="18"/>
                <w:szCs w:val="18"/>
                <w:lang w:eastAsia="es-CR"/>
              </w:rPr>
            </w:pPr>
            <w:r w:rsidRPr="00F101D3">
              <w:rPr>
                <w:rFonts w:eastAsia="Times New Roman" w:cs="Times New Roman"/>
                <w:sz w:val="18"/>
                <w:szCs w:val="18"/>
                <w:lang w:eastAsia="es-CR"/>
              </w:rPr>
              <w:t>Duración promedio votos de fondo, Recurso de casación sin lugar</w:t>
            </w:r>
          </w:p>
        </w:tc>
        <w:tc>
          <w:tcPr>
            <w:tcW w:w="680" w:type="dxa"/>
            <w:tcBorders>
              <w:top w:val="nil"/>
              <w:left w:val="nil"/>
              <w:bottom w:val="nil"/>
              <w:right w:val="nil"/>
            </w:tcBorders>
            <w:shd w:val="clear" w:color="auto" w:fill="auto"/>
            <w:noWrap/>
            <w:hideMark/>
          </w:tcPr>
          <w:p w14:paraId="364116F3"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0,3</w:t>
            </w:r>
          </w:p>
        </w:tc>
        <w:tc>
          <w:tcPr>
            <w:tcW w:w="680" w:type="dxa"/>
            <w:tcBorders>
              <w:top w:val="nil"/>
              <w:left w:val="nil"/>
              <w:bottom w:val="nil"/>
              <w:right w:val="nil"/>
            </w:tcBorders>
            <w:shd w:val="clear" w:color="auto" w:fill="auto"/>
            <w:noWrap/>
            <w:hideMark/>
          </w:tcPr>
          <w:p w14:paraId="7A1A415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4,1</w:t>
            </w:r>
          </w:p>
        </w:tc>
        <w:tc>
          <w:tcPr>
            <w:tcW w:w="680" w:type="dxa"/>
            <w:tcBorders>
              <w:top w:val="nil"/>
              <w:left w:val="nil"/>
              <w:bottom w:val="nil"/>
              <w:right w:val="nil"/>
            </w:tcBorders>
            <w:shd w:val="clear" w:color="auto" w:fill="auto"/>
            <w:noWrap/>
            <w:hideMark/>
          </w:tcPr>
          <w:p w14:paraId="5C4A8BD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3,3</w:t>
            </w:r>
          </w:p>
        </w:tc>
        <w:tc>
          <w:tcPr>
            <w:tcW w:w="680" w:type="dxa"/>
            <w:tcBorders>
              <w:top w:val="nil"/>
              <w:left w:val="nil"/>
              <w:bottom w:val="nil"/>
              <w:right w:val="nil"/>
            </w:tcBorders>
            <w:shd w:val="clear" w:color="auto" w:fill="auto"/>
            <w:noWrap/>
            <w:hideMark/>
          </w:tcPr>
          <w:p w14:paraId="32E4798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3,0</w:t>
            </w:r>
          </w:p>
        </w:tc>
        <w:tc>
          <w:tcPr>
            <w:tcW w:w="680" w:type="dxa"/>
            <w:tcBorders>
              <w:top w:val="nil"/>
              <w:left w:val="nil"/>
              <w:bottom w:val="nil"/>
              <w:right w:val="nil"/>
            </w:tcBorders>
            <w:shd w:val="clear" w:color="auto" w:fill="auto"/>
            <w:noWrap/>
            <w:hideMark/>
          </w:tcPr>
          <w:p w14:paraId="0216D42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12,0</w:t>
            </w:r>
          </w:p>
        </w:tc>
        <w:tc>
          <w:tcPr>
            <w:tcW w:w="680" w:type="dxa"/>
            <w:tcBorders>
              <w:top w:val="nil"/>
              <w:left w:val="nil"/>
              <w:bottom w:val="nil"/>
              <w:right w:val="nil"/>
            </w:tcBorders>
            <w:shd w:val="clear" w:color="auto" w:fill="auto"/>
            <w:noWrap/>
            <w:hideMark/>
          </w:tcPr>
          <w:p w14:paraId="40D5F180"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7,3</w:t>
            </w:r>
          </w:p>
        </w:tc>
        <w:tc>
          <w:tcPr>
            <w:tcW w:w="680" w:type="dxa"/>
            <w:tcBorders>
              <w:top w:val="nil"/>
              <w:left w:val="nil"/>
              <w:bottom w:val="nil"/>
              <w:right w:val="nil"/>
            </w:tcBorders>
            <w:shd w:val="clear" w:color="auto" w:fill="auto"/>
            <w:noWrap/>
            <w:hideMark/>
          </w:tcPr>
          <w:p w14:paraId="6A9E95B7"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3,0</w:t>
            </w:r>
          </w:p>
        </w:tc>
        <w:tc>
          <w:tcPr>
            <w:tcW w:w="680" w:type="dxa"/>
            <w:tcBorders>
              <w:top w:val="nil"/>
              <w:left w:val="nil"/>
              <w:bottom w:val="nil"/>
              <w:right w:val="nil"/>
            </w:tcBorders>
            <w:shd w:val="clear" w:color="auto" w:fill="auto"/>
            <w:noWrap/>
            <w:hideMark/>
          </w:tcPr>
          <w:p w14:paraId="60E272A2"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5,1</w:t>
            </w:r>
          </w:p>
        </w:tc>
        <w:tc>
          <w:tcPr>
            <w:tcW w:w="680" w:type="dxa"/>
            <w:tcBorders>
              <w:top w:val="nil"/>
              <w:left w:val="nil"/>
              <w:bottom w:val="nil"/>
              <w:right w:val="nil"/>
            </w:tcBorders>
            <w:shd w:val="clear" w:color="auto" w:fill="auto"/>
            <w:noWrap/>
            <w:hideMark/>
          </w:tcPr>
          <w:p w14:paraId="6A5492EE"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6,3</w:t>
            </w:r>
          </w:p>
        </w:tc>
        <w:tc>
          <w:tcPr>
            <w:tcW w:w="680" w:type="dxa"/>
            <w:tcBorders>
              <w:top w:val="nil"/>
              <w:left w:val="nil"/>
              <w:bottom w:val="nil"/>
              <w:right w:val="nil"/>
            </w:tcBorders>
            <w:shd w:val="clear" w:color="000000" w:fill="FFF2CC"/>
            <w:noWrap/>
            <w:hideMark/>
          </w:tcPr>
          <w:p w14:paraId="4995ABBF"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0DEA9ED3"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w:t>
            </w:r>
          </w:p>
        </w:tc>
      </w:tr>
      <w:tr w:rsidR="00F101D3" w:rsidRPr="00F101D3" w14:paraId="515BD20C" w14:textId="77777777" w:rsidTr="00683210">
        <w:trPr>
          <w:trHeight w:val="20"/>
          <w:jc w:val="center"/>
        </w:trPr>
        <w:tc>
          <w:tcPr>
            <w:tcW w:w="3118" w:type="dxa"/>
            <w:tcBorders>
              <w:top w:val="nil"/>
              <w:left w:val="nil"/>
              <w:bottom w:val="nil"/>
              <w:right w:val="nil"/>
            </w:tcBorders>
            <w:shd w:val="clear" w:color="auto" w:fill="auto"/>
            <w:noWrap/>
          </w:tcPr>
          <w:p w14:paraId="6A76303A" w14:textId="53D14D2F" w:rsidR="00F101D3" w:rsidRPr="00F101D3" w:rsidRDefault="00460BE1" w:rsidP="00F101D3">
            <w:pPr>
              <w:spacing w:line="240" w:lineRule="auto"/>
              <w:jc w:val="left"/>
              <w:rPr>
                <w:rFonts w:eastAsia="Times New Roman" w:cs="Times New Roman"/>
                <w:color w:val="000000"/>
                <w:sz w:val="20"/>
                <w:szCs w:val="20"/>
                <w:lang w:eastAsia="es-CR"/>
              </w:rPr>
            </w:pPr>
            <w:r>
              <w:rPr>
                <w:rFonts w:eastAsia="Times New Roman" w:cs="Times New Roman"/>
                <w:color w:val="000000"/>
                <w:sz w:val="20"/>
                <w:szCs w:val="20"/>
                <w:lang w:eastAsia="es-CR"/>
              </w:rPr>
              <w:lastRenderedPageBreak/>
              <w:t xml:space="preserve"> </w:t>
            </w:r>
          </w:p>
        </w:tc>
        <w:tc>
          <w:tcPr>
            <w:tcW w:w="680" w:type="dxa"/>
            <w:tcBorders>
              <w:top w:val="nil"/>
              <w:left w:val="nil"/>
              <w:bottom w:val="nil"/>
              <w:right w:val="nil"/>
            </w:tcBorders>
            <w:shd w:val="clear" w:color="auto" w:fill="auto"/>
            <w:noWrap/>
          </w:tcPr>
          <w:p w14:paraId="53251F19"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5226EFDA"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3ACC5C02"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4CF27C16"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0D8F3D26"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4B299686"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1580639B"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7979EB60"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5547B94F" w14:textId="77777777" w:rsidR="00F101D3" w:rsidRPr="00F101D3" w:rsidRDefault="00F101D3" w:rsidP="00F101D3">
            <w:pPr>
              <w:spacing w:line="240" w:lineRule="auto"/>
              <w:jc w:val="right"/>
              <w:rPr>
                <w:rFonts w:eastAsia="Times New Roman" w:cs="Times New Roman"/>
                <w:color w:val="000000"/>
                <w:sz w:val="20"/>
                <w:szCs w:val="20"/>
                <w:lang w:eastAsia="es-CR"/>
              </w:rPr>
            </w:pPr>
          </w:p>
        </w:tc>
        <w:tc>
          <w:tcPr>
            <w:tcW w:w="680" w:type="dxa"/>
            <w:tcBorders>
              <w:top w:val="nil"/>
              <w:left w:val="nil"/>
              <w:bottom w:val="nil"/>
              <w:right w:val="nil"/>
            </w:tcBorders>
            <w:shd w:val="clear" w:color="auto" w:fill="auto"/>
            <w:noWrap/>
          </w:tcPr>
          <w:p w14:paraId="3B9CFA38" w14:textId="77777777" w:rsidR="00F101D3" w:rsidRPr="00F101D3" w:rsidRDefault="00F101D3" w:rsidP="002366EB">
            <w:pPr>
              <w:spacing w:line="240" w:lineRule="auto"/>
              <w:jc w:val="center"/>
              <w:rPr>
                <w:rFonts w:eastAsia="Times New Roman" w:cs="Times New Roman"/>
                <w:b/>
                <w:bCs/>
                <w:color w:val="000000"/>
                <w:sz w:val="20"/>
                <w:szCs w:val="20"/>
                <w:lang w:eastAsia="es-CR"/>
              </w:rPr>
            </w:pPr>
          </w:p>
        </w:tc>
        <w:tc>
          <w:tcPr>
            <w:tcW w:w="855" w:type="dxa"/>
            <w:tcBorders>
              <w:top w:val="nil"/>
              <w:left w:val="nil"/>
              <w:bottom w:val="nil"/>
              <w:right w:val="nil"/>
            </w:tcBorders>
            <w:shd w:val="clear" w:color="auto" w:fill="auto"/>
            <w:noWrap/>
          </w:tcPr>
          <w:p w14:paraId="10380D1D" w14:textId="77777777" w:rsidR="00F101D3" w:rsidRPr="00F101D3" w:rsidRDefault="00F101D3" w:rsidP="00F101D3">
            <w:pPr>
              <w:spacing w:line="240" w:lineRule="auto"/>
              <w:jc w:val="right"/>
              <w:rPr>
                <w:rFonts w:eastAsia="Times New Roman" w:cs="Times New Roman"/>
                <w:color w:val="000000"/>
                <w:sz w:val="20"/>
                <w:szCs w:val="20"/>
                <w:lang w:eastAsia="es-CR"/>
              </w:rPr>
            </w:pPr>
          </w:p>
        </w:tc>
      </w:tr>
      <w:tr w:rsidR="00F101D3" w:rsidRPr="00F101D3" w14:paraId="18660468" w14:textId="77777777" w:rsidTr="00683210">
        <w:trPr>
          <w:trHeight w:val="20"/>
          <w:jc w:val="center"/>
        </w:trPr>
        <w:tc>
          <w:tcPr>
            <w:tcW w:w="3118" w:type="dxa"/>
            <w:tcBorders>
              <w:top w:val="nil"/>
              <w:left w:val="nil"/>
              <w:bottom w:val="nil"/>
              <w:right w:val="nil"/>
            </w:tcBorders>
            <w:shd w:val="clear" w:color="auto" w:fill="auto"/>
            <w:noWrap/>
            <w:hideMark/>
          </w:tcPr>
          <w:p w14:paraId="12E34ACB"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Carga de Trabajo</w:t>
            </w:r>
          </w:p>
        </w:tc>
        <w:tc>
          <w:tcPr>
            <w:tcW w:w="680" w:type="dxa"/>
            <w:tcBorders>
              <w:top w:val="nil"/>
              <w:left w:val="nil"/>
              <w:bottom w:val="nil"/>
              <w:right w:val="nil"/>
            </w:tcBorders>
            <w:shd w:val="clear" w:color="auto" w:fill="auto"/>
            <w:noWrap/>
            <w:hideMark/>
          </w:tcPr>
          <w:p w14:paraId="34B916A7"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22</w:t>
            </w:r>
          </w:p>
        </w:tc>
        <w:tc>
          <w:tcPr>
            <w:tcW w:w="680" w:type="dxa"/>
            <w:tcBorders>
              <w:top w:val="nil"/>
              <w:left w:val="nil"/>
              <w:bottom w:val="nil"/>
              <w:right w:val="nil"/>
            </w:tcBorders>
            <w:shd w:val="clear" w:color="auto" w:fill="auto"/>
            <w:noWrap/>
            <w:hideMark/>
          </w:tcPr>
          <w:p w14:paraId="3BA6D46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24</w:t>
            </w:r>
          </w:p>
        </w:tc>
        <w:tc>
          <w:tcPr>
            <w:tcW w:w="680" w:type="dxa"/>
            <w:tcBorders>
              <w:top w:val="nil"/>
              <w:left w:val="nil"/>
              <w:bottom w:val="nil"/>
              <w:right w:val="nil"/>
            </w:tcBorders>
            <w:shd w:val="clear" w:color="auto" w:fill="auto"/>
            <w:noWrap/>
            <w:hideMark/>
          </w:tcPr>
          <w:p w14:paraId="0A2EE45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32</w:t>
            </w:r>
          </w:p>
        </w:tc>
        <w:tc>
          <w:tcPr>
            <w:tcW w:w="680" w:type="dxa"/>
            <w:tcBorders>
              <w:top w:val="nil"/>
              <w:left w:val="nil"/>
              <w:bottom w:val="nil"/>
              <w:right w:val="nil"/>
            </w:tcBorders>
            <w:shd w:val="clear" w:color="auto" w:fill="auto"/>
            <w:noWrap/>
            <w:hideMark/>
          </w:tcPr>
          <w:p w14:paraId="43FB63B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38</w:t>
            </w:r>
          </w:p>
        </w:tc>
        <w:tc>
          <w:tcPr>
            <w:tcW w:w="680" w:type="dxa"/>
            <w:tcBorders>
              <w:top w:val="nil"/>
              <w:left w:val="nil"/>
              <w:bottom w:val="nil"/>
              <w:right w:val="nil"/>
            </w:tcBorders>
            <w:shd w:val="clear" w:color="auto" w:fill="auto"/>
            <w:noWrap/>
            <w:hideMark/>
          </w:tcPr>
          <w:p w14:paraId="1E2CD8C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51</w:t>
            </w:r>
          </w:p>
        </w:tc>
        <w:tc>
          <w:tcPr>
            <w:tcW w:w="680" w:type="dxa"/>
            <w:tcBorders>
              <w:top w:val="nil"/>
              <w:left w:val="nil"/>
              <w:bottom w:val="nil"/>
              <w:right w:val="nil"/>
            </w:tcBorders>
            <w:shd w:val="clear" w:color="auto" w:fill="auto"/>
            <w:noWrap/>
            <w:hideMark/>
          </w:tcPr>
          <w:p w14:paraId="3984B20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66</w:t>
            </w:r>
          </w:p>
        </w:tc>
        <w:tc>
          <w:tcPr>
            <w:tcW w:w="680" w:type="dxa"/>
            <w:tcBorders>
              <w:top w:val="nil"/>
              <w:left w:val="nil"/>
              <w:bottom w:val="nil"/>
              <w:right w:val="nil"/>
            </w:tcBorders>
            <w:shd w:val="clear" w:color="auto" w:fill="auto"/>
            <w:noWrap/>
            <w:hideMark/>
          </w:tcPr>
          <w:p w14:paraId="32AE22F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34</w:t>
            </w:r>
          </w:p>
        </w:tc>
        <w:tc>
          <w:tcPr>
            <w:tcW w:w="680" w:type="dxa"/>
            <w:tcBorders>
              <w:top w:val="nil"/>
              <w:left w:val="nil"/>
              <w:bottom w:val="nil"/>
              <w:right w:val="nil"/>
            </w:tcBorders>
            <w:shd w:val="clear" w:color="auto" w:fill="auto"/>
            <w:noWrap/>
            <w:hideMark/>
          </w:tcPr>
          <w:p w14:paraId="5D810E16"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62</w:t>
            </w:r>
          </w:p>
        </w:tc>
        <w:tc>
          <w:tcPr>
            <w:tcW w:w="680" w:type="dxa"/>
            <w:tcBorders>
              <w:top w:val="nil"/>
              <w:left w:val="nil"/>
              <w:bottom w:val="nil"/>
              <w:right w:val="nil"/>
            </w:tcBorders>
            <w:shd w:val="clear" w:color="auto" w:fill="auto"/>
            <w:noWrap/>
            <w:hideMark/>
          </w:tcPr>
          <w:p w14:paraId="3B065B74"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43</w:t>
            </w:r>
          </w:p>
        </w:tc>
        <w:tc>
          <w:tcPr>
            <w:tcW w:w="680" w:type="dxa"/>
            <w:tcBorders>
              <w:top w:val="nil"/>
              <w:left w:val="nil"/>
              <w:bottom w:val="nil"/>
              <w:right w:val="nil"/>
            </w:tcBorders>
            <w:shd w:val="clear" w:color="000000" w:fill="FFCCFF"/>
            <w:noWrap/>
            <w:hideMark/>
          </w:tcPr>
          <w:p w14:paraId="7DEF3579"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5CE355F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-19</w:t>
            </w:r>
          </w:p>
        </w:tc>
      </w:tr>
      <w:tr w:rsidR="00F101D3" w:rsidRPr="00F101D3" w14:paraId="71634DDD" w14:textId="77777777" w:rsidTr="00683210">
        <w:trPr>
          <w:trHeight w:val="20"/>
          <w:jc w:val="center"/>
        </w:trPr>
        <w:tc>
          <w:tcPr>
            <w:tcW w:w="3118" w:type="dxa"/>
            <w:tcBorders>
              <w:top w:val="nil"/>
              <w:left w:val="nil"/>
              <w:bottom w:val="nil"/>
              <w:right w:val="nil"/>
            </w:tcBorders>
            <w:shd w:val="clear" w:color="auto" w:fill="auto"/>
            <w:noWrap/>
            <w:hideMark/>
          </w:tcPr>
          <w:p w14:paraId="1CC3C02F" w14:textId="71653C90" w:rsidR="00F101D3" w:rsidRPr="00F101D3" w:rsidRDefault="00460BE1" w:rsidP="00F101D3">
            <w:pPr>
              <w:spacing w:line="240" w:lineRule="auto"/>
              <w:jc w:val="left"/>
              <w:rPr>
                <w:rFonts w:eastAsia="Times New Roman" w:cs="Times New Roman"/>
                <w:color w:val="000000"/>
                <w:sz w:val="20"/>
                <w:szCs w:val="20"/>
                <w:lang w:eastAsia="es-CR"/>
              </w:rPr>
            </w:pPr>
            <w:r>
              <w:rPr>
                <w:rFonts w:eastAsia="Times New Roman" w:cs="Times New Roman"/>
                <w:color w:val="000000"/>
                <w:sz w:val="20"/>
                <w:szCs w:val="20"/>
                <w:lang w:eastAsia="es-CR"/>
              </w:rPr>
              <w:t xml:space="preserve"> </w:t>
            </w:r>
          </w:p>
        </w:tc>
        <w:tc>
          <w:tcPr>
            <w:tcW w:w="680" w:type="dxa"/>
            <w:tcBorders>
              <w:top w:val="nil"/>
              <w:left w:val="nil"/>
              <w:bottom w:val="nil"/>
              <w:right w:val="nil"/>
            </w:tcBorders>
            <w:shd w:val="clear" w:color="auto" w:fill="auto"/>
            <w:noWrap/>
            <w:hideMark/>
          </w:tcPr>
          <w:p w14:paraId="1CB0799B"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3936016E"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67E1B5CC"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59082EF8"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9FED476"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302969B7"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3FC969D2"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CED7D0D"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2DE31472" w14:textId="77777777" w:rsidR="00F101D3" w:rsidRPr="00F101D3" w:rsidRDefault="00F101D3" w:rsidP="00F101D3">
            <w:pPr>
              <w:spacing w:line="240" w:lineRule="auto"/>
              <w:jc w:val="right"/>
              <w:rPr>
                <w:rFonts w:eastAsia="Times New Roman" w:cs="Times New Roman"/>
                <w:sz w:val="20"/>
                <w:szCs w:val="20"/>
                <w:lang w:eastAsia="es-CR"/>
              </w:rPr>
            </w:pPr>
          </w:p>
        </w:tc>
        <w:tc>
          <w:tcPr>
            <w:tcW w:w="680" w:type="dxa"/>
            <w:tcBorders>
              <w:top w:val="nil"/>
              <w:left w:val="nil"/>
              <w:bottom w:val="nil"/>
              <w:right w:val="nil"/>
            </w:tcBorders>
            <w:shd w:val="clear" w:color="auto" w:fill="auto"/>
            <w:noWrap/>
            <w:hideMark/>
          </w:tcPr>
          <w:p w14:paraId="7B942025" w14:textId="77777777" w:rsidR="00F101D3" w:rsidRPr="00F101D3" w:rsidRDefault="00F101D3" w:rsidP="002366EB">
            <w:pPr>
              <w:spacing w:line="240" w:lineRule="auto"/>
              <w:jc w:val="center"/>
              <w:rPr>
                <w:rFonts w:eastAsia="Times New Roman" w:cs="Times New Roman"/>
                <w:sz w:val="20"/>
                <w:szCs w:val="20"/>
                <w:lang w:eastAsia="es-CR"/>
              </w:rPr>
            </w:pPr>
          </w:p>
        </w:tc>
        <w:tc>
          <w:tcPr>
            <w:tcW w:w="855" w:type="dxa"/>
            <w:tcBorders>
              <w:top w:val="nil"/>
              <w:left w:val="nil"/>
              <w:bottom w:val="nil"/>
              <w:right w:val="nil"/>
            </w:tcBorders>
            <w:shd w:val="clear" w:color="auto" w:fill="auto"/>
            <w:noWrap/>
            <w:hideMark/>
          </w:tcPr>
          <w:p w14:paraId="7CA21743" w14:textId="77777777" w:rsidR="00F101D3" w:rsidRPr="00F101D3" w:rsidRDefault="00F101D3" w:rsidP="00F101D3">
            <w:pPr>
              <w:spacing w:line="240" w:lineRule="auto"/>
              <w:jc w:val="right"/>
              <w:rPr>
                <w:rFonts w:eastAsia="Times New Roman" w:cs="Times New Roman"/>
                <w:sz w:val="20"/>
                <w:szCs w:val="20"/>
                <w:lang w:eastAsia="es-CR"/>
              </w:rPr>
            </w:pPr>
          </w:p>
        </w:tc>
      </w:tr>
      <w:tr w:rsidR="00F101D3" w:rsidRPr="00F101D3" w14:paraId="7A45CF64" w14:textId="77777777" w:rsidTr="00683210">
        <w:trPr>
          <w:trHeight w:val="20"/>
          <w:jc w:val="center"/>
        </w:trPr>
        <w:tc>
          <w:tcPr>
            <w:tcW w:w="3118" w:type="dxa"/>
            <w:tcBorders>
              <w:top w:val="nil"/>
              <w:left w:val="nil"/>
              <w:bottom w:val="nil"/>
              <w:right w:val="nil"/>
            </w:tcBorders>
            <w:shd w:val="clear" w:color="auto" w:fill="auto"/>
            <w:noWrap/>
            <w:hideMark/>
          </w:tcPr>
          <w:p w14:paraId="09AF001D"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Tasa de Congestión total</w:t>
            </w:r>
          </w:p>
        </w:tc>
        <w:tc>
          <w:tcPr>
            <w:tcW w:w="680" w:type="dxa"/>
            <w:tcBorders>
              <w:top w:val="nil"/>
              <w:left w:val="nil"/>
              <w:bottom w:val="nil"/>
              <w:right w:val="nil"/>
            </w:tcBorders>
            <w:shd w:val="clear" w:color="auto" w:fill="auto"/>
            <w:noWrap/>
            <w:hideMark/>
          </w:tcPr>
          <w:p w14:paraId="19A41082"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w:t>
            </w:r>
          </w:p>
        </w:tc>
        <w:tc>
          <w:tcPr>
            <w:tcW w:w="680" w:type="dxa"/>
            <w:tcBorders>
              <w:top w:val="nil"/>
              <w:left w:val="nil"/>
              <w:bottom w:val="nil"/>
              <w:right w:val="nil"/>
            </w:tcBorders>
            <w:shd w:val="clear" w:color="auto" w:fill="auto"/>
            <w:noWrap/>
            <w:hideMark/>
          </w:tcPr>
          <w:p w14:paraId="461A1901"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w:t>
            </w:r>
          </w:p>
        </w:tc>
        <w:tc>
          <w:tcPr>
            <w:tcW w:w="680" w:type="dxa"/>
            <w:tcBorders>
              <w:top w:val="nil"/>
              <w:left w:val="nil"/>
              <w:bottom w:val="nil"/>
              <w:right w:val="nil"/>
            </w:tcBorders>
            <w:shd w:val="clear" w:color="auto" w:fill="auto"/>
            <w:noWrap/>
            <w:hideMark/>
          </w:tcPr>
          <w:p w14:paraId="723E03AB"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1,3</w:t>
            </w:r>
          </w:p>
        </w:tc>
        <w:tc>
          <w:tcPr>
            <w:tcW w:w="680" w:type="dxa"/>
            <w:tcBorders>
              <w:top w:val="nil"/>
              <w:left w:val="nil"/>
              <w:bottom w:val="nil"/>
              <w:right w:val="nil"/>
            </w:tcBorders>
            <w:shd w:val="clear" w:color="auto" w:fill="auto"/>
            <w:noWrap/>
            <w:hideMark/>
          </w:tcPr>
          <w:p w14:paraId="501F9BD3"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1,4</w:t>
            </w:r>
          </w:p>
        </w:tc>
        <w:tc>
          <w:tcPr>
            <w:tcW w:w="680" w:type="dxa"/>
            <w:tcBorders>
              <w:top w:val="nil"/>
              <w:left w:val="nil"/>
              <w:bottom w:val="nil"/>
              <w:right w:val="nil"/>
            </w:tcBorders>
            <w:shd w:val="clear" w:color="auto" w:fill="auto"/>
            <w:noWrap/>
            <w:hideMark/>
          </w:tcPr>
          <w:p w14:paraId="67A9CC49"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1,6</w:t>
            </w:r>
          </w:p>
        </w:tc>
        <w:tc>
          <w:tcPr>
            <w:tcW w:w="680" w:type="dxa"/>
            <w:tcBorders>
              <w:top w:val="nil"/>
              <w:left w:val="nil"/>
              <w:bottom w:val="nil"/>
              <w:right w:val="nil"/>
            </w:tcBorders>
            <w:shd w:val="clear" w:color="auto" w:fill="auto"/>
            <w:noWrap/>
            <w:hideMark/>
          </w:tcPr>
          <w:p w14:paraId="780EF62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w:t>
            </w:r>
          </w:p>
        </w:tc>
        <w:tc>
          <w:tcPr>
            <w:tcW w:w="680" w:type="dxa"/>
            <w:tcBorders>
              <w:top w:val="nil"/>
              <w:left w:val="nil"/>
              <w:bottom w:val="nil"/>
              <w:right w:val="nil"/>
            </w:tcBorders>
            <w:shd w:val="clear" w:color="auto" w:fill="auto"/>
            <w:noWrap/>
            <w:hideMark/>
          </w:tcPr>
          <w:p w14:paraId="7106ADCE"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1,8</w:t>
            </w:r>
          </w:p>
        </w:tc>
        <w:tc>
          <w:tcPr>
            <w:tcW w:w="680" w:type="dxa"/>
            <w:tcBorders>
              <w:top w:val="nil"/>
              <w:left w:val="nil"/>
              <w:bottom w:val="nil"/>
              <w:right w:val="nil"/>
            </w:tcBorders>
            <w:shd w:val="clear" w:color="auto" w:fill="auto"/>
            <w:noWrap/>
            <w:hideMark/>
          </w:tcPr>
          <w:p w14:paraId="28469E1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1,4</w:t>
            </w:r>
          </w:p>
        </w:tc>
        <w:tc>
          <w:tcPr>
            <w:tcW w:w="680" w:type="dxa"/>
            <w:tcBorders>
              <w:top w:val="nil"/>
              <w:left w:val="nil"/>
              <w:bottom w:val="nil"/>
              <w:right w:val="nil"/>
            </w:tcBorders>
            <w:shd w:val="clear" w:color="auto" w:fill="auto"/>
            <w:noWrap/>
            <w:hideMark/>
          </w:tcPr>
          <w:p w14:paraId="382C9621"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1,2</w:t>
            </w:r>
          </w:p>
        </w:tc>
        <w:tc>
          <w:tcPr>
            <w:tcW w:w="680" w:type="dxa"/>
            <w:tcBorders>
              <w:top w:val="nil"/>
              <w:left w:val="nil"/>
              <w:bottom w:val="nil"/>
              <w:right w:val="nil"/>
            </w:tcBorders>
            <w:shd w:val="clear" w:color="000000" w:fill="FFCCFF"/>
            <w:noWrap/>
            <w:hideMark/>
          </w:tcPr>
          <w:p w14:paraId="2188306E"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00B6A78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-0,2</w:t>
            </w:r>
          </w:p>
        </w:tc>
      </w:tr>
      <w:tr w:rsidR="00F101D3" w:rsidRPr="00F101D3" w14:paraId="400CF3C0" w14:textId="77777777" w:rsidTr="00683210">
        <w:trPr>
          <w:trHeight w:val="20"/>
          <w:jc w:val="center"/>
        </w:trPr>
        <w:tc>
          <w:tcPr>
            <w:tcW w:w="3118" w:type="dxa"/>
            <w:tcBorders>
              <w:top w:val="nil"/>
              <w:left w:val="nil"/>
              <w:bottom w:val="nil"/>
              <w:right w:val="nil"/>
            </w:tcBorders>
            <w:shd w:val="clear" w:color="auto" w:fill="auto"/>
            <w:noWrap/>
            <w:hideMark/>
          </w:tcPr>
          <w:p w14:paraId="63321801"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 de Pendencia total</w:t>
            </w:r>
          </w:p>
        </w:tc>
        <w:tc>
          <w:tcPr>
            <w:tcW w:w="680" w:type="dxa"/>
            <w:tcBorders>
              <w:top w:val="nil"/>
              <w:left w:val="nil"/>
              <w:bottom w:val="nil"/>
              <w:right w:val="nil"/>
            </w:tcBorders>
            <w:shd w:val="clear" w:color="auto" w:fill="auto"/>
            <w:noWrap/>
            <w:hideMark/>
          </w:tcPr>
          <w:p w14:paraId="13CFBA4E" w14:textId="665875F8"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18,2%</w:t>
            </w:r>
          </w:p>
        </w:tc>
        <w:tc>
          <w:tcPr>
            <w:tcW w:w="680" w:type="dxa"/>
            <w:tcBorders>
              <w:top w:val="nil"/>
              <w:left w:val="nil"/>
              <w:bottom w:val="nil"/>
              <w:right w:val="nil"/>
            </w:tcBorders>
            <w:shd w:val="clear" w:color="auto" w:fill="auto"/>
            <w:noWrap/>
            <w:hideMark/>
          </w:tcPr>
          <w:p w14:paraId="232AF0F2" w14:textId="629BFD34"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12,5%</w:t>
            </w:r>
          </w:p>
        </w:tc>
        <w:tc>
          <w:tcPr>
            <w:tcW w:w="680" w:type="dxa"/>
            <w:tcBorders>
              <w:top w:val="nil"/>
              <w:left w:val="nil"/>
              <w:bottom w:val="nil"/>
              <w:right w:val="nil"/>
            </w:tcBorders>
            <w:shd w:val="clear" w:color="auto" w:fill="auto"/>
            <w:noWrap/>
            <w:hideMark/>
          </w:tcPr>
          <w:p w14:paraId="416A26A4" w14:textId="5D905618"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21,9%</w:t>
            </w:r>
          </w:p>
        </w:tc>
        <w:tc>
          <w:tcPr>
            <w:tcW w:w="680" w:type="dxa"/>
            <w:tcBorders>
              <w:top w:val="nil"/>
              <w:left w:val="nil"/>
              <w:bottom w:val="nil"/>
              <w:right w:val="nil"/>
            </w:tcBorders>
            <w:shd w:val="clear" w:color="auto" w:fill="auto"/>
            <w:noWrap/>
            <w:hideMark/>
          </w:tcPr>
          <w:p w14:paraId="20593A4C" w14:textId="10A851D3"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26,3%</w:t>
            </w:r>
          </w:p>
        </w:tc>
        <w:tc>
          <w:tcPr>
            <w:tcW w:w="680" w:type="dxa"/>
            <w:tcBorders>
              <w:top w:val="nil"/>
              <w:left w:val="nil"/>
              <w:bottom w:val="nil"/>
              <w:right w:val="nil"/>
            </w:tcBorders>
            <w:shd w:val="clear" w:color="auto" w:fill="auto"/>
            <w:noWrap/>
            <w:hideMark/>
          </w:tcPr>
          <w:p w14:paraId="1A1E2B7C" w14:textId="543B12F2"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37,3%</w:t>
            </w:r>
          </w:p>
        </w:tc>
        <w:tc>
          <w:tcPr>
            <w:tcW w:w="680" w:type="dxa"/>
            <w:tcBorders>
              <w:top w:val="nil"/>
              <w:left w:val="nil"/>
              <w:bottom w:val="nil"/>
              <w:right w:val="nil"/>
            </w:tcBorders>
            <w:shd w:val="clear" w:color="auto" w:fill="auto"/>
            <w:noWrap/>
            <w:hideMark/>
          </w:tcPr>
          <w:p w14:paraId="1276FE87" w14:textId="7416FBFB"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10,6%</w:t>
            </w:r>
          </w:p>
        </w:tc>
        <w:tc>
          <w:tcPr>
            <w:tcW w:w="680" w:type="dxa"/>
            <w:tcBorders>
              <w:top w:val="nil"/>
              <w:left w:val="nil"/>
              <w:bottom w:val="nil"/>
              <w:right w:val="nil"/>
            </w:tcBorders>
            <w:shd w:val="clear" w:color="auto" w:fill="auto"/>
            <w:noWrap/>
            <w:hideMark/>
          </w:tcPr>
          <w:p w14:paraId="7A0F49A5" w14:textId="5E722E63"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26,5%</w:t>
            </w:r>
          </w:p>
        </w:tc>
        <w:tc>
          <w:tcPr>
            <w:tcW w:w="680" w:type="dxa"/>
            <w:tcBorders>
              <w:top w:val="nil"/>
              <w:left w:val="nil"/>
              <w:bottom w:val="nil"/>
              <w:right w:val="nil"/>
            </w:tcBorders>
            <w:shd w:val="clear" w:color="auto" w:fill="auto"/>
            <w:noWrap/>
            <w:hideMark/>
          </w:tcPr>
          <w:p w14:paraId="37893F85" w14:textId="595F9883"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29,0%</w:t>
            </w:r>
          </w:p>
        </w:tc>
        <w:tc>
          <w:tcPr>
            <w:tcW w:w="680" w:type="dxa"/>
            <w:tcBorders>
              <w:top w:val="nil"/>
              <w:left w:val="nil"/>
              <w:bottom w:val="nil"/>
              <w:right w:val="nil"/>
            </w:tcBorders>
            <w:shd w:val="clear" w:color="auto" w:fill="auto"/>
            <w:noWrap/>
            <w:hideMark/>
          </w:tcPr>
          <w:p w14:paraId="27569F78" w14:textId="6F1378E6"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16,3%</w:t>
            </w:r>
          </w:p>
        </w:tc>
        <w:tc>
          <w:tcPr>
            <w:tcW w:w="680" w:type="dxa"/>
            <w:tcBorders>
              <w:top w:val="nil"/>
              <w:left w:val="nil"/>
              <w:bottom w:val="nil"/>
              <w:right w:val="nil"/>
            </w:tcBorders>
            <w:shd w:val="clear" w:color="000000" w:fill="FFCCFF"/>
            <w:noWrap/>
            <w:hideMark/>
          </w:tcPr>
          <w:p w14:paraId="41308361"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7D2CF055" w14:textId="43801DAB"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-12,8%</w:t>
            </w:r>
          </w:p>
        </w:tc>
      </w:tr>
      <w:tr w:rsidR="00F101D3" w:rsidRPr="00F101D3" w14:paraId="666CF612" w14:textId="77777777" w:rsidTr="00683210">
        <w:trPr>
          <w:trHeight w:val="20"/>
          <w:jc w:val="center"/>
        </w:trPr>
        <w:tc>
          <w:tcPr>
            <w:tcW w:w="3118" w:type="dxa"/>
            <w:tcBorders>
              <w:top w:val="nil"/>
              <w:left w:val="nil"/>
              <w:bottom w:val="nil"/>
              <w:right w:val="nil"/>
            </w:tcBorders>
            <w:shd w:val="clear" w:color="auto" w:fill="auto"/>
            <w:noWrap/>
            <w:hideMark/>
          </w:tcPr>
          <w:p w14:paraId="4BEFE4CA"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 de Resolución</w:t>
            </w:r>
          </w:p>
        </w:tc>
        <w:tc>
          <w:tcPr>
            <w:tcW w:w="680" w:type="dxa"/>
            <w:tcBorders>
              <w:top w:val="nil"/>
              <w:left w:val="nil"/>
              <w:bottom w:val="nil"/>
              <w:right w:val="nil"/>
            </w:tcBorders>
            <w:shd w:val="clear" w:color="auto" w:fill="auto"/>
            <w:noWrap/>
            <w:hideMark/>
          </w:tcPr>
          <w:p w14:paraId="4D2903A1" w14:textId="2244560F"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81,8%</w:t>
            </w:r>
          </w:p>
        </w:tc>
        <w:tc>
          <w:tcPr>
            <w:tcW w:w="680" w:type="dxa"/>
            <w:tcBorders>
              <w:top w:val="nil"/>
              <w:left w:val="nil"/>
              <w:bottom w:val="nil"/>
              <w:right w:val="nil"/>
            </w:tcBorders>
            <w:shd w:val="clear" w:color="auto" w:fill="auto"/>
            <w:noWrap/>
            <w:hideMark/>
          </w:tcPr>
          <w:p w14:paraId="397D270F" w14:textId="307E39EE"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83,3%</w:t>
            </w:r>
          </w:p>
        </w:tc>
        <w:tc>
          <w:tcPr>
            <w:tcW w:w="680" w:type="dxa"/>
            <w:tcBorders>
              <w:top w:val="nil"/>
              <w:left w:val="nil"/>
              <w:bottom w:val="nil"/>
              <w:right w:val="nil"/>
            </w:tcBorders>
            <w:shd w:val="clear" w:color="auto" w:fill="auto"/>
            <w:noWrap/>
            <w:hideMark/>
          </w:tcPr>
          <w:p w14:paraId="11502FB0" w14:textId="770A8CF7"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78,1%</w:t>
            </w:r>
          </w:p>
        </w:tc>
        <w:tc>
          <w:tcPr>
            <w:tcW w:w="680" w:type="dxa"/>
            <w:tcBorders>
              <w:top w:val="nil"/>
              <w:left w:val="nil"/>
              <w:bottom w:val="nil"/>
              <w:right w:val="nil"/>
            </w:tcBorders>
            <w:shd w:val="clear" w:color="auto" w:fill="auto"/>
            <w:noWrap/>
            <w:hideMark/>
          </w:tcPr>
          <w:p w14:paraId="4C42201E" w14:textId="1AA8C5A5"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73,7%</w:t>
            </w:r>
          </w:p>
        </w:tc>
        <w:tc>
          <w:tcPr>
            <w:tcW w:w="680" w:type="dxa"/>
            <w:tcBorders>
              <w:top w:val="nil"/>
              <w:left w:val="nil"/>
              <w:bottom w:val="nil"/>
              <w:right w:val="nil"/>
            </w:tcBorders>
            <w:shd w:val="clear" w:color="auto" w:fill="auto"/>
            <w:noWrap/>
            <w:hideMark/>
          </w:tcPr>
          <w:p w14:paraId="1FD70D0C" w14:textId="0D82EABF"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62,7%</w:t>
            </w:r>
          </w:p>
        </w:tc>
        <w:tc>
          <w:tcPr>
            <w:tcW w:w="680" w:type="dxa"/>
            <w:tcBorders>
              <w:top w:val="nil"/>
              <w:left w:val="nil"/>
              <w:bottom w:val="nil"/>
              <w:right w:val="nil"/>
            </w:tcBorders>
            <w:shd w:val="clear" w:color="auto" w:fill="auto"/>
            <w:noWrap/>
            <w:hideMark/>
          </w:tcPr>
          <w:p w14:paraId="181C394A" w14:textId="75A3200A"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89,4%</w:t>
            </w:r>
          </w:p>
        </w:tc>
        <w:tc>
          <w:tcPr>
            <w:tcW w:w="680" w:type="dxa"/>
            <w:tcBorders>
              <w:top w:val="nil"/>
              <w:left w:val="nil"/>
              <w:bottom w:val="nil"/>
              <w:right w:val="nil"/>
            </w:tcBorders>
            <w:shd w:val="clear" w:color="auto" w:fill="auto"/>
            <w:noWrap/>
            <w:hideMark/>
          </w:tcPr>
          <w:p w14:paraId="0DCE7AA4" w14:textId="3ECECB38"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73,5%</w:t>
            </w:r>
          </w:p>
        </w:tc>
        <w:tc>
          <w:tcPr>
            <w:tcW w:w="680" w:type="dxa"/>
            <w:tcBorders>
              <w:top w:val="nil"/>
              <w:left w:val="nil"/>
              <w:bottom w:val="nil"/>
              <w:right w:val="nil"/>
            </w:tcBorders>
            <w:shd w:val="clear" w:color="auto" w:fill="auto"/>
            <w:noWrap/>
            <w:hideMark/>
          </w:tcPr>
          <w:p w14:paraId="4543A63E" w14:textId="08617B17"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71,0%</w:t>
            </w:r>
          </w:p>
        </w:tc>
        <w:tc>
          <w:tcPr>
            <w:tcW w:w="680" w:type="dxa"/>
            <w:tcBorders>
              <w:top w:val="nil"/>
              <w:left w:val="nil"/>
              <w:bottom w:val="nil"/>
              <w:right w:val="nil"/>
            </w:tcBorders>
            <w:shd w:val="clear" w:color="auto" w:fill="auto"/>
            <w:noWrap/>
            <w:hideMark/>
          </w:tcPr>
          <w:p w14:paraId="4F4D68FF" w14:textId="253A3410"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83,7%</w:t>
            </w:r>
          </w:p>
        </w:tc>
        <w:tc>
          <w:tcPr>
            <w:tcW w:w="680" w:type="dxa"/>
            <w:tcBorders>
              <w:top w:val="nil"/>
              <w:left w:val="nil"/>
              <w:bottom w:val="nil"/>
              <w:right w:val="nil"/>
            </w:tcBorders>
            <w:shd w:val="clear" w:color="000000" w:fill="FFF2CC"/>
            <w:noWrap/>
            <w:hideMark/>
          </w:tcPr>
          <w:p w14:paraId="67C1DB9F" w14:textId="77777777" w:rsidR="00F101D3" w:rsidRPr="00F101D3" w:rsidRDefault="00F101D3" w:rsidP="002366EB">
            <w:pPr>
              <w:spacing w:line="240" w:lineRule="auto"/>
              <w:jc w:val="center"/>
              <w:rPr>
                <w:rFonts w:eastAsia="Times New Roman" w:cs="Times New Roman"/>
                <w:b/>
                <w:bCs/>
                <w:color w:val="000000"/>
                <w:sz w:val="20"/>
                <w:szCs w:val="20"/>
                <w:lang w:eastAsia="es-CR"/>
              </w:rPr>
            </w:pPr>
            <w:r w:rsidRPr="00F101D3">
              <w:rPr>
                <w:rFonts w:eastAsia="Times New Roman" w:cs="Times New Roman"/>
                <w:b/>
                <w:bCs/>
                <w:color w:val="000000"/>
                <w:sz w:val="20"/>
                <w:szCs w:val="20"/>
                <w:lang w:eastAsia="es-CR"/>
              </w:rPr>
              <w:t>▲</w:t>
            </w:r>
          </w:p>
        </w:tc>
        <w:tc>
          <w:tcPr>
            <w:tcW w:w="855" w:type="dxa"/>
            <w:tcBorders>
              <w:top w:val="nil"/>
              <w:left w:val="nil"/>
              <w:bottom w:val="nil"/>
              <w:right w:val="nil"/>
            </w:tcBorders>
            <w:shd w:val="clear" w:color="auto" w:fill="auto"/>
            <w:noWrap/>
            <w:hideMark/>
          </w:tcPr>
          <w:p w14:paraId="13134C90" w14:textId="689CAC75" w:rsidR="00F101D3" w:rsidRPr="00F101D3" w:rsidRDefault="00F101D3" w:rsidP="00F101D3">
            <w:pPr>
              <w:spacing w:line="240" w:lineRule="auto"/>
              <w:jc w:val="right"/>
              <w:rPr>
                <w:rFonts w:eastAsia="Times New Roman" w:cs="Times New Roman"/>
                <w:color w:val="000000"/>
                <w:sz w:val="20"/>
                <w:szCs w:val="20"/>
                <w:lang w:eastAsia="es-CR"/>
              </w:rPr>
            </w:pPr>
            <w:r>
              <w:rPr>
                <w:color w:val="000000"/>
                <w:sz w:val="20"/>
                <w:szCs w:val="20"/>
              </w:rPr>
              <w:t>12,8%</w:t>
            </w:r>
          </w:p>
        </w:tc>
      </w:tr>
      <w:tr w:rsidR="00F101D3" w:rsidRPr="00F101D3" w14:paraId="4FE8BDC3" w14:textId="77777777" w:rsidTr="00683210">
        <w:trPr>
          <w:trHeight w:val="20"/>
          <w:jc w:val="center"/>
        </w:trPr>
        <w:tc>
          <w:tcPr>
            <w:tcW w:w="3118" w:type="dxa"/>
            <w:tcBorders>
              <w:top w:val="nil"/>
              <w:left w:val="nil"/>
              <w:bottom w:val="single" w:sz="8" w:space="0" w:color="auto"/>
              <w:right w:val="nil"/>
            </w:tcBorders>
            <w:shd w:val="clear" w:color="auto" w:fill="auto"/>
            <w:noWrap/>
            <w:hideMark/>
          </w:tcPr>
          <w:p w14:paraId="7D28EE7F" w14:textId="77777777" w:rsidR="00F101D3" w:rsidRPr="00F101D3" w:rsidRDefault="00F101D3" w:rsidP="00F101D3">
            <w:pPr>
              <w:spacing w:line="240" w:lineRule="auto"/>
              <w:jc w:val="lef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265275C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447DF018"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2E70B28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347D5E13"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488EDCD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2BBBDB95"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60E3C00A"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1C4B2277"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0975F91D"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c>
          <w:tcPr>
            <w:tcW w:w="680" w:type="dxa"/>
            <w:tcBorders>
              <w:top w:val="nil"/>
              <w:left w:val="nil"/>
              <w:bottom w:val="single" w:sz="8" w:space="0" w:color="auto"/>
              <w:right w:val="nil"/>
            </w:tcBorders>
            <w:shd w:val="clear" w:color="auto" w:fill="auto"/>
            <w:noWrap/>
            <w:hideMark/>
          </w:tcPr>
          <w:p w14:paraId="0DE284C3" w14:textId="2090369D" w:rsidR="00F101D3" w:rsidRPr="00F101D3" w:rsidRDefault="00F101D3" w:rsidP="002366EB">
            <w:pPr>
              <w:spacing w:line="240" w:lineRule="auto"/>
              <w:jc w:val="center"/>
              <w:rPr>
                <w:rFonts w:eastAsia="Times New Roman" w:cs="Times New Roman"/>
                <w:color w:val="000000"/>
                <w:sz w:val="20"/>
                <w:szCs w:val="20"/>
                <w:lang w:eastAsia="es-CR"/>
              </w:rPr>
            </w:pPr>
          </w:p>
        </w:tc>
        <w:tc>
          <w:tcPr>
            <w:tcW w:w="855" w:type="dxa"/>
            <w:tcBorders>
              <w:top w:val="nil"/>
              <w:left w:val="nil"/>
              <w:bottom w:val="single" w:sz="8" w:space="0" w:color="auto"/>
              <w:right w:val="nil"/>
            </w:tcBorders>
            <w:shd w:val="clear" w:color="auto" w:fill="auto"/>
            <w:noWrap/>
            <w:hideMark/>
          </w:tcPr>
          <w:p w14:paraId="460BDB4C" w14:textId="77777777" w:rsidR="00F101D3" w:rsidRPr="00F101D3" w:rsidRDefault="00F101D3" w:rsidP="00F101D3">
            <w:pPr>
              <w:spacing w:line="240" w:lineRule="auto"/>
              <w:jc w:val="right"/>
              <w:rPr>
                <w:rFonts w:eastAsia="Times New Roman" w:cs="Times New Roman"/>
                <w:color w:val="000000"/>
                <w:sz w:val="20"/>
                <w:szCs w:val="20"/>
                <w:lang w:eastAsia="es-CR"/>
              </w:rPr>
            </w:pPr>
            <w:r w:rsidRPr="00F101D3">
              <w:rPr>
                <w:rFonts w:eastAsia="Times New Roman" w:cs="Times New Roman"/>
                <w:color w:val="000000"/>
                <w:sz w:val="20"/>
                <w:szCs w:val="20"/>
                <w:lang w:eastAsia="es-CR"/>
              </w:rPr>
              <w:t> </w:t>
            </w:r>
          </w:p>
        </w:tc>
      </w:tr>
    </w:tbl>
    <w:p w14:paraId="537BFC2F" w14:textId="77777777" w:rsidR="00F101D3" w:rsidRPr="00F101D3" w:rsidRDefault="00F101D3" w:rsidP="00F101D3">
      <w:pPr>
        <w:pStyle w:val="FUENTES"/>
        <w:rPr>
          <w:rFonts w:cs="Times New Roman"/>
        </w:rPr>
      </w:pPr>
      <w:r w:rsidRPr="00F101D3">
        <w:rPr>
          <w:rFonts w:cs="Times New Roman"/>
        </w:rPr>
        <w:t>Elaborado por: Subproceso de Estadística, Dirección de Planificación.</w:t>
      </w:r>
    </w:p>
    <w:p w14:paraId="568688BD" w14:textId="77777777" w:rsidR="00F101D3" w:rsidRPr="00F101D3" w:rsidRDefault="00F101D3" w:rsidP="00F101D3">
      <w:pPr>
        <w:rPr>
          <w:rFonts w:cs="Times New Roman"/>
        </w:rPr>
      </w:pPr>
    </w:p>
    <w:p w14:paraId="0238A98F" w14:textId="7E6FF2D0" w:rsidR="00F101D3" w:rsidRPr="00F101D3" w:rsidRDefault="00F101D3" w:rsidP="00F101D3">
      <w:pPr>
        <w:rPr>
          <w:rFonts w:cs="Times New Roman"/>
        </w:rPr>
      </w:pPr>
      <w:r w:rsidRPr="00F101D3">
        <w:rPr>
          <w:rFonts w:cs="Times New Roman"/>
        </w:rPr>
        <w:t xml:space="preserve">A partir de la información contenida en los cuadros estadísticos relacionados con el presente año, se destacan los siguientes hechos relevantes de la Sala Tercera materia Penal </w:t>
      </w:r>
      <w:r>
        <w:rPr>
          <w:rFonts w:cs="Times New Roman"/>
        </w:rPr>
        <w:t>Juvenil</w:t>
      </w:r>
      <w:r w:rsidRPr="00F101D3">
        <w:rPr>
          <w:rFonts w:cs="Times New Roman"/>
        </w:rPr>
        <w:t>:</w:t>
      </w:r>
    </w:p>
    <w:p w14:paraId="0BBD6CB5" w14:textId="77777777" w:rsidR="00F101D3" w:rsidRPr="00847BDA" w:rsidRDefault="00F101D3" w:rsidP="00F101D3">
      <w:pPr>
        <w:rPr>
          <w:rFonts w:cs="Times New Roman"/>
        </w:rPr>
      </w:pPr>
    </w:p>
    <w:p w14:paraId="7D000470" w14:textId="09022153" w:rsidR="00F101D3" w:rsidRPr="00847BDA" w:rsidRDefault="00F101D3" w:rsidP="00F101D3">
      <w:pPr>
        <w:pStyle w:val="Prrafodelista"/>
        <w:numPr>
          <w:ilvl w:val="0"/>
          <w:numId w:val="26"/>
        </w:numPr>
        <w:rPr>
          <w:rFonts w:cs="Times New Roman"/>
        </w:rPr>
      </w:pPr>
      <w:r w:rsidRPr="00847BDA">
        <w:rPr>
          <w:rFonts w:cs="Times New Roman"/>
        </w:rPr>
        <w:t xml:space="preserve">En la </w:t>
      </w:r>
      <w:r w:rsidR="00B72BE4" w:rsidRPr="00847BDA">
        <w:rPr>
          <w:rFonts w:cs="Times New Roman"/>
        </w:rPr>
        <w:t>Sala Tercera</w:t>
      </w:r>
      <w:r w:rsidRPr="00847BDA">
        <w:rPr>
          <w:rFonts w:cs="Times New Roman"/>
        </w:rPr>
        <w:t xml:space="preserve"> </w:t>
      </w:r>
      <w:r w:rsidR="003B15C4" w:rsidRPr="00847BDA">
        <w:rPr>
          <w:rFonts w:cs="Times New Roman"/>
        </w:rPr>
        <w:t xml:space="preserve">(materia Penal Juvenil) </w:t>
      </w:r>
      <w:r w:rsidR="00482885" w:rsidRPr="00847BDA">
        <w:rPr>
          <w:rFonts w:cs="Times New Roman"/>
        </w:rPr>
        <w:t>ingresaron 25</w:t>
      </w:r>
      <w:r w:rsidRPr="00847BDA">
        <w:rPr>
          <w:rFonts w:cs="Times New Roman"/>
        </w:rPr>
        <w:t xml:space="preserve"> causas en 2020, </w:t>
      </w:r>
      <w:r w:rsidR="00847BDA" w:rsidRPr="00847BDA">
        <w:rPr>
          <w:rFonts w:cs="Times New Roman"/>
        </w:rPr>
        <w:t>dándose una baja</w:t>
      </w:r>
      <w:r w:rsidRPr="00847BDA">
        <w:rPr>
          <w:rFonts w:cs="Times New Roman"/>
        </w:rPr>
        <w:t xml:space="preserve"> del -</w:t>
      </w:r>
      <w:r w:rsidR="00482885" w:rsidRPr="00847BDA">
        <w:rPr>
          <w:rFonts w:cs="Times New Roman"/>
        </w:rPr>
        <w:t>52,8</w:t>
      </w:r>
      <w:r w:rsidRPr="00847BDA">
        <w:rPr>
          <w:rFonts w:cs="Times New Roman"/>
        </w:rPr>
        <w:t xml:space="preserve">% con respecto al año anterior. De los </w:t>
      </w:r>
      <w:r w:rsidR="00847BDA" w:rsidRPr="00847BDA">
        <w:rPr>
          <w:rFonts w:cs="Times New Roman"/>
        </w:rPr>
        <w:t>cuales el 68% correspondieron a recursos de casación (17), 24% fueron recursos de revisión (6) y el 8% se relacionan con un conflicto de competencia (2).</w:t>
      </w:r>
    </w:p>
    <w:p w14:paraId="04B72EBB" w14:textId="77777777" w:rsidR="00F101D3" w:rsidRPr="00AC01F4" w:rsidRDefault="00F101D3" w:rsidP="00F101D3">
      <w:pPr>
        <w:rPr>
          <w:rFonts w:cs="Times New Roman"/>
        </w:rPr>
      </w:pPr>
    </w:p>
    <w:p w14:paraId="02888119" w14:textId="5CD1B71A" w:rsidR="00F101D3" w:rsidRPr="00AC01F4" w:rsidRDefault="00F101D3" w:rsidP="00F101D3">
      <w:pPr>
        <w:pStyle w:val="Prrafodelista"/>
        <w:numPr>
          <w:ilvl w:val="0"/>
          <w:numId w:val="26"/>
        </w:numPr>
        <w:rPr>
          <w:rFonts w:cs="Times New Roman"/>
        </w:rPr>
      </w:pPr>
      <w:r w:rsidRPr="00AC01F4">
        <w:rPr>
          <w:rFonts w:cs="Times New Roman"/>
        </w:rPr>
        <w:t xml:space="preserve">En se finiquitaron </w:t>
      </w:r>
      <w:r w:rsidR="008F5B1F" w:rsidRPr="00AC01F4">
        <w:rPr>
          <w:rFonts w:cs="Times New Roman"/>
        </w:rPr>
        <w:t>36 procesos en 2020</w:t>
      </w:r>
      <w:r w:rsidR="00AC01F4" w:rsidRPr="00AC01F4">
        <w:t xml:space="preserve"> </w:t>
      </w:r>
      <w:r w:rsidR="00AC01F4" w:rsidRPr="00AC01F4">
        <w:rPr>
          <w:rFonts w:cs="Times New Roman"/>
        </w:rPr>
        <w:t>concernientes a la materia Penal Juvenil</w:t>
      </w:r>
      <w:r w:rsidRPr="00AC01F4">
        <w:rPr>
          <w:rFonts w:cs="Times New Roman"/>
        </w:rPr>
        <w:t>, lo que significa en términos relativos un</w:t>
      </w:r>
      <w:r w:rsidR="008F5B1F" w:rsidRPr="00AC01F4">
        <w:rPr>
          <w:rFonts w:cs="Times New Roman"/>
        </w:rPr>
        <w:t>a disminución de -18,2%</w:t>
      </w:r>
      <w:r w:rsidRPr="00AC01F4">
        <w:rPr>
          <w:rFonts w:cs="Times New Roman"/>
        </w:rPr>
        <w:t xml:space="preserve"> en relación al año anterior. Las principales razones que condujeron a la culminación de estos procesos correspondieron a</w:t>
      </w:r>
      <w:r w:rsidR="00AC01F4" w:rsidRPr="00AC01F4">
        <w:rPr>
          <w:rFonts w:cs="Times New Roman"/>
        </w:rPr>
        <w:t>l pronunciamiento de trece recursos de casación con lugar (36,1%), 12 inadmisiones (33,3%), cinco conflictos de competencia atendidos (13,9%), cuatro recursos de casación sin lugar (11,1%), una incompetencia en admisibilidad (2,8%) y uno desistido (2,8%).</w:t>
      </w:r>
    </w:p>
    <w:p w14:paraId="49CD424C" w14:textId="77777777" w:rsidR="00F101D3" w:rsidRPr="00212520" w:rsidRDefault="00F101D3" w:rsidP="00F101D3">
      <w:pPr>
        <w:rPr>
          <w:rFonts w:cs="Times New Roman"/>
        </w:rPr>
      </w:pPr>
    </w:p>
    <w:p w14:paraId="62752983" w14:textId="2129352F" w:rsidR="00F101D3" w:rsidRPr="00212520" w:rsidRDefault="00F101D3" w:rsidP="00F101D3">
      <w:pPr>
        <w:pStyle w:val="Prrafodelista"/>
        <w:numPr>
          <w:ilvl w:val="0"/>
          <w:numId w:val="26"/>
        </w:numPr>
        <w:rPr>
          <w:rFonts w:cs="Times New Roman"/>
        </w:rPr>
      </w:pPr>
      <w:r w:rsidRPr="00212520">
        <w:rPr>
          <w:rFonts w:cs="Times New Roman"/>
        </w:rPr>
        <w:t>La duración promedio de los casos terminados en 2020 fue de cinco meses y una semana, siendo este resultado el más alto del último quinquenio. En el caso de l</w:t>
      </w:r>
      <w:r w:rsidR="00212520" w:rsidRPr="00212520">
        <w:rPr>
          <w:rFonts w:cs="Times New Roman"/>
        </w:rPr>
        <w:t>a emisión de los 17 votos de fondo se obtuvo una media de nueve meses una semana, aumentando en dos meses y tres semanas lo registrado en 2019. En forma complementaria, para cancelar los 19 recursos restantes se requirió un promedio de un mes y tres semanas, mejorándose en una semana en relación al año anterior.</w:t>
      </w:r>
    </w:p>
    <w:p w14:paraId="43C67782" w14:textId="77777777" w:rsidR="00F101D3" w:rsidRPr="00212520" w:rsidRDefault="00F101D3" w:rsidP="00F101D3">
      <w:pPr>
        <w:rPr>
          <w:rFonts w:cs="Times New Roman"/>
        </w:rPr>
      </w:pPr>
    </w:p>
    <w:p w14:paraId="2FE385CD" w14:textId="619B5EC9" w:rsidR="00F101D3" w:rsidRPr="0043084B" w:rsidRDefault="00F101D3" w:rsidP="00F101D3">
      <w:pPr>
        <w:pStyle w:val="Prrafodelista"/>
        <w:numPr>
          <w:ilvl w:val="0"/>
          <w:numId w:val="26"/>
        </w:numPr>
        <w:rPr>
          <w:rFonts w:cs="Times New Roman"/>
        </w:rPr>
      </w:pPr>
      <w:r w:rsidRPr="0043084B">
        <w:rPr>
          <w:rFonts w:cs="Times New Roman"/>
        </w:rPr>
        <w:t xml:space="preserve">La </w:t>
      </w:r>
      <w:r w:rsidR="0060262C" w:rsidRPr="0043084B">
        <w:rPr>
          <w:rFonts w:cs="Times New Roman"/>
        </w:rPr>
        <w:t>Sala Tercera</w:t>
      </w:r>
      <w:r w:rsidRPr="0043084B">
        <w:rPr>
          <w:rFonts w:cs="Times New Roman"/>
        </w:rPr>
        <w:t xml:space="preserve"> acumuló un circulante de </w:t>
      </w:r>
      <w:r w:rsidR="005161B8" w:rsidRPr="0043084B">
        <w:rPr>
          <w:rFonts w:cs="Times New Roman"/>
        </w:rPr>
        <w:t>siete</w:t>
      </w:r>
      <w:r w:rsidRPr="0043084B">
        <w:rPr>
          <w:rFonts w:cs="Times New Roman"/>
        </w:rPr>
        <w:t xml:space="preserve"> casos al finalizar el 2020</w:t>
      </w:r>
      <w:r w:rsidR="0043084B" w:rsidRPr="0043084B">
        <w:t xml:space="preserve"> </w:t>
      </w:r>
      <w:r w:rsidR="0043084B" w:rsidRPr="0043084B">
        <w:rPr>
          <w:rFonts w:cs="Times New Roman"/>
        </w:rPr>
        <w:t>concernientes a la materia Penal Juvenil</w:t>
      </w:r>
      <w:r w:rsidRPr="0043084B">
        <w:rPr>
          <w:rFonts w:cs="Times New Roman"/>
        </w:rPr>
        <w:t xml:space="preserve">, mostrando esta variable una disminución de </w:t>
      </w:r>
      <w:r w:rsidR="0043084B" w:rsidRPr="0043084B">
        <w:rPr>
          <w:rFonts w:cs="Times New Roman"/>
        </w:rPr>
        <w:t>once</w:t>
      </w:r>
      <w:r w:rsidRPr="0043084B">
        <w:rPr>
          <w:rFonts w:cs="Times New Roman"/>
        </w:rPr>
        <w:t xml:space="preserve"> unidades en relación al año anterior, para una baja porcentual de -</w:t>
      </w:r>
      <w:r w:rsidR="0043084B">
        <w:rPr>
          <w:rFonts w:cs="Times New Roman"/>
        </w:rPr>
        <w:t>61,1</w:t>
      </w:r>
      <w:r w:rsidRPr="0043084B">
        <w:rPr>
          <w:rFonts w:cs="Times New Roman"/>
        </w:rPr>
        <w:t xml:space="preserve">%, </w:t>
      </w:r>
      <w:r w:rsidR="002366EB">
        <w:rPr>
          <w:rFonts w:cs="Times New Roman"/>
        </w:rPr>
        <w:t>igualando</w:t>
      </w:r>
      <w:r w:rsidRPr="0043084B">
        <w:rPr>
          <w:rFonts w:cs="Times New Roman"/>
        </w:rPr>
        <w:t xml:space="preserve"> a su punto más bajo desde el 201</w:t>
      </w:r>
      <w:r w:rsidR="00B8226F">
        <w:rPr>
          <w:rFonts w:cs="Times New Roman"/>
        </w:rPr>
        <w:t>5</w:t>
      </w:r>
      <w:r w:rsidRPr="0043084B">
        <w:rPr>
          <w:rFonts w:cs="Times New Roman"/>
        </w:rPr>
        <w:t>.</w:t>
      </w:r>
    </w:p>
    <w:p w14:paraId="4690DF91" w14:textId="77777777" w:rsidR="00F101D3" w:rsidRPr="00656272" w:rsidRDefault="00F101D3" w:rsidP="00F101D3">
      <w:pPr>
        <w:rPr>
          <w:rFonts w:cs="Times New Roman"/>
        </w:rPr>
      </w:pPr>
    </w:p>
    <w:p w14:paraId="3EDD8C33" w14:textId="6DB9F4EA" w:rsidR="00F101D3" w:rsidRPr="00656272" w:rsidRDefault="00F101D3" w:rsidP="00F101D3">
      <w:pPr>
        <w:pStyle w:val="Prrafodelista"/>
        <w:numPr>
          <w:ilvl w:val="0"/>
          <w:numId w:val="26"/>
        </w:numPr>
        <w:rPr>
          <w:rFonts w:cs="Times New Roman"/>
        </w:rPr>
      </w:pPr>
      <w:r w:rsidRPr="00656272">
        <w:rPr>
          <w:rFonts w:cs="Times New Roman"/>
        </w:rPr>
        <w:lastRenderedPageBreak/>
        <w:t>Los resultados de los principales indicadores de gestión judicial durante el año 2020 revelan que la razón de congestión es de 1,</w:t>
      </w:r>
      <w:r w:rsidR="00656272" w:rsidRPr="00656272">
        <w:rPr>
          <w:rFonts w:cs="Times New Roman"/>
        </w:rPr>
        <w:t>2</w:t>
      </w:r>
      <w:r w:rsidRPr="00656272">
        <w:rPr>
          <w:rFonts w:cs="Times New Roman"/>
        </w:rPr>
        <w:t xml:space="preserve">; lo cual implica que por cada 100 quejas que conforman la carga de trabajo se tramitaron y finiquitaron </w:t>
      </w:r>
      <w:r w:rsidR="00656272" w:rsidRPr="00656272">
        <w:rPr>
          <w:rFonts w:cs="Times New Roman"/>
        </w:rPr>
        <w:t>80</w:t>
      </w:r>
      <w:r w:rsidRPr="00656272">
        <w:rPr>
          <w:rFonts w:cs="Times New Roman"/>
        </w:rPr>
        <w:t xml:space="preserve"> durante este año, generándose un nivel de saturación de </w:t>
      </w:r>
      <w:r w:rsidR="00656272" w:rsidRPr="00656272">
        <w:rPr>
          <w:rFonts w:cs="Times New Roman"/>
        </w:rPr>
        <w:t>20</w:t>
      </w:r>
      <w:r w:rsidRPr="00656272">
        <w:rPr>
          <w:rFonts w:cs="Times New Roman"/>
        </w:rPr>
        <w:t xml:space="preserve"> expedientes no resueltos por cada 100 casos de su carga de trabajo, lo cual significa una mejoría de saturación de -0.</w:t>
      </w:r>
      <w:r w:rsidR="00656272" w:rsidRPr="00656272">
        <w:rPr>
          <w:rFonts w:cs="Times New Roman"/>
        </w:rPr>
        <w:t>2</w:t>
      </w:r>
      <w:r w:rsidRPr="00656272">
        <w:rPr>
          <w:rFonts w:cs="Times New Roman"/>
        </w:rPr>
        <w:t xml:space="preserve"> con respecto al año anterior </w:t>
      </w:r>
      <w:r w:rsidR="00656272">
        <w:rPr>
          <w:rFonts w:cs="Times New Roman"/>
        </w:rPr>
        <w:t>e</w:t>
      </w:r>
      <w:r w:rsidRPr="00656272">
        <w:rPr>
          <w:rFonts w:cs="Times New Roman"/>
        </w:rPr>
        <w:t xml:space="preserve"> </w:t>
      </w:r>
      <w:r w:rsidR="00656272" w:rsidRPr="00656272">
        <w:rPr>
          <w:rFonts w:cs="Times New Roman"/>
        </w:rPr>
        <w:t>igualando</w:t>
      </w:r>
      <w:r w:rsidRPr="00656272">
        <w:rPr>
          <w:rFonts w:cs="Times New Roman"/>
        </w:rPr>
        <w:t xml:space="preserve"> el punto más bajo registrado desde el 2012.</w:t>
      </w:r>
    </w:p>
    <w:p w14:paraId="54586827" w14:textId="77777777" w:rsidR="00F101D3" w:rsidRPr="00522A82" w:rsidRDefault="00F101D3" w:rsidP="00F101D3">
      <w:pPr>
        <w:rPr>
          <w:rFonts w:cs="Times New Roman"/>
        </w:rPr>
      </w:pPr>
    </w:p>
    <w:p w14:paraId="5EA08206" w14:textId="10F8B0D6" w:rsidR="00F101D3" w:rsidRPr="00522A82" w:rsidRDefault="00F101D3" w:rsidP="00F101D3">
      <w:pPr>
        <w:pStyle w:val="Prrafodelista"/>
        <w:numPr>
          <w:ilvl w:val="0"/>
          <w:numId w:val="26"/>
        </w:numPr>
        <w:rPr>
          <w:rFonts w:cs="Times New Roman"/>
        </w:rPr>
      </w:pPr>
      <w:r w:rsidRPr="00522A82">
        <w:rPr>
          <w:rFonts w:cs="Times New Roman"/>
        </w:rPr>
        <w:t>El porcentaje de pendencia disminuye en este periodo con respecto al año anterior, llegando a 16,</w:t>
      </w:r>
      <w:r w:rsidR="00522A82" w:rsidRPr="00522A82">
        <w:rPr>
          <w:rFonts w:cs="Times New Roman"/>
        </w:rPr>
        <w:t>3</w:t>
      </w:r>
      <w:r w:rsidRPr="00522A82">
        <w:rPr>
          <w:rFonts w:cs="Times New Roman"/>
        </w:rPr>
        <w:t>%; lo cual se atribuye al aumento sostenido de casos terminados en relación a los casos entrados, y por ende la resolución llega a 83,</w:t>
      </w:r>
      <w:r w:rsidR="00522A82" w:rsidRPr="00522A82">
        <w:rPr>
          <w:rFonts w:cs="Times New Roman"/>
        </w:rPr>
        <w:t>7</w:t>
      </w:r>
      <w:r w:rsidRPr="00522A82">
        <w:rPr>
          <w:rFonts w:cs="Times New Roman"/>
        </w:rPr>
        <w:t xml:space="preserve">%. Por lo tanto, de cada 100 procesos ingresados aproximadamente 84 son resueltos y 16 siguen a la espera de su tramitación, siendo este porcentaje de resolución el </w:t>
      </w:r>
      <w:r w:rsidR="00522A82" w:rsidRPr="00522A82">
        <w:rPr>
          <w:rFonts w:cs="Times New Roman"/>
        </w:rPr>
        <w:t xml:space="preserve">segundo </w:t>
      </w:r>
      <w:r w:rsidRPr="00522A82">
        <w:rPr>
          <w:rFonts w:cs="Times New Roman"/>
        </w:rPr>
        <w:t>resultado más alto desde el 2012.</w:t>
      </w:r>
    </w:p>
    <w:p w14:paraId="63BC9713" w14:textId="510E8B2C" w:rsidR="00E51EC6" w:rsidRPr="009954E7" w:rsidRDefault="00E51EC6" w:rsidP="00107D6F">
      <w:pPr>
        <w:rPr>
          <w:rFonts w:cs="Times New Roman"/>
        </w:rPr>
      </w:pPr>
      <w:r w:rsidRPr="009954E7">
        <w:rPr>
          <w:rFonts w:cs="Times New Roman"/>
        </w:rPr>
        <w:br w:type="page"/>
      </w:r>
    </w:p>
    <w:p w14:paraId="46C7D2AA" w14:textId="1D1D3355" w:rsidR="00974772" w:rsidRPr="00B72BE4" w:rsidRDefault="00974772" w:rsidP="0024284D">
      <w:pPr>
        <w:pStyle w:val="Ttulo2"/>
      </w:pPr>
      <w:bookmarkStart w:id="10" w:name="_Toc80784637"/>
      <w:bookmarkStart w:id="11" w:name="_Toc74138066"/>
      <w:r w:rsidRPr="00B72BE4">
        <w:lastRenderedPageBreak/>
        <w:t>Sala Tercera (materia Penal Adultos)</w:t>
      </w:r>
      <w:bookmarkEnd w:id="10"/>
    </w:p>
    <w:p w14:paraId="0446F45D" w14:textId="77777777" w:rsidR="00974772" w:rsidRPr="00974772" w:rsidRDefault="00974772" w:rsidP="00974772"/>
    <w:p w14:paraId="53CC140B" w14:textId="153C564F" w:rsidR="00EF13F3" w:rsidRPr="00AC638F" w:rsidRDefault="00EF13F3" w:rsidP="0024284D">
      <w:pPr>
        <w:pStyle w:val="Ttulo3"/>
      </w:pPr>
      <w:bookmarkStart w:id="12" w:name="_Toc80784638"/>
      <w:r w:rsidRPr="00AC638F">
        <w:t>Casos entrados</w:t>
      </w:r>
      <w:bookmarkEnd w:id="11"/>
      <w:bookmarkEnd w:id="12"/>
    </w:p>
    <w:p w14:paraId="3E86798C" w14:textId="35760631" w:rsidR="006E02F6" w:rsidRPr="006617F3" w:rsidRDefault="00F101D3" w:rsidP="00EA025F">
      <w:pPr>
        <w:rPr>
          <w:rFonts w:cs="Times New Roman"/>
        </w:rPr>
      </w:pPr>
      <w:r w:rsidRPr="006617F3">
        <w:rPr>
          <w:rFonts w:cs="Times New Roman"/>
        </w:rPr>
        <w:t xml:space="preserve">La </w:t>
      </w:r>
      <w:r w:rsidR="00B72BE4" w:rsidRPr="006617F3">
        <w:rPr>
          <w:rFonts w:cs="Times New Roman"/>
        </w:rPr>
        <w:t>Sala Tercera</w:t>
      </w:r>
      <w:r w:rsidR="00255D04" w:rsidRPr="006617F3">
        <w:rPr>
          <w:rFonts w:cs="Times New Roman"/>
        </w:rPr>
        <w:t xml:space="preserve"> registra el ingreso de </w:t>
      </w:r>
      <w:r w:rsidR="00453FAC" w:rsidRPr="006617F3">
        <w:rPr>
          <w:rFonts w:cs="Times New Roman"/>
        </w:rPr>
        <w:t>1.243</w:t>
      </w:r>
      <w:r w:rsidR="00255D04" w:rsidRPr="006617F3">
        <w:rPr>
          <w:rFonts w:cs="Times New Roman"/>
        </w:rPr>
        <w:t xml:space="preserve"> </w:t>
      </w:r>
      <w:r w:rsidR="00302CBF" w:rsidRPr="006617F3">
        <w:rPr>
          <w:rFonts w:cs="Times New Roman"/>
        </w:rPr>
        <w:t>recursos</w:t>
      </w:r>
      <w:r w:rsidR="00255D04" w:rsidRPr="006617F3">
        <w:rPr>
          <w:rFonts w:cs="Times New Roman"/>
        </w:rPr>
        <w:t xml:space="preserve"> en el </w:t>
      </w:r>
      <w:r w:rsidR="009954E7">
        <w:rPr>
          <w:rFonts w:cs="Times New Roman"/>
        </w:rPr>
        <w:t>2020</w:t>
      </w:r>
      <w:r w:rsidR="00255D04" w:rsidRPr="006617F3">
        <w:rPr>
          <w:rFonts w:cs="Times New Roman"/>
        </w:rPr>
        <w:t xml:space="preserve">, cifra </w:t>
      </w:r>
      <w:r w:rsidR="00492397" w:rsidRPr="006617F3">
        <w:rPr>
          <w:rFonts w:cs="Times New Roman"/>
        </w:rPr>
        <w:t>inferior</w:t>
      </w:r>
      <w:r w:rsidR="00255D04" w:rsidRPr="006617F3">
        <w:rPr>
          <w:rFonts w:cs="Times New Roman"/>
        </w:rPr>
        <w:t xml:space="preserve"> en </w:t>
      </w:r>
      <w:r w:rsidR="00302CBF" w:rsidRPr="006617F3">
        <w:rPr>
          <w:rFonts w:cs="Times New Roman"/>
        </w:rPr>
        <w:t>un</w:t>
      </w:r>
      <w:r w:rsidR="003A5F4A">
        <w:rPr>
          <w:rFonts w:cs="Times New Roman"/>
        </w:rPr>
        <w:t xml:space="preserve"> caso</w:t>
      </w:r>
      <w:r w:rsidR="00255D04" w:rsidRPr="006617F3">
        <w:rPr>
          <w:rFonts w:cs="Times New Roman"/>
        </w:rPr>
        <w:t xml:space="preserve"> a la afluencia registrada en el 201</w:t>
      </w:r>
      <w:r w:rsidR="00492397" w:rsidRPr="006617F3">
        <w:rPr>
          <w:rFonts w:cs="Times New Roman"/>
        </w:rPr>
        <w:t>9</w:t>
      </w:r>
      <w:r w:rsidR="00180D1F" w:rsidRPr="006617F3">
        <w:rPr>
          <w:rFonts w:cs="Times New Roman"/>
        </w:rPr>
        <w:t xml:space="preserve">, </w:t>
      </w:r>
      <w:r w:rsidR="006617F3">
        <w:rPr>
          <w:rFonts w:cs="Times New Roman"/>
        </w:rPr>
        <w:t>como se muestra en el gráfico siguiente</w:t>
      </w:r>
      <w:r w:rsidR="006E02F6" w:rsidRPr="006617F3">
        <w:rPr>
          <w:rFonts w:cs="Times New Roman"/>
        </w:rPr>
        <w:t>.</w:t>
      </w:r>
    </w:p>
    <w:p w14:paraId="024445FA" w14:textId="373440A6" w:rsidR="00B87ED1" w:rsidRPr="006617F3" w:rsidRDefault="00B87ED1" w:rsidP="00EA025F">
      <w:pPr>
        <w:rPr>
          <w:rFonts w:cs="Times New Roman"/>
        </w:rPr>
      </w:pPr>
    </w:p>
    <w:p w14:paraId="7C5FEFBE" w14:textId="243370C1" w:rsidR="00F17DB8" w:rsidRPr="007843F8" w:rsidRDefault="00F17DB8" w:rsidP="00F17DB8">
      <w:pPr>
        <w:pStyle w:val="Descripcin"/>
        <w:keepNext/>
        <w:rPr>
          <w:rFonts w:cs="Times New Roman"/>
        </w:rPr>
      </w:pPr>
      <w:r w:rsidRPr="007843F8">
        <w:rPr>
          <w:rFonts w:cs="Times New Roman"/>
        </w:rPr>
        <w:t xml:space="preserve">Gráfico </w:t>
      </w:r>
      <w:r w:rsidR="00CA5B5E">
        <w:rPr>
          <w:rFonts w:cs="Times New Roman"/>
        </w:rPr>
        <w:fldChar w:fldCharType="begin"/>
      </w:r>
      <w:r w:rsidR="00CA5B5E">
        <w:rPr>
          <w:rFonts w:cs="Times New Roman"/>
        </w:rPr>
        <w:instrText xml:space="preserve"> STYLEREF 3 \s </w:instrText>
      </w:r>
      <w:r w:rsidR="00CA5B5E">
        <w:rPr>
          <w:rFonts w:cs="Times New Roman"/>
        </w:rPr>
        <w:fldChar w:fldCharType="separate"/>
      </w:r>
      <w:r w:rsidR="00460BE1">
        <w:rPr>
          <w:rFonts w:cs="Times New Roman"/>
          <w:noProof/>
        </w:rPr>
        <w:t>3.1</w:t>
      </w:r>
      <w:r w:rsidR="00CA5B5E">
        <w:rPr>
          <w:rFonts w:cs="Times New Roman"/>
        </w:rPr>
        <w:fldChar w:fldCharType="end"/>
      </w:r>
      <w:r w:rsidR="00CA5B5E">
        <w:rPr>
          <w:rFonts w:cs="Times New Roman"/>
        </w:rPr>
        <w:t>.</w:t>
      </w:r>
      <w:r w:rsidR="00CA5B5E">
        <w:rPr>
          <w:rFonts w:cs="Times New Roman"/>
        </w:rPr>
        <w:fldChar w:fldCharType="begin"/>
      </w:r>
      <w:r w:rsidR="00CA5B5E">
        <w:rPr>
          <w:rFonts w:cs="Times New Roman"/>
        </w:rPr>
        <w:instrText xml:space="preserve"> SEQ Gráfico \* ARABIC \s 3 </w:instrText>
      </w:r>
      <w:r w:rsidR="00CA5B5E">
        <w:rPr>
          <w:rFonts w:cs="Times New Roman"/>
        </w:rPr>
        <w:fldChar w:fldCharType="separate"/>
      </w:r>
      <w:r w:rsidR="00460BE1">
        <w:rPr>
          <w:rFonts w:cs="Times New Roman"/>
          <w:noProof/>
        </w:rPr>
        <w:t>1</w:t>
      </w:r>
      <w:r w:rsidR="00CA5B5E">
        <w:rPr>
          <w:rFonts w:cs="Times New Roman"/>
        </w:rPr>
        <w:fldChar w:fldCharType="end"/>
      </w:r>
      <w:r w:rsidRPr="007843F8">
        <w:rPr>
          <w:rFonts w:cs="Times New Roman"/>
        </w:rPr>
        <w:t xml:space="preserve"> </w:t>
      </w:r>
    </w:p>
    <w:p w14:paraId="02D1634A" w14:textId="4E9DBCA0" w:rsidR="00F17DB8" w:rsidRPr="007843F8" w:rsidRDefault="0060262C" w:rsidP="00F17DB8">
      <w:pPr>
        <w:pStyle w:val="Descripcin"/>
        <w:keepNext/>
        <w:rPr>
          <w:rFonts w:cs="Times New Roman"/>
        </w:rPr>
      </w:pPr>
      <w:bookmarkStart w:id="13" w:name="_Hlk80254744"/>
      <w:r w:rsidRPr="007843F8">
        <w:rPr>
          <w:rFonts w:cs="Times New Roman"/>
        </w:rPr>
        <w:t>Sala Tercera</w:t>
      </w:r>
      <w:r w:rsidR="007843F8" w:rsidRPr="007843F8">
        <w:rPr>
          <w:rFonts w:cs="Times New Roman"/>
        </w:rPr>
        <w:t xml:space="preserve"> (materia Penal Adultos)</w:t>
      </w:r>
      <w:r w:rsidR="00BB1B8B" w:rsidRPr="007843F8">
        <w:rPr>
          <w:rFonts w:cs="Times New Roman"/>
        </w:rPr>
        <w:t>:</w:t>
      </w:r>
      <w:bookmarkEnd w:id="13"/>
      <w:r w:rsidR="00BB1B8B" w:rsidRPr="007843F8">
        <w:rPr>
          <w:rFonts w:cs="Times New Roman"/>
        </w:rPr>
        <w:t xml:space="preserve"> </w:t>
      </w:r>
      <w:r w:rsidR="00F17DB8" w:rsidRPr="007843F8">
        <w:rPr>
          <w:rFonts w:cs="Times New Roman"/>
        </w:rPr>
        <w:t>Casos entrados</w:t>
      </w:r>
      <w:r w:rsidR="003C744D" w:rsidRPr="007843F8">
        <w:rPr>
          <w:rFonts w:cs="Times New Roman"/>
        </w:rPr>
        <w:t>,</w:t>
      </w:r>
      <w:r w:rsidR="00F17DB8" w:rsidRPr="007843F8">
        <w:rPr>
          <w:rFonts w:cs="Times New Roman"/>
        </w:rPr>
        <w:t xml:space="preserve"> durante el período 2010-2020.</w:t>
      </w:r>
    </w:p>
    <w:p w14:paraId="4FA5FE33" w14:textId="169514C1" w:rsidR="00F17DB8" w:rsidRPr="007843F8" w:rsidRDefault="00A51378" w:rsidP="00034712">
      <w:pPr>
        <w:rPr>
          <w:rFonts w:cs="Times New Roman"/>
        </w:rPr>
      </w:pPr>
      <w:r>
        <w:rPr>
          <w:noProof/>
        </w:rPr>
        <w:drawing>
          <wp:inline distT="0" distB="0" distL="0" distR="0" wp14:anchorId="7049DCB1" wp14:editId="3AEAA7AD">
            <wp:extent cx="5612130" cy="2338705"/>
            <wp:effectExtent l="0" t="0" r="7620" b="4445"/>
            <wp:docPr id="6" name="Gráfico 6">
              <a:extLst xmlns:a="http://schemas.openxmlformats.org/drawingml/2006/main">
                <a:ext uri="{FF2B5EF4-FFF2-40B4-BE49-F238E27FC236}">
                  <a16:creationId xmlns:a16="http://schemas.microsoft.com/office/drawing/2014/main" id="{AB67A5CE-58EC-4418-B74D-0B5784D7D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804E662" w14:textId="77777777" w:rsidR="000E6494" w:rsidRPr="007843F8" w:rsidRDefault="000E6494" w:rsidP="000E6494">
      <w:pPr>
        <w:pStyle w:val="FUENTES"/>
        <w:rPr>
          <w:rFonts w:cs="Times New Roman"/>
        </w:rPr>
      </w:pPr>
      <w:r w:rsidRPr="007843F8">
        <w:rPr>
          <w:rFonts w:cs="Times New Roman"/>
        </w:rPr>
        <w:t>Elaborado por: Subproceso de Estadística, Dirección de Planificación.</w:t>
      </w:r>
    </w:p>
    <w:p w14:paraId="17039A54" w14:textId="5C4EA1E0" w:rsidR="00F17DB8" w:rsidRPr="00291395" w:rsidRDefault="00F17DB8" w:rsidP="00034712">
      <w:pPr>
        <w:rPr>
          <w:rFonts w:cs="Times New Roman"/>
        </w:rPr>
      </w:pPr>
    </w:p>
    <w:p w14:paraId="05A431DA" w14:textId="7477CD52" w:rsidR="00916968" w:rsidRPr="00291395" w:rsidRDefault="00036928" w:rsidP="00BB7038">
      <w:pPr>
        <w:rPr>
          <w:rFonts w:cs="Times New Roman"/>
        </w:rPr>
      </w:pPr>
      <w:r w:rsidRPr="00291395">
        <w:rPr>
          <w:rFonts w:cs="Times New Roman"/>
        </w:rPr>
        <w:t xml:space="preserve">En cuanto a la composición de los asuntos ingresados a la Sala Tercera, </w:t>
      </w:r>
      <w:r w:rsidR="00FD2935" w:rsidRPr="00291395">
        <w:rPr>
          <w:rFonts w:cs="Times New Roman"/>
        </w:rPr>
        <w:t xml:space="preserve">el 59,2% </w:t>
      </w:r>
      <w:r w:rsidR="00291395">
        <w:rPr>
          <w:rFonts w:cs="Times New Roman"/>
        </w:rPr>
        <w:t>en 2020 fueron</w:t>
      </w:r>
      <w:r w:rsidR="00B42CD7" w:rsidRPr="00291395">
        <w:rPr>
          <w:rFonts w:cs="Times New Roman"/>
        </w:rPr>
        <w:t xml:space="preserve"> recursos de casación </w:t>
      </w:r>
      <w:r w:rsidR="00F729AB" w:rsidRPr="00291395">
        <w:rPr>
          <w:rFonts w:cs="Times New Roman"/>
        </w:rPr>
        <w:t>con 736</w:t>
      </w:r>
      <w:r w:rsidR="00916968" w:rsidRPr="00291395">
        <w:rPr>
          <w:rFonts w:cs="Times New Roman"/>
        </w:rPr>
        <w:t xml:space="preserve"> </w:t>
      </w:r>
      <w:r w:rsidR="00291395">
        <w:rPr>
          <w:rFonts w:cs="Times New Roman"/>
        </w:rPr>
        <w:t>casos</w:t>
      </w:r>
      <w:r w:rsidR="00916968" w:rsidRPr="00291395">
        <w:rPr>
          <w:rFonts w:cs="Times New Roman"/>
        </w:rPr>
        <w:t xml:space="preserve">, </w:t>
      </w:r>
      <w:r w:rsidR="00F729AB" w:rsidRPr="00291395">
        <w:rPr>
          <w:rFonts w:cs="Times New Roman"/>
        </w:rPr>
        <w:t>seguido de</w:t>
      </w:r>
      <w:r w:rsidR="00477001" w:rsidRPr="00291395">
        <w:rPr>
          <w:rFonts w:cs="Times New Roman"/>
        </w:rPr>
        <w:t xml:space="preserve"> los recursos de revisión con el 23,7% (294</w:t>
      </w:r>
      <w:r w:rsidR="00291395">
        <w:rPr>
          <w:rFonts w:cs="Times New Roman"/>
        </w:rPr>
        <w:t xml:space="preserve"> casos</w:t>
      </w:r>
      <w:r w:rsidR="00477001" w:rsidRPr="00291395">
        <w:rPr>
          <w:rFonts w:cs="Times New Roman"/>
        </w:rPr>
        <w:t xml:space="preserve">), </w:t>
      </w:r>
      <w:r w:rsidR="00E016EC" w:rsidRPr="00291395">
        <w:rPr>
          <w:rFonts w:cs="Times New Roman"/>
        </w:rPr>
        <w:t>conflictos de competencias con el 11,2% (139</w:t>
      </w:r>
      <w:r w:rsidR="00291395">
        <w:rPr>
          <w:rFonts w:cs="Times New Roman"/>
        </w:rPr>
        <w:t xml:space="preserve"> casos</w:t>
      </w:r>
      <w:r w:rsidR="00291395" w:rsidRPr="00291395">
        <w:rPr>
          <w:rFonts w:cs="Times New Roman"/>
        </w:rPr>
        <w:t>)</w:t>
      </w:r>
      <w:r w:rsidR="00E016EC" w:rsidRPr="00291395">
        <w:rPr>
          <w:rFonts w:cs="Times New Roman"/>
        </w:rPr>
        <w:t>, procesos a miembros de Supremos Poderes con 4,2% (52</w:t>
      </w:r>
      <w:r w:rsidR="00291395">
        <w:rPr>
          <w:rFonts w:cs="Times New Roman"/>
        </w:rPr>
        <w:t xml:space="preserve"> casos</w:t>
      </w:r>
      <w:r w:rsidR="00E016EC" w:rsidRPr="00291395">
        <w:rPr>
          <w:rFonts w:cs="Times New Roman"/>
        </w:rPr>
        <w:t xml:space="preserve">) y </w:t>
      </w:r>
      <w:r w:rsidR="00916968" w:rsidRPr="00291395">
        <w:rPr>
          <w:rFonts w:cs="Times New Roman"/>
        </w:rPr>
        <w:t xml:space="preserve">solicitudes de algún informe </w:t>
      </w:r>
      <w:r w:rsidR="00291395" w:rsidRPr="00291395">
        <w:rPr>
          <w:rFonts w:cs="Times New Roman"/>
        </w:rPr>
        <w:t>con el 1,8% (22</w:t>
      </w:r>
      <w:r w:rsidR="00291395">
        <w:rPr>
          <w:rFonts w:cs="Times New Roman"/>
        </w:rPr>
        <w:t xml:space="preserve"> casos</w:t>
      </w:r>
      <w:r w:rsidR="00291395" w:rsidRPr="00291395">
        <w:rPr>
          <w:rFonts w:cs="Times New Roman"/>
        </w:rPr>
        <w:t>)</w:t>
      </w:r>
      <w:r w:rsidR="00916968" w:rsidRPr="00291395">
        <w:rPr>
          <w:rFonts w:cs="Times New Roman"/>
        </w:rPr>
        <w:t>.</w:t>
      </w:r>
    </w:p>
    <w:p w14:paraId="68DE977C" w14:textId="77777777" w:rsidR="00916968" w:rsidRPr="00291395" w:rsidRDefault="00916968" w:rsidP="00BB7038">
      <w:pPr>
        <w:rPr>
          <w:rFonts w:cs="Times New Roman"/>
        </w:rPr>
      </w:pPr>
    </w:p>
    <w:p w14:paraId="6FD3012D" w14:textId="1B9CDE7C" w:rsidR="007176F6" w:rsidRPr="006C097A" w:rsidRDefault="007176F6" w:rsidP="007176F6">
      <w:pPr>
        <w:pStyle w:val="Descripcin"/>
        <w:keepNext/>
        <w:rPr>
          <w:rFonts w:cs="Times New Roman"/>
        </w:rPr>
      </w:pPr>
      <w:r w:rsidRPr="006C097A">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3.1</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6C097A">
        <w:rPr>
          <w:rFonts w:cs="Times New Roman"/>
        </w:rPr>
        <w:t xml:space="preserve"> </w:t>
      </w:r>
    </w:p>
    <w:p w14:paraId="368192B4" w14:textId="43E50ED1" w:rsidR="00560B98" w:rsidRPr="006C097A" w:rsidRDefault="002B370F" w:rsidP="00951E40">
      <w:pPr>
        <w:pStyle w:val="Descripcin"/>
        <w:keepNext/>
        <w:rPr>
          <w:rFonts w:cs="Times New Roman"/>
        </w:rPr>
      </w:pPr>
      <w:r w:rsidRPr="006C097A">
        <w:rPr>
          <w:rFonts w:cs="Times New Roman"/>
        </w:rPr>
        <w:t>Sala Tercera (materia Penal Adultos):</w:t>
      </w:r>
    </w:p>
    <w:p w14:paraId="7722B269" w14:textId="65810C7E" w:rsidR="00AC3E5C" w:rsidRPr="00AC3E5C" w:rsidRDefault="00951E40" w:rsidP="00AC3E5C">
      <w:pPr>
        <w:pStyle w:val="Descripcin"/>
        <w:keepNext/>
        <w:rPr>
          <w:rFonts w:cs="Times New Roman"/>
        </w:rPr>
      </w:pPr>
      <w:r w:rsidRPr="006C097A">
        <w:rPr>
          <w:rFonts w:cs="Times New Roman"/>
        </w:rPr>
        <w:t xml:space="preserve">Casos entrados según tipo </w:t>
      </w:r>
      <w:r w:rsidR="00560B98" w:rsidRPr="006C097A">
        <w:rPr>
          <w:rFonts w:cs="Times New Roman"/>
        </w:rPr>
        <w:t>de asunto</w:t>
      </w:r>
      <w:r w:rsidRPr="006C097A">
        <w:rPr>
          <w:rFonts w:cs="Times New Roman"/>
        </w:rPr>
        <w:t xml:space="preserve"> durante el período 2016-2020</w:t>
      </w:r>
    </w:p>
    <w:tbl>
      <w:tblPr>
        <w:tblW w:w="5205" w:type="pct"/>
        <w:jc w:val="center"/>
        <w:tblLayout w:type="fixed"/>
        <w:tblCellMar>
          <w:left w:w="0" w:type="dxa"/>
          <w:right w:w="0" w:type="dxa"/>
        </w:tblCellMar>
        <w:tblLook w:val="04A0" w:firstRow="1" w:lastRow="0" w:firstColumn="1" w:lastColumn="0" w:noHBand="0" w:noVBand="1"/>
      </w:tblPr>
      <w:tblGrid>
        <w:gridCol w:w="3710"/>
        <w:gridCol w:w="524"/>
        <w:gridCol w:w="524"/>
        <w:gridCol w:w="524"/>
        <w:gridCol w:w="524"/>
        <w:gridCol w:w="526"/>
        <w:gridCol w:w="83"/>
        <w:gridCol w:w="556"/>
        <w:gridCol w:w="556"/>
        <w:gridCol w:w="556"/>
        <w:gridCol w:w="556"/>
        <w:gridCol w:w="561"/>
      </w:tblGrid>
      <w:tr w:rsidR="00974E47" w:rsidRPr="006C097A" w14:paraId="02622896" w14:textId="77777777" w:rsidTr="00974E47">
        <w:trPr>
          <w:trHeight w:val="20"/>
          <w:tblHeader/>
          <w:jc w:val="center"/>
        </w:trPr>
        <w:tc>
          <w:tcPr>
            <w:tcW w:w="2016" w:type="pct"/>
            <w:vMerge w:val="restart"/>
            <w:tcBorders>
              <w:top w:val="single" w:sz="8" w:space="0" w:color="auto"/>
              <w:left w:val="nil"/>
              <w:bottom w:val="single" w:sz="8" w:space="0" w:color="000000"/>
              <w:right w:val="single" w:sz="8" w:space="0" w:color="auto"/>
            </w:tcBorders>
            <w:shd w:val="clear" w:color="auto" w:fill="auto"/>
            <w:noWrap/>
            <w:tcMar>
              <w:top w:w="15" w:type="dxa"/>
              <w:left w:w="15" w:type="dxa"/>
              <w:bottom w:w="0" w:type="dxa"/>
              <w:right w:w="15" w:type="dxa"/>
            </w:tcMar>
            <w:vAlign w:val="center"/>
            <w:hideMark/>
          </w:tcPr>
          <w:p w14:paraId="2FB2936E" w14:textId="5C7D2B02"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 xml:space="preserve">Tipo de </w:t>
            </w:r>
            <w:r w:rsidR="00EF4689">
              <w:rPr>
                <w:rFonts w:cs="Times New Roman"/>
                <w:b/>
                <w:bCs/>
                <w:sz w:val="20"/>
                <w:szCs w:val="20"/>
              </w:rPr>
              <w:t>a</w:t>
            </w:r>
            <w:r w:rsidRPr="006C097A">
              <w:rPr>
                <w:rFonts w:cs="Times New Roman"/>
                <w:b/>
                <w:bCs/>
                <w:sz w:val="20"/>
                <w:szCs w:val="20"/>
              </w:rPr>
              <w:t>sunto</w:t>
            </w:r>
          </w:p>
        </w:tc>
        <w:tc>
          <w:tcPr>
            <w:tcW w:w="1426" w:type="pct"/>
            <w:gridSpan w:val="5"/>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70CEA113"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Casos Entrados</w:t>
            </w:r>
          </w:p>
        </w:tc>
        <w:tc>
          <w:tcPr>
            <w:tcW w:w="45" w:type="pct"/>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14:paraId="420645FF"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1513" w:type="pct"/>
            <w:gridSpan w:val="5"/>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05B8174A"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Porcentajes</w:t>
            </w:r>
          </w:p>
        </w:tc>
      </w:tr>
      <w:tr w:rsidR="00974E47" w:rsidRPr="006C097A" w14:paraId="3C64BC13" w14:textId="77777777" w:rsidTr="00974E47">
        <w:trPr>
          <w:trHeight w:val="20"/>
          <w:tblHeader/>
          <w:jc w:val="center"/>
        </w:trPr>
        <w:tc>
          <w:tcPr>
            <w:tcW w:w="2016" w:type="pct"/>
            <w:vMerge/>
            <w:tcBorders>
              <w:top w:val="single" w:sz="8" w:space="0" w:color="auto"/>
              <w:left w:val="nil"/>
              <w:bottom w:val="single" w:sz="8" w:space="0" w:color="000000"/>
              <w:right w:val="single" w:sz="8" w:space="0" w:color="auto"/>
            </w:tcBorders>
            <w:vAlign w:val="center"/>
            <w:hideMark/>
          </w:tcPr>
          <w:p w14:paraId="0ABBA689" w14:textId="77777777" w:rsidR="007F7C59" w:rsidRPr="006C097A" w:rsidRDefault="007F7C59" w:rsidP="00124BC8">
            <w:pPr>
              <w:spacing w:line="240" w:lineRule="auto"/>
              <w:rPr>
                <w:rFonts w:cs="Times New Roman"/>
                <w:b/>
                <w:bCs/>
                <w:sz w:val="20"/>
                <w:szCs w:val="20"/>
              </w:rPr>
            </w:pP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BF09768"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2016</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7ED661C"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2017</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9731BF6"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2018</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0047366"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2019</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5CBF164"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2020</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BF83AED"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CF99FBD"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2016</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F72096D"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2017</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4E06681"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2018</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FC9166A"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2019</w:t>
            </w:r>
          </w:p>
        </w:tc>
        <w:tc>
          <w:tcPr>
            <w:tcW w:w="30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06DB925"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2020</w:t>
            </w:r>
          </w:p>
        </w:tc>
      </w:tr>
      <w:tr w:rsidR="00974E47" w:rsidRPr="006C097A" w14:paraId="7847F0C1"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7F8FF3A6" w14:textId="77777777" w:rsidR="007F7C59" w:rsidRPr="006C097A" w:rsidRDefault="007F7C59" w:rsidP="00124BC8">
            <w:pPr>
              <w:spacing w:line="240" w:lineRule="auto"/>
              <w:jc w:val="center"/>
              <w:rPr>
                <w:rFonts w:cs="Times New Roman"/>
                <w:b/>
                <w:bCs/>
                <w:sz w:val="20"/>
                <w:szCs w:val="20"/>
              </w:rPr>
            </w:pPr>
          </w:p>
        </w:tc>
        <w:tc>
          <w:tcPr>
            <w:tcW w:w="285" w:type="pct"/>
            <w:tcBorders>
              <w:top w:val="nil"/>
              <w:left w:val="single" w:sz="8" w:space="0" w:color="auto"/>
              <w:bottom w:val="nil"/>
              <w:right w:val="nil"/>
            </w:tcBorders>
            <w:shd w:val="clear" w:color="auto" w:fill="auto"/>
            <w:noWrap/>
            <w:tcMar>
              <w:top w:w="0" w:type="dxa"/>
              <w:left w:w="15" w:type="dxa"/>
              <w:bottom w:w="0" w:type="dxa"/>
              <w:right w:w="15" w:type="dxa"/>
            </w:tcMar>
            <w:vAlign w:val="center"/>
            <w:hideMark/>
          </w:tcPr>
          <w:p w14:paraId="508323D6"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 </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52029E62"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285" w:type="pct"/>
            <w:tcBorders>
              <w:top w:val="nil"/>
              <w:left w:val="nil"/>
              <w:bottom w:val="nil"/>
              <w:right w:val="nil"/>
            </w:tcBorders>
            <w:shd w:val="clear" w:color="auto" w:fill="auto"/>
            <w:noWrap/>
            <w:tcMar>
              <w:top w:w="0" w:type="dxa"/>
              <w:left w:w="15" w:type="dxa"/>
              <w:bottom w:w="0" w:type="dxa"/>
              <w:right w:w="15" w:type="dxa"/>
            </w:tcMar>
            <w:vAlign w:val="center"/>
            <w:hideMark/>
          </w:tcPr>
          <w:p w14:paraId="4983070B"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 </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2B20AFC"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35C4528"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 </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45D5E0AE"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39194230"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90CF026"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2065AAF0"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775B7773"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0B0274CF"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r>
      <w:tr w:rsidR="00974E47" w:rsidRPr="006C097A" w14:paraId="6FF8E689"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7AEC07DB" w14:textId="77777777" w:rsidR="007F7C59" w:rsidRPr="006C097A" w:rsidRDefault="007F7C59" w:rsidP="00124BC8">
            <w:pPr>
              <w:spacing w:line="240" w:lineRule="auto"/>
              <w:jc w:val="center"/>
              <w:rPr>
                <w:rFonts w:cs="Times New Roman"/>
                <w:b/>
                <w:bCs/>
                <w:sz w:val="20"/>
                <w:szCs w:val="20"/>
              </w:rPr>
            </w:pPr>
            <w:r w:rsidRPr="006C097A">
              <w:rPr>
                <w:rFonts w:cs="Times New Roman"/>
                <w:b/>
                <w:bCs/>
                <w:sz w:val="20"/>
                <w:szCs w:val="20"/>
              </w:rPr>
              <w:t>Total</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BF6648E" w14:textId="56213A5F"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1038</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67C6923" w14:textId="53C927D3"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1000</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2DDA3D7B"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927</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28756264" w14:textId="6709B745"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1244</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3A4C4D7A" w14:textId="7AC8C84D"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1243</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1C450F2C"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2063DA43"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31B8F68F"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FD7AAF6"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2FC65F22"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683C64EE"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100%</w:t>
            </w:r>
          </w:p>
        </w:tc>
      </w:tr>
      <w:tr w:rsidR="00974E47" w:rsidRPr="006C097A" w14:paraId="75F61147" w14:textId="77777777" w:rsidTr="00974E47">
        <w:trPr>
          <w:trHeight w:val="20"/>
          <w:jc w:val="center"/>
        </w:trPr>
        <w:tc>
          <w:tcPr>
            <w:tcW w:w="2016" w:type="pct"/>
            <w:tcBorders>
              <w:top w:val="nil"/>
              <w:left w:val="nil"/>
              <w:bottom w:val="nil"/>
              <w:right w:val="nil"/>
            </w:tcBorders>
            <w:shd w:val="clear" w:color="auto" w:fill="auto"/>
            <w:noWrap/>
            <w:tcMar>
              <w:top w:w="15" w:type="dxa"/>
              <w:left w:w="15" w:type="dxa"/>
              <w:bottom w:w="0" w:type="dxa"/>
              <w:right w:w="15" w:type="dxa"/>
            </w:tcMar>
            <w:vAlign w:val="center"/>
            <w:hideMark/>
          </w:tcPr>
          <w:p w14:paraId="3AB0FB13" w14:textId="77777777" w:rsidR="007F7C59" w:rsidRPr="006C097A" w:rsidRDefault="007F7C59" w:rsidP="00124BC8">
            <w:pPr>
              <w:spacing w:line="240" w:lineRule="auto"/>
              <w:jc w:val="right"/>
              <w:rPr>
                <w:rFonts w:cs="Times New Roman"/>
                <w:b/>
                <w:bCs/>
                <w:sz w:val="20"/>
                <w:szCs w:val="20"/>
              </w:rPr>
            </w:pP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29CD18F" w14:textId="77777777" w:rsidR="007F7C59" w:rsidRPr="006C097A" w:rsidRDefault="007F7C59" w:rsidP="00124BC8">
            <w:pPr>
              <w:spacing w:line="240" w:lineRule="auto"/>
              <w:jc w:val="right"/>
              <w:rPr>
                <w:rFonts w:cs="Times New Roman"/>
                <w:b/>
                <w:bCs/>
                <w:sz w:val="20"/>
                <w:szCs w:val="20"/>
              </w:rPr>
            </w:pPr>
            <w:r w:rsidRPr="006C097A">
              <w:rPr>
                <w:rFonts w:cs="Times New Roman"/>
                <w:b/>
                <w:bCs/>
                <w:sz w:val="20"/>
                <w:szCs w:val="20"/>
              </w:rPr>
              <w:t> </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52023A1" w14:textId="77777777" w:rsidR="007F7C59" w:rsidRPr="006C097A" w:rsidRDefault="007F7C59" w:rsidP="00124BC8">
            <w:pPr>
              <w:spacing w:line="240" w:lineRule="auto"/>
              <w:jc w:val="right"/>
              <w:rPr>
                <w:rFonts w:cs="Times New Roman"/>
                <w:b/>
                <w:bCs/>
                <w:sz w:val="20"/>
                <w:szCs w:val="20"/>
              </w:rPr>
            </w:pP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7D03B8AB" w14:textId="77777777" w:rsidR="007F7C59" w:rsidRPr="006C097A" w:rsidRDefault="007F7C59" w:rsidP="00124BC8">
            <w:pPr>
              <w:spacing w:line="240" w:lineRule="auto"/>
              <w:jc w:val="right"/>
              <w:rPr>
                <w:rFonts w:cs="Times New Roman"/>
                <w:sz w:val="20"/>
                <w:szCs w:val="20"/>
              </w:rPr>
            </w:pP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12D06884" w14:textId="77777777" w:rsidR="007F7C59" w:rsidRPr="006C097A" w:rsidRDefault="007F7C59" w:rsidP="00124BC8">
            <w:pPr>
              <w:spacing w:line="240" w:lineRule="auto"/>
              <w:jc w:val="right"/>
              <w:rPr>
                <w:rFonts w:cs="Times New Roman"/>
                <w:sz w:val="20"/>
                <w:szCs w:val="20"/>
              </w:rPr>
            </w:pP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6046551C" w14:textId="77777777" w:rsidR="007F7C59" w:rsidRPr="006C097A" w:rsidRDefault="007F7C59" w:rsidP="00124BC8">
            <w:pPr>
              <w:spacing w:line="240" w:lineRule="auto"/>
              <w:jc w:val="right"/>
              <w:rPr>
                <w:rFonts w:cs="Times New Roman"/>
                <w:sz w:val="20"/>
                <w:szCs w:val="20"/>
              </w:rPr>
            </w:pP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053C061E"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AC3526F"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23E6C9A" w14:textId="77777777" w:rsidR="007F7C59" w:rsidRPr="006C097A" w:rsidRDefault="007F7C59" w:rsidP="00124BC8">
            <w:pPr>
              <w:spacing w:line="240" w:lineRule="auto"/>
              <w:rPr>
                <w:rFonts w:cs="Times New Roman"/>
                <w:sz w:val="20"/>
                <w:szCs w:val="20"/>
              </w:rPr>
            </w:pP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0FD92897" w14:textId="77777777" w:rsidR="007F7C59" w:rsidRPr="006C097A" w:rsidRDefault="007F7C59" w:rsidP="00124BC8">
            <w:pPr>
              <w:spacing w:line="240" w:lineRule="auto"/>
              <w:rPr>
                <w:rFonts w:cs="Times New Roman"/>
                <w:sz w:val="20"/>
                <w:szCs w:val="20"/>
              </w:rPr>
            </w:pP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8F6D7C3" w14:textId="77777777" w:rsidR="007F7C59" w:rsidRPr="006C097A" w:rsidRDefault="007F7C59" w:rsidP="00124BC8">
            <w:pPr>
              <w:spacing w:line="240" w:lineRule="auto"/>
              <w:rPr>
                <w:rFonts w:cs="Times New Roman"/>
                <w:sz w:val="20"/>
                <w:szCs w:val="20"/>
              </w:rPr>
            </w:pP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50C02270" w14:textId="77777777" w:rsidR="007F7C59" w:rsidRPr="006C097A" w:rsidRDefault="007F7C59" w:rsidP="00124BC8">
            <w:pPr>
              <w:spacing w:line="240" w:lineRule="auto"/>
              <w:rPr>
                <w:rFonts w:cs="Times New Roman"/>
                <w:sz w:val="20"/>
                <w:szCs w:val="20"/>
              </w:rPr>
            </w:pPr>
          </w:p>
        </w:tc>
      </w:tr>
      <w:tr w:rsidR="00974E47" w:rsidRPr="006C097A" w14:paraId="62083847"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7C01D4E3" w14:textId="77777777" w:rsidR="007F7C59" w:rsidRPr="006C097A" w:rsidRDefault="007F7C59" w:rsidP="00124BC8">
            <w:pPr>
              <w:spacing w:line="240" w:lineRule="auto"/>
              <w:rPr>
                <w:rFonts w:cs="Times New Roman"/>
                <w:sz w:val="20"/>
                <w:szCs w:val="20"/>
              </w:rPr>
            </w:pPr>
            <w:r w:rsidRPr="006C097A">
              <w:rPr>
                <w:rFonts w:cs="Times New Roman"/>
                <w:sz w:val="20"/>
                <w:szCs w:val="20"/>
              </w:rPr>
              <w:t xml:space="preserve">Recurso de casación </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D5111A8"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628</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5A1F4A59"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597</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7D741CF5"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575</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6A87E108"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757</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79D0DDD3"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736</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5CDAD366"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51ECD1AF"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60,5%</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05351A6B"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59,7%</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143274D"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62,0%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847AA29"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60,9%</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2057C408"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59,2%</w:t>
            </w:r>
          </w:p>
        </w:tc>
      </w:tr>
      <w:tr w:rsidR="00974E47" w:rsidRPr="006C097A" w14:paraId="3A53E110"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7063DFAB"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xml:space="preserve">Recurso de revisión </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288A832"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305</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0FA9506C"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308</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6D7EF2EF"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246</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3A3AA167"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360</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764EB984"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294</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452FF9A2"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5C889F48"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29,4%</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0053686C"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30,8%</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AD9B3DB"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26,5%</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2CD58A04"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28,9%</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171C78D2"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23,7%</w:t>
            </w:r>
          </w:p>
        </w:tc>
      </w:tr>
      <w:tr w:rsidR="00974E47" w:rsidRPr="006C097A" w14:paraId="7CCFECAB"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3EEDF54F"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Procesos a miembros de Supremos Poderes</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9E8B103"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9</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7EDBADB5"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10</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CA3EEFE"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50</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8145207"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48</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E9BA285"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52</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43B6A933"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5185DE0C"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0,9%</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7A44801"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1,0%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46B1972"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5,4%</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BBBDE0A"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3,9%</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2142053E"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4,2%</w:t>
            </w:r>
          </w:p>
        </w:tc>
      </w:tr>
      <w:tr w:rsidR="00974E47" w:rsidRPr="006C097A" w14:paraId="532E84AD"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4FB75175"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Conflicto de competencia</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6BCE0BA"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44</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570616A3"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49</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1F9F479B"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29</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3C8AB75C"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53</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30A92B26"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139</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64E92BC4"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6040EBAC"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4,2%</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359E0DC9"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4,9%</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0B83ABDE"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3,1%</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556520F0"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4,3%</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23AD875B"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11,2%</w:t>
            </w:r>
          </w:p>
        </w:tc>
      </w:tr>
      <w:tr w:rsidR="00974E47" w:rsidRPr="006C097A" w14:paraId="5FF78E40" w14:textId="77777777" w:rsidTr="00974E47">
        <w:trPr>
          <w:trHeight w:val="20"/>
          <w:jc w:val="center"/>
        </w:trPr>
        <w:tc>
          <w:tcPr>
            <w:tcW w:w="2016" w:type="pct"/>
            <w:tcBorders>
              <w:top w:val="nil"/>
              <w:left w:val="nil"/>
              <w:bottom w:val="nil"/>
              <w:right w:val="nil"/>
            </w:tcBorders>
            <w:shd w:val="clear" w:color="auto" w:fill="auto"/>
            <w:noWrap/>
            <w:tcMar>
              <w:top w:w="0" w:type="dxa"/>
              <w:left w:w="15" w:type="dxa"/>
              <w:bottom w:w="0" w:type="dxa"/>
              <w:right w:w="15" w:type="dxa"/>
            </w:tcMar>
            <w:vAlign w:val="center"/>
            <w:hideMark/>
          </w:tcPr>
          <w:p w14:paraId="3AA4B9CA"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Solicitud de informe</w:t>
            </w:r>
          </w:p>
        </w:tc>
        <w:tc>
          <w:tcPr>
            <w:tcW w:w="285" w:type="pct"/>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C784529"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52</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0D021A60"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36</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24BA9E9B"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27</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26636FF6"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26</w:t>
            </w:r>
          </w:p>
        </w:tc>
        <w:tc>
          <w:tcPr>
            <w:tcW w:w="285" w:type="pct"/>
            <w:tcBorders>
              <w:top w:val="nil"/>
              <w:left w:val="nil"/>
              <w:bottom w:val="nil"/>
              <w:right w:val="nil"/>
            </w:tcBorders>
            <w:shd w:val="clear" w:color="auto" w:fill="auto"/>
            <w:noWrap/>
            <w:tcMar>
              <w:top w:w="15" w:type="dxa"/>
              <w:left w:w="15" w:type="dxa"/>
              <w:bottom w:w="0" w:type="dxa"/>
              <w:right w:w="15" w:type="dxa"/>
            </w:tcMar>
            <w:vAlign w:val="center"/>
            <w:hideMark/>
          </w:tcPr>
          <w:p w14:paraId="4FCAE710"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22</w:t>
            </w:r>
          </w:p>
        </w:tc>
        <w:tc>
          <w:tcPr>
            <w:tcW w:w="45" w:type="pct"/>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360F4195"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0253B2C5"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5,0%</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5FFDE789"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3,6%</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2AA866EA"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2,9%</w:t>
            </w:r>
          </w:p>
        </w:tc>
        <w:tc>
          <w:tcPr>
            <w:tcW w:w="302" w:type="pct"/>
            <w:tcBorders>
              <w:top w:val="nil"/>
              <w:left w:val="nil"/>
              <w:bottom w:val="nil"/>
              <w:right w:val="nil"/>
            </w:tcBorders>
            <w:shd w:val="clear" w:color="auto" w:fill="auto"/>
            <w:noWrap/>
            <w:tcMar>
              <w:top w:w="15" w:type="dxa"/>
              <w:left w:w="15" w:type="dxa"/>
              <w:bottom w:w="0" w:type="dxa"/>
              <w:right w:w="15" w:type="dxa"/>
            </w:tcMar>
            <w:vAlign w:val="center"/>
            <w:hideMark/>
          </w:tcPr>
          <w:p w14:paraId="1980D7F5"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2,1%</w:t>
            </w:r>
          </w:p>
        </w:tc>
        <w:tc>
          <w:tcPr>
            <w:tcW w:w="304" w:type="pct"/>
            <w:tcBorders>
              <w:top w:val="nil"/>
              <w:left w:val="nil"/>
              <w:bottom w:val="nil"/>
              <w:right w:val="nil"/>
            </w:tcBorders>
            <w:shd w:val="clear" w:color="auto" w:fill="auto"/>
            <w:noWrap/>
            <w:tcMar>
              <w:top w:w="15" w:type="dxa"/>
              <w:left w:w="15" w:type="dxa"/>
              <w:bottom w:w="0" w:type="dxa"/>
              <w:right w:w="15" w:type="dxa"/>
            </w:tcMar>
            <w:vAlign w:val="center"/>
            <w:hideMark/>
          </w:tcPr>
          <w:p w14:paraId="7EE98746" w14:textId="77777777" w:rsidR="007F7C59" w:rsidRPr="006C097A" w:rsidRDefault="007F7C59" w:rsidP="00124BC8">
            <w:pPr>
              <w:spacing w:line="240" w:lineRule="auto"/>
              <w:jc w:val="right"/>
              <w:rPr>
                <w:rFonts w:cs="Times New Roman"/>
                <w:sz w:val="20"/>
                <w:szCs w:val="20"/>
              </w:rPr>
            </w:pPr>
            <w:r w:rsidRPr="006C097A">
              <w:rPr>
                <w:rFonts w:cs="Times New Roman"/>
                <w:sz w:val="20"/>
                <w:szCs w:val="20"/>
              </w:rPr>
              <w:t>1,8%</w:t>
            </w:r>
          </w:p>
        </w:tc>
      </w:tr>
      <w:tr w:rsidR="00974E47" w:rsidRPr="006C097A" w14:paraId="1D0D9173" w14:textId="77777777" w:rsidTr="00974E47">
        <w:trPr>
          <w:trHeight w:val="20"/>
          <w:jc w:val="center"/>
        </w:trPr>
        <w:tc>
          <w:tcPr>
            <w:tcW w:w="2016"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71916FA"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285" w:type="pct"/>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5893339C" w14:textId="77777777" w:rsidR="007F7C59" w:rsidRPr="006C097A" w:rsidRDefault="007F7C59" w:rsidP="00124BC8">
            <w:pPr>
              <w:spacing w:line="240" w:lineRule="auto"/>
              <w:jc w:val="center"/>
              <w:rPr>
                <w:rFonts w:cs="Times New Roman"/>
                <w:sz w:val="20"/>
                <w:szCs w:val="20"/>
              </w:rPr>
            </w:pPr>
            <w:r w:rsidRPr="006C097A">
              <w:rPr>
                <w:rFonts w:cs="Times New Roman"/>
                <w:sz w:val="20"/>
                <w:szCs w:val="20"/>
              </w:rPr>
              <w:t> </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22FC9C1" w14:textId="77777777" w:rsidR="007F7C59" w:rsidRPr="006C097A" w:rsidRDefault="007F7C59" w:rsidP="00124BC8">
            <w:pPr>
              <w:spacing w:line="240" w:lineRule="auto"/>
              <w:jc w:val="center"/>
              <w:rPr>
                <w:rFonts w:cs="Times New Roman"/>
                <w:sz w:val="20"/>
                <w:szCs w:val="20"/>
              </w:rPr>
            </w:pPr>
            <w:r w:rsidRPr="006C097A">
              <w:rPr>
                <w:rFonts w:cs="Times New Roman"/>
                <w:sz w:val="20"/>
                <w:szCs w:val="20"/>
              </w:rPr>
              <w:t> </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E5BC20A" w14:textId="77777777" w:rsidR="007F7C59" w:rsidRPr="006C097A" w:rsidRDefault="007F7C59" w:rsidP="00124BC8">
            <w:pPr>
              <w:spacing w:line="240" w:lineRule="auto"/>
              <w:jc w:val="center"/>
              <w:rPr>
                <w:rFonts w:cs="Times New Roman"/>
                <w:sz w:val="20"/>
                <w:szCs w:val="20"/>
              </w:rPr>
            </w:pPr>
            <w:r w:rsidRPr="006C097A">
              <w:rPr>
                <w:rFonts w:cs="Times New Roman"/>
                <w:sz w:val="20"/>
                <w:szCs w:val="20"/>
              </w:rPr>
              <w:t> </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12FB3B4" w14:textId="77777777" w:rsidR="007F7C59" w:rsidRPr="006C097A" w:rsidRDefault="007F7C59" w:rsidP="00124BC8">
            <w:pPr>
              <w:spacing w:line="240" w:lineRule="auto"/>
              <w:jc w:val="center"/>
              <w:rPr>
                <w:rFonts w:cs="Times New Roman"/>
                <w:sz w:val="20"/>
                <w:szCs w:val="20"/>
              </w:rPr>
            </w:pPr>
            <w:r w:rsidRPr="006C097A">
              <w:rPr>
                <w:rFonts w:cs="Times New Roman"/>
                <w:sz w:val="20"/>
                <w:szCs w:val="20"/>
              </w:rPr>
              <w:t> </w:t>
            </w:r>
          </w:p>
        </w:tc>
        <w:tc>
          <w:tcPr>
            <w:tcW w:w="285"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E0DD176" w14:textId="77777777" w:rsidR="007F7C59" w:rsidRPr="006C097A" w:rsidRDefault="007F7C59" w:rsidP="00124BC8">
            <w:pPr>
              <w:spacing w:line="240" w:lineRule="auto"/>
              <w:jc w:val="center"/>
              <w:rPr>
                <w:rFonts w:cs="Times New Roman"/>
                <w:sz w:val="20"/>
                <w:szCs w:val="20"/>
              </w:rPr>
            </w:pPr>
            <w:r w:rsidRPr="006C097A">
              <w:rPr>
                <w:rFonts w:cs="Times New Roman"/>
                <w:sz w:val="20"/>
                <w:szCs w:val="20"/>
              </w:rPr>
              <w:t> </w:t>
            </w:r>
          </w:p>
        </w:tc>
        <w:tc>
          <w:tcPr>
            <w:tcW w:w="45"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3298A3C" w14:textId="77777777" w:rsidR="007F7C59" w:rsidRPr="006C097A" w:rsidRDefault="007F7C59" w:rsidP="00124BC8">
            <w:pPr>
              <w:spacing w:line="240" w:lineRule="auto"/>
              <w:jc w:val="left"/>
              <w:rPr>
                <w:rFonts w:cs="Times New Roman"/>
                <w:sz w:val="20"/>
                <w:szCs w:val="20"/>
              </w:rPr>
            </w:pPr>
            <w:r w:rsidRPr="006C097A">
              <w:rPr>
                <w:rFonts w:cs="Times New Roman"/>
                <w:sz w:val="20"/>
                <w:szCs w:val="20"/>
              </w:rPr>
              <w:t> </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BA90EFD"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FB0EF08"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1CEC7C4"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2"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4D29D71"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c>
          <w:tcPr>
            <w:tcW w:w="304" w:type="pct"/>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EEEDFD4" w14:textId="77777777" w:rsidR="007F7C59" w:rsidRPr="006C097A" w:rsidRDefault="007F7C59" w:rsidP="00124BC8">
            <w:pPr>
              <w:spacing w:line="240" w:lineRule="auto"/>
              <w:rPr>
                <w:rFonts w:cs="Times New Roman"/>
                <w:sz w:val="20"/>
                <w:szCs w:val="20"/>
              </w:rPr>
            </w:pPr>
            <w:r w:rsidRPr="006C097A">
              <w:rPr>
                <w:rFonts w:cs="Times New Roman"/>
                <w:sz w:val="20"/>
                <w:szCs w:val="20"/>
              </w:rPr>
              <w:t> </w:t>
            </w:r>
          </w:p>
        </w:tc>
      </w:tr>
    </w:tbl>
    <w:p w14:paraId="31286062" w14:textId="7B74E145" w:rsidR="007176F6" w:rsidRPr="006C097A" w:rsidRDefault="007176F6" w:rsidP="007176F6">
      <w:pPr>
        <w:pStyle w:val="FUENTES"/>
        <w:rPr>
          <w:rFonts w:cs="Times New Roman"/>
        </w:rPr>
      </w:pPr>
      <w:r w:rsidRPr="006C097A">
        <w:rPr>
          <w:rFonts w:cs="Times New Roman"/>
        </w:rPr>
        <w:t>Elaborado por: Subproceso de Estadística, Dirección de Planificación.</w:t>
      </w:r>
    </w:p>
    <w:p w14:paraId="75064D44" w14:textId="77777777" w:rsidR="007176F6" w:rsidRPr="009315BF" w:rsidRDefault="007176F6" w:rsidP="009315BF"/>
    <w:p w14:paraId="453D2DD3" w14:textId="4F725D36" w:rsidR="009315BF" w:rsidRPr="009315BF" w:rsidRDefault="009315BF" w:rsidP="009315BF">
      <w:r w:rsidRPr="009315BF">
        <w:lastRenderedPageBreak/>
        <w:t>El detalle de los casos entrados según el tipo de recurrente extern</w:t>
      </w:r>
      <w:r w:rsidR="00596507">
        <w:t>o</w:t>
      </w:r>
      <w:r w:rsidRPr="009315BF">
        <w:t xml:space="preserve"> para el presente año </w:t>
      </w:r>
      <w:r w:rsidR="00D32A79">
        <w:t xml:space="preserve">muestra </w:t>
      </w:r>
      <w:r w:rsidRPr="009315BF">
        <w:t xml:space="preserve">que en </w:t>
      </w:r>
      <w:r w:rsidR="00E113C0">
        <w:t>359</w:t>
      </w:r>
      <w:r w:rsidRPr="009315BF">
        <w:t xml:space="preserve"> oportunidades fue la persona condenada quien interpuso el recurso en la Sala (</w:t>
      </w:r>
      <w:r w:rsidR="00E32CB2">
        <w:t>28,9</w:t>
      </w:r>
      <w:r w:rsidRPr="009315BF">
        <w:t>%)</w:t>
      </w:r>
      <w:r w:rsidR="00E32CB2" w:rsidRPr="009315BF">
        <w:t xml:space="preserve">, en </w:t>
      </w:r>
      <w:r w:rsidR="00E32CB2">
        <w:t>241</w:t>
      </w:r>
      <w:r w:rsidR="00E32CB2" w:rsidRPr="009315BF">
        <w:t xml:space="preserve"> la defensa privada (</w:t>
      </w:r>
      <w:r w:rsidR="00E32CB2">
        <w:t>19,4</w:t>
      </w:r>
      <w:r w:rsidR="00E32CB2" w:rsidRPr="009315BF">
        <w:t>%)</w:t>
      </w:r>
      <w:r w:rsidRPr="009315BF">
        <w:t xml:space="preserve">, en </w:t>
      </w:r>
      <w:r w:rsidR="00E32CB2">
        <w:t>223</w:t>
      </w:r>
      <w:r w:rsidRPr="009315BF">
        <w:t xml:space="preserve"> la defensa pública (</w:t>
      </w:r>
      <w:r w:rsidR="00984BFB">
        <w:t>17,9</w:t>
      </w:r>
      <w:r w:rsidRPr="009315BF">
        <w:t>%)</w:t>
      </w:r>
      <w:r w:rsidR="00F04F7A">
        <w:t>,</w:t>
      </w:r>
      <w:r w:rsidRPr="009315BF">
        <w:t xml:space="preserve"> en </w:t>
      </w:r>
      <w:r w:rsidR="00984BFB">
        <w:t>187</w:t>
      </w:r>
      <w:r w:rsidRPr="009315BF">
        <w:t xml:space="preserve"> la gestión provino por parte del Ministerio Público (</w:t>
      </w:r>
      <w:r w:rsidR="00984BFB">
        <w:t>15</w:t>
      </w:r>
      <w:r w:rsidRPr="009315BF">
        <w:t>%)</w:t>
      </w:r>
      <w:r w:rsidR="00F04F7A">
        <w:t xml:space="preserve"> y </w:t>
      </w:r>
      <w:r w:rsidR="008E6673">
        <w:t>en 168</w:t>
      </w:r>
      <w:r w:rsidR="008E6673" w:rsidRPr="008E6673">
        <w:t xml:space="preserve"> </w:t>
      </w:r>
      <w:r w:rsidR="008E6673">
        <w:t>de parte de un t</w:t>
      </w:r>
      <w:r w:rsidR="008E6673" w:rsidRPr="008E6673">
        <w:t xml:space="preserve">ercero de </w:t>
      </w:r>
      <w:r w:rsidR="008E6673">
        <w:t>b</w:t>
      </w:r>
      <w:r w:rsidR="008E6673" w:rsidRPr="008E6673">
        <w:t xml:space="preserve">uena </w:t>
      </w:r>
      <w:r w:rsidR="008E6673">
        <w:t>f</w:t>
      </w:r>
      <w:r w:rsidR="008E6673" w:rsidRPr="008E6673">
        <w:t>e</w:t>
      </w:r>
      <w:r w:rsidR="008E6673">
        <w:t xml:space="preserve"> (13,5%)</w:t>
      </w:r>
      <w:r w:rsidRPr="009315BF">
        <w:t xml:space="preserve">, conformando estos </w:t>
      </w:r>
      <w:r w:rsidR="00F04F7A">
        <w:t>cinco</w:t>
      </w:r>
      <w:r w:rsidRPr="009315BF">
        <w:t xml:space="preserve"> tipos de partes </w:t>
      </w:r>
      <w:r w:rsidR="00BE2477">
        <w:t>e</w:t>
      </w:r>
      <w:r w:rsidRPr="009315BF">
        <w:t xml:space="preserve">l </w:t>
      </w:r>
      <w:r w:rsidR="00F04F7A">
        <w:t>94,8</w:t>
      </w:r>
      <w:r w:rsidRPr="009315BF">
        <w:t xml:space="preserve">% del total. </w:t>
      </w:r>
    </w:p>
    <w:p w14:paraId="5713CD98" w14:textId="77777777" w:rsidR="009315BF" w:rsidRPr="009315BF" w:rsidRDefault="009315BF" w:rsidP="009315BF"/>
    <w:p w14:paraId="1B6B9443" w14:textId="20B112DA" w:rsidR="00A4048D" w:rsidRDefault="00A4048D" w:rsidP="00A4048D">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3.1</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2</w:t>
      </w:r>
      <w:r w:rsidR="00507E6A">
        <w:rPr>
          <w:noProof/>
        </w:rPr>
        <w:fldChar w:fldCharType="end"/>
      </w:r>
      <w:r w:rsidRPr="00A4048D">
        <w:t xml:space="preserve"> </w:t>
      </w:r>
    </w:p>
    <w:p w14:paraId="36CFABB4" w14:textId="77777777" w:rsidR="00A4048D" w:rsidRDefault="00A4048D" w:rsidP="00A4048D">
      <w:pPr>
        <w:pStyle w:val="Descripcin"/>
        <w:keepNext/>
      </w:pPr>
      <w:bookmarkStart w:id="14" w:name="_Hlk80257499"/>
      <w:r w:rsidRPr="00A4048D">
        <w:t xml:space="preserve">Sala Tercera (materia Penal Adultos): </w:t>
      </w:r>
    </w:p>
    <w:bookmarkEnd w:id="14"/>
    <w:p w14:paraId="03377E00" w14:textId="6C8E2025" w:rsidR="00A4048D" w:rsidRDefault="00A4048D" w:rsidP="00A4048D">
      <w:pPr>
        <w:pStyle w:val="Descripcin"/>
        <w:keepNext/>
      </w:pPr>
      <w:r w:rsidRPr="00A4048D">
        <w:t>Casos entrados según tipo de recurrente durante el período 201</w:t>
      </w:r>
      <w:r>
        <w:t>6</w:t>
      </w:r>
      <w:r w:rsidRPr="00A4048D">
        <w:t>-20</w:t>
      </w:r>
      <w:r>
        <w:t>20</w:t>
      </w:r>
    </w:p>
    <w:tbl>
      <w:tblPr>
        <w:tblW w:w="10108" w:type="dxa"/>
        <w:jc w:val="center"/>
        <w:tblLayout w:type="fixed"/>
        <w:tblCellMar>
          <w:left w:w="70" w:type="dxa"/>
          <w:right w:w="70" w:type="dxa"/>
        </w:tblCellMar>
        <w:tblLook w:val="04A0" w:firstRow="1" w:lastRow="0" w:firstColumn="1" w:lastColumn="0" w:noHBand="0" w:noVBand="1"/>
      </w:tblPr>
      <w:tblGrid>
        <w:gridCol w:w="2734"/>
        <w:gridCol w:w="690"/>
        <w:gridCol w:w="690"/>
        <w:gridCol w:w="640"/>
        <w:gridCol w:w="690"/>
        <w:gridCol w:w="690"/>
        <w:gridCol w:w="189"/>
        <w:gridCol w:w="757"/>
        <w:gridCol w:w="757"/>
        <w:gridCol w:w="757"/>
        <w:gridCol w:w="757"/>
        <w:gridCol w:w="757"/>
      </w:tblGrid>
      <w:tr w:rsidR="00A4048D" w:rsidRPr="00A4048D" w14:paraId="31EED3AD" w14:textId="77777777" w:rsidTr="00124BC8">
        <w:trPr>
          <w:trHeight w:val="20"/>
          <w:tblHeader/>
          <w:jc w:val="center"/>
        </w:trPr>
        <w:tc>
          <w:tcPr>
            <w:tcW w:w="2734"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4B5FB51" w14:textId="2AF7861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 xml:space="preserve">Tipo de </w:t>
            </w:r>
            <w:r w:rsidR="00596507">
              <w:rPr>
                <w:rFonts w:eastAsia="Times New Roman" w:cs="Times New Roman"/>
                <w:b/>
                <w:bCs/>
                <w:color w:val="000000"/>
                <w:sz w:val="20"/>
                <w:szCs w:val="20"/>
                <w:lang w:eastAsia="es-CR"/>
              </w:rPr>
              <w:t>r</w:t>
            </w:r>
            <w:r w:rsidRPr="00A4048D">
              <w:rPr>
                <w:rFonts w:eastAsia="Times New Roman" w:cs="Times New Roman"/>
                <w:b/>
                <w:bCs/>
                <w:color w:val="000000"/>
                <w:sz w:val="20"/>
                <w:szCs w:val="20"/>
                <w:lang w:eastAsia="es-CR"/>
              </w:rPr>
              <w:t>ecurrente</w:t>
            </w:r>
          </w:p>
        </w:tc>
        <w:tc>
          <w:tcPr>
            <w:tcW w:w="3400" w:type="dxa"/>
            <w:gridSpan w:val="5"/>
            <w:tcBorders>
              <w:top w:val="single" w:sz="8" w:space="0" w:color="auto"/>
              <w:left w:val="nil"/>
              <w:bottom w:val="single" w:sz="8" w:space="0" w:color="auto"/>
              <w:right w:val="nil"/>
            </w:tcBorders>
            <w:shd w:val="clear" w:color="auto" w:fill="auto"/>
            <w:noWrap/>
            <w:vAlign w:val="center"/>
            <w:hideMark/>
          </w:tcPr>
          <w:p w14:paraId="1477303D" w14:textId="4A9D5ABD"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 xml:space="preserve">Casos </w:t>
            </w:r>
            <w:r w:rsidR="00596507">
              <w:rPr>
                <w:rFonts w:eastAsia="Times New Roman" w:cs="Times New Roman"/>
                <w:b/>
                <w:bCs/>
                <w:color w:val="000000"/>
                <w:sz w:val="20"/>
                <w:szCs w:val="20"/>
                <w:lang w:eastAsia="es-CR"/>
              </w:rPr>
              <w:t>e</w:t>
            </w:r>
            <w:r w:rsidRPr="00A4048D">
              <w:rPr>
                <w:rFonts w:eastAsia="Times New Roman" w:cs="Times New Roman"/>
                <w:b/>
                <w:bCs/>
                <w:color w:val="000000"/>
                <w:sz w:val="20"/>
                <w:szCs w:val="20"/>
                <w:lang w:eastAsia="es-CR"/>
              </w:rPr>
              <w:t>ntrados</w:t>
            </w:r>
          </w:p>
        </w:tc>
        <w:tc>
          <w:tcPr>
            <w:tcW w:w="189" w:type="dxa"/>
            <w:tcBorders>
              <w:top w:val="single" w:sz="8" w:space="0" w:color="auto"/>
              <w:left w:val="nil"/>
              <w:bottom w:val="nil"/>
              <w:right w:val="nil"/>
            </w:tcBorders>
            <w:shd w:val="clear" w:color="auto" w:fill="auto"/>
            <w:noWrap/>
            <w:vAlign w:val="center"/>
            <w:hideMark/>
          </w:tcPr>
          <w:p w14:paraId="3B825785"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3785" w:type="dxa"/>
            <w:gridSpan w:val="5"/>
            <w:tcBorders>
              <w:top w:val="single" w:sz="8" w:space="0" w:color="auto"/>
              <w:left w:val="single" w:sz="8" w:space="0" w:color="auto"/>
              <w:bottom w:val="single" w:sz="8" w:space="0" w:color="auto"/>
              <w:right w:val="nil"/>
            </w:tcBorders>
            <w:shd w:val="clear" w:color="auto" w:fill="auto"/>
            <w:noWrap/>
            <w:vAlign w:val="center"/>
            <w:hideMark/>
          </w:tcPr>
          <w:p w14:paraId="12646E79"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Porcentajes</w:t>
            </w:r>
          </w:p>
        </w:tc>
      </w:tr>
      <w:tr w:rsidR="00A4048D" w:rsidRPr="00A4048D" w14:paraId="27B7AD0B" w14:textId="77777777" w:rsidTr="00124BC8">
        <w:trPr>
          <w:trHeight w:val="20"/>
          <w:tblHeader/>
          <w:jc w:val="center"/>
        </w:trPr>
        <w:tc>
          <w:tcPr>
            <w:tcW w:w="2734" w:type="dxa"/>
            <w:vMerge/>
            <w:tcBorders>
              <w:top w:val="single" w:sz="8" w:space="0" w:color="auto"/>
              <w:left w:val="nil"/>
              <w:bottom w:val="single" w:sz="8" w:space="0" w:color="000000"/>
              <w:right w:val="single" w:sz="8" w:space="0" w:color="auto"/>
            </w:tcBorders>
            <w:vAlign w:val="center"/>
            <w:hideMark/>
          </w:tcPr>
          <w:p w14:paraId="323B64C5" w14:textId="77777777" w:rsidR="00A4048D" w:rsidRPr="00A4048D" w:rsidRDefault="00A4048D" w:rsidP="00124BC8">
            <w:pPr>
              <w:spacing w:line="240" w:lineRule="auto"/>
              <w:jc w:val="left"/>
              <w:rPr>
                <w:rFonts w:eastAsia="Times New Roman" w:cs="Times New Roman"/>
                <w:b/>
                <w:bCs/>
                <w:color w:val="000000"/>
                <w:sz w:val="20"/>
                <w:szCs w:val="20"/>
                <w:lang w:eastAsia="es-CR"/>
              </w:rPr>
            </w:pPr>
          </w:p>
        </w:tc>
        <w:tc>
          <w:tcPr>
            <w:tcW w:w="690" w:type="dxa"/>
            <w:tcBorders>
              <w:top w:val="nil"/>
              <w:left w:val="nil"/>
              <w:bottom w:val="single" w:sz="8" w:space="0" w:color="auto"/>
              <w:right w:val="nil"/>
            </w:tcBorders>
            <w:shd w:val="clear" w:color="auto" w:fill="auto"/>
            <w:noWrap/>
            <w:vAlign w:val="center"/>
            <w:hideMark/>
          </w:tcPr>
          <w:p w14:paraId="2B95BA00"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2016</w:t>
            </w:r>
          </w:p>
        </w:tc>
        <w:tc>
          <w:tcPr>
            <w:tcW w:w="690" w:type="dxa"/>
            <w:tcBorders>
              <w:top w:val="nil"/>
              <w:left w:val="nil"/>
              <w:bottom w:val="single" w:sz="8" w:space="0" w:color="auto"/>
              <w:right w:val="nil"/>
            </w:tcBorders>
            <w:shd w:val="clear" w:color="auto" w:fill="auto"/>
            <w:noWrap/>
            <w:vAlign w:val="center"/>
            <w:hideMark/>
          </w:tcPr>
          <w:p w14:paraId="2A0D6313"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2017</w:t>
            </w:r>
          </w:p>
        </w:tc>
        <w:tc>
          <w:tcPr>
            <w:tcW w:w="640" w:type="dxa"/>
            <w:tcBorders>
              <w:top w:val="nil"/>
              <w:left w:val="nil"/>
              <w:bottom w:val="single" w:sz="8" w:space="0" w:color="auto"/>
              <w:right w:val="nil"/>
            </w:tcBorders>
            <w:shd w:val="clear" w:color="auto" w:fill="auto"/>
            <w:noWrap/>
            <w:vAlign w:val="center"/>
            <w:hideMark/>
          </w:tcPr>
          <w:p w14:paraId="5E9E97E8"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2018</w:t>
            </w:r>
          </w:p>
        </w:tc>
        <w:tc>
          <w:tcPr>
            <w:tcW w:w="690" w:type="dxa"/>
            <w:tcBorders>
              <w:top w:val="nil"/>
              <w:left w:val="nil"/>
              <w:bottom w:val="single" w:sz="8" w:space="0" w:color="auto"/>
              <w:right w:val="nil"/>
            </w:tcBorders>
            <w:shd w:val="clear" w:color="auto" w:fill="auto"/>
            <w:noWrap/>
            <w:vAlign w:val="center"/>
            <w:hideMark/>
          </w:tcPr>
          <w:p w14:paraId="05368E7B"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2019</w:t>
            </w:r>
          </w:p>
        </w:tc>
        <w:tc>
          <w:tcPr>
            <w:tcW w:w="690" w:type="dxa"/>
            <w:tcBorders>
              <w:top w:val="nil"/>
              <w:left w:val="nil"/>
              <w:bottom w:val="single" w:sz="8" w:space="0" w:color="auto"/>
              <w:right w:val="nil"/>
            </w:tcBorders>
            <w:shd w:val="clear" w:color="auto" w:fill="auto"/>
            <w:noWrap/>
            <w:vAlign w:val="center"/>
            <w:hideMark/>
          </w:tcPr>
          <w:p w14:paraId="1904A714"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2020</w:t>
            </w:r>
          </w:p>
        </w:tc>
        <w:tc>
          <w:tcPr>
            <w:tcW w:w="189" w:type="dxa"/>
            <w:tcBorders>
              <w:top w:val="nil"/>
              <w:left w:val="nil"/>
              <w:bottom w:val="nil"/>
              <w:right w:val="nil"/>
            </w:tcBorders>
            <w:shd w:val="clear" w:color="auto" w:fill="auto"/>
            <w:noWrap/>
            <w:vAlign w:val="center"/>
            <w:hideMark/>
          </w:tcPr>
          <w:p w14:paraId="628A6C0D" w14:textId="77777777" w:rsidR="00A4048D" w:rsidRPr="00A4048D" w:rsidRDefault="00A4048D" w:rsidP="00124BC8">
            <w:pPr>
              <w:spacing w:line="240" w:lineRule="auto"/>
              <w:jc w:val="center"/>
              <w:rPr>
                <w:rFonts w:eastAsia="Times New Roman" w:cs="Times New Roman"/>
                <w:b/>
                <w:bCs/>
                <w:color w:val="000000"/>
                <w:sz w:val="20"/>
                <w:szCs w:val="20"/>
                <w:lang w:eastAsia="es-CR"/>
              </w:rPr>
            </w:pPr>
          </w:p>
        </w:tc>
        <w:tc>
          <w:tcPr>
            <w:tcW w:w="757" w:type="dxa"/>
            <w:tcBorders>
              <w:top w:val="nil"/>
              <w:left w:val="single" w:sz="8" w:space="0" w:color="auto"/>
              <w:bottom w:val="single" w:sz="8" w:space="0" w:color="auto"/>
              <w:right w:val="nil"/>
            </w:tcBorders>
            <w:shd w:val="clear" w:color="auto" w:fill="auto"/>
            <w:noWrap/>
            <w:vAlign w:val="center"/>
            <w:hideMark/>
          </w:tcPr>
          <w:p w14:paraId="73601AFE"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2016</w:t>
            </w:r>
          </w:p>
        </w:tc>
        <w:tc>
          <w:tcPr>
            <w:tcW w:w="757" w:type="dxa"/>
            <w:tcBorders>
              <w:top w:val="nil"/>
              <w:left w:val="nil"/>
              <w:bottom w:val="single" w:sz="8" w:space="0" w:color="auto"/>
              <w:right w:val="nil"/>
            </w:tcBorders>
            <w:shd w:val="clear" w:color="auto" w:fill="auto"/>
            <w:noWrap/>
            <w:vAlign w:val="center"/>
            <w:hideMark/>
          </w:tcPr>
          <w:p w14:paraId="48F86E2C"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2017</w:t>
            </w:r>
          </w:p>
        </w:tc>
        <w:tc>
          <w:tcPr>
            <w:tcW w:w="757" w:type="dxa"/>
            <w:tcBorders>
              <w:top w:val="nil"/>
              <w:left w:val="nil"/>
              <w:bottom w:val="single" w:sz="8" w:space="0" w:color="auto"/>
              <w:right w:val="nil"/>
            </w:tcBorders>
            <w:shd w:val="clear" w:color="auto" w:fill="auto"/>
            <w:noWrap/>
            <w:vAlign w:val="center"/>
            <w:hideMark/>
          </w:tcPr>
          <w:p w14:paraId="7DA75709"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2018</w:t>
            </w:r>
          </w:p>
        </w:tc>
        <w:tc>
          <w:tcPr>
            <w:tcW w:w="757" w:type="dxa"/>
            <w:tcBorders>
              <w:top w:val="nil"/>
              <w:left w:val="nil"/>
              <w:bottom w:val="single" w:sz="8" w:space="0" w:color="auto"/>
              <w:right w:val="nil"/>
            </w:tcBorders>
            <w:shd w:val="clear" w:color="auto" w:fill="auto"/>
            <w:noWrap/>
            <w:vAlign w:val="center"/>
            <w:hideMark/>
          </w:tcPr>
          <w:p w14:paraId="17C2F84C"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2019</w:t>
            </w:r>
          </w:p>
        </w:tc>
        <w:tc>
          <w:tcPr>
            <w:tcW w:w="757" w:type="dxa"/>
            <w:tcBorders>
              <w:top w:val="nil"/>
              <w:left w:val="nil"/>
              <w:bottom w:val="single" w:sz="8" w:space="0" w:color="auto"/>
              <w:right w:val="nil"/>
            </w:tcBorders>
            <w:shd w:val="clear" w:color="auto" w:fill="auto"/>
            <w:noWrap/>
            <w:vAlign w:val="center"/>
            <w:hideMark/>
          </w:tcPr>
          <w:p w14:paraId="2DBC312F"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2020</w:t>
            </w:r>
          </w:p>
        </w:tc>
      </w:tr>
      <w:tr w:rsidR="00A4048D" w:rsidRPr="00A4048D" w14:paraId="38D344F9"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4C765816" w14:textId="77777777" w:rsidR="00A4048D" w:rsidRPr="00A4048D" w:rsidRDefault="00A4048D" w:rsidP="00124BC8">
            <w:pPr>
              <w:spacing w:line="240" w:lineRule="auto"/>
              <w:jc w:val="center"/>
              <w:rPr>
                <w:rFonts w:eastAsia="Times New Roman" w:cs="Times New Roman"/>
                <w:b/>
                <w:bCs/>
                <w:color w:val="000000"/>
                <w:sz w:val="20"/>
                <w:szCs w:val="20"/>
                <w:lang w:eastAsia="es-CR"/>
              </w:rPr>
            </w:pPr>
          </w:p>
        </w:tc>
        <w:tc>
          <w:tcPr>
            <w:tcW w:w="690" w:type="dxa"/>
            <w:tcBorders>
              <w:top w:val="nil"/>
              <w:left w:val="single" w:sz="8" w:space="0" w:color="auto"/>
              <w:bottom w:val="nil"/>
              <w:right w:val="nil"/>
            </w:tcBorders>
            <w:shd w:val="clear" w:color="auto" w:fill="auto"/>
            <w:noWrap/>
            <w:vAlign w:val="center"/>
            <w:hideMark/>
          </w:tcPr>
          <w:p w14:paraId="731E1CB4"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 </w:t>
            </w:r>
          </w:p>
        </w:tc>
        <w:tc>
          <w:tcPr>
            <w:tcW w:w="690" w:type="dxa"/>
            <w:tcBorders>
              <w:top w:val="nil"/>
              <w:left w:val="nil"/>
              <w:bottom w:val="nil"/>
              <w:right w:val="nil"/>
            </w:tcBorders>
            <w:shd w:val="clear" w:color="auto" w:fill="auto"/>
            <w:noWrap/>
            <w:vAlign w:val="center"/>
            <w:hideMark/>
          </w:tcPr>
          <w:p w14:paraId="654027FD" w14:textId="77777777" w:rsidR="00A4048D" w:rsidRPr="00A4048D" w:rsidRDefault="00A4048D" w:rsidP="00124BC8">
            <w:pPr>
              <w:spacing w:line="240" w:lineRule="auto"/>
              <w:jc w:val="center"/>
              <w:rPr>
                <w:rFonts w:eastAsia="Times New Roman" w:cs="Times New Roman"/>
                <w:b/>
                <w:bCs/>
                <w:color w:val="000000"/>
                <w:sz w:val="20"/>
                <w:szCs w:val="20"/>
                <w:lang w:eastAsia="es-CR"/>
              </w:rPr>
            </w:pPr>
          </w:p>
        </w:tc>
        <w:tc>
          <w:tcPr>
            <w:tcW w:w="640" w:type="dxa"/>
            <w:tcBorders>
              <w:top w:val="nil"/>
              <w:left w:val="nil"/>
              <w:bottom w:val="nil"/>
              <w:right w:val="nil"/>
            </w:tcBorders>
            <w:shd w:val="clear" w:color="auto" w:fill="auto"/>
            <w:noWrap/>
            <w:vAlign w:val="center"/>
            <w:hideMark/>
          </w:tcPr>
          <w:p w14:paraId="694B05D3" w14:textId="77777777" w:rsidR="00A4048D" w:rsidRPr="00A4048D" w:rsidRDefault="00A4048D" w:rsidP="00124BC8">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7E2B6596" w14:textId="77777777" w:rsidR="00A4048D" w:rsidRPr="00A4048D" w:rsidRDefault="00A4048D" w:rsidP="00124BC8">
            <w:pPr>
              <w:spacing w:line="240" w:lineRule="auto"/>
              <w:jc w:val="center"/>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61E527F2" w14:textId="77777777" w:rsidR="00A4048D" w:rsidRPr="00A4048D" w:rsidRDefault="00A4048D" w:rsidP="00124BC8">
            <w:pPr>
              <w:spacing w:line="240" w:lineRule="auto"/>
              <w:jc w:val="left"/>
              <w:rPr>
                <w:rFonts w:eastAsia="Times New Roman" w:cs="Times New Roman"/>
                <w:sz w:val="20"/>
                <w:szCs w:val="20"/>
                <w:lang w:eastAsia="es-CR"/>
              </w:rPr>
            </w:pPr>
          </w:p>
        </w:tc>
        <w:tc>
          <w:tcPr>
            <w:tcW w:w="189" w:type="dxa"/>
            <w:tcBorders>
              <w:top w:val="nil"/>
              <w:left w:val="nil"/>
              <w:bottom w:val="nil"/>
              <w:right w:val="nil"/>
            </w:tcBorders>
            <w:shd w:val="clear" w:color="auto" w:fill="auto"/>
            <w:noWrap/>
            <w:vAlign w:val="center"/>
            <w:hideMark/>
          </w:tcPr>
          <w:p w14:paraId="2F3A63E1" w14:textId="77777777" w:rsidR="00A4048D" w:rsidRPr="00A4048D" w:rsidRDefault="00A4048D" w:rsidP="00124BC8">
            <w:pPr>
              <w:spacing w:line="240" w:lineRule="auto"/>
              <w:jc w:val="center"/>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6E1676F7"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6EDEE5D4"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7823D8D8"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1242C6CA"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6D0F1A6"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r>
      <w:tr w:rsidR="00A4048D" w:rsidRPr="00A4048D" w14:paraId="720569F1"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1C09CBDE" w14:textId="77777777" w:rsidR="00A4048D" w:rsidRPr="00A4048D" w:rsidRDefault="00A4048D" w:rsidP="00124BC8">
            <w:pPr>
              <w:spacing w:line="240" w:lineRule="auto"/>
              <w:jc w:val="center"/>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 xml:space="preserve">Total </w:t>
            </w:r>
          </w:p>
        </w:tc>
        <w:tc>
          <w:tcPr>
            <w:tcW w:w="690" w:type="dxa"/>
            <w:tcBorders>
              <w:top w:val="nil"/>
              <w:left w:val="single" w:sz="8" w:space="0" w:color="auto"/>
              <w:bottom w:val="nil"/>
              <w:right w:val="nil"/>
            </w:tcBorders>
            <w:shd w:val="clear" w:color="auto" w:fill="auto"/>
            <w:noWrap/>
            <w:vAlign w:val="center"/>
            <w:hideMark/>
          </w:tcPr>
          <w:p w14:paraId="3EDEBB19"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1 038</w:t>
            </w:r>
          </w:p>
        </w:tc>
        <w:tc>
          <w:tcPr>
            <w:tcW w:w="690" w:type="dxa"/>
            <w:tcBorders>
              <w:top w:val="nil"/>
              <w:left w:val="nil"/>
              <w:bottom w:val="nil"/>
              <w:right w:val="nil"/>
            </w:tcBorders>
            <w:shd w:val="clear" w:color="auto" w:fill="auto"/>
            <w:noWrap/>
            <w:vAlign w:val="center"/>
            <w:hideMark/>
          </w:tcPr>
          <w:p w14:paraId="01BC7172"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1 000</w:t>
            </w:r>
          </w:p>
        </w:tc>
        <w:tc>
          <w:tcPr>
            <w:tcW w:w="640" w:type="dxa"/>
            <w:tcBorders>
              <w:top w:val="nil"/>
              <w:left w:val="nil"/>
              <w:bottom w:val="nil"/>
              <w:right w:val="nil"/>
            </w:tcBorders>
            <w:shd w:val="clear" w:color="auto" w:fill="auto"/>
            <w:noWrap/>
            <w:vAlign w:val="center"/>
            <w:hideMark/>
          </w:tcPr>
          <w:p w14:paraId="3558E134"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927</w:t>
            </w:r>
          </w:p>
        </w:tc>
        <w:tc>
          <w:tcPr>
            <w:tcW w:w="690" w:type="dxa"/>
            <w:tcBorders>
              <w:top w:val="nil"/>
              <w:left w:val="nil"/>
              <w:bottom w:val="nil"/>
              <w:right w:val="nil"/>
            </w:tcBorders>
            <w:shd w:val="clear" w:color="auto" w:fill="auto"/>
            <w:noWrap/>
            <w:vAlign w:val="center"/>
            <w:hideMark/>
          </w:tcPr>
          <w:p w14:paraId="2DC469FA"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1 244</w:t>
            </w:r>
          </w:p>
        </w:tc>
        <w:tc>
          <w:tcPr>
            <w:tcW w:w="690" w:type="dxa"/>
            <w:tcBorders>
              <w:top w:val="nil"/>
              <w:left w:val="nil"/>
              <w:bottom w:val="nil"/>
              <w:right w:val="nil"/>
            </w:tcBorders>
            <w:shd w:val="clear" w:color="auto" w:fill="auto"/>
            <w:noWrap/>
            <w:vAlign w:val="center"/>
            <w:hideMark/>
          </w:tcPr>
          <w:p w14:paraId="63225D61"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1 243</w:t>
            </w:r>
          </w:p>
        </w:tc>
        <w:tc>
          <w:tcPr>
            <w:tcW w:w="189" w:type="dxa"/>
            <w:tcBorders>
              <w:top w:val="nil"/>
              <w:left w:val="nil"/>
              <w:bottom w:val="nil"/>
              <w:right w:val="nil"/>
            </w:tcBorders>
            <w:shd w:val="clear" w:color="auto" w:fill="auto"/>
            <w:noWrap/>
            <w:vAlign w:val="center"/>
            <w:hideMark/>
          </w:tcPr>
          <w:p w14:paraId="38654FF8" w14:textId="77777777" w:rsidR="00A4048D" w:rsidRPr="00A4048D" w:rsidRDefault="00A4048D" w:rsidP="00124BC8">
            <w:pPr>
              <w:spacing w:line="240" w:lineRule="auto"/>
              <w:jc w:val="right"/>
              <w:rPr>
                <w:rFonts w:eastAsia="Times New Roman" w:cs="Times New Roman"/>
                <w:b/>
                <w:bCs/>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21B9AEFE"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6B7B0E34"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6ADCC91D"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331C50DA"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605683A6"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100%</w:t>
            </w:r>
          </w:p>
        </w:tc>
      </w:tr>
      <w:tr w:rsidR="00A4048D" w:rsidRPr="00A4048D" w14:paraId="2A66296D"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54BE3F4E" w14:textId="77777777" w:rsidR="00A4048D" w:rsidRPr="00A4048D" w:rsidRDefault="00A4048D" w:rsidP="00124BC8">
            <w:pPr>
              <w:spacing w:line="240" w:lineRule="auto"/>
              <w:jc w:val="right"/>
              <w:rPr>
                <w:rFonts w:eastAsia="Times New Roman" w:cs="Times New Roman"/>
                <w:b/>
                <w:bCs/>
                <w:color w:val="000000"/>
                <w:sz w:val="20"/>
                <w:szCs w:val="20"/>
                <w:lang w:eastAsia="es-CR"/>
              </w:rPr>
            </w:pPr>
          </w:p>
        </w:tc>
        <w:tc>
          <w:tcPr>
            <w:tcW w:w="690" w:type="dxa"/>
            <w:tcBorders>
              <w:top w:val="nil"/>
              <w:left w:val="single" w:sz="8" w:space="0" w:color="auto"/>
              <w:bottom w:val="nil"/>
              <w:right w:val="nil"/>
            </w:tcBorders>
            <w:shd w:val="clear" w:color="auto" w:fill="auto"/>
            <w:noWrap/>
            <w:vAlign w:val="center"/>
            <w:hideMark/>
          </w:tcPr>
          <w:p w14:paraId="218F7DD0" w14:textId="77777777" w:rsidR="00A4048D" w:rsidRPr="00A4048D" w:rsidRDefault="00A4048D" w:rsidP="00124BC8">
            <w:pPr>
              <w:spacing w:line="240" w:lineRule="auto"/>
              <w:jc w:val="right"/>
              <w:rPr>
                <w:rFonts w:eastAsia="Times New Roman" w:cs="Times New Roman"/>
                <w:b/>
                <w:bCs/>
                <w:color w:val="000000"/>
                <w:sz w:val="20"/>
                <w:szCs w:val="20"/>
                <w:lang w:eastAsia="es-CR"/>
              </w:rPr>
            </w:pPr>
            <w:r w:rsidRPr="00A4048D">
              <w:rPr>
                <w:rFonts w:eastAsia="Times New Roman" w:cs="Times New Roman"/>
                <w:b/>
                <w:bCs/>
                <w:color w:val="000000"/>
                <w:sz w:val="20"/>
                <w:szCs w:val="20"/>
                <w:lang w:eastAsia="es-CR"/>
              </w:rPr>
              <w:t> </w:t>
            </w:r>
          </w:p>
        </w:tc>
        <w:tc>
          <w:tcPr>
            <w:tcW w:w="690" w:type="dxa"/>
            <w:tcBorders>
              <w:top w:val="nil"/>
              <w:left w:val="nil"/>
              <w:bottom w:val="nil"/>
              <w:right w:val="nil"/>
            </w:tcBorders>
            <w:shd w:val="clear" w:color="auto" w:fill="auto"/>
            <w:noWrap/>
            <w:vAlign w:val="center"/>
            <w:hideMark/>
          </w:tcPr>
          <w:p w14:paraId="18DA4C50" w14:textId="77777777" w:rsidR="00A4048D" w:rsidRPr="00A4048D" w:rsidRDefault="00A4048D" w:rsidP="00124BC8">
            <w:pPr>
              <w:spacing w:line="240" w:lineRule="auto"/>
              <w:jc w:val="right"/>
              <w:rPr>
                <w:rFonts w:eastAsia="Times New Roman" w:cs="Times New Roman"/>
                <w:b/>
                <w:bCs/>
                <w:color w:val="000000"/>
                <w:sz w:val="20"/>
                <w:szCs w:val="20"/>
                <w:lang w:eastAsia="es-CR"/>
              </w:rPr>
            </w:pPr>
          </w:p>
        </w:tc>
        <w:tc>
          <w:tcPr>
            <w:tcW w:w="640" w:type="dxa"/>
            <w:tcBorders>
              <w:top w:val="nil"/>
              <w:left w:val="nil"/>
              <w:bottom w:val="nil"/>
              <w:right w:val="nil"/>
            </w:tcBorders>
            <w:shd w:val="clear" w:color="auto" w:fill="auto"/>
            <w:noWrap/>
            <w:vAlign w:val="center"/>
            <w:hideMark/>
          </w:tcPr>
          <w:p w14:paraId="09AE51F0" w14:textId="77777777" w:rsidR="00A4048D" w:rsidRPr="00A4048D" w:rsidRDefault="00A4048D" w:rsidP="00124BC8">
            <w:pPr>
              <w:spacing w:line="240" w:lineRule="auto"/>
              <w:jc w:val="righ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7F8A127D" w14:textId="77777777" w:rsidR="00A4048D" w:rsidRPr="00A4048D" w:rsidRDefault="00A4048D" w:rsidP="00124BC8">
            <w:pPr>
              <w:spacing w:line="240" w:lineRule="auto"/>
              <w:jc w:val="righ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6EF44F5A" w14:textId="77777777" w:rsidR="00A4048D" w:rsidRPr="00A4048D" w:rsidRDefault="00A4048D" w:rsidP="00124BC8">
            <w:pPr>
              <w:spacing w:line="240" w:lineRule="auto"/>
              <w:jc w:val="right"/>
              <w:rPr>
                <w:rFonts w:eastAsia="Times New Roman" w:cs="Times New Roman"/>
                <w:sz w:val="20"/>
                <w:szCs w:val="20"/>
                <w:lang w:eastAsia="es-CR"/>
              </w:rPr>
            </w:pPr>
          </w:p>
        </w:tc>
        <w:tc>
          <w:tcPr>
            <w:tcW w:w="189" w:type="dxa"/>
            <w:tcBorders>
              <w:top w:val="nil"/>
              <w:left w:val="nil"/>
              <w:bottom w:val="nil"/>
              <w:right w:val="nil"/>
            </w:tcBorders>
            <w:shd w:val="clear" w:color="auto" w:fill="auto"/>
            <w:noWrap/>
            <w:vAlign w:val="center"/>
            <w:hideMark/>
          </w:tcPr>
          <w:p w14:paraId="2D9518F9"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4BEBC3E0"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EC643CA" w14:textId="77777777" w:rsidR="00A4048D" w:rsidRPr="00A4048D" w:rsidRDefault="00A4048D" w:rsidP="00124BC8">
            <w:pPr>
              <w:spacing w:line="240" w:lineRule="auto"/>
              <w:jc w:val="left"/>
              <w:rPr>
                <w:rFonts w:eastAsia="Times New Roman" w:cs="Times New Roman"/>
                <w:color w:val="000000"/>
                <w:sz w:val="20"/>
                <w:szCs w:val="20"/>
                <w:lang w:eastAsia="es-CR"/>
              </w:rPr>
            </w:pPr>
          </w:p>
        </w:tc>
        <w:tc>
          <w:tcPr>
            <w:tcW w:w="757" w:type="dxa"/>
            <w:tcBorders>
              <w:top w:val="nil"/>
              <w:left w:val="nil"/>
              <w:bottom w:val="nil"/>
              <w:right w:val="nil"/>
            </w:tcBorders>
            <w:shd w:val="clear" w:color="auto" w:fill="auto"/>
            <w:noWrap/>
            <w:vAlign w:val="center"/>
            <w:hideMark/>
          </w:tcPr>
          <w:p w14:paraId="072366F1" w14:textId="77777777" w:rsidR="00A4048D" w:rsidRPr="00A4048D" w:rsidRDefault="00A4048D" w:rsidP="00124BC8">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7430D4C2" w14:textId="77777777" w:rsidR="00A4048D" w:rsidRPr="00A4048D" w:rsidRDefault="00A4048D" w:rsidP="00124BC8">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105F12F0" w14:textId="77777777" w:rsidR="00A4048D" w:rsidRPr="00A4048D" w:rsidRDefault="00A4048D" w:rsidP="00124BC8">
            <w:pPr>
              <w:spacing w:line="240" w:lineRule="auto"/>
              <w:jc w:val="left"/>
              <w:rPr>
                <w:rFonts w:eastAsia="Times New Roman" w:cs="Times New Roman"/>
                <w:sz w:val="20"/>
                <w:szCs w:val="20"/>
                <w:lang w:eastAsia="es-CR"/>
              </w:rPr>
            </w:pPr>
          </w:p>
        </w:tc>
      </w:tr>
      <w:tr w:rsidR="00A4048D" w:rsidRPr="00A4048D" w14:paraId="164FF681"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2C5002D4"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Actor Civil</w:t>
            </w:r>
          </w:p>
        </w:tc>
        <w:tc>
          <w:tcPr>
            <w:tcW w:w="690" w:type="dxa"/>
            <w:tcBorders>
              <w:top w:val="nil"/>
              <w:left w:val="single" w:sz="8" w:space="0" w:color="auto"/>
              <w:bottom w:val="nil"/>
              <w:right w:val="nil"/>
            </w:tcBorders>
            <w:shd w:val="clear" w:color="auto" w:fill="auto"/>
            <w:noWrap/>
            <w:vAlign w:val="center"/>
            <w:hideMark/>
          </w:tcPr>
          <w:p w14:paraId="14895CC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7</w:t>
            </w:r>
          </w:p>
        </w:tc>
        <w:tc>
          <w:tcPr>
            <w:tcW w:w="690" w:type="dxa"/>
            <w:tcBorders>
              <w:top w:val="nil"/>
              <w:left w:val="nil"/>
              <w:bottom w:val="nil"/>
              <w:right w:val="nil"/>
            </w:tcBorders>
            <w:shd w:val="clear" w:color="auto" w:fill="auto"/>
            <w:noWrap/>
            <w:vAlign w:val="center"/>
            <w:hideMark/>
          </w:tcPr>
          <w:p w14:paraId="74B8148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c>
          <w:tcPr>
            <w:tcW w:w="640" w:type="dxa"/>
            <w:tcBorders>
              <w:top w:val="nil"/>
              <w:left w:val="nil"/>
              <w:bottom w:val="nil"/>
              <w:right w:val="nil"/>
            </w:tcBorders>
            <w:shd w:val="clear" w:color="auto" w:fill="auto"/>
            <w:noWrap/>
            <w:vAlign w:val="center"/>
            <w:hideMark/>
          </w:tcPr>
          <w:p w14:paraId="54F7822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9</w:t>
            </w:r>
          </w:p>
        </w:tc>
        <w:tc>
          <w:tcPr>
            <w:tcW w:w="690" w:type="dxa"/>
            <w:tcBorders>
              <w:top w:val="nil"/>
              <w:left w:val="nil"/>
              <w:bottom w:val="nil"/>
              <w:right w:val="nil"/>
            </w:tcBorders>
            <w:shd w:val="clear" w:color="auto" w:fill="auto"/>
            <w:noWrap/>
            <w:vAlign w:val="center"/>
            <w:hideMark/>
          </w:tcPr>
          <w:p w14:paraId="36485A7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12</w:t>
            </w:r>
          </w:p>
        </w:tc>
        <w:tc>
          <w:tcPr>
            <w:tcW w:w="690" w:type="dxa"/>
            <w:tcBorders>
              <w:top w:val="nil"/>
              <w:left w:val="nil"/>
              <w:bottom w:val="nil"/>
              <w:right w:val="nil"/>
            </w:tcBorders>
            <w:shd w:val="clear" w:color="auto" w:fill="auto"/>
            <w:noWrap/>
            <w:vAlign w:val="center"/>
            <w:hideMark/>
          </w:tcPr>
          <w:p w14:paraId="10C4958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w:t>
            </w:r>
          </w:p>
        </w:tc>
        <w:tc>
          <w:tcPr>
            <w:tcW w:w="189" w:type="dxa"/>
            <w:tcBorders>
              <w:top w:val="nil"/>
              <w:left w:val="nil"/>
              <w:bottom w:val="nil"/>
              <w:right w:val="nil"/>
            </w:tcBorders>
            <w:shd w:val="clear" w:color="auto" w:fill="auto"/>
            <w:noWrap/>
            <w:vAlign w:val="center"/>
            <w:hideMark/>
          </w:tcPr>
          <w:p w14:paraId="60AA0CC6"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76B8FDD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0,7%</w:t>
            </w:r>
          </w:p>
        </w:tc>
        <w:tc>
          <w:tcPr>
            <w:tcW w:w="757" w:type="dxa"/>
            <w:tcBorders>
              <w:top w:val="nil"/>
              <w:left w:val="nil"/>
              <w:bottom w:val="nil"/>
              <w:right w:val="nil"/>
            </w:tcBorders>
            <w:shd w:val="clear" w:color="auto" w:fill="auto"/>
            <w:noWrap/>
            <w:vAlign w:val="center"/>
            <w:hideMark/>
          </w:tcPr>
          <w:p w14:paraId="31F003B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c>
          <w:tcPr>
            <w:tcW w:w="757" w:type="dxa"/>
            <w:tcBorders>
              <w:top w:val="nil"/>
              <w:left w:val="nil"/>
              <w:bottom w:val="nil"/>
              <w:right w:val="nil"/>
            </w:tcBorders>
            <w:shd w:val="clear" w:color="auto" w:fill="auto"/>
            <w:noWrap/>
            <w:vAlign w:val="center"/>
            <w:hideMark/>
          </w:tcPr>
          <w:p w14:paraId="5FCC5E9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c>
          <w:tcPr>
            <w:tcW w:w="757" w:type="dxa"/>
            <w:tcBorders>
              <w:top w:val="nil"/>
              <w:left w:val="nil"/>
              <w:bottom w:val="nil"/>
              <w:right w:val="nil"/>
            </w:tcBorders>
            <w:shd w:val="clear" w:color="auto" w:fill="auto"/>
            <w:noWrap/>
            <w:vAlign w:val="center"/>
            <w:hideMark/>
          </w:tcPr>
          <w:p w14:paraId="3E56E85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c>
          <w:tcPr>
            <w:tcW w:w="757" w:type="dxa"/>
            <w:tcBorders>
              <w:top w:val="nil"/>
              <w:left w:val="nil"/>
              <w:bottom w:val="nil"/>
              <w:right w:val="nil"/>
            </w:tcBorders>
            <w:shd w:val="clear" w:color="auto" w:fill="auto"/>
            <w:noWrap/>
            <w:vAlign w:val="center"/>
            <w:hideMark/>
          </w:tcPr>
          <w:p w14:paraId="271CC8C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0,9%</w:t>
            </w:r>
          </w:p>
        </w:tc>
      </w:tr>
      <w:tr w:rsidR="00A4048D" w:rsidRPr="00A4048D" w14:paraId="173F0458"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14B075C7"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Apoderado especial judicial</w:t>
            </w:r>
          </w:p>
        </w:tc>
        <w:tc>
          <w:tcPr>
            <w:tcW w:w="690" w:type="dxa"/>
            <w:tcBorders>
              <w:top w:val="nil"/>
              <w:left w:val="single" w:sz="8" w:space="0" w:color="auto"/>
              <w:bottom w:val="nil"/>
              <w:right w:val="nil"/>
            </w:tcBorders>
            <w:shd w:val="clear" w:color="auto" w:fill="auto"/>
            <w:noWrap/>
            <w:vAlign w:val="center"/>
            <w:hideMark/>
          </w:tcPr>
          <w:p w14:paraId="50A30EA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w:t>
            </w:r>
          </w:p>
        </w:tc>
        <w:tc>
          <w:tcPr>
            <w:tcW w:w="690" w:type="dxa"/>
            <w:tcBorders>
              <w:top w:val="nil"/>
              <w:left w:val="nil"/>
              <w:bottom w:val="nil"/>
              <w:right w:val="nil"/>
            </w:tcBorders>
            <w:shd w:val="clear" w:color="auto" w:fill="auto"/>
            <w:noWrap/>
            <w:vAlign w:val="center"/>
            <w:hideMark/>
          </w:tcPr>
          <w:p w14:paraId="1A7557A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22B0BD1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w:t>
            </w:r>
          </w:p>
        </w:tc>
        <w:tc>
          <w:tcPr>
            <w:tcW w:w="690" w:type="dxa"/>
            <w:tcBorders>
              <w:top w:val="nil"/>
              <w:left w:val="nil"/>
              <w:bottom w:val="nil"/>
              <w:right w:val="nil"/>
            </w:tcBorders>
            <w:shd w:val="clear" w:color="auto" w:fill="auto"/>
            <w:noWrap/>
            <w:vAlign w:val="center"/>
            <w:hideMark/>
          </w:tcPr>
          <w:p w14:paraId="71522AB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783E6E45" w14:textId="43D6213C"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0E195690"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7D1A91C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vAlign w:val="center"/>
            <w:hideMark/>
          </w:tcPr>
          <w:p w14:paraId="7F57535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5425E92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vAlign w:val="center"/>
            <w:hideMark/>
          </w:tcPr>
          <w:p w14:paraId="4D6D88C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7E261D4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2D912090"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679650B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Condenado</w:t>
            </w:r>
          </w:p>
        </w:tc>
        <w:tc>
          <w:tcPr>
            <w:tcW w:w="690" w:type="dxa"/>
            <w:tcBorders>
              <w:top w:val="nil"/>
              <w:left w:val="single" w:sz="8" w:space="0" w:color="auto"/>
              <w:bottom w:val="nil"/>
              <w:right w:val="nil"/>
            </w:tcBorders>
            <w:shd w:val="clear" w:color="auto" w:fill="auto"/>
            <w:noWrap/>
            <w:vAlign w:val="center"/>
            <w:hideMark/>
          </w:tcPr>
          <w:p w14:paraId="0CA2CDB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393</w:t>
            </w:r>
          </w:p>
        </w:tc>
        <w:tc>
          <w:tcPr>
            <w:tcW w:w="690" w:type="dxa"/>
            <w:tcBorders>
              <w:top w:val="nil"/>
              <w:left w:val="nil"/>
              <w:bottom w:val="nil"/>
              <w:right w:val="nil"/>
            </w:tcBorders>
            <w:shd w:val="clear" w:color="auto" w:fill="auto"/>
            <w:noWrap/>
            <w:vAlign w:val="center"/>
            <w:hideMark/>
          </w:tcPr>
          <w:p w14:paraId="5CBB253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368</w:t>
            </w:r>
          </w:p>
        </w:tc>
        <w:tc>
          <w:tcPr>
            <w:tcW w:w="640" w:type="dxa"/>
            <w:tcBorders>
              <w:top w:val="nil"/>
              <w:left w:val="nil"/>
              <w:bottom w:val="nil"/>
              <w:right w:val="nil"/>
            </w:tcBorders>
            <w:shd w:val="clear" w:color="auto" w:fill="auto"/>
            <w:noWrap/>
            <w:vAlign w:val="center"/>
            <w:hideMark/>
          </w:tcPr>
          <w:p w14:paraId="128FCE9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333</w:t>
            </w:r>
          </w:p>
        </w:tc>
        <w:tc>
          <w:tcPr>
            <w:tcW w:w="690" w:type="dxa"/>
            <w:tcBorders>
              <w:top w:val="nil"/>
              <w:left w:val="nil"/>
              <w:bottom w:val="nil"/>
              <w:right w:val="nil"/>
            </w:tcBorders>
            <w:shd w:val="clear" w:color="auto" w:fill="auto"/>
            <w:noWrap/>
            <w:vAlign w:val="center"/>
            <w:hideMark/>
          </w:tcPr>
          <w:p w14:paraId="31F4D98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413</w:t>
            </w:r>
          </w:p>
        </w:tc>
        <w:tc>
          <w:tcPr>
            <w:tcW w:w="690" w:type="dxa"/>
            <w:tcBorders>
              <w:top w:val="nil"/>
              <w:left w:val="nil"/>
              <w:bottom w:val="nil"/>
              <w:right w:val="nil"/>
            </w:tcBorders>
            <w:shd w:val="clear" w:color="auto" w:fill="auto"/>
            <w:noWrap/>
            <w:vAlign w:val="center"/>
            <w:hideMark/>
          </w:tcPr>
          <w:p w14:paraId="194B1BF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359</w:t>
            </w:r>
          </w:p>
        </w:tc>
        <w:tc>
          <w:tcPr>
            <w:tcW w:w="189" w:type="dxa"/>
            <w:tcBorders>
              <w:top w:val="nil"/>
              <w:left w:val="nil"/>
              <w:bottom w:val="nil"/>
              <w:right w:val="nil"/>
            </w:tcBorders>
            <w:shd w:val="clear" w:color="auto" w:fill="auto"/>
            <w:noWrap/>
            <w:vAlign w:val="center"/>
            <w:hideMark/>
          </w:tcPr>
          <w:p w14:paraId="717CA479"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55BEBC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37,9%</w:t>
            </w:r>
          </w:p>
        </w:tc>
        <w:tc>
          <w:tcPr>
            <w:tcW w:w="757" w:type="dxa"/>
            <w:tcBorders>
              <w:top w:val="nil"/>
              <w:left w:val="nil"/>
              <w:bottom w:val="nil"/>
              <w:right w:val="nil"/>
            </w:tcBorders>
            <w:shd w:val="clear" w:color="auto" w:fill="auto"/>
            <w:noWrap/>
            <w:vAlign w:val="center"/>
            <w:hideMark/>
          </w:tcPr>
          <w:p w14:paraId="1159297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36,8%</w:t>
            </w:r>
          </w:p>
        </w:tc>
        <w:tc>
          <w:tcPr>
            <w:tcW w:w="757" w:type="dxa"/>
            <w:tcBorders>
              <w:top w:val="nil"/>
              <w:left w:val="nil"/>
              <w:bottom w:val="nil"/>
              <w:right w:val="nil"/>
            </w:tcBorders>
            <w:shd w:val="clear" w:color="auto" w:fill="auto"/>
            <w:noWrap/>
            <w:vAlign w:val="center"/>
            <w:hideMark/>
          </w:tcPr>
          <w:p w14:paraId="2498944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35,9%</w:t>
            </w:r>
          </w:p>
        </w:tc>
        <w:tc>
          <w:tcPr>
            <w:tcW w:w="757" w:type="dxa"/>
            <w:tcBorders>
              <w:top w:val="nil"/>
              <w:left w:val="nil"/>
              <w:bottom w:val="nil"/>
              <w:right w:val="nil"/>
            </w:tcBorders>
            <w:shd w:val="clear" w:color="auto" w:fill="auto"/>
            <w:noWrap/>
            <w:vAlign w:val="center"/>
            <w:hideMark/>
          </w:tcPr>
          <w:p w14:paraId="0C7DE7D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33,2%</w:t>
            </w:r>
          </w:p>
        </w:tc>
        <w:tc>
          <w:tcPr>
            <w:tcW w:w="757" w:type="dxa"/>
            <w:tcBorders>
              <w:top w:val="nil"/>
              <w:left w:val="nil"/>
              <w:bottom w:val="nil"/>
              <w:right w:val="nil"/>
            </w:tcBorders>
            <w:shd w:val="clear" w:color="auto" w:fill="auto"/>
            <w:noWrap/>
            <w:vAlign w:val="center"/>
            <w:hideMark/>
          </w:tcPr>
          <w:p w14:paraId="553356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28,9%</w:t>
            </w:r>
          </w:p>
        </w:tc>
      </w:tr>
      <w:tr w:rsidR="00A4048D" w:rsidRPr="00A4048D" w14:paraId="170A0CD1"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339AF580"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Condenado y Defensor Privado</w:t>
            </w:r>
          </w:p>
        </w:tc>
        <w:tc>
          <w:tcPr>
            <w:tcW w:w="690" w:type="dxa"/>
            <w:tcBorders>
              <w:top w:val="nil"/>
              <w:left w:val="single" w:sz="8" w:space="0" w:color="auto"/>
              <w:bottom w:val="nil"/>
              <w:right w:val="nil"/>
            </w:tcBorders>
            <w:shd w:val="clear" w:color="auto" w:fill="auto"/>
            <w:noWrap/>
            <w:vAlign w:val="center"/>
            <w:hideMark/>
          </w:tcPr>
          <w:p w14:paraId="5AC90A6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6DA05E7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3C54E7A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2047C53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7C6596C2" w14:textId="08C5E26D"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60559120"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4DAD742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124EF6B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7A5B4A1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1B36CB2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201D170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3B05A1D6"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779A5F27"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Defensa Civil de la Victima</w:t>
            </w:r>
          </w:p>
        </w:tc>
        <w:tc>
          <w:tcPr>
            <w:tcW w:w="690" w:type="dxa"/>
            <w:tcBorders>
              <w:top w:val="nil"/>
              <w:left w:val="single" w:sz="8" w:space="0" w:color="auto"/>
              <w:bottom w:val="nil"/>
              <w:right w:val="nil"/>
            </w:tcBorders>
            <w:shd w:val="clear" w:color="auto" w:fill="auto"/>
            <w:noWrap/>
            <w:vAlign w:val="center"/>
            <w:hideMark/>
          </w:tcPr>
          <w:p w14:paraId="784141F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690" w:type="dxa"/>
            <w:tcBorders>
              <w:top w:val="nil"/>
              <w:left w:val="nil"/>
              <w:bottom w:val="nil"/>
              <w:right w:val="nil"/>
            </w:tcBorders>
            <w:shd w:val="clear" w:color="auto" w:fill="auto"/>
            <w:noWrap/>
            <w:vAlign w:val="center"/>
            <w:hideMark/>
          </w:tcPr>
          <w:p w14:paraId="7A8CA90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640" w:type="dxa"/>
            <w:tcBorders>
              <w:top w:val="nil"/>
              <w:left w:val="nil"/>
              <w:bottom w:val="nil"/>
              <w:right w:val="nil"/>
            </w:tcBorders>
            <w:shd w:val="clear" w:color="auto" w:fill="auto"/>
            <w:noWrap/>
            <w:vAlign w:val="center"/>
            <w:hideMark/>
          </w:tcPr>
          <w:p w14:paraId="013D349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6</w:t>
            </w:r>
          </w:p>
        </w:tc>
        <w:tc>
          <w:tcPr>
            <w:tcW w:w="690" w:type="dxa"/>
            <w:tcBorders>
              <w:top w:val="nil"/>
              <w:left w:val="nil"/>
              <w:bottom w:val="nil"/>
              <w:right w:val="nil"/>
            </w:tcBorders>
            <w:shd w:val="clear" w:color="auto" w:fill="auto"/>
            <w:noWrap/>
            <w:vAlign w:val="center"/>
            <w:hideMark/>
          </w:tcPr>
          <w:p w14:paraId="2417E7A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c>
          <w:tcPr>
            <w:tcW w:w="690" w:type="dxa"/>
            <w:tcBorders>
              <w:top w:val="nil"/>
              <w:left w:val="nil"/>
              <w:bottom w:val="nil"/>
              <w:right w:val="nil"/>
            </w:tcBorders>
            <w:shd w:val="clear" w:color="auto" w:fill="auto"/>
            <w:noWrap/>
            <w:vAlign w:val="center"/>
            <w:hideMark/>
          </w:tcPr>
          <w:p w14:paraId="441F37E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12</w:t>
            </w:r>
          </w:p>
        </w:tc>
        <w:tc>
          <w:tcPr>
            <w:tcW w:w="189" w:type="dxa"/>
            <w:tcBorders>
              <w:top w:val="nil"/>
              <w:left w:val="nil"/>
              <w:bottom w:val="nil"/>
              <w:right w:val="nil"/>
            </w:tcBorders>
            <w:shd w:val="clear" w:color="auto" w:fill="auto"/>
            <w:noWrap/>
            <w:vAlign w:val="center"/>
            <w:hideMark/>
          </w:tcPr>
          <w:p w14:paraId="7CB17C43"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3FF913E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0,8%</w:t>
            </w:r>
          </w:p>
        </w:tc>
        <w:tc>
          <w:tcPr>
            <w:tcW w:w="757" w:type="dxa"/>
            <w:tcBorders>
              <w:top w:val="nil"/>
              <w:left w:val="nil"/>
              <w:bottom w:val="nil"/>
              <w:right w:val="nil"/>
            </w:tcBorders>
            <w:shd w:val="clear" w:color="auto" w:fill="auto"/>
            <w:noWrap/>
            <w:vAlign w:val="center"/>
            <w:hideMark/>
          </w:tcPr>
          <w:p w14:paraId="517E08B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0,8%</w:t>
            </w:r>
          </w:p>
        </w:tc>
        <w:tc>
          <w:tcPr>
            <w:tcW w:w="757" w:type="dxa"/>
            <w:tcBorders>
              <w:top w:val="nil"/>
              <w:left w:val="nil"/>
              <w:bottom w:val="nil"/>
              <w:right w:val="nil"/>
            </w:tcBorders>
            <w:shd w:val="clear" w:color="auto" w:fill="auto"/>
            <w:noWrap/>
            <w:vAlign w:val="center"/>
            <w:hideMark/>
          </w:tcPr>
          <w:p w14:paraId="6B2064D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0,6%</w:t>
            </w:r>
          </w:p>
        </w:tc>
        <w:tc>
          <w:tcPr>
            <w:tcW w:w="757" w:type="dxa"/>
            <w:tcBorders>
              <w:top w:val="nil"/>
              <w:left w:val="nil"/>
              <w:bottom w:val="nil"/>
              <w:right w:val="nil"/>
            </w:tcBorders>
            <w:shd w:val="clear" w:color="auto" w:fill="auto"/>
            <w:noWrap/>
            <w:vAlign w:val="center"/>
            <w:hideMark/>
          </w:tcPr>
          <w:p w14:paraId="54C94D3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0,8%</w:t>
            </w:r>
          </w:p>
        </w:tc>
        <w:tc>
          <w:tcPr>
            <w:tcW w:w="757" w:type="dxa"/>
            <w:tcBorders>
              <w:top w:val="nil"/>
              <w:left w:val="nil"/>
              <w:bottom w:val="nil"/>
              <w:right w:val="nil"/>
            </w:tcBorders>
            <w:shd w:val="clear" w:color="auto" w:fill="auto"/>
            <w:noWrap/>
            <w:vAlign w:val="center"/>
            <w:hideMark/>
          </w:tcPr>
          <w:p w14:paraId="49A4315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1,0%</w:t>
            </w:r>
          </w:p>
        </w:tc>
      </w:tr>
      <w:tr w:rsidR="00A4048D" w:rsidRPr="00A4048D" w14:paraId="5DAD37A9"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621E504D"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Defensor Privado</w:t>
            </w:r>
          </w:p>
        </w:tc>
        <w:tc>
          <w:tcPr>
            <w:tcW w:w="690" w:type="dxa"/>
            <w:tcBorders>
              <w:top w:val="nil"/>
              <w:left w:val="single" w:sz="8" w:space="0" w:color="auto"/>
              <w:bottom w:val="nil"/>
              <w:right w:val="nil"/>
            </w:tcBorders>
            <w:shd w:val="clear" w:color="auto" w:fill="auto"/>
            <w:noWrap/>
            <w:vAlign w:val="center"/>
            <w:hideMark/>
          </w:tcPr>
          <w:p w14:paraId="3FFB97B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220</w:t>
            </w:r>
          </w:p>
        </w:tc>
        <w:tc>
          <w:tcPr>
            <w:tcW w:w="690" w:type="dxa"/>
            <w:tcBorders>
              <w:top w:val="nil"/>
              <w:left w:val="nil"/>
              <w:bottom w:val="nil"/>
              <w:right w:val="nil"/>
            </w:tcBorders>
            <w:shd w:val="clear" w:color="auto" w:fill="auto"/>
            <w:noWrap/>
            <w:vAlign w:val="center"/>
            <w:hideMark/>
          </w:tcPr>
          <w:p w14:paraId="31F7A64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218</w:t>
            </w:r>
          </w:p>
        </w:tc>
        <w:tc>
          <w:tcPr>
            <w:tcW w:w="640" w:type="dxa"/>
            <w:tcBorders>
              <w:top w:val="nil"/>
              <w:left w:val="nil"/>
              <w:bottom w:val="nil"/>
              <w:right w:val="nil"/>
            </w:tcBorders>
            <w:shd w:val="clear" w:color="auto" w:fill="auto"/>
            <w:noWrap/>
            <w:vAlign w:val="center"/>
            <w:hideMark/>
          </w:tcPr>
          <w:p w14:paraId="04B32CD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186</w:t>
            </w:r>
          </w:p>
        </w:tc>
        <w:tc>
          <w:tcPr>
            <w:tcW w:w="690" w:type="dxa"/>
            <w:tcBorders>
              <w:top w:val="nil"/>
              <w:left w:val="nil"/>
              <w:bottom w:val="nil"/>
              <w:right w:val="nil"/>
            </w:tcBorders>
            <w:shd w:val="clear" w:color="auto" w:fill="auto"/>
            <w:noWrap/>
            <w:vAlign w:val="center"/>
            <w:hideMark/>
          </w:tcPr>
          <w:p w14:paraId="68CB0FC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250</w:t>
            </w:r>
          </w:p>
        </w:tc>
        <w:tc>
          <w:tcPr>
            <w:tcW w:w="690" w:type="dxa"/>
            <w:tcBorders>
              <w:top w:val="nil"/>
              <w:left w:val="nil"/>
              <w:bottom w:val="nil"/>
              <w:right w:val="nil"/>
            </w:tcBorders>
            <w:shd w:val="clear" w:color="auto" w:fill="auto"/>
            <w:noWrap/>
            <w:vAlign w:val="center"/>
            <w:hideMark/>
          </w:tcPr>
          <w:p w14:paraId="5129854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241</w:t>
            </w:r>
          </w:p>
        </w:tc>
        <w:tc>
          <w:tcPr>
            <w:tcW w:w="189" w:type="dxa"/>
            <w:tcBorders>
              <w:top w:val="nil"/>
              <w:left w:val="nil"/>
              <w:bottom w:val="nil"/>
              <w:right w:val="nil"/>
            </w:tcBorders>
            <w:shd w:val="clear" w:color="auto" w:fill="auto"/>
            <w:noWrap/>
            <w:vAlign w:val="center"/>
            <w:hideMark/>
          </w:tcPr>
          <w:p w14:paraId="40EA1CC1"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705DE18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21,2%</w:t>
            </w:r>
          </w:p>
        </w:tc>
        <w:tc>
          <w:tcPr>
            <w:tcW w:w="757" w:type="dxa"/>
            <w:tcBorders>
              <w:top w:val="nil"/>
              <w:left w:val="nil"/>
              <w:bottom w:val="nil"/>
              <w:right w:val="nil"/>
            </w:tcBorders>
            <w:shd w:val="clear" w:color="auto" w:fill="auto"/>
            <w:noWrap/>
            <w:vAlign w:val="center"/>
            <w:hideMark/>
          </w:tcPr>
          <w:p w14:paraId="5CA26BA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21,8%</w:t>
            </w:r>
          </w:p>
        </w:tc>
        <w:tc>
          <w:tcPr>
            <w:tcW w:w="757" w:type="dxa"/>
            <w:tcBorders>
              <w:top w:val="nil"/>
              <w:left w:val="nil"/>
              <w:bottom w:val="nil"/>
              <w:right w:val="nil"/>
            </w:tcBorders>
            <w:shd w:val="clear" w:color="auto" w:fill="auto"/>
            <w:noWrap/>
            <w:vAlign w:val="center"/>
            <w:hideMark/>
          </w:tcPr>
          <w:p w14:paraId="5E08137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20,1%</w:t>
            </w:r>
          </w:p>
        </w:tc>
        <w:tc>
          <w:tcPr>
            <w:tcW w:w="757" w:type="dxa"/>
            <w:tcBorders>
              <w:top w:val="nil"/>
              <w:left w:val="nil"/>
              <w:bottom w:val="nil"/>
              <w:right w:val="nil"/>
            </w:tcBorders>
            <w:shd w:val="clear" w:color="auto" w:fill="auto"/>
            <w:noWrap/>
            <w:vAlign w:val="center"/>
            <w:hideMark/>
          </w:tcPr>
          <w:p w14:paraId="76DFD8D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20,1%</w:t>
            </w:r>
          </w:p>
        </w:tc>
        <w:tc>
          <w:tcPr>
            <w:tcW w:w="757" w:type="dxa"/>
            <w:tcBorders>
              <w:top w:val="nil"/>
              <w:left w:val="nil"/>
              <w:bottom w:val="nil"/>
              <w:right w:val="nil"/>
            </w:tcBorders>
            <w:shd w:val="clear" w:color="auto" w:fill="auto"/>
            <w:noWrap/>
            <w:vAlign w:val="center"/>
            <w:hideMark/>
          </w:tcPr>
          <w:p w14:paraId="048E2EF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19,4%</w:t>
            </w:r>
          </w:p>
        </w:tc>
      </w:tr>
      <w:tr w:rsidR="00A4048D" w:rsidRPr="00A4048D" w14:paraId="2CA6D644"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593D3E7C"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Defensor Público</w:t>
            </w:r>
          </w:p>
        </w:tc>
        <w:tc>
          <w:tcPr>
            <w:tcW w:w="690" w:type="dxa"/>
            <w:tcBorders>
              <w:top w:val="nil"/>
              <w:left w:val="single" w:sz="8" w:space="0" w:color="auto"/>
              <w:bottom w:val="nil"/>
              <w:right w:val="nil"/>
            </w:tcBorders>
            <w:shd w:val="clear" w:color="auto" w:fill="auto"/>
            <w:noWrap/>
            <w:vAlign w:val="center"/>
            <w:hideMark/>
          </w:tcPr>
          <w:p w14:paraId="1D93111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223</w:t>
            </w:r>
          </w:p>
        </w:tc>
        <w:tc>
          <w:tcPr>
            <w:tcW w:w="690" w:type="dxa"/>
            <w:tcBorders>
              <w:top w:val="nil"/>
              <w:left w:val="nil"/>
              <w:bottom w:val="nil"/>
              <w:right w:val="nil"/>
            </w:tcBorders>
            <w:shd w:val="clear" w:color="auto" w:fill="auto"/>
            <w:noWrap/>
            <w:vAlign w:val="center"/>
            <w:hideMark/>
          </w:tcPr>
          <w:p w14:paraId="2E02498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221</w:t>
            </w:r>
          </w:p>
        </w:tc>
        <w:tc>
          <w:tcPr>
            <w:tcW w:w="640" w:type="dxa"/>
            <w:tcBorders>
              <w:top w:val="nil"/>
              <w:left w:val="nil"/>
              <w:bottom w:val="nil"/>
              <w:right w:val="nil"/>
            </w:tcBorders>
            <w:shd w:val="clear" w:color="auto" w:fill="auto"/>
            <w:noWrap/>
            <w:vAlign w:val="center"/>
            <w:hideMark/>
          </w:tcPr>
          <w:p w14:paraId="28CAF0F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187</w:t>
            </w:r>
          </w:p>
        </w:tc>
        <w:tc>
          <w:tcPr>
            <w:tcW w:w="690" w:type="dxa"/>
            <w:tcBorders>
              <w:top w:val="nil"/>
              <w:left w:val="nil"/>
              <w:bottom w:val="nil"/>
              <w:right w:val="nil"/>
            </w:tcBorders>
            <w:shd w:val="clear" w:color="auto" w:fill="auto"/>
            <w:noWrap/>
            <w:vAlign w:val="center"/>
            <w:hideMark/>
          </w:tcPr>
          <w:p w14:paraId="0C8C284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259</w:t>
            </w:r>
          </w:p>
        </w:tc>
        <w:tc>
          <w:tcPr>
            <w:tcW w:w="690" w:type="dxa"/>
            <w:tcBorders>
              <w:top w:val="nil"/>
              <w:left w:val="nil"/>
              <w:bottom w:val="nil"/>
              <w:right w:val="nil"/>
            </w:tcBorders>
            <w:shd w:val="clear" w:color="auto" w:fill="auto"/>
            <w:noWrap/>
            <w:vAlign w:val="center"/>
            <w:hideMark/>
          </w:tcPr>
          <w:p w14:paraId="77F1E3C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223</w:t>
            </w:r>
          </w:p>
        </w:tc>
        <w:tc>
          <w:tcPr>
            <w:tcW w:w="189" w:type="dxa"/>
            <w:tcBorders>
              <w:top w:val="nil"/>
              <w:left w:val="nil"/>
              <w:bottom w:val="nil"/>
              <w:right w:val="nil"/>
            </w:tcBorders>
            <w:shd w:val="clear" w:color="auto" w:fill="auto"/>
            <w:noWrap/>
            <w:vAlign w:val="center"/>
            <w:hideMark/>
          </w:tcPr>
          <w:p w14:paraId="15BBA3FB"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5A8E9CA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21,5%</w:t>
            </w:r>
          </w:p>
        </w:tc>
        <w:tc>
          <w:tcPr>
            <w:tcW w:w="757" w:type="dxa"/>
            <w:tcBorders>
              <w:top w:val="nil"/>
              <w:left w:val="nil"/>
              <w:bottom w:val="nil"/>
              <w:right w:val="nil"/>
            </w:tcBorders>
            <w:shd w:val="clear" w:color="auto" w:fill="auto"/>
            <w:noWrap/>
            <w:vAlign w:val="center"/>
            <w:hideMark/>
          </w:tcPr>
          <w:p w14:paraId="2C1C0BD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22,1%</w:t>
            </w:r>
          </w:p>
        </w:tc>
        <w:tc>
          <w:tcPr>
            <w:tcW w:w="757" w:type="dxa"/>
            <w:tcBorders>
              <w:top w:val="nil"/>
              <w:left w:val="nil"/>
              <w:bottom w:val="nil"/>
              <w:right w:val="nil"/>
            </w:tcBorders>
            <w:shd w:val="clear" w:color="auto" w:fill="auto"/>
            <w:noWrap/>
            <w:vAlign w:val="center"/>
            <w:hideMark/>
          </w:tcPr>
          <w:p w14:paraId="4AFFA6F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20,2%</w:t>
            </w:r>
          </w:p>
        </w:tc>
        <w:tc>
          <w:tcPr>
            <w:tcW w:w="757" w:type="dxa"/>
            <w:tcBorders>
              <w:top w:val="nil"/>
              <w:left w:val="nil"/>
              <w:bottom w:val="nil"/>
              <w:right w:val="nil"/>
            </w:tcBorders>
            <w:shd w:val="clear" w:color="auto" w:fill="auto"/>
            <w:noWrap/>
            <w:vAlign w:val="center"/>
            <w:hideMark/>
          </w:tcPr>
          <w:p w14:paraId="4CB4A2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20,8%</w:t>
            </w:r>
          </w:p>
        </w:tc>
        <w:tc>
          <w:tcPr>
            <w:tcW w:w="757" w:type="dxa"/>
            <w:tcBorders>
              <w:top w:val="nil"/>
              <w:left w:val="nil"/>
              <w:bottom w:val="nil"/>
              <w:right w:val="nil"/>
            </w:tcBorders>
            <w:shd w:val="clear" w:color="auto" w:fill="auto"/>
            <w:noWrap/>
            <w:vAlign w:val="center"/>
            <w:hideMark/>
          </w:tcPr>
          <w:p w14:paraId="48D19DF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17,9%</w:t>
            </w:r>
          </w:p>
        </w:tc>
      </w:tr>
      <w:tr w:rsidR="00A4048D" w:rsidRPr="00A4048D" w14:paraId="4C98D4F4"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1776C300"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Demandado Civil</w:t>
            </w:r>
          </w:p>
        </w:tc>
        <w:tc>
          <w:tcPr>
            <w:tcW w:w="690" w:type="dxa"/>
            <w:tcBorders>
              <w:top w:val="nil"/>
              <w:left w:val="single" w:sz="8" w:space="0" w:color="auto"/>
              <w:bottom w:val="nil"/>
              <w:right w:val="nil"/>
            </w:tcBorders>
            <w:shd w:val="clear" w:color="auto" w:fill="auto"/>
            <w:noWrap/>
            <w:vAlign w:val="center"/>
            <w:hideMark/>
          </w:tcPr>
          <w:p w14:paraId="422397B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w:t>
            </w:r>
          </w:p>
        </w:tc>
        <w:tc>
          <w:tcPr>
            <w:tcW w:w="690" w:type="dxa"/>
            <w:tcBorders>
              <w:top w:val="nil"/>
              <w:left w:val="nil"/>
              <w:bottom w:val="nil"/>
              <w:right w:val="nil"/>
            </w:tcBorders>
            <w:shd w:val="clear" w:color="auto" w:fill="auto"/>
            <w:noWrap/>
            <w:vAlign w:val="center"/>
            <w:hideMark/>
          </w:tcPr>
          <w:p w14:paraId="6A81051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72AD8F4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w:t>
            </w:r>
          </w:p>
        </w:tc>
        <w:tc>
          <w:tcPr>
            <w:tcW w:w="690" w:type="dxa"/>
            <w:tcBorders>
              <w:top w:val="nil"/>
              <w:left w:val="nil"/>
              <w:bottom w:val="nil"/>
              <w:right w:val="nil"/>
            </w:tcBorders>
            <w:shd w:val="clear" w:color="auto" w:fill="auto"/>
            <w:noWrap/>
            <w:vAlign w:val="center"/>
            <w:hideMark/>
          </w:tcPr>
          <w:p w14:paraId="075FB3E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7D845AA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w:t>
            </w:r>
          </w:p>
        </w:tc>
        <w:tc>
          <w:tcPr>
            <w:tcW w:w="189" w:type="dxa"/>
            <w:tcBorders>
              <w:top w:val="nil"/>
              <w:left w:val="nil"/>
              <w:bottom w:val="nil"/>
              <w:right w:val="nil"/>
            </w:tcBorders>
            <w:shd w:val="clear" w:color="auto" w:fill="auto"/>
            <w:noWrap/>
            <w:vAlign w:val="center"/>
            <w:hideMark/>
          </w:tcPr>
          <w:p w14:paraId="5997E242"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32CFF36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vAlign w:val="center"/>
            <w:hideMark/>
          </w:tcPr>
          <w:p w14:paraId="6EB90F0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4C8184B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0,3%</w:t>
            </w:r>
          </w:p>
        </w:tc>
        <w:tc>
          <w:tcPr>
            <w:tcW w:w="757" w:type="dxa"/>
            <w:tcBorders>
              <w:top w:val="nil"/>
              <w:left w:val="nil"/>
              <w:bottom w:val="nil"/>
              <w:right w:val="nil"/>
            </w:tcBorders>
            <w:shd w:val="clear" w:color="auto" w:fill="auto"/>
            <w:noWrap/>
            <w:vAlign w:val="center"/>
            <w:hideMark/>
          </w:tcPr>
          <w:p w14:paraId="1FCE056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DB10EF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0,2%</w:t>
            </w:r>
          </w:p>
        </w:tc>
      </w:tr>
      <w:tr w:rsidR="00A4048D" w:rsidRPr="00A4048D" w14:paraId="4B8581A2" w14:textId="77777777" w:rsidTr="00124BC8">
        <w:trPr>
          <w:trHeight w:val="20"/>
          <w:jc w:val="center"/>
        </w:trPr>
        <w:tc>
          <w:tcPr>
            <w:tcW w:w="2734" w:type="dxa"/>
            <w:tcBorders>
              <w:top w:val="nil"/>
              <w:left w:val="nil"/>
              <w:bottom w:val="nil"/>
              <w:right w:val="single" w:sz="8" w:space="0" w:color="auto"/>
            </w:tcBorders>
            <w:shd w:val="clear" w:color="auto" w:fill="auto"/>
            <w:noWrap/>
            <w:vAlign w:val="center"/>
            <w:hideMark/>
          </w:tcPr>
          <w:p w14:paraId="1E2E74B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Denunciante</w:t>
            </w:r>
          </w:p>
        </w:tc>
        <w:tc>
          <w:tcPr>
            <w:tcW w:w="690" w:type="dxa"/>
            <w:tcBorders>
              <w:top w:val="nil"/>
              <w:left w:val="nil"/>
              <w:bottom w:val="nil"/>
              <w:right w:val="nil"/>
            </w:tcBorders>
            <w:shd w:val="clear" w:color="auto" w:fill="auto"/>
            <w:noWrap/>
            <w:vAlign w:val="center"/>
            <w:hideMark/>
          </w:tcPr>
          <w:p w14:paraId="773FCB9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65736F5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18847CD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w:t>
            </w:r>
          </w:p>
        </w:tc>
        <w:tc>
          <w:tcPr>
            <w:tcW w:w="690" w:type="dxa"/>
            <w:tcBorders>
              <w:top w:val="nil"/>
              <w:left w:val="nil"/>
              <w:bottom w:val="nil"/>
              <w:right w:val="nil"/>
            </w:tcBorders>
            <w:shd w:val="clear" w:color="auto" w:fill="auto"/>
            <w:noWrap/>
            <w:vAlign w:val="center"/>
            <w:hideMark/>
          </w:tcPr>
          <w:p w14:paraId="2DB5D1B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333C421D" w14:textId="2A8C2B18"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29C10F14"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6E6C431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4A57890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1B2F9A5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vAlign w:val="center"/>
            <w:hideMark/>
          </w:tcPr>
          <w:p w14:paraId="0C40F78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3652D3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2025F23F"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5BCB0316"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Ministerio Público</w:t>
            </w:r>
          </w:p>
        </w:tc>
        <w:tc>
          <w:tcPr>
            <w:tcW w:w="690" w:type="dxa"/>
            <w:tcBorders>
              <w:top w:val="nil"/>
              <w:left w:val="single" w:sz="8" w:space="0" w:color="auto"/>
              <w:bottom w:val="nil"/>
              <w:right w:val="nil"/>
            </w:tcBorders>
            <w:shd w:val="clear" w:color="auto" w:fill="auto"/>
            <w:noWrap/>
            <w:vAlign w:val="center"/>
            <w:hideMark/>
          </w:tcPr>
          <w:p w14:paraId="164237A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117</w:t>
            </w:r>
          </w:p>
        </w:tc>
        <w:tc>
          <w:tcPr>
            <w:tcW w:w="690" w:type="dxa"/>
            <w:tcBorders>
              <w:top w:val="nil"/>
              <w:left w:val="nil"/>
              <w:bottom w:val="nil"/>
              <w:right w:val="nil"/>
            </w:tcBorders>
            <w:shd w:val="clear" w:color="auto" w:fill="auto"/>
            <w:noWrap/>
            <w:vAlign w:val="center"/>
            <w:hideMark/>
          </w:tcPr>
          <w:p w14:paraId="055E31F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115</w:t>
            </w:r>
          </w:p>
        </w:tc>
        <w:tc>
          <w:tcPr>
            <w:tcW w:w="640" w:type="dxa"/>
            <w:tcBorders>
              <w:top w:val="nil"/>
              <w:left w:val="nil"/>
              <w:bottom w:val="nil"/>
              <w:right w:val="nil"/>
            </w:tcBorders>
            <w:shd w:val="clear" w:color="auto" w:fill="auto"/>
            <w:noWrap/>
            <w:vAlign w:val="center"/>
            <w:hideMark/>
          </w:tcPr>
          <w:p w14:paraId="09B006A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132</w:t>
            </w:r>
          </w:p>
        </w:tc>
        <w:tc>
          <w:tcPr>
            <w:tcW w:w="690" w:type="dxa"/>
            <w:tcBorders>
              <w:top w:val="nil"/>
              <w:left w:val="nil"/>
              <w:bottom w:val="nil"/>
              <w:right w:val="nil"/>
            </w:tcBorders>
            <w:shd w:val="clear" w:color="auto" w:fill="auto"/>
            <w:noWrap/>
            <w:vAlign w:val="center"/>
            <w:hideMark/>
          </w:tcPr>
          <w:p w14:paraId="40FC35C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204</w:t>
            </w:r>
          </w:p>
        </w:tc>
        <w:tc>
          <w:tcPr>
            <w:tcW w:w="690" w:type="dxa"/>
            <w:tcBorders>
              <w:top w:val="nil"/>
              <w:left w:val="nil"/>
              <w:bottom w:val="nil"/>
              <w:right w:val="nil"/>
            </w:tcBorders>
            <w:shd w:val="clear" w:color="auto" w:fill="auto"/>
            <w:noWrap/>
            <w:vAlign w:val="center"/>
            <w:hideMark/>
          </w:tcPr>
          <w:p w14:paraId="26A79F2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187</w:t>
            </w:r>
          </w:p>
        </w:tc>
        <w:tc>
          <w:tcPr>
            <w:tcW w:w="189" w:type="dxa"/>
            <w:tcBorders>
              <w:top w:val="nil"/>
              <w:left w:val="nil"/>
              <w:bottom w:val="nil"/>
              <w:right w:val="nil"/>
            </w:tcBorders>
            <w:shd w:val="clear" w:color="auto" w:fill="auto"/>
            <w:noWrap/>
            <w:vAlign w:val="center"/>
            <w:hideMark/>
          </w:tcPr>
          <w:p w14:paraId="0790A9A8"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53C93E6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11,3%</w:t>
            </w:r>
          </w:p>
        </w:tc>
        <w:tc>
          <w:tcPr>
            <w:tcW w:w="757" w:type="dxa"/>
            <w:tcBorders>
              <w:top w:val="nil"/>
              <w:left w:val="nil"/>
              <w:bottom w:val="nil"/>
              <w:right w:val="nil"/>
            </w:tcBorders>
            <w:shd w:val="clear" w:color="auto" w:fill="auto"/>
            <w:noWrap/>
            <w:vAlign w:val="center"/>
            <w:hideMark/>
          </w:tcPr>
          <w:p w14:paraId="6A6B4A2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11,5%</w:t>
            </w:r>
          </w:p>
        </w:tc>
        <w:tc>
          <w:tcPr>
            <w:tcW w:w="757" w:type="dxa"/>
            <w:tcBorders>
              <w:top w:val="nil"/>
              <w:left w:val="nil"/>
              <w:bottom w:val="nil"/>
              <w:right w:val="nil"/>
            </w:tcBorders>
            <w:shd w:val="clear" w:color="auto" w:fill="auto"/>
            <w:noWrap/>
            <w:vAlign w:val="center"/>
            <w:hideMark/>
          </w:tcPr>
          <w:p w14:paraId="3109CE5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14,2%</w:t>
            </w:r>
          </w:p>
        </w:tc>
        <w:tc>
          <w:tcPr>
            <w:tcW w:w="757" w:type="dxa"/>
            <w:tcBorders>
              <w:top w:val="nil"/>
              <w:left w:val="nil"/>
              <w:bottom w:val="nil"/>
              <w:right w:val="nil"/>
            </w:tcBorders>
            <w:shd w:val="clear" w:color="auto" w:fill="auto"/>
            <w:noWrap/>
            <w:vAlign w:val="center"/>
            <w:hideMark/>
          </w:tcPr>
          <w:p w14:paraId="603D63E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16,4%</w:t>
            </w:r>
          </w:p>
        </w:tc>
        <w:tc>
          <w:tcPr>
            <w:tcW w:w="757" w:type="dxa"/>
            <w:tcBorders>
              <w:top w:val="nil"/>
              <w:left w:val="nil"/>
              <w:bottom w:val="nil"/>
              <w:right w:val="nil"/>
            </w:tcBorders>
            <w:shd w:val="clear" w:color="auto" w:fill="auto"/>
            <w:noWrap/>
            <w:vAlign w:val="center"/>
            <w:hideMark/>
          </w:tcPr>
          <w:p w14:paraId="2E2D6FC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15,0%</w:t>
            </w:r>
          </w:p>
        </w:tc>
      </w:tr>
      <w:tr w:rsidR="00A4048D" w:rsidRPr="00A4048D" w14:paraId="3BE23029"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6ACB2344"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Ofendido</w:t>
            </w:r>
          </w:p>
        </w:tc>
        <w:tc>
          <w:tcPr>
            <w:tcW w:w="690" w:type="dxa"/>
            <w:tcBorders>
              <w:top w:val="nil"/>
              <w:left w:val="single" w:sz="8" w:space="0" w:color="auto"/>
              <w:bottom w:val="nil"/>
              <w:right w:val="nil"/>
            </w:tcBorders>
            <w:shd w:val="clear" w:color="auto" w:fill="auto"/>
            <w:noWrap/>
            <w:vAlign w:val="center"/>
            <w:hideMark/>
          </w:tcPr>
          <w:p w14:paraId="0E14D36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4FFDE47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5A3273D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5C93957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24D9C834" w14:textId="5E5DF3BC"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51E241CA"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7002C67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58576A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5C2615B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C1C3C5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224493A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2C4C48C9"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6F5E6657"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Procurador General</w:t>
            </w:r>
          </w:p>
        </w:tc>
        <w:tc>
          <w:tcPr>
            <w:tcW w:w="690" w:type="dxa"/>
            <w:tcBorders>
              <w:top w:val="nil"/>
              <w:left w:val="single" w:sz="8" w:space="0" w:color="auto"/>
              <w:bottom w:val="nil"/>
              <w:right w:val="nil"/>
            </w:tcBorders>
            <w:shd w:val="clear" w:color="auto" w:fill="auto"/>
            <w:noWrap/>
            <w:vAlign w:val="center"/>
            <w:hideMark/>
          </w:tcPr>
          <w:p w14:paraId="1389027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0A2FF6E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w:t>
            </w:r>
          </w:p>
        </w:tc>
        <w:tc>
          <w:tcPr>
            <w:tcW w:w="640" w:type="dxa"/>
            <w:tcBorders>
              <w:top w:val="nil"/>
              <w:left w:val="nil"/>
              <w:bottom w:val="nil"/>
              <w:right w:val="nil"/>
            </w:tcBorders>
            <w:shd w:val="clear" w:color="auto" w:fill="auto"/>
            <w:noWrap/>
            <w:vAlign w:val="center"/>
            <w:hideMark/>
          </w:tcPr>
          <w:p w14:paraId="6D1EEE4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690" w:type="dxa"/>
            <w:tcBorders>
              <w:top w:val="nil"/>
              <w:left w:val="nil"/>
              <w:bottom w:val="nil"/>
              <w:right w:val="nil"/>
            </w:tcBorders>
            <w:shd w:val="clear" w:color="auto" w:fill="auto"/>
            <w:noWrap/>
            <w:vAlign w:val="center"/>
            <w:hideMark/>
          </w:tcPr>
          <w:p w14:paraId="56A8F4A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7</w:t>
            </w:r>
          </w:p>
        </w:tc>
        <w:tc>
          <w:tcPr>
            <w:tcW w:w="690" w:type="dxa"/>
            <w:tcBorders>
              <w:top w:val="nil"/>
              <w:left w:val="nil"/>
              <w:bottom w:val="nil"/>
              <w:right w:val="nil"/>
            </w:tcBorders>
            <w:shd w:val="clear" w:color="auto" w:fill="auto"/>
            <w:noWrap/>
            <w:vAlign w:val="center"/>
            <w:hideMark/>
          </w:tcPr>
          <w:p w14:paraId="2ABDE40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11</w:t>
            </w:r>
          </w:p>
        </w:tc>
        <w:tc>
          <w:tcPr>
            <w:tcW w:w="189" w:type="dxa"/>
            <w:tcBorders>
              <w:top w:val="nil"/>
              <w:left w:val="nil"/>
              <w:bottom w:val="nil"/>
              <w:right w:val="nil"/>
            </w:tcBorders>
            <w:shd w:val="clear" w:color="auto" w:fill="auto"/>
            <w:noWrap/>
            <w:vAlign w:val="center"/>
            <w:hideMark/>
          </w:tcPr>
          <w:p w14:paraId="51E115EA"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43128F2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A0A4FD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vAlign w:val="center"/>
            <w:hideMark/>
          </w:tcPr>
          <w:p w14:paraId="38A4C271"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vAlign w:val="center"/>
            <w:hideMark/>
          </w:tcPr>
          <w:p w14:paraId="23C447C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0,6%</w:t>
            </w:r>
          </w:p>
        </w:tc>
        <w:tc>
          <w:tcPr>
            <w:tcW w:w="757" w:type="dxa"/>
            <w:tcBorders>
              <w:top w:val="nil"/>
              <w:left w:val="nil"/>
              <w:bottom w:val="nil"/>
              <w:right w:val="nil"/>
            </w:tcBorders>
            <w:shd w:val="clear" w:color="auto" w:fill="auto"/>
            <w:noWrap/>
            <w:vAlign w:val="center"/>
            <w:hideMark/>
          </w:tcPr>
          <w:p w14:paraId="3C01CE1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0,9%</w:t>
            </w:r>
          </w:p>
        </w:tc>
      </w:tr>
      <w:tr w:rsidR="00A4048D" w:rsidRPr="00A4048D" w14:paraId="313E3CDC"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0591073D"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Querellado</w:t>
            </w:r>
          </w:p>
        </w:tc>
        <w:tc>
          <w:tcPr>
            <w:tcW w:w="690" w:type="dxa"/>
            <w:tcBorders>
              <w:top w:val="nil"/>
              <w:left w:val="single" w:sz="8" w:space="0" w:color="auto"/>
              <w:bottom w:val="nil"/>
              <w:right w:val="nil"/>
            </w:tcBorders>
            <w:shd w:val="clear" w:color="auto" w:fill="auto"/>
            <w:noWrap/>
            <w:vAlign w:val="center"/>
            <w:hideMark/>
          </w:tcPr>
          <w:p w14:paraId="27CF55D3"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581C4F0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510F9A8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5EA8EE1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w:t>
            </w:r>
          </w:p>
        </w:tc>
        <w:tc>
          <w:tcPr>
            <w:tcW w:w="690" w:type="dxa"/>
            <w:tcBorders>
              <w:top w:val="nil"/>
              <w:left w:val="nil"/>
              <w:bottom w:val="nil"/>
              <w:right w:val="nil"/>
            </w:tcBorders>
            <w:shd w:val="clear" w:color="auto" w:fill="auto"/>
            <w:noWrap/>
            <w:vAlign w:val="center"/>
            <w:hideMark/>
          </w:tcPr>
          <w:p w14:paraId="11C38E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w:t>
            </w:r>
          </w:p>
        </w:tc>
        <w:tc>
          <w:tcPr>
            <w:tcW w:w="189" w:type="dxa"/>
            <w:tcBorders>
              <w:top w:val="nil"/>
              <w:left w:val="nil"/>
              <w:bottom w:val="nil"/>
              <w:right w:val="nil"/>
            </w:tcBorders>
            <w:shd w:val="clear" w:color="auto" w:fill="auto"/>
            <w:noWrap/>
            <w:vAlign w:val="center"/>
            <w:hideMark/>
          </w:tcPr>
          <w:p w14:paraId="164548E9"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7B0ABFC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666B0FE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44ED59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4F6490D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vAlign w:val="center"/>
            <w:hideMark/>
          </w:tcPr>
          <w:p w14:paraId="60156E8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0,1%</w:t>
            </w:r>
          </w:p>
        </w:tc>
      </w:tr>
      <w:tr w:rsidR="00A4048D" w:rsidRPr="00A4048D" w14:paraId="2F34DF31"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3BB19B8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Querellante</w:t>
            </w:r>
          </w:p>
        </w:tc>
        <w:tc>
          <w:tcPr>
            <w:tcW w:w="690" w:type="dxa"/>
            <w:tcBorders>
              <w:top w:val="nil"/>
              <w:left w:val="single" w:sz="8" w:space="0" w:color="auto"/>
              <w:bottom w:val="nil"/>
              <w:right w:val="nil"/>
            </w:tcBorders>
            <w:shd w:val="clear" w:color="auto" w:fill="auto"/>
            <w:noWrap/>
            <w:vAlign w:val="center"/>
            <w:hideMark/>
          </w:tcPr>
          <w:p w14:paraId="27A7D76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7</w:t>
            </w:r>
          </w:p>
        </w:tc>
        <w:tc>
          <w:tcPr>
            <w:tcW w:w="690" w:type="dxa"/>
            <w:tcBorders>
              <w:top w:val="nil"/>
              <w:left w:val="nil"/>
              <w:bottom w:val="nil"/>
              <w:right w:val="nil"/>
            </w:tcBorders>
            <w:shd w:val="clear" w:color="auto" w:fill="auto"/>
            <w:noWrap/>
            <w:vAlign w:val="center"/>
            <w:hideMark/>
          </w:tcPr>
          <w:p w14:paraId="6CFEF94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640" w:type="dxa"/>
            <w:tcBorders>
              <w:top w:val="nil"/>
              <w:left w:val="nil"/>
              <w:bottom w:val="nil"/>
              <w:right w:val="nil"/>
            </w:tcBorders>
            <w:shd w:val="clear" w:color="auto" w:fill="auto"/>
            <w:noWrap/>
            <w:vAlign w:val="center"/>
            <w:hideMark/>
          </w:tcPr>
          <w:p w14:paraId="0CAD425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690" w:type="dxa"/>
            <w:tcBorders>
              <w:top w:val="nil"/>
              <w:left w:val="nil"/>
              <w:bottom w:val="nil"/>
              <w:right w:val="nil"/>
            </w:tcBorders>
            <w:shd w:val="clear" w:color="auto" w:fill="auto"/>
            <w:noWrap/>
            <w:vAlign w:val="center"/>
            <w:hideMark/>
          </w:tcPr>
          <w:p w14:paraId="6DD652F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w:t>
            </w:r>
          </w:p>
        </w:tc>
        <w:tc>
          <w:tcPr>
            <w:tcW w:w="690" w:type="dxa"/>
            <w:tcBorders>
              <w:top w:val="nil"/>
              <w:left w:val="nil"/>
              <w:bottom w:val="nil"/>
              <w:right w:val="nil"/>
            </w:tcBorders>
            <w:shd w:val="clear" w:color="auto" w:fill="auto"/>
            <w:noWrap/>
            <w:vAlign w:val="center"/>
            <w:hideMark/>
          </w:tcPr>
          <w:p w14:paraId="523A1F1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20</w:t>
            </w:r>
          </w:p>
        </w:tc>
        <w:tc>
          <w:tcPr>
            <w:tcW w:w="189" w:type="dxa"/>
            <w:tcBorders>
              <w:top w:val="nil"/>
              <w:left w:val="nil"/>
              <w:bottom w:val="nil"/>
              <w:right w:val="nil"/>
            </w:tcBorders>
            <w:shd w:val="clear" w:color="auto" w:fill="auto"/>
            <w:noWrap/>
            <w:vAlign w:val="center"/>
            <w:hideMark/>
          </w:tcPr>
          <w:p w14:paraId="1AC72F97"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667967D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0,7%</w:t>
            </w:r>
          </w:p>
        </w:tc>
        <w:tc>
          <w:tcPr>
            <w:tcW w:w="757" w:type="dxa"/>
            <w:tcBorders>
              <w:top w:val="nil"/>
              <w:left w:val="nil"/>
              <w:bottom w:val="nil"/>
              <w:right w:val="nil"/>
            </w:tcBorders>
            <w:shd w:val="clear" w:color="auto" w:fill="auto"/>
            <w:noWrap/>
            <w:vAlign w:val="center"/>
            <w:hideMark/>
          </w:tcPr>
          <w:p w14:paraId="5A9218A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0,8%</w:t>
            </w:r>
          </w:p>
        </w:tc>
        <w:tc>
          <w:tcPr>
            <w:tcW w:w="757" w:type="dxa"/>
            <w:tcBorders>
              <w:top w:val="nil"/>
              <w:left w:val="nil"/>
              <w:bottom w:val="nil"/>
              <w:right w:val="nil"/>
            </w:tcBorders>
            <w:shd w:val="clear" w:color="auto" w:fill="auto"/>
            <w:noWrap/>
            <w:vAlign w:val="center"/>
            <w:hideMark/>
          </w:tcPr>
          <w:p w14:paraId="31C854D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vAlign w:val="center"/>
            <w:hideMark/>
          </w:tcPr>
          <w:p w14:paraId="6D6BD9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1,6%</w:t>
            </w:r>
          </w:p>
        </w:tc>
        <w:tc>
          <w:tcPr>
            <w:tcW w:w="757" w:type="dxa"/>
            <w:tcBorders>
              <w:top w:val="nil"/>
              <w:left w:val="nil"/>
              <w:bottom w:val="nil"/>
              <w:right w:val="nil"/>
            </w:tcBorders>
            <w:shd w:val="clear" w:color="auto" w:fill="auto"/>
            <w:noWrap/>
            <w:vAlign w:val="center"/>
            <w:hideMark/>
          </w:tcPr>
          <w:p w14:paraId="5D8AC1A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1,6%</w:t>
            </w:r>
          </w:p>
        </w:tc>
      </w:tr>
      <w:tr w:rsidR="00A4048D" w:rsidRPr="00A4048D" w14:paraId="166238E2"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1A63305F"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Representante legal</w:t>
            </w:r>
          </w:p>
        </w:tc>
        <w:tc>
          <w:tcPr>
            <w:tcW w:w="690" w:type="dxa"/>
            <w:tcBorders>
              <w:top w:val="nil"/>
              <w:left w:val="single" w:sz="8" w:space="0" w:color="auto"/>
              <w:bottom w:val="nil"/>
              <w:right w:val="nil"/>
            </w:tcBorders>
            <w:shd w:val="clear" w:color="auto" w:fill="auto"/>
            <w:noWrap/>
            <w:vAlign w:val="center"/>
            <w:hideMark/>
          </w:tcPr>
          <w:p w14:paraId="6A43709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6</w:t>
            </w:r>
          </w:p>
        </w:tc>
        <w:tc>
          <w:tcPr>
            <w:tcW w:w="690" w:type="dxa"/>
            <w:tcBorders>
              <w:top w:val="nil"/>
              <w:left w:val="nil"/>
              <w:bottom w:val="nil"/>
              <w:right w:val="nil"/>
            </w:tcBorders>
            <w:shd w:val="clear" w:color="auto" w:fill="auto"/>
            <w:noWrap/>
            <w:vAlign w:val="center"/>
            <w:hideMark/>
          </w:tcPr>
          <w:p w14:paraId="384461D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326B873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6230508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728F3B2A" w14:textId="555C6017"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7BDDA374"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00D49A3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0,6%</w:t>
            </w:r>
          </w:p>
        </w:tc>
        <w:tc>
          <w:tcPr>
            <w:tcW w:w="757" w:type="dxa"/>
            <w:tcBorders>
              <w:top w:val="nil"/>
              <w:left w:val="nil"/>
              <w:bottom w:val="nil"/>
              <w:right w:val="nil"/>
            </w:tcBorders>
            <w:shd w:val="clear" w:color="auto" w:fill="auto"/>
            <w:noWrap/>
            <w:vAlign w:val="center"/>
            <w:hideMark/>
          </w:tcPr>
          <w:p w14:paraId="772E152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DEEC18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0B83322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4328FC42"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5078A586"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512D05D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Tercero de Buena Fe</w:t>
            </w:r>
          </w:p>
        </w:tc>
        <w:tc>
          <w:tcPr>
            <w:tcW w:w="690" w:type="dxa"/>
            <w:tcBorders>
              <w:top w:val="nil"/>
              <w:left w:val="single" w:sz="8" w:space="0" w:color="auto"/>
              <w:bottom w:val="nil"/>
              <w:right w:val="nil"/>
            </w:tcBorders>
            <w:shd w:val="clear" w:color="auto" w:fill="auto"/>
            <w:noWrap/>
            <w:vAlign w:val="center"/>
            <w:hideMark/>
          </w:tcPr>
          <w:p w14:paraId="474553A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49A826D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40" w:type="dxa"/>
            <w:tcBorders>
              <w:top w:val="nil"/>
              <w:left w:val="nil"/>
              <w:bottom w:val="nil"/>
              <w:right w:val="nil"/>
            </w:tcBorders>
            <w:shd w:val="clear" w:color="auto" w:fill="auto"/>
            <w:noWrap/>
            <w:vAlign w:val="center"/>
            <w:hideMark/>
          </w:tcPr>
          <w:p w14:paraId="52E787E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46</w:t>
            </w:r>
          </w:p>
        </w:tc>
        <w:tc>
          <w:tcPr>
            <w:tcW w:w="690" w:type="dxa"/>
            <w:tcBorders>
              <w:top w:val="nil"/>
              <w:left w:val="nil"/>
              <w:bottom w:val="nil"/>
              <w:right w:val="nil"/>
            </w:tcBorders>
            <w:shd w:val="clear" w:color="auto" w:fill="auto"/>
            <w:noWrap/>
            <w:vAlign w:val="center"/>
            <w:hideMark/>
          </w:tcPr>
          <w:p w14:paraId="1756B6A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65</w:t>
            </w:r>
          </w:p>
        </w:tc>
        <w:tc>
          <w:tcPr>
            <w:tcW w:w="690" w:type="dxa"/>
            <w:tcBorders>
              <w:top w:val="nil"/>
              <w:left w:val="nil"/>
              <w:bottom w:val="nil"/>
              <w:right w:val="nil"/>
            </w:tcBorders>
            <w:shd w:val="clear" w:color="auto" w:fill="auto"/>
            <w:noWrap/>
            <w:vAlign w:val="center"/>
            <w:hideMark/>
          </w:tcPr>
          <w:p w14:paraId="74A96AB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168</w:t>
            </w:r>
          </w:p>
        </w:tc>
        <w:tc>
          <w:tcPr>
            <w:tcW w:w="189" w:type="dxa"/>
            <w:tcBorders>
              <w:top w:val="nil"/>
              <w:left w:val="nil"/>
              <w:bottom w:val="nil"/>
              <w:right w:val="nil"/>
            </w:tcBorders>
            <w:shd w:val="clear" w:color="auto" w:fill="auto"/>
            <w:noWrap/>
            <w:vAlign w:val="center"/>
            <w:hideMark/>
          </w:tcPr>
          <w:p w14:paraId="227111EE"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66C9AAB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61A6B40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535534F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5,0%</w:t>
            </w:r>
          </w:p>
        </w:tc>
        <w:tc>
          <w:tcPr>
            <w:tcW w:w="757" w:type="dxa"/>
            <w:tcBorders>
              <w:top w:val="nil"/>
              <w:left w:val="nil"/>
              <w:bottom w:val="nil"/>
              <w:right w:val="nil"/>
            </w:tcBorders>
            <w:shd w:val="clear" w:color="auto" w:fill="auto"/>
            <w:noWrap/>
            <w:vAlign w:val="center"/>
            <w:hideMark/>
          </w:tcPr>
          <w:p w14:paraId="06DD484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5,2%</w:t>
            </w:r>
          </w:p>
        </w:tc>
        <w:tc>
          <w:tcPr>
            <w:tcW w:w="757" w:type="dxa"/>
            <w:tcBorders>
              <w:top w:val="nil"/>
              <w:left w:val="nil"/>
              <w:bottom w:val="nil"/>
              <w:right w:val="nil"/>
            </w:tcBorders>
            <w:shd w:val="clear" w:color="auto" w:fill="auto"/>
            <w:noWrap/>
            <w:vAlign w:val="center"/>
            <w:hideMark/>
          </w:tcPr>
          <w:p w14:paraId="722A011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13,5%</w:t>
            </w:r>
          </w:p>
        </w:tc>
      </w:tr>
      <w:tr w:rsidR="00A4048D" w:rsidRPr="00A4048D" w14:paraId="2C645690"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3F72DB5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Victima</w:t>
            </w:r>
          </w:p>
        </w:tc>
        <w:tc>
          <w:tcPr>
            <w:tcW w:w="690" w:type="dxa"/>
            <w:tcBorders>
              <w:top w:val="nil"/>
              <w:left w:val="single" w:sz="8" w:space="0" w:color="auto"/>
              <w:bottom w:val="nil"/>
              <w:right w:val="nil"/>
            </w:tcBorders>
            <w:shd w:val="clear" w:color="auto" w:fill="auto"/>
            <w:noWrap/>
            <w:vAlign w:val="center"/>
            <w:hideMark/>
          </w:tcPr>
          <w:p w14:paraId="3454CA3B"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33DF136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w:t>
            </w:r>
          </w:p>
        </w:tc>
        <w:tc>
          <w:tcPr>
            <w:tcW w:w="640" w:type="dxa"/>
            <w:tcBorders>
              <w:top w:val="nil"/>
              <w:left w:val="nil"/>
              <w:bottom w:val="nil"/>
              <w:right w:val="nil"/>
            </w:tcBorders>
            <w:shd w:val="clear" w:color="auto" w:fill="auto"/>
            <w:noWrap/>
            <w:vAlign w:val="center"/>
            <w:hideMark/>
          </w:tcPr>
          <w:p w14:paraId="0FF8F5D9"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6</w:t>
            </w:r>
          </w:p>
        </w:tc>
        <w:tc>
          <w:tcPr>
            <w:tcW w:w="690" w:type="dxa"/>
            <w:tcBorders>
              <w:top w:val="nil"/>
              <w:left w:val="nil"/>
              <w:bottom w:val="nil"/>
              <w:right w:val="nil"/>
            </w:tcBorders>
            <w:shd w:val="clear" w:color="auto" w:fill="auto"/>
            <w:noWrap/>
            <w:vAlign w:val="center"/>
            <w:hideMark/>
          </w:tcPr>
          <w:p w14:paraId="5CFC309D"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3</w:t>
            </w:r>
          </w:p>
        </w:tc>
        <w:tc>
          <w:tcPr>
            <w:tcW w:w="690" w:type="dxa"/>
            <w:tcBorders>
              <w:top w:val="nil"/>
              <w:left w:val="nil"/>
              <w:bottom w:val="nil"/>
              <w:right w:val="nil"/>
            </w:tcBorders>
            <w:shd w:val="clear" w:color="auto" w:fill="auto"/>
            <w:noWrap/>
            <w:vAlign w:val="center"/>
            <w:hideMark/>
          </w:tcPr>
          <w:p w14:paraId="51E1EC5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8</w:t>
            </w:r>
          </w:p>
        </w:tc>
        <w:tc>
          <w:tcPr>
            <w:tcW w:w="189" w:type="dxa"/>
            <w:tcBorders>
              <w:top w:val="nil"/>
              <w:left w:val="nil"/>
              <w:bottom w:val="nil"/>
              <w:right w:val="nil"/>
            </w:tcBorders>
            <w:shd w:val="clear" w:color="auto" w:fill="auto"/>
            <w:noWrap/>
            <w:vAlign w:val="center"/>
            <w:hideMark/>
          </w:tcPr>
          <w:p w14:paraId="6335E395" w14:textId="77777777" w:rsidR="00A4048D" w:rsidRPr="00A4048D" w:rsidRDefault="00A4048D" w:rsidP="00124BC8">
            <w:pPr>
              <w:spacing w:line="240" w:lineRule="auto"/>
              <w:jc w:val="right"/>
              <w:rPr>
                <w:rFonts w:eastAsia="Times New Roman" w:cs="Times New Roman"/>
                <w:color w:val="000000"/>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2568BAA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3DCC4A64"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vAlign w:val="center"/>
            <w:hideMark/>
          </w:tcPr>
          <w:p w14:paraId="614EB5F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0,6%</w:t>
            </w:r>
          </w:p>
        </w:tc>
        <w:tc>
          <w:tcPr>
            <w:tcW w:w="757" w:type="dxa"/>
            <w:tcBorders>
              <w:top w:val="nil"/>
              <w:left w:val="nil"/>
              <w:bottom w:val="nil"/>
              <w:right w:val="nil"/>
            </w:tcBorders>
            <w:shd w:val="clear" w:color="auto" w:fill="auto"/>
            <w:noWrap/>
            <w:vAlign w:val="center"/>
            <w:hideMark/>
          </w:tcPr>
          <w:p w14:paraId="23A8BF0C"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vAlign w:val="center"/>
            <w:hideMark/>
          </w:tcPr>
          <w:p w14:paraId="1BB5E6CF"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0,6%</w:t>
            </w:r>
          </w:p>
        </w:tc>
      </w:tr>
      <w:tr w:rsidR="00A4048D" w:rsidRPr="00A4048D" w14:paraId="5065C5CD" w14:textId="77777777" w:rsidTr="00124BC8">
        <w:trPr>
          <w:trHeight w:val="20"/>
          <w:jc w:val="center"/>
        </w:trPr>
        <w:tc>
          <w:tcPr>
            <w:tcW w:w="2734" w:type="dxa"/>
            <w:tcBorders>
              <w:top w:val="nil"/>
              <w:left w:val="nil"/>
              <w:bottom w:val="nil"/>
              <w:right w:val="nil"/>
            </w:tcBorders>
            <w:shd w:val="clear" w:color="auto" w:fill="auto"/>
            <w:noWrap/>
            <w:vAlign w:val="center"/>
            <w:hideMark/>
          </w:tcPr>
          <w:p w14:paraId="2059911B"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Otros</w:t>
            </w:r>
          </w:p>
        </w:tc>
        <w:tc>
          <w:tcPr>
            <w:tcW w:w="690" w:type="dxa"/>
            <w:tcBorders>
              <w:top w:val="nil"/>
              <w:left w:val="single" w:sz="8" w:space="0" w:color="auto"/>
              <w:bottom w:val="nil"/>
              <w:right w:val="nil"/>
            </w:tcBorders>
            <w:shd w:val="clear" w:color="auto" w:fill="auto"/>
            <w:noWrap/>
            <w:vAlign w:val="center"/>
            <w:hideMark/>
          </w:tcPr>
          <w:p w14:paraId="27207487"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49</w:t>
            </w:r>
          </w:p>
        </w:tc>
        <w:tc>
          <w:tcPr>
            <w:tcW w:w="690" w:type="dxa"/>
            <w:tcBorders>
              <w:top w:val="nil"/>
              <w:left w:val="nil"/>
              <w:bottom w:val="nil"/>
              <w:right w:val="nil"/>
            </w:tcBorders>
            <w:shd w:val="clear" w:color="auto" w:fill="auto"/>
            <w:noWrap/>
            <w:vAlign w:val="center"/>
            <w:hideMark/>
          </w:tcPr>
          <w:p w14:paraId="23232FF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46</w:t>
            </w:r>
          </w:p>
        </w:tc>
        <w:tc>
          <w:tcPr>
            <w:tcW w:w="640" w:type="dxa"/>
            <w:tcBorders>
              <w:top w:val="nil"/>
              <w:left w:val="nil"/>
              <w:bottom w:val="nil"/>
              <w:right w:val="nil"/>
            </w:tcBorders>
            <w:shd w:val="clear" w:color="auto" w:fill="auto"/>
            <w:noWrap/>
            <w:vAlign w:val="center"/>
            <w:hideMark/>
          </w:tcPr>
          <w:p w14:paraId="17F3F72A"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1</w:t>
            </w:r>
          </w:p>
        </w:tc>
        <w:tc>
          <w:tcPr>
            <w:tcW w:w="690" w:type="dxa"/>
            <w:tcBorders>
              <w:top w:val="nil"/>
              <w:left w:val="nil"/>
              <w:bottom w:val="nil"/>
              <w:right w:val="nil"/>
            </w:tcBorders>
            <w:shd w:val="clear" w:color="auto" w:fill="auto"/>
            <w:noWrap/>
            <w:vAlign w:val="center"/>
            <w:hideMark/>
          </w:tcPr>
          <w:p w14:paraId="055DD756"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w:t>
            </w:r>
          </w:p>
        </w:tc>
        <w:tc>
          <w:tcPr>
            <w:tcW w:w="690" w:type="dxa"/>
            <w:tcBorders>
              <w:top w:val="nil"/>
              <w:left w:val="nil"/>
              <w:bottom w:val="nil"/>
              <w:right w:val="nil"/>
            </w:tcBorders>
            <w:shd w:val="clear" w:color="auto" w:fill="auto"/>
            <w:noWrap/>
            <w:vAlign w:val="center"/>
            <w:hideMark/>
          </w:tcPr>
          <w:p w14:paraId="7C1A9FE2" w14:textId="53DF48AB" w:rsidR="00A4048D" w:rsidRPr="00A4048D" w:rsidRDefault="00AF0909" w:rsidP="00124BC8">
            <w:pPr>
              <w:spacing w:line="240" w:lineRule="auto"/>
              <w:jc w:val="right"/>
              <w:rPr>
                <w:rFonts w:eastAsia="Times New Roman" w:cs="Times New Roman"/>
                <w:color w:val="000000"/>
                <w:sz w:val="20"/>
                <w:szCs w:val="20"/>
                <w:lang w:eastAsia="es-CR"/>
              </w:rPr>
            </w:pPr>
            <w:r>
              <w:rPr>
                <w:rFonts w:eastAsia="Times New Roman" w:cs="Times New Roman"/>
                <w:color w:val="000000"/>
                <w:sz w:val="20"/>
                <w:szCs w:val="20"/>
                <w:lang w:eastAsia="es-CR"/>
              </w:rPr>
              <w:t>0</w:t>
            </w:r>
          </w:p>
        </w:tc>
        <w:tc>
          <w:tcPr>
            <w:tcW w:w="189" w:type="dxa"/>
            <w:tcBorders>
              <w:top w:val="nil"/>
              <w:left w:val="nil"/>
              <w:bottom w:val="nil"/>
              <w:right w:val="nil"/>
            </w:tcBorders>
            <w:shd w:val="clear" w:color="auto" w:fill="auto"/>
            <w:noWrap/>
            <w:vAlign w:val="center"/>
            <w:hideMark/>
          </w:tcPr>
          <w:p w14:paraId="2474904C" w14:textId="77777777" w:rsidR="00A4048D" w:rsidRPr="00A4048D" w:rsidRDefault="00A4048D" w:rsidP="00124BC8">
            <w:pPr>
              <w:spacing w:line="240" w:lineRule="auto"/>
              <w:jc w:val="right"/>
              <w:rPr>
                <w:rFonts w:eastAsia="Times New Roman" w:cs="Times New Roman"/>
                <w:sz w:val="20"/>
                <w:szCs w:val="20"/>
                <w:lang w:eastAsia="es-CR"/>
              </w:rPr>
            </w:pPr>
          </w:p>
        </w:tc>
        <w:tc>
          <w:tcPr>
            <w:tcW w:w="757" w:type="dxa"/>
            <w:tcBorders>
              <w:top w:val="nil"/>
              <w:left w:val="single" w:sz="8" w:space="0" w:color="auto"/>
              <w:bottom w:val="nil"/>
              <w:right w:val="nil"/>
            </w:tcBorders>
            <w:shd w:val="clear" w:color="auto" w:fill="auto"/>
            <w:noWrap/>
            <w:vAlign w:val="center"/>
            <w:hideMark/>
          </w:tcPr>
          <w:p w14:paraId="26D07C5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4,7%</w:t>
            </w:r>
          </w:p>
        </w:tc>
        <w:tc>
          <w:tcPr>
            <w:tcW w:w="757" w:type="dxa"/>
            <w:tcBorders>
              <w:top w:val="nil"/>
              <w:left w:val="nil"/>
              <w:bottom w:val="nil"/>
              <w:right w:val="nil"/>
            </w:tcBorders>
            <w:shd w:val="clear" w:color="auto" w:fill="auto"/>
            <w:noWrap/>
            <w:vAlign w:val="center"/>
            <w:hideMark/>
          </w:tcPr>
          <w:p w14:paraId="273FE3F0"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4,6%</w:t>
            </w:r>
          </w:p>
        </w:tc>
        <w:tc>
          <w:tcPr>
            <w:tcW w:w="757" w:type="dxa"/>
            <w:tcBorders>
              <w:top w:val="nil"/>
              <w:left w:val="nil"/>
              <w:bottom w:val="nil"/>
              <w:right w:val="nil"/>
            </w:tcBorders>
            <w:shd w:val="clear" w:color="auto" w:fill="auto"/>
            <w:noWrap/>
            <w:vAlign w:val="center"/>
            <w:hideMark/>
          </w:tcPr>
          <w:p w14:paraId="59183418"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vAlign w:val="center"/>
            <w:hideMark/>
          </w:tcPr>
          <w:p w14:paraId="1093689E"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02213E75" w14:textId="77777777" w:rsidR="00A4048D" w:rsidRPr="00A4048D" w:rsidRDefault="00A4048D" w:rsidP="00124BC8">
            <w:pPr>
              <w:spacing w:line="240" w:lineRule="auto"/>
              <w:jc w:val="right"/>
              <w:rPr>
                <w:rFonts w:eastAsia="Times New Roman" w:cs="Times New Roman"/>
                <w:color w:val="000000"/>
                <w:sz w:val="20"/>
                <w:szCs w:val="20"/>
                <w:lang w:eastAsia="es-CR"/>
              </w:rPr>
            </w:pPr>
            <w:r w:rsidRPr="00A4048D">
              <w:rPr>
                <w:rFonts w:eastAsia="Times New Roman" w:cs="Times New Roman"/>
                <w:color w:val="000000"/>
                <w:sz w:val="20"/>
                <w:szCs w:val="20"/>
                <w:lang w:eastAsia="es-CR"/>
              </w:rPr>
              <w:t>0,0%</w:t>
            </w:r>
          </w:p>
        </w:tc>
      </w:tr>
      <w:tr w:rsidR="00A4048D" w:rsidRPr="00A4048D" w14:paraId="5CD8B315" w14:textId="77777777" w:rsidTr="00124BC8">
        <w:trPr>
          <w:trHeight w:val="20"/>
          <w:jc w:val="center"/>
        </w:trPr>
        <w:tc>
          <w:tcPr>
            <w:tcW w:w="2734" w:type="dxa"/>
            <w:tcBorders>
              <w:top w:val="nil"/>
              <w:left w:val="nil"/>
              <w:bottom w:val="single" w:sz="8" w:space="0" w:color="auto"/>
              <w:right w:val="nil"/>
            </w:tcBorders>
            <w:shd w:val="clear" w:color="auto" w:fill="auto"/>
            <w:noWrap/>
            <w:vAlign w:val="center"/>
            <w:hideMark/>
          </w:tcPr>
          <w:p w14:paraId="6B622543"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690" w:type="dxa"/>
            <w:tcBorders>
              <w:top w:val="nil"/>
              <w:left w:val="single" w:sz="8" w:space="0" w:color="auto"/>
              <w:bottom w:val="single" w:sz="8" w:space="0" w:color="auto"/>
              <w:right w:val="nil"/>
            </w:tcBorders>
            <w:shd w:val="clear" w:color="auto" w:fill="auto"/>
            <w:noWrap/>
            <w:vAlign w:val="center"/>
            <w:hideMark/>
          </w:tcPr>
          <w:p w14:paraId="2F3C5960"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393D9037"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640" w:type="dxa"/>
            <w:tcBorders>
              <w:top w:val="nil"/>
              <w:left w:val="nil"/>
              <w:bottom w:val="single" w:sz="8" w:space="0" w:color="auto"/>
              <w:right w:val="nil"/>
            </w:tcBorders>
            <w:shd w:val="clear" w:color="auto" w:fill="auto"/>
            <w:noWrap/>
            <w:vAlign w:val="center"/>
            <w:hideMark/>
          </w:tcPr>
          <w:p w14:paraId="09D26DBE"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68C8CABE"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7A16C81E"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189" w:type="dxa"/>
            <w:tcBorders>
              <w:top w:val="nil"/>
              <w:left w:val="nil"/>
              <w:bottom w:val="single" w:sz="8" w:space="0" w:color="auto"/>
              <w:right w:val="single" w:sz="8" w:space="0" w:color="auto"/>
            </w:tcBorders>
            <w:shd w:val="clear" w:color="auto" w:fill="auto"/>
            <w:noWrap/>
            <w:vAlign w:val="center"/>
            <w:hideMark/>
          </w:tcPr>
          <w:p w14:paraId="570812B8"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6BC3055E"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33B1CFE6"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478181FF"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4E64EC80"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10D1D4AD" w14:textId="77777777" w:rsidR="00A4048D" w:rsidRPr="00A4048D" w:rsidRDefault="00A4048D" w:rsidP="00124BC8">
            <w:pPr>
              <w:spacing w:line="240" w:lineRule="auto"/>
              <w:jc w:val="left"/>
              <w:rPr>
                <w:rFonts w:eastAsia="Times New Roman" w:cs="Times New Roman"/>
                <w:color w:val="000000"/>
                <w:sz w:val="20"/>
                <w:szCs w:val="20"/>
                <w:lang w:eastAsia="es-CR"/>
              </w:rPr>
            </w:pPr>
            <w:r w:rsidRPr="00A4048D">
              <w:rPr>
                <w:rFonts w:eastAsia="Times New Roman" w:cs="Times New Roman"/>
                <w:color w:val="000000"/>
                <w:sz w:val="20"/>
                <w:szCs w:val="20"/>
                <w:lang w:eastAsia="es-CR"/>
              </w:rPr>
              <w:t> </w:t>
            </w:r>
          </w:p>
        </w:tc>
      </w:tr>
    </w:tbl>
    <w:p w14:paraId="7E8D35A0" w14:textId="77777777" w:rsidR="00AF0909" w:rsidRPr="006C097A" w:rsidRDefault="00AF0909" w:rsidP="00AF0909">
      <w:pPr>
        <w:pStyle w:val="FUENTES"/>
        <w:rPr>
          <w:rFonts w:cs="Times New Roman"/>
        </w:rPr>
      </w:pPr>
      <w:r w:rsidRPr="006C097A">
        <w:rPr>
          <w:rFonts w:cs="Times New Roman"/>
        </w:rPr>
        <w:t>Elaborado por: Subproceso de Estadística, Dirección de Planificación.</w:t>
      </w:r>
    </w:p>
    <w:p w14:paraId="0A4F31BD" w14:textId="77777777" w:rsidR="00AF0909" w:rsidRPr="009315BF" w:rsidRDefault="00AF0909" w:rsidP="00AF0909"/>
    <w:p w14:paraId="6C947884" w14:textId="2BC96263" w:rsidR="009315BF" w:rsidRPr="00E95FDE" w:rsidRDefault="00DE52BD" w:rsidP="009315BF">
      <w:r w:rsidRPr="00E95FDE">
        <w:t>Por otro lado, de los 7</w:t>
      </w:r>
      <w:r w:rsidR="00422DFB" w:rsidRPr="00E95FDE">
        <w:t>36</w:t>
      </w:r>
      <w:r w:rsidRPr="00E95FDE">
        <w:t xml:space="preserve"> recursos de casación admitidos en el último año</w:t>
      </w:r>
      <w:r w:rsidR="00A612BD">
        <w:t xml:space="preserve">, </w:t>
      </w:r>
      <w:r w:rsidR="00921D60" w:rsidRPr="00E95FDE">
        <w:t xml:space="preserve">el </w:t>
      </w:r>
      <w:r w:rsidR="00E95FDE" w:rsidRPr="00E95FDE">
        <w:t>98,8%</w:t>
      </w:r>
      <w:r w:rsidRPr="00E95FDE">
        <w:t xml:space="preserve"> se tramitaron previamente en los </w:t>
      </w:r>
      <w:r w:rsidR="00780FC5">
        <w:t>T</w:t>
      </w:r>
      <w:r w:rsidRPr="00E95FDE">
        <w:t xml:space="preserve">ribunales de </w:t>
      </w:r>
      <w:r w:rsidR="00780FC5">
        <w:t>A</w:t>
      </w:r>
      <w:r w:rsidRPr="00E95FDE">
        <w:t xml:space="preserve">pelación de </w:t>
      </w:r>
      <w:r w:rsidR="00780FC5">
        <w:t>S</w:t>
      </w:r>
      <w:r w:rsidRPr="00E95FDE">
        <w:t xml:space="preserve">entencia </w:t>
      </w:r>
      <w:r w:rsidR="00780FC5">
        <w:t>P</w:t>
      </w:r>
      <w:r w:rsidRPr="00E95FDE">
        <w:t>enal (</w:t>
      </w:r>
      <w:r w:rsidR="00E95FDE" w:rsidRPr="00E95FDE">
        <w:t>727 expedientes</w:t>
      </w:r>
      <w:r w:rsidRPr="00E95FDE">
        <w:t>)</w:t>
      </w:r>
      <w:r w:rsidR="00B7649B">
        <w:t xml:space="preserve"> y el 1,2% por los Tribunales Penales u otras oficinas</w:t>
      </w:r>
      <w:r w:rsidRPr="00E95FDE">
        <w:t xml:space="preserve">, manteniéndose </w:t>
      </w:r>
      <w:r w:rsidR="00E742FD">
        <w:t>el comportamiento de</w:t>
      </w:r>
      <w:r w:rsidRPr="00E95FDE">
        <w:t xml:space="preserve"> los últimos años.</w:t>
      </w:r>
    </w:p>
    <w:p w14:paraId="650B8EA6" w14:textId="77777777" w:rsidR="009315BF" w:rsidRPr="00E95FDE" w:rsidRDefault="009315BF" w:rsidP="009315BF"/>
    <w:p w14:paraId="210B7988" w14:textId="0B3D8C22" w:rsidR="00B13E8B" w:rsidRDefault="00B13E8B" w:rsidP="00B13E8B">
      <w:pPr>
        <w:pStyle w:val="Descripcin"/>
        <w:keepNext/>
        <w:jc w:val="both"/>
      </w:pPr>
    </w:p>
    <w:p w14:paraId="5335BD1B" w14:textId="77777777" w:rsidR="00B13E8B" w:rsidRPr="00B13E8B" w:rsidRDefault="00B13E8B" w:rsidP="00B13E8B"/>
    <w:p w14:paraId="14F161B1" w14:textId="77777777" w:rsidR="00B13E8B" w:rsidRDefault="00B13E8B" w:rsidP="00B13E8B">
      <w:pPr>
        <w:pStyle w:val="Descripcin"/>
        <w:keepNext/>
        <w:jc w:val="both"/>
      </w:pPr>
    </w:p>
    <w:p w14:paraId="7341D122" w14:textId="5042277A" w:rsidR="00422DFB" w:rsidRDefault="00F92594" w:rsidP="00422DFB">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3.1</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3</w:t>
      </w:r>
      <w:r w:rsidR="00507E6A">
        <w:rPr>
          <w:noProof/>
        </w:rPr>
        <w:fldChar w:fldCharType="end"/>
      </w:r>
      <w:r w:rsidR="00422DFB" w:rsidRPr="00422DFB">
        <w:t xml:space="preserve"> </w:t>
      </w:r>
    </w:p>
    <w:p w14:paraId="213CB894" w14:textId="77777777" w:rsidR="00422DFB" w:rsidRDefault="00422DFB" w:rsidP="00422DFB">
      <w:pPr>
        <w:pStyle w:val="Descripcin"/>
        <w:keepNext/>
      </w:pPr>
      <w:r w:rsidRPr="00422DFB">
        <w:t xml:space="preserve">Sala Tercera (materia Penal Adultos): </w:t>
      </w:r>
    </w:p>
    <w:p w14:paraId="7A1B20FE" w14:textId="1F1281C9" w:rsidR="00F92594" w:rsidRDefault="00422DFB" w:rsidP="00422DFB">
      <w:pPr>
        <w:pStyle w:val="Descripcin"/>
        <w:keepNext/>
      </w:pPr>
      <w:r>
        <w:t>Recursos de casación entrados según despacho de procedencia durante el período 2015-2019.</w:t>
      </w:r>
    </w:p>
    <w:tbl>
      <w:tblPr>
        <w:tblW w:w="10774" w:type="dxa"/>
        <w:jc w:val="center"/>
        <w:tblLayout w:type="fixed"/>
        <w:tblCellMar>
          <w:left w:w="70" w:type="dxa"/>
          <w:right w:w="70" w:type="dxa"/>
        </w:tblCellMar>
        <w:tblLook w:val="04A0" w:firstRow="1" w:lastRow="0" w:firstColumn="1" w:lastColumn="0" w:noHBand="0" w:noVBand="1"/>
      </w:tblPr>
      <w:tblGrid>
        <w:gridCol w:w="3482"/>
        <w:gridCol w:w="662"/>
        <w:gridCol w:w="662"/>
        <w:gridCol w:w="662"/>
        <w:gridCol w:w="662"/>
        <w:gridCol w:w="662"/>
        <w:gridCol w:w="182"/>
        <w:gridCol w:w="760"/>
        <w:gridCol w:w="760"/>
        <w:gridCol w:w="760"/>
        <w:gridCol w:w="760"/>
        <w:gridCol w:w="760"/>
      </w:tblGrid>
      <w:tr w:rsidR="00F92594" w:rsidRPr="00746754" w14:paraId="3E57FC3E" w14:textId="77777777" w:rsidTr="00124BC8">
        <w:trPr>
          <w:trHeight w:val="20"/>
          <w:tblHeader/>
          <w:jc w:val="center"/>
        </w:trPr>
        <w:tc>
          <w:tcPr>
            <w:tcW w:w="3482"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23EE25E1"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Oficina de Procedencia</w:t>
            </w:r>
          </w:p>
        </w:tc>
        <w:tc>
          <w:tcPr>
            <w:tcW w:w="3310" w:type="dxa"/>
            <w:gridSpan w:val="5"/>
            <w:tcBorders>
              <w:top w:val="single" w:sz="8" w:space="0" w:color="auto"/>
              <w:left w:val="nil"/>
              <w:bottom w:val="single" w:sz="8" w:space="0" w:color="auto"/>
              <w:right w:val="nil"/>
            </w:tcBorders>
            <w:shd w:val="clear" w:color="auto" w:fill="auto"/>
            <w:noWrap/>
            <w:vAlign w:val="center"/>
            <w:hideMark/>
          </w:tcPr>
          <w:p w14:paraId="02300162"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Recursos de Casación Entrados</w:t>
            </w:r>
          </w:p>
        </w:tc>
        <w:tc>
          <w:tcPr>
            <w:tcW w:w="182" w:type="dxa"/>
            <w:tcBorders>
              <w:top w:val="single" w:sz="8" w:space="0" w:color="auto"/>
              <w:left w:val="nil"/>
              <w:bottom w:val="nil"/>
              <w:right w:val="nil"/>
            </w:tcBorders>
            <w:shd w:val="clear" w:color="auto" w:fill="auto"/>
            <w:noWrap/>
            <w:vAlign w:val="center"/>
            <w:hideMark/>
          </w:tcPr>
          <w:p w14:paraId="06B1BB83" w14:textId="45C261E0" w:rsidR="00F92594" w:rsidRPr="00F92594" w:rsidRDefault="00F92594" w:rsidP="00124BC8">
            <w:pPr>
              <w:spacing w:line="240" w:lineRule="auto"/>
              <w:jc w:val="center"/>
              <w:rPr>
                <w:rFonts w:eastAsia="Times New Roman" w:cs="Times New Roman"/>
                <w:color w:val="000000"/>
                <w:sz w:val="20"/>
                <w:szCs w:val="20"/>
                <w:lang w:eastAsia="es-CR"/>
              </w:rPr>
            </w:pPr>
          </w:p>
        </w:tc>
        <w:tc>
          <w:tcPr>
            <w:tcW w:w="3800" w:type="dxa"/>
            <w:gridSpan w:val="5"/>
            <w:tcBorders>
              <w:top w:val="single" w:sz="8" w:space="0" w:color="auto"/>
              <w:left w:val="single" w:sz="8" w:space="0" w:color="auto"/>
              <w:bottom w:val="single" w:sz="8" w:space="0" w:color="auto"/>
              <w:right w:val="nil"/>
            </w:tcBorders>
            <w:shd w:val="clear" w:color="auto" w:fill="auto"/>
            <w:noWrap/>
            <w:vAlign w:val="center"/>
            <w:hideMark/>
          </w:tcPr>
          <w:p w14:paraId="6B7338D4"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Porcentajes</w:t>
            </w:r>
          </w:p>
        </w:tc>
      </w:tr>
      <w:tr w:rsidR="00F92594" w:rsidRPr="00746754" w14:paraId="4BAB3516" w14:textId="77777777" w:rsidTr="00124BC8">
        <w:trPr>
          <w:trHeight w:val="20"/>
          <w:tblHeader/>
          <w:jc w:val="center"/>
        </w:trPr>
        <w:tc>
          <w:tcPr>
            <w:tcW w:w="3482" w:type="dxa"/>
            <w:vMerge/>
            <w:tcBorders>
              <w:top w:val="single" w:sz="8" w:space="0" w:color="auto"/>
              <w:left w:val="nil"/>
              <w:bottom w:val="single" w:sz="8" w:space="0" w:color="000000"/>
              <w:right w:val="single" w:sz="8" w:space="0" w:color="auto"/>
            </w:tcBorders>
            <w:vAlign w:val="center"/>
            <w:hideMark/>
          </w:tcPr>
          <w:p w14:paraId="50749BFB" w14:textId="77777777" w:rsidR="00F92594" w:rsidRPr="00F92594" w:rsidRDefault="00F92594" w:rsidP="00124BC8">
            <w:pPr>
              <w:spacing w:line="240" w:lineRule="auto"/>
              <w:jc w:val="center"/>
              <w:rPr>
                <w:rFonts w:eastAsia="Times New Roman" w:cs="Times New Roman"/>
                <w:b/>
                <w:bCs/>
                <w:color w:val="000000"/>
                <w:sz w:val="20"/>
                <w:szCs w:val="20"/>
                <w:lang w:eastAsia="es-CR"/>
              </w:rPr>
            </w:pPr>
          </w:p>
        </w:tc>
        <w:tc>
          <w:tcPr>
            <w:tcW w:w="662" w:type="dxa"/>
            <w:tcBorders>
              <w:top w:val="nil"/>
              <w:left w:val="nil"/>
              <w:bottom w:val="single" w:sz="8" w:space="0" w:color="auto"/>
              <w:right w:val="nil"/>
            </w:tcBorders>
            <w:shd w:val="clear" w:color="auto" w:fill="auto"/>
            <w:noWrap/>
            <w:vAlign w:val="center"/>
            <w:hideMark/>
          </w:tcPr>
          <w:p w14:paraId="2490D4A3"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2016</w:t>
            </w:r>
          </w:p>
        </w:tc>
        <w:tc>
          <w:tcPr>
            <w:tcW w:w="662" w:type="dxa"/>
            <w:tcBorders>
              <w:top w:val="nil"/>
              <w:left w:val="nil"/>
              <w:bottom w:val="single" w:sz="8" w:space="0" w:color="auto"/>
              <w:right w:val="nil"/>
            </w:tcBorders>
            <w:shd w:val="clear" w:color="auto" w:fill="auto"/>
            <w:noWrap/>
            <w:vAlign w:val="center"/>
            <w:hideMark/>
          </w:tcPr>
          <w:p w14:paraId="633A2CA2"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2017</w:t>
            </w:r>
          </w:p>
        </w:tc>
        <w:tc>
          <w:tcPr>
            <w:tcW w:w="662" w:type="dxa"/>
            <w:tcBorders>
              <w:top w:val="nil"/>
              <w:left w:val="nil"/>
              <w:bottom w:val="single" w:sz="8" w:space="0" w:color="auto"/>
              <w:right w:val="nil"/>
            </w:tcBorders>
            <w:shd w:val="clear" w:color="auto" w:fill="auto"/>
            <w:noWrap/>
            <w:vAlign w:val="center"/>
            <w:hideMark/>
          </w:tcPr>
          <w:p w14:paraId="49CF1E44"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2018</w:t>
            </w:r>
          </w:p>
        </w:tc>
        <w:tc>
          <w:tcPr>
            <w:tcW w:w="662" w:type="dxa"/>
            <w:tcBorders>
              <w:top w:val="nil"/>
              <w:left w:val="nil"/>
              <w:bottom w:val="single" w:sz="8" w:space="0" w:color="auto"/>
              <w:right w:val="nil"/>
            </w:tcBorders>
            <w:shd w:val="clear" w:color="auto" w:fill="auto"/>
            <w:noWrap/>
            <w:vAlign w:val="center"/>
            <w:hideMark/>
          </w:tcPr>
          <w:p w14:paraId="29C8E142"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2019</w:t>
            </w:r>
          </w:p>
        </w:tc>
        <w:tc>
          <w:tcPr>
            <w:tcW w:w="662" w:type="dxa"/>
            <w:tcBorders>
              <w:top w:val="nil"/>
              <w:left w:val="nil"/>
              <w:bottom w:val="single" w:sz="8" w:space="0" w:color="auto"/>
              <w:right w:val="nil"/>
            </w:tcBorders>
            <w:shd w:val="clear" w:color="auto" w:fill="auto"/>
            <w:noWrap/>
            <w:vAlign w:val="center"/>
            <w:hideMark/>
          </w:tcPr>
          <w:p w14:paraId="1A76708E"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2020</w:t>
            </w:r>
          </w:p>
        </w:tc>
        <w:tc>
          <w:tcPr>
            <w:tcW w:w="182" w:type="dxa"/>
            <w:tcBorders>
              <w:top w:val="nil"/>
              <w:left w:val="nil"/>
              <w:bottom w:val="nil"/>
              <w:right w:val="nil"/>
            </w:tcBorders>
            <w:shd w:val="clear" w:color="auto" w:fill="auto"/>
            <w:noWrap/>
            <w:vAlign w:val="center"/>
            <w:hideMark/>
          </w:tcPr>
          <w:p w14:paraId="4CC8A751" w14:textId="77777777" w:rsidR="00F92594" w:rsidRPr="00F92594" w:rsidRDefault="00F92594" w:rsidP="00124BC8">
            <w:pPr>
              <w:spacing w:line="240" w:lineRule="auto"/>
              <w:jc w:val="center"/>
              <w:rPr>
                <w:rFonts w:eastAsia="Times New Roman" w:cs="Times New Roman"/>
                <w:b/>
                <w:bCs/>
                <w:color w:val="000000"/>
                <w:sz w:val="20"/>
                <w:szCs w:val="20"/>
                <w:lang w:eastAsia="es-CR"/>
              </w:rPr>
            </w:pPr>
          </w:p>
        </w:tc>
        <w:tc>
          <w:tcPr>
            <w:tcW w:w="760" w:type="dxa"/>
            <w:tcBorders>
              <w:top w:val="nil"/>
              <w:left w:val="single" w:sz="8" w:space="0" w:color="auto"/>
              <w:bottom w:val="single" w:sz="8" w:space="0" w:color="auto"/>
              <w:right w:val="nil"/>
            </w:tcBorders>
            <w:shd w:val="clear" w:color="auto" w:fill="auto"/>
            <w:noWrap/>
            <w:vAlign w:val="center"/>
            <w:hideMark/>
          </w:tcPr>
          <w:p w14:paraId="48C79CF3"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2016</w:t>
            </w:r>
          </w:p>
        </w:tc>
        <w:tc>
          <w:tcPr>
            <w:tcW w:w="760" w:type="dxa"/>
            <w:tcBorders>
              <w:top w:val="nil"/>
              <w:left w:val="nil"/>
              <w:bottom w:val="single" w:sz="8" w:space="0" w:color="auto"/>
              <w:right w:val="nil"/>
            </w:tcBorders>
            <w:shd w:val="clear" w:color="auto" w:fill="auto"/>
            <w:noWrap/>
            <w:vAlign w:val="center"/>
            <w:hideMark/>
          </w:tcPr>
          <w:p w14:paraId="2CDCFDE8"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2017</w:t>
            </w:r>
          </w:p>
        </w:tc>
        <w:tc>
          <w:tcPr>
            <w:tcW w:w="760" w:type="dxa"/>
            <w:tcBorders>
              <w:top w:val="nil"/>
              <w:left w:val="nil"/>
              <w:bottom w:val="single" w:sz="8" w:space="0" w:color="auto"/>
              <w:right w:val="nil"/>
            </w:tcBorders>
            <w:shd w:val="clear" w:color="auto" w:fill="auto"/>
            <w:noWrap/>
            <w:vAlign w:val="center"/>
            <w:hideMark/>
          </w:tcPr>
          <w:p w14:paraId="350568C6"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2018</w:t>
            </w:r>
          </w:p>
        </w:tc>
        <w:tc>
          <w:tcPr>
            <w:tcW w:w="760" w:type="dxa"/>
            <w:tcBorders>
              <w:top w:val="nil"/>
              <w:left w:val="nil"/>
              <w:bottom w:val="single" w:sz="8" w:space="0" w:color="auto"/>
              <w:right w:val="nil"/>
            </w:tcBorders>
            <w:shd w:val="clear" w:color="auto" w:fill="auto"/>
            <w:noWrap/>
            <w:vAlign w:val="center"/>
            <w:hideMark/>
          </w:tcPr>
          <w:p w14:paraId="2B915650"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2019</w:t>
            </w:r>
          </w:p>
        </w:tc>
        <w:tc>
          <w:tcPr>
            <w:tcW w:w="760" w:type="dxa"/>
            <w:tcBorders>
              <w:top w:val="nil"/>
              <w:left w:val="nil"/>
              <w:bottom w:val="single" w:sz="8" w:space="0" w:color="auto"/>
              <w:right w:val="nil"/>
            </w:tcBorders>
            <w:shd w:val="clear" w:color="auto" w:fill="auto"/>
            <w:noWrap/>
            <w:vAlign w:val="center"/>
            <w:hideMark/>
          </w:tcPr>
          <w:p w14:paraId="01A90180"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2020</w:t>
            </w:r>
          </w:p>
        </w:tc>
      </w:tr>
      <w:tr w:rsidR="00F92594" w:rsidRPr="00746754" w14:paraId="3856E8C6" w14:textId="77777777" w:rsidTr="00124BC8">
        <w:trPr>
          <w:trHeight w:val="20"/>
          <w:jc w:val="center"/>
        </w:trPr>
        <w:tc>
          <w:tcPr>
            <w:tcW w:w="3482" w:type="dxa"/>
            <w:tcBorders>
              <w:top w:val="nil"/>
              <w:left w:val="nil"/>
              <w:bottom w:val="nil"/>
              <w:right w:val="nil"/>
            </w:tcBorders>
            <w:shd w:val="clear" w:color="auto" w:fill="auto"/>
            <w:noWrap/>
            <w:vAlign w:val="center"/>
            <w:hideMark/>
          </w:tcPr>
          <w:p w14:paraId="02205F92" w14:textId="77777777" w:rsidR="00F92594" w:rsidRPr="00F92594" w:rsidRDefault="00F92594" w:rsidP="00124BC8">
            <w:pPr>
              <w:spacing w:line="240" w:lineRule="auto"/>
              <w:jc w:val="center"/>
              <w:rPr>
                <w:rFonts w:eastAsia="Times New Roman" w:cs="Times New Roman"/>
                <w:b/>
                <w:bCs/>
                <w:color w:val="000000"/>
                <w:sz w:val="20"/>
                <w:szCs w:val="20"/>
                <w:lang w:eastAsia="es-CR"/>
              </w:rPr>
            </w:pPr>
          </w:p>
        </w:tc>
        <w:tc>
          <w:tcPr>
            <w:tcW w:w="662" w:type="dxa"/>
            <w:tcBorders>
              <w:top w:val="nil"/>
              <w:left w:val="single" w:sz="8" w:space="0" w:color="auto"/>
              <w:bottom w:val="nil"/>
              <w:right w:val="nil"/>
            </w:tcBorders>
            <w:shd w:val="clear" w:color="auto" w:fill="auto"/>
            <w:noWrap/>
            <w:vAlign w:val="center"/>
            <w:hideMark/>
          </w:tcPr>
          <w:p w14:paraId="2EFF0310"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 </w:t>
            </w:r>
          </w:p>
        </w:tc>
        <w:tc>
          <w:tcPr>
            <w:tcW w:w="662" w:type="dxa"/>
            <w:tcBorders>
              <w:top w:val="nil"/>
              <w:left w:val="nil"/>
              <w:bottom w:val="nil"/>
              <w:right w:val="nil"/>
            </w:tcBorders>
            <w:shd w:val="clear" w:color="auto" w:fill="auto"/>
            <w:noWrap/>
            <w:vAlign w:val="center"/>
            <w:hideMark/>
          </w:tcPr>
          <w:p w14:paraId="082537F0" w14:textId="77777777" w:rsidR="00F92594" w:rsidRPr="00F92594" w:rsidRDefault="00F92594" w:rsidP="00124BC8">
            <w:pPr>
              <w:spacing w:line="240" w:lineRule="auto"/>
              <w:jc w:val="center"/>
              <w:rPr>
                <w:rFonts w:eastAsia="Times New Roman" w:cs="Times New Roman"/>
                <w:b/>
                <w:bCs/>
                <w:color w:val="000000"/>
                <w:sz w:val="20"/>
                <w:szCs w:val="20"/>
                <w:lang w:eastAsia="es-CR"/>
              </w:rPr>
            </w:pPr>
          </w:p>
        </w:tc>
        <w:tc>
          <w:tcPr>
            <w:tcW w:w="662" w:type="dxa"/>
            <w:tcBorders>
              <w:top w:val="nil"/>
              <w:left w:val="nil"/>
              <w:bottom w:val="nil"/>
              <w:right w:val="nil"/>
            </w:tcBorders>
            <w:shd w:val="clear" w:color="auto" w:fill="auto"/>
            <w:noWrap/>
            <w:vAlign w:val="center"/>
            <w:hideMark/>
          </w:tcPr>
          <w:p w14:paraId="16DFA25F" w14:textId="77777777" w:rsidR="00F92594" w:rsidRPr="00F92594" w:rsidRDefault="00F92594" w:rsidP="00124BC8">
            <w:pPr>
              <w:spacing w:line="240" w:lineRule="auto"/>
              <w:jc w:val="left"/>
              <w:rPr>
                <w:rFonts w:eastAsia="Times New Roman" w:cs="Times New Roman"/>
                <w:sz w:val="20"/>
                <w:szCs w:val="20"/>
                <w:lang w:eastAsia="es-CR"/>
              </w:rPr>
            </w:pPr>
          </w:p>
        </w:tc>
        <w:tc>
          <w:tcPr>
            <w:tcW w:w="662" w:type="dxa"/>
            <w:tcBorders>
              <w:top w:val="nil"/>
              <w:left w:val="nil"/>
              <w:bottom w:val="nil"/>
              <w:right w:val="nil"/>
            </w:tcBorders>
            <w:shd w:val="clear" w:color="auto" w:fill="auto"/>
            <w:noWrap/>
            <w:vAlign w:val="center"/>
            <w:hideMark/>
          </w:tcPr>
          <w:p w14:paraId="1C64C21F" w14:textId="77777777" w:rsidR="00F92594" w:rsidRPr="00F92594" w:rsidRDefault="00F92594" w:rsidP="00124BC8">
            <w:pPr>
              <w:spacing w:line="240" w:lineRule="auto"/>
              <w:jc w:val="center"/>
              <w:rPr>
                <w:rFonts w:eastAsia="Times New Roman" w:cs="Times New Roman"/>
                <w:sz w:val="20"/>
                <w:szCs w:val="20"/>
                <w:lang w:eastAsia="es-CR"/>
              </w:rPr>
            </w:pPr>
          </w:p>
        </w:tc>
        <w:tc>
          <w:tcPr>
            <w:tcW w:w="662" w:type="dxa"/>
            <w:tcBorders>
              <w:top w:val="nil"/>
              <w:left w:val="nil"/>
              <w:bottom w:val="nil"/>
              <w:right w:val="nil"/>
            </w:tcBorders>
            <w:shd w:val="clear" w:color="auto" w:fill="auto"/>
            <w:noWrap/>
            <w:vAlign w:val="center"/>
            <w:hideMark/>
          </w:tcPr>
          <w:p w14:paraId="6077EE29" w14:textId="77777777" w:rsidR="00F92594" w:rsidRPr="00F92594" w:rsidRDefault="00F92594" w:rsidP="00124BC8">
            <w:pPr>
              <w:spacing w:line="240" w:lineRule="auto"/>
              <w:jc w:val="center"/>
              <w:rPr>
                <w:rFonts w:eastAsia="Times New Roman" w:cs="Times New Roman"/>
                <w:sz w:val="20"/>
                <w:szCs w:val="20"/>
                <w:lang w:eastAsia="es-CR"/>
              </w:rPr>
            </w:pPr>
          </w:p>
        </w:tc>
        <w:tc>
          <w:tcPr>
            <w:tcW w:w="182" w:type="dxa"/>
            <w:tcBorders>
              <w:top w:val="nil"/>
              <w:left w:val="nil"/>
              <w:bottom w:val="nil"/>
              <w:right w:val="nil"/>
            </w:tcBorders>
            <w:shd w:val="clear" w:color="auto" w:fill="auto"/>
            <w:noWrap/>
            <w:vAlign w:val="center"/>
            <w:hideMark/>
          </w:tcPr>
          <w:p w14:paraId="73F87EFF" w14:textId="77777777" w:rsidR="00F92594" w:rsidRPr="00F92594" w:rsidRDefault="00F92594" w:rsidP="00124BC8">
            <w:pPr>
              <w:spacing w:line="240" w:lineRule="auto"/>
              <w:jc w:val="left"/>
              <w:rPr>
                <w:rFonts w:eastAsia="Times New Roman" w:cs="Times New Roman"/>
                <w:sz w:val="20"/>
                <w:szCs w:val="20"/>
                <w:lang w:eastAsia="es-CR"/>
              </w:rPr>
            </w:pPr>
          </w:p>
        </w:tc>
        <w:tc>
          <w:tcPr>
            <w:tcW w:w="760" w:type="dxa"/>
            <w:tcBorders>
              <w:top w:val="nil"/>
              <w:left w:val="single" w:sz="8" w:space="0" w:color="auto"/>
              <w:bottom w:val="nil"/>
              <w:right w:val="nil"/>
            </w:tcBorders>
            <w:shd w:val="clear" w:color="auto" w:fill="auto"/>
            <w:noWrap/>
            <w:vAlign w:val="center"/>
            <w:hideMark/>
          </w:tcPr>
          <w:p w14:paraId="1F2CF041"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vAlign w:val="center"/>
            <w:hideMark/>
          </w:tcPr>
          <w:p w14:paraId="1A09AB95"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vAlign w:val="center"/>
            <w:hideMark/>
          </w:tcPr>
          <w:p w14:paraId="00082EED"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vAlign w:val="center"/>
            <w:hideMark/>
          </w:tcPr>
          <w:p w14:paraId="54FCEBA0"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vAlign w:val="center"/>
            <w:hideMark/>
          </w:tcPr>
          <w:p w14:paraId="05E83571"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r>
      <w:tr w:rsidR="00F92594" w:rsidRPr="00746754" w14:paraId="6F9CC02C" w14:textId="77777777" w:rsidTr="00124BC8">
        <w:trPr>
          <w:trHeight w:val="20"/>
          <w:jc w:val="center"/>
        </w:trPr>
        <w:tc>
          <w:tcPr>
            <w:tcW w:w="3482" w:type="dxa"/>
            <w:tcBorders>
              <w:top w:val="nil"/>
              <w:left w:val="nil"/>
              <w:bottom w:val="nil"/>
              <w:right w:val="nil"/>
            </w:tcBorders>
            <w:shd w:val="clear" w:color="auto" w:fill="auto"/>
            <w:noWrap/>
            <w:vAlign w:val="center"/>
            <w:hideMark/>
          </w:tcPr>
          <w:p w14:paraId="792CBAA9" w14:textId="77777777" w:rsidR="00F92594" w:rsidRPr="00F92594" w:rsidRDefault="00F92594" w:rsidP="00124BC8">
            <w:pPr>
              <w:spacing w:line="240" w:lineRule="auto"/>
              <w:jc w:val="center"/>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 xml:space="preserve">Total </w:t>
            </w:r>
          </w:p>
        </w:tc>
        <w:tc>
          <w:tcPr>
            <w:tcW w:w="662" w:type="dxa"/>
            <w:tcBorders>
              <w:top w:val="nil"/>
              <w:left w:val="single" w:sz="8" w:space="0" w:color="auto"/>
              <w:bottom w:val="nil"/>
              <w:right w:val="nil"/>
            </w:tcBorders>
            <w:shd w:val="clear" w:color="auto" w:fill="auto"/>
            <w:noWrap/>
            <w:vAlign w:val="center"/>
            <w:hideMark/>
          </w:tcPr>
          <w:p w14:paraId="4401D137"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628</w:t>
            </w:r>
          </w:p>
        </w:tc>
        <w:tc>
          <w:tcPr>
            <w:tcW w:w="662" w:type="dxa"/>
            <w:tcBorders>
              <w:top w:val="nil"/>
              <w:left w:val="nil"/>
              <w:bottom w:val="nil"/>
              <w:right w:val="nil"/>
            </w:tcBorders>
            <w:shd w:val="clear" w:color="auto" w:fill="auto"/>
            <w:noWrap/>
            <w:vAlign w:val="center"/>
            <w:hideMark/>
          </w:tcPr>
          <w:p w14:paraId="14C41382"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597</w:t>
            </w:r>
          </w:p>
        </w:tc>
        <w:tc>
          <w:tcPr>
            <w:tcW w:w="662" w:type="dxa"/>
            <w:tcBorders>
              <w:top w:val="nil"/>
              <w:left w:val="nil"/>
              <w:bottom w:val="nil"/>
              <w:right w:val="nil"/>
            </w:tcBorders>
            <w:shd w:val="clear" w:color="auto" w:fill="auto"/>
            <w:noWrap/>
            <w:vAlign w:val="center"/>
            <w:hideMark/>
          </w:tcPr>
          <w:p w14:paraId="412D249D"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575</w:t>
            </w:r>
          </w:p>
        </w:tc>
        <w:tc>
          <w:tcPr>
            <w:tcW w:w="662" w:type="dxa"/>
            <w:tcBorders>
              <w:top w:val="nil"/>
              <w:left w:val="nil"/>
              <w:bottom w:val="nil"/>
              <w:right w:val="nil"/>
            </w:tcBorders>
            <w:shd w:val="clear" w:color="auto" w:fill="auto"/>
            <w:noWrap/>
            <w:vAlign w:val="center"/>
            <w:hideMark/>
          </w:tcPr>
          <w:p w14:paraId="7BE27253"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757</w:t>
            </w:r>
          </w:p>
        </w:tc>
        <w:tc>
          <w:tcPr>
            <w:tcW w:w="662" w:type="dxa"/>
            <w:tcBorders>
              <w:top w:val="nil"/>
              <w:left w:val="nil"/>
              <w:bottom w:val="nil"/>
              <w:right w:val="nil"/>
            </w:tcBorders>
            <w:shd w:val="clear" w:color="auto" w:fill="auto"/>
            <w:noWrap/>
            <w:vAlign w:val="center"/>
            <w:hideMark/>
          </w:tcPr>
          <w:p w14:paraId="3948CB72"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736</w:t>
            </w:r>
          </w:p>
        </w:tc>
        <w:tc>
          <w:tcPr>
            <w:tcW w:w="182" w:type="dxa"/>
            <w:tcBorders>
              <w:top w:val="nil"/>
              <w:left w:val="nil"/>
              <w:bottom w:val="nil"/>
              <w:right w:val="nil"/>
            </w:tcBorders>
            <w:shd w:val="clear" w:color="auto" w:fill="auto"/>
            <w:noWrap/>
            <w:vAlign w:val="center"/>
            <w:hideMark/>
          </w:tcPr>
          <w:p w14:paraId="38B1A078" w14:textId="77777777" w:rsidR="00F92594" w:rsidRPr="00F92594" w:rsidRDefault="00F92594" w:rsidP="00124BC8">
            <w:pPr>
              <w:spacing w:line="240" w:lineRule="auto"/>
              <w:jc w:val="right"/>
              <w:rPr>
                <w:rFonts w:eastAsia="Times New Roman" w:cs="Times New Roman"/>
                <w:b/>
                <w:bCs/>
                <w:color w:val="000000"/>
                <w:sz w:val="20"/>
                <w:szCs w:val="20"/>
                <w:lang w:eastAsia="es-CR"/>
              </w:rPr>
            </w:pPr>
          </w:p>
        </w:tc>
        <w:tc>
          <w:tcPr>
            <w:tcW w:w="760" w:type="dxa"/>
            <w:tcBorders>
              <w:top w:val="nil"/>
              <w:left w:val="single" w:sz="8" w:space="0" w:color="auto"/>
              <w:bottom w:val="nil"/>
              <w:right w:val="nil"/>
            </w:tcBorders>
            <w:shd w:val="clear" w:color="auto" w:fill="auto"/>
            <w:noWrap/>
            <w:vAlign w:val="center"/>
            <w:hideMark/>
          </w:tcPr>
          <w:p w14:paraId="1165DD16"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100%</w:t>
            </w:r>
          </w:p>
        </w:tc>
        <w:tc>
          <w:tcPr>
            <w:tcW w:w="760" w:type="dxa"/>
            <w:tcBorders>
              <w:top w:val="nil"/>
              <w:left w:val="nil"/>
              <w:bottom w:val="nil"/>
              <w:right w:val="nil"/>
            </w:tcBorders>
            <w:shd w:val="clear" w:color="auto" w:fill="auto"/>
            <w:noWrap/>
            <w:vAlign w:val="center"/>
            <w:hideMark/>
          </w:tcPr>
          <w:p w14:paraId="0BDF3F08"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100%</w:t>
            </w:r>
          </w:p>
        </w:tc>
        <w:tc>
          <w:tcPr>
            <w:tcW w:w="760" w:type="dxa"/>
            <w:tcBorders>
              <w:top w:val="nil"/>
              <w:left w:val="nil"/>
              <w:bottom w:val="nil"/>
              <w:right w:val="nil"/>
            </w:tcBorders>
            <w:shd w:val="clear" w:color="auto" w:fill="auto"/>
            <w:noWrap/>
            <w:vAlign w:val="center"/>
            <w:hideMark/>
          </w:tcPr>
          <w:p w14:paraId="0E81C590"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100%</w:t>
            </w:r>
          </w:p>
        </w:tc>
        <w:tc>
          <w:tcPr>
            <w:tcW w:w="760" w:type="dxa"/>
            <w:tcBorders>
              <w:top w:val="nil"/>
              <w:left w:val="nil"/>
              <w:bottom w:val="nil"/>
              <w:right w:val="nil"/>
            </w:tcBorders>
            <w:shd w:val="clear" w:color="auto" w:fill="auto"/>
            <w:noWrap/>
            <w:vAlign w:val="center"/>
            <w:hideMark/>
          </w:tcPr>
          <w:p w14:paraId="2384ECDF"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100%</w:t>
            </w:r>
          </w:p>
        </w:tc>
        <w:tc>
          <w:tcPr>
            <w:tcW w:w="760" w:type="dxa"/>
            <w:tcBorders>
              <w:top w:val="nil"/>
              <w:left w:val="nil"/>
              <w:bottom w:val="nil"/>
              <w:right w:val="nil"/>
            </w:tcBorders>
            <w:shd w:val="clear" w:color="auto" w:fill="auto"/>
            <w:noWrap/>
            <w:vAlign w:val="center"/>
            <w:hideMark/>
          </w:tcPr>
          <w:p w14:paraId="3D7FEC65"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100%</w:t>
            </w:r>
          </w:p>
        </w:tc>
      </w:tr>
      <w:tr w:rsidR="00F92594" w:rsidRPr="00746754" w14:paraId="2002A697" w14:textId="77777777" w:rsidTr="00124BC8">
        <w:trPr>
          <w:trHeight w:val="20"/>
          <w:jc w:val="center"/>
        </w:trPr>
        <w:tc>
          <w:tcPr>
            <w:tcW w:w="3482" w:type="dxa"/>
            <w:tcBorders>
              <w:top w:val="nil"/>
              <w:left w:val="nil"/>
              <w:bottom w:val="nil"/>
              <w:right w:val="nil"/>
            </w:tcBorders>
            <w:shd w:val="clear" w:color="auto" w:fill="auto"/>
            <w:noWrap/>
            <w:hideMark/>
          </w:tcPr>
          <w:p w14:paraId="6B853DE2" w14:textId="77777777" w:rsidR="00F92594" w:rsidRPr="00F92594" w:rsidRDefault="00F92594" w:rsidP="00124BC8">
            <w:pPr>
              <w:spacing w:line="240" w:lineRule="auto"/>
              <w:rPr>
                <w:rFonts w:eastAsia="Times New Roman" w:cs="Times New Roman"/>
                <w:b/>
                <w:bCs/>
                <w:color w:val="000000"/>
                <w:sz w:val="20"/>
                <w:szCs w:val="20"/>
                <w:lang w:eastAsia="es-CR"/>
              </w:rPr>
            </w:pPr>
          </w:p>
        </w:tc>
        <w:tc>
          <w:tcPr>
            <w:tcW w:w="662" w:type="dxa"/>
            <w:tcBorders>
              <w:top w:val="nil"/>
              <w:left w:val="single" w:sz="8" w:space="0" w:color="auto"/>
              <w:bottom w:val="nil"/>
              <w:right w:val="nil"/>
            </w:tcBorders>
            <w:shd w:val="clear" w:color="auto" w:fill="auto"/>
            <w:noWrap/>
            <w:vAlign w:val="center"/>
            <w:hideMark/>
          </w:tcPr>
          <w:p w14:paraId="71A4088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nil"/>
              <w:right w:val="nil"/>
            </w:tcBorders>
            <w:shd w:val="clear" w:color="auto" w:fill="auto"/>
            <w:noWrap/>
            <w:vAlign w:val="center"/>
            <w:hideMark/>
          </w:tcPr>
          <w:p w14:paraId="3CE70B04"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662" w:type="dxa"/>
            <w:tcBorders>
              <w:top w:val="nil"/>
              <w:left w:val="nil"/>
              <w:bottom w:val="nil"/>
              <w:right w:val="nil"/>
            </w:tcBorders>
            <w:shd w:val="clear" w:color="auto" w:fill="auto"/>
            <w:noWrap/>
            <w:vAlign w:val="center"/>
            <w:hideMark/>
          </w:tcPr>
          <w:p w14:paraId="069E5D51" w14:textId="77777777" w:rsidR="00F92594" w:rsidRPr="00F92594" w:rsidRDefault="00F92594" w:rsidP="00124BC8">
            <w:pPr>
              <w:spacing w:line="240" w:lineRule="auto"/>
              <w:jc w:val="left"/>
              <w:rPr>
                <w:rFonts w:eastAsia="Times New Roman" w:cs="Times New Roman"/>
                <w:sz w:val="20"/>
                <w:szCs w:val="20"/>
                <w:lang w:eastAsia="es-CR"/>
              </w:rPr>
            </w:pPr>
          </w:p>
        </w:tc>
        <w:tc>
          <w:tcPr>
            <w:tcW w:w="662" w:type="dxa"/>
            <w:tcBorders>
              <w:top w:val="nil"/>
              <w:left w:val="nil"/>
              <w:bottom w:val="nil"/>
              <w:right w:val="nil"/>
            </w:tcBorders>
            <w:shd w:val="clear" w:color="auto" w:fill="auto"/>
            <w:noWrap/>
            <w:vAlign w:val="center"/>
            <w:hideMark/>
          </w:tcPr>
          <w:p w14:paraId="046E9D22" w14:textId="77777777" w:rsidR="00F92594" w:rsidRPr="00F92594" w:rsidRDefault="00F92594" w:rsidP="00124BC8">
            <w:pPr>
              <w:spacing w:line="240" w:lineRule="auto"/>
              <w:jc w:val="right"/>
              <w:rPr>
                <w:rFonts w:eastAsia="Times New Roman" w:cs="Times New Roman"/>
                <w:sz w:val="20"/>
                <w:szCs w:val="20"/>
                <w:lang w:eastAsia="es-CR"/>
              </w:rPr>
            </w:pPr>
          </w:p>
        </w:tc>
        <w:tc>
          <w:tcPr>
            <w:tcW w:w="662" w:type="dxa"/>
            <w:tcBorders>
              <w:top w:val="nil"/>
              <w:left w:val="nil"/>
              <w:bottom w:val="nil"/>
              <w:right w:val="nil"/>
            </w:tcBorders>
            <w:shd w:val="clear" w:color="auto" w:fill="auto"/>
            <w:noWrap/>
            <w:vAlign w:val="center"/>
            <w:hideMark/>
          </w:tcPr>
          <w:p w14:paraId="228ED761" w14:textId="77777777" w:rsidR="00F92594" w:rsidRPr="00F92594" w:rsidRDefault="00F92594" w:rsidP="00124BC8">
            <w:pPr>
              <w:spacing w:line="240" w:lineRule="auto"/>
              <w:jc w:val="right"/>
              <w:rPr>
                <w:rFonts w:eastAsia="Times New Roman" w:cs="Times New Roman"/>
                <w:sz w:val="20"/>
                <w:szCs w:val="20"/>
                <w:lang w:eastAsia="es-CR"/>
              </w:rPr>
            </w:pPr>
          </w:p>
        </w:tc>
        <w:tc>
          <w:tcPr>
            <w:tcW w:w="182" w:type="dxa"/>
            <w:tcBorders>
              <w:top w:val="nil"/>
              <w:left w:val="nil"/>
              <w:bottom w:val="nil"/>
              <w:right w:val="nil"/>
            </w:tcBorders>
            <w:shd w:val="clear" w:color="auto" w:fill="auto"/>
            <w:noWrap/>
            <w:vAlign w:val="center"/>
            <w:hideMark/>
          </w:tcPr>
          <w:p w14:paraId="5CE9564A" w14:textId="77777777" w:rsidR="00F92594" w:rsidRPr="00F92594" w:rsidRDefault="00F92594" w:rsidP="00124BC8">
            <w:pPr>
              <w:spacing w:line="240" w:lineRule="auto"/>
              <w:jc w:val="left"/>
              <w:rPr>
                <w:rFonts w:eastAsia="Times New Roman" w:cs="Times New Roman"/>
                <w:sz w:val="20"/>
                <w:szCs w:val="20"/>
                <w:lang w:eastAsia="es-CR"/>
              </w:rPr>
            </w:pPr>
          </w:p>
        </w:tc>
        <w:tc>
          <w:tcPr>
            <w:tcW w:w="760" w:type="dxa"/>
            <w:tcBorders>
              <w:top w:val="nil"/>
              <w:left w:val="single" w:sz="8" w:space="0" w:color="auto"/>
              <w:bottom w:val="nil"/>
              <w:right w:val="nil"/>
            </w:tcBorders>
            <w:shd w:val="clear" w:color="auto" w:fill="auto"/>
            <w:noWrap/>
            <w:vAlign w:val="center"/>
            <w:hideMark/>
          </w:tcPr>
          <w:p w14:paraId="7EA03B9B"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vAlign w:val="center"/>
            <w:hideMark/>
          </w:tcPr>
          <w:p w14:paraId="641BAAA2" w14:textId="77777777" w:rsidR="00F92594" w:rsidRPr="00F92594" w:rsidRDefault="00F92594" w:rsidP="00124BC8">
            <w:pPr>
              <w:spacing w:line="240" w:lineRule="auto"/>
              <w:jc w:val="left"/>
              <w:rPr>
                <w:rFonts w:eastAsia="Times New Roman" w:cs="Times New Roman"/>
                <w:color w:val="000000"/>
                <w:sz w:val="20"/>
                <w:szCs w:val="20"/>
                <w:lang w:eastAsia="es-CR"/>
              </w:rPr>
            </w:pPr>
          </w:p>
        </w:tc>
        <w:tc>
          <w:tcPr>
            <w:tcW w:w="760" w:type="dxa"/>
            <w:tcBorders>
              <w:top w:val="nil"/>
              <w:left w:val="nil"/>
              <w:bottom w:val="nil"/>
              <w:right w:val="nil"/>
            </w:tcBorders>
            <w:shd w:val="clear" w:color="auto" w:fill="auto"/>
            <w:noWrap/>
            <w:vAlign w:val="center"/>
            <w:hideMark/>
          </w:tcPr>
          <w:p w14:paraId="146DF67A" w14:textId="77777777" w:rsidR="00F92594" w:rsidRPr="00F92594" w:rsidRDefault="00F92594" w:rsidP="00124BC8">
            <w:pPr>
              <w:spacing w:line="240" w:lineRule="auto"/>
              <w:jc w:val="left"/>
              <w:rPr>
                <w:rFonts w:eastAsia="Times New Roman" w:cs="Times New Roman"/>
                <w:sz w:val="20"/>
                <w:szCs w:val="20"/>
                <w:lang w:eastAsia="es-CR"/>
              </w:rPr>
            </w:pPr>
          </w:p>
        </w:tc>
        <w:tc>
          <w:tcPr>
            <w:tcW w:w="760" w:type="dxa"/>
            <w:tcBorders>
              <w:top w:val="nil"/>
              <w:left w:val="nil"/>
              <w:bottom w:val="nil"/>
              <w:right w:val="nil"/>
            </w:tcBorders>
            <w:shd w:val="clear" w:color="auto" w:fill="auto"/>
            <w:noWrap/>
            <w:vAlign w:val="center"/>
            <w:hideMark/>
          </w:tcPr>
          <w:p w14:paraId="59954FD4" w14:textId="77777777" w:rsidR="00F92594" w:rsidRPr="00F92594" w:rsidRDefault="00F92594" w:rsidP="00124BC8">
            <w:pPr>
              <w:spacing w:line="240" w:lineRule="auto"/>
              <w:jc w:val="left"/>
              <w:rPr>
                <w:rFonts w:eastAsia="Times New Roman" w:cs="Times New Roman"/>
                <w:sz w:val="20"/>
                <w:szCs w:val="20"/>
                <w:lang w:eastAsia="es-CR"/>
              </w:rPr>
            </w:pPr>
          </w:p>
        </w:tc>
        <w:tc>
          <w:tcPr>
            <w:tcW w:w="760" w:type="dxa"/>
            <w:tcBorders>
              <w:top w:val="nil"/>
              <w:left w:val="nil"/>
              <w:bottom w:val="nil"/>
              <w:right w:val="nil"/>
            </w:tcBorders>
            <w:shd w:val="clear" w:color="auto" w:fill="auto"/>
            <w:noWrap/>
            <w:vAlign w:val="center"/>
            <w:hideMark/>
          </w:tcPr>
          <w:p w14:paraId="502469FB" w14:textId="77777777" w:rsidR="00F92594" w:rsidRPr="00F92594" w:rsidRDefault="00F92594" w:rsidP="00124BC8">
            <w:pPr>
              <w:spacing w:line="240" w:lineRule="auto"/>
              <w:jc w:val="left"/>
              <w:rPr>
                <w:rFonts w:eastAsia="Times New Roman" w:cs="Times New Roman"/>
                <w:sz w:val="20"/>
                <w:szCs w:val="20"/>
                <w:lang w:eastAsia="es-CR"/>
              </w:rPr>
            </w:pPr>
          </w:p>
        </w:tc>
      </w:tr>
      <w:tr w:rsidR="00F92594" w:rsidRPr="00746754" w14:paraId="4D671C57" w14:textId="77777777" w:rsidTr="00124BC8">
        <w:trPr>
          <w:trHeight w:val="20"/>
          <w:jc w:val="center"/>
        </w:trPr>
        <w:tc>
          <w:tcPr>
            <w:tcW w:w="3482" w:type="dxa"/>
            <w:tcBorders>
              <w:top w:val="nil"/>
              <w:left w:val="nil"/>
              <w:bottom w:val="nil"/>
              <w:right w:val="nil"/>
            </w:tcBorders>
            <w:shd w:val="clear" w:color="auto" w:fill="auto"/>
            <w:noWrap/>
            <w:hideMark/>
          </w:tcPr>
          <w:p w14:paraId="20BDB19E" w14:textId="77777777" w:rsidR="00F92594" w:rsidRPr="00F92594" w:rsidRDefault="00F92594" w:rsidP="00124BC8">
            <w:pPr>
              <w:spacing w:line="240" w:lineRule="auto"/>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Tribunales Apelación Sentencia Penal</w:t>
            </w:r>
          </w:p>
        </w:tc>
        <w:tc>
          <w:tcPr>
            <w:tcW w:w="662" w:type="dxa"/>
            <w:tcBorders>
              <w:top w:val="nil"/>
              <w:left w:val="single" w:sz="8" w:space="0" w:color="auto"/>
              <w:bottom w:val="nil"/>
              <w:right w:val="nil"/>
            </w:tcBorders>
            <w:shd w:val="clear" w:color="auto" w:fill="auto"/>
            <w:noWrap/>
            <w:hideMark/>
          </w:tcPr>
          <w:p w14:paraId="2853CE2C"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624</w:t>
            </w:r>
          </w:p>
        </w:tc>
        <w:tc>
          <w:tcPr>
            <w:tcW w:w="662" w:type="dxa"/>
            <w:tcBorders>
              <w:top w:val="nil"/>
              <w:left w:val="nil"/>
              <w:bottom w:val="nil"/>
              <w:right w:val="nil"/>
            </w:tcBorders>
            <w:shd w:val="clear" w:color="auto" w:fill="auto"/>
            <w:noWrap/>
            <w:hideMark/>
          </w:tcPr>
          <w:p w14:paraId="3219244F"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593</w:t>
            </w:r>
          </w:p>
        </w:tc>
        <w:tc>
          <w:tcPr>
            <w:tcW w:w="662" w:type="dxa"/>
            <w:tcBorders>
              <w:top w:val="nil"/>
              <w:left w:val="nil"/>
              <w:bottom w:val="nil"/>
              <w:right w:val="nil"/>
            </w:tcBorders>
            <w:shd w:val="clear" w:color="auto" w:fill="auto"/>
            <w:noWrap/>
            <w:hideMark/>
          </w:tcPr>
          <w:p w14:paraId="0992B8A1"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554</w:t>
            </w:r>
          </w:p>
        </w:tc>
        <w:tc>
          <w:tcPr>
            <w:tcW w:w="662" w:type="dxa"/>
            <w:tcBorders>
              <w:top w:val="nil"/>
              <w:left w:val="nil"/>
              <w:bottom w:val="nil"/>
              <w:right w:val="nil"/>
            </w:tcBorders>
            <w:shd w:val="clear" w:color="auto" w:fill="auto"/>
            <w:noWrap/>
            <w:hideMark/>
          </w:tcPr>
          <w:p w14:paraId="5CC1A85E"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751</w:t>
            </w:r>
          </w:p>
        </w:tc>
        <w:tc>
          <w:tcPr>
            <w:tcW w:w="662" w:type="dxa"/>
            <w:tcBorders>
              <w:top w:val="nil"/>
              <w:left w:val="nil"/>
              <w:bottom w:val="nil"/>
              <w:right w:val="nil"/>
            </w:tcBorders>
            <w:shd w:val="clear" w:color="auto" w:fill="auto"/>
            <w:noWrap/>
            <w:hideMark/>
          </w:tcPr>
          <w:p w14:paraId="0C64FA9D"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727</w:t>
            </w:r>
          </w:p>
        </w:tc>
        <w:tc>
          <w:tcPr>
            <w:tcW w:w="182" w:type="dxa"/>
            <w:tcBorders>
              <w:top w:val="nil"/>
              <w:left w:val="nil"/>
              <w:bottom w:val="nil"/>
              <w:right w:val="nil"/>
            </w:tcBorders>
            <w:shd w:val="clear" w:color="auto" w:fill="auto"/>
            <w:noWrap/>
            <w:hideMark/>
          </w:tcPr>
          <w:p w14:paraId="18EF120F" w14:textId="77777777" w:rsidR="00F92594" w:rsidRPr="00F92594" w:rsidRDefault="00F92594" w:rsidP="00124BC8">
            <w:pPr>
              <w:spacing w:line="240" w:lineRule="auto"/>
              <w:jc w:val="right"/>
              <w:rPr>
                <w:rFonts w:eastAsia="Times New Roman" w:cs="Times New Roman"/>
                <w:b/>
                <w:bCs/>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269485B2"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99,4%</w:t>
            </w:r>
          </w:p>
        </w:tc>
        <w:tc>
          <w:tcPr>
            <w:tcW w:w="760" w:type="dxa"/>
            <w:tcBorders>
              <w:top w:val="nil"/>
              <w:left w:val="nil"/>
              <w:bottom w:val="nil"/>
              <w:right w:val="nil"/>
            </w:tcBorders>
            <w:shd w:val="clear" w:color="auto" w:fill="auto"/>
            <w:noWrap/>
            <w:hideMark/>
          </w:tcPr>
          <w:p w14:paraId="2AD9B2A4"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99,3%</w:t>
            </w:r>
          </w:p>
        </w:tc>
        <w:tc>
          <w:tcPr>
            <w:tcW w:w="760" w:type="dxa"/>
            <w:tcBorders>
              <w:top w:val="nil"/>
              <w:left w:val="nil"/>
              <w:bottom w:val="nil"/>
              <w:right w:val="nil"/>
            </w:tcBorders>
            <w:shd w:val="clear" w:color="auto" w:fill="auto"/>
            <w:noWrap/>
            <w:hideMark/>
          </w:tcPr>
          <w:p w14:paraId="7CA70129"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96,3%</w:t>
            </w:r>
          </w:p>
        </w:tc>
        <w:tc>
          <w:tcPr>
            <w:tcW w:w="760" w:type="dxa"/>
            <w:tcBorders>
              <w:top w:val="nil"/>
              <w:left w:val="nil"/>
              <w:bottom w:val="nil"/>
              <w:right w:val="nil"/>
            </w:tcBorders>
            <w:shd w:val="clear" w:color="auto" w:fill="auto"/>
            <w:noWrap/>
            <w:hideMark/>
          </w:tcPr>
          <w:p w14:paraId="2DE47BF4"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99,2%</w:t>
            </w:r>
          </w:p>
        </w:tc>
        <w:tc>
          <w:tcPr>
            <w:tcW w:w="760" w:type="dxa"/>
            <w:tcBorders>
              <w:top w:val="nil"/>
              <w:left w:val="nil"/>
              <w:bottom w:val="nil"/>
              <w:right w:val="nil"/>
            </w:tcBorders>
            <w:shd w:val="clear" w:color="auto" w:fill="auto"/>
            <w:noWrap/>
            <w:hideMark/>
          </w:tcPr>
          <w:p w14:paraId="3174156F"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98,8%</w:t>
            </w:r>
          </w:p>
        </w:tc>
      </w:tr>
      <w:tr w:rsidR="00F92594" w:rsidRPr="00746754" w14:paraId="321369C1" w14:textId="77777777" w:rsidTr="00124BC8">
        <w:trPr>
          <w:trHeight w:val="20"/>
          <w:jc w:val="center"/>
        </w:trPr>
        <w:tc>
          <w:tcPr>
            <w:tcW w:w="3482" w:type="dxa"/>
            <w:tcBorders>
              <w:top w:val="nil"/>
              <w:left w:val="nil"/>
              <w:bottom w:val="nil"/>
              <w:right w:val="nil"/>
            </w:tcBorders>
            <w:shd w:val="clear" w:color="auto" w:fill="auto"/>
            <w:noWrap/>
            <w:hideMark/>
          </w:tcPr>
          <w:p w14:paraId="07B7075B" w14:textId="77777777" w:rsidR="00F92594" w:rsidRPr="00F92594" w:rsidRDefault="00F92594" w:rsidP="00124BC8">
            <w:pPr>
              <w:spacing w:line="240" w:lineRule="auto"/>
              <w:ind w:left="73"/>
              <w:rPr>
                <w:rFonts w:eastAsia="Times New Roman" w:cs="Times New Roman"/>
                <w:color w:val="000000"/>
                <w:sz w:val="20"/>
                <w:szCs w:val="20"/>
                <w:lang w:eastAsia="es-CR"/>
              </w:rPr>
            </w:pPr>
            <w:r w:rsidRPr="00F92594">
              <w:rPr>
                <w:rFonts w:eastAsia="Times New Roman" w:cs="Times New Roman"/>
                <w:color w:val="000000"/>
                <w:sz w:val="20"/>
                <w:szCs w:val="20"/>
                <w:lang w:eastAsia="es-CR"/>
              </w:rPr>
              <w:t xml:space="preserve">II Circuito Judicial de San José </w:t>
            </w:r>
          </w:p>
        </w:tc>
        <w:tc>
          <w:tcPr>
            <w:tcW w:w="662" w:type="dxa"/>
            <w:tcBorders>
              <w:top w:val="nil"/>
              <w:left w:val="single" w:sz="8" w:space="0" w:color="auto"/>
              <w:bottom w:val="nil"/>
              <w:right w:val="nil"/>
            </w:tcBorders>
            <w:shd w:val="clear" w:color="auto" w:fill="auto"/>
            <w:noWrap/>
            <w:hideMark/>
          </w:tcPr>
          <w:p w14:paraId="13A1E80E"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323</w:t>
            </w:r>
          </w:p>
        </w:tc>
        <w:tc>
          <w:tcPr>
            <w:tcW w:w="662" w:type="dxa"/>
            <w:tcBorders>
              <w:top w:val="nil"/>
              <w:left w:val="nil"/>
              <w:bottom w:val="nil"/>
              <w:right w:val="nil"/>
            </w:tcBorders>
            <w:shd w:val="clear" w:color="auto" w:fill="auto"/>
            <w:noWrap/>
            <w:hideMark/>
          </w:tcPr>
          <w:p w14:paraId="45502B31"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279</w:t>
            </w:r>
          </w:p>
        </w:tc>
        <w:tc>
          <w:tcPr>
            <w:tcW w:w="662" w:type="dxa"/>
            <w:tcBorders>
              <w:top w:val="nil"/>
              <w:left w:val="nil"/>
              <w:bottom w:val="nil"/>
              <w:right w:val="nil"/>
            </w:tcBorders>
            <w:shd w:val="clear" w:color="auto" w:fill="auto"/>
            <w:noWrap/>
            <w:hideMark/>
          </w:tcPr>
          <w:p w14:paraId="2F95C2EE"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270</w:t>
            </w:r>
          </w:p>
        </w:tc>
        <w:tc>
          <w:tcPr>
            <w:tcW w:w="662" w:type="dxa"/>
            <w:tcBorders>
              <w:top w:val="nil"/>
              <w:left w:val="nil"/>
              <w:bottom w:val="nil"/>
              <w:right w:val="nil"/>
            </w:tcBorders>
            <w:shd w:val="clear" w:color="auto" w:fill="auto"/>
            <w:noWrap/>
            <w:hideMark/>
          </w:tcPr>
          <w:p w14:paraId="1F63ECEB"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392</w:t>
            </w:r>
          </w:p>
        </w:tc>
        <w:tc>
          <w:tcPr>
            <w:tcW w:w="662" w:type="dxa"/>
            <w:tcBorders>
              <w:top w:val="nil"/>
              <w:left w:val="nil"/>
              <w:bottom w:val="nil"/>
              <w:right w:val="nil"/>
            </w:tcBorders>
            <w:shd w:val="clear" w:color="auto" w:fill="auto"/>
            <w:noWrap/>
            <w:hideMark/>
          </w:tcPr>
          <w:p w14:paraId="5784BFA6"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340</w:t>
            </w:r>
          </w:p>
        </w:tc>
        <w:tc>
          <w:tcPr>
            <w:tcW w:w="182" w:type="dxa"/>
            <w:tcBorders>
              <w:top w:val="nil"/>
              <w:left w:val="nil"/>
              <w:bottom w:val="nil"/>
              <w:right w:val="nil"/>
            </w:tcBorders>
            <w:shd w:val="clear" w:color="auto" w:fill="auto"/>
            <w:noWrap/>
            <w:hideMark/>
          </w:tcPr>
          <w:p w14:paraId="1AB919B3"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4A1BAC1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51,4%</w:t>
            </w:r>
          </w:p>
        </w:tc>
        <w:tc>
          <w:tcPr>
            <w:tcW w:w="760" w:type="dxa"/>
            <w:tcBorders>
              <w:top w:val="nil"/>
              <w:left w:val="nil"/>
              <w:bottom w:val="nil"/>
              <w:right w:val="nil"/>
            </w:tcBorders>
            <w:shd w:val="clear" w:color="auto" w:fill="auto"/>
            <w:noWrap/>
            <w:hideMark/>
          </w:tcPr>
          <w:p w14:paraId="22A4B8F5"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46,7%</w:t>
            </w:r>
          </w:p>
        </w:tc>
        <w:tc>
          <w:tcPr>
            <w:tcW w:w="760" w:type="dxa"/>
            <w:tcBorders>
              <w:top w:val="nil"/>
              <w:left w:val="nil"/>
              <w:bottom w:val="nil"/>
              <w:right w:val="nil"/>
            </w:tcBorders>
            <w:shd w:val="clear" w:color="auto" w:fill="auto"/>
            <w:noWrap/>
            <w:hideMark/>
          </w:tcPr>
          <w:p w14:paraId="24584BFF"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47,0%</w:t>
            </w:r>
          </w:p>
        </w:tc>
        <w:tc>
          <w:tcPr>
            <w:tcW w:w="760" w:type="dxa"/>
            <w:tcBorders>
              <w:top w:val="nil"/>
              <w:left w:val="nil"/>
              <w:bottom w:val="nil"/>
              <w:right w:val="nil"/>
            </w:tcBorders>
            <w:shd w:val="clear" w:color="auto" w:fill="auto"/>
            <w:noWrap/>
            <w:hideMark/>
          </w:tcPr>
          <w:p w14:paraId="6A6849EE"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51,8%</w:t>
            </w:r>
          </w:p>
        </w:tc>
        <w:tc>
          <w:tcPr>
            <w:tcW w:w="760" w:type="dxa"/>
            <w:tcBorders>
              <w:top w:val="nil"/>
              <w:left w:val="nil"/>
              <w:bottom w:val="nil"/>
              <w:right w:val="nil"/>
            </w:tcBorders>
            <w:shd w:val="clear" w:color="auto" w:fill="auto"/>
            <w:noWrap/>
            <w:hideMark/>
          </w:tcPr>
          <w:p w14:paraId="3DE9169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46,2%</w:t>
            </w:r>
          </w:p>
        </w:tc>
      </w:tr>
      <w:tr w:rsidR="00F92594" w:rsidRPr="00746754" w14:paraId="59C70EF1" w14:textId="77777777" w:rsidTr="00124BC8">
        <w:trPr>
          <w:trHeight w:val="20"/>
          <w:jc w:val="center"/>
        </w:trPr>
        <w:tc>
          <w:tcPr>
            <w:tcW w:w="3482" w:type="dxa"/>
            <w:tcBorders>
              <w:top w:val="nil"/>
              <w:left w:val="nil"/>
              <w:bottom w:val="nil"/>
              <w:right w:val="nil"/>
            </w:tcBorders>
            <w:shd w:val="clear" w:color="auto" w:fill="auto"/>
            <w:noWrap/>
            <w:hideMark/>
          </w:tcPr>
          <w:p w14:paraId="2DCCE9FB" w14:textId="77777777" w:rsidR="00F92594" w:rsidRPr="00F92594" w:rsidRDefault="00F92594" w:rsidP="00124BC8">
            <w:pPr>
              <w:spacing w:line="240" w:lineRule="auto"/>
              <w:ind w:left="73"/>
              <w:rPr>
                <w:rFonts w:eastAsia="Times New Roman" w:cs="Times New Roman"/>
                <w:color w:val="000000"/>
                <w:sz w:val="20"/>
                <w:szCs w:val="20"/>
                <w:lang w:eastAsia="es-CR"/>
              </w:rPr>
            </w:pPr>
            <w:r w:rsidRPr="00F92594">
              <w:rPr>
                <w:rFonts w:eastAsia="Times New Roman" w:cs="Times New Roman"/>
                <w:color w:val="000000"/>
                <w:sz w:val="20"/>
                <w:szCs w:val="20"/>
                <w:lang w:eastAsia="es-CR"/>
              </w:rPr>
              <w:t>San Ramón</w:t>
            </w:r>
          </w:p>
        </w:tc>
        <w:tc>
          <w:tcPr>
            <w:tcW w:w="662" w:type="dxa"/>
            <w:tcBorders>
              <w:top w:val="nil"/>
              <w:left w:val="single" w:sz="8" w:space="0" w:color="auto"/>
              <w:bottom w:val="nil"/>
              <w:right w:val="nil"/>
            </w:tcBorders>
            <w:shd w:val="clear" w:color="auto" w:fill="auto"/>
            <w:noWrap/>
            <w:hideMark/>
          </w:tcPr>
          <w:p w14:paraId="293905FF"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145</w:t>
            </w:r>
          </w:p>
        </w:tc>
        <w:tc>
          <w:tcPr>
            <w:tcW w:w="662" w:type="dxa"/>
            <w:tcBorders>
              <w:top w:val="nil"/>
              <w:left w:val="nil"/>
              <w:bottom w:val="nil"/>
              <w:right w:val="nil"/>
            </w:tcBorders>
            <w:shd w:val="clear" w:color="auto" w:fill="auto"/>
            <w:noWrap/>
            <w:hideMark/>
          </w:tcPr>
          <w:p w14:paraId="0BA7C9E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111</w:t>
            </w:r>
          </w:p>
        </w:tc>
        <w:tc>
          <w:tcPr>
            <w:tcW w:w="662" w:type="dxa"/>
            <w:tcBorders>
              <w:top w:val="nil"/>
              <w:left w:val="nil"/>
              <w:bottom w:val="nil"/>
              <w:right w:val="nil"/>
            </w:tcBorders>
            <w:shd w:val="clear" w:color="auto" w:fill="auto"/>
            <w:noWrap/>
            <w:hideMark/>
          </w:tcPr>
          <w:p w14:paraId="3EF85FBB"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124</w:t>
            </w:r>
          </w:p>
        </w:tc>
        <w:tc>
          <w:tcPr>
            <w:tcW w:w="662" w:type="dxa"/>
            <w:tcBorders>
              <w:top w:val="nil"/>
              <w:left w:val="nil"/>
              <w:bottom w:val="nil"/>
              <w:right w:val="nil"/>
            </w:tcBorders>
            <w:shd w:val="clear" w:color="auto" w:fill="auto"/>
            <w:noWrap/>
            <w:hideMark/>
          </w:tcPr>
          <w:p w14:paraId="597D5C1A"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162</w:t>
            </w:r>
          </w:p>
        </w:tc>
        <w:tc>
          <w:tcPr>
            <w:tcW w:w="662" w:type="dxa"/>
            <w:tcBorders>
              <w:top w:val="nil"/>
              <w:left w:val="nil"/>
              <w:bottom w:val="nil"/>
              <w:right w:val="nil"/>
            </w:tcBorders>
            <w:shd w:val="clear" w:color="auto" w:fill="auto"/>
            <w:noWrap/>
            <w:hideMark/>
          </w:tcPr>
          <w:p w14:paraId="3943431D"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194</w:t>
            </w:r>
          </w:p>
        </w:tc>
        <w:tc>
          <w:tcPr>
            <w:tcW w:w="182" w:type="dxa"/>
            <w:tcBorders>
              <w:top w:val="nil"/>
              <w:left w:val="nil"/>
              <w:bottom w:val="nil"/>
              <w:right w:val="nil"/>
            </w:tcBorders>
            <w:shd w:val="clear" w:color="auto" w:fill="auto"/>
            <w:noWrap/>
            <w:hideMark/>
          </w:tcPr>
          <w:p w14:paraId="64727810"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1674F76D"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23,1%</w:t>
            </w:r>
          </w:p>
        </w:tc>
        <w:tc>
          <w:tcPr>
            <w:tcW w:w="760" w:type="dxa"/>
            <w:tcBorders>
              <w:top w:val="nil"/>
              <w:left w:val="nil"/>
              <w:bottom w:val="nil"/>
              <w:right w:val="nil"/>
            </w:tcBorders>
            <w:shd w:val="clear" w:color="auto" w:fill="auto"/>
            <w:noWrap/>
            <w:hideMark/>
          </w:tcPr>
          <w:p w14:paraId="2044BC82"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18,6%</w:t>
            </w:r>
          </w:p>
        </w:tc>
        <w:tc>
          <w:tcPr>
            <w:tcW w:w="760" w:type="dxa"/>
            <w:tcBorders>
              <w:top w:val="nil"/>
              <w:left w:val="nil"/>
              <w:bottom w:val="nil"/>
              <w:right w:val="nil"/>
            </w:tcBorders>
            <w:shd w:val="clear" w:color="auto" w:fill="auto"/>
            <w:noWrap/>
            <w:hideMark/>
          </w:tcPr>
          <w:p w14:paraId="08008BA4"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21,6%</w:t>
            </w:r>
          </w:p>
        </w:tc>
        <w:tc>
          <w:tcPr>
            <w:tcW w:w="760" w:type="dxa"/>
            <w:tcBorders>
              <w:top w:val="nil"/>
              <w:left w:val="nil"/>
              <w:bottom w:val="nil"/>
              <w:right w:val="nil"/>
            </w:tcBorders>
            <w:shd w:val="clear" w:color="auto" w:fill="auto"/>
            <w:noWrap/>
            <w:hideMark/>
          </w:tcPr>
          <w:p w14:paraId="17F9BFD6"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21,4%</w:t>
            </w:r>
          </w:p>
        </w:tc>
        <w:tc>
          <w:tcPr>
            <w:tcW w:w="760" w:type="dxa"/>
            <w:tcBorders>
              <w:top w:val="nil"/>
              <w:left w:val="nil"/>
              <w:bottom w:val="nil"/>
              <w:right w:val="nil"/>
            </w:tcBorders>
            <w:shd w:val="clear" w:color="auto" w:fill="auto"/>
            <w:noWrap/>
            <w:hideMark/>
          </w:tcPr>
          <w:p w14:paraId="6341437D"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26,4%</w:t>
            </w:r>
          </w:p>
        </w:tc>
      </w:tr>
      <w:tr w:rsidR="00F92594" w:rsidRPr="00746754" w14:paraId="4E02E214" w14:textId="77777777" w:rsidTr="00124BC8">
        <w:trPr>
          <w:trHeight w:val="20"/>
          <w:jc w:val="center"/>
        </w:trPr>
        <w:tc>
          <w:tcPr>
            <w:tcW w:w="3482" w:type="dxa"/>
            <w:tcBorders>
              <w:top w:val="nil"/>
              <w:left w:val="nil"/>
              <w:bottom w:val="nil"/>
              <w:right w:val="nil"/>
            </w:tcBorders>
            <w:shd w:val="clear" w:color="auto" w:fill="auto"/>
            <w:noWrap/>
            <w:hideMark/>
          </w:tcPr>
          <w:p w14:paraId="4495090B" w14:textId="77777777" w:rsidR="00F92594" w:rsidRPr="00F92594" w:rsidRDefault="00F92594" w:rsidP="00124BC8">
            <w:pPr>
              <w:spacing w:line="240" w:lineRule="auto"/>
              <w:ind w:left="73"/>
              <w:rPr>
                <w:rFonts w:eastAsia="Times New Roman" w:cs="Times New Roman"/>
                <w:color w:val="000000"/>
                <w:sz w:val="20"/>
                <w:szCs w:val="20"/>
                <w:lang w:eastAsia="es-CR"/>
              </w:rPr>
            </w:pPr>
            <w:r w:rsidRPr="00F92594">
              <w:rPr>
                <w:rFonts w:eastAsia="Times New Roman" w:cs="Times New Roman"/>
                <w:color w:val="000000"/>
                <w:sz w:val="20"/>
                <w:szCs w:val="20"/>
                <w:lang w:eastAsia="es-CR"/>
              </w:rPr>
              <w:t>Cartago</w:t>
            </w:r>
          </w:p>
        </w:tc>
        <w:tc>
          <w:tcPr>
            <w:tcW w:w="662" w:type="dxa"/>
            <w:tcBorders>
              <w:top w:val="nil"/>
              <w:left w:val="single" w:sz="8" w:space="0" w:color="auto"/>
              <w:bottom w:val="nil"/>
              <w:right w:val="nil"/>
            </w:tcBorders>
            <w:shd w:val="clear" w:color="auto" w:fill="auto"/>
            <w:noWrap/>
            <w:hideMark/>
          </w:tcPr>
          <w:p w14:paraId="2488CE81"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115</w:t>
            </w:r>
          </w:p>
        </w:tc>
        <w:tc>
          <w:tcPr>
            <w:tcW w:w="662" w:type="dxa"/>
            <w:tcBorders>
              <w:top w:val="nil"/>
              <w:left w:val="nil"/>
              <w:bottom w:val="nil"/>
              <w:right w:val="nil"/>
            </w:tcBorders>
            <w:shd w:val="clear" w:color="auto" w:fill="auto"/>
            <w:noWrap/>
            <w:hideMark/>
          </w:tcPr>
          <w:p w14:paraId="2F66E6BB"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141</w:t>
            </w:r>
          </w:p>
        </w:tc>
        <w:tc>
          <w:tcPr>
            <w:tcW w:w="662" w:type="dxa"/>
            <w:tcBorders>
              <w:top w:val="nil"/>
              <w:left w:val="nil"/>
              <w:bottom w:val="nil"/>
              <w:right w:val="nil"/>
            </w:tcBorders>
            <w:shd w:val="clear" w:color="auto" w:fill="auto"/>
            <w:noWrap/>
            <w:hideMark/>
          </w:tcPr>
          <w:p w14:paraId="19AE72CC"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106</w:t>
            </w:r>
          </w:p>
        </w:tc>
        <w:tc>
          <w:tcPr>
            <w:tcW w:w="662" w:type="dxa"/>
            <w:tcBorders>
              <w:top w:val="nil"/>
              <w:left w:val="nil"/>
              <w:bottom w:val="nil"/>
              <w:right w:val="nil"/>
            </w:tcBorders>
            <w:shd w:val="clear" w:color="auto" w:fill="auto"/>
            <w:noWrap/>
            <w:hideMark/>
          </w:tcPr>
          <w:p w14:paraId="5476ADF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103</w:t>
            </w:r>
          </w:p>
        </w:tc>
        <w:tc>
          <w:tcPr>
            <w:tcW w:w="662" w:type="dxa"/>
            <w:tcBorders>
              <w:top w:val="nil"/>
              <w:left w:val="nil"/>
              <w:bottom w:val="nil"/>
              <w:right w:val="nil"/>
            </w:tcBorders>
            <w:shd w:val="clear" w:color="auto" w:fill="auto"/>
            <w:noWrap/>
            <w:hideMark/>
          </w:tcPr>
          <w:p w14:paraId="67FBA202"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122</w:t>
            </w:r>
          </w:p>
        </w:tc>
        <w:tc>
          <w:tcPr>
            <w:tcW w:w="182" w:type="dxa"/>
            <w:tcBorders>
              <w:top w:val="nil"/>
              <w:left w:val="nil"/>
              <w:bottom w:val="nil"/>
              <w:right w:val="nil"/>
            </w:tcBorders>
            <w:shd w:val="clear" w:color="auto" w:fill="auto"/>
            <w:noWrap/>
            <w:hideMark/>
          </w:tcPr>
          <w:p w14:paraId="3B830E0E"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2DBEF512"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18,3%</w:t>
            </w:r>
          </w:p>
        </w:tc>
        <w:tc>
          <w:tcPr>
            <w:tcW w:w="760" w:type="dxa"/>
            <w:tcBorders>
              <w:top w:val="nil"/>
              <w:left w:val="nil"/>
              <w:bottom w:val="nil"/>
              <w:right w:val="nil"/>
            </w:tcBorders>
            <w:shd w:val="clear" w:color="auto" w:fill="auto"/>
            <w:noWrap/>
            <w:hideMark/>
          </w:tcPr>
          <w:p w14:paraId="11CC800B"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23,6%</w:t>
            </w:r>
          </w:p>
        </w:tc>
        <w:tc>
          <w:tcPr>
            <w:tcW w:w="760" w:type="dxa"/>
            <w:tcBorders>
              <w:top w:val="nil"/>
              <w:left w:val="nil"/>
              <w:bottom w:val="nil"/>
              <w:right w:val="nil"/>
            </w:tcBorders>
            <w:shd w:val="clear" w:color="auto" w:fill="auto"/>
            <w:noWrap/>
            <w:hideMark/>
          </w:tcPr>
          <w:p w14:paraId="6D58EAED"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18,4%</w:t>
            </w:r>
          </w:p>
        </w:tc>
        <w:tc>
          <w:tcPr>
            <w:tcW w:w="760" w:type="dxa"/>
            <w:tcBorders>
              <w:top w:val="nil"/>
              <w:left w:val="nil"/>
              <w:bottom w:val="nil"/>
              <w:right w:val="nil"/>
            </w:tcBorders>
            <w:shd w:val="clear" w:color="auto" w:fill="auto"/>
            <w:noWrap/>
            <w:hideMark/>
          </w:tcPr>
          <w:p w14:paraId="07398A80"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13,6%</w:t>
            </w:r>
          </w:p>
        </w:tc>
        <w:tc>
          <w:tcPr>
            <w:tcW w:w="760" w:type="dxa"/>
            <w:tcBorders>
              <w:top w:val="nil"/>
              <w:left w:val="nil"/>
              <w:bottom w:val="nil"/>
              <w:right w:val="nil"/>
            </w:tcBorders>
            <w:shd w:val="clear" w:color="auto" w:fill="auto"/>
            <w:noWrap/>
            <w:hideMark/>
          </w:tcPr>
          <w:p w14:paraId="4583027A"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16,6%</w:t>
            </w:r>
          </w:p>
        </w:tc>
      </w:tr>
      <w:tr w:rsidR="00F92594" w:rsidRPr="00746754" w14:paraId="69B920C4" w14:textId="77777777" w:rsidTr="00124BC8">
        <w:trPr>
          <w:trHeight w:val="20"/>
          <w:jc w:val="center"/>
        </w:trPr>
        <w:tc>
          <w:tcPr>
            <w:tcW w:w="3482" w:type="dxa"/>
            <w:tcBorders>
              <w:top w:val="nil"/>
              <w:left w:val="nil"/>
              <w:bottom w:val="nil"/>
              <w:right w:val="nil"/>
            </w:tcBorders>
            <w:shd w:val="clear" w:color="auto" w:fill="auto"/>
            <w:noWrap/>
            <w:hideMark/>
          </w:tcPr>
          <w:p w14:paraId="5FA7F859" w14:textId="77777777" w:rsidR="00F92594" w:rsidRPr="00F92594" w:rsidRDefault="00F92594" w:rsidP="00124BC8">
            <w:pPr>
              <w:spacing w:line="240" w:lineRule="auto"/>
              <w:ind w:left="73"/>
              <w:rPr>
                <w:rFonts w:eastAsia="Times New Roman" w:cs="Times New Roman"/>
                <w:color w:val="000000"/>
                <w:sz w:val="20"/>
                <w:szCs w:val="20"/>
                <w:lang w:eastAsia="es-CR"/>
              </w:rPr>
            </w:pPr>
            <w:r w:rsidRPr="00F92594">
              <w:rPr>
                <w:rFonts w:eastAsia="Times New Roman" w:cs="Times New Roman"/>
                <w:color w:val="000000"/>
                <w:sz w:val="20"/>
                <w:szCs w:val="20"/>
                <w:lang w:eastAsia="es-CR"/>
              </w:rPr>
              <w:t>Guanacaste</w:t>
            </w:r>
          </w:p>
        </w:tc>
        <w:tc>
          <w:tcPr>
            <w:tcW w:w="662" w:type="dxa"/>
            <w:tcBorders>
              <w:top w:val="nil"/>
              <w:left w:val="single" w:sz="8" w:space="0" w:color="auto"/>
              <w:bottom w:val="nil"/>
              <w:right w:val="nil"/>
            </w:tcBorders>
            <w:shd w:val="clear" w:color="auto" w:fill="auto"/>
            <w:noWrap/>
            <w:hideMark/>
          </w:tcPr>
          <w:p w14:paraId="49EF5B6D"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41</w:t>
            </w:r>
          </w:p>
        </w:tc>
        <w:tc>
          <w:tcPr>
            <w:tcW w:w="662" w:type="dxa"/>
            <w:tcBorders>
              <w:top w:val="nil"/>
              <w:left w:val="nil"/>
              <w:bottom w:val="nil"/>
              <w:right w:val="nil"/>
            </w:tcBorders>
            <w:shd w:val="clear" w:color="auto" w:fill="auto"/>
            <w:noWrap/>
            <w:hideMark/>
          </w:tcPr>
          <w:p w14:paraId="7E93506A"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62</w:t>
            </w:r>
          </w:p>
        </w:tc>
        <w:tc>
          <w:tcPr>
            <w:tcW w:w="662" w:type="dxa"/>
            <w:tcBorders>
              <w:top w:val="nil"/>
              <w:left w:val="nil"/>
              <w:bottom w:val="nil"/>
              <w:right w:val="nil"/>
            </w:tcBorders>
            <w:shd w:val="clear" w:color="auto" w:fill="auto"/>
            <w:noWrap/>
            <w:hideMark/>
          </w:tcPr>
          <w:p w14:paraId="74810151"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54</w:t>
            </w:r>
          </w:p>
        </w:tc>
        <w:tc>
          <w:tcPr>
            <w:tcW w:w="662" w:type="dxa"/>
            <w:tcBorders>
              <w:top w:val="nil"/>
              <w:left w:val="nil"/>
              <w:bottom w:val="nil"/>
              <w:right w:val="nil"/>
            </w:tcBorders>
            <w:shd w:val="clear" w:color="auto" w:fill="auto"/>
            <w:noWrap/>
            <w:hideMark/>
          </w:tcPr>
          <w:p w14:paraId="141C88B9"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94</w:t>
            </w:r>
          </w:p>
        </w:tc>
        <w:tc>
          <w:tcPr>
            <w:tcW w:w="662" w:type="dxa"/>
            <w:tcBorders>
              <w:top w:val="nil"/>
              <w:left w:val="nil"/>
              <w:bottom w:val="nil"/>
              <w:right w:val="nil"/>
            </w:tcBorders>
            <w:shd w:val="clear" w:color="auto" w:fill="auto"/>
            <w:noWrap/>
            <w:hideMark/>
          </w:tcPr>
          <w:p w14:paraId="25B5E445"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71</w:t>
            </w:r>
          </w:p>
        </w:tc>
        <w:tc>
          <w:tcPr>
            <w:tcW w:w="182" w:type="dxa"/>
            <w:tcBorders>
              <w:top w:val="nil"/>
              <w:left w:val="nil"/>
              <w:bottom w:val="nil"/>
              <w:right w:val="nil"/>
            </w:tcBorders>
            <w:shd w:val="clear" w:color="auto" w:fill="auto"/>
            <w:noWrap/>
            <w:hideMark/>
          </w:tcPr>
          <w:p w14:paraId="4E02F459"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6264C688"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6,5%</w:t>
            </w:r>
          </w:p>
        </w:tc>
        <w:tc>
          <w:tcPr>
            <w:tcW w:w="760" w:type="dxa"/>
            <w:tcBorders>
              <w:top w:val="nil"/>
              <w:left w:val="nil"/>
              <w:bottom w:val="nil"/>
              <w:right w:val="nil"/>
            </w:tcBorders>
            <w:shd w:val="clear" w:color="auto" w:fill="auto"/>
            <w:noWrap/>
            <w:hideMark/>
          </w:tcPr>
          <w:p w14:paraId="4F214531"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10,4%</w:t>
            </w:r>
          </w:p>
        </w:tc>
        <w:tc>
          <w:tcPr>
            <w:tcW w:w="760" w:type="dxa"/>
            <w:tcBorders>
              <w:top w:val="nil"/>
              <w:left w:val="nil"/>
              <w:bottom w:val="nil"/>
              <w:right w:val="nil"/>
            </w:tcBorders>
            <w:shd w:val="clear" w:color="auto" w:fill="auto"/>
            <w:noWrap/>
            <w:hideMark/>
          </w:tcPr>
          <w:p w14:paraId="4A685752"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9,4%</w:t>
            </w:r>
          </w:p>
        </w:tc>
        <w:tc>
          <w:tcPr>
            <w:tcW w:w="760" w:type="dxa"/>
            <w:tcBorders>
              <w:top w:val="nil"/>
              <w:left w:val="nil"/>
              <w:bottom w:val="nil"/>
              <w:right w:val="nil"/>
            </w:tcBorders>
            <w:shd w:val="clear" w:color="auto" w:fill="auto"/>
            <w:noWrap/>
            <w:hideMark/>
          </w:tcPr>
          <w:p w14:paraId="1FEABB8F"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12,4%</w:t>
            </w:r>
          </w:p>
        </w:tc>
        <w:tc>
          <w:tcPr>
            <w:tcW w:w="760" w:type="dxa"/>
            <w:tcBorders>
              <w:top w:val="nil"/>
              <w:left w:val="nil"/>
              <w:bottom w:val="nil"/>
              <w:right w:val="nil"/>
            </w:tcBorders>
            <w:shd w:val="clear" w:color="auto" w:fill="auto"/>
            <w:noWrap/>
            <w:hideMark/>
          </w:tcPr>
          <w:p w14:paraId="0B2A1D77"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9,6%</w:t>
            </w:r>
          </w:p>
        </w:tc>
      </w:tr>
      <w:tr w:rsidR="00F92594" w:rsidRPr="00746754" w14:paraId="779A4CAB" w14:textId="77777777" w:rsidTr="00124BC8">
        <w:trPr>
          <w:trHeight w:val="20"/>
          <w:jc w:val="center"/>
        </w:trPr>
        <w:tc>
          <w:tcPr>
            <w:tcW w:w="3482" w:type="dxa"/>
            <w:tcBorders>
              <w:top w:val="nil"/>
              <w:left w:val="nil"/>
              <w:bottom w:val="nil"/>
              <w:right w:val="nil"/>
            </w:tcBorders>
            <w:shd w:val="clear" w:color="auto" w:fill="auto"/>
            <w:noWrap/>
            <w:hideMark/>
          </w:tcPr>
          <w:p w14:paraId="7E2AE46E" w14:textId="77777777" w:rsidR="00F92594" w:rsidRPr="00F92594" w:rsidRDefault="00F92594" w:rsidP="00124BC8">
            <w:pPr>
              <w:spacing w:line="240" w:lineRule="auto"/>
              <w:rPr>
                <w:rFonts w:eastAsia="Times New Roman" w:cs="Times New Roman"/>
                <w:color w:val="000000"/>
                <w:sz w:val="20"/>
                <w:szCs w:val="20"/>
                <w:lang w:eastAsia="es-CR"/>
              </w:rPr>
            </w:pPr>
          </w:p>
        </w:tc>
        <w:tc>
          <w:tcPr>
            <w:tcW w:w="662" w:type="dxa"/>
            <w:tcBorders>
              <w:top w:val="nil"/>
              <w:left w:val="single" w:sz="8" w:space="0" w:color="auto"/>
              <w:bottom w:val="nil"/>
              <w:right w:val="nil"/>
            </w:tcBorders>
            <w:shd w:val="clear" w:color="auto" w:fill="auto"/>
            <w:noWrap/>
            <w:hideMark/>
          </w:tcPr>
          <w:p w14:paraId="4E8A3903"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nil"/>
              <w:right w:val="nil"/>
            </w:tcBorders>
            <w:shd w:val="clear" w:color="auto" w:fill="auto"/>
            <w:noWrap/>
            <w:hideMark/>
          </w:tcPr>
          <w:p w14:paraId="27B9F50B"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662" w:type="dxa"/>
            <w:tcBorders>
              <w:top w:val="nil"/>
              <w:left w:val="nil"/>
              <w:bottom w:val="nil"/>
              <w:right w:val="nil"/>
            </w:tcBorders>
            <w:shd w:val="clear" w:color="auto" w:fill="auto"/>
            <w:noWrap/>
            <w:hideMark/>
          </w:tcPr>
          <w:p w14:paraId="23FA6F61" w14:textId="77777777" w:rsidR="00F92594" w:rsidRPr="00F92594" w:rsidRDefault="00F92594" w:rsidP="00124BC8">
            <w:pPr>
              <w:spacing w:line="240" w:lineRule="auto"/>
              <w:jc w:val="right"/>
              <w:rPr>
                <w:rFonts w:eastAsia="Times New Roman" w:cs="Times New Roman"/>
                <w:sz w:val="20"/>
                <w:szCs w:val="20"/>
                <w:lang w:eastAsia="es-CR"/>
              </w:rPr>
            </w:pPr>
          </w:p>
        </w:tc>
        <w:tc>
          <w:tcPr>
            <w:tcW w:w="662" w:type="dxa"/>
            <w:tcBorders>
              <w:top w:val="nil"/>
              <w:left w:val="nil"/>
              <w:bottom w:val="nil"/>
              <w:right w:val="nil"/>
            </w:tcBorders>
            <w:shd w:val="clear" w:color="auto" w:fill="auto"/>
            <w:noWrap/>
            <w:hideMark/>
          </w:tcPr>
          <w:p w14:paraId="598FA18C" w14:textId="77777777" w:rsidR="00F92594" w:rsidRPr="00F92594" w:rsidRDefault="00F92594" w:rsidP="00124BC8">
            <w:pPr>
              <w:spacing w:line="240" w:lineRule="auto"/>
              <w:jc w:val="right"/>
              <w:rPr>
                <w:rFonts w:eastAsia="Times New Roman" w:cs="Times New Roman"/>
                <w:sz w:val="20"/>
                <w:szCs w:val="20"/>
                <w:lang w:eastAsia="es-CR"/>
              </w:rPr>
            </w:pPr>
          </w:p>
        </w:tc>
        <w:tc>
          <w:tcPr>
            <w:tcW w:w="662" w:type="dxa"/>
            <w:tcBorders>
              <w:top w:val="nil"/>
              <w:left w:val="nil"/>
              <w:bottom w:val="nil"/>
              <w:right w:val="nil"/>
            </w:tcBorders>
            <w:shd w:val="clear" w:color="auto" w:fill="auto"/>
            <w:noWrap/>
            <w:hideMark/>
          </w:tcPr>
          <w:p w14:paraId="7635525F" w14:textId="77777777" w:rsidR="00F92594" w:rsidRPr="00F92594" w:rsidRDefault="00F92594" w:rsidP="00124BC8">
            <w:pPr>
              <w:spacing w:line="240" w:lineRule="auto"/>
              <w:jc w:val="right"/>
              <w:rPr>
                <w:rFonts w:eastAsia="Times New Roman" w:cs="Times New Roman"/>
                <w:sz w:val="20"/>
                <w:szCs w:val="20"/>
                <w:lang w:eastAsia="es-CR"/>
              </w:rPr>
            </w:pPr>
          </w:p>
        </w:tc>
        <w:tc>
          <w:tcPr>
            <w:tcW w:w="182" w:type="dxa"/>
            <w:tcBorders>
              <w:top w:val="nil"/>
              <w:left w:val="nil"/>
              <w:bottom w:val="nil"/>
              <w:right w:val="nil"/>
            </w:tcBorders>
            <w:shd w:val="clear" w:color="auto" w:fill="auto"/>
            <w:noWrap/>
            <w:hideMark/>
          </w:tcPr>
          <w:p w14:paraId="76A5F088" w14:textId="77777777" w:rsidR="00F92594" w:rsidRPr="00F92594" w:rsidRDefault="00F92594" w:rsidP="00124BC8">
            <w:pPr>
              <w:spacing w:line="240" w:lineRule="auto"/>
              <w:jc w:val="right"/>
              <w:rPr>
                <w:rFonts w:eastAsia="Times New Roman" w:cs="Times New Roman"/>
                <w:sz w:val="20"/>
                <w:szCs w:val="20"/>
                <w:lang w:eastAsia="es-CR"/>
              </w:rPr>
            </w:pPr>
          </w:p>
        </w:tc>
        <w:tc>
          <w:tcPr>
            <w:tcW w:w="760" w:type="dxa"/>
            <w:tcBorders>
              <w:top w:val="nil"/>
              <w:left w:val="single" w:sz="8" w:space="0" w:color="auto"/>
              <w:bottom w:val="nil"/>
              <w:right w:val="nil"/>
            </w:tcBorders>
            <w:shd w:val="clear" w:color="auto" w:fill="auto"/>
            <w:noWrap/>
            <w:hideMark/>
          </w:tcPr>
          <w:p w14:paraId="57099282" w14:textId="77777777" w:rsidR="00F92594" w:rsidRPr="00F92594" w:rsidRDefault="00F92594" w:rsidP="00124BC8">
            <w:pPr>
              <w:spacing w:line="240" w:lineRule="auto"/>
              <w:jc w:val="righ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nil"/>
              <w:right w:val="nil"/>
            </w:tcBorders>
            <w:shd w:val="clear" w:color="auto" w:fill="auto"/>
            <w:noWrap/>
            <w:hideMark/>
          </w:tcPr>
          <w:p w14:paraId="25465DDE" w14:textId="77777777" w:rsidR="00F92594" w:rsidRPr="00F92594" w:rsidRDefault="00F92594" w:rsidP="00124BC8">
            <w:pPr>
              <w:spacing w:line="240" w:lineRule="auto"/>
              <w:jc w:val="right"/>
              <w:rPr>
                <w:rFonts w:eastAsia="Times New Roman" w:cs="Times New Roman"/>
                <w:color w:val="000000"/>
                <w:sz w:val="20"/>
                <w:szCs w:val="20"/>
                <w:lang w:eastAsia="es-CR"/>
              </w:rPr>
            </w:pPr>
          </w:p>
        </w:tc>
        <w:tc>
          <w:tcPr>
            <w:tcW w:w="760" w:type="dxa"/>
            <w:tcBorders>
              <w:top w:val="nil"/>
              <w:left w:val="nil"/>
              <w:bottom w:val="nil"/>
              <w:right w:val="nil"/>
            </w:tcBorders>
            <w:shd w:val="clear" w:color="auto" w:fill="auto"/>
            <w:noWrap/>
            <w:hideMark/>
          </w:tcPr>
          <w:p w14:paraId="178BE2EB" w14:textId="77777777" w:rsidR="00F92594" w:rsidRPr="00F92594" w:rsidRDefault="00F92594" w:rsidP="00124BC8">
            <w:pPr>
              <w:spacing w:line="240" w:lineRule="auto"/>
              <w:jc w:val="right"/>
              <w:rPr>
                <w:rFonts w:eastAsia="Times New Roman" w:cs="Times New Roman"/>
                <w:sz w:val="20"/>
                <w:szCs w:val="20"/>
                <w:lang w:eastAsia="es-CR"/>
              </w:rPr>
            </w:pPr>
          </w:p>
        </w:tc>
        <w:tc>
          <w:tcPr>
            <w:tcW w:w="760" w:type="dxa"/>
            <w:tcBorders>
              <w:top w:val="nil"/>
              <w:left w:val="nil"/>
              <w:bottom w:val="nil"/>
              <w:right w:val="nil"/>
            </w:tcBorders>
            <w:shd w:val="clear" w:color="auto" w:fill="auto"/>
            <w:noWrap/>
            <w:hideMark/>
          </w:tcPr>
          <w:p w14:paraId="6C8D1FF8" w14:textId="77777777" w:rsidR="00F92594" w:rsidRPr="00F92594" w:rsidRDefault="00F92594" w:rsidP="00124BC8">
            <w:pPr>
              <w:spacing w:line="240" w:lineRule="auto"/>
              <w:jc w:val="right"/>
              <w:rPr>
                <w:rFonts w:eastAsia="Times New Roman" w:cs="Times New Roman"/>
                <w:sz w:val="20"/>
                <w:szCs w:val="20"/>
                <w:lang w:eastAsia="es-CR"/>
              </w:rPr>
            </w:pPr>
          </w:p>
        </w:tc>
        <w:tc>
          <w:tcPr>
            <w:tcW w:w="760" w:type="dxa"/>
            <w:tcBorders>
              <w:top w:val="nil"/>
              <w:left w:val="nil"/>
              <w:bottom w:val="nil"/>
              <w:right w:val="nil"/>
            </w:tcBorders>
            <w:shd w:val="clear" w:color="auto" w:fill="auto"/>
            <w:noWrap/>
            <w:hideMark/>
          </w:tcPr>
          <w:p w14:paraId="7D105BAF" w14:textId="77777777" w:rsidR="00F92594" w:rsidRPr="00F92594" w:rsidRDefault="00F92594" w:rsidP="00124BC8">
            <w:pPr>
              <w:spacing w:line="240" w:lineRule="auto"/>
              <w:jc w:val="right"/>
              <w:rPr>
                <w:rFonts w:eastAsia="Times New Roman" w:cs="Times New Roman"/>
                <w:sz w:val="20"/>
                <w:szCs w:val="20"/>
                <w:lang w:eastAsia="es-CR"/>
              </w:rPr>
            </w:pPr>
          </w:p>
        </w:tc>
      </w:tr>
      <w:tr w:rsidR="00F92594" w:rsidRPr="00746754" w14:paraId="17F8F3D5" w14:textId="77777777" w:rsidTr="00124BC8">
        <w:trPr>
          <w:trHeight w:val="20"/>
          <w:jc w:val="center"/>
        </w:trPr>
        <w:tc>
          <w:tcPr>
            <w:tcW w:w="3482" w:type="dxa"/>
            <w:tcBorders>
              <w:top w:val="nil"/>
              <w:left w:val="nil"/>
              <w:bottom w:val="nil"/>
              <w:right w:val="nil"/>
            </w:tcBorders>
            <w:shd w:val="clear" w:color="auto" w:fill="auto"/>
            <w:noWrap/>
            <w:hideMark/>
          </w:tcPr>
          <w:p w14:paraId="757C4550" w14:textId="77777777" w:rsidR="00F92594" w:rsidRPr="00F92594" w:rsidRDefault="00F92594" w:rsidP="00124BC8">
            <w:pPr>
              <w:spacing w:line="240" w:lineRule="auto"/>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Tribunales Penales y otras oficinas</w:t>
            </w:r>
          </w:p>
        </w:tc>
        <w:tc>
          <w:tcPr>
            <w:tcW w:w="662" w:type="dxa"/>
            <w:tcBorders>
              <w:top w:val="nil"/>
              <w:left w:val="single" w:sz="8" w:space="0" w:color="auto"/>
              <w:bottom w:val="nil"/>
              <w:right w:val="nil"/>
            </w:tcBorders>
            <w:shd w:val="clear" w:color="auto" w:fill="auto"/>
            <w:noWrap/>
            <w:hideMark/>
          </w:tcPr>
          <w:p w14:paraId="3B7BFE61"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4</w:t>
            </w:r>
          </w:p>
        </w:tc>
        <w:tc>
          <w:tcPr>
            <w:tcW w:w="662" w:type="dxa"/>
            <w:tcBorders>
              <w:top w:val="nil"/>
              <w:left w:val="nil"/>
              <w:bottom w:val="nil"/>
              <w:right w:val="nil"/>
            </w:tcBorders>
            <w:shd w:val="clear" w:color="auto" w:fill="auto"/>
            <w:noWrap/>
            <w:hideMark/>
          </w:tcPr>
          <w:p w14:paraId="1EDAB3DF"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4</w:t>
            </w:r>
          </w:p>
        </w:tc>
        <w:tc>
          <w:tcPr>
            <w:tcW w:w="662" w:type="dxa"/>
            <w:tcBorders>
              <w:top w:val="nil"/>
              <w:left w:val="nil"/>
              <w:bottom w:val="nil"/>
              <w:right w:val="nil"/>
            </w:tcBorders>
            <w:shd w:val="clear" w:color="auto" w:fill="auto"/>
            <w:noWrap/>
            <w:hideMark/>
          </w:tcPr>
          <w:p w14:paraId="47332350"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21</w:t>
            </w:r>
          </w:p>
        </w:tc>
        <w:tc>
          <w:tcPr>
            <w:tcW w:w="662" w:type="dxa"/>
            <w:tcBorders>
              <w:top w:val="nil"/>
              <w:left w:val="nil"/>
              <w:bottom w:val="nil"/>
              <w:right w:val="nil"/>
            </w:tcBorders>
            <w:shd w:val="clear" w:color="auto" w:fill="auto"/>
            <w:noWrap/>
            <w:hideMark/>
          </w:tcPr>
          <w:p w14:paraId="0FDEA1D6"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6</w:t>
            </w:r>
          </w:p>
        </w:tc>
        <w:tc>
          <w:tcPr>
            <w:tcW w:w="662" w:type="dxa"/>
            <w:tcBorders>
              <w:top w:val="nil"/>
              <w:left w:val="nil"/>
              <w:bottom w:val="nil"/>
              <w:right w:val="nil"/>
            </w:tcBorders>
            <w:shd w:val="clear" w:color="auto" w:fill="auto"/>
            <w:noWrap/>
            <w:hideMark/>
          </w:tcPr>
          <w:p w14:paraId="6AF34630"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9</w:t>
            </w:r>
          </w:p>
        </w:tc>
        <w:tc>
          <w:tcPr>
            <w:tcW w:w="182" w:type="dxa"/>
            <w:tcBorders>
              <w:top w:val="nil"/>
              <w:left w:val="nil"/>
              <w:bottom w:val="nil"/>
              <w:right w:val="nil"/>
            </w:tcBorders>
            <w:shd w:val="clear" w:color="auto" w:fill="auto"/>
            <w:noWrap/>
            <w:hideMark/>
          </w:tcPr>
          <w:p w14:paraId="11D8892A" w14:textId="77777777" w:rsidR="00F92594" w:rsidRPr="00F92594" w:rsidRDefault="00F92594" w:rsidP="00124BC8">
            <w:pPr>
              <w:spacing w:line="240" w:lineRule="auto"/>
              <w:jc w:val="right"/>
              <w:rPr>
                <w:rFonts w:eastAsia="Times New Roman" w:cs="Times New Roman"/>
                <w:b/>
                <w:bCs/>
                <w:color w:val="000000"/>
                <w:sz w:val="20"/>
                <w:szCs w:val="20"/>
                <w:lang w:eastAsia="es-CR"/>
              </w:rPr>
            </w:pPr>
          </w:p>
        </w:tc>
        <w:tc>
          <w:tcPr>
            <w:tcW w:w="760" w:type="dxa"/>
            <w:tcBorders>
              <w:top w:val="nil"/>
              <w:left w:val="single" w:sz="8" w:space="0" w:color="auto"/>
              <w:bottom w:val="nil"/>
              <w:right w:val="nil"/>
            </w:tcBorders>
            <w:shd w:val="clear" w:color="auto" w:fill="auto"/>
            <w:noWrap/>
            <w:hideMark/>
          </w:tcPr>
          <w:p w14:paraId="3B12CF20"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0,6%</w:t>
            </w:r>
          </w:p>
        </w:tc>
        <w:tc>
          <w:tcPr>
            <w:tcW w:w="760" w:type="dxa"/>
            <w:tcBorders>
              <w:top w:val="nil"/>
              <w:left w:val="nil"/>
              <w:bottom w:val="nil"/>
              <w:right w:val="nil"/>
            </w:tcBorders>
            <w:shd w:val="clear" w:color="auto" w:fill="auto"/>
            <w:noWrap/>
            <w:hideMark/>
          </w:tcPr>
          <w:p w14:paraId="5BA0C14F"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0,7%</w:t>
            </w:r>
          </w:p>
        </w:tc>
        <w:tc>
          <w:tcPr>
            <w:tcW w:w="760" w:type="dxa"/>
            <w:tcBorders>
              <w:top w:val="nil"/>
              <w:left w:val="nil"/>
              <w:bottom w:val="nil"/>
              <w:right w:val="nil"/>
            </w:tcBorders>
            <w:shd w:val="clear" w:color="auto" w:fill="auto"/>
            <w:noWrap/>
            <w:hideMark/>
          </w:tcPr>
          <w:p w14:paraId="4124E6DD"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3,7%</w:t>
            </w:r>
          </w:p>
        </w:tc>
        <w:tc>
          <w:tcPr>
            <w:tcW w:w="760" w:type="dxa"/>
            <w:tcBorders>
              <w:top w:val="nil"/>
              <w:left w:val="nil"/>
              <w:bottom w:val="nil"/>
              <w:right w:val="nil"/>
            </w:tcBorders>
            <w:shd w:val="clear" w:color="auto" w:fill="auto"/>
            <w:noWrap/>
            <w:hideMark/>
          </w:tcPr>
          <w:p w14:paraId="3FB98D18"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0,8%</w:t>
            </w:r>
          </w:p>
        </w:tc>
        <w:tc>
          <w:tcPr>
            <w:tcW w:w="760" w:type="dxa"/>
            <w:tcBorders>
              <w:top w:val="nil"/>
              <w:left w:val="nil"/>
              <w:bottom w:val="nil"/>
              <w:right w:val="nil"/>
            </w:tcBorders>
            <w:shd w:val="clear" w:color="auto" w:fill="auto"/>
            <w:noWrap/>
            <w:hideMark/>
          </w:tcPr>
          <w:p w14:paraId="4C669F45" w14:textId="77777777" w:rsidR="00F92594" w:rsidRPr="00F92594" w:rsidRDefault="00F92594" w:rsidP="00124BC8">
            <w:pPr>
              <w:spacing w:line="240" w:lineRule="auto"/>
              <w:jc w:val="right"/>
              <w:rPr>
                <w:rFonts w:eastAsia="Times New Roman" w:cs="Times New Roman"/>
                <w:b/>
                <w:bCs/>
                <w:color w:val="000000"/>
                <w:sz w:val="20"/>
                <w:szCs w:val="20"/>
                <w:lang w:eastAsia="es-CR"/>
              </w:rPr>
            </w:pPr>
            <w:r w:rsidRPr="00F92594">
              <w:rPr>
                <w:rFonts w:eastAsia="Times New Roman" w:cs="Times New Roman"/>
                <w:b/>
                <w:bCs/>
                <w:color w:val="000000"/>
                <w:sz w:val="20"/>
                <w:szCs w:val="20"/>
                <w:lang w:eastAsia="es-CR"/>
              </w:rPr>
              <w:t>1,2%</w:t>
            </w:r>
          </w:p>
        </w:tc>
      </w:tr>
      <w:tr w:rsidR="00F92594" w:rsidRPr="00746754" w14:paraId="053B53FC" w14:textId="77777777" w:rsidTr="00124BC8">
        <w:trPr>
          <w:trHeight w:val="20"/>
          <w:jc w:val="center"/>
        </w:trPr>
        <w:tc>
          <w:tcPr>
            <w:tcW w:w="3482" w:type="dxa"/>
            <w:tcBorders>
              <w:top w:val="nil"/>
              <w:left w:val="nil"/>
              <w:bottom w:val="single" w:sz="8" w:space="0" w:color="auto"/>
              <w:right w:val="nil"/>
            </w:tcBorders>
            <w:shd w:val="clear" w:color="auto" w:fill="auto"/>
            <w:noWrap/>
            <w:hideMark/>
          </w:tcPr>
          <w:p w14:paraId="44AEFD15" w14:textId="77777777" w:rsidR="00F92594" w:rsidRPr="00F92594" w:rsidRDefault="00F92594" w:rsidP="00124BC8">
            <w:pPr>
              <w:spacing w:line="240" w:lineRule="auto"/>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single" w:sz="8" w:space="0" w:color="auto"/>
              <w:bottom w:val="single" w:sz="8" w:space="0" w:color="auto"/>
              <w:right w:val="nil"/>
            </w:tcBorders>
            <w:shd w:val="clear" w:color="auto" w:fill="auto"/>
            <w:noWrap/>
            <w:vAlign w:val="center"/>
            <w:hideMark/>
          </w:tcPr>
          <w:p w14:paraId="082FEC25" w14:textId="77777777" w:rsidR="00F92594" w:rsidRPr="00F92594" w:rsidRDefault="00F92594" w:rsidP="00124BC8">
            <w:pPr>
              <w:spacing w:line="240" w:lineRule="auto"/>
              <w:jc w:val="center"/>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single" w:sz="8" w:space="0" w:color="auto"/>
              <w:right w:val="nil"/>
            </w:tcBorders>
            <w:shd w:val="clear" w:color="auto" w:fill="auto"/>
            <w:noWrap/>
            <w:vAlign w:val="center"/>
            <w:hideMark/>
          </w:tcPr>
          <w:p w14:paraId="3182EEEE" w14:textId="77777777" w:rsidR="00F92594" w:rsidRPr="00F92594" w:rsidRDefault="00F92594" w:rsidP="00124BC8">
            <w:pPr>
              <w:spacing w:line="240" w:lineRule="auto"/>
              <w:jc w:val="center"/>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single" w:sz="8" w:space="0" w:color="auto"/>
              <w:right w:val="nil"/>
            </w:tcBorders>
            <w:shd w:val="clear" w:color="auto" w:fill="auto"/>
            <w:noWrap/>
            <w:vAlign w:val="center"/>
            <w:hideMark/>
          </w:tcPr>
          <w:p w14:paraId="0714EFBD" w14:textId="77777777" w:rsidR="00F92594" w:rsidRPr="00F92594" w:rsidRDefault="00F92594" w:rsidP="00124BC8">
            <w:pPr>
              <w:spacing w:line="240" w:lineRule="auto"/>
              <w:jc w:val="center"/>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single" w:sz="8" w:space="0" w:color="auto"/>
              <w:right w:val="nil"/>
            </w:tcBorders>
            <w:shd w:val="clear" w:color="auto" w:fill="auto"/>
            <w:noWrap/>
            <w:vAlign w:val="center"/>
            <w:hideMark/>
          </w:tcPr>
          <w:p w14:paraId="493DDFE1" w14:textId="77777777" w:rsidR="00F92594" w:rsidRPr="00F92594" w:rsidRDefault="00F92594" w:rsidP="00124BC8">
            <w:pPr>
              <w:spacing w:line="240" w:lineRule="auto"/>
              <w:jc w:val="center"/>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662" w:type="dxa"/>
            <w:tcBorders>
              <w:top w:val="nil"/>
              <w:left w:val="nil"/>
              <w:bottom w:val="single" w:sz="8" w:space="0" w:color="auto"/>
              <w:right w:val="nil"/>
            </w:tcBorders>
            <w:shd w:val="clear" w:color="auto" w:fill="auto"/>
            <w:noWrap/>
            <w:vAlign w:val="center"/>
            <w:hideMark/>
          </w:tcPr>
          <w:p w14:paraId="65C299BF" w14:textId="77777777" w:rsidR="00F92594" w:rsidRPr="00F92594" w:rsidRDefault="00F92594" w:rsidP="00124BC8">
            <w:pPr>
              <w:spacing w:line="240" w:lineRule="auto"/>
              <w:jc w:val="center"/>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182" w:type="dxa"/>
            <w:tcBorders>
              <w:top w:val="nil"/>
              <w:left w:val="nil"/>
              <w:bottom w:val="single" w:sz="8" w:space="0" w:color="auto"/>
              <w:right w:val="nil"/>
            </w:tcBorders>
            <w:shd w:val="clear" w:color="auto" w:fill="auto"/>
            <w:noWrap/>
            <w:vAlign w:val="center"/>
            <w:hideMark/>
          </w:tcPr>
          <w:p w14:paraId="75911A83"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single" w:sz="8" w:space="0" w:color="auto"/>
              <w:bottom w:val="single" w:sz="8" w:space="0" w:color="auto"/>
              <w:right w:val="nil"/>
            </w:tcBorders>
            <w:shd w:val="clear" w:color="auto" w:fill="auto"/>
            <w:noWrap/>
            <w:vAlign w:val="center"/>
            <w:hideMark/>
          </w:tcPr>
          <w:p w14:paraId="5AB30388"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single" w:sz="8" w:space="0" w:color="auto"/>
              <w:right w:val="nil"/>
            </w:tcBorders>
            <w:shd w:val="clear" w:color="auto" w:fill="auto"/>
            <w:noWrap/>
            <w:vAlign w:val="center"/>
            <w:hideMark/>
          </w:tcPr>
          <w:p w14:paraId="209B60A2"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single" w:sz="8" w:space="0" w:color="auto"/>
              <w:right w:val="nil"/>
            </w:tcBorders>
            <w:shd w:val="clear" w:color="auto" w:fill="auto"/>
            <w:noWrap/>
            <w:vAlign w:val="center"/>
            <w:hideMark/>
          </w:tcPr>
          <w:p w14:paraId="03D6F3BB"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single" w:sz="8" w:space="0" w:color="auto"/>
              <w:right w:val="nil"/>
            </w:tcBorders>
            <w:shd w:val="clear" w:color="auto" w:fill="auto"/>
            <w:noWrap/>
            <w:vAlign w:val="center"/>
            <w:hideMark/>
          </w:tcPr>
          <w:p w14:paraId="68510E58"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c>
          <w:tcPr>
            <w:tcW w:w="760" w:type="dxa"/>
            <w:tcBorders>
              <w:top w:val="nil"/>
              <w:left w:val="nil"/>
              <w:bottom w:val="single" w:sz="8" w:space="0" w:color="auto"/>
              <w:right w:val="nil"/>
            </w:tcBorders>
            <w:shd w:val="clear" w:color="auto" w:fill="auto"/>
            <w:noWrap/>
            <w:vAlign w:val="center"/>
            <w:hideMark/>
          </w:tcPr>
          <w:p w14:paraId="08A035C4" w14:textId="77777777" w:rsidR="00F92594" w:rsidRPr="00F92594" w:rsidRDefault="00F92594" w:rsidP="00124BC8">
            <w:pPr>
              <w:spacing w:line="240" w:lineRule="auto"/>
              <w:jc w:val="left"/>
              <w:rPr>
                <w:rFonts w:eastAsia="Times New Roman" w:cs="Times New Roman"/>
                <w:color w:val="000000"/>
                <w:sz w:val="20"/>
                <w:szCs w:val="20"/>
                <w:lang w:eastAsia="es-CR"/>
              </w:rPr>
            </w:pPr>
            <w:r w:rsidRPr="00F92594">
              <w:rPr>
                <w:rFonts w:eastAsia="Times New Roman" w:cs="Times New Roman"/>
                <w:color w:val="000000"/>
                <w:sz w:val="20"/>
                <w:szCs w:val="20"/>
                <w:lang w:eastAsia="es-CR"/>
              </w:rPr>
              <w:t> </w:t>
            </w:r>
          </w:p>
        </w:tc>
      </w:tr>
    </w:tbl>
    <w:p w14:paraId="41BA00E3" w14:textId="77777777" w:rsidR="00422DFB" w:rsidRPr="006C097A" w:rsidRDefault="00422DFB" w:rsidP="00422DFB">
      <w:pPr>
        <w:pStyle w:val="FUENTES"/>
        <w:rPr>
          <w:rFonts w:cs="Times New Roman"/>
        </w:rPr>
      </w:pPr>
      <w:r w:rsidRPr="006C097A">
        <w:rPr>
          <w:rFonts w:cs="Times New Roman"/>
        </w:rPr>
        <w:t>Elaborado por: Subproceso de Estadística, Dirección de Planificación.</w:t>
      </w:r>
    </w:p>
    <w:p w14:paraId="17C0D5D7" w14:textId="77777777" w:rsidR="00422DFB" w:rsidRPr="00E17158" w:rsidRDefault="00422DFB" w:rsidP="00E17158"/>
    <w:p w14:paraId="0CDEF09F" w14:textId="4A880119" w:rsidR="009315BF" w:rsidRPr="00E17158" w:rsidRDefault="00E17158" w:rsidP="00E17158">
      <w:r w:rsidRPr="00E17158">
        <w:t xml:space="preserve">En este sentido, se estima necesario agregar que los recursos de casación, por la normativa vigente, únicamente pueden evaluar los fallos emitidos en los </w:t>
      </w:r>
      <w:r w:rsidR="009217AC">
        <w:t>T</w:t>
      </w:r>
      <w:r w:rsidRPr="00E17158">
        <w:t xml:space="preserve">ribunales de </w:t>
      </w:r>
      <w:r w:rsidR="009217AC">
        <w:t>A</w:t>
      </w:r>
      <w:r w:rsidRPr="00E17158">
        <w:t xml:space="preserve">pelación, por lo que los </w:t>
      </w:r>
      <w:r w:rsidR="00183EC6">
        <w:t>nueve</w:t>
      </w:r>
      <w:r w:rsidRPr="00E17158">
        <w:t xml:space="preserve"> recursos restantes </w:t>
      </w:r>
      <w:r w:rsidR="00183EC6">
        <w:t xml:space="preserve">registrados en 2020 </w:t>
      </w:r>
      <w:r w:rsidRPr="00E17158">
        <w:t>(dirigidos contra las sentencias dictadas en los tribunales de juicio y en los juzgados penales) consistieron en gestiones improcedentes, por incumplir lo dispuesto en la normativa (Código Procesal Penal), en cuanto a las sentencias recurribles por esa vía, aunque claramente condujeron a una resolución, por parte de la Sala.</w:t>
      </w:r>
    </w:p>
    <w:p w14:paraId="24FE7814" w14:textId="77777777" w:rsidR="009315BF" w:rsidRPr="000E413E" w:rsidRDefault="009315BF" w:rsidP="00E17158"/>
    <w:p w14:paraId="0A342520" w14:textId="3B46AF0B" w:rsidR="007176F6" w:rsidRPr="000E413E" w:rsidRDefault="00330863" w:rsidP="00C80EFA">
      <w:pPr>
        <w:rPr>
          <w:rFonts w:cs="Times New Roman"/>
        </w:rPr>
      </w:pPr>
      <w:r w:rsidRPr="000E413E">
        <w:rPr>
          <w:rFonts w:cs="Times New Roman"/>
        </w:rPr>
        <w:t>Por otro lado, de acuerdo</w:t>
      </w:r>
      <w:r w:rsidR="00772C1F" w:rsidRPr="000E413E">
        <w:rPr>
          <w:rFonts w:cs="Times New Roman"/>
        </w:rPr>
        <w:t xml:space="preserve"> delito de</w:t>
      </w:r>
      <w:r w:rsidR="00F667CF" w:rsidRPr="000E413E">
        <w:rPr>
          <w:rFonts w:cs="Times New Roman"/>
        </w:rPr>
        <w:t xml:space="preserve"> </w:t>
      </w:r>
      <w:r w:rsidR="00772C1F" w:rsidRPr="000E413E">
        <w:rPr>
          <w:rFonts w:cs="Times New Roman"/>
        </w:rPr>
        <w:t>l</w:t>
      </w:r>
      <w:r w:rsidR="00F667CF" w:rsidRPr="000E413E">
        <w:rPr>
          <w:rFonts w:cs="Times New Roman"/>
        </w:rPr>
        <w:t>os</w:t>
      </w:r>
      <w:r w:rsidR="00772C1F" w:rsidRPr="000E413E">
        <w:rPr>
          <w:rFonts w:cs="Times New Roman"/>
        </w:rPr>
        <w:t xml:space="preserve"> recurso</w:t>
      </w:r>
      <w:r w:rsidR="00F667CF" w:rsidRPr="000E413E">
        <w:rPr>
          <w:rFonts w:cs="Times New Roman"/>
        </w:rPr>
        <w:t>s</w:t>
      </w:r>
      <w:r w:rsidR="00772C1F" w:rsidRPr="000E413E">
        <w:rPr>
          <w:rFonts w:cs="Times New Roman"/>
        </w:rPr>
        <w:t xml:space="preserve"> de </w:t>
      </w:r>
      <w:r w:rsidR="003911AC" w:rsidRPr="000E413E">
        <w:rPr>
          <w:rFonts w:cs="Times New Roman"/>
        </w:rPr>
        <w:t>casa</w:t>
      </w:r>
      <w:r w:rsidR="00772C1F" w:rsidRPr="000E413E">
        <w:rPr>
          <w:rFonts w:cs="Times New Roman"/>
        </w:rPr>
        <w:t>ción ingresado</w:t>
      </w:r>
      <w:r w:rsidR="00F667CF" w:rsidRPr="000E413E">
        <w:rPr>
          <w:rFonts w:cs="Times New Roman"/>
        </w:rPr>
        <w:t>s</w:t>
      </w:r>
      <w:r w:rsidR="00772C1F" w:rsidRPr="000E413E">
        <w:rPr>
          <w:rFonts w:cs="Times New Roman"/>
        </w:rPr>
        <w:t xml:space="preserve"> </w:t>
      </w:r>
      <w:r w:rsidR="00815EBB" w:rsidRPr="000E413E">
        <w:rPr>
          <w:rFonts w:cs="Times New Roman"/>
        </w:rPr>
        <w:t xml:space="preserve">a la Sala </w:t>
      </w:r>
      <w:r w:rsidR="00772C1F" w:rsidRPr="000E413E">
        <w:rPr>
          <w:rFonts w:cs="Times New Roman"/>
        </w:rPr>
        <w:t xml:space="preserve">se tiene que </w:t>
      </w:r>
      <w:r w:rsidR="003C2DF5" w:rsidRPr="000E413E">
        <w:rPr>
          <w:rFonts w:cs="Times New Roman"/>
        </w:rPr>
        <w:t>203</w:t>
      </w:r>
      <w:r w:rsidR="004D1660" w:rsidRPr="000E413E">
        <w:rPr>
          <w:rFonts w:cs="Times New Roman"/>
        </w:rPr>
        <w:t xml:space="preserve"> casos </w:t>
      </w:r>
      <w:r w:rsidR="00815EBB" w:rsidRPr="000E413E">
        <w:rPr>
          <w:rFonts w:cs="Times New Roman"/>
        </w:rPr>
        <w:t xml:space="preserve">entraron </w:t>
      </w:r>
      <w:r w:rsidR="004D1660" w:rsidRPr="000E413E">
        <w:rPr>
          <w:rFonts w:cs="Times New Roman"/>
        </w:rPr>
        <w:t xml:space="preserve">por </w:t>
      </w:r>
      <w:r w:rsidR="005D4740" w:rsidRPr="000E413E">
        <w:rPr>
          <w:rFonts w:cs="Times New Roman"/>
        </w:rPr>
        <w:t xml:space="preserve">faltas de índole sexual </w:t>
      </w:r>
      <w:r w:rsidR="004D1660" w:rsidRPr="000E413E">
        <w:rPr>
          <w:rFonts w:cs="Times New Roman"/>
        </w:rPr>
        <w:t>(</w:t>
      </w:r>
      <w:r w:rsidR="009622DA" w:rsidRPr="000E413E">
        <w:rPr>
          <w:rFonts w:cs="Times New Roman"/>
        </w:rPr>
        <w:t>27,6</w:t>
      </w:r>
      <w:r w:rsidR="004D1660" w:rsidRPr="000E413E">
        <w:rPr>
          <w:rFonts w:cs="Times New Roman"/>
        </w:rPr>
        <w:t xml:space="preserve">%), </w:t>
      </w:r>
      <w:r w:rsidR="009622DA" w:rsidRPr="000E413E">
        <w:rPr>
          <w:rFonts w:cs="Times New Roman"/>
        </w:rPr>
        <w:t>163 por delitos contra la propiedad (22,1%)</w:t>
      </w:r>
      <w:r w:rsidR="005D4740" w:rsidRPr="000E413E">
        <w:rPr>
          <w:rFonts w:cs="Times New Roman"/>
        </w:rPr>
        <w:t xml:space="preserve">, </w:t>
      </w:r>
      <w:r w:rsidR="004D1660" w:rsidRPr="000E413E">
        <w:rPr>
          <w:rFonts w:cs="Times New Roman"/>
        </w:rPr>
        <w:t>1</w:t>
      </w:r>
      <w:r w:rsidR="005D4740" w:rsidRPr="000E413E">
        <w:rPr>
          <w:rFonts w:cs="Times New Roman"/>
        </w:rPr>
        <w:t>42</w:t>
      </w:r>
      <w:r w:rsidR="004D1660" w:rsidRPr="000E413E">
        <w:rPr>
          <w:rFonts w:cs="Times New Roman"/>
        </w:rPr>
        <w:t xml:space="preserve"> </w:t>
      </w:r>
      <w:r w:rsidR="00BC7283" w:rsidRPr="000E413E">
        <w:t xml:space="preserve">atentados contra la vida </w:t>
      </w:r>
      <w:r w:rsidR="004D1660" w:rsidRPr="000E413E">
        <w:rPr>
          <w:rFonts w:cs="Times New Roman"/>
        </w:rPr>
        <w:t>(</w:t>
      </w:r>
      <w:r w:rsidR="00727519" w:rsidRPr="000E413E">
        <w:rPr>
          <w:rFonts w:cs="Times New Roman"/>
        </w:rPr>
        <w:t>19,3</w:t>
      </w:r>
      <w:r w:rsidR="004D1660" w:rsidRPr="000E413E">
        <w:rPr>
          <w:rFonts w:cs="Times New Roman"/>
        </w:rPr>
        <w:t>%)</w:t>
      </w:r>
      <w:r w:rsidR="00374A78" w:rsidRPr="000E413E">
        <w:rPr>
          <w:rFonts w:cs="Times New Roman"/>
        </w:rPr>
        <w:t xml:space="preserve">, </w:t>
      </w:r>
      <w:r w:rsidR="00951F84" w:rsidRPr="000E413E">
        <w:rPr>
          <w:rFonts w:cs="Times New Roman"/>
        </w:rPr>
        <w:t>75</w:t>
      </w:r>
      <w:r w:rsidR="004D1660" w:rsidRPr="000E413E">
        <w:rPr>
          <w:rFonts w:cs="Times New Roman"/>
        </w:rPr>
        <w:t xml:space="preserve"> por infracciones a la Ley de Psicotrópicos (</w:t>
      </w:r>
      <w:r w:rsidR="00951F84" w:rsidRPr="000E413E">
        <w:rPr>
          <w:rFonts w:cs="Times New Roman"/>
        </w:rPr>
        <w:t>10,2</w:t>
      </w:r>
      <w:r w:rsidR="004D1660" w:rsidRPr="000E413E">
        <w:rPr>
          <w:rFonts w:cs="Times New Roman"/>
        </w:rPr>
        <w:t>%)</w:t>
      </w:r>
      <w:r w:rsidR="00120259" w:rsidRPr="000E413E">
        <w:t xml:space="preserve"> y </w:t>
      </w:r>
      <w:r w:rsidR="00BC7283" w:rsidRPr="000E413E">
        <w:t>40</w:t>
      </w:r>
      <w:r w:rsidR="00F077A6" w:rsidRPr="000E413E">
        <w:t xml:space="preserve"> por </w:t>
      </w:r>
      <w:r w:rsidR="00BC7283" w:rsidRPr="000E413E">
        <w:t xml:space="preserve">infracciones a la Ley de Penalización Violencia Contra Mujer </w:t>
      </w:r>
      <w:r w:rsidR="00F077A6" w:rsidRPr="000E413E">
        <w:t>(</w:t>
      </w:r>
      <w:r w:rsidR="00120259" w:rsidRPr="000E413E">
        <w:t>5,4</w:t>
      </w:r>
      <w:r w:rsidR="00F077A6" w:rsidRPr="000E413E">
        <w:t>%)</w:t>
      </w:r>
      <w:r w:rsidR="004D1660" w:rsidRPr="000E413E">
        <w:rPr>
          <w:rFonts w:cs="Times New Roman"/>
        </w:rPr>
        <w:t xml:space="preserve">, abarcando estos cinco títulos </w:t>
      </w:r>
      <w:r w:rsidR="000E413E" w:rsidRPr="000E413E">
        <w:rPr>
          <w:rFonts w:cs="Times New Roman"/>
        </w:rPr>
        <w:t>e</w:t>
      </w:r>
      <w:r w:rsidR="004D1660" w:rsidRPr="000E413E">
        <w:rPr>
          <w:rFonts w:cs="Times New Roman"/>
        </w:rPr>
        <w:t>l 8</w:t>
      </w:r>
      <w:r w:rsidR="00120259" w:rsidRPr="000E413E">
        <w:rPr>
          <w:rFonts w:cs="Times New Roman"/>
        </w:rPr>
        <w:t>4</w:t>
      </w:r>
      <w:r w:rsidR="004D1660" w:rsidRPr="000E413E">
        <w:rPr>
          <w:rFonts w:cs="Times New Roman"/>
        </w:rPr>
        <w:t xml:space="preserve">,6% de los nuevos recursos de casación </w:t>
      </w:r>
      <w:r w:rsidR="00C80EFA" w:rsidRPr="000E413E">
        <w:rPr>
          <w:rFonts w:cs="Times New Roman"/>
        </w:rPr>
        <w:t>recibidos</w:t>
      </w:r>
      <w:r w:rsidR="00614E64" w:rsidRPr="000E413E">
        <w:rPr>
          <w:rFonts w:cs="Times New Roman"/>
        </w:rPr>
        <w:t xml:space="preserve"> en 2020</w:t>
      </w:r>
      <w:r w:rsidR="00C80EFA" w:rsidRPr="000E413E">
        <w:rPr>
          <w:rFonts w:cs="Times New Roman"/>
        </w:rPr>
        <w:t>.</w:t>
      </w:r>
    </w:p>
    <w:p w14:paraId="21B60101" w14:textId="77777777" w:rsidR="000E413E" w:rsidRPr="000E413E" w:rsidRDefault="000E413E" w:rsidP="00C80EFA">
      <w:pPr>
        <w:rPr>
          <w:rFonts w:cs="Times New Roman"/>
        </w:rPr>
      </w:pPr>
    </w:p>
    <w:p w14:paraId="7975824F" w14:textId="377B1C74" w:rsidR="00EF3E46" w:rsidRPr="00D63635" w:rsidRDefault="00FB1418" w:rsidP="00FB1418">
      <w:pPr>
        <w:pStyle w:val="Descripcin"/>
        <w:keepNext/>
        <w:rPr>
          <w:rFonts w:cs="Times New Roman"/>
        </w:rPr>
      </w:pPr>
      <w:r w:rsidRPr="00D63635">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3.1</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4</w:t>
      </w:r>
      <w:r w:rsidR="00873FDE">
        <w:rPr>
          <w:rFonts w:cs="Times New Roman"/>
        </w:rPr>
        <w:fldChar w:fldCharType="end"/>
      </w:r>
      <w:r w:rsidR="00EF3E46" w:rsidRPr="00D63635">
        <w:rPr>
          <w:rFonts w:cs="Times New Roman"/>
        </w:rPr>
        <w:t xml:space="preserve"> </w:t>
      </w:r>
    </w:p>
    <w:p w14:paraId="6CF1FAFE" w14:textId="62926739" w:rsidR="009312FB" w:rsidRPr="00D63635" w:rsidRDefault="002B370F" w:rsidP="009312FB">
      <w:pPr>
        <w:pStyle w:val="Descripcin"/>
        <w:keepNext/>
        <w:rPr>
          <w:rFonts w:cs="Times New Roman"/>
        </w:rPr>
      </w:pPr>
      <w:r w:rsidRPr="00D63635">
        <w:rPr>
          <w:rFonts w:cs="Times New Roman"/>
        </w:rPr>
        <w:t>Sala Tercera (materia Penal Adultos):</w:t>
      </w:r>
    </w:p>
    <w:p w14:paraId="2CA1726E" w14:textId="39DC600C" w:rsidR="00FB1418" w:rsidRPr="00D63635" w:rsidRDefault="00D63635" w:rsidP="00D63635">
      <w:pPr>
        <w:pStyle w:val="Descripcin"/>
        <w:keepNext/>
        <w:rPr>
          <w:rFonts w:cs="Times New Roman"/>
        </w:rPr>
      </w:pPr>
      <w:r w:rsidRPr="00D63635">
        <w:rPr>
          <w:rFonts w:cs="Times New Roman"/>
        </w:rPr>
        <w:t xml:space="preserve">Recursos de casación entrados según título del delito durante el período </w:t>
      </w:r>
      <w:r w:rsidR="00EF3E46" w:rsidRPr="00D63635">
        <w:rPr>
          <w:rFonts w:cs="Times New Roman"/>
        </w:rPr>
        <w:t>2016-2020</w:t>
      </w:r>
    </w:p>
    <w:tbl>
      <w:tblPr>
        <w:tblW w:w="9214" w:type="dxa"/>
        <w:jc w:val="center"/>
        <w:tblLayout w:type="fixed"/>
        <w:tblCellMar>
          <w:left w:w="70" w:type="dxa"/>
          <w:right w:w="70" w:type="dxa"/>
        </w:tblCellMar>
        <w:tblLook w:val="04A0" w:firstRow="1" w:lastRow="0" w:firstColumn="1" w:lastColumn="0" w:noHBand="0" w:noVBand="1"/>
      </w:tblPr>
      <w:tblGrid>
        <w:gridCol w:w="6407"/>
        <w:gridCol w:w="561"/>
        <w:gridCol w:w="561"/>
        <w:gridCol w:w="562"/>
        <w:gridCol w:w="561"/>
        <w:gridCol w:w="562"/>
      </w:tblGrid>
      <w:tr w:rsidR="00D63635" w:rsidRPr="00653B5C" w14:paraId="7F362DC9" w14:textId="77777777" w:rsidTr="00653B5C">
        <w:trPr>
          <w:trHeight w:val="20"/>
          <w:tblHeader/>
          <w:jc w:val="center"/>
        </w:trPr>
        <w:tc>
          <w:tcPr>
            <w:tcW w:w="6407"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23DCBDF6"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Título del Delito</w:t>
            </w:r>
          </w:p>
        </w:tc>
        <w:tc>
          <w:tcPr>
            <w:tcW w:w="2807" w:type="dxa"/>
            <w:gridSpan w:val="5"/>
            <w:tcBorders>
              <w:top w:val="single" w:sz="8" w:space="0" w:color="auto"/>
              <w:left w:val="nil"/>
              <w:bottom w:val="single" w:sz="8" w:space="0" w:color="auto"/>
              <w:right w:val="nil"/>
            </w:tcBorders>
            <w:shd w:val="clear" w:color="auto" w:fill="auto"/>
            <w:noWrap/>
            <w:vAlign w:val="center"/>
            <w:hideMark/>
          </w:tcPr>
          <w:p w14:paraId="667059E9" w14:textId="7DF55F3C"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 xml:space="preserve">Recursos de Casación </w:t>
            </w:r>
            <w:r w:rsidRPr="00D63635">
              <w:rPr>
                <w:rFonts w:eastAsia="Times New Roman" w:cs="Times New Roman"/>
                <w:b/>
                <w:bCs/>
                <w:sz w:val="20"/>
                <w:szCs w:val="20"/>
                <w:lang w:eastAsia="es-CR"/>
              </w:rPr>
              <w:t>e</w:t>
            </w:r>
            <w:r w:rsidRPr="00653B5C">
              <w:rPr>
                <w:rFonts w:eastAsia="Times New Roman" w:cs="Times New Roman"/>
                <w:b/>
                <w:bCs/>
                <w:sz w:val="20"/>
                <w:szCs w:val="20"/>
                <w:lang w:eastAsia="es-CR"/>
              </w:rPr>
              <w:t>ntrados</w:t>
            </w:r>
          </w:p>
        </w:tc>
      </w:tr>
      <w:tr w:rsidR="00D63635" w:rsidRPr="00653B5C" w14:paraId="533BD9A5" w14:textId="77777777" w:rsidTr="00653B5C">
        <w:trPr>
          <w:trHeight w:val="20"/>
          <w:tblHeader/>
          <w:jc w:val="center"/>
        </w:trPr>
        <w:tc>
          <w:tcPr>
            <w:tcW w:w="6407" w:type="dxa"/>
            <w:vMerge/>
            <w:tcBorders>
              <w:top w:val="single" w:sz="8" w:space="0" w:color="auto"/>
              <w:left w:val="nil"/>
              <w:bottom w:val="single" w:sz="8" w:space="0" w:color="000000"/>
              <w:right w:val="single" w:sz="8" w:space="0" w:color="auto"/>
            </w:tcBorders>
            <w:vAlign w:val="center"/>
            <w:hideMark/>
          </w:tcPr>
          <w:p w14:paraId="5C8778AC" w14:textId="77777777" w:rsidR="00653B5C" w:rsidRPr="00653B5C" w:rsidRDefault="00653B5C" w:rsidP="00653B5C">
            <w:pPr>
              <w:spacing w:line="240" w:lineRule="auto"/>
              <w:jc w:val="left"/>
              <w:rPr>
                <w:rFonts w:eastAsia="Times New Roman" w:cs="Times New Roman"/>
                <w:b/>
                <w:bCs/>
                <w:sz w:val="20"/>
                <w:szCs w:val="20"/>
                <w:lang w:eastAsia="es-CR"/>
              </w:rPr>
            </w:pPr>
          </w:p>
        </w:tc>
        <w:tc>
          <w:tcPr>
            <w:tcW w:w="561" w:type="dxa"/>
            <w:tcBorders>
              <w:top w:val="nil"/>
              <w:left w:val="nil"/>
              <w:bottom w:val="single" w:sz="8" w:space="0" w:color="auto"/>
              <w:right w:val="nil"/>
            </w:tcBorders>
            <w:shd w:val="clear" w:color="auto" w:fill="auto"/>
            <w:noWrap/>
            <w:vAlign w:val="center"/>
            <w:hideMark/>
          </w:tcPr>
          <w:p w14:paraId="542D33AD"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2016</w:t>
            </w:r>
          </w:p>
        </w:tc>
        <w:tc>
          <w:tcPr>
            <w:tcW w:w="561" w:type="dxa"/>
            <w:tcBorders>
              <w:top w:val="nil"/>
              <w:left w:val="nil"/>
              <w:bottom w:val="single" w:sz="8" w:space="0" w:color="auto"/>
              <w:right w:val="nil"/>
            </w:tcBorders>
            <w:shd w:val="clear" w:color="auto" w:fill="auto"/>
            <w:noWrap/>
            <w:vAlign w:val="center"/>
            <w:hideMark/>
          </w:tcPr>
          <w:p w14:paraId="652461D7"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2017</w:t>
            </w:r>
          </w:p>
        </w:tc>
        <w:tc>
          <w:tcPr>
            <w:tcW w:w="562" w:type="dxa"/>
            <w:tcBorders>
              <w:top w:val="nil"/>
              <w:left w:val="nil"/>
              <w:bottom w:val="single" w:sz="8" w:space="0" w:color="auto"/>
              <w:right w:val="nil"/>
            </w:tcBorders>
            <w:shd w:val="clear" w:color="auto" w:fill="auto"/>
            <w:noWrap/>
            <w:vAlign w:val="center"/>
            <w:hideMark/>
          </w:tcPr>
          <w:p w14:paraId="3FCA67D2"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2018</w:t>
            </w:r>
          </w:p>
        </w:tc>
        <w:tc>
          <w:tcPr>
            <w:tcW w:w="561" w:type="dxa"/>
            <w:tcBorders>
              <w:top w:val="nil"/>
              <w:left w:val="nil"/>
              <w:bottom w:val="single" w:sz="8" w:space="0" w:color="auto"/>
              <w:right w:val="nil"/>
            </w:tcBorders>
            <w:shd w:val="clear" w:color="auto" w:fill="auto"/>
            <w:noWrap/>
            <w:vAlign w:val="center"/>
            <w:hideMark/>
          </w:tcPr>
          <w:p w14:paraId="52FDC0A6"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2019</w:t>
            </w:r>
          </w:p>
        </w:tc>
        <w:tc>
          <w:tcPr>
            <w:tcW w:w="562" w:type="dxa"/>
            <w:tcBorders>
              <w:top w:val="nil"/>
              <w:left w:val="nil"/>
              <w:bottom w:val="single" w:sz="8" w:space="0" w:color="auto"/>
              <w:right w:val="nil"/>
            </w:tcBorders>
            <w:shd w:val="clear" w:color="auto" w:fill="auto"/>
            <w:noWrap/>
            <w:vAlign w:val="center"/>
            <w:hideMark/>
          </w:tcPr>
          <w:p w14:paraId="6BD48694"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2020</w:t>
            </w:r>
          </w:p>
        </w:tc>
      </w:tr>
      <w:tr w:rsidR="00D63635" w:rsidRPr="00653B5C" w14:paraId="47212056"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A196EC6" w14:textId="77777777" w:rsidR="00653B5C" w:rsidRPr="00653B5C" w:rsidRDefault="00653B5C" w:rsidP="00653B5C">
            <w:pPr>
              <w:spacing w:line="240" w:lineRule="auto"/>
              <w:jc w:val="center"/>
              <w:rPr>
                <w:rFonts w:eastAsia="Times New Roman" w:cs="Times New Roman"/>
                <w:b/>
                <w:bCs/>
                <w:sz w:val="20"/>
                <w:szCs w:val="20"/>
                <w:lang w:eastAsia="es-CR"/>
              </w:rPr>
            </w:pPr>
          </w:p>
        </w:tc>
        <w:tc>
          <w:tcPr>
            <w:tcW w:w="561" w:type="dxa"/>
            <w:tcBorders>
              <w:top w:val="nil"/>
              <w:left w:val="single" w:sz="8" w:space="0" w:color="auto"/>
              <w:bottom w:val="nil"/>
              <w:right w:val="nil"/>
            </w:tcBorders>
            <w:shd w:val="clear" w:color="auto" w:fill="auto"/>
            <w:noWrap/>
            <w:vAlign w:val="center"/>
            <w:hideMark/>
          </w:tcPr>
          <w:p w14:paraId="7CBB87FB"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1" w:type="dxa"/>
            <w:tcBorders>
              <w:top w:val="nil"/>
              <w:left w:val="nil"/>
              <w:bottom w:val="nil"/>
              <w:right w:val="nil"/>
            </w:tcBorders>
            <w:shd w:val="clear" w:color="auto" w:fill="auto"/>
            <w:noWrap/>
            <w:vAlign w:val="center"/>
            <w:hideMark/>
          </w:tcPr>
          <w:p w14:paraId="415C9129"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2" w:type="dxa"/>
            <w:tcBorders>
              <w:top w:val="nil"/>
              <w:left w:val="nil"/>
              <w:bottom w:val="nil"/>
              <w:right w:val="nil"/>
            </w:tcBorders>
            <w:shd w:val="clear" w:color="auto" w:fill="auto"/>
            <w:noWrap/>
            <w:vAlign w:val="center"/>
            <w:hideMark/>
          </w:tcPr>
          <w:p w14:paraId="173997C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1" w:type="dxa"/>
            <w:tcBorders>
              <w:top w:val="nil"/>
              <w:left w:val="nil"/>
              <w:bottom w:val="nil"/>
              <w:right w:val="nil"/>
            </w:tcBorders>
            <w:shd w:val="clear" w:color="auto" w:fill="auto"/>
            <w:noWrap/>
            <w:vAlign w:val="center"/>
            <w:hideMark/>
          </w:tcPr>
          <w:p w14:paraId="17817F5F"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2" w:type="dxa"/>
            <w:tcBorders>
              <w:top w:val="nil"/>
              <w:left w:val="nil"/>
              <w:bottom w:val="nil"/>
              <w:right w:val="nil"/>
            </w:tcBorders>
            <w:shd w:val="clear" w:color="auto" w:fill="auto"/>
            <w:noWrap/>
            <w:vAlign w:val="center"/>
            <w:hideMark/>
          </w:tcPr>
          <w:p w14:paraId="5E002891"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r>
      <w:tr w:rsidR="00D63635" w:rsidRPr="00653B5C" w14:paraId="33266D68"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CE25F07" w14:textId="77777777" w:rsidR="00653B5C" w:rsidRPr="00653B5C" w:rsidRDefault="00653B5C" w:rsidP="00653B5C">
            <w:pPr>
              <w:spacing w:line="240" w:lineRule="auto"/>
              <w:jc w:val="center"/>
              <w:rPr>
                <w:rFonts w:eastAsia="Times New Roman" w:cs="Times New Roman"/>
                <w:b/>
                <w:bCs/>
                <w:sz w:val="20"/>
                <w:szCs w:val="20"/>
                <w:lang w:eastAsia="es-CR"/>
              </w:rPr>
            </w:pPr>
            <w:r w:rsidRPr="00653B5C">
              <w:rPr>
                <w:rFonts w:eastAsia="Times New Roman" w:cs="Times New Roman"/>
                <w:b/>
                <w:bCs/>
                <w:sz w:val="20"/>
                <w:szCs w:val="20"/>
                <w:lang w:eastAsia="es-CR"/>
              </w:rPr>
              <w:t xml:space="preserve">Total </w:t>
            </w:r>
          </w:p>
        </w:tc>
        <w:tc>
          <w:tcPr>
            <w:tcW w:w="561" w:type="dxa"/>
            <w:tcBorders>
              <w:top w:val="nil"/>
              <w:left w:val="single" w:sz="8" w:space="0" w:color="auto"/>
              <w:bottom w:val="nil"/>
              <w:right w:val="nil"/>
            </w:tcBorders>
            <w:shd w:val="clear" w:color="auto" w:fill="auto"/>
            <w:noWrap/>
            <w:vAlign w:val="center"/>
            <w:hideMark/>
          </w:tcPr>
          <w:p w14:paraId="73647CEF"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628</w:t>
            </w:r>
          </w:p>
        </w:tc>
        <w:tc>
          <w:tcPr>
            <w:tcW w:w="561" w:type="dxa"/>
            <w:tcBorders>
              <w:top w:val="nil"/>
              <w:left w:val="nil"/>
              <w:bottom w:val="nil"/>
              <w:right w:val="nil"/>
            </w:tcBorders>
            <w:shd w:val="clear" w:color="auto" w:fill="auto"/>
            <w:noWrap/>
            <w:vAlign w:val="center"/>
            <w:hideMark/>
          </w:tcPr>
          <w:p w14:paraId="7119E484"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597</w:t>
            </w:r>
          </w:p>
        </w:tc>
        <w:tc>
          <w:tcPr>
            <w:tcW w:w="562" w:type="dxa"/>
            <w:tcBorders>
              <w:top w:val="nil"/>
              <w:left w:val="nil"/>
              <w:bottom w:val="nil"/>
              <w:right w:val="nil"/>
            </w:tcBorders>
            <w:shd w:val="clear" w:color="auto" w:fill="auto"/>
            <w:noWrap/>
            <w:vAlign w:val="center"/>
            <w:hideMark/>
          </w:tcPr>
          <w:p w14:paraId="09609A5C"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575</w:t>
            </w:r>
          </w:p>
        </w:tc>
        <w:tc>
          <w:tcPr>
            <w:tcW w:w="561" w:type="dxa"/>
            <w:tcBorders>
              <w:top w:val="nil"/>
              <w:left w:val="nil"/>
              <w:bottom w:val="nil"/>
              <w:right w:val="nil"/>
            </w:tcBorders>
            <w:shd w:val="clear" w:color="auto" w:fill="auto"/>
            <w:noWrap/>
            <w:vAlign w:val="center"/>
            <w:hideMark/>
          </w:tcPr>
          <w:p w14:paraId="5A0E7F61"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757</w:t>
            </w:r>
          </w:p>
        </w:tc>
        <w:tc>
          <w:tcPr>
            <w:tcW w:w="562" w:type="dxa"/>
            <w:tcBorders>
              <w:top w:val="nil"/>
              <w:left w:val="nil"/>
              <w:bottom w:val="nil"/>
              <w:right w:val="nil"/>
            </w:tcBorders>
            <w:shd w:val="clear" w:color="auto" w:fill="auto"/>
            <w:noWrap/>
            <w:vAlign w:val="center"/>
            <w:hideMark/>
          </w:tcPr>
          <w:p w14:paraId="7939A2C6"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736</w:t>
            </w:r>
          </w:p>
        </w:tc>
      </w:tr>
      <w:tr w:rsidR="00D63635" w:rsidRPr="00653B5C" w14:paraId="2B5D83BB"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44002C6" w14:textId="77777777" w:rsidR="00653B5C" w:rsidRPr="00653B5C" w:rsidRDefault="00653B5C" w:rsidP="00653B5C">
            <w:pPr>
              <w:spacing w:line="240" w:lineRule="auto"/>
              <w:jc w:val="right"/>
              <w:rPr>
                <w:rFonts w:eastAsia="Times New Roman" w:cs="Times New Roman"/>
                <w:b/>
                <w:bCs/>
                <w:sz w:val="20"/>
                <w:szCs w:val="20"/>
                <w:lang w:eastAsia="es-CR"/>
              </w:rPr>
            </w:pPr>
          </w:p>
        </w:tc>
        <w:tc>
          <w:tcPr>
            <w:tcW w:w="561" w:type="dxa"/>
            <w:tcBorders>
              <w:top w:val="nil"/>
              <w:left w:val="single" w:sz="8" w:space="0" w:color="auto"/>
              <w:bottom w:val="nil"/>
              <w:right w:val="nil"/>
            </w:tcBorders>
            <w:shd w:val="clear" w:color="auto" w:fill="auto"/>
            <w:noWrap/>
            <w:vAlign w:val="center"/>
            <w:hideMark/>
          </w:tcPr>
          <w:p w14:paraId="06B75786" w14:textId="77777777" w:rsidR="00653B5C" w:rsidRPr="00653B5C" w:rsidRDefault="00653B5C" w:rsidP="00653B5C">
            <w:pPr>
              <w:spacing w:line="240" w:lineRule="auto"/>
              <w:jc w:val="right"/>
              <w:rPr>
                <w:rFonts w:eastAsia="Times New Roman" w:cs="Times New Roman"/>
                <w:b/>
                <w:bCs/>
                <w:sz w:val="20"/>
                <w:szCs w:val="20"/>
                <w:lang w:eastAsia="es-CR"/>
              </w:rPr>
            </w:pPr>
            <w:r w:rsidRPr="00653B5C">
              <w:rPr>
                <w:rFonts w:eastAsia="Times New Roman" w:cs="Times New Roman"/>
                <w:b/>
                <w:bCs/>
                <w:sz w:val="20"/>
                <w:szCs w:val="20"/>
                <w:lang w:eastAsia="es-CR"/>
              </w:rPr>
              <w:t> </w:t>
            </w:r>
          </w:p>
        </w:tc>
        <w:tc>
          <w:tcPr>
            <w:tcW w:w="561" w:type="dxa"/>
            <w:tcBorders>
              <w:top w:val="nil"/>
              <w:left w:val="nil"/>
              <w:bottom w:val="nil"/>
              <w:right w:val="nil"/>
            </w:tcBorders>
            <w:shd w:val="clear" w:color="auto" w:fill="auto"/>
            <w:noWrap/>
            <w:vAlign w:val="center"/>
            <w:hideMark/>
          </w:tcPr>
          <w:p w14:paraId="42A5713E" w14:textId="77777777" w:rsidR="00653B5C" w:rsidRPr="00653B5C" w:rsidRDefault="00653B5C" w:rsidP="00653B5C">
            <w:pPr>
              <w:spacing w:line="240" w:lineRule="auto"/>
              <w:jc w:val="right"/>
              <w:rPr>
                <w:rFonts w:eastAsia="Times New Roman" w:cs="Times New Roman"/>
                <w:b/>
                <w:bCs/>
                <w:sz w:val="20"/>
                <w:szCs w:val="20"/>
                <w:lang w:eastAsia="es-CR"/>
              </w:rPr>
            </w:pPr>
          </w:p>
        </w:tc>
        <w:tc>
          <w:tcPr>
            <w:tcW w:w="562" w:type="dxa"/>
            <w:tcBorders>
              <w:top w:val="nil"/>
              <w:left w:val="nil"/>
              <w:bottom w:val="nil"/>
              <w:right w:val="nil"/>
            </w:tcBorders>
            <w:shd w:val="clear" w:color="auto" w:fill="auto"/>
            <w:noWrap/>
            <w:vAlign w:val="center"/>
            <w:hideMark/>
          </w:tcPr>
          <w:p w14:paraId="5FF62EE3" w14:textId="77777777" w:rsidR="00653B5C" w:rsidRPr="00653B5C" w:rsidRDefault="00653B5C" w:rsidP="00653B5C">
            <w:pPr>
              <w:spacing w:line="240" w:lineRule="auto"/>
              <w:jc w:val="right"/>
              <w:rPr>
                <w:rFonts w:eastAsia="Times New Roman" w:cs="Times New Roman"/>
                <w:sz w:val="20"/>
                <w:szCs w:val="20"/>
                <w:lang w:eastAsia="es-CR"/>
              </w:rPr>
            </w:pPr>
          </w:p>
        </w:tc>
        <w:tc>
          <w:tcPr>
            <w:tcW w:w="561" w:type="dxa"/>
            <w:tcBorders>
              <w:top w:val="nil"/>
              <w:left w:val="nil"/>
              <w:bottom w:val="nil"/>
              <w:right w:val="nil"/>
            </w:tcBorders>
            <w:shd w:val="clear" w:color="auto" w:fill="auto"/>
            <w:noWrap/>
            <w:vAlign w:val="center"/>
            <w:hideMark/>
          </w:tcPr>
          <w:p w14:paraId="0271B2BB" w14:textId="77777777" w:rsidR="00653B5C" w:rsidRPr="00653B5C" w:rsidRDefault="00653B5C" w:rsidP="00653B5C">
            <w:pPr>
              <w:spacing w:line="240" w:lineRule="auto"/>
              <w:jc w:val="right"/>
              <w:rPr>
                <w:rFonts w:eastAsia="Times New Roman" w:cs="Times New Roman"/>
                <w:sz w:val="20"/>
                <w:szCs w:val="20"/>
                <w:lang w:eastAsia="es-CR"/>
              </w:rPr>
            </w:pPr>
          </w:p>
        </w:tc>
        <w:tc>
          <w:tcPr>
            <w:tcW w:w="562" w:type="dxa"/>
            <w:tcBorders>
              <w:top w:val="nil"/>
              <w:left w:val="nil"/>
              <w:bottom w:val="nil"/>
              <w:right w:val="nil"/>
            </w:tcBorders>
            <w:shd w:val="clear" w:color="auto" w:fill="auto"/>
            <w:noWrap/>
            <w:vAlign w:val="center"/>
            <w:hideMark/>
          </w:tcPr>
          <w:p w14:paraId="5EE25180" w14:textId="77777777" w:rsidR="00653B5C" w:rsidRPr="00653B5C" w:rsidRDefault="00653B5C" w:rsidP="00653B5C">
            <w:pPr>
              <w:spacing w:line="240" w:lineRule="auto"/>
              <w:jc w:val="right"/>
              <w:rPr>
                <w:rFonts w:eastAsia="Times New Roman" w:cs="Times New Roman"/>
                <w:sz w:val="20"/>
                <w:szCs w:val="20"/>
                <w:lang w:eastAsia="es-CR"/>
              </w:rPr>
            </w:pPr>
          </w:p>
        </w:tc>
      </w:tr>
      <w:tr w:rsidR="00D63635" w:rsidRPr="00653B5C" w14:paraId="3FF4C732"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D935A73"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vida</w:t>
            </w:r>
          </w:p>
        </w:tc>
        <w:tc>
          <w:tcPr>
            <w:tcW w:w="561" w:type="dxa"/>
            <w:tcBorders>
              <w:top w:val="nil"/>
              <w:left w:val="single" w:sz="8" w:space="0" w:color="auto"/>
              <w:bottom w:val="nil"/>
              <w:right w:val="nil"/>
            </w:tcBorders>
            <w:shd w:val="clear" w:color="auto" w:fill="auto"/>
            <w:noWrap/>
            <w:vAlign w:val="center"/>
            <w:hideMark/>
          </w:tcPr>
          <w:p w14:paraId="5901CC7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122</w:t>
            </w:r>
          </w:p>
        </w:tc>
        <w:tc>
          <w:tcPr>
            <w:tcW w:w="561" w:type="dxa"/>
            <w:tcBorders>
              <w:top w:val="nil"/>
              <w:left w:val="nil"/>
              <w:bottom w:val="nil"/>
              <w:right w:val="nil"/>
            </w:tcBorders>
            <w:shd w:val="clear" w:color="auto" w:fill="auto"/>
            <w:noWrap/>
            <w:vAlign w:val="center"/>
            <w:hideMark/>
          </w:tcPr>
          <w:p w14:paraId="350EA1A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120</w:t>
            </w:r>
          </w:p>
        </w:tc>
        <w:tc>
          <w:tcPr>
            <w:tcW w:w="562" w:type="dxa"/>
            <w:tcBorders>
              <w:top w:val="nil"/>
              <w:left w:val="nil"/>
              <w:bottom w:val="nil"/>
              <w:right w:val="nil"/>
            </w:tcBorders>
            <w:shd w:val="clear" w:color="auto" w:fill="auto"/>
            <w:noWrap/>
            <w:vAlign w:val="center"/>
            <w:hideMark/>
          </w:tcPr>
          <w:p w14:paraId="0D5CD0D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95</w:t>
            </w:r>
          </w:p>
        </w:tc>
        <w:tc>
          <w:tcPr>
            <w:tcW w:w="561" w:type="dxa"/>
            <w:tcBorders>
              <w:top w:val="nil"/>
              <w:left w:val="nil"/>
              <w:bottom w:val="nil"/>
              <w:right w:val="nil"/>
            </w:tcBorders>
            <w:shd w:val="clear" w:color="auto" w:fill="auto"/>
            <w:noWrap/>
            <w:vAlign w:val="center"/>
            <w:hideMark/>
          </w:tcPr>
          <w:p w14:paraId="3CC3EED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126</w:t>
            </w:r>
          </w:p>
        </w:tc>
        <w:tc>
          <w:tcPr>
            <w:tcW w:w="562" w:type="dxa"/>
            <w:tcBorders>
              <w:top w:val="nil"/>
              <w:left w:val="nil"/>
              <w:bottom w:val="nil"/>
              <w:right w:val="nil"/>
            </w:tcBorders>
            <w:shd w:val="clear" w:color="auto" w:fill="auto"/>
            <w:noWrap/>
            <w:vAlign w:val="center"/>
            <w:hideMark/>
          </w:tcPr>
          <w:p w14:paraId="43AF87A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142</w:t>
            </w:r>
          </w:p>
        </w:tc>
      </w:tr>
      <w:tr w:rsidR="00D63635" w:rsidRPr="00653B5C" w14:paraId="21281FB0"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C8AB0B7"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el honor</w:t>
            </w:r>
          </w:p>
        </w:tc>
        <w:tc>
          <w:tcPr>
            <w:tcW w:w="561" w:type="dxa"/>
            <w:tcBorders>
              <w:top w:val="nil"/>
              <w:left w:val="single" w:sz="8" w:space="0" w:color="auto"/>
              <w:bottom w:val="nil"/>
              <w:right w:val="nil"/>
            </w:tcBorders>
            <w:shd w:val="clear" w:color="auto" w:fill="auto"/>
            <w:noWrap/>
            <w:vAlign w:val="center"/>
            <w:hideMark/>
          </w:tcPr>
          <w:p w14:paraId="5FAA375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9</w:t>
            </w:r>
          </w:p>
        </w:tc>
        <w:tc>
          <w:tcPr>
            <w:tcW w:w="561" w:type="dxa"/>
            <w:tcBorders>
              <w:top w:val="nil"/>
              <w:left w:val="nil"/>
              <w:bottom w:val="nil"/>
              <w:right w:val="nil"/>
            </w:tcBorders>
            <w:shd w:val="clear" w:color="auto" w:fill="auto"/>
            <w:noWrap/>
            <w:vAlign w:val="center"/>
            <w:hideMark/>
          </w:tcPr>
          <w:p w14:paraId="201AF7A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11</w:t>
            </w:r>
          </w:p>
        </w:tc>
        <w:tc>
          <w:tcPr>
            <w:tcW w:w="562" w:type="dxa"/>
            <w:tcBorders>
              <w:top w:val="nil"/>
              <w:left w:val="nil"/>
              <w:bottom w:val="nil"/>
              <w:right w:val="nil"/>
            </w:tcBorders>
            <w:shd w:val="clear" w:color="auto" w:fill="auto"/>
            <w:noWrap/>
            <w:vAlign w:val="center"/>
            <w:hideMark/>
          </w:tcPr>
          <w:p w14:paraId="459B87B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10</w:t>
            </w:r>
          </w:p>
        </w:tc>
        <w:tc>
          <w:tcPr>
            <w:tcW w:w="561" w:type="dxa"/>
            <w:tcBorders>
              <w:top w:val="nil"/>
              <w:left w:val="nil"/>
              <w:bottom w:val="nil"/>
              <w:right w:val="nil"/>
            </w:tcBorders>
            <w:shd w:val="clear" w:color="auto" w:fill="auto"/>
            <w:noWrap/>
            <w:vAlign w:val="center"/>
            <w:hideMark/>
          </w:tcPr>
          <w:p w14:paraId="7AB2BE0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15</w:t>
            </w:r>
          </w:p>
        </w:tc>
        <w:tc>
          <w:tcPr>
            <w:tcW w:w="562" w:type="dxa"/>
            <w:tcBorders>
              <w:top w:val="nil"/>
              <w:left w:val="nil"/>
              <w:bottom w:val="nil"/>
              <w:right w:val="nil"/>
            </w:tcBorders>
            <w:shd w:val="clear" w:color="auto" w:fill="auto"/>
            <w:noWrap/>
            <w:vAlign w:val="center"/>
            <w:hideMark/>
          </w:tcPr>
          <w:p w14:paraId="36316CC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w:t>
            </w:r>
          </w:p>
        </w:tc>
      </w:tr>
      <w:tr w:rsidR="00D63635" w:rsidRPr="00653B5C" w14:paraId="3F5E5C89"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1B54584A"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Sexuales</w:t>
            </w:r>
          </w:p>
        </w:tc>
        <w:tc>
          <w:tcPr>
            <w:tcW w:w="561" w:type="dxa"/>
            <w:tcBorders>
              <w:top w:val="nil"/>
              <w:left w:val="single" w:sz="8" w:space="0" w:color="auto"/>
              <w:bottom w:val="nil"/>
              <w:right w:val="nil"/>
            </w:tcBorders>
            <w:shd w:val="clear" w:color="auto" w:fill="auto"/>
            <w:noWrap/>
            <w:vAlign w:val="center"/>
            <w:hideMark/>
          </w:tcPr>
          <w:p w14:paraId="0DCBCEF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124</w:t>
            </w:r>
          </w:p>
        </w:tc>
        <w:tc>
          <w:tcPr>
            <w:tcW w:w="561" w:type="dxa"/>
            <w:tcBorders>
              <w:top w:val="nil"/>
              <w:left w:val="nil"/>
              <w:bottom w:val="nil"/>
              <w:right w:val="nil"/>
            </w:tcBorders>
            <w:shd w:val="clear" w:color="auto" w:fill="auto"/>
            <w:noWrap/>
            <w:vAlign w:val="center"/>
            <w:hideMark/>
          </w:tcPr>
          <w:p w14:paraId="5ECEFF5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147</w:t>
            </w:r>
          </w:p>
        </w:tc>
        <w:tc>
          <w:tcPr>
            <w:tcW w:w="562" w:type="dxa"/>
            <w:tcBorders>
              <w:top w:val="nil"/>
              <w:left w:val="nil"/>
              <w:bottom w:val="nil"/>
              <w:right w:val="nil"/>
            </w:tcBorders>
            <w:shd w:val="clear" w:color="auto" w:fill="auto"/>
            <w:noWrap/>
            <w:vAlign w:val="center"/>
            <w:hideMark/>
          </w:tcPr>
          <w:p w14:paraId="462790B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154</w:t>
            </w:r>
          </w:p>
        </w:tc>
        <w:tc>
          <w:tcPr>
            <w:tcW w:w="561" w:type="dxa"/>
            <w:tcBorders>
              <w:top w:val="nil"/>
              <w:left w:val="nil"/>
              <w:bottom w:val="nil"/>
              <w:right w:val="nil"/>
            </w:tcBorders>
            <w:shd w:val="clear" w:color="auto" w:fill="auto"/>
            <w:noWrap/>
            <w:vAlign w:val="center"/>
            <w:hideMark/>
          </w:tcPr>
          <w:p w14:paraId="76E8897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198</w:t>
            </w:r>
          </w:p>
        </w:tc>
        <w:tc>
          <w:tcPr>
            <w:tcW w:w="562" w:type="dxa"/>
            <w:tcBorders>
              <w:top w:val="nil"/>
              <w:left w:val="nil"/>
              <w:bottom w:val="nil"/>
              <w:right w:val="nil"/>
            </w:tcBorders>
            <w:shd w:val="clear" w:color="auto" w:fill="auto"/>
            <w:noWrap/>
            <w:vAlign w:val="center"/>
            <w:hideMark/>
          </w:tcPr>
          <w:p w14:paraId="51EE55C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203</w:t>
            </w:r>
          </w:p>
        </w:tc>
      </w:tr>
      <w:tr w:rsidR="00D63635" w:rsidRPr="00653B5C" w14:paraId="07A7FA59"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210BD0D"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familia</w:t>
            </w:r>
          </w:p>
        </w:tc>
        <w:tc>
          <w:tcPr>
            <w:tcW w:w="561" w:type="dxa"/>
            <w:tcBorders>
              <w:top w:val="nil"/>
              <w:left w:val="single" w:sz="8" w:space="0" w:color="auto"/>
              <w:bottom w:val="nil"/>
              <w:right w:val="nil"/>
            </w:tcBorders>
            <w:shd w:val="clear" w:color="auto" w:fill="auto"/>
            <w:noWrap/>
            <w:vAlign w:val="center"/>
            <w:hideMark/>
          </w:tcPr>
          <w:p w14:paraId="773167E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3D6CBE8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0FD5E2D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1B6C028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19A91C1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r>
      <w:tr w:rsidR="00D63635" w:rsidRPr="00653B5C" w14:paraId="1120C6F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23BE732"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libertad</w:t>
            </w:r>
          </w:p>
        </w:tc>
        <w:tc>
          <w:tcPr>
            <w:tcW w:w="561" w:type="dxa"/>
            <w:tcBorders>
              <w:top w:val="nil"/>
              <w:left w:val="single" w:sz="8" w:space="0" w:color="auto"/>
              <w:bottom w:val="nil"/>
              <w:right w:val="nil"/>
            </w:tcBorders>
            <w:shd w:val="clear" w:color="auto" w:fill="auto"/>
            <w:noWrap/>
            <w:vAlign w:val="center"/>
            <w:hideMark/>
          </w:tcPr>
          <w:p w14:paraId="5F21523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w:t>
            </w:r>
          </w:p>
        </w:tc>
        <w:tc>
          <w:tcPr>
            <w:tcW w:w="561" w:type="dxa"/>
            <w:tcBorders>
              <w:top w:val="nil"/>
              <w:left w:val="nil"/>
              <w:bottom w:val="nil"/>
              <w:right w:val="nil"/>
            </w:tcBorders>
            <w:shd w:val="clear" w:color="auto" w:fill="auto"/>
            <w:noWrap/>
            <w:vAlign w:val="center"/>
            <w:hideMark/>
          </w:tcPr>
          <w:p w14:paraId="1C5BD4C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4</w:t>
            </w:r>
          </w:p>
        </w:tc>
        <w:tc>
          <w:tcPr>
            <w:tcW w:w="562" w:type="dxa"/>
            <w:tcBorders>
              <w:top w:val="nil"/>
              <w:left w:val="nil"/>
              <w:bottom w:val="nil"/>
              <w:right w:val="nil"/>
            </w:tcBorders>
            <w:shd w:val="clear" w:color="auto" w:fill="auto"/>
            <w:noWrap/>
            <w:vAlign w:val="center"/>
            <w:hideMark/>
          </w:tcPr>
          <w:p w14:paraId="09FEDD7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w:t>
            </w:r>
          </w:p>
        </w:tc>
        <w:tc>
          <w:tcPr>
            <w:tcW w:w="561" w:type="dxa"/>
            <w:tcBorders>
              <w:top w:val="nil"/>
              <w:left w:val="nil"/>
              <w:bottom w:val="nil"/>
              <w:right w:val="nil"/>
            </w:tcBorders>
            <w:shd w:val="clear" w:color="auto" w:fill="auto"/>
            <w:noWrap/>
            <w:vAlign w:val="center"/>
            <w:hideMark/>
          </w:tcPr>
          <w:p w14:paraId="1182EBC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c>
          <w:tcPr>
            <w:tcW w:w="562" w:type="dxa"/>
            <w:tcBorders>
              <w:top w:val="nil"/>
              <w:left w:val="nil"/>
              <w:bottom w:val="nil"/>
              <w:right w:val="nil"/>
            </w:tcBorders>
            <w:shd w:val="clear" w:color="auto" w:fill="auto"/>
            <w:noWrap/>
            <w:vAlign w:val="center"/>
            <w:hideMark/>
          </w:tcPr>
          <w:p w14:paraId="669C316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6</w:t>
            </w:r>
          </w:p>
        </w:tc>
      </w:tr>
      <w:tr w:rsidR="00D63635" w:rsidRPr="00653B5C" w14:paraId="3DD3277F"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17CC2B3"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el ámbito de la intimidad</w:t>
            </w:r>
          </w:p>
        </w:tc>
        <w:tc>
          <w:tcPr>
            <w:tcW w:w="561" w:type="dxa"/>
            <w:tcBorders>
              <w:top w:val="nil"/>
              <w:left w:val="single" w:sz="8" w:space="0" w:color="auto"/>
              <w:bottom w:val="nil"/>
              <w:right w:val="nil"/>
            </w:tcBorders>
            <w:shd w:val="clear" w:color="auto" w:fill="auto"/>
            <w:noWrap/>
            <w:vAlign w:val="center"/>
            <w:hideMark/>
          </w:tcPr>
          <w:p w14:paraId="1A461AE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0E81F90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2B3AC8A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09314D7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c>
          <w:tcPr>
            <w:tcW w:w="562" w:type="dxa"/>
            <w:tcBorders>
              <w:top w:val="nil"/>
              <w:left w:val="nil"/>
              <w:bottom w:val="nil"/>
              <w:right w:val="nil"/>
            </w:tcBorders>
            <w:shd w:val="clear" w:color="auto" w:fill="auto"/>
            <w:noWrap/>
            <w:vAlign w:val="center"/>
            <w:hideMark/>
          </w:tcPr>
          <w:p w14:paraId="4376C0E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6D2F186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89F1B36"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lastRenderedPageBreak/>
              <w:t>Contra la propiedad</w:t>
            </w:r>
          </w:p>
        </w:tc>
        <w:tc>
          <w:tcPr>
            <w:tcW w:w="561" w:type="dxa"/>
            <w:tcBorders>
              <w:top w:val="nil"/>
              <w:left w:val="single" w:sz="8" w:space="0" w:color="auto"/>
              <w:bottom w:val="nil"/>
              <w:right w:val="nil"/>
            </w:tcBorders>
            <w:shd w:val="clear" w:color="auto" w:fill="auto"/>
            <w:noWrap/>
            <w:vAlign w:val="center"/>
            <w:hideMark/>
          </w:tcPr>
          <w:p w14:paraId="3AE3CBE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171</w:t>
            </w:r>
          </w:p>
        </w:tc>
        <w:tc>
          <w:tcPr>
            <w:tcW w:w="561" w:type="dxa"/>
            <w:tcBorders>
              <w:top w:val="nil"/>
              <w:left w:val="nil"/>
              <w:bottom w:val="nil"/>
              <w:right w:val="nil"/>
            </w:tcBorders>
            <w:shd w:val="clear" w:color="auto" w:fill="auto"/>
            <w:noWrap/>
            <w:vAlign w:val="center"/>
            <w:hideMark/>
          </w:tcPr>
          <w:p w14:paraId="5012E66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164</w:t>
            </w:r>
          </w:p>
        </w:tc>
        <w:tc>
          <w:tcPr>
            <w:tcW w:w="562" w:type="dxa"/>
            <w:tcBorders>
              <w:top w:val="nil"/>
              <w:left w:val="nil"/>
              <w:bottom w:val="nil"/>
              <w:right w:val="nil"/>
            </w:tcBorders>
            <w:shd w:val="clear" w:color="auto" w:fill="auto"/>
            <w:noWrap/>
            <w:vAlign w:val="center"/>
            <w:hideMark/>
          </w:tcPr>
          <w:p w14:paraId="001D530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160</w:t>
            </w:r>
          </w:p>
        </w:tc>
        <w:tc>
          <w:tcPr>
            <w:tcW w:w="561" w:type="dxa"/>
            <w:tcBorders>
              <w:top w:val="nil"/>
              <w:left w:val="nil"/>
              <w:bottom w:val="nil"/>
              <w:right w:val="nil"/>
            </w:tcBorders>
            <w:shd w:val="clear" w:color="auto" w:fill="auto"/>
            <w:noWrap/>
            <w:vAlign w:val="center"/>
            <w:hideMark/>
          </w:tcPr>
          <w:p w14:paraId="000654E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216</w:t>
            </w:r>
          </w:p>
        </w:tc>
        <w:tc>
          <w:tcPr>
            <w:tcW w:w="562" w:type="dxa"/>
            <w:tcBorders>
              <w:top w:val="nil"/>
              <w:left w:val="nil"/>
              <w:bottom w:val="nil"/>
              <w:right w:val="nil"/>
            </w:tcBorders>
            <w:shd w:val="clear" w:color="auto" w:fill="auto"/>
            <w:noWrap/>
            <w:vAlign w:val="center"/>
            <w:hideMark/>
          </w:tcPr>
          <w:p w14:paraId="0DF438A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163</w:t>
            </w:r>
          </w:p>
        </w:tc>
      </w:tr>
      <w:tr w:rsidR="00D63635" w:rsidRPr="00653B5C" w14:paraId="4334AF0D"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42C72908"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buena fe de los negocios</w:t>
            </w:r>
          </w:p>
        </w:tc>
        <w:tc>
          <w:tcPr>
            <w:tcW w:w="561" w:type="dxa"/>
            <w:tcBorders>
              <w:top w:val="nil"/>
              <w:left w:val="single" w:sz="8" w:space="0" w:color="auto"/>
              <w:bottom w:val="nil"/>
              <w:right w:val="nil"/>
            </w:tcBorders>
            <w:shd w:val="clear" w:color="auto" w:fill="auto"/>
            <w:noWrap/>
            <w:vAlign w:val="center"/>
            <w:hideMark/>
          </w:tcPr>
          <w:p w14:paraId="6D7DFFF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15D2257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39F4F61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590B2D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1B2A5CB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r>
      <w:tr w:rsidR="00D63635" w:rsidRPr="00653B5C" w14:paraId="19BE81EA"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72C713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seguridad común</w:t>
            </w:r>
          </w:p>
        </w:tc>
        <w:tc>
          <w:tcPr>
            <w:tcW w:w="561" w:type="dxa"/>
            <w:tcBorders>
              <w:top w:val="nil"/>
              <w:left w:val="single" w:sz="8" w:space="0" w:color="auto"/>
              <w:bottom w:val="nil"/>
              <w:right w:val="nil"/>
            </w:tcBorders>
            <w:shd w:val="clear" w:color="auto" w:fill="auto"/>
            <w:noWrap/>
            <w:vAlign w:val="center"/>
            <w:hideMark/>
          </w:tcPr>
          <w:p w14:paraId="5F014A7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w:t>
            </w:r>
          </w:p>
        </w:tc>
        <w:tc>
          <w:tcPr>
            <w:tcW w:w="561" w:type="dxa"/>
            <w:tcBorders>
              <w:top w:val="nil"/>
              <w:left w:val="nil"/>
              <w:bottom w:val="nil"/>
              <w:right w:val="nil"/>
            </w:tcBorders>
            <w:shd w:val="clear" w:color="auto" w:fill="auto"/>
            <w:noWrap/>
            <w:vAlign w:val="center"/>
            <w:hideMark/>
          </w:tcPr>
          <w:p w14:paraId="4F92832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8</w:t>
            </w:r>
          </w:p>
        </w:tc>
        <w:tc>
          <w:tcPr>
            <w:tcW w:w="562" w:type="dxa"/>
            <w:tcBorders>
              <w:top w:val="nil"/>
              <w:left w:val="nil"/>
              <w:bottom w:val="nil"/>
              <w:right w:val="nil"/>
            </w:tcBorders>
            <w:shd w:val="clear" w:color="auto" w:fill="auto"/>
            <w:noWrap/>
            <w:vAlign w:val="center"/>
            <w:hideMark/>
          </w:tcPr>
          <w:p w14:paraId="42BD894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6</w:t>
            </w:r>
          </w:p>
        </w:tc>
        <w:tc>
          <w:tcPr>
            <w:tcW w:w="561" w:type="dxa"/>
            <w:tcBorders>
              <w:top w:val="nil"/>
              <w:left w:val="nil"/>
              <w:bottom w:val="nil"/>
              <w:right w:val="nil"/>
            </w:tcBorders>
            <w:shd w:val="clear" w:color="auto" w:fill="auto"/>
            <w:noWrap/>
            <w:vAlign w:val="center"/>
            <w:hideMark/>
          </w:tcPr>
          <w:p w14:paraId="7C47CE5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c>
          <w:tcPr>
            <w:tcW w:w="562" w:type="dxa"/>
            <w:tcBorders>
              <w:top w:val="nil"/>
              <w:left w:val="nil"/>
              <w:bottom w:val="nil"/>
              <w:right w:val="nil"/>
            </w:tcBorders>
            <w:shd w:val="clear" w:color="auto" w:fill="auto"/>
            <w:noWrap/>
            <w:vAlign w:val="center"/>
            <w:hideMark/>
          </w:tcPr>
          <w:p w14:paraId="69C3DB3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r>
      <w:tr w:rsidR="00D63635" w:rsidRPr="00653B5C" w14:paraId="5F04C5C9"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C8A9DD0"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tranquilidad pública</w:t>
            </w:r>
          </w:p>
        </w:tc>
        <w:tc>
          <w:tcPr>
            <w:tcW w:w="561" w:type="dxa"/>
            <w:tcBorders>
              <w:top w:val="nil"/>
              <w:left w:val="single" w:sz="8" w:space="0" w:color="auto"/>
              <w:bottom w:val="nil"/>
              <w:right w:val="nil"/>
            </w:tcBorders>
            <w:shd w:val="clear" w:color="auto" w:fill="auto"/>
            <w:noWrap/>
            <w:vAlign w:val="center"/>
            <w:hideMark/>
          </w:tcPr>
          <w:p w14:paraId="2CD50A0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3EF9E9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1AA3E91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1D31CFD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1AFFB66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r>
      <w:tr w:rsidR="00D63635" w:rsidRPr="00653B5C" w14:paraId="2996AABD"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5249758"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autoridad pública</w:t>
            </w:r>
          </w:p>
        </w:tc>
        <w:tc>
          <w:tcPr>
            <w:tcW w:w="561" w:type="dxa"/>
            <w:tcBorders>
              <w:top w:val="nil"/>
              <w:left w:val="single" w:sz="8" w:space="0" w:color="auto"/>
              <w:bottom w:val="nil"/>
              <w:right w:val="nil"/>
            </w:tcBorders>
            <w:shd w:val="clear" w:color="auto" w:fill="auto"/>
            <w:noWrap/>
            <w:vAlign w:val="center"/>
            <w:hideMark/>
          </w:tcPr>
          <w:p w14:paraId="77CEF75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w:t>
            </w:r>
          </w:p>
        </w:tc>
        <w:tc>
          <w:tcPr>
            <w:tcW w:w="561" w:type="dxa"/>
            <w:tcBorders>
              <w:top w:val="nil"/>
              <w:left w:val="nil"/>
              <w:bottom w:val="nil"/>
              <w:right w:val="nil"/>
            </w:tcBorders>
            <w:shd w:val="clear" w:color="auto" w:fill="auto"/>
            <w:noWrap/>
            <w:vAlign w:val="center"/>
            <w:hideMark/>
          </w:tcPr>
          <w:p w14:paraId="59F2AAE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14</w:t>
            </w:r>
          </w:p>
        </w:tc>
        <w:tc>
          <w:tcPr>
            <w:tcW w:w="562" w:type="dxa"/>
            <w:tcBorders>
              <w:top w:val="nil"/>
              <w:left w:val="nil"/>
              <w:bottom w:val="nil"/>
              <w:right w:val="nil"/>
            </w:tcBorders>
            <w:shd w:val="clear" w:color="auto" w:fill="auto"/>
            <w:noWrap/>
            <w:vAlign w:val="center"/>
            <w:hideMark/>
          </w:tcPr>
          <w:p w14:paraId="4D94317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14</w:t>
            </w:r>
          </w:p>
        </w:tc>
        <w:tc>
          <w:tcPr>
            <w:tcW w:w="561" w:type="dxa"/>
            <w:tcBorders>
              <w:top w:val="nil"/>
              <w:left w:val="nil"/>
              <w:bottom w:val="nil"/>
              <w:right w:val="nil"/>
            </w:tcBorders>
            <w:shd w:val="clear" w:color="auto" w:fill="auto"/>
            <w:noWrap/>
            <w:vAlign w:val="center"/>
            <w:hideMark/>
          </w:tcPr>
          <w:p w14:paraId="493AAD9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23</w:t>
            </w:r>
          </w:p>
        </w:tc>
        <w:tc>
          <w:tcPr>
            <w:tcW w:w="562" w:type="dxa"/>
            <w:tcBorders>
              <w:top w:val="nil"/>
              <w:left w:val="nil"/>
              <w:bottom w:val="nil"/>
              <w:right w:val="nil"/>
            </w:tcBorders>
            <w:shd w:val="clear" w:color="auto" w:fill="auto"/>
            <w:noWrap/>
            <w:vAlign w:val="center"/>
            <w:hideMark/>
          </w:tcPr>
          <w:p w14:paraId="6B229AB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15</w:t>
            </w:r>
          </w:p>
        </w:tc>
      </w:tr>
      <w:tr w:rsidR="00D63635" w:rsidRPr="00653B5C" w14:paraId="1A50EFE5"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1420CE22"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administración de justicia</w:t>
            </w:r>
          </w:p>
        </w:tc>
        <w:tc>
          <w:tcPr>
            <w:tcW w:w="561" w:type="dxa"/>
            <w:tcBorders>
              <w:top w:val="nil"/>
              <w:left w:val="single" w:sz="8" w:space="0" w:color="auto"/>
              <w:bottom w:val="nil"/>
              <w:right w:val="nil"/>
            </w:tcBorders>
            <w:shd w:val="clear" w:color="auto" w:fill="auto"/>
            <w:noWrap/>
            <w:vAlign w:val="center"/>
            <w:hideMark/>
          </w:tcPr>
          <w:p w14:paraId="4990AE0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4E719E9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77DE8C8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2FC115C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4</w:t>
            </w:r>
          </w:p>
        </w:tc>
        <w:tc>
          <w:tcPr>
            <w:tcW w:w="562" w:type="dxa"/>
            <w:tcBorders>
              <w:top w:val="nil"/>
              <w:left w:val="nil"/>
              <w:bottom w:val="nil"/>
              <w:right w:val="nil"/>
            </w:tcBorders>
            <w:shd w:val="clear" w:color="auto" w:fill="auto"/>
            <w:noWrap/>
            <w:vAlign w:val="center"/>
            <w:hideMark/>
          </w:tcPr>
          <w:p w14:paraId="1D6DDA0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5</w:t>
            </w:r>
          </w:p>
        </w:tc>
      </w:tr>
      <w:tr w:rsidR="00D63635" w:rsidRPr="00653B5C" w14:paraId="01E68ABB"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E0FD904"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los deberes de la función pública</w:t>
            </w:r>
          </w:p>
        </w:tc>
        <w:tc>
          <w:tcPr>
            <w:tcW w:w="561" w:type="dxa"/>
            <w:tcBorders>
              <w:top w:val="nil"/>
              <w:left w:val="single" w:sz="8" w:space="0" w:color="auto"/>
              <w:bottom w:val="nil"/>
              <w:right w:val="nil"/>
            </w:tcBorders>
            <w:shd w:val="clear" w:color="auto" w:fill="auto"/>
            <w:noWrap/>
            <w:vAlign w:val="center"/>
            <w:hideMark/>
          </w:tcPr>
          <w:p w14:paraId="31054A7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9</w:t>
            </w:r>
          </w:p>
        </w:tc>
        <w:tc>
          <w:tcPr>
            <w:tcW w:w="561" w:type="dxa"/>
            <w:tcBorders>
              <w:top w:val="nil"/>
              <w:left w:val="nil"/>
              <w:bottom w:val="nil"/>
              <w:right w:val="nil"/>
            </w:tcBorders>
            <w:shd w:val="clear" w:color="auto" w:fill="auto"/>
            <w:noWrap/>
            <w:vAlign w:val="center"/>
            <w:hideMark/>
          </w:tcPr>
          <w:p w14:paraId="3306932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9</w:t>
            </w:r>
          </w:p>
        </w:tc>
        <w:tc>
          <w:tcPr>
            <w:tcW w:w="562" w:type="dxa"/>
            <w:tcBorders>
              <w:top w:val="nil"/>
              <w:left w:val="nil"/>
              <w:bottom w:val="nil"/>
              <w:right w:val="nil"/>
            </w:tcBorders>
            <w:shd w:val="clear" w:color="auto" w:fill="auto"/>
            <w:noWrap/>
            <w:vAlign w:val="center"/>
            <w:hideMark/>
          </w:tcPr>
          <w:p w14:paraId="1E48AD9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c>
          <w:tcPr>
            <w:tcW w:w="561" w:type="dxa"/>
            <w:tcBorders>
              <w:top w:val="nil"/>
              <w:left w:val="nil"/>
              <w:bottom w:val="nil"/>
              <w:right w:val="nil"/>
            </w:tcBorders>
            <w:shd w:val="clear" w:color="auto" w:fill="auto"/>
            <w:noWrap/>
            <w:vAlign w:val="center"/>
            <w:hideMark/>
          </w:tcPr>
          <w:p w14:paraId="653852F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15</w:t>
            </w:r>
          </w:p>
        </w:tc>
        <w:tc>
          <w:tcPr>
            <w:tcW w:w="562" w:type="dxa"/>
            <w:tcBorders>
              <w:top w:val="nil"/>
              <w:left w:val="nil"/>
              <w:bottom w:val="nil"/>
              <w:right w:val="nil"/>
            </w:tcBorders>
            <w:shd w:val="clear" w:color="auto" w:fill="auto"/>
            <w:noWrap/>
            <w:vAlign w:val="center"/>
            <w:hideMark/>
          </w:tcPr>
          <w:p w14:paraId="3CD2E6A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6</w:t>
            </w:r>
          </w:p>
        </w:tc>
      </w:tr>
      <w:tr w:rsidR="00D63635" w:rsidRPr="00653B5C" w14:paraId="08572B4A"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0464CC0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 la fe pública</w:t>
            </w:r>
          </w:p>
        </w:tc>
        <w:tc>
          <w:tcPr>
            <w:tcW w:w="561" w:type="dxa"/>
            <w:tcBorders>
              <w:top w:val="nil"/>
              <w:left w:val="single" w:sz="8" w:space="0" w:color="auto"/>
              <w:bottom w:val="nil"/>
              <w:right w:val="nil"/>
            </w:tcBorders>
            <w:shd w:val="clear" w:color="auto" w:fill="auto"/>
            <w:noWrap/>
            <w:vAlign w:val="center"/>
            <w:hideMark/>
          </w:tcPr>
          <w:p w14:paraId="29F4D75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24</w:t>
            </w:r>
          </w:p>
        </w:tc>
        <w:tc>
          <w:tcPr>
            <w:tcW w:w="561" w:type="dxa"/>
            <w:tcBorders>
              <w:top w:val="nil"/>
              <w:left w:val="nil"/>
              <w:bottom w:val="nil"/>
              <w:right w:val="nil"/>
            </w:tcBorders>
            <w:shd w:val="clear" w:color="auto" w:fill="auto"/>
            <w:noWrap/>
            <w:vAlign w:val="center"/>
            <w:hideMark/>
          </w:tcPr>
          <w:p w14:paraId="30F5A2B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13</w:t>
            </w:r>
          </w:p>
        </w:tc>
        <w:tc>
          <w:tcPr>
            <w:tcW w:w="562" w:type="dxa"/>
            <w:tcBorders>
              <w:top w:val="nil"/>
              <w:left w:val="nil"/>
              <w:bottom w:val="nil"/>
              <w:right w:val="nil"/>
            </w:tcBorders>
            <w:shd w:val="clear" w:color="auto" w:fill="auto"/>
            <w:noWrap/>
            <w:vAlign w:val="center"/>
            <w:hideMark/>
          </w:tcPr>
          <w:p w14:paraId="5A706F6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12</w:t>
            </w:r>
          </w:p>
        </w:tc>
        <w:tc>
          <w:tcPr>
            <w:tcW w:w="561" w:type="dxa"/>
            <w:tcBorders>
              <w:top w:val="nil"/>
              <w:left w:val="nil"/>
              <w:bottom w:val="nil"/>
              <w:right w:val="nil"/>
            </w:tcBorders>
            <w:shd w:val="clear" w:color="auto" w:fill="auto"/>
            <w:noWrap/>
            <w:vAlign w:val="center"/>
            <w:hideMark/>
          </w:tcPr>
          <w:p w14:paraId="266EC2F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19</w:t>
            </w:r>
          </w:p>
        </w:tc>
        <w:tc>
          <w:tcPr>
            <w:tcW w:w="562" w:type="dxa"/>
            <w:tcBorders>
              <w:top w:val="nil"/>
              <w:left w:val="nil"/>
              <w:bottom w:val="nil"/>
              <w:right w:val="nil"/>
            </w:tcBorders>
            <w:shd w:val="clear" w:color="auto" w:fill="auto"/>
            <w:noWrap/>
            <w:vAlign w:val="center"/>
            <w:hideMark/>
          </w:tcPr>
          <w:p w14:paraId="023A0ED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16</w:t>
            </w:r>
          </w:p>
        </w:tc>
      </w:tr>
      <w:tr w:rsidR="00D63635" w:rsidRPr="00653B5C" w14:paraId="1215209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132474A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Delitos informáticos</w:t>
            </w:r>
          </w:p>
        </w:tc>
        <w:tc>
          <w:tcPr>
            <w:tcW w:w="561" w:type="dxa"/>
            <w:tcBorders>
              <w:top w:val="nil"/>
              <w:left w:val="single" w:sz="8" w:space="0" w:color="auto"/>
              <w:bottom w:val="nil"/>
              <w:right w:val="nil"/>
            </w:tcBorders>
            <w:shd w:val="clear" w:color="auto" w:fill="auto"/>
            <w:noWrap/>
            <w:vAlign w:val="center"/>
            <w:hideMark/>
          </w:tcPr>
          <w:p w14:paraId="789CE38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35D2C3E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71B3043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7BB640E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19E5706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r>
      <w:tr w:rsidR="00D63635" w:rsidRPr="00653B5C" w14:paraId="5B938034"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4F8F20A8"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Código de Normas y Procedim. Tributarios</w:t>
            </w:r>
          </w:p>
        </w:tc>
        <w:tc>
          <w:tcPr>
            <w:tcW w:w="561" w:type="dxa"/>
            <w:tcBorders>
              <w:top w:val="nil"/>
              <w:left w:val="single" w:sz="8" w:space="0" w:color="auto"/>
              <w:bottom w:val="nil"/>
              <w:right w:val="nil"/>
            </w:tcBorders>
            <w:shd w:val="clear" w:color="auto" w:fill="auto"/>
            <w:noWrap/>
            <w:vAlign w:val="center"/>
            <w:hideMark/>
          </w:tcPr>
          <w:p w14:paraId="40E4BFE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22A29F7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53CD5C7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86059A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2" w:type="dxa"/>
            <w:tcBorders>
              <w:top w:val="nil"/>
              <w:left w:val="nil"/>
              <w:bottom w:val="nil"/>
              <w:right w:val="nil"/>
            </w:tcBorders>
            <w:shd w:val="clear" w:color="auto" w:fill="auto"/>
            <w:noWrap/>
            <w:vAlign w:val="center"/>
            <w:hideMark/>
          </w:tcPr>
          <w:p w14:paraId="735D4100" w14:textId="29556D2E" w:rsidR="00653B5C" w:rsidRPr="00653B5C" w:rsidRDefault="001C47BF" w:rsidP="00653B5C">
            <w:pPr>
              <w:spacing w:line="240" w:lineRule="auto"/>
              <w:jc w:val="right"/>
              <w:rPr>
                <w:rFonts w:eastAsia="Times New Roman" w:cs="Times New Roman"/>
                <w:sz w:val="20"/>
                <w:szCs w:val="20"/>
                <w:lang w:eastAsia="es-CR"/>
              </w:rPr>
            </w:pPr>
            <w:r>
              <w:rPr>
                <w:rFonts w:eastAsia="Times New Roman" w:cs="Times New Roman"/>
                <w:sz w:val="20"/>
                <w:szCs w:val="20"/>
                <w:lang w:eastAsia="es-CR"/>
              </w:rPr>
              <w:t>0</w:t>
            </w:r>
          </w:p>
        </w:tc>
      </w:tr>
      <w:tr w:rsidR="00D63635" w:rsidRPr="00653B5C" w14:paraId="5FDCB56E"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44AA379D"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Adulto Mayor</w:t>
            </w:r>
          </w:p>
        </w:tc>
        <w:tc>
          <w:tcPr>
            <w:tcW w:w="561" w:type="dxa"/>
            <w:tcBorders>
              <w:top w:val="nil"/>
              <w:left w:val="single" w:sz="8" w:space="0" w:color="auto"/>
              <w:bottom w:val="nil"/>
              <w:right w:val="nil"/>
            </w:tcBorders>
            <w:shd w:val="clear" w:color="auto" w:fill="auto"/>
            <w:noWrap/>
            <w:vAlign w:val="center"/>
            <w:hideMark/>
          </w:tcPr>
          <w:p w14:paraId="51244B0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785EAF2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371FE5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2737895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2" w:type="dxa"/>
            <w:tcBorders>
              <w:top w:val="nil"/>
              <w:left w:val="nil"/>
              <w:bottom w:val="nil"/>
              <w:right w:val="nil"/>
            </w:tcBorders>
            <w:shd w:val="clear" w:color="auto" w:fill="auto"/>
            <w:noWrap/>
            <w:vAlign w:val="center"/>
            <w:hideMark/>
          </w:tcPr>
          <w:p w14:paraId="189D268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1F0DA1DE"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1291E5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Tránsito</w:t>
            </w:r>
          </w:p>
        </w:tc>
        <w:tc>
          <w:tcPr>
            <w:tcW w:w="561" w:type="dxa"/>
            <w:tcBorders>
              <w:top w:val="nil"/>
              <w:left w:val="single" w:sz="8" w:space="0" w:color="auto"/>
              <w:bottom w:val="nil"/>
              <w:right w:val="nil"/>
            </w:tcBorders>
            <w:shd w:val="clear" w:color="auto" w:fill="auto"/>
            <w:noWrap/>
            <w:vAlign w:val="center"/>
            <w:hideMark/>
          </w:tcPr>
          <w:p w14:paraId="117EDB1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4AA793C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19DD7A1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60A15F5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13</w:t>
            </w:r>
          </w:p>
        </w:tc>
        <w:tc>
          <w:tcPr>
            <w:tcW w:w="562" w:type="dxa"/>
            <w:tcBorders>
              <w:top w:val="nil"/>
              <w:left w:val="nil"/>
              <w:bottom w:val="nil"/>
              <w:right w:val="nil"/>
            </w:tcBorders>
            <w:shd w:val="clear" w:color="auto" w:fill="auto"/>
            <w:noWrap/>
            <w:vAlign w:val="center"/>
            <w:hideMark/>
          </w:tcPr>
          <w:p w14:paraId="29D3025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18</w:t>
            </w:r>
          </w:p>
        </w:tc>
      </w:tr>
      <w:tr w:rsidR="00D63635" w:rsidRPr="00653B5C" w14:paraId="3DCDF40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9078874"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Armas y Explosivos</w:t>
            </w:r>
          </w:p>
        </w:tc>
        <w:tc>
          <w:tcPr>
            <w:tcW w:w="561" w:type="dxa"/>
            <w:tcBorders>
              <w:top w:val="nil"/>
              <w:left w:val="single" w:sz="8" w:space="0" w:color="auto"/>
              <w:bottom w:val="nil"/>
              <w:right w:val="nil"/>
            </w:tcBorders>
            <w:shd w:val="clear" w:color="auto" w:fill="auto"/>
            <w:noWrap/>
            <w:vAlign w:val="center"/>
            <w:hideMark/>
          </w:tcPr>
          <w:p w14:paraId="610ABCE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8</w:t>
            </w:r>
          </w:p>
        </w:tc>
        <w:tc>
          <w:tcPr>
            <w:tcW w:w="561" w:type="dxa"/>
            <w:tcBorders>
              <w:top w:val="nil"/>
              <w:left w:val="nil"/>
              <w:bottom w:val="nil"/>
              <w:right w:val="nil"/>
            </w:tcBorders>
            <w:shd w:val="clear" w:color="auto" w:fill="auto"/>
            <w:noWrap/>
            <w:vAlign w:val="center"/>
            <w:hideMark/>
          </w:tcPr>
          <w:p w14:paraId="73FEDAC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5</w:t>
            </w:r>
          </w:p>
        </w:tc>
        <w:tc>
          <w:tcPr>
            <w:tcW w:w="562" w:type="dxa"/>
            <w:tcBorders>
              <w:top w:val="nil"/>
              <w:left w:val="nil"/>
              <w:bottom w:val="nil"/>
              <w:right w:val="nil"/>
            </w:tcBorders>
            <w:shd w:val="clear" w:color="auto" w:fill="auto"/>
            <w:noWrap/>
            <w:vAlign w:val="center"/>
            <w:hideMark/>
          </w:tcPr>
          <w:p w14:paraId="131C598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c>
          <w:tcPr>
            <w:tcW w:w="561" w:type="dxa"/>
            <w:tcBorders>
              <w:top w:val="nil"/>
              <w:left w:val="nil"/>
              <w:bottom w:val="nil"/>
              <w:right w:val="nil"/>
            </w:tcBorders>
            <w:shd w:val="clear" w:color="auto" w:fill="auto"/>
            <w:noWrap/>
            <w:vAlign w:val="center"/>
            <w:hideMark/>
          </w:tcPr>
          <w:p w14:paraId="41A3DB2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5</w:t>
            </w:r>
          </w:p>
        </w:tc>
        <w:tc>
          <w:tcPr>
            <w:tcW w:w="562" w:type="dxa"/>
            <w:tcBorders>
              <w:top w:val="nil"/>
              <w:left w:val="nil"/>
              <w:bottom w:val="nil"/>
              <w:right w:val="nil"/>
            </w:tcBorders>
            <w:shd w:val="clear" w:color="auto" w:fill="auto"/>
            <w:noWrap/>
            <w:vAlign w:val="center"/>
            <w:hideMark/>
          </w:tcPr>
          <w:p w14:paraId="461C113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r>
      <w:tr w:rsidR="00D63635" w:rsidRPr="00653B5C" w14:paraId="5AC5874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1168F99"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Delitos Mineros</w:t>
            </w:r>
          </w:p>
        </w:tc>
        <w:tc>
          <w:tcPr>
            <w:tcW w:w="561" w:type="dxa"/>
            <w:tcBorders>
              <w:top w:val="nil"/>
              <w:left w:val="single" w:sz="8" w:space="0" w:color="auto"/>
              <w:bottom w:val="nil"/>
              <w:right w:val="nil"/>
            </w:tcBorders>
            <w:shd w:val="clear" w:color="auto" w:fill="auto"/>
            <w:noWrap/>
            <w:vAlign w:val="center"/>
            <w:hideMark/>
          </w:tcPr>
          <w:p w14:paraId="798FB42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18FE1DC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7C8E90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219FAE6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05F31DA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357295D7"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6E29E8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Penalización Violencia Contra Mujer</w:t>
            </w:r>
          </w:p>
        </w:tc>
        <w:tc>
          <w:tcPr>
            <w:tcW w:w="561" w:type="dxa"/>
            <w:tcBorders>
              <w:top w:val="nil"/>
              <w:left w:val="single" w:sz="8" w:space="0" w:color="auto"/>
              <w:bottom w:val="nil"/>
              <w:right w:val="nil"/>
            </w:tcBorders>
            <w:shd w:val="clear" w:color="auto" w:fill="auto"/>
            <w:noWrap/>
            <w:vAlign w:val="center"/>
            <w:hideMark/>
          </w:tcPr>
          <w:p w14:paraId="1EE9948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22</w:t>
            </w:r>
          </w:p>
        </w:tc>
        <w:tc>
          <w:tcPr>
            <w:tcW w:w="561" w:type="dxa"/>
            <w:tcBorders>
              <w:top w:val="nil"/>
              <w:left w:val="nil"/>
              <w:bottom w:val="nil"/>
              <w:right w:val="nil"/>
            </w:tcBorders>
            <w:shd w:val="clear" w:color="auto" w:fill="auto"/>
            <w:noWrap/>
            <w:vAlign w:val="center"/>
            <w:hideMark/>
          </w:tcPr>
          <w:p w14:paraId="01F43BA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17</w:t>
            </w:r>
          </w:p>
        </w:tc>
        <w:tc>
          <w:tcPr>
            <w:tcW w:w="562" w:type="dxa"/>
            <w:tcBorders>
              <w:top w:val="nil"/>
              <w:left w:val="nil"/>
              <w:bottom w:val="nil"/>
              <w:right w:val="nil"/>
            </w:tcBorders>
            <w:shd w:val="clear" w:color="auto" w:fill="auto"/>
            <w:noWrap/>
            <w:vAlign w:val="center"/>
            <w:hideMark/>
          </w:tcPr>
          <w:p w14:paraId="11A0BD5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23</w:t>
            </w:r>
          </w:p>
        </w:tc>
        <w:tc>
          <w:tcPr>
            <w:tcW w:w="561" w:type="dxa"/>
            <w:tcBorders>
              <w:top w:val="nil"/>
              <w:left w:val="nil"/>
              <w:bottom w:val="nil"/>
              <w:right w:val="nil"/>
            </w:tcBorders>
            <w:shd w:val="clear" w:color="auto" w:fill="auto"/>
            <w:noWrap/>
            <w:vAlign w:val="center"/>
            <w:hideMark/>
          </w:tcPr>
          <w:p w14:paraId="5E8BDC3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34</w:t>
            </w:r>
          </w:p>
        </w:tc>
        <w:tc>
          <w:tcPr>
            <w:tcW w:w="562" w:type="dxa"/>
            <w:tcBorders>
              <w:top w:val="nil"/>
              <w:left w:val="nil"/>
              <w:bottom w:val="nil"/>
              <w:right w:val="nil"/>
            </w:tcBorders>
            <w:shd w:val="clear" w:color="auto" w:fill="auto"/>
            <w:noWrap/>
            <w:vAlign w:val="center"/>
            <w:hideMark/>
          </w:tcPr>
          <w:p w14:paraId="368C0A4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40</w:t>
            </w:r>
          </w:p>
        </w:tc>
      </w:tr>
      <w:tr w:rsidR="00D63635" w:rsidRPr="00653B5C" w14:paraId="508C6E0E"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07EB295B"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Procedim. Observ. Derechos Prop. Intelec.</w:t>
            </w:r>
          </w:p>
        </w:tc>
        <w:tc>
          <w:tcPr>
            <w:tcW w:w="561" w:type="dxa"/>
            <w:tcBorders>
              <w:top w:val="nil"/>
              <w:left w:val="single" w:sz="8" w:space="0" w:color="auto"/>
              <w:bottom w:val="nil"/>
              <w:right w:val="nil"/>
            </w:tcBorders>
            <w:shd w:val="clear" w:color="auto" w:fill="auto"/>
            <w:noWrap/>
            <w:vAlign w:val="center"/>
            <w:hideMark/>
          </w:tcPr>
          <w:p w14:paraId="639E5023"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4B7544E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CE0305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6FAC950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4ADE631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10347E87"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666DCDD"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Psicotrópicos</w:t>
            </w:r>
          </w:p>
        </w:tc>
        <w:tc>
          <w:tcPr>
            <w:tcW w:w="561" w:type="dxa"/>
            <w:tcBorders>
              <w:top w:val="nil"/>
              <w:left w:val="single" w:sz="8" w:space="0" w:color="auto"/>
              <w:bottom w:val="nil"/>
              <w:right w:val="nil"/>
            </w:tcBorders>
            <w:shd w:val="clear" w:color="auto" w:fill="auto"/>
            <w:noWrap/>
            <w:vAlign w:val="center"/>
            <w:hideMark/>
          </w:tcPr>
          <w:p w14:paraId="2333D29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74</w:t>
            </w:r>
          </w:p>
        </w:tc>
        <w:tc>
          <w:tcPr>
            <w:tcW w:w="561" w:type="dxa"/>
            <w:tcBorders>
              <w:top w:val="nil"/>
              <w:left w:val="nil"/>
              <w:bottom w:val="nil"/>
              <w:right w:val="nil"/>
            </w:tcBorders>
            <w:shd w:val="clear" w:color="auto" w:fill="auto"/>
            <w:noWrap/>
            <w:vAlign w:val="center"/>
            <w:hideMark/>
          </w:tcPr>
          <w:p w14:paraId="1622CF9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72</w:t>
            </w:r>
          </w:p>
        </w:tc>
        <w:tc>
          <w:tcPr>
            <w:tcW w:w="562" w:type="dxa"/>
            <w:tcBorders>
              <w:top w:val="nil"/>
              <w:left w:val="nil"/>
              <w:bottom w:val="nil"/>
              <w:right w:val="nil"/>
            </w:tcBorders>
            <w:shd w:val="clear" w:color="auto" w:fill="auto"/>
            <w:noWrap/>
            <w:vAlign w:val="center"/>
            <w:hideMark/>
          </w:tcPr>
          <w:p w14:paraId="50817F9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61</w:t>
            </w:r>
          </w:p>
        </w:tc>
        <w:tc>
          <w:tcPr>
            <w:tcW w:w="561" w:type="dxa"/>
            <w:tcBorders>
              <w:top w:val="nil"/>
              <w:left w:val="nil"/>
              <w:bottom w:val="nil"/>
              <w:right w:val="nil"/>
            </w:tcBorders>
            <w:shd w:val="clear" w:color="auto" w:fill="auto"/>
            <w:noWrap/>
            <w:vAlign w:val="center"/>
            <w:hideMark/>
          </w:tcPr>
          <w:p w14:paraId="130860C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59</w:t>
            </w:r>
          </w:p>
        </w:tc>
        <w:tc>
          <w:tcPr>
            <w:tcW w:w="562" w:type="dxa"/>
            <w:tcBorders>
              <w:top w:val="nil"/>
              <w:left w:val="nil"/>
              <w:bottom w:val="nil"/>
              <w:right w:val="nil"/>
            </w:tcBorders>
            <w:shd w:val="clear" w:color="auto" w:fill="auto"/>
            <w:noWrap/>
            <w:vAlign w:val="center"/>
            <w:hideMark/>
          </w:tcPr>
          <w:p w14:paraId="4375907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75</w:t>
            </w:r>
          </w:p>
        </w:tc>
      </w:tr>
      <w:tr w:rsidR="00D63635" w:rsidRPr="00653B5C" w14:paraId="641585F3"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48E6AB3A"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Forestal</w:t>
            </w:r>
          </w:p>
        </w:tc>
        <w:tc>
          <w:tcPr>
            <w:tcW w:w="561" w:type="dxa"/>
            <w:tcBorders>
              <w:top w:val="nil"/>
              <w:left w:val="single" w:sz="8" w:space="0" w:color="auto"/>
              <w:bottom w:val="nil"/>
              <w:right w:val="nil"/>
            </w:tcBorders>
            <w:shd w:val="clear" w:color="auto" w:fill="auto"/>
            <w:noWrap/>
            <w:vAlign w:val="center"/>
            <w:hideMark/>
          </w:tcPr>
          <w:p w14:paraId="5443B40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445E2FD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C5ED10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C86E08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8</w:t>
            </w:r>
          </w:p>
        </w:tc>
        <w:tc>
          <w:tcPr>
            <w:tcW w:w="562" w:type="dxa"/>
            <w:tcBorders>
              <w:top w:val="nil"/>
              <w:left w:val="nil"/>
              <w:bottom w:val="nil"/>
              <w:right w:val="nil"/>
            </w:tcBorders>
            <w:shd w:val="clear" w:color="auto" w:fill="auto"/>
            <w:noWrap/>
            <w:vAlign w:val="center"/>
            <w:hideMark/>
          </w:tcPr>
          <w:p w14:paraId="2D6057D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5</w:t>
            </w:r>
          </w:p>
        </w:tc>
      </w:tr>
      <w:tr w:rsidR="00D63635" w:rsidRPr="00653B5C" w14:paraId="2C89A96F"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8C0AEB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General de Aduanas</w:t>
            </w:r>
          </w:p>
        </w:tc>
        <w:tc>
          <w:tcPr>
            <w:tcW w:w="561" w:type="dxa"/>
            <w:tcBorders>
              <w:top w:val="nil"/>
              <w:left w:val="single" w:sz="8" w:space="0" w:color="auto"/>
              <w:bottom w:val="nil"/>
              <w:right w:val="nil"/>
            </w:tcBorders>
            <w:shd w:val="clear" w:color="auto" w:fill="auto"/>
            <w:noWrap/>
            <w:vAlign w:val="center"/>
            <w:hideMark/>
          </w:tcPr>
          <w:p w14:paraId="02FC855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2C943E0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4E1CBA8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3F2CED6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2" w:type="dxa"/>
            <w:tcBorders>
              <w:top w:val="nil"/>
              <w:left w:val="nil"/>
              <w:bottom w:val="nil"/>
              <w:right w:val="nil"/>
            </w:tcBorders>
            <w:shd w:val="clear" w:color="auto" w:fill="auto"/>
            <w:noWrap/>
            <w:vAlign w:val="center"/>
            <w:hideMark/>
          </w:tcPr>
          <w:p w14:paraId="399BE41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00269C65"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835DCD1"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para Gestión Integral de Residuos</w:t>
            </w:r>
          </w:p>
        </w:tc>
        <w:tc>
          <w:tcPr>
            <w:tcW w:w="561" w:type="dxa"/>
            <w:tcBorders>
              <w:top w:val="nil"/>
              <w:left w:val="single" w:sz="8" w:space="0" w:color="auto"/>
              <w:bottom w:val="nil"/>
              <w:right w:val="nil"/>
            </w:tcBorders>
            <w:shd w:val="clear" w:color="auto" w:fill="auto"/>
            <w:noWrap/>
            <w:vAlign w:val="center"/>
            <w:hideMark/>
          </w:tcPr>
          <w:p w14:paraId="0565216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13C05B3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557745A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5BB83C9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45F9185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755A4C5C"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44A6E4F" w14:textId="05B8C602"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xml:space="preserve">Infracción Ley General de Migración y </w:t>
            </w:r>
            <w:r w:rsidRPr="00D63635">
              <w:rPr>
                <w:rFonts w:eastAsia="Times New Roman" w:cs="Times New Roman"/>
                <w:sz w:val="20"/>
                <w:szCs w:val="20"/>
                <w:lang w:eastAsia="es-CR"/>
              </w:rPr>
              <w:t>Extranjería</w:t>
            </w:r>
          </w:p>
        </w:tc>
        <w:tc>
          <w:tcPr>
            <w:tcW w:w="561" w:type="dxa"/>
            <w:tcBorders>
              <w:top w:val="nil"/>
              <w:left w:val="single" w:sz="8" w:space="0" w:color="auto"/>
              <w:bottom w:val="nil"/>
              <w:right w:val="nil"/>
            </w:tcBorders>
            <w:shd w:val="clear" w:color="auto" w:fill="auto"/>
            <w:noWrap/>
            <w:vAlign w:val="center"/>
            <w:hideMark/>
          </w:tcPr>
          <w:p w14:paraId="1676BF9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649FF0F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6ED3FE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36B85B0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5988EF8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3</w:t>
            </w:r>
          </w:p>
        </w:tc>
      </w:tr>
      <w:tr w:rsidR="00D63635" w:rsidRPr="00653B5C" w14:paraId="5BFAA623"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24304D59"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Conservación de la Vida Silvestre</w:t>
            </w:r>
          </w:p>
        </w:tc>
        <w:tc>
          <w:tcPr>
            <w:tcW w:w="561" w:type="dxa"/>
            <w:tcBorders>
              <w:top w:val="nil"/>
              <w:left w:val="single" w:sz="8" w:space="0" w:color="auto"/>
              <w:bottom w:val="nil"/>
              <w:right w:val="nil"/>
            </w:tcBorders>
            <w:shd w:val="clear" w:color="auto" w:fill="auto"/>
            <w:noWrap/>
            <w:vAlign w:val="center"/>
            <w:hideMark/>
          </w:tcPr>
          <w:p w14:paraId="6C1426C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5C2052C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5F15201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487C22B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5D4C879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05456E96"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9C47757" w14:textId="6A0DEBEC"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xml:space="preserve">Infracción Ley Corrupción y el </w:t>
            </w:r>
            <w:r w:rsidRPr="00D63635">
              <w:rPr>
                <w:rFonts w:eastAsia="Times New Roman" w:cs="Times New Roman"/>
                <w:sz w:val="20"/>
                <w:szCs w:val="20"/>
                <w:lang w:eastAsia="es-CR"/>
              </w:rPr>
              <w:t>Enriquecimiento</w:t>
            </w:r>
            <w:r w:rsidRPr="00653B5C">
              <w:rPr>
                <w:rFonts w:eastAsia="Times New Roman" w:cs="Times New Roman"/>
                <w:sz w:val="20"/>
                <w:szCs w:val="20"/>
                <w:lang w:eastAsia="es-CR"/>
              </w:rPr>
              <w:t xml:space="preserve"> </w:t>
            </w:r>
            <w:r w:rsidRPr="00D63635">
              <w:rPr>
                <w:rFonts w:eastAsia="Times New Roman" w:cs="Times New Roman"/>
                <w:sz w:val="20"/>
                <w:szCs w:val="20"/>
                <w:lang w:eastAsia="es-CR"/>
              </w:rPr>
              <w:t>Ilícito</w:t>
            </w:r>
            <w:r w:rsidRPr="00653B5C">
              <w:rPr>
                <w:rFonts w:eastAsia="Times New Roman" w:cs="Times New Roman"/>
                <w:sz w:val="20"/>
                <w:szCs w:val="20"/>
                <w:lang w:eastAsia="es-CR"/>
              </w:rPr>
              <w:t xml:space="preserve"> en la Función Pública</w:t>
            </w:r>
          </w:p>
        </w:tc>
        <w:tc>
          <w:tcPr>
            <w:tcW w:w="561" w:type="dxa"/>
            <w:tcBorders>
              <w:top w:val="nil"/>
              <w:left w:val="single" w:sz="8" w:space="0" w:color="auto"/>
              <w:bottom w:val="nil"/>
              <w:right w:val="nil"/>
            </w:tcBorders>
            <w:shd w:val="clear" w:color="auto" w:fill="auto"/>
            <w:noWrap/>
            <w:vAlign w:val="center"/>
            <w:hideMark/>
          </w:tcPr>
          <w:p w14:paraId="41230A4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784E8FD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78F259C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46B9D4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2F7DB99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58AC66B3"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3B021B8"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 de Derechos de Autor y Derechos Conexos</w:t>
            </w:r>
          </w:p>
        </w:tc>
        <w:tc>
          <w:tcPr>
            <w:tcW w:w="561" w:type="dxa"/>
            <w:tcBorders>
              <w:top w:val="nil"/>
              <w:left w:val="single" w:sz="8" w:space="0" w:color="auto"/>
              <w:bottom w:val="nil"/>
              <w:right w:val="nil"/>
            </w:tcBorders>
            <w:shd w:val="clear" w:color="auto" w:fill="auto"/>
            <w:noWrap/>
            <w:vAlign w:val="center"/>
            <w:hideMark/>
          </w:tcPr>
          <w:p w14:paraId="270A76A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577679DF"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772E495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45C1371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206B8A7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19D4D153"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68ECCEF2"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Infracción leyes especiales</w:t>
            </w:r>
          </w:p>
        </w:tc>
        <w:tc>
          <w:tcPr>
            <w:tcW w:w="561" w:type="dxa"/>
            <w:tcBorders>
              <w:top w:val="nil"/>
              <w:left w:val="single" w:sz="8" w:space="0" w:color="auto"/>
              <w:bottom w:val="nil"/>
              <w:right w:val="nil"/>
            </w:tcBorders>
            <w:shd w:val="clear" w:color="auto" w:fill="auto"/>
            <w:noWrap/>
            <w:vAlign w:val="center"/>
            <w:hideMark/>
          </w:tcPr>
          <w:p w14:paraId="5FCC05A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14</w:t>
            </w:r>
          </w:p>
        </w:tc>
        <w:tc>
          <w:tcPr>
            <w:tcW w:w="561" w:type="dxa"/>
            <w:tcBorders>
              <w:top w:val="nil"/>
              <w:left w:val="nil"/>
              <w:bottom w:val="nil"/>
              <w:right w:val="nil"/>
            </w:tcBorders>
            <w:shd w:val="clear" w:color="auto" w:fill="auto"/>
            <w:noWrap/>
            <w:vAlign w:val="center"/>
            <w:hideMark/>
          </w:tcPr>
          <w:p w14:paraId="310205E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9</w:t>
            </w:r>
          </w:p>
        </w:tc>
        <w:tc>
          <w:tcPr>
            <w:tcW w:w="562" w:type="dxa"/>
            <w:tcBorders>
              <w:top w:val="nil"/>
              <w:left w:val="nil"/>
              <w:bottom w:val="nil"/>
              <w:right w:val="nil"/>
            </w:tcBorders>
            <w:shd w:val="clear" w:color="auto" w:fill="auto"/>
            <w:noWrap/>
            <w:vAlign w:val="center"/>
            <w:hideMark/>
          </w:tcPr>
          <w:p w14:paraId="35A84847"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w:t>
            </w:r>
          </w:p>
        </w:tc>
        <w:tc>
          <w:tcPr>
            <w:tcW w:w="561" w:type="dxa"/>
            <w:tcBorders>
              <w:top w:val="nil"/>
              <w:left w:val="nil"/>
              <w:bottom w:val="nil"/>
              <w:right w:val="nil"/>
            </w:tcBorders>
            <w:shd w:val="clear" w:color="auto" w:fill="auto"/>
            <w:noWrap/>
            <w:vAlign w:val="center"/>
            <w:hideMark/>
          </w:tcPr>
          <w:p w14:paraId="13E9A6D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05B2077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r>
      <w:tr w:rsidR="00D63635" w:rsidRPr="00653B5C" w14:paraId="073028D2"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146F0B03"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Trata de personas</w:t>
            </w:r>
          </w:p>
        </w:tc>
        <w:tc>
          <w:tcPr>
            <w:tcW w:w="561" w:type="dxa"/>
            <w:tcBorders>
              <w:top w:val="nil"/>
              <w:left w:val="single" w:sz="8" w:space="0" w:color="auto"/>
              <w:bottom w:val="nil"/>
              <w:right w:val="nil"/>
            </w:tcBorders>
            <w:shd w:val="clear" w:color="auto" w:fill="auto"/>
            <w:noWrap/>
            <w:vAlign w:val="center"/>
            <w:hideMark/>
          </w:tcPr>
          <w:p w14:paraId="03062BD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1ECD727D"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4AADD78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0A32A77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544F745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3BD916AC"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5D9ABEA1"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Otros delitos</w:t>
            </w:r>
          </w:p>
        </w:tc>
        <w:tc>
          <w:tcPr>
            <w:tcW w:w="561" w:type="dxa"/>
            <w:tcBorders>
              <w:top w:val="nil"/>
              <w:left w:val="single" w:sz="8" w:space="0" w:color="auto"/>
              <w:bottom w:val="nil"/>
              <w:right w:val="nil"/>
            </w:tcBorders>
            <w:shd w:val="clear" w:color="auto" w:fill="auto"/>
            <w:noWrap/>
            <w:vAlign w:val="center"/>
            <w:hideMark/>
          </w:tcPr>
          <w:p w14:paraId="1490052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7</w:t>
            </w:r>
          </w:p>
        </w:tc>
        <w:tc>
          <w:tcPr>
            <w:tcW w:w="561" w:type="dxa"/>
            <w:tcBorders>
              <w:top w:val="nil"/>
              <w:left w:val="nil"/>
              <w:bottom w:val="nil"/>
              <w:right w:val="nil"/>
            </w:tcBorders>
            <w:shd w:val="clear" w:color="auto" w:fill="auto"/>
            <w:noWrap/>
            <w:vAlign w:val="center"/>
            <w:hideMark/>
          </w:tcPr>
          <w:p w14:paraId="74215FE8"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3F694BD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4</w:t>
            </w:r>
          </w:p>
        </w:tc>
        <w:tc>
          <w:tcPr>
            <w:tcW w:w="561" w:type="dxa"/>
            <w:tcBorders>
              <w:top w:val="nil"/>
              <w:left w:val="nil"/>
              <w:bottom w:val="nil"/>
              <w:right w:val="nil"/>
            </w:tcBorders>
            <w:shd w:val="clear" w:color="auto" w:fill="auto"/>
            <w:noWrap/>
            <w:vAlign w:val="center"/>
            <w:hideMark/>
          </w:tcPr>
          <w:p w14:paraId="458EEA4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16BF16C4"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r>
      <w:tr w:rsidR="00D63635" w:rsidRPr="00653B5C" w14:paraId="68CA4786"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1247AA8A"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Atípico</w:t>
            </w:r>
          </w:p>
        </w:tc>
        <w:tc>
          <w:tcPr>
            <w:tcW w:w="561" w:type="dxa"/>
            <w:tcBorders>
              <w:top w:val="nil"/>
              <w:left w:val="single" w:sz="8" w:space="0" w:color="auto"/>
              <w:bottom w:val="nil"/>
              <w:right w:val="nil"/>
            </w:tcBorders>
            <w:shd w:val="clear" w:color="auto" w:fill="auto"/>
            <w:noWrap/>
            <w:vAlign w:val="center"/>
            <w:hideMark/>
          </w:tcPr>
          <w:p w14:paraId="626632BE"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05B58F3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21443C4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51C9169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2" w:type="dxa"/>
            <w:tcBorders>
              <w:top w:val="nil"/>
              <w:left w:val="nil"/>
              <w:bottom w:val="nil"/>
              <w:right w:val="nil"/>
            </w:tcBorders>
            <w:shd w:val="clear" w:color="auto" w:fill="auto"/>
            <w:noWrap/>
            <w:vAlign w:val="center"/>
            <w:hideMark/>
          </w:tcPr>
          <w:p w14:paraId="2A751599"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2475431E"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326E1A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Contravenciones</w:t>
            </w:r>
          </w:p>
        </w:tc>
        <w:tc>
          <w:tcPr>
            <w:tcW w:w="561" w:type="dxa"/>
            <w:tcBorders>
              <w:top w:val="nil"/>
              <w:left w:val="single" w:sz="8" w:space="0" w:color="auto"/>
              <w:bottom w:val="nil"/>
              <w:right w:val="nil"/>
            </w:tcBorders>
            <w:shd w:val="clear" w:color="auto" w:fill="auto"/>
            <w:noWrap/>
            <w:vAlign w:val="center"/>
            <w:hideMark/>
          </w:tcPr>
          <w:p w14:paraId="75ACAFA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7CDC1CB1"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2345AFF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2</w:t>
            </w:r>
          </w:p>
        </w:tc>
        <w:tc>
          <w:tcPr>
            <w:tcW w:w="561" w:type="dxa"/>
            <w:tcBorders>
              <w:top w:val="nil"/>
              <w:left w:val="nil"/>
              <w:bottom w:val="nil"/>
              <w:right w:val="nil"/>
            </w:tcBorders>
            <w:shd w:val="clear" w:color="auto" w:fill="auto"/>
            <w:noWrap/>
            <w:vAlign w:val="center"/>
            <w:hideMark/>
          </w:tcPr>
          <w:p w14:paraId="437C150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0A3EC0C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1F4BEF04"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419CA6AC"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No delitos</w:t>
            </w:r>
          </w:p>
        </w:tc>
        <w:tc>
          <w:tcPr>
            <w:tcW w:w="561" w:type="dxa"/>
            <w:tcBorders>
              <w:top w:val="nil"/>
              <w:left w:val="single" w:sz="8" w:space="0" w:color="auto"/>
              <w:bottom w:val="nil"/>
              <w:right w:val="nil"/>
            </w:tcBorders>
            <w:shd w:val="clear" w:color="auto" w:fill="auto"/>
            <w:noWrap/>
            <w:vAlign w:val="center"/>
            <w:hideMark/>
          </w:tcPr>
          <w:p w14:paraId="31B2E6FB"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3754048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2D3D69C2"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280F075A"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399D34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52CE85F1" w14:textId="77777777" w:rsidTr="00653B5C">
        <w:trPr>
          <w:trHeight w:val="20"/>
          <w:jc w:val="center"/>
        </w:trPr>
        <w:tc>
          <w:tcPr>
            <w:tcW w:w="6407" w:type="dxa"/>
            <w:tcBorders>
              <w:top w:val="nil"/>
              <w:left w:val="nil"/>
              <w:bottom w:val="nil"/>
              <w:right w:val="nil"/>
            </w:tcBorders>
            <w:shd w:val="clear" w:color="auto" w:fill="auto"/>
            <w:noWrap/>
            <w:vAlign w:val="center"/>
            <w:hideMark/>
          </w:tcPr>
          <w:p w14:paraId="3F1D2F37"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Ignorado</w:t>
            </w:r>
          </w:p>
        </w:tc>
        <w:tc>
          <w:tcPr>
            <w:tcW w:w="561" w:type="dxa"/>
            <w:tcBorders>
              <w:top w:val="nil"/>
              <w:left w:val="single" w:sz="8" w:space="0" w:color="auto"/>
              <w:bottom w:val="nil"/>
              <w:right w:val="nil"/>
            </w:tcBorders>
            <w:shd w:val="clear" w:color="auto" w:fill="auto"/>
            <w:noWrap/>
            <w:vAlign w:val="center"/>
            <w:hideMark/>
          </w:tcPr>
          <w:p w14:paraId="5DA924C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1" w:type="dxa"/>
            <w:tcBorders>
              <w:top w:val="nil"/>
              <w:left w:val="nil"/>
              <w:bottom w:val="nil"/>
              <w:right w:val="nil"/>
            </w:tcBorders>
            <w:shd w:val="clear" w:color="auto" w:fill="auto"/>
            <w:noWrap/>
            <w:vAlign w:val="center"/>
            <w:hideMark/>
          </w:tcPr>
          <w:p w14:paraId="3CF3B670"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6CAAB49C"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1</w:t>
            </w:r>
          </w:p>
        </w:tc>
        <w:tc>
          <w:tcPr>
            <w:tcW w:w="561" w:type="dxa"/>
            <w:tcBorders>
              <w:top w:val="nil"/>
              <w:left w:val="nil"/>
              <w:bottom w:val="nil"/>
              <w:right w:val="nil"/>
            </w:tcBorders>
            <w:shd w:val="clear" w:color="auto" w:fill="auto"/>
            <w:noWrap/>
            <w:vAlign w:val="center"/>
            <w:hideMark/>
          </w:tcPr>
          <w:p w14:paraId="6BDFC146"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c>
          <w:tcPr>
            <w:tcW w:w="562" w:type="dxa"/>
            <w:tcBorders>
              <w:top w:val="nil"/>
              <w:left w:val="nil"/>
              <w:bottom w:val="nil"/>
              <w:right w:val="nil"/>
            </w:tcBorders>
            <w:shd w:val="clear" w:color="auto" w:fill="auto"/>
            <w:noWrap/>
            <w:vAlign w:val="center"/>
            <w:hideMark/>
          </w:tcPr>
          <w:p w14:paraId="02069D55" w14:textId="77777777" w:rsidR="00653B5C" w:rsidRPr="00653B5C" w:rsidRDefault="00653B5C" w:rsidP="00653B5C">
            <w:pPr>
              <w:spacing w:line="240" w:lineRule="auto"/>
              <w:jc w:val="right"/>
              <w:rPr>
                <w:rFonts w:eastAsia="Times New Roman" w:cs="Times New Roman"/>
                <w:sz w:val="20"/>
                <w:szCs w:val="20"/>
                <w:lang w:eastAsia="es-CR"/>
              </w:rPr>
            </w:pPr>
            <w:r w:rsidRPr="00653B5C">
              <w:rPr>
                <w:rFonts w:eastAsia="Times New Roman" w:cs="Times New Roman"/>
                <w:sz w:val="20"/>
                <w:szCs w:val="20"/>
                <w:lang w:eastAsia="es-CR"/>
              </w:rPr>
              <w:t>0</w:t>
            </w:r>
          </w:p>
        </w:tc>
      </w:tr>
      <w:tr w:rsidR="00D63635" w:rsidRPr="00653B5C" w14:paraId="350B3E6F" w14:textId="77777777" w:rsidTr="00653B5C">
        <w:trPr>
          <w:trHeight w:val="20"/>
          <w:jc w:val="center"/>
        </w:trPr>
        <w:tc>
          <w:tcPr>
            <w:tcW w:w="6407" w:type="dxa"/>
            <w:tcBorders>
              <w:top w:val="nil"/>
              <w:left w:val="nil"/>
              <w:bottom w:val="single" w:sz="8" w:space="0" w:color="auto"/>
              <w:right w:val="nil"/>
            </w:tcBorders>
            <w:shd w:val="clear" w:color="auto" w:fill="auto"/>
            <w:noWrap/>
            <w:vAlign w:val="center"/>
            <w:hideMark/>
          </w:tcPr>
          <w:p w14:paraId="57F55401"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1" w:type="dxa"/>
            <w:tcBorders>
              <w:top w:val="nil"/>
              <w:left w:val="single" w:sz="8" w:space="0" w:color="auto"/>
              <w:bottom w:val="single" w:sz="8" w:space="0" w:color="auto"/>
              <w:right w:val="nil"/>
            </w:tcBorders>
            <w:shd w:val="clear" w:color="auto" w:fill="auto"/>
            <w:noWrap/>
            <w:vAlign w:val="center"/>
            <w:hideMark/>
          </w:tcPr>
          <w:p w14:paraId="79A498F4"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1" w:type="dxa"/>
            <w:tcBorders>
              <w:top w:val="nil"/>
              <w:left w:val="nil"/>
              <w:bottom w:val="single" w:sz="8" w:space="0" w:color="auto"/>
              <w:right w:val="nil"/>
            </w:tcBorders>
            <w:shd w:val="clear" w:color="auto" w:fill="auto"/>
            <w:noWrap/>
            <w:vAlign w:val="center"/>
            <w:hideMark/>
          </w:tcPr>
          <w:p w14:paraId="3A8CCCBD"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2" w:type="dxa"/>
            <w:tcBorders>
              <w:top w:val="nil"/>
              <w:left w:val="nil"/>
              <w:bottom w:val="single" w:sz="8" w:space="0" w:color="auto"/>
              <w:right w:val="nil"/>
            </w:tcBorders>
            <w:shd w:val="clear" w:color="auto" w:fill="auto"/>
            <w:noWrap/>
            <w:vAlign w:val="center"/>
            <w:hideMark/>
          </w:tcPr>
          <w:p w14:paraId="4697517E"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1" w:type="dxa"/>
            <w:tcBorders>
              <w:top w:val="nil"/>
              <w:left w:val="nil"/>
              <w:bottom w:val="single" w:sz="8" w:space="0" w:color="auto"/>
              <w:right w:val="nil"/>
            </w:tcBorders>
            <w:shd w:val="clear" w:color="auto" w:fill="auto"/>
            <w:noWrap/>
            <w:vAlign w:val="center"/>
            <w:hideMark/>
          </w:tcPr>
          <w:p w14:paraId="361E18A7"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c>
          <w:tcPr>
            <w:tcW w:w="562" w:type="dxa"/>
            <w:tcBorders>
              <w:top w:val="nil"/>
              <w:left w:val="nil"/>
              <w:bottom w:val="single" w:sz="8" w:space="0" w:color="auto"/>
              <w:right w:val="nil"/>
            </w:tcBorders>
            <w:shd w:val="clear" w:color="auto" w:fill="auto"/>
            <w:noWrap/>
            <w:vAlign w:val="center"/>
            <w:hideMark/>
          </w:tcPr>
          <w:p w14:paraId="3BA49C41" w14:textId="77777777" w:rsidR="00653B5C" w:rsidRPr="00653B5C" w:rsidRDefault="00653B5C" w:rsidP="00653B5C">
            <w:pPr>
              <w:spacing w:line="240" w:lineRule="auto"/>
              <w:jc w:val="left"/>
              <w:rPr>
                <w:rFonts w:eastAsia="Times New Roman" w:cs="Times New Roman"/>
                <w:sz w:val="20"/>
                <w:szCs w:val="20"/>
                <w:lang w:eastAsia="es-CR"/>
              </w:rPr>
            </w:pPr>
            <w:r w:rsidRPr="00653B5C">
              <w:rPr>
                <w:rFonts w:eastAsia="Times New Roman" w:cs="Times New Roman"/>
                <w:sz w:val="20"/>
                <w:szCs w:val="20"/>
                <w:lang w:eastAsia="es-CR"/>
              </w:rPr>
              <w:t> </w:t>
            </w:r>
          </w:p>
        </w:tc>
      </w:tr>
    </w:tbl>
    <w:p w14:paraId="40C12980" w14:textId="6A9AB499" w:rsidR="006505E0" w:rsidRPr="00D63635" w:rsidRDefault="006505E0" w:rsidP="006505E0">
      <w:pPr>
        <w:pStyle w:val="FUENTES"/>
        <w:rPr>
          <w:rFonts w:cs="Times New Roman"/>
        </w:rPr>
      </w:pPr>
      <w:r w:rsidRPr="00D63635">
        <w:rPr>
          <w:rFonts w:cs="Times New Roman"/>
        </w:rPr>
        <w:t>Elaborado por: Subproceso de Estadística, Dirección de Planificación.</w:t>
      </w:r>
    </w:p>
    <w:p w14:paraId="4D61E3E6" w14:textId="77777777" w:rsidR="006505E0" w:rsidRPr="00165E81" w:rsidRDefault="006505E0" w:rsidP="006505E0">
      <w:pPr>
        <w:rPr>
          <w:rFonts w:cs="Times New Roman"/>
        </w:rPr>
      </w:pPr>
    </w:p>
    <w:p w14:paraId="0DC5616D" w14:textId="77777777" w:rsidR="00FF0D0A" w:rsidRPr="00165E81" w:rsidRDefault="00FF0D0A" w:rsidP="007216E1">
      <w:pPr>
        <w:rPr>
          <w:rFonts w:cs="Times New Roman"/>
        </w:rPr>
      </w:pPr>
    </w:p>
    <w:p w14:paraId="5729DE82" w14:textId="0D11C38C" w:rsidR="00EF13F3" w:rsidRPr="00AC638F" w:rsidRDefault="00EF13F3" w:rsidP="0024284D">
      <w:pPr>
        <w:pStyle w:val="Ttulo3"/>
      </w:pPr>
      <w:bookmarkStart w:id="15" w:name="_Toc74138067"/>
      <w:bookmarkStart w:id="16" w:name="_Toc80784639"/>
      <w:r w:rsidRPr="00AC638F">
        <w:t>Casos terminados</w:t>
      </w:r>
      <w:bookmarkEnd w:id="15"/>
      <w:bookmarkEnd w:id="16"/>
    </w:p>
    <w:p w14:paraId="57E9C463" w14:textId="2EF75BD2" w:rsidR="00877247" w:rsidRPr="00BB2091" w:rsidRDefault="00E451FA" w:rsidP="00FC6608">
      <w:pPr>
        <w:rPr>
          <w:rFonts w:cs="Times New Roman"/>
        </w:rPr>
      </w:pPr>
      <w:r w:rsidRPr="00BB2091">
        <w:rPr>
          <w:rFonts w:cs="Times New Roman"/>
        </w:rPr>
        <w:t>E</w:t>
      </w:r>
      <w:r w:rsidR="00877247" w:rsidRPr="00BB2091">
        <w:rPr>
          <w:rFonts w:cs="Times New Roman"/>
        </w:rPr>
        <w:t xml:space="preserve">l total </w:t>
      </w:r>
      <w:r w:rsidR="00E9168B" w:rsidRPr="00BB2091">
        <w:rPr>
          <w:rFonts w:cs="Times New Roman"/>
        </w:rPr>
        <w:t>de terminados</w:t>
      </w:r>
      <w:r w:rsidR="00877247" w:rsidRPr="00BB2091">
        <w:rPr>
          <w:rFonts w:cs="Times New Roman"/>
        </w:rPr>
        <w:t xml:space="preserve"> </w:t>
      </w:r>
      <w:r w:rsidRPr="00BB2091">
        <w:rPr>
          <w:rFonts w:cs="Times New Roman"/>
        </w:rPr>
        <w:t>registra un</w:t>
      </w:r>
      <w:r w:rsidR="00A159F9" w:rsidRPr="00BB2091">
        <w:rPr>
          <w:rFonts w:cs="Times New Roman"/>
        </w:rPr>
        <w:t xml:space="preserve"> repunte</w:t>
      </w:r>
      <w:r w:rsidR="00100EAD" w:rsidRPr="00BB2091">
        <w:rPr>
          <w:rFonts w:cs="Times New Roman"/>
        </w:rPr>
        <w:t xml:space="preserve"> </w:t>
      </w:r>
      <w:r w:rsidR="001117A2" w:rsidRPr="00BB2091">
        <w:rPr>
          <w:rFonts w:cs="Times New Roman"/>
        </w:rPr>
        <w:t>desde el 201</w:t>
      </w:r>
      <w:r w:rsidR="007B4C40" w:rsidRPr="00BB2091">
        <w:rPr>
          <w:rFonts w:cs="Times New Roman"/>
        </w:rPr>
        <w:t>9</w:t>
      </w:r>
      <w:r w:rsidR="001117A2" w:rsidRPr="00BB2091">
        <w:rPr>
          <w:rFonts w:cs="Times New Roman"/>
        </w:rPr>
        <w:t xml:space="preserve">, </w:t>
      </w:r>
      <w:r w:rsidR="00A159F9" w:rsidRPr="00BB2091">
        <w:rPr>
          <w:rFonts w:cs="Times New Roman"/>
        </w:rPr>
        <w:t xml:space="preserve">con </w:t>
      </w:r>
      <w:r w:rsidR="007B4C40" w:rsidRPr="00BB2091">
        <w:rPr>
          <w:rFonts w:cs="Times New Roman"/>
        </w:rPr>
        <w:t>1.413</w:t>
      </w:r>
      <w:r w:rsidR="00877247" w:rsidRPr="00BB2091">
        <w:rPr>
          <w:rFonts w:cs="Times New Roman"/>
        </w:rPr>
        <w:t xml:space="preserve"> procesos</w:t>
      </w:r>
      <w:r w:rsidR="00A159F9" w:rsidRPr="00BB2091">
        <w:rPr>
          <w:rFonts w:cs="Times New Roman"/>
        </w:rPr>
        <w:t xml:space="preserve"> en 2020</w:t>
      </w:r>
      <w:r w:rsidR="00355FF9" w:rsidRPr="00BB2091">
        <w:rPr>
          <w:rFonts w:cs="Times New Roman"/>
        </w:rPr>
        <w:t xml:space="preserve">, </w:t>
      </w:r>
      <w:r w:rsidR="003B4291" w:rsidRPr="00BB2091">
        <w:rPr>
          <w:rFonts w:cs="Times New Roman"/>
        </w:rPr>
        <w:t>161</w:t>
      </w:r>
      <w:r w:rsidR="00355FF9" w:rsidRPr="00BB2091">
        <w:rPr>
          <w:rFonts w:cs="Times New Roman"/>
        </w:rPr>
        <w:t xml:space="preserve"> más</w:t>
      </w:r>
      <w:r w:rsidR="00D06832" w:rsidRPr="00BB2091">
        <w:rPr>
          <w:rFonts w:cs="Times New Roman"/>
        </w:rPr>
        <w:t xml:space="preserve"> que en</w:t>
      </w:r>
      <w:r w:rsidRPr="00BB2091">
        <w:rPr>
          <w:rFonts w:cs="Times New Roman"/>
        </w:rPr>
        <w:t xml:space="preserve"> 2019</w:t>
      </w:r>
      <w:r w:rsidR="00877247" w:rsidRPr="00BB2091">
        <w:rPr>
          <w:rFonts w:cs="Times New Roman"/>
        </w:rPr>
        <w:t xml:space="preserve">, lo que significa que en términos relativos </w:t>
      </w:r>
      <w:r w:rsidR="009F514D" w:rsidRPr="00BB2091">
        <w:rPr>
          <w:rFonts w:cs="Times New Roman"/>
        </w:rPr>
        <w:t>un</w:t>
      </w:r>
      <w:r w:rsidR="00FE3792">
        <w:rPr>
          <w:rFonts w:cs="Times New Roman"/>
        </w:rPr>
        <w:t xml:space="preserve"> aumento</w:t>
      </w:r>
      <w:r w:rsidR="00877247" w:rsidRPr="00BB2091">
        <w:rPr>
          <w:rFonts w:cs="Times New Roman"/>
        </w:rPr>
        <w:t xml:space="preserve"> de </w:t>
      </w:r>
      <w:r w:rsidR="00BB2091" w:rsidRPr="00BB2091">
        <w:rPr>
          <w:rFonts w:cs="Times New Roman"/>
        </w:rPr>
        <w:t>12,9</w:t>
      </w:r>
      <w:r w:rsidR="00D06832" w:rsidRPr="00BB2091">
        <w:rPr>
          <w:rFonts w:cs="Times New Roman"/>
        </w:rPr>
        <w:t>%,</w:t>
      </w:r>
      <w:r w:rsidR="00877247" w:rsidRPr="00BB2091">
        <w:rPr>
          <w:rFonts w:cs="Times New Roman"/>
        </w:rPr>
        <w:t xml:space="preserve"> </w:t>
      </w:r>
      <w:r w:rsidR="00AA3B6E" w:rsidRPr="00BB2091">
        <w:rPr>
          <w:rFonts w:cs="Times New Roman"/>
        </w:rPr>
        <w:t xml:space="preserve">siendo este </w:t>
      </w:r>
      <w:r w:rsidR="00481D44" w:rsidRPr="00BB2091">
        <w:rPr>
          <w:rFonts w:cs="Times New Roman"/>
        </w:rPr>
        <w:t>último</w:t>
      </w:r>
      <w:r w:rsidR="00AA3B6E" w:rsidRPr="00BB2091">
        <w:rPr>
          <w:rFonts w:cs="Times New Roman"/>
        </w:rPr>
        <w:t xml:space="preserve"> año </w:t>
      </w:r>
      <w:r w:rsidR="00D76830" w:rsidRPr="00BB2091">
        <w:rPr>
          <w:rFonts w:cs="Times New Roman"/>
        </w:rPr>
        <w:t>el resultado más alto</w:t>
      </w:r>
      <w:r w:rsidR="00877247" w:rsidRPr="00BB2091">
        <w:rPr>
          <w:rFonts w:cs="Times New Roman"/>
        </w:rPr>
        <w:t xml:space="preserve"> presentando </w:t>
      </w:r>
      <w:r w:rsidR="00BB2091" w:rsidRPr="00BB2091">
        <w:rPr>
          <w:rFonts w:cs="Times New Roman"/>
        </w:rPr>
        <w:t>en el último quinquenio</w:t>
      </w:r>
      <w:r w:rsidR="00877247" w:rsidRPr="00BB2091">
        <w:rPr>
          <w:rFonts w:cs="Times New Roman"/>
        </w:rPr>
        <w:t>.</w:t>
      </w:r>
      <w:r w:rsidR="003E01FA" w:rsidRPr="003E01FA">
        <w:t xml:space="preserve"> </w:t>
      </w:r>
      <w:r w:rsidR="003E01FA" w:rsidRPr="003E01FA">
        <w:rPr>
          <w:rFonts w:cs="Times New Roman"/>
        </w:rPr>
        <w:t xml:space="preserve">Es importante indicar que a pesar de la Emergencia COVID-19, </w:t>
      </w:r>
      <w:r w:rsidR="003E01FA">
        <w:rPr>
          <w:rFonts w:cs="Times New Roman"/>
        </w:rPr>
        <w:t>la Sala Tercera</w:t>
      </w:r>
      <w:r w:rsidR="003E01FA" w:rsidRPr="003E01FA">
        <w:rPr>
          <w:rFonts w:cs="Times New Roman"/>
        </w:rPr>
        <w:t xml:space="preserve"> continúa con sus funciones en cumplimiento las disposiciones emitidas por Corte Plena</w:t>
      </w:r>
      <w:r w:rsidR="009373DF">
        <w:rPr>
          <w:rFonts w:cs="Times New Roman"/>
        </w:rPr>
        <w:t xml:space="preserve"> y de</w:t>
      </w:r>
      <w:r w:rsidR="00AE62C8">
        <w:rPr>
          <w:rFonts w:cs="Times New Roman"/>
        </w:rPr>
        <w:t xml:space="preserve"> a</w:t>
      </w:r>
      <w:r w:rsidR="009373DF">
        <w:rPr>
          <w:rFonts w:cs="Times New Roman"/>
        </w:rPr>
        <w:t xml:space="preserve">hí que no se </w:t>
      </w:r>
      <w:r w:rsidR="00AE62C8">
        <w:rPr>
          <w:rFonts w:cs="Times New Roman"/>
        </w:rPr>
        <w:t>dé una disminución en los casos finiquitados</w:t>
      </w:r>
      <w:r w:rsidR="003E01FA" w:rsidRPr="003E01FA">
        <w:rPr>
          <w:rFonts w:cs="Times New Roman"/>
        </w:rPr>
        <w:t>.</w:t>
      </w:r>
    </w:p>
    <w:p w14:paraId="181D2E14" w14:textId="085FDED7" w:rsidR="00C43985" w:rsidRPr="00BB2091" w:rsidRDefault="00C43985" w:rsidP="00FC6608">
      <w:pPr>
        <w:rPr>
          <w:rFonts w:cs="Times New Roman"/>
        </w:rPr>
      </w:pPr>
    </w:p>
    <w:p w14:paraId="2DC57CF3" w14:textId="14AD1B70" w:rsidR="00FC1E13" w:rsidRPr="00CC4E8A" w:rsidRDefault="00FC1E13" w:rsidP="00FC1E13">
      <w:pPr>
        <w:pStyle w:val="Descripcin"/>
        <w:keepNext/>
        <w:rPr>
          <w:rFonts w:cs="Times New Roman"/>
        </w:rPr>
      </w:pPr>
      <w:r w:rsidRPr="00CC4E8A">
        <w:rPr>
          <w:rFonts w:cs="Times New Roman"/>
        </w:rPr>
        <w:lastRenderedPageBreak/>
        <w:t xml:space="preserve">Gráfico </w:t>
      </w:r>
      <w:r w:rsidR="00CA5B5E">
        <w:rPr>
          <w:rFonts w:cs="Times New Roman"/>
        </w:rPr>
        <w:fldChar w:fldCharType="begin"/>
      </w:r>
      <w:r w:rsidR="00CA5B5E">
        <w:rPr>
          <w:rFonts w:cs="Times New Roman"/>
        </w:rPr>
        <w:instrText xml:space="preserve"> STYLEREF 3 \s </w:instrText>
      </w:r>
      <w:r w:rsidR="00CA5B5E">
        <w:rPr>
          <w:rFonts w:cs="Times New Roman"/>
        </w:rPr>
        <w:fldChar w:fldCharType="separate"/>
      </w:r>
      <w:r w:rsidR="00460BE1">
        <w:rPr>
          <w:rFonts w:cs="Times New Roman"/>
          <w:noProof/>
        </w:rPr>
        <w:t>3.2</w:t>
      </w:r>
      <w:r w:rsidR="00CA5B5E">
        <w:rPr>
          <w:rFonts w:cs="Times New Roman"/>
        </w:rPr>
        <w:fldChar w:fldCharType="end"/>
      </w:r>
      <w:r w:rsidR="00CA5B5E">
        <w:rPr>
          <w:rFonts w:cs="Times New Roman"/>
        </w:rPr>
        <w:t>.</w:t>
      </w:r>
      <w:r w:rsidR="00CA5B5E">
        <w:rPr>
          <w:rFonts w:cs="Times New Roman"/>
        </w:rPr>
        <w:fldChar w:fldCharType="begin"/>
      </w:r>
      <w:r w:rsidR="00CA5B5E">
        <w:rPr>
          <w:rFonts w:cs="Times New Roman"/>
        </w:rPr>
        <w:instrText xml:space="preserve"> SEQ Gráfico \* ARABIC \s 3 </w:instrText>
      </w:r>
      <w:r w:rsidR="00CA5B5E">
        <w:rPr>
          <w:rFonts w:cs="Times New Roman"/>
        </w:rPr>
        <w:fldChar w:fldCharType="separate"/>
      </w:r>
      <w:r w:rsidR="00460BE1">
        <w:rPr>
          <w:rFonts w:cs="Times New Roman"/>
          <w:noProof/>
        </w:rPr>
        <w:t>1</w:t>
      </w:r>
      <w:r w:rsidR="00CA5B5E">
        <w:rPr>
          <w:rFonts w:cs="Times New Roman"/>
        </w:rPr>
        <w:fldChar w:fldCharType="end"/>
      </w:r>
    </w:p>
    <w:p w14:paraId="5439D665" w14:textId="0D034DAF" w:rsidR="00FC1E13" w:rsidRPr="00CC4E8A" w:rsidRDefault="002B370F" w:rsidP="00FC1E13">
      <w:pPr>
        <w:pStyle w:val="Descripcin"/>
        <w:keepNext/>
        <w:rPr>
          <w:rFonts w:cs="Times New Roman"/>
        </w:rPr>
      </w:pPr>
      <w:r w:rsidRPr="00CC4E8A">
        <w:rPr>
          <w:rFonts w:cs="Times New Roman"/>
        </w:rPr>
        <w:t>Sala Tercera (materia Penal Adultos):</w:t>
      </w:r>
      <w:r w:rsidR="00831848" w:rsidRPr="00CC4E8A">
        <w:rPr>
          <w:rFonts w:cs="Times New Roman"/>
        </w:rPr>
        <w:t xml:space="preserve"> </w:t>
      </w:r>
      <w:r w:rsidR="00FC1E13" w:rsidRPr="00CC4E8A">
        <w:rPr>
          <w:rFonts w:cs="Times New Roman"/>
        </w:rPr>
        <w:t>Casos terminados durante el período 20</w:t>
      </w:r>
      <w:r w:rsidR="002D31F8" w:rsidRPr="00CC4E8A">
        <w:rPr>
          <w:rFonts w:cs="Times New Roman"/>
        </w:rPr>
        <w:t>1</w:t>
      </w:r>
      <w:r w:rsidR="00CC4E8A">
        <w:rPr>
          <w:rFonts w:cs="Times New Roman"/>
        </w:rPr>
        <w:t>0</w:t>
      </w:r>
      <w:r w:rsidR="00FC1E13" w:rsidRPr="00CC4E8A">
        <w:rPr>
          <w:rFonts w:cs="Times New Roman"/>
        </w:rPr>
        <w:t>-2020</w:t>
      </w:r>
    </w:p>
    <w:p w14:paraId="52EABFDF" w14:textId="40647C2B" w:rsidR="00387FAE" w:rsidRPr="00CC4E8A" w:rsidRDefault="00CC4E8A" w:rsidP="00C43985">
      <w:pPr>
        <w:rPr>
          <w:rFonts w:cs="Times New Roman"/>
          <w:sz w:val="20"/>
          <w:szCs w:val="20"/>
        </w:rPr>
      </w:pPr>
      <w:r w:rsidRPr="00CC4E8A">
        <w:rPr>
          <w:noProof/>
        </w:rPr>
        <w:drawing>
          <wp:inline distT="0" distB="0" distL="0" distR="0" wp14:anchorId="69FC56EF" wp14:editId="3685A0CB">
            <wp:extent cx="5612130" cy="2340000"/>
            <wp:effectExtent l="0" t="0" r="7620" b="3175"/>
            <wp:docPr id="1" name="Gráfico 1">
              <a:extLst xmlns:a="http://schemas.openxmlformats.org/drawingml/2006/main">
                <a:ext uri="{FF2B5EF4-FFF2-40B4-BE49-F238E27FC236}">
                  <a16:creationId xmlns:a16="http://schemas.microsoft.com/office/drawing/2014/main" id="{A8BA94EF-2EFB-4A86-8E00-A74DF7BE0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4088BFF" w14:textId="77777777" w:rsidR="00472D81" w:rsidRPr="00CC4E8A" w:rsidRDefault="00472D81" w:rsidP="00472D81">
      <w:pPr>
        <w:pStyle w:val="FUENTES"/>
        <w:rPr>
          <w:rFonts w:cs="Times New Roman"/>
        </w:rPr>
      </w:pPr>
      <w:r w:rsidRPr="00CC4E8A">
        <w:rPr>
          <w:rFonts w:cs="Times New Roman"/>
        </w:rPr>
        <w:t>Elaborado por: Subproceso de Estadística, Dirección de Planificación.</w:t>
      </w:r>
    </w:p>
    <w:p w14:paraId="327D7B06" w14:textId="505C7CAB" w:rsidR="00C43985" w:rsidRPr="00B961B2" w:rsidRDefault="00C43985" w:rsidP="000E34E6">
      <w:pPr>
        <w:rPr>
          <w:rFonts w:cs="Times New Roman"/>
        </w:rPr>
      </w:pPr>
    </w:p>
    <w:p w14:paraId="25612C45" w14:textId="2D37A866" w:rsidR="00852116" w:rsidRPr="00B961B2" w:rsidRDefault="00EA4C48" w:rsidP="00804209">
      <w:pPr>
        <w:rPr>
          <w:rFonts w:cs="Times New Roman"/>
        </w:rPr>
      </w:pPr>
      <w:r w:rsidRPr="00B961B2">
        <w:rPr>
          <w:rFonts w:cs="Times New Roman"/>
        </w:rPr>
        <w:t>En el cuadro siguiente se muestran las razones más importantes que condujeron a la culminación de procesos</w:t>
      </w:r>
      <w:r w:rsidR="00762890" w:rsidRPr="00B961B2">
        <w:rPr>
          <w:rFonts w:cs="Times New Roman"/>
        </w:rPr>
        <w:t xml:space="preserve"> </w:t>
      </w:r>
      <w:r w:rsidR="00CC428B" w:rsidRPr="00B961B2">
        <w:rPr>
          <w:rFonts w:cs="Times New Roman"/>
        </w:rPr>
        <w:t>en la Sala durante el</w:t>
      </w:r>
      <w:r w:rsidR="00762890" w:rsidRPr="00B961B2">
        <w:rPr>
          <w:rFonts w:cs="Times New Roman"/>
        </w:rPr>
        <w:t xml:space="preserve"> 2020</w:t>
      </w:r>
      <w:r w:rsidR="0065299E" w:rsidRPr="00B961B2">
        <w:rPr>
          <w:rFonts w:cs="Times New Roman"/>
        </w:rPr>
        <w:t xml:space="preserve">, </w:t>
      </w:r>
      <w:r w:rsidR="00480DAE" w:rsidRPr="00B961B2">
        <w:rPr>
          <w:rFonts w:cs="Times New Roman"/>
        </w:rPr>
        <w:t xml:space="preserve">de las cuales </w:t>
      </w:r>
      <w:r w:rsidR="00CC391D" w:rsidRPr="00B961B2">
        <w:rPr>
          <w:rFonts w:cs="Times New Roman"/>
        </w:rPr>
        <w:t>864</w:t>
      </w:r>
      <w:r w:rsidR="00852116" w:rsidRPr="00B961B2">
        <w:rPr>
          <w:rFonts w:cs="Times New Roman"/>
        </w:rPr>
        <w:t xml:space="preserve"> recursos se declararon inadmisibles (</w:t>
      </w:r>
      <w:r w:rsidR="00CC391D" w:rsidRPr="00B961B2">
        <w:rPr>
          <w:rFonts w:cs="Times New Roman"/>
        </w:rPr>
        <w:t>61,1</w:t>
      </w:r>
      <w:r w:rsidR="00852116" w:rsidRPr="00B961B2">
        <w:rPr>
          <w:rFonts w:cs="Times New Roman"/>
        </w:rPr>
        <w:t xml:space="preserve">%), mientras que </w:t>
      </w:r>
      <w:r w:rsidR="006F1F17" w:rsidRPr="00B961B2">
        <w:rPr>
          <w:rFonts w:cs="Times New Roman"/>
        </w:rPr>
        <w:t>140 re</w:t>
      </w:r>
      <w:r w:rsidR="00181F65" w:rsidRPr="00B961B2">
        <w:rPr>
          <w:rFonts w:cs="Times New Roman"/>
        </w:rPr>
        <w:t>soluciones fueron por incompetencia en admisibilidad (</w:t>
      </w:r>
      <w:r w:rsidR="00D0210C" w:rsidRPr="00B961B2">
        <w:rPr>
          <w:rFonts w:cs="Times New Roman"/>
        </w:rPr>
        <w:t>9,9%)</w:t>
      </w:r>
      <w:r w:rsidR="00181F65" w:rsidRPr="00B961B2">
        <w:rPr>
          <w:rFonts w:cs="Times New Roman"/>
        </w:rPr>
        <w:t xml:space="preserve">, </w:t>
      </w:r>
      <w:r w:rsidR="00852116" w:rsidRPr="00B961B2">
        <w:rPr>
          <w:rFonts w:cs="Times New Roman"/>
        </w:rPr>
        <w:t>1</w:t>
      </w:r>
      <w:r w:rsidR="00D0210C" w:rsidRPr="00B961B2">
        <w:rPr>
          <w:rFonts w:cs="Times New Roman"/>
        </w:rPr>
        <w:t>18</w:t>
      </w:r>
      <w:r w:rsidR="00852116" w:rsidRPr="00B961B2">
        <w:rPr>
          <w:rFonts w:cs="Times New Roman"/>
        </w:rPr>
        <w:t xml:space="preserve"> corresponden a recursos de casación </w:t>
      </w:r>
      <w:r w:rsidR="00D0210C" w:rsidRPr="00B961B2">
        <w:rPr>
          <w:rFonts w:cs="Times New Roman"/>
        </w:rPr>
        <w:t>co</w:t>
      </w:r>
      <w:r w:rsidR="00852116" w:rsidRPr="00B961B2">
        <w:rPr>
          <w:rFonts w:cs="Times New Roman"/>
        </w:rPr>
        <w:t>n lugar (</w:t>
      </w:r>
      <w:r w:rsidR="00D0210C" w:rsidRPr="00B961B2">
        <w:rPr>
          <w:rFonts w:cs="Times New Roman"/>
        </w:rPr>
        <w:t>8,4</w:t>
      </w:r>
      <w:r w:rsidR="00852116" w:rsidRPr="00B961B2">
        <w:rPr>
          <w:rFonts w:cs="Times New Roman"/>
        </w:rPr>
        <w:t xml:space="preserve">%) y </w:t>
      </w:r>
      <w:r w:rsidR="00D0210C" w:rsidRPr="00B961B2">
        <w:rPr>
          <w:rFonts w:cs="Times New Roman"/>
        </w:rPr>
        <w:t>113</w:t>
      </w:r>
      <w:r w:rsidR="00852116" w:rsidRPr="00B961B2">
        <w:rPr>
          <w:rFonts w:cs="Times New Roman"/>
        </w:rPr>
        <w:t xml:space="preserve"> </w:t>
      </w:r>
      <w:r w:rsidR="00BB74D0" w:rsidRPr="00B961B2">
        <w:rPr>
          <w:rFonts w:cs="Times New Roman"/>
        </w:rPr>
        <w:t>si</w:t>
      </w:r>
      <w:r w:rsidR="00852116" w:rsidRPr="00B961B2">
        <w:rPr>
          <w:rFonts w:cs="Times New Roman"/>
        </w:rPr>
        <w:t>n lugar (</w:t>
      </w:r>
      <w:r w:rsidR="00BB74D0" w:rsidRPr="00B961B2">
        <w:rPr>
          <w:rFonts w:cs="Times New Roman"/>
        </w:rPr>
        <w:t>8</w:t>
      </w:r>
      <w:r w:rsidR="00852116" w:rsidRPr="00B961B2">
        <w:rPr>
          <w:rFonts w:cs="Times New Roman"/>
        </w:rPr>
        <w:t xml:space="preserve">%), además de </w:t>
      </w:r>
      <w:r w:rsidR="00BB74D0" w:rsidRPr="00B961B2">
        <w:rPr>
          <w:rFonts w:cs="Times New Roman"/>
        </w:rPr>
        <w:t>44</w:t>
      </w:r>
      <w:r w:rsidR="00852116" w:rsidRPr="00B961B2">
        <w:rPr>
          <w:rFonts w:cs="Times New Roman"/>
        </w:rPr>
        <w:t xml:space="preserve"> recursos de revisión que se pronunciaron sin lugar (</w:t>
      </w:r>
      <w:r w:rsidR="00D7105D" w:rsidRPr="00B961B2">
        <w:rPr>
          <w:rFonts w:cs="Times New Roman"/>
        </w:rPr>
        <w:t>3,1</w:t>
      </w:r>
      <w:r w:rsidR="00852116" w:rsidRPr="00B961B2">
        <w:rPr>
          <w:rFonts w:cs="Times New Roman"/>
        </w:rPr>
        <w:t>%)</w:t>
      </w:r>
      <w:r w:rsidR="00D7105D" w:rsidRPr="00B961B2">
        <w:rPr>
          <w:rFonts w:cs="Times New Roman"/>
        </w:rPr>
        <w:t>, representando esto</w:t>
      </w:r>
      <w:r w:rsidR="00A60E42" w:rsidRPr="00B961B2">
        <w:rPr>
          <w:rFonts w:cs="Times New Roman"/>
        </w:rPr>
        <w:t>s cinco tipos de resoluciones el 90,5%</w:t>
      </w:r>
      <w:r w:rsidR="00A60E42" w:rsidRPr="00B961B2">
        <w:t xml:space="preserve"> </w:t>
      </w:r>
      <w:r w:rsidR="00A60E42" w:rsidRPr="00B961B2">
        <w:rPr>
          <w:rFonts w:cs="Times New Roman"/>
        </w:rPr>
        <w:t xml:space="preserve">de los </w:t>
      </w:r>
      <w:r w:rsidR="00B961B2" w:rsidRPr="00B961B2">
        <w:rPr>
          <w:rFonts w:cs="Times New Roman"/>
        </w:rPr>
        <w:t>casos terminados</w:t>
      </w:r>
      <w:r w:rsidR="00A60E42" w:rsidRPr="00B961B2">
        <w:rPr>
          <w:rFonts w:cs="Times New Roman"/>
        </w:rPr>
        <w:t xml:space="preserve"> en 2020</w:t>
      </w:r>
      <w:r w:rsidR="00852116" w:rsidRPr="00B961B2">
        <w:rPr>
          <w:rFonts w:cs="Times New Roman"/>
        </w:rPr>
        <w:t xml:space="preserve">. </w:t>
      </w:r>
    </w:p>
    <w:p w14:paraId="7D25456C" w14:textId="77777777" w:rsidR="00B961B2" w:rsidRPr="00C95BEC" w:rsidRDefault="00B961B2" w:rsidP="005E7C8C">
      <w:pPr>
        <w:rPr>
          <w:rFonts w:cs="Times New Roman"/>
        </w:rPr>
      </w:pPr>
    </w:p>
    <w:p w14:paraId="4673BB5E" w14:textId="77777777" w:rsidR="00C95BEC" w:rsidRPr="00E95D6D" w:rsidRDefault="00C95BEC" w:rsidP="00C95BEC">
      <w:pPr>
        <w:rPr>
          <w:rFonts w:cs="Times New Roman"/>
        </w:rPr>
      </w:pPr>
      <w:r w:rsidRPr="00E95D6D">
        <w:rPr>
          <w:rFonts w:cs="Times New Roman"/>
        </w:rPr>
        <w:t xml:space="preserve">Al igual que la totalidad de los casos terminados, el número de votos de fondo emitidos en la Sala mostró un repunte pasando de 274 en 2019 a 301 en 2020, tal como se aprecia en </w:t>
      </w:r>
      <w:r>
        <w:rPr>
          <w:rFonts w:cs="Times New Roman"/>
        </w:rPr>
        <w:t>el</w:t>
      </w:r>
      <w:r w:rsidRPr="00E95D6D">
        <w:rPr>
          <w:rFonts w:cs="Times New Roman"/>
        </w:rPr>
        <w:t xml:space="preserve"> cuadro siguiente.</w:t>
      </w:r>
    </w:p>
    <w:p w14:paraId="2CA47886" w14:textId="77777777" w:rsidR="005E7C8C" w:rsidRPr="00E95D6D" w:rsidRDefault="005E7C8C" w:rsidP="000E5E4D">
      <w:pPr>
        <w:rPr>
          <w:rFonts w:cs="Times New Roman"/>
        </w:rPr>
      </w:pPr>
    </w:p>
    <w:p w14:paraId="66FD8623" w14:textId="17D0099C" w:rsidR="000E5E4D" w:rsidRPr="00001EB5" w:rsidRDefault="000E5E4D" w:rsidP="000E5E4D">
      <w:pPr>
        <w:pStyle w:val="Descripcin"/>
        <w:keepNext/>
        <w:rPr>
          <w:rFonts w:cs="Times New Roman"/>
        </w:rPr>
      </w:pPr>
      <w:r w:rsidRPr="00001EB5">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3.2</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001EB5">
        <w:rPr>
          <w:rFonts w:cs="Times New Roman"/>
        </w:rPr>
        <w:t xml:space="preserve"> </w:t>
      </w:r>
    </w:p>
    <w:p w14:paraId="6F549B04" w14:textId="77777777" w:rsidR="00CA48CF" w:rsidRDefault="00CA48CF" w:rsidP="000E5E4D">
      <w:pPr>
        <w:pStyle w:val="Descripcin"/>
        <w:keepNext/>
        <w:rPr>
          <w:rFonts w:cs="Times New Roman"/>
        </w:rPr>
      </w:pPr>
      <w:bookmarkStart w:id="17" w:name="_Hlk79408165"/>
      <w:r w:rsidRPr="00CC4E8A">
        <w:rPr>
          <w:rFonts w:cs="Times New Roman"/>
        </w:rPr>
        <w:t xml:space="preserve">Sala Tercera (materia Penal Adultos): </w:t>
      </w:r>
    </w:p>
    <w:p w14:paraId="26B09FB0" w14:textId="5A865AC2" w:rsidR="000E5E4D" w:rsidRPr="00001EB5" w:rsidRDefault="000E5E4D" w:rsidP="000E5E4D">
      <w:pPr>
        <w:pStyle w:val="Descripcin"/>
        <w:keepNext/>
        <w:rPr>
          <w:rFonts w:cs="Times New Roman"/>
        </w:rPr>
      </w:pPr>
      <w:r w:rsidRPr="00001EB5">
        <w:rPr>
          <w:rFonts w:cs="Times New Roman"/>
        </w:rPr>
        <w:t xml:space="preserve">Casos terminados según </w:t>
      </w:r>
      <w:r w:rsidR="002152C6" w:rsidRPr="00001EB5">
        <w:rPr>
          <w:rFonts w:cs="Times New Roman"/>
        </w:rPr>
        <w:t>tipo de resolución</w:t>
      </w:r>
      <w:r w:rsidR="00001EB5" w:rsidRPr="00001EB5">
        <w:rPr>
          <w:rFonts w:cs="Times New Roman"/>
        </w:rPr>
        <w:t xml:space="preserve"> durante</w:t>
      </w:r>
      <w:r w:rsidRPr="00001EB5">
        <w:rPr>
          <w:rFonts w:cs="Times New Roman"/>
        </w:rPr>
        <w:t xml:space="preserve"> período 2016-2020</w:t>
      </w:r>
    </w:p>
    <w:tbl>
      <w:tblPr>
        <w:tblW w:w="10761" w:type="dxa"/>
        <w:jc w:val="center"/>
        <w:tblLayout w:type="fixed"/>
        <w:tblCellMar>
          <w:left w:w="70" w:type="dxa"/>
          <w:right w:w="70" w:type="dxa"/>
        </w:tblCellMar>
        <w:tblLook w:val="04A0" w:firstRow="1" w:lastRow="0" w:firstColumn="1" w:lastColumn="0" w:noHBand="0" w:noVBand="1"/>
      </w:tblPr>
      <w:tblGrid>
        <w:gridCol w:w="3458"/>
        <w:gridCol w:w="650"/>
        <w:gridCol w:w="610"/>
        <w:gridCol w:w="610"/>
        <w:gridCol w:w="649"/>
        <w:gridCol w:w="655"/>
        <w:gridCol w:w="179"/>
        <w:gridCol w:w="790"/>
        <w:gridCol w:w="790"/>
        <w:gridCol w:w="790"/>
        <w:gridCol w:w="790"/>
        <w:gridCol w:w="790"/>
      </w:tblGrid>
      <w:tr w:rsidR="00001EB5" w:rsidRPr="008727A8" w14:paraId="7F1FEEC2" w14:textId="77777777" w:rsidTr="00EC4401">
        <w:trPr>
          <w:trHeight w:val="20"/>
          <w:tblHeader/>
          <w:jc w:val="center"/>
        </w:trPr>
        <w:tc>
          <w:tcPr>
            <w:tcW w:w="3458" w:type="dxa"/>
            <w:vMerge w:val="restart"/>
            <w:tcBorders>
              <w:top w:val="single" w:sz="8" w:space="0" w:color="auto"/>
              <w:left w:val="nil"/>
              <w:bottom w:val="single" w:sz="8" w:space="0" w:color="000000"/>
              <w:right w:val="nil"/>
            </w:tcBorders>
            <w:shd w:val="clear" w:color="auto" w:fill="auto"/>
            <w:noWrap/>
            <w:vAlign w:val="center"/>
            <w:hideMark/>
          </w:tcPr>
          <w:bookmarkEnd w:id="17"/>
          <w:p w14:paraId="08910C57"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Tipo de Resolución</w:t>
            </w:r>
          </w:p>
        </w:tc>
        <w:tc>
          <w:tcPr>
            <w:tcW w:w="3174" w:type="dxa"/>
            <w:gridSpan w:val="5"/>
            <w:tcBorders>
              <w:top w:val="single" w:sz="8" w:space="0" w:color="auto"/>
              <w:left w:val="single" w:sz="8" w:space="0" w:color="auto"/>
              <w:bottom w:val="single" w:sz="8" w:space="0" w:color="auto"/>
              <w:right w:val="nil"/>
            </w:tcBorders>
            <w:shd w:val="clear" w:color="auto" w:fill="auto"/>
            <w:noWrap/>
            <w:vAlign w:val="center"/>
            <w:hideMark/>
          </w:tcPr>
          <w:p w14:paraId="3F931257"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Casos Terminados</w:t>
            </w:r>
          </w:p>
        </w:tc>
        <w:tc>
          <w:tcPr>
            <w:tcW w:w="179" w:type="dxa"/>
            <w:tcBorders>
              <w:top w:val="single" w:sz="8" w:space="0" w:color="auto"/>
              <w:left w:val="nil"/>
              <w:bottom w:val="nil"/>
              <w:right w:val="single" w:sz="8" w:space="0" w:color="auto"/>
            </w:tcBorders>
            <w:shd w:val="clear" w:color="auto" w:fill="auto"/>
            <w:noWrap/>
            <w:vAlign w:val="center"/>
            <w:hideMark/>
          </w:tcPr>
          <w:p w14:paraId="083357F2"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 </w:t>
            </w:r>
          </w:p>
        </w:tc>
        <w:tc>
          <w:tcPr>
            <w:tcW w:w="3950" w:type="dxa"/>
            <w:gridSpan w:val="5"/>
            <w:tcBorders>
              <w:top w:val="single" w:sz="8" w:space="0" w:color="auto"/>
              <w:left w:val="nil"/>
              <w:bottom w:val="nil"/>
              <w:right w:val="nil"/>
            </w:tcBorders>
            <w:shd w:val="clear" w:color="auto" w:fill="auto"/>
            <w:noWrap/>
            <w:vAlign w:val="center"/>
            <w:hideMark/>
          </w:tcPr>
          <w:p w14:paraId="34C18534"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Porcentajes</w:t>
            </w:r>
          </w:p>
        </w:tc>
      </w:tr>
      <w:tr w:rsidR="00001EB5" w:rsidRPr="008727A8" w14:paraId="69BBE20F" w14:textId="77777777" w:rsidTr="00EC4401">
        <w:trPr>
          <w:trHeight w:val="20"/>
          <w:tblHeader/>
          <w:jc w:val="center"/>
        </w:trPr>
        <w:tc>
          <w:tcPr>
            <w:tcW w:w="3458" w:type="dxa"/>
            <w:vMerge/>
            <w:tcBorders>
              <w:top w:val="single" w:sz="8" w:space="0" w:color="auto"/>
              <w:left w:val="nil"/>
              <w:bottom w:val="single" w:sz="8" w:space="0" w:color="000000"/>
              <w:right w:val="nil"/>
            </w:tcBorders>
            <w:vAlign w:val="center"/>
            <w:hideMark/>
          </w:tcPr>
          <w:p w14:paraId="071784A3" w14:textId="77777777" w:rsidR="00EC4401" w:rsidRPr="008727A8" w:rsidRDefault="00EC4401" w:rsidP="00EC4401">
            <w:pPr>
              <w:spacing w:line="240" w:lineRule="auto"/>
              <w:jc w:val="left"/>
              <w:rPr>
                <w:rFonts w:eastAsia="Times New Roman" w:cs="Times New Roman"/>
                <w:b/>
                <w:bCs/>
                <w:sz w:val="20"/>
                <w:szCs w:val="20"/>
                <w:lang w:eastAsia="es-CR"/>
              </w:rPr>
            </w:pPr>
          </w:p>
        </w:tc>
        <w:tc>
          <w:tcPr>
            <w:tcW w:w="650" w:type="dxa"/>
            <w:tcBorders>
              <w:top w:val="nil"/>
              <w:left w:val="single" w:sz="8" w:space="0" w:color="auto"/>
              <w:bottom w:val="single" w:sz="8" w:space="0" w:color="auto"/>
              <w:right w:val="nil"/>
            </w:tcBorders>
            <w:shd w:val="clear" w:color="auto" w:fill="auto"/>
            <w:noWrap/>
            <w:vAlign w:val="center"/>
            <w:hideMark/>
          </w:tcPr>
          <w:p w14:paraId="2C4813F1"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2016</w:t>
            </w:r>
          </w:p>
        </w:tc>
        <w:tc>
          <w:tcPr>
            <w:tcW w:w="610" w:type="dxa"/>
            <w:tcBorders>
              <w:top w:val="nil"/>
              <w:left w:val="nil"/>
              <w:bottom w:val="single" w:sz="8" w:space="0" w:color="auto"/>
              <w:right w:val="nil"/>
            </w:tcBorders>
            <w:shd w:val="clear" w:color="auto" w:fill="auto"/>
            <w:noWrap/>
            <w:vAlign w:val="center"/>
            <w:hideMark/>
          </w:tcPr>
          <w:p w14:paraId="6431DD44"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2017</w:t>
            </w:r>
          </w:p>
        </w:tc>
        <w:tc>
          <w:tcPr>
            <w:tcW w:w="610" w:type="dxa"/>
            <w:tcBorders>
              <w:top w:val="nil"/>
              <w:left w:val="nil"/>
              <w:bottom w:val="single" w:sz="8" w:space="0" w:color="auto"/>
              <w:right w:val="nil"/>
            </w:tcBorders>
            <w:shd w:val="clear" w:color="auto" w:fill="auto"/>
            <w:noWrap/>
            <w:vAlign w:val="center"/>
            <w:hideMark/>
          </w:tcPr>
          <w:p w14:paraId="680255F0"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2018</w:t>
            </w:r>
          </w:p>
        </w:tc>
        <w:tc>
          <w:tcPr>
            <w:tcW w:w="649" w:type="dxa"/>
            <w:tcBorders>
              <w:top w:val="nil"/>
              <w:left w:val="nil"/>
              <w:bottom w:val="single" w:sz="8" w:space="0" w:color="auto"/>
              <w:right w:val="nil"/>
            </w:tcBorders>
            <w:shd w:val="clear" w:color="auto" w:fill="auto"/>
            <w:noWrap/>
            <w:vAlign w:val="center"/>
            <w:hideMark/>
          </w:tcPr>
          <w:p w14:paraId="3CA7C908"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2019</w:t>
            </w:r>
          </w:p>
        </w:tc>
        <w:tc>
          <w:tcPr>
            <w:tcW w:w="655" w:type="dxa"/>
            <w:tcBorders>
              <w:top w:val="nil"/>
              <w:left w:val="nil"/>
              <w:bottom w:val="single" w:sz="8" w:space="0" w:color="auto"/>
              <w:right w:val="nil"/>
            </w:tcBorders>
            <w:shd w:val="clear" w:color="auto" w:fill="auto"/>
            <w:noWrap/>
            <w:vAlign w:val="center"/>
            <w:hideMark/>
          </w:tcPr>
          <w:p w14:paraId="0BD80084"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2020</w:t>
            </w:r>
          </w:p>
        </w:tc>
        <w:tc>
          <w:tcPr>
            <w:tcW w:w="179" w:type="dxa"/>
            <w:tcBorders>
              <w:top w:val="nil"/>
              <w:left w:val="nil"/>
              <w:bottom w:val="nil"/>
              <w:right w:val="single" w:sz="8" w:space="0" w:color="auto"/>
            </w:tcBorders>
            <w:shd w:val="clear" w:color="auto" w:fill="auto"/>
            <w:noWrap/>
            <w:vAlign w:val="center"/>
            <w:hideMark/>
          </w:tcPr>
          <w:p w14:paraId="78987BCD" w14:textId="77777777" w:rsidR="00EC4401" w:rsidRPr="008727A8" w:rsidRDefault="00EC4401" w:rsidP="00EC4401">
            <w:pPr>
              <w:spacing w:line="240" w:lineRule="auto"/>
              <w:jc w:val="center"/>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single" w:sz="8" w:space="0" w:color="auto"/>
              <w:left w:val="nil"/>
              <w:bottom w:val="single" w:sz="8" w:space="0" w:color="auto"/>
              <w:right w:val="nil"/>
            </w:tcBorders>
            <w:shd w:val="clear" w:color="auto" w:fill="auto"/>
            <w:noWrap/>
            <w:vAlign w:val="center"/>
            <w:hideMark/>
          </w:tcPr>
          <w:p w14:paraId="0CD25BFD"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2016</w:t>
            </w:r>
          </w:p>
        </w:tc>
        <w:tc>
          <w:tcPr>
            <w:tcW w:w="790" w:type="dxa"/>
            <w:tcBorders>
              <w:top w:val="single" w:sz="8" w:space="0" w:color="auto"/>
              <w:left w:val="nil"/>
              <w:bottom w:val="single" w:sz="8" w:space="0" w:color="auto"/>
              <w:right w:val="nil"/>
            </w:tcBorders>
            <w:shd w:val="clear" w:color="auto" w:fill="auto"/>
            <w:noWrap/>
            <w:vAlign w:val="center"/>
            <w:hideMark/>
          </w:tcPr>
          <w:p w14:paraId="7D1FBDC4"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2017</w:t>
            </w:r>
          </w:p>
        </w:tc>
        <w:tc>
          <w:tcPr>
            <w:tcW w:w="790" w:type="dxa"/>
            <w:tcBorders>
              <w:top w:val="single" w:sz="8" w:space="0" w:color="auto"/>
              <w:left w:val="nil"/>
              <w:bottom w:val="single" w:sz="8" w:space="0" w:color="auto"/>
              <w:right w:val="nil"/>
            </w:tcBorders>
            <w:shd w:val="clear" w:color="auto" w:fill="auto"/>
            <w:noWrap/>
            <w:vAlign w:val="center"/>
            <w:hideMark/>
          </w:tcPr>
          <w:p w14:paraId="45C005A2"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2018</w:t>
            </w:r>
          </w:p>
        </w:tc>
        <w:tc>
          <w:tcPr>
            <w:tcW w:w="790" w:type="dxa"/>
            <w:tcBorders>
              <w:top w:val="single" w:sz="8" w:space="0" w:color="auto"/>
              <w:left w:val="nil"/>
              <w:bottom w:val="single" w:sz="8" w:space="0" w:color="auto"/>
              <w:right w:val="nil"/>
            </w:tcBorders>
            <w:shd w:val="clear" w:color="auto" w:fill="auto"/>
            <w:noWrap/>
            <w:vAlign w:val="center"/>
            <w:hideMark/>
          </w:tcPr>
          <w:p w14:paraId="72A4F463"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2019</w:t>
            </w:r>
          </w:p>
        </w:tc>
        <w:tc>
          <w:tcPr>
            <w:tcW w:w="790" w:type="dxa"/>
            <w:tcBorders>
              <w:top w:val="single" w:sz="8" w:space="0" w:color="auto"/>
              <w:left w:val="nil"/>
              <w:bottom w:val="single" w:sz="8" w:space="0" w:color="auto"/>
              <w:right w:val="nil"/>
            </w:tcBorders>
            <w:shd w:val="clear" w:color="auto" w:fill="auto"/>
            <w:noWrap/>
            <w:vAlign w:val="center"/>
            <w:hideMark/>
          </w:tcPr>
          <w:p w14:paraId="3D406051"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2020</w:t>
            </w:r>
          </w:p>
        </w:tc>
      </w:tr>
      <w:tr w:rsidR="00001EB5" w:rsidRPr="008727A8" w14:paraId="1CAAF105"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7DC4319" w14:textId="77777777" w:rsidR="00EC4401" w:rsidRPr="008727A8" w:rsidRDefault="00EC4401" w:rsidP="00EC4401">
            <w:pPr>
              <w:spacing w:line="240" w:lineRule="auto"/>
              <w:jc w:val="center"/>
              <w:rPr>
                <w:rFonts w:eastAsia="Times New Roman" w:cs="Times New Roman"/>
                <w:b/>
                <w:bCs/>
                <w:sz w:val="20"/>
                <w:szCs w:val="20"/>
                <w:lang w:eastAsia="es-CR"/>
              </w:rPr>
            </w:pPr>
          </w:p>
        </w:tc>
        <w:tc>
          <w:tcPr>
            <w:tcW w:w="650" w:type="dxa"/>
            <w:tcBorders>
              <w:top w:val="nil"/>
              <w:left w:val="single" w:sz="8" w:space="0" w:color="auto"/>
              <w:bottom w:val="nil"/>
              <w:right w:val="nil"/>
            </w:tcBorders>
            <w:shd w:val="clear" w:color="auto" w:fill="auto"/>
            <w:noWrap/>
            <w:vAlign w:val="center"/>
            <w:hideMark/>
          </w:tcPr>
          <w:p w14:paraId="0806F44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nil"/>
              <w:right w:val="nil"/>
            </w:tcBorders>
            <w:shd w:val="clear" w:color="auto" w:fill="auto"/>
            <w:noWrap/>
            <w:vAlign w:val="center"/>
            <w:hideMark/>
          </w:tcPr>
          <w:p w14:paraId="0DD5BAE9" w14:textId="77777777" w:rsidR="00EC4401" w:rsidRPr="008727A8" w:rsidRDefault="00EC4401" w:rsidP="00EC4401">
            <w:pPr>
              <w:spacing w:line="240" w:lineRule="auto"/>
              <w:jc w:val="righ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5B7026D4" w14:textId="77777777" w:rsidR="00EC4401" w:rsidRPr="008727A8" w:rsidRDefault="00EC4401" w:rsidP="00EC4401">
            <w:pPr>
              <w:spacing w:line="240" w:lineRule="auto"/>
              <w:jc w:val="right"/>
              <w:rPr>
                <w:rFonts w:eastAsia="Times New Roman" w:cs="Times New Roman"/>
                <w:sz w:val="20"/>
                <w:szCs w:val="20"/>
                <w:lang w:eastAsia="es-CR"/>
              </w:rPr>
            </w:pPr>
          </w:p>
        </w:tc>
        <w:tc>
          <w:tcPr>
            <w:tcW w:w="649" w:type="dxa"/>
            <w:tcBorders>
              <w:top w:val="nil"/>
              <w:left w:val="nil"/>
              <w:bottom w:val="nil"/>
              <w:right w:val="nil"/>
            </w:tcBorders>
            <w:shd w:val="clear" w:color="auto" w:fill="auto"/>
            <w:noWrap/>
            <w:vAlign w:val="center"/>
            <w:hideMark/>
          </w:tcPr>
          <w:p w14:paraId="788E76F8" w14:textId="77777777" w:rsidR="00EC4401" w:rsidRPr="008727A8" w:rsidRDefault="00EC4401" w:rsidP="00EC4401">
            <w:pPr>
              <w:spacing w:line="240" w:lineRule="auto"/>
              <w:jc w:val="right"/>
              <w:rPr>
                <w:rFonts w:eastAsia="Times New Roman" w:cs="Times New Roman"/>
                <w:sz w:val="20"/>
                <w:szCs w:val="20"/>
                <w:lang w:eastAsia="es-CR"/>
              </w:rPr>
            </w:pPr>
          </w:p>
        </w:tc>
        <w:tc>
          <w:tcPr>
            <w:tcW w:w="655" w:type="dxa"/>
            <w:tcBorders>
              <w:top w:val="nil"/>
              <w:left w:val="nil"/>
              <w:bottom w:val="nil"/>
              <w:right w:val="nil"/>
            </w:tcBorders>
            <w:shd w:val="clear" w:color="auto" w:fill="auto"/>
            <w:noWrap/>
            <w:vAlign w:val="center"/>
            <w:hideMark/>
          </w:tcPr>
          <w:p w14:paraId="0C76EDC6" w14:textId="77777777" w:rsidR="00EC4401" w:rsidRPr="008727A8" w:rsidRDefault="00EC4401" w:rsidP="00EC4401">
            <w:pPr>
              <w:spacing w:line="240" w:lineRule="auto"/>
              <w:jc w:val="right"/>
              <w:rPr>
                <w:rFonts w:eastAsia="Times New Roman" w:cs="Times New Roman"/>
                <w:sz w:val="20"/>
                <w:szCs w:val="20"/>
                <w:lang w:eastAsia="es-CR"/>
              </w:rPr>
            </w:pPr>
          </w:p>
        </w:tc>
        <w:tc>
          <w:tcPr>
            <w:tcW w:w="179" w:type="dxa"/>
            <w:tcBorders>
              <w:top w:val="nil"/>
              <w:left w:val="nil"/>
              <w:bottom w:val="nil"/>
              <w:right w:val="single" w:sz="8" w:space="0" w:color="auto"/>
            </w:tcBorders>
            <w:shd w:val="clear" w:color="auto" w:fill="auto"/>
            <w:noWrap/>
            <w:vAlign w:val="center"/>
            <w:hideMark/>
          </w:tcPr>
          <w:p w14:paraId="498C8B2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2FC29F1F"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585F4732"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5A3B2852"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2A86C5DB"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0F6123E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r>
      <w:tr w:rsidR="00001EB5" w:rsidRPr="008727A8" w14:paraId="7999A233"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4ED04B6" w14:textId="77777777" w:rsidR="00EC4401" w:rsidRPr="008727A8" w:rsidRDefault="00EC4401" w:rsidP="00EC4401">
            <w:pPr>
              <w:spacing w:line="240" w:lineRule="auto"/>
              <w:jc w:val="center"/>
              <w:rPr>
                <w:rFonts w:eastAsia="Times New Roman" w:cs="Times New Roman"/>
                <w:b/>
                <w:bCs/>
                <w:sz w:val="20"/>
                <w:szCs w:val="20"/>
                <w:lang w:eastAsia="es-CR"/>
              </w:rPr>
            </w:pPr>
            <w:r w:rsidRPr="008727A8">
              <w:rPr>
                <w:rFonts w:eastAsia="Times New Roman" w:cs="Times New Roman"/>
                <w:b/>
                <w:bCs/>
                <w:sz w:val="20"/>
                <w:szCs w:val="20"/>
                <w:lang w:eastAsia="es-CR"/>
              </w:rPr>
              <w:t>Total</w:t>
            </w:r>
          </w:p>
        </w:tc>
        <w:tc>
          <w:tcPr>
            <w:tcW w:w="650" w:type="dxa"/>
            <w:tcBorders>
              <w:top w:val="nil"/>
              <w:left w:val="single" w:sz="8" w:space="0" w:color="auto"/>
              <w:bottom w:val="nil"/>
              <w:right w:val="nil"/>
            </w:tcBorders>
            <w:shd w:val="clear" w:color="auto" w:fill="auto"/>
            <w:noWrap/>
            <w:vAlign w:val="center"/>
            <w:hideMark/>
          </w:tcPr>
          <w:p w14:paraId="73DAA749"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1 066</w:t>
            </w:r>
          </w:p>
        </w:tc>
        <w:tc>
          <w:tcPr>
            <w:tcW w:w="610" w:type="dxa"/>
            <w:tcBorders>
              <w:top w:val="nil"/>
              <w:left w:val="nil"/>
              <w:bottom w:val="nil"/>
              <w:right w:val="nil"/>
            </w:tcBorders>
            <w:shd w:val="clear" w:color="auto" w:fill="auto"/>
            <w:noWrap/>
            <w:vAlign w:val="center"/>
            <w:hideMark/>
          </w:tcPr>
          <w:p w14:paraId="26508E50"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948</w:t>
            </w:r>
          </w:p>
        </w:tc>
        <w:tc>
          <w:tcPr>
            <w:tcW w:w="610" w:type="dxa"/>
            <w:tcBorders>
              <w:top w:val="nil"/>
              <w:left w:val="nil"/>
              <w:bottom w:val="nil"/>
              <w:right w:val="nil"/>
            </w:tcBorders>
            <w:shd w:val="clear" w:color="auto" w:fill="auto"/>
            <w:noWrap/>
            <w:vAlign w:val="center"/>
            <w:hideMark/>
          </w:tcPr>
          <w:p w14:paraId="7B705106"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741</w:t>
            </w:r>
          </w:p>
        </w:tc>
        <w:tc>
          <w:tcPr>
            <w:tcW w:w="649" w:type="dxa"/>
            <w:tcBorders>
              <w:top w:val="nil"/>
              <w:left w:val="nil"/>
              <w:bottom w:val="nil"/>
              <w:right w:val="nil"/>
            </w:tcBorders>
            <w:shd w:val="clear" w:color="auto" w:fill="auto"/>
            <w:noWrap/>
            <w:vAlign w:val="center"/>
            <w:hideMark/>
          </w:tcPr>
          <w:p w14:paraId="1EE15BB4"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1 252</w:t>
            </w:r>
          </w:p>
        </w:tc>
        <w:tc>
          <w:tcPr>
            <w:tcW w:w="655" w:type="dxa"/>
            <w:tcBorders>
              <w:top w:val="nil"/>
              <w:left w:val="nil"/>
              <w:bottom w:val="nil"/>
              <w:right w:val="nil"/>
            </w:tcBorders>
            <w:shd w:val="clear" w:color="auto" w:fill="auto"/>
            <w:noWrap/>
            <w:vAlign w:val="center"/>
            <w:hideMark/>
          </w:tcPr>
          <w:p w14:paraId="4687BA11"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1 413</w:t>
            </w:r>
          </w:p>
        </w:tc>
        <w:tc>
          <w:tcPr>
            <w:tcW w:w="179" w:type="dxa"/>
            <w:tcBorders>
              <w:top w:val="nil"/>
              <w:left w:val="nil"/>
              <w:bottom w:val="nil"/>
              <w:right w:val="single" w:sz="8" w:space="0" w:color="auto"/>
            </w:tcBorders>
            <w:shd w:val="clear" w:color="auto" w:fill="auto"/>
            <w:noWrap/>
            <w:vAlign w:val="center"/>
            <w:hideMark/>
          </w:tcPr>
          <w:p w14:paraId="5FFA086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162206CE" w14:textId="0EC7E40D"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100%</w:t>
            </w:r>
          </w:p>
        </w:tc>
        <w:tc>
          <w:tcPr>
            <w:tcW w:w="790" w:type="dxa"/>
            <w:tcBorders>
              <w:top w:val="nil"/>
              <w:left w:val="nil"/>
              <w:bottom w:val="nil"/>
              <w:right w:val="nil"/>
            </w:tcBorders>
            <w:shd w:val="clear" w:color="auto" w:fill="auto"/>
            <w:noWrap/>
            <w:vAlign w:val="center"/>
            <w:hideMark/>
          </w:tcPr>
          <w:p w14:paraId="326BD212" w14:textId="674ADCF2"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100%</w:t>
            </w:r>
          </w:p>
        </w:tc>
        <w:tc>
          <w:tcPr>
            <w:tcW w:w="790" w:type="dxa"/>
            <w:tcBorders>
              <w:top w:val="nil"/>
              <w:left w:val="nil"/>
              <w:bottom w:val="nil"/>
              <w:right w:val="nil"/>
            </w:tcBorders>
            <w:shd w:val="clear" w:color="auto" w:fill="auto"/>
            <w:noWrap/>
            <w:vAlign w:val="center"/>
            <w:hideMark/>
          </w:tcPr>
          <w:p w14:paraId="6D66D015" w14:textId="4C33B83D"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100%</w:t>
            </w:r>
          </w:p>
        </w:tc>
        <w:tc>
          <w:tcPr>
            <w:tcW w:w="790" w:type="dxa"/>
            <w:tcBorders>
              <w:top w:val="nil"/>
              <w:left w:val="nil"/>
              <w:bottom w:val="nil"/>
              <w:right w:val="nil"/>
            </w:tcBorders>
            <w:shd w:val="clear" w:color="auto" w:fill="auto"/>
            <w:noWrap/>
            <w:vAlign w:val="center"/>
            <w:hideMark/>
          </w:tcPr>
          <w:p w14:paraId="1C49A3C7" w14:textId="7F294714"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100%</w:t>
            </w:r>
          </w:p>
        </w:tc>
        <w:tc>
          <w:tcPr>
            <w:tcW w:w="790" w:type="dxa"/>
            <w:tcBorders>
              <w:top w:val="nil"/>
              <w:left w:val="nil"/>
              <w:bottom w:val="nil"/>
              <w:right w:val="nil"/>
            </w:tcBorders>
            <w:shd w:val="clear" w:color="auto" w:fill="auto"/>
            <w:noWrap/>
            <w:vAlign w:val="center"/>
            <w:hideMark/>
          </w:tcPr>
          <w:p w14:paraId="501CBD5E" w14:textId="165A94D9"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100%</w:t>
            </w:r>
          </w:p>
        </w:tc>
      </w:tr>
      <w:tr w:rsidR="00001EB5" w:rsidRPr="008727A8" w14:paraId="02752184"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15F083AE" w14:textId="77777777" w:rsidR="00EC4401" w:rsidRPr="008727A8" w:rsidRDefault="00EC4401" w:rsidP="00EC4401">
            <w:pPr>
              <w:spacing w:line="240" w:lineRule="auto"/>
              <w:jc w:val="right"/>
              <w:rPr>
                <w:rFonts w:eastAsia="Times New Roman" w:cs="Times New Roman"/>
                <w:b/>
                <w:bCs/>
                <w:sz w:val="20"/>
                <w:szCs w:val="20"/>
                <w:lang w:eastAsia="es-CR"/>
              </w:rPr>
            </w:pPr>
          </w:p>
        </w:tc>
        <w:tc>
          <w:tcPr>
            <w:tcW w:w="650" w:type="dxa"/>
            <w:tcBorders>
              <w:top w:val="nil"/>
              <w:left w:val="single" w:sz="8" w:space="0" w:color="auto"/>
              <w:bottom w:val="nil"/>
              <w:right w:val="nil"/>
            </w:tcBorders>
            <w:shd w:val="clear" w:color="auto" w:fill="auto"/>
            <w:noWrap/>
            <w:vAlign w:val="center"/>
            <w:hideMark/>
          </w:tcPr>
          <w:p w14:paraId="46F8552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nil"/>
              <w:right w:val="nil"/>
            </w:tcBorders>
            <w:shd w:val="clear" w:color="auto" w:fill="auto"/>
            <w:noWrap/>
            <w:vAlign w:val="center"/>
            <w:hideMark/>
          </w:tcPr>
          <w:p w14:paraId="3FE7495A" w14:textId="77777777" w:rsidR="00EC4401" w:rsidRPr="008727A8" w:rsidRDefault="00EC4401" w:rsidP="00EC4401">
            <w:pPr>
              <w:spacing w:line="240" w:lineRule="auto"/>
              <w:jc w:val="righ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26F5E487" w14:textId="77777777" w:rsidR="00EC4401" w:rsidRPr="008727A8" w:rsidRDefault="00EC4401" w:rsidP="00EC4401">
            <w:pPr>
              <w:spacing w:line="240" w:lineRule="auto"/>
              <w:jc w:val="right"/>
              <w:rPr>
                <w:rFonts w:eastAsia="Times New Roman" w:cs="Times New Roman"/>
                <w:sz w:val="20"/>
                <w:szCs w:val="20"/>
                <w:lang w:eastAsia="es-CR"/>
              </w:rPr>
            </w:pPr>
          </w:p>
        </w:tc>
        <w:tc>
          <w:tcPr>
            <w:tcW w:w="649" w:type="dxa"/>
            <w:tcBorders>
              <w:top w:val="nil"/>
              <w:left w:val="nil"/>
              <w:bottom w:val="nil"/>
              <w:right w:val="nil"/>
            </w:tcBorders>
            <w:shd w:val="clear" w:color="auto" w:fill="auto"/>
            <w:noWrap/>
            <w:vAlign w:val="center"/>
            <w:hideMark/>
          </w:tcPr>
          <w:p w14:paraId="424CD8EC" w14:textId="77777777" w:rsidR="00EC4401" w:rsidRPr="008727A8" w:rsidRDefault="00EC4401" w:rsidP="00EC4401">
            <w:pPr>
              <w:spacing w:line="240" w:lineRule="auto"/>
              <w:jc w:val="right"/>
              <w:rPr>
                <w:rFonts w:eastAsia="Times New Roman" w:cs="Times New Roman"/>
                <w:sz w:val="20"/>
                <w:szCs w:val="20"/>
                <w:lang w:eastAsia="es-CR"/>
              </w:rPr>
            </w:pPr>
          </w:p>
        </w:tc>
        <w:tc>
          <w:tcPr>
            <w:tcW w:w="655" w:type="dxa"/>
            <w:tcBorders>
              <w:top w:val="nil"/>
              <w:left w:val="nil"/>
              <w:bottom w:val="nil"/>
              <w:right w:val="nil"/>
            </w:tcBorders>
            <w:shd w:val="clear" w:color="auto" w:fill="auto"/>
            <w:noWrap/>
            <w:vAlign w:val="center"/>
            <w:hideMark/>
          </w:tcPr>
          <w:p w14:paraId="192AB353" w14:textId="77777777" w:rsidR="00EC4401" w:rsidRPr="008727A8" w:rsidRDefault="00EC4401" w:rsidP="00EC4401">
            <w:pPr>
              <w:spacing w:line="240" w:lineRule="auto"/>
              <w:jc w:val="right"/>
              <w:rPr>
                <w:rFonts w:eastAsia="Times New Roman" w:cs="Times New Roman"/>
                <w:sz w:val="20"/>
                <w:szCs w:val="20"/>
                <w:lang w:eastAsia="es-CR"/>
              </w:rPr>
            </w:pPr>
          </w:p>
        </w:tc>
        <w:tc>
          <w:tcPr>
            <w:tcW w:w="179" w:type="dxa"/>
            <w:tcBorders>
              <w:top w:val="nil"/>
              <w:left w:val="nil"/>
              <w:bottom w:val="nil"/>
              <w:right w:val="single" w:sz="8" w:space="0" w:color="auto"/>
            </w:tcBorders>
            <w:shd w:val="clear" w:color="auto" w:fill="auto"/>
            <w:noWrap/>
            <w:vAlign w:val="center"/>
            <w:hideMark/>
          </w:tcPr>
          <w:p w14:paraId="162E259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03659CD4"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6C3E2B9B"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281BDB29"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4FB3857E" w14:textId="77777777" w:rsidR="00EC4401" w:rsidRPr="008727A8" w:rsidRDefault="00EC4401" w:rsidP="00EC4401">
            <w:pPr>
              <w:spacing w:line="240" w:lineRule="auto"/>
              <w:jc w:val="righ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35150532" w14:textId="77777777" w:rsidR="00EC4401" w:rsidRPr="008727A8" w:rsidRDefault="00EC4401" w:rsidP="00EC4401">
            <w:pPr>
              <w:spacing w:line="240" w:lineRule="auto"/>
              <w:jc w:val="right"/>
              <w:rPr>
                <w:rFonts w:eastAsia="Times New Roman" w:cs="Times New Roman"/>
                <w:sz w:val="20"/>
                <w:szCs w:val="20"/>
                <w:lang w:eastAsia="es-CR"/>
              </w:rPr>
            </w:pPr>
          </w:p>
        </w:tc>
      </w:tr>
      <w:tr w:rsidR="00001EB5" w:rsidRPr="008727A8" w14:paraId="5B4FBD97"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29369F7" w14:textId="77777777" w:rsidR="00EC4401" w:rsidRPr="008727A8" w:rsidRDefault="00EC4401" w:rsidP="00EC4401">
            <w:pPr>
              <w:spacing w:line="240" w:lineRule="auto"/>
              <w:jc w:val="left"/>
              <w:rPr>
                <w:rFonts w:eastAsia="Times New Roman" w:cs="Times New Roman"/>
                <w:b/>
                <w:bCs/>
                <w:sz w:val="20"/>
                <w:szCs w:val="20"/>
                <w:lang w:eastAsia="es-CR"/>
              </w:rPr>
            </w:pPr>
            <w:r w:rsidRPr="008727A8">
              <w:rPr>
                <w:rFonts w:eastAsia="Times New Roman" w:cs="Times New Roman"/>
                <w:b/>
                <w:bCs/>
                <w:sz w:val="20"/>
                <w:szCs w:val="20"/>
                <w:lang w:eastAsia="es-CR"/>
              </w:rPr>
              <w:t>Fondo</w:t>
            </w:r>
          </w:p>
        </w:tc>
        <w:tc>
          <w:tcPr>
            <w:tcW w:w="650" w:type="dxa"/>
            <w:tcBorders>
              <w:top w:val="nil"/>
              <w:left w:val="single" w:sz="8" w:space="0" w:color="auto"/>
              <w:bottom w:val="nil"/>
              <w:right w:val="nil"/>
            </w:tcBorders>
            <w:shd w:val="clear" w:color="auto" w:fill="auto"/>
            <w:noWrap/>
            <w:vAlign w:val="center"/>
            <w:hideMark/>
          </w:tcPr>
          <w:p w14:paraId="4C551E98"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172</w:t>
            </w:r>
          </w:p>
        </w:tc>
        <w:tc>
          <w:tcPr>
            <w:tcW w:w="610" w:type="dxa"/>
            <w:tcBorders>
              <w:top w:val="nil"/>
              <w:left w:val="nil"/>
              <w:bottom w:val="nil"/>
              <w:right w:val="nil"/>
            </w:tcBorders>
            <w:shd w:val="clear" w:color="auto" w:fill="auto"/>
            <w:noWrap/>
            <w:vAlign w:val="center"/>
            <w:hideMark/>
          </w:tcPr>
          <w:p w14:paraId="78839358"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123</w:t>
            </w:r>
          </w:p>
        </w:tc>
        <w:tc>
          <w:tcPr>
            <w:tcW w:w="610" w:type="dxa"/>
            <w:tcBorders>
              <w:top w:val="nil"/>
              <w:left w:val="nil"/>
              <w:bottom w:val="nil"/>
              <w:right w:val="nil"/>
            </w:tcBorders>
            <w:shd w:val="clear" w:color="auto" w:fill="auto"/>
            <w:noWrap/>
            <w:vAlign w:val="center"/>
            <w:hideMark/>
          </w:tcPr>
          <w:p w14:paraId="6AB886E9"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98</w:t>
            </w:r>
          </w:p>
        </w:tc>
        <w:tc>
          <w:tcPr>
            <w:tcW w:w="649" w:type="dxa"/>
            <w:tcBorders>
              <w:top w:val="nil"/>
              <w:left w:val="nil"/>
              <w:bottom w:val="nil"/>
              <w:right w:val="nil"/>
            </w:tcBorders>
            <w:shd w:val="clear" w:color="auto" w:fill="auto"/>
            <w:noWrap/>
            <w:vAlign w:val="center"/>
            <w:hideMark/>
          </w:tcPr>
          <w:p w14:paraId="441C80DF"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274</w:t>
            </w:r>
          </w:p>
        </w:tc>
        <w:tc>
          <w:tcPr>
            <w:tcW w:w="655" w:type="dxa"/>
            <w:tcBorders>
              <w:top w:val="nil"/>
              <w:left w:val="nil"/>
              <w:bottom w:val="nil"/>
              <w:right w:val="nil"/>
            </w:tcBorders>
            <w:shd w:val="clear" w:color="auto" w:fill="auto"/>
            <w:noWrap/>
            <w:vAlign w:val="center"/>
            <w:hideMark/>
          </w:tcPr>
          <w:p w14:paraId="1488B7E4"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301</w:t>
            </w:r>
          </w:p>
        </w:tc>
        <w:tc>
          <w:tcPr>
            <w:tcW w:w="179" w:type="dxa"/>
            <w:tcBorders>
              <w:top w:val="nil"/>
              <w:left w:val="nil"/>
              <w:bottom w:val="nil"/>
              <w:right w:val="single" w:sz="8" w:space="0" w:color="auto"/>
            </w:tcBorders>
            <w:shd w:val="clear" w:color="auto" w:fill="auto"/>
            <w:noWrap/>
            <w:vAlign w:val="center"/>
            <w:hideMark/>
          </w:tcPr>
          <w:p w14:paraId="5C03673D" w14:textId="77777777" w:rsidR="00EC4401" w:rsidRPr="008727A8" w:rsidRDefault="00EC4401" w:rsidP="00EC4401">
            <w:pPr>
              <w:spacing w:line="240" w:lineRule="auto"/>
              <w:jc w:val="left"/>
              <w:rPr>
                <w:rFonts w:eastAsia="Times New Roman" w:cs="Times New Roman"/>
                <w:b/>
                <w:bCs/>
                <w:sz w:val="20"/>
                <w:szCs w:val="20"/>
                <w:lang w:eastAsia="es-CR"/>
              </w:rPr>
            </w:pPr>
            <w:r w:rsidRPr="008727A8">
              <w:rPr>
                <w:rFonts w:eastAsia="Times New Roman" w:cs="Times New Roman"/>
                <w:b/>
                <w:bCs/>
                <w:sz w:val="20"/>
                <w:szCs w:val="20"/>
                <w:lang w:eastAsia="es-CR"/>
              </w:rPr>
              <w:t> </w:t>
            </w:r>
          </w:p>
        </w:tc>
        <w:tc>
          <w:tcPr>
            <w:tcW w:w="790" w:type="dxa"/>
            <w:tcBorders>
              <w:top w:val="nil"/>
              <w:left w:val="nil"/>
              <w:bottom w:val="nil"/>
              <w:right w:val="nil"/>
            </w:tcBorders>
            <w:shd w:val="clear" w:color="auto" w:fill="auto"/>
            <w:noWrap/>
            <w:vAlign w:val="center"/>
            <w:hideMark/>
          </w:tcPr>
          <w:p w14:paraId="099C7EF5"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16,1%</w:t>
            </w:r>
          </w:p>
        </w:tc>
        <w:tc>
          <w:tcPr>
            <w:tcW w:w="790" w:type="dxa"/>
            <w:tcBorders>
              <w:top w:val="nil"/>
              <w:left w:val="nil"/>
              <w:bottom w:val="nil"/>
              <w:right w:val="nil"/>
            </w:tcBorders>
            <w:shd w:val="clear" w:color="auto" w:fill="auto"/>
            <w:noWrap/>
            <w:vAlign w:val="center"/>
            <w:hideMark/>
          </w:tcPr>
          <w:p w14:paraId="53BF30C7"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13,0%</w:t>
            </w:r>
          </w:p>
        </w:tc>
        <w:tc>
          <w:tcPr>
            <w:tcW w:w="790" w:type="dxa"/>
            <w:tcBorders>
              <w:top w:val="nil"/>
              <w:left w:val="nil"/>
              <w:bottom w:val="nil"/>
              <w:right w:val="nil"/>
            </w:tcBorders>
            <w:shd w:val="clear" w:color="auto" w:fill="auto"/>
            <w:noWrap/>
            <w:vAlign w:val="center"/>
            <w:hideMark/>
          </w:tcPr>
          <w:p w14:paraId="68BF2FD6"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13,2%</w:t>
            </w:r>
          </w:p>
        </w:tc>
        <w:tc>
          <w:tcPr>
            <w:tcW w:w="790" w:type="dxa"/>
            <w:tcBorders>
              <w:top w:val="nil"/>
              <w:left w:val="nil"/>
              <w:bottom w:val="nil"/>
              <w:right w:val="nil"/>
            </w:tcBorders>
            <w:shd w:val="clear" w:color="auto" w:fill="auto"/>
            <w:noWrap/>
            <w:vAlign w:val="center"/>
            <w:hideMark/>
          </w:tcPr>
          <w:p w14:paraId="099B1404"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21,9%</w:t>
            </w:r>
          </w:p>
        </w:tc>
        <w:tc>
          <w:tcPr>
            <w:tcW w:w="790" w:type="dxa"/>
            <w:tcBorders>
              <w:top w:val="nil"/>
              <w:left w:val="nil"/>
              <w:bottom w:val="nil"/>
              <w:right w:val="nil"/>
            </w:tcBorders>
            <w:shd w:val="clear" w:color="auto" w:fill="auto"/>
            <w:noWrap/>
            <w:vAlign w:val="center"/>
            <w:hideMark/>
          </w:tcPr>
          <w:p w14:paraId="1D5B86D1"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21,3%</w:t>
            </w:r>
          </w:p>
        </w:tc>
      </w:tr>
      <w:tr w:rsidR="00001EB5" w:rsidRPr="008727A8" w14:paraId="3090F0E1"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1D293681" w14:textId="77777777" w:rsidR="00EC4401" w:rsidRPr="008727A8" w:rsidRDefault="00EC4401" w:rsidP="00EC4401">
            <w:pPr>
              <w:spacing w:line="240" w:lineRule="auto"/>
              <w:ind w:leftChars="89" w:left="214"/>
              <w:jc w:val="left"/>
              <w:rPr>
                <w:rFonts w:eastAsia="Times New Roman" w:cs="Times New Roman"/>
                <w:sz w:val="20"/>
                <w:szCs w:val="20"/>
                <w:lang w:eastAsia="es-CR"/>
              </w:rPr>
            </w:pPr>
            <w:r w:rsidRPr="008727A8">
              <w:rPr>
                <w:rFonts w:eastAsia="Times New Roman" w:cs="Times New Roman"/>
                <w:sz w:val="20"/>
                <w:szCs w:val="20"/>
                <w:lang w:eastAsia="es-CR"/>
              </w:rPr>
              <w:t>Recurso de casación sin lugar</w:t>
            </w:r>
          </w:p>
        </w:tc>
        <w:tc>
          <w:tcPr>
            <w:tcW w:w="650" w:type="dxa"/>
            <w:tcBorders>
              <w:top w:val="nil"/>
              <w:left w:val="single" w:sz="8" w:space="0" w:color="auto"/>
              <w:bottom w:val="nil"/>
              <w:right w:val="nil"/>
            </w:tcBorders>
            <w:shd w:val="clear" w:color="auto" w:fill="auto"/>
            <w:noWrap/>
            <w:vAlign w:val="center"/>
            <w:hideMark/>
          </w:tcPr>
          <w:p w14:paraId="511CB4E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60</w:t>
            </w:r>
          </w:p>
        </w:tc>
        <w:tc>
          <w:tcPr>
            <w:tcW w:w="610" w:type="dxa"/>
            <w:tcBorders>
              <w:top w:val="nil"/>
              <w:left w:val="nil"/>
              <w:bottom w:val="nil"/>
              <w:right w:val="nil"/>
            </w:tcBorders>
            <w:shd w:val="clear" w:color="auto" w:fill="auto"/>
            <w:noWrap/>
            <w:vAlign w:val="center"/>
            <w:hideMark/>
          </w:tcPr>
          <w:p w14:paraId="5553D03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53</w:t>
            </w:r>
          </w:p>
        </w:tc>
        <w:tc>
          <w:tcPr>
            <w:tcW w:w="610" w:type="dxa"/>
            <w:tcBorders>
              <w:top w:val="nil"/>
              <w:left w:val="nil"/>
              <w:bottom w:val="nil"/>
              <w:right w:val="nil"/>
            </w:tcBorders>
            <w:shd w:val="clear" w:color="auto" w:fill="auto"/>
            <w:noWrap/>
            <w:vAlign w:val="center"/>
            <w:hideMark/>
          </w:tcPr>
          <w:p w14:paraId="0B66A0F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51</w:t>
            </w:r>
          </w:p>
        </w:tc>
        <w:tc>
          <w:tcPr>
            <w:tcW w:w="649" w:type="dxa"/>
            <w:tcBorders>
              <w:top w:val="nil"/>
              <w:left w:val="nil"/>
              <w:bottom w:val="nil"/>
              <w:right w:val="nil"/>
            </w:tcBorders>
            <w:shd w:val="clear" w:color="auto" w:fill="auto"/>
            <w:noWrap/>
            <w:vAlign w:val="center"/>
            <w:hideMark/>
          </w:tcPr>
          <w:p w14:paraId="7B3A3AA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151</w:t>
            </w:r>
          </w:p>
        </w:tc>
        <w:tc>
          <w:tcPr>
            <w:tcW w:w="655" w:type="dxa"/>
            <w:tcBorders>
              <w:top w:val="nil"/>
              <w:left w:val="nil"/>
              <w:bottom w:val="nil"/>
              <w:right w:val="nil"/>
            </w:tcBorders>
            <w:shd w:val="clear" w:color="auto" w:fill="auto"/>
            <w:noWrap/>
            <w:vAlign w:val="center"/>
            <w:hideMark/>
          </w:tcPr>
          <w:p w14:paraId="03E8525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113</w:t>
            </w:r>
          </w:p>
        </w:tc>
        <w:tc>
          <w:tcPr>
            <w:tcW w:w="179" w:type="dxa"/>
            <w:tcBorders>
              <w:top w:val="nil"/>
              <w:left w:val="nil"/>
              <w:bottom w:val="nil"/>
              <w:right w:val="single" w:sz="8" w:space="0" w:color="auto"/>
            </w:tcBorders>
            <w:shd w:val="clear" w:color="auto" w:fill="auto"/>
            <w:noWrap/>
            <w:vAlign w:val="center"/>
            <w:hideMark/>
          </w:tcPr>
          <w:p w14:paraId="02AA8B7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63B5749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5,6%</w:t>
            </w:r>
          </w:p>
        </w:tc>
        <w:tc>
          <w:tcPr>
            <w:tcW w:w="790" w:type="dxa"/>
            <w:tcBorders>
              <w:top w:val="nil"/>
              <w:left w:val="nil"/>
              <w:bottom w:val="nil"/>
              <w:right w:val="nil"/>
            </w:tcBorders>
            <w:shd w:val="clear" w:color="auto" w:fill="auto"/>
            <w:noWrap/>
            <w:vAlign w:val="center"/>
            <w:hideMark/>
          </w:tcPr>
          <w:p w14:paraId="4346208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5,6%</w:t>
            </w:r>
          </w:p>
        </w:tc>
        <w:tc>
          <w:tcPr>
            <w:tcW w:w="790" w:type="dxa"/>
            <w:tcBorders>
              <w:top w:val="nil"/>
              <w:left w:val="nil"/>
              <w:bottom w:val="nil"/>
              <w:right w:val="nil"/>
            </w:tcBorders>
            <w:shd w:val="clear" w:color="auto" w:fill="auto"/>
            <w:noWrap/>
            <w:vAlign w:val="center"/>
            <w:hideMark/>
          </w:tcPr>
          <w:p w14:paraId="745A551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6,9%</w:t>
            </w:r>
          </w:p>
        </w:tc>
        <w:tc>
          <w:tcPr>
            <w:tcW w:w="790" w:type="dxa"/>
            <w:tcBorders>
              <w:top w:val="nil"/>
              <w:left w:val="nil"/>
              <w:bottom w:val="nil"/>
              <w:right w:val="nil"/>
            </w:tcBorders>
            <w:shd w:val="clear" w:color="auto" w:fill="auto"/>
            <w:noWrap/>
            <w:vAlign w:val="center"/>
            <w:hideMark/>
          </w:tcPr>
          <w:p w14:paraId="4880790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12,1%</w:t>
            </w:r>
          </w:p>
        </w:tc>
        <w:tc>
          <w:tcPr>
            <w:tcW w:w="790" w:type="dxa"/>
            <w:tcBorders>
              <w:top w:val="nil"/>
              <w:left w:val="nil"/>
              <w:bottom w:val="nil"/>
              <w:right w:val="nil"/>
            </w:tcBorders>
            <w:shd w:val="clear" w:color="auto" w:fill="auto"/>
            <w:noWrap/>
            <w:vAlign w:val="center"/>
            <w:hideMark/>
          </w:tcPr>
          <w:p w14:paraId="03B0CC0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8,0%</w:t>
            </w:r>
          </w:p>
        </w:tc>
      </w:tr>
      <w:tr w:rsidR="00001EB5" w:rsidRPr="008727A8" w14:paraId="6B5F8AA1"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4375BFA1" w14:textId="77777777" w:rsidR="00EC4401" w:rsidRPr="008727A8" w:rsidRDefault="00EC4401" w:rsidP="00EC4401">
            <w:pPr>
              <w:spacing w:line="240" w:lineRule="auto"/>
              <w:ind w:leftChars="89" w:left="214"/>
              <w:jc w:val="left"/>
              <w:rPr>
                <w:rFonts w:eastAsia="Times New Roman" w:cs="Times New Roman"/>
                <w:sz w:val="20"/>
                <w:szCs w:val="20"/>
                <w:lang w:eastAsia="es-CR"/>
              </w:rPr>
            </w:pPr>
            <w:r w:rsidRPr="008727A8">
              <w:rPr>
                <w:rFonts w:eastAsia="Times New Roman" w:cs="Times New Roman"/>
                <w:sz w:val="20"/>
                <w:szCs w:val="20"/>
                <w:lang w:eastAsia="es-CR"/>
              </w:rPr>
              <w:t>Recurso de casación con lugar</w:t>
            </w:r>
          </w:p>
        </w:tc>
        <w:tc>
          <w:tcPr>
            <w:tcW w:w="650" w:type="dxa"/>
            <w:tcBorders>
              <w:top w:val="nil"/>
              <w:left w:val="single" w:sz="8" w:space="0" w:color="auto"/>
              <w:bottom w:val="nil"/>
              <w:right w:val="nil"/>
            </w:tcBorders>
            <w:shd w:val="clear" w:color="auto" w:fill="auto"/>
            <w:noWrap/>
            <w:vAlign w:val="center"/>
            <w:hideMark/>
          </w:tcPr>
          <w:p w14:paraId="17455FC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92</w:t>
            </w:r>
          </w:p>
        </w:tc>
        <w:tc>
          <w:tcPr>
            <w:tcW w:w="610" w:type="dxa"/>
            <w:tcBorders>
              <w:top w:val="nil"/>
              <w:left w:val="nil"/>
              <w:bottom w:val="nil"/>
              <w:right w:val="nil"/>
            </w:tcBorders>
            <w:shd w:val="clear" w:color="auto" w:fill="auto"/>
            <w:noWrap/>
            <w:vAlign w:val="center"/>
            <w:hideMark/>
          </w:tcPr>
          <w:p w14:paraId="5B790CE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64</w:t>
            </w:r>
          </w:p>
        </w:tc>
        <w:tc>
          <w:tcPr>
            <w:tcW w:w="610" w:type="dxa"/>
            <w:tcBorders>
              <w:top w:val="nil"/>
              <w:left w:val="nil"/>
              <w:bottom w:val="nil"/>
              <w:right w:val="nil"/>
            </w:tcBorders>
            <w:shd w:val="clear" w:color="auto" w:fill="auto"/>
            <w:noWrap/>
            <w:vAlign w:val="center"/>
            <w:hideMark/>
          </w:tcPr>
          <w:p w14:paraId="4DF17E3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41</w:t>
            </w:r>
          </w:p>
        </w:tc>
        <w:tc>
          <w:tcPr>
            <w:tcW w:w="649" w:type="dxa"/>
            <w:tcBorders>
              <w:top w:val="nil"/>
              <w:left w:val="nil"/>
              <w:bottom w:val="nil"/>
              <w:right w:val="nil"/>
            </w:tcBorders>
            <w:shd w:val="clear" w:color="auto" w:fill="auto"/>
            <w:noWrap/>
            <w:vAlign w:val="center"/>
            <w:hideMark/>
          </w:tcPr>
          <w:p w14:paraId="448404E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91</w:t>
            </w:r>
          </w:p>
        </w:tc>
        <w:tc>
          <w:tcPr>
            <w:tcW w:w="655" w:type="dxa"/>
            <w:tcBorders>
              <w:top w:val="nil"/>
              <w:left w:val="nil"/>
              <w:bottom w:val="nil"/>
              <w:right w:val="nil"/>
            </w:tcBorders>
            <w:shd w:val="clear" w:color="auto" w:fill="auto"/>
            <w:noWrap/>
            <w:vAlign w:val="center"/>
            <w:hideMark/>
          </w:tcPr>
          <w:p w14:paraId="17BE0F7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118</w:t>
            </w:r>
          </w:p>
        </w:tc>
        <w:tc>
          <w:tcPr>
            <w:tcW w:w="179" w:type="dxa"/>
            <w:tcBorders>
              <w:top w:val="nil"/>
              <w:left w:val="nil"/>
              <w:bottom w:val="nil"/>
              <w:right w:val="single" w:sz="8" w:space="0" w:color="auto"/>
            </w:tcBorders>
            <w:shd w:val="clear" w:color="auto" w:fill="auto"/>
            <w:noWrap/>
            <w:vAlign w:val="center"/>
            <w:hideMark/>
          </w:tcPr>
          <w:p w14:paraId="7163ABA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17BE2A8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8,6%</w:t>
            </w:r>
          </w:p>
        </w:tc>
        <w:tc>
          <w:tcPr>
            <w:tcW w:w="790" w:type="dxa"/>
            <w:tcBorders>
              <w:top w:val="nil"/>
              <w:left w:val="nil"/>
              <w:bottom w:val="nil"/>
              <w:right w:val="nil"/>
            </w:tcBorders>
            <w:shd w:val="clear" w:color="auto" w:fill="auto"/>
            <w:noWrap/>
            <w:vAlign w:val="center"/>
            <w:hideMark/>
          </w:tcPr>
          <w:p w14:paraId="75730BE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6,8%</w:t>
            </w:r>
          </w:p>
        </w:tc>
        <w:tc>
          <w:tcPr>
            <w:tcW w:w="790" w:type="dxa"/>
            <w:tcBorders>
              <w:top w:val="nil"/>
              <w:left w:val="nil"/>
              <w:bottom w:val="nil"/>
              <w:right w:val="nil"/>
            </w:tcBorders>
            <w:shd w:val="clear" w:color="auto" w:fill="auto"/>
            <w:noWrap/>
            <w:vAlign w:val="center"/>
            <w:hideMark/>
          </w:tcPr>
          <w:p w14:paraId="599CB55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5,5%</w:t>
            </w:r>
          </w:p>
        </w:tc>
        <w:tc>
          <w:tcPr>
            <w:tcW w:w="790" w:type="dxa"/>
            <w:tcBorders>
              <w:top w:val="nil"/>
              <w:left w:val="nil"/>
              <w:bottom w:val="nil"/>
              <w:right w:val="nil"/>
            </w:tcBorders>
            <w:shd w:val="clear" w:color="auto" w:fill="auto"/>
            <w:noWrap/>
            <w:vAlign w:val="center"/>
            <w:hideMark/>
          </w:tcPr>
          <w:p w14:paraId="6BE4F64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7,3%</w:t>
            </w:r>
          </w:p>
        </w:tc>
        <w:tc>
          <w:tcPr>
            <w:tcW w:w="790" w:type="dxa"/>
            <w:tcBorders>
              <w:top w:val="nil"/>
              <w:left w:val="nil"/>
              <w:bottom w:val="nil"/>
              <w:right w:val="nil"/>
            </w:tcBorders>
            <w:shd w:val="clear" w:color="auto" w:fill="auto"/>
            <w:noWrap/>
            <w:vAlign w:val="center"/>
            <w:hideMark/>
          </w:tcPr>
          <w:p w14:paraId="49CA27A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8,4%</w:t>
            </w:r>
          </w:p>
        </w:tc>
      </w:tr>
      <w:tr w:rsidR="00001EB5" w:rsidRPr="008727A8" w14:paraId="29712F7D"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4B562A57" w14:textId="77777777" w:rsidR="00EC4401" w:rsidRPr="008727A8" w:rsidRDefault="00EC4401" w:rsidP="00EC4401">
            <w:pPr>
              <w:spacing w:line="240" w:lineRule="auto"/>
              <w:ind w:leftChars="89" w:left="214"/>
              <w:jc w:val="left"/>
              <w:rPr>
                <w:rFonts w:eastAsia="Times New Roman" w:cs="Times New Roman"/>
                <w:sz w:val="20"/>
                <w:szCs w:val="20"/>
                <w:lang w:eastAsia="es-CR"/>
              </w:rPr>
            </w:pPr>
            <w:r w:rsidRPr="008727A8">
              <w:rPr>
                <w:rFonts w:eastAsia="Times New Roman" w:cs="Times New Roman"/>
                <w:sz w:val="20"/>
                <w:szCs w:val="20"/>
                <w:lang w:eastAsia="es-CR"/>
              </w:rPr>
              <w:t>Procedimiento de revisión sin lugar</w:t>
            </w:r>
          </w:p>
        </w:tc>
        <w:tc>
          <w:tcPr>
            <w:tcW w:w="650" w:type="dxa"/>
            <w:tcBorders>
              <w:top w:val="nil"/>
              <w:left w:val="single" w:sz="8" w:space="0" w:color="auto"/>
              <w:bottom w:val="nil"/>
              <w:right w:val="nil"/>
            </w:tcBorders>
            <w:shd w:val="clear" w:color="auto" w:fill="auto"/>
            <w:noWrap/>
            <w:vAlign w:val="center"/>
            <w:hideMark/>
          </w:tcPr>
          <w:p w14:paraId="43A31C2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9</w:t>
            </w:r>
          </w:p>
        </w:tc>
        <w:tc>
          <w:tcPr>
            <w:tcW w:w="610" w:type="dxa"/>
            <w:tcBorders>
              <w:top w:val="nil"/>
              <w:left w:val="nil"/>
              <w:bottom w:val="nil"/>
              <w:right w:val="nil"/>
            </w:tcBorders>
            <w:shd w:val="clear" w:color="auto" w:fill="auto"/>
            <w:noWrap/>
            <w:vAlign w:val="center"/>
            <w:hideMark/>
          </w:tcPr>
          <w:p w14:paraId="637BE81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w:t>
            </w:r>
          </w:p>
        </w:tc>
        <w:tc>
          <w:tcPr>
            <w:tcW w:w="610" w:type="dxa"/>
            <w:tcBorders>
              <w:top w:val="nil"/>
              <w:left w:val="nil"/>
              <w:bottom w:val="nil"/>
              <w:right w:val="nil"/>
            </w:tcBorders>
            <w:shd w:val="clear" w:color="auto" w:fill="auto"/>
            <w:noWrap/>
            <w:vAlign w:val="center"/>
            <w:hideMark/>
          </w:tcPr>
          <w:p w14:paraId="2384D2F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49" w:type="dxa"/>
            <w:tcBorders>
              <w:top w:val="nil"/>
              <w:left w:val="nil"/>
              <w:bottom w:val="nil"/>
              <w:right w:val="nil"/>
            </w:tcBorders>
            <w:shd w:val="clear" w:color="auto" w:fill="auto"/>
            <w:noWrap/>
            <w:vAlign w:val="center"/>
            <w:hideMark/>
          </w:tcPr>
          <w:p w14:paraId="399D2DA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13</w:t>
            </w:r>
          </w:p>
        </w:tc>
        <w:tc>
          <w:tcPr>
            <w:tcW w:w="655" w:type="dxa"/>
            <w:tcBorders>
              <w:top w:val="nil"/>
              <w:left w:val="nil"/>
              <w:bottom w:val="nil"/>
              <w:right w:val="nil"/>
            </w:tcBorders>
            <w:shd w:val="clear" w:color="auto" w:fill="auto"/>
            <w:noWrap/>
            <w:vAlign w:val="center"/>
            <w:hideMark/>
          </w:tcPr>
          <w:p w14:paraId="5DEE6D0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44</w:t>
            </w:r>
          </w:p>
        </w:tc>
        <w:tc>
          <w:tcPr>
            <w:tcW w:w="179" w:type="dxa"/>
            <w:tcBorders>
              <w:top w:val="nil"/>
              <w:left w:val="nil"/>
              <w:bottom w:val="nil"/>
              <w:right w:val="single" w:sz="8" w:space="0" w:color="auto"/>
            </w:tcBorders>
            <w:shd w:val="clear" w:color="auto" w:fill="auto"/>
            <w:noWrap/>
            <w:vAlign w:val="center"/>
            <w:hideMark/>
          </w:tcPr>
          <w:p w14:paraId="1ED8EF2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035B3D3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0,8%</w:t>
            </w:r>
          </w:p>
        </w:tc>
        <w:tc>
          <w:tcPr>
            <w:tcW w:w="790" w:type="dxa"/>
            <w:tcBorders>
              <w:top w:val="nil"/>
              <w:left w:val="nil"/>
              <w:bottom w:val="nil"/>
              <w:right w:val="nil"/>
            </w:tcBorders>
            <w:shd w:val="clear" w:color="auto" w:fill="auto"/>
            <w:noWrap/>
            <w:vAlign w:val="center"/>
            <w:hideMark/>
          </w:tcPr>
          <w:p w14:paraId="5E48AB4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0,2%</w:t>
            </w:r>
          </w:p>
        </w:tc>
        <w:tc>
          <w:tcPr>
            <w:tcW w:w="790" w:type="dxa"/>
            <w:tcBorders>
              <w:top w:val="nil"/>
              <w:left w:val="nil"/>
              <w:bottom w:val="nil"/>
              <w:right w:val="nil"/>
            </w:tcBorders>
            <w:shd w:val="clear" w:color="auto" w:fill="auto"/>
            <w:noWrap/>
            <w:vAlign w:val="center"/>
            <w:hideMark/>
          </w:tcPr>
          <w:p w14:paraId="24E0323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47F2426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1,0%</w:t>
            </w:r>
          </w:p>
        </w:tc>
        <w:tc>
          <w:tcPr>
            <w:tcW w:w="790" w:type="dxa"/>
            <w:tcBorders>
              <w:top w:val="nil"/>
              <w:left w:val="nil"/>
              <w:bottom w:val="nil"/>
              <w:right w:val="nil"/>
            </w:tcBorders>
            <w:shd w:val="clear" w:color="auto" w:fill="auto"/>
            <w:noWrap/>
            <w:vAlign w:val="center"/>
            <w:hideMark/>
          </w:tcPr>
          <w:p w14:paraId="33E9BFD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3,1%</w:t>
            </w:r>
          </w:p>
        </w:tc>
      </w:tr>
      <w:tr w:rsidR="00001EB5" w:rsidRPr="008727A8" w14:paraId="649C541A"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76379178" w14:textId="77777777" w:rsidR="00EC4401" w:rsidRPr="008727A8" w:rsidRDefault="00EC4401" w:rsidP="00EC4401">
            <w:pPr>
              <w:spacing w:line="240" w:lineRule="auto"/>
              <w:ind w:leftChars="89" w:left="214"/>
              <w:jc w:val="left"/>
              <w:rPr>
                <w:rFonts w:eastAsia="Times New Roman" w:cs="Times New Roman"/>
                <w:sz w:val="20"/>
                <w:szCs w:val="20"/>
                <w:lang w:eastAsia="es-CR"/>
              </w:rPr>
            </w:pPr>
            <w:r w:rsidRPr="008727A8">
              <w:rPr>
                <w:rFonts w:eastAsia="Times New Roman" w:cs="Times New Roman"/>
                <w:sz w:val="20"/>
                <w:szCs w:val="20"/>
                <w:lang w:eastAsia="es-CR"/>
              </w:rPr>
              <w:t>Procedimiento de revisión con lugar</w:t>
            </w:r>
          </w:p>
        </w:tc>
        <w:tc>
          <w:tcPr>
            <w:tcW w:w="650" w:type="dxa"/>
            <w:tcBorders>
              <w:top w:val="nil"/>
              <w:left w:val="single" w:sz="8" w:space="0" w:color="auto"/>
              <w:bottom w:val="nil"/>
              <w:right w:val="nil"/>
            </w:tcBorders>
            <w:shd w:val="clear" w:color="auto" w:fill="auto"/>
            <w:noWrap/>
            <w:vAlign w:val="center"/>
            <w:hideMark/>
          </w:tcPr>
          <w:p w14:paraId="4CD4983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11</w:t>
            </w:r>
          </w:p>
        </w:tc>
        <w:tc>
          <w:tcPr>
            <w:tcW w:w="610" w:type="dxa"/>
            <w:tcBorders>
              <w:top w:val="nil"/>
              <w:left w:val="nil"/>
              <w:bottom w:val="nil"/>
              <w:right w:val="nil"/>
            </w:tcBorders>
            <w:shd w:val="clear" w:color="auto" w:fill="auto"/>
            <w:noWrap/>
            <w:vAlign w:val="center"/>
            <w:hideMark/>
          </w:tcPr>
          <w:p w14:paraId="12E1288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w:t>
            </w:r>
          </w:p>
        </w:tc>
        <w:tc>
          <w:tcPr>
            <w:tcW w:w="610" w:type="dxa"/>
            <w:tcBorders>
              <w:top w:val="nil"/>
              <w:left w:val="nil"/>
              <w:bottom w:val="nil"/>
              <w:right w:val="nil"/>
            </w:tcBorders>
            <w:shd w:val="clear" w:color="auto" w:fill="auto"/>
            <w:noWrap/>
            <w:vAlign w:val="center"/>
            <w:hideMark/>
          </w:tcPr>
          <w:p w14:paraId="62DC06F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w:t>
            </w:r>
          </w:p>
        </w:tc>
        <w:tc>
          <w:tcPr>
            <w:tcW w:w="649" w:type="dxa"/>
            <w:tcBorders>
              <w:top w:val="nil"/>
              <w:left w:val="nil"/>
              <w:bottom w:val="nil"/>
              <w:right w:val="nil"/>
            </w:tcBorders>
            <w:shd w:val="clear" w:color="auto" w:fill="auto"/>
            <w:noWrap/>
            <w:vAlign w:val="center"/>
            <w:hideMark/>
          </w:tcPr>
          <w:p w14:paraId="2E037E8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19</w:t>
            </w:r>
          </w:p>
        </w:tc>
        <w:tc>
          <w:tcPr>
            <w:tcW w:w="655" w:type="dxa"/>
            <w:tcBorders>
              <w:top w:val="nil"/>
              <w:left w:val="nil"/>
              <w:bottom w:val="nil"/>
              <w:right w:val="nil"/>
            </w:tcBorders>
            <w:shd w:val="clear" w:color="auto" w:fill="auto"/>
            <w:noWrap/>
            <w:vAlign w:val="center"/>
            <w:hideMark/>
          </w:tcPr>
          <w:p w14:paraId="571AE51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26</w:t>
            </w:r>
          </w:p>
        </w:tc>
        <w:tc>
          <w:tcPr>
            <w:tcW w:w="179" w:type="dxa"/>
            <w:tcBorders>
              <w:top w:val="nil"/>
              <w:left w:val="nil"/>
              <w:bottom w:val="nil"/>
              <w:right w:val="single" w:sz="8" w:space="0" w:color="auto"/>
            </w:tcBorders>
            <w:shd w:val="clear" w:color="auto" w:fill="auto"/>
            <w:noWrap/>
            <w:vAlign w:val="center"/>
            <w:hideMark/>
          </w:tcPr>
          <w:p w14:paraId="3DD3F64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079BE7D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1,0%</w:t>
            </w:r>
          </w:p>
        </w:tc>
        <w:tc>
          <w:tcPr>
            <w:tcW w:w="790" w:type="dxa"/>
            <w:tcBorders>
              <w:top w:val="nil"/>
              <w:left w:val="nil"/>
              <w:bottom w:val="nil"/>
              <w:right w:val="nil"/>
            </w:tcBorders>
            <w:shd w:val="clear" w:color="auto" w:fill="auto"/>
            <w:noWrap/>
            <w:vAlign w:val="center"/>
            <w:hideMark/>
          </w:tcPr>
          <w:p w14:paraId="031A327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0,4%</w:t>
            </w:r>
          </w:p>
        </w:tc>
        <w:tc>
          <w:tcPr>
            <w:tcW w:w="790" w:type="dxa"/>
            <w:tcBorders>
              <w:top w:val="nil"/>
              <w:left w:val="nil"/>
              <w:bottom w:val="nil"/>
              <w:right w:val="nil"/>
            </w:tcBorders>
            <w:shd w:val="clear" w:color="auto" w:fill="auto"/>
            <w:noWrap/>
            <w:vAlign w:val="center"/>
            <w:hideMark/>
          </w:tcPr>
          <w:p w14:paraId="1F0E054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0,8%</w:t>
            </w:r>
          </w:p>
        </w:tc>
        <w:tc>
          <w:tcPr>
            <w:tcW w:w="790" w:type="dxa"/>
            <w:tcBorders>
              <w:top w:val="nil"/>
              <w:left w:val="nil"/>
              <w:bottom w:val="nil"/>
              <w:right w:val="nil"/>
            </w:tcBorders>
            <w:shd w:val="clear" w:color="auto" w:fill="auto"/>
            <w:noWrap/>
            <w:vAlign w:val="center"/>
            <w:hideMark/>
          </w:tcPr>
          <w:p w14:paraId="77EC26D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1,5%</w:t>
            </w:r>
          </w:p>
        </w:tc>
        <w:tc>
          <w:tcPr>
            <w:tcW w:w="790" w:type="dxa"/>
            <w:tcBorders>
              <w:top w:val="nil"/>
              <w:left w:val="nil"/>
              <w:bottom w:val="nil"/>
              <w:right w:val="nil"/>
            </w:tcBorders>
            <w:shd w:val="clear" w:color="auto" w:fill="auto"/>
            <w:noWrap/>
            <w:vAlign w:val="center"/>
            <w:hideMark/>
          </w:tcPr>
          <w:p w14:paraId="399A041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1,8%</w:t>
            </w:r>
          </w:p>
        </w:tc>
      </w:tr>
      <w:tr w:rsidR="00001EB5" w:rsidRPr="008727A8" w14:paraId="329AC42F"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5C53508C" w14:textId="77777777" w:rsidR="00EC4401" w:rsidRPr="008727A8" w:rsidRDefault="00EC4401" w:rsidP="00EC4401">
            <w:pPr>
              <w:spacing w:line="240" w:lineRule="auto"/>
              <w:jc w:val="right"/>
              <w:rPr>
                <w:rFonts w:eastAsia="Times New Roman" w:cs="Times New Roman"/>
                <w:sz w:val="20"/>
                <w:szCs w:val="20"/>
                <w:lang w:eastAsia="es-CR"/>
              </w:rPr>
            </w:pPr>
          </w:p>
        </w:tc>
        <w:tc>
          <w:tcPr>
            <w:tcW w:w="650" w:type="dxa"/>
            <w:tcBorders>
              <w:top w:val="nil"/>
              <w:left w:val="single" w:sz="8" w:space="0" w:color="auto"/>
              <w:bottom w:val="nil"/>
              <w:right w:val="nil"/>
            </w:tcBorders>
            <w:shd w:val="clear" w:color="auto" w:fill="auto"/>
            <w:noWrap/>
            <w:vAlign w:val="center"/>
            <w:hideMark/>
          </w:tcPr>
          <w:p w14:paraId="0345E24E" w14:textId="77777777" w:rsidR="00EC4401" w:rsidRPr="008727A8" w:rsidRDefault="00EC4401" w:rsidP="00EC4401">
            <w:pPr>
              <w:spacing w:line="240" w:lineRule="auto"/>
              <w:jc w:val="lef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nil"/>
              <w:right w:val="nil"/>
            </w:tcBorders>
            <w:shd w:val="clear" w:color="auto" w:fill="auto"/>
            <w:noWrap/>
            <w:vAlign w:val="center"/>
            <w:hideMark/>
          </w:tcPr>
          <w:p w14:paraId="2B077CD7" w14:textId="77777777" w:rsidR="00EC4401" w:rsidRPr="008727A8" w:rsidRDefault="00EC4401" w:rsidP="00EC4401">
            <w:pPr>
              <w:spacing w:line="240" w:lineRule="auto"/>
              <w:jc w:val="lef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594D07EB" w14:textId="77777777" w:rsidR="00EC4401" w:rsidRPr="008727A8" w:rsidRDefault="00EC4401" w:rsidP="00EC4401">
            <w:pPr>
              <w:spacing w:line="240" w:lineRule="auto"/>
              <w:jc w:val="left"/>
              <w:rPr>
                <w:rFonts w:eastAsia="Times New Roman" w:cs="Times New Roman"/>
                <w:sz w:val="20"/>
                <w:szCs w:val="20"/>
                <w:lang w:eastAsia="es-CR"/>
              </w:rPr>
            </w:pPr>
          </w:p>
        </w:tc>
        <w:tc>
          <w:tcPr>
            <w:tcW w:w="649" w:type="dxa"/>
            <w:tcBorders>
              <w:top w:val="nil"/>
              <w:left w:val="nil"/>
              <w:bottom w:val="nil"/>
              <w:right w:val="nil"/>
            </w:tcBorders>
            <w:shd w:val="clear" w:color="auto" w:fill="auto"/>
            <w:noWrap/>
            <w:vAlign w:val="center"/>
            <w:hideMark/>
          </w:tcPr>
          <w:p w14:paraId="7B359B9B" w14:textId="77777777" w:rsidR="00EC4401" w:rsidRPr="008727A8" w:rsidRDefault="00EC4401" w:rsidP="00EC4401">
            <w:pPr>
              <w:spacing w:line="240" w:lineRule="auto"/>
              <w:jc w:val="left"/>
              <w:rPr>
                <w:rFonts w:eastAsia="Times New Roman" w:cs="Times New Roman"/>
                <w:sz w:val="20"/>
                <w:szCs w:val="20"/>
                <w:lang w:eastAsia="es-CR"/>
              </w:rPr>
            </w:pPr>
          </w:p>
        </w:tc>
        <w:tc>
          <w:tcPr>
            <w:tcW w:w="655" w:type="dxa"/>
            <w:tcBorders>
              <w:top w:val="nil"/>
              <w:left w:val="nil"/>
              <w:bottom w:val="nil"/>
              <w:right w:val="nil"/>
            </w:tcBorders>
            <w:shd w:val="clear" w:color="auto" w:fill="auto"/>
            <w:noWrap/>
            <w:vAlign w:val="center"/>
            <w:hideMark/>
          </w:tcPr>
          <w:p w14:paraId="529F9653" w14:textId="77777777" w:rsidR="00EC4401" w:rsidRPr="008727A8" w:rsidRDefault="00EC4401" w:rsidP="00EC4401">
            <w:pPr>
              <w:spacing w:line="240" w:lineRule="auto"/>
              <w:jc w:val="left"/>
              <w:rPr>
                <w:rFonts w:eastAsia="Times New Roman" w:cs="Times New Roman"/>
                <w:sz w:val="20"/>
                <w:szCs w:val="20"/>
                <w:lang w:eastAsia="es-CR"/>
              </w:rPr>
            </w:pPr>
          </w:p>
        </w:tc>
        <w:tc>
          <w:tcPr>
            <w:tcW w:w="179" w:type="dxa"/>
            <w:tcBorders>
              <w:top w:val="nil"/>
              <w:left w:val="nil"/>
              <w:bottom w:val="nil"/>
              <w:right w:val="single" w:sz="8" w:space="0" w:color="auto"/>
            </w:tcBorders>
            <w:shd w:val="clear" w:color="auto" w:fill="auto"/>
            <w:noWrap/>
            <w:vAlign w:val="center"/>
            <w:hideMark/>
          </w:tcPr>
          <w:p w14:paraId="4F56C24C" w14:textId="77777777" w:rsidR="00EC4401" w:rsidRPr="008727A8" w:rsidRDefault="00EC4401" w:rsidP="00EC4401">
            <w:pPr>
              <w:spacing w:line="240" w:lineRule="auto"/>
              <w:jc w:val="lef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4E68B6C6"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2238A99E"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72CFC426"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27A4D706"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79D9C656" w14:textId="77777777" w:rsidR="00EC4401" w:rsidRPr="008727A8" w:rsidRDefault="00EC4401" w:rsidP="00EC4401">
            <w:pPr>
              <w:spacing w:line="240" w:lineRule="auto"/>
              <w:jc w:val="left"/>
              <w:rPr>
                <w:rFonts w:eastAsia="Times New Roman" w:cs="Times New Roman"/>
                <w:sz w:val="20"/>
                <w:szCs w:val="20"/>
                <w:lang w:eastAsia="es-CR"/>
              </w:rPr>
            </w:pPr>
          </w:p>
        </w:tc>
      </w:tr>
      <w:tr w:rsidR="00001EB5" w:rsidRPr="008727A8" w14:paraId="6285D60A"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76650B20" w14:textId="77777777" w:rsidR="00EC4401" w:rsidRPr="008727A8" w:rsidRDefault="00EC4401" w:rsidP="00EC4401">
            <w:pPr>
              <w:spacing w:line="240" w:lineRule="auto"/>
              <w:jc w:val="left"/>
              <w:rPr>
                <w:rFonts w:eastAsia="Times New Roman" w:cs="Times New Roman"/>
                <w:b/>
                <w:bCs/>
                <w:sz w:val="20"/>
                <w:szCs w:val="20"/>
                <w:lang w:eastAsia="es-CR"/>
              </w:rPr>
            </w:pPr>
            <w:r w:rsidRPr="008727A8">
              <w:rPr>
                <w:rFonts w:eastAsia="Times New Roman" w:cs="Times New Roman"/>
                <w:b/>
                <w:bCs/>
                <w:sz w:val="20"/>
                <w:szCs w:val="20"/>
                <w:lang w:eastAsia="es-CR"/>
              </w:rPr>
              <w:t>Otras Resoluciones</w:t>
            </w:r>
          </w:p>
        </w:tc>
        <w:tc>
          <w:tcPr>
            <w:tcW w:w="650" w:type="dxa"/>
            <w:tcBorders>
              <w:top w:val="nil"/>
              <w:left w:val="single" w:sz="8" w:space="0" w:color="auto"/>
              <w:bottom w:val="nil"/>
              <w:right w:val="nil"/>
            </w:tcBorders>
            <w:shd w:val="clear" w:color="auto" w:fill="auto"/>
            <w:noWrap/>
            <w:vAlign w:val="center"/>
            <w:hideMark/>
          </w:tcPr>
          <w:p w14:paraId="1D68B27A"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887</w:t>
            </w:r>
          </w:p>
        </w:tc>
        <w:tc>
          <w:tcPr>
            <w:tcW w:w="610" w:type="dxa"/>
            <w:tcBorders>
              <w:top w:val="nil"/>
              <w:left w:val="nil"/>
              <w:bottom w:val="nil"/>
              <w:right w:val="nil"/>
            </w:tcBorders>
            <w:shd w:val="clear" w:color="auto" w:fill="auto"/>
            <w:noWrap/>
            <w:vAlign w:val="center"/>
            <w:hideMark/>
          </w:tcPr>
          <w:p w14:paraId="5493C2DE"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816</w:t>
            </w:r>
          </w:p>
        </w:tc>
        <w:tc>
          <w:tcPr>
            <w:tcW w:w="610" w:type="dxa"/>
            <w:tcBorders>
              <w:top w:val="nil"/>
              <w:left w:val="nil"/>
              <w:bottom w:val="nil"/>
              <w:right w:val="nil"/>
            </w:tcBorders>
            <w:shd w:val="clear" w:color="auto" w:fill="auto"/>
            <w:noWrap/>
            <w:vAlign w:val="center"/>
            <w:hideMark/>
          </w:tcPr>
          <w:p w14:paraId="43A7A29A"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602</w:t>
            </w:r>
          </w:p>
        </w:tc>
        <w:tc>
          <w:tcPr>
            <w:tcW w:w="649" w:type="dxa"/>
            <w:tcBorders>
              <w:top w:val="nil"/>
              <w:left w:val="nil"/>
              <w:bottom w:val="nil"/>
              <w:right w:val="nil"/>
            </w:tcBorders>
            <w:shd w:val="clear" w:color="auto" w:fill="auto"/>
            <w:noWrap/>
            <w:vAlign w:val="center"/>
            <w:hideMark/>
          </w:tcPr>
          <w:p w14:paraId="1115D3A0"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930</w:t>
            </w:r>
          </w:p>
        </w:tc>
        <w:tc>
          <w:tcPr>
            <w:tcW w:w="655" w:type="dxa"/>
            <w:tcBorders>
              <w:top w:val="nil"/>
              <w:left w:val="nil"/>
              <w:bottom w:val="nil"/>
              <w:right w:val="nil"/>
            </w:tcBorders>
            <w:shd w:val="clear" w:color="auto" w:fill="auto"/>
            <w:noWrap/>
            <w:vAlign w:val="center"/>
            <w:hideMark/>
          </w:tcPr>
          <w:p w14:paraId="0D646743"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1046</w:t>
            </w:r>
          </w:p>
        </w:tc>
        <w:tc>
          <w:tcPr>
            <w:tcW w:w="179" w:type="dxa"/>
            <w:tcBorders>
              <w:top w:val="nil"/>
              <w:left w:val="nil"/>
              <w:bottom w:val="nil"/>
              <w:right w:val="single" w:sz="8" w:space="0" w:color="auto"/>
            </w:tcBorders>
            <w:shd w:val="clear" w:color="auto" w:fill="auto"/>
            <w:noWrap/>
            <w:vAlign w:val="center"/>
            <w:hideMark/>
          </w:tcPr>
          <w:p w14:paraId="5FDA296A" w14:textId="77777777" w:rsidR="00EC4401" w:rsidRPr="008727A8" w:rsidRDefault="00EC4401" w:rsidP="00EC4401">
            <w:pPr>
              <w:spacing w:line="240" w:lineRule="auto"/>
              <w:jc w:val="left"/>
              <w:rPr>
                <w:rFonts w:eastAsia="Times New Roman" w:cs="Times New Roman"/>
                <w:b/>
                <w:bCs/>
                <w:sz w:val="20"/>
                <w:szCs w:val="20"/>
                <w:lang w:eastAsia="es-CR"/>
              </w:rPr>
            </w:pPr>
            <w:r w:rsidRPr="008727A8">
              <w:rPr>
                <w:rFonts w:eastAsia="Times New Roman" w:cs="Times New Roman"/>
                <w:b/>
                <w:bCs/>
                <w:sz w:val="20"/>
                <w:szCs w:val="20"/>
                <w:lang w:eastAsia="es-CR"/>
              </w:rPr>
              <w:t> </w:t>
            </w:r>
          </w:p>
        </w:tc>
        <w:tc>
          <w:tcPr>
            <w:tcW w:w="790" w:type="dxa"/>
            <w:tcBorders>
              <w:top w:val="nil"/>
              <w:left w:val="nil"/>
              <w:bottom w:val="nil"/>
              <w:right w:val="nil"/>
            </w:tcBorders>
            <w:shd w:val="clear" w:color="auto" w:fill="auto"/>
            <w:noWrap/>
            <w:vAlign w:val="center"/>
            <w:hideMark/>
          </w:tcPr>
          <w:p w14:paraId="4F73AA90"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83,2%</w:t>
            </w:r>
          </w:p>
        </w:tc>
        <w:tc>
          <w:tcPr>
            <w:tcW w:w="790" w:type="dxa"/>
            <w:tcBorders>
              <w:top w:val="nil"/>
              <w:left w:val="nil"/>
              <w:bottom w:val="nil"/>
              <w:right w:val="nil"/>
            </w:tcBorders>
            <w:shd w:val="clear" w:color="auto" w:fill="auto"/>
            <w:noWrap/>
            <w:vAlign w:val="center"/>
            <w:hideMark/>
          </w:tcPr>
          <w:p w14:paraId="23633519"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86,1%</w:t>
            </w:r>
          </w:p>
        </w:tc>
        <w:tc>
          <w:tcPr>
            <w:tcW w:w="790" w:type="dxa"/>
            <w:tcBorders>
              <w:top w:val="nil"/>
              <w:left w:val="nil"/>
              <w:bottom w:val="nil"/>
              <w:right w:val="nil"/>
            </w:tcBorders>
            <w:shd w:val="clear" w:color="auto" w:fill="auto"/>
            <w:noWrap/>
            <w:vAlign w:val="center"/>
            <w:hideMark/>
          </w:tcPr>
          <w:p w14:paraId="2FF8D14E"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81,2%</w:t>
            </w:r>
          </w:p>
        </w:tc>
        <w:tc>
          <w:tcPr>
            <w:tcW w:w="790" w:type="dxa"/>
            <w:tcBorders>
              <w:top w:val="nil"/>
              <w:left w:val="nil"/>
              <w:bottom w:val="nil"/>
              <w:right w:val="nil"/>
            </w:tcBorders>
            <w:shd w:val="clear" w:color="auto" w:fill="auto"/>
            <w:noWrap/>
            <w:vAlign w:val="center"/>
            <w:hideMark/>
          </w:tcPr>
          <w:p w14:paraId="77827347"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74,3%</w:t>
            </w:r>
          </w:p>
        </w:tc>
        <w:tc>
          <w:tcPr>
            <w:tcW w:w="790" w:type="dxa"/>
            <w:tcBorders>
              <w:top w:val="nil"/>
              <w:left w:val="nil"/>
              <w:bottom w:val="nil"/>
              <w:right w:val="nil"/>
            </w:tcBorders>
            <w:shd w:val="clear" w:color="auto" w:fill="auto"/>
            <w:noWrap/>
            <w:vAlign w:val="center"/>
            <w:hideMark/>
          </w:tcPr>
          <w:p w14:paraId="628D51BE"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74,0%</w:t>
            </w:r>
          </w:p>
        </w:tc>
      </w:tr>
      <w:tr w:rsidR="00001EB5" w:rsidRPr="008727A8" w14:paraId="71DD000C"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43712CAD"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Inadmisible</w:t>
            </w:r>
          </w:p>
        </w:tc>
        <w:tc>
          <w:tcPr>
            <w:tcW w:w="650" w:type="dxa"/>
            <w:tcBorders>
              <w:top w:val="nil"/>
              <w:left w:val="single" w:sz="8" w:space="0" w:color="auto"/>
              <w:bottom w:val="nil"/>
              <w:right w:val="nil"/>
            </w:tcBorders>
            <w:shd w:val="clear" w:color="auto" w:fill="auto"/>
            <w:noWrap/>
            <w:vAlign w:val="center"/>
            <w:hideMark/>
          </w:tcPr>
          <w:p w14:paraId="67CBCA0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772</w:t>
            </w:r>
          </w:p>
        </w:tc>
        <w:tc>
          <w:tcPr>
            <w:tcW w:w="610" w:type="dxa"/>
            <w:tcBorders>
              <w:top w:val="nil"/>
              <w:left w:val="nil"/>
              <w:bottom w:val="nil"/>
              <w:right w:val="nil"/>
            </w:tcBorders>
            <w:shd w:val="clear" w:color="auto" w:fill="auto"/>
            <w:noWrap/>
            <w:vAlign w:val="center"/>
            <w:hideMark/>
          </w:tcPr>
          <w:p w14:paraId="10125EF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709</w:t>
            </w:r>
          </w:p>
        </w:tc>
        <w:tc>
          <w:tcPr>
            <w:tcW w:w="610" w:type="dxa"/>
            <w:tcBorders>
              <w:top w:val="nil"/>
              <w:left w:val="nil"/>
              <w:bottom w:val="nil"/>
              <w:right w:val="nil"/>
            </w:tcBorders>
            <w:shd w:val="clear" w:color="auto" w:fill="auto"/>
            <w:noWrap/>
            <w:vAlign w:val="center"/>
            <w:hideMark/>
          </w:tcPr>
          <w:p w14:paraId="2BD0E25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519</w:t>
            </w:r>
          </w:p>
        </w:tc>
        <w:tc>
          <w:tcPr>
            <w:tcW w:w="649" w:type="dxa"/>
            <w:tcBorders>
              <w:top w:val="nil"/>
              <w:left w:val="nil"/>
              <w:bottom w:val="nil"/>
              <w:right w:val="nil"/>
            </w:tcBorders>
            <w:shd w:val="clear" w:color="auto" w:fill="auto"/>
            <w:noWrap/>
            <w:vAlign w:val="center"/>
            <w:hideMark/>
          </w:tcPr>
          <w:p w14:paraId="07883CE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827</w:t>
            </w:r>
          </w:p>
        </w:tc>
        <w:tc>
          <w:tcPr>
            <w:tcW w:w="655" w:type="dxa"/>
            <w:tcBorders>
              <w:top w:val="nil"/>
              <w:left w:val="nil"/>
              <w:bottom w:val="nil"/>
              <w:right w:val="nil"/>
            </w:tcBorders>
            <w:shd w:val="clear" w:color="auto" w:fill="auto"/>
            <w:noWrap/>
            <w:vAlign w:val="center"/>
            <w:hideMark/>
          </w:tcPr>
          <w:p w14:paraId="1095828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864</w:t>
            </w:r>
          </w:p>
        </w:tc>
        <w:tc>
          <w:tcPr>
            <w:tcW w:w="179" w:type="dxa"/>
            <w:tcBorders>
              <w:top w:val="nil"/>
              <w:left w:val="nil"/>
              <w:bottom w:val="nil"/>
              <w:right w:val="single" w:sz="8" w:space="0" w:color="auto"/>
            </w:tcBorders>
            <w:shd w:val="clear" w:color="auto" w:fill="auto"/>
            <w:noWrap/>
            <w:vAlign w:val="center"/>
            <w:hideMark/>
          </w:tcPr>
          <w:p w14:paraId="52BE0EC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60499A9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72,4%</w:t>
            </w:r>
          </w:p>
        </w:tc>
        <w:tc>
          <w:tcPr>
            <w:tcW w:w="790" w:type="dxa"/>
            <w:tcBorders>
              <w:top w:val="nil"/>
              <w:left w:val="nil"/>
              <w:bottom w:val="nil"/>
              <w:right w:val="nil"/>
            </w:tcBorders>
            <w:shd w:val="clear" w:color="auto" w:fill="auto"/>
            <w:noWrap/>
            <w:vAlign w:val="center"/>
            <w:hideMark/>
          </w:tcPr>
          <w:p w14:paraId="02BBA85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74,8%</w:t>
            </w:r>
          </w:p>
        </w:tc>
        <w:tc>
          <w:tcPr>
            <w:tcW w:w="790" w:type="dxa"/>
            <w:tcBorders>
              <w:top w:val="nil"/>
              <w:left w:val="nil"/>
              <w:bottom w:val="nil"/>
              <w:right w:val="nil"/>
            </w:tcBorders>
            <w:shd w:val="clear" w:color="auto" w:fill="auto"/>
            <w:noWrap/>
            <w:vAlign w:val="center"/>
            <w:hideMark/>
          </w:tcPr>
          <w:p w14:paraId="7434AD4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70,0%</w:t>
            </w:r>
          </w:p>
        </w:tc>
        <w:tc>
          <w:tcPr>
            <w:tcW w:w="790" w:type="dxa"/>
            <w:tcBorders>
              <w:top w:val="nil"/>
              <w:left w:val="nil"/>
              <w:bottom w:val="nil"/>
              <w:right w:val="nil"/>
            </w:tcBorders>
            <w:shd w:val="clear" w:color="auto" w:fill="auto"/>
            <w:noWrap/>
            <w:vAlign w:val="center"/>
            <w:hideMark/>
          </w:tcPr>
          <w:p w14:paraId="23E92B3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66,1%</w:t>
            </w:r>
          </w:p>
        </w:tc>
        <w:tc>
          <w:tcPr>
            <w:tcW w:w="790" w:type="dxa"/>
            <w:tcBorders>
              <w:top w:val="nil"/>
              <w:left w:val="nil"/>
              <w:bottom w:val="nil"/>
              <w:right w:val="nil"/>
            </w:tcBorders>
            <w:shd w:val="clear" w:color="auto" w:fill="auto"/>
            <w:noWrap/>
            <w:vAlign w:val="center"/>
            <w:hideMark/>
          </w:tcPr>
          <w:p w14:paraId="432B5EB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61,1%</w:t>
            </w:r>
          </w:p>
        </w:tc>
      </w:tr>
      <w:tr w:rsidR="00001EB5" w:rsidRPr="008727A8" w14:paraId="2B2B154E"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4657B256" w14:textId="2779866A"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Incompetencia en admisibilidad/fondo</w:t>
            </w:r>
          </w:p>
        </w:tc>
        <w:tc>
          <w:tcPr>
            <w:tcW w:w="650" w:type="dxa"/>
            <w:tcBorders>
              <w:top w:val="nil"/>
              <w:left w:val="single" w:sz="8" w:space="0" w:color="auto"/>
              <w:bottom w:val="nil"/>
              <w:right w:val="nil"/>
            </w:tcBorders>
            <w:shd w:val="clear" w:color="auto" w:fill="auto"/>
            <w:noWrap/>
            <w:vAlign w:val="center"/>
            <w:hideMark/>
          </w:tcPr>
          <w:p w14:paraId="2D616F5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43</w:t>
            </w:r>
          </w:p>
        </w:tc>
        <w:tc>
          <w:tcPr>
            <w:tcW w:w="610" w:type="dxa"/>
            <w:tcBorders>
              <w:top w:val="nil"/>
              <w:left w:val="nil"/>
              <w:bottom w:val="nil"/>
              <w:right w:val="nil"/>
            </w:tcBorders>
            <w:shd w:val="clear" w:color="auto" w:fill="auto"/>
            <w:noWrap/>
            <w:vAlign w:val="center"/>
            <w:hideMark/>
          </w:tcPr>
          <w:p w14:paraId="0DF8941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45</w:t>
            </w:r>
          </w:p>
        </w:tc>
        <w:tc>
          <w:tcPr>
            <w:tcW w:w="610" w:type="dxa"/>
            <w:tcBorders>
              <w:top w:val="nil"/>
              <w:left w:val="nil"/>
              <w:bottom w:val="nil"/>
              <w:right w:val="nil"/>
            </w:tcBorders>
            <w:shd w:val="clear" w:color="auto" w:fill="auto"/>
            <w:noWrap/>
            <w:vAlign w:val="center"/>
            <w:hideMark/>
          </w:tcPr>
          <w:p w14:paraId="14557D5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30</w:t>
            </w:r>
          </w:p>
        </w:tc>
        <w:tc>
          <w:tcPr>
            <w:tcW w:w="649" w:type="dxa"/>
            <w:tcBorders>
              <w:top w:val="nil"/>
              <w:left w:val="nil"/>
              <w:bottom w:val="nil"/>
              <w:right w:val="nil"/>
            </w:tcBorders>
            <w:shd w:val="clear" w:color="auto" w:fill="auto"/>
            <w:noWrap/>
            <w:vAlign w:val="center"/>
            <w:hideMark/>
          </w:tcPr>
          <w:p w14:paraId="2EB61D5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57</w:t>
            </w:r>
          </w:p>
        </w:tc>
        <w:tc>
          <w:tcPr>
            <w:tcW w:w="655" w:type="dxa"/>
            <w:tcBorders>
              <w:top w:val="nil"/>
              <w:left w:val="nil"/>
              <w:bottom w:val="nil"/>
              <w:right w:val="nil"/>
            </w:tcBorders>
            <w:shd w:val="clear" w:color="auto" w:fill="auto"/>
            <w:noWrap/>
            <w:vAlign w:val="center"/>
            <w:hideMark/>
          </w:tcPr>
          <w:p w14:paraId="1B8F746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140</w:t>
            </w:r>
          </w:p>
        </w:tc>
        <w:tc>
          <w:tcPr>
            <w:tcW w:w="179" w:type="dxa"/>
            <w:tcBorders>
              <w:top w:val="nil"/>
              <w:left w:val="nil"/>
              <w:bottom w:val="nil"/>
              <w:right w:val="single" w:sz="8" w:space="0" w:color="auto"/>
            </w:tcBorders>
            <w:shd w:val="clear" w:color="auto" w:fill="auto"/>
            <w:noWrap/>
            <w:vAlign w:val="center"/>
            <w:hideMark/>
          </w:tcPr>
          <w:p w14:paraId="69728F2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6AEABA4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4,0%</w:t>
            </w:r>
          </w:p>
        </w:tc>
        <w:tc>
          <w:tcPr>
            <w:tcW w:w="790" w:type="dxa"/>
            <w:tcBorders>
              <w:top w:val="nil"/>
              <w:left w:val="nil"/>
              <w:bottom w:val="nil"/>
              <w:right w:val="nil"/>
            </w:tcBorders>
            <w:shd w:val="clear" w:color="auto" w:fill="auto"/>
            <w:noWrap/>
            <w:vAlign w:val="center"/>
            <w:hideMark/>
          </w:tcPr>
          <w:p w14:paraId="49F96AA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4,7%</w:t>
            </w:r>
          </w:p>
        </w:tc>
        <w:tc>
          <w:tcPr>
            <w:tcW w:w="790" w:type="dxa"/>
            <w:tcBorders>
              <w:top w:val="nil"/>
              <w:left w:val="nil"/>
              <w:bottom w:val="nil"/>
              <w:right w:val="nil"/>
            </w:tcBorders>
            <w:shd w:val="clear" w:color="auto" w:fill="auto"/>
            <w:noWrap/>
            <w:vAlign w:val="center"/>
            <w:hideMark/>
          </w:tcPr>
          <w:p w14:paraId="007E0E8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4,0%</w:t>
            </w:r>
          </w:p>
        </w:tc>
        <w:tc>
          <w:tcPr>
            <w:tcW w:w="790" w:type="dxa"/>
            <w:tcBorders>
              <w:top w:val="nil"/>
              <w:left w:val="nil"/>
              <w:bottom w:val="nil"/>
              <w:right w:val="nil"/>
            </w:tcBorders>
            <w:shd w:val="clear" w:color="auto" w:fill="auto"/>
            <w:noWrap/>
            <w:vAlign w:val="center"/>
            <w:hideMark/>
          </w:tcPr>
          <w:p w14:paraId="7F00BDF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4,6%</w:t>
            </w:r>
          </w:p>
        </w:tc>
        <w:tc>
          <w:tcPr>
            <w:tcW w:w="790" w:type="dxa"/>
            <w:tcBorders>
              <w:top w:val="nil"/>
              <w:left w:val="nil"/>
              <w:bottom w:val="nil"/>
              <w:right w:val="nil"/>
            </w:tcBorders>
            <w:shd w:val="clear" w:color="auto" w:fill="auto"/>
            <w:noWrap/>
            <w:vAlign w:val="center"/>
            <w:hideMark/>
          </w:tcPr>
          <w:p w14:paraId="5A8493E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9,9%</w:t>
            </w:r>
          </w:p>
        </w:tc>
      </w:tr>
      <w:tr w:rsidR="00001EB5" w:rsidRPr="008727A8" w14:paraId="4D3E6FEF"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2EDD2C00"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lastRenderedPageBreak/>
              <w:t>Acumulación</w:t>
            </w:r>
          </w:p>
        </w:tc>
        <w:tc>
          <w:tcPr>
            <w:tcW w:w="650" w:type="dxa"/>
            <w:tcBorders>
              <w:top w:val="nil"/>
              <w:left w:val="single" w:sz="8" w:space="0" w:color="auto"/>
              <w:bottom w:val="nil"/>
              <w:right w:val="nil"/>
            </w:tcBorders>
            <w:shd w:val="clear" w:color="auto" w:fill="auto"/>
            <w:noWrap/>
            <w:vAlign w:val="center"/>
            <w:hideMark/>
          </w:tcPr>
          <w:p w14:paraId="75EDCD9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13</w:t>
            </w:r>
          </w:p>
        </w:tc>
        <w:tc>
          <w:tcPr>
            <w:tcW w:w="610" w:type="dxa"/>
            <w:tcBorders>
              <w:top w:val="nil"/>
              <w:left w:val="nil"/>
              <w:bottom w:val="nil"/>
              <w:right w:val="nil"/>
            </w:tcBorders>
            <w:shd w:val="clear" w:color="auto" w:fill="auto"/>
            <w:noWrap/>
            <w:vAlign w:val="center"/>
            <w:hideMark/>
          </w:tcPr>
          <w:p w14:paraId="3EF5390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18</w:t>
            </w:r>
          </w:p>
        </w:tc>
        <w:tc>
          <w:tcPr>
            <w:tcW w:w="610" w:type="dxa"/>
            <w:tcBorders>
              <w:top w:val="nil"/>
              <w:left w:val="nil"/>
              <w:bottom w:val="nil"/>
              <w:right w:val="nil"/>
            </w:tcBorders>
            <w:shd w:val="clear" w:color="auto" w:fill="auto"/>
            <w:noWrap/>
            <w:vAlign w:val="center"/>
            <w:hideMark/>
          </w:tcPr>
          <w:p w14:paraId="6098ADB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15</w:t>
            </w:r>
          </w:p>
        </w:tc>
        <w:tc>
          <w:tcPr>
            <w:tcW w:w="649" w:type="dxa"/>
            <w:tcBorders>
              <w:top w:val="nil"/>
              <w:left w:val="nil"/>
              <w:bottom w:val="nil"/>
              <w:right w:val="nil"/>
            </w:tcBorders>
            <w:shd w:val="clear" w:color="auto" w:fill="auto"/>
            <w:noWrap/>
            <w:vAlign w:val="center"/>
            <w:hideMark/>
          </w:tcPr>
          <w:p w14:paraId="5C4CEA7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19</w:t>
            </w:r>
          </w:p>
        </w:tc>
        <w:tc>
          <w:tcPr>
            <w:tcW w:w="655" w:type="dxa"/>
            <w:tcBorders>
              <w:top w:val="nil"/>
              <w:left w:val="nil"/>
              <w:bottom w:val="nil"/>
              <w:right w:val="nil"/>
            </w:tcBorders>
            <w:shd w:val="clear" w:color="auto" w:fill="auto"/>
            <w:noWrap/>
            <w:vAlign w:val="center"/>
            <w:hideMark/>
          </w:tcPr>
          <w:p w14:paraId="0DCCD9A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8</w:t>
            </w:r>
          </w:p>
        </w:tc>
        <w:tc>
          <w:tcPr>
            <w:tcW w:w="179" w:type="dxa"/>
            <w:tcBorders>
              <w:top w:val="nil"/>
              <w:left w:val="nil"/>
              <w:bottom w:val="nil"/>
              <w:right w:val="single" w:sz="8" w:space="0" w:color="auto"/>
            </w:tcBorders>
            <w:shd w:val="clear" w:color="auto" w:fill="auto"/>
            <w:noWrap/>
            <w:vAlign w:val="center"/>
            <w:hideMark/>
          </w:tcPr>
          <w:p w14:paraId="06C6115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7794094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1,2%</w:t>
            </w:r>
          </w:p>
        </w:tc>
        <w:tc>
          <w:tcPr>
            <w:tcW w:w="790" w:type="dxa"/>
            <w:tcBorders>
              <w:top w:val="nil"/>
              <w:left w:val="nil"/>
              <w:bottom w:val="nil"/>
              <w:right w:val="nil"/>
            </w:tcBorders>
            <w:shd w:val="clear" w:color="auto" w:fill="auto"/>
            <w:noWrap/>
            <w:vAlign w:val="center"/>
            <w:hideMark/>
          </w:tcPr>
          <w:p w14:paraId="0533C38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1,9%</w:t>
            </w:r>
          </w:p>
        </w:tc>
        <w:tc>
          <w:tcPr>
            <w:tcW w:w="790" w:type="dxa"/>
            <w:tcBorders>
              <w:top w:val="nil"/>
              <w:left w:val="nil"/>
              <w:bottom w:val="nil"/>
              <w:right w:val="nil"/>
            </w:tcBorders>
            <w:shd w:val="clear" w:color="auto" w:fill="auto"/>
            <w:noWrap/>
            <w:vAlign w:val="center"/>
            <w:hideMark/>
          </w:tcPr>
          <w:p w14:paraId="2DDFEB0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2,0%</w:t>
            </w:r>
          </w:p>
        </w:tc>
        <w:tc>
          <w:tcPr>
            <w:tcW w:w="790" w:type="dxa"/>
            <w:tcBorders>
              <w:top w:val="nil"/>
              <w:left w:val="nil"/>
              <w:bottom w:val="nil"/>
              <w:right w:val="nil"/>
            </w:tcBorders>
            <w:shd w:val="clear" w:color="auto" w:fill="auto"/>
            <w:noWrap/>
            <w:vAlign w:val="center"/>
            <w:hideMark/>
          </w:tcPr>
          <w:p w14:paraId="02484A1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1,5%</w:t>
            </w:r>
          </w:p>
        </w:tc>
        <w:tc>
          <w:tcPr>
            <w:tcW w:w="790" w:type="dxa"/>
            <w:tcBorders>
              <w:top w:val="nil"/>
              <w:left w:val="nil"/>
              <w:bottom w:val="nil"/>
              <w:right w:val="nil"/>
            </w:tcBorders>
            <w:shd w:val="clear" w:color="auto" w:fill="auto"/>
            <w:noWrap/>
            <w:vAlign w:val="center"/>
            <w:hideMark/>
          </w:tcPr>
          <w:p w14:paraId="2A4FAA2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0,6%</w:t>
            </w:r>
          </w:p>
        </w:tc>
      </w:tr>
      <w:tr w:rsidR="00001EB5" w:rsidRPr="008727A8" w14:paraId="51873E02"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F58FA4A"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Desistido</w:t>
            </w:r>
          </w:p>
        </w:tc>
        <w:tc>
          <w:tcPr>
            <w:tcW w:w="650" w:type="dxa"/>
            <w:tcBorders>
              <w:top w:val="nil"/>
              <w:left w:val="single" w:sz="8" w:space="0" w:color="auto"/>
              <w:bottom w:val="nil"/>
              <w:right w:val="nil"/>
            </w:tcBorders>
            <w:shd w:val="clear" w:color="auto" w:fill="auto"/>
            <w:noWrap/>
            <w:vAlign w:val="center"/>
            <w:hideMark/>
          </w:tcPr>
          <w:p w14:paraId="4386DA4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w:t>
            </w:r>
          </w:p>
        </w:tc>
        <w:tc>
          <w:tcPr>
            <w:tcW w:w="610" w:type="dxa"/>
            <w:tcBorders>
              <w:top w:val="nil"/>
              <w:left w:val="nil"/>
              <w:bottom w:val="nil"/>
              <w:right w:val="nil"/>
            </w:tcBorders>
            <w:shd w:val="clear" w:color="auto" w:fill="auto"/>
            <w:noWrap/>
            <w:vAlign w:val="center"/>
            <w:hideMark/>
          </w:tcPr>
          <w:p w14:paraId="276F9C5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w:t>
            </w:r>
          </w:p>
        </w:tc>
        <w:tc>
          <w:tcPr>
            <w:tcW w:w="610" w:type="dxa"/>
            <w:tcBorders>
              <w:top w:val="nil"/>
              <w:left w:val="nil"/>
              <w:bottom w:val="nil"/>
              <w:right w:val="nil"/>
            </w:tcBorders>
            <w:shd w:val="clear" w:color="auto" w:fill="auto"/>
            <w:noWrap/>
            <w:vAlign w:val="center"/>
            <w:hideMark/>
          </w:tcPr>
          <w:p w14:paraId="7FCDC6A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w:t>
            </w:r>
          </w:p>
        </w:tc>
        <w:tc>
          <w:tcPr>
            <w:tcW w:w="649" w:type="dxa"/>
            <w:tcBorders>
              <w:top w:val="nil"/>
              <w:left w:val="nil"/>
              <w:bottom w:val="nil"/>
              <w:right w:val="nil"/>
            </w:tcBorders>
            <w:shd w:val="clear" w:color="auto" w:fill="auto"/>
            <w:noWrap/>
            <w:vAlign w:val="center"/>
            <w:hideMark/>
          </w:tcPr>
          <w:p w14:paraId="144B5AC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w:t>
            </w:r>
          </w:p>
        </w:tc>
        <w:tc>
          <w:tcPr>
            <w:tcW w:w="655" w:type="dxa"/>
            <w:tcBorders>
              <w:top w:val="nil"/>
              <w:left w:val="nil"/>
              <w:bottom w:val="nil"/>
              <w:right w:val="nil"/>
            </w:tcBorders>
            <w:shd w:val="clear" w:color="auto" w:fill="auto"/>
            <w:noWrap/>
            <w:vAlign w:val="center"/>
            <w:hideMark/>
          </w:tcPr>
          <w:p w14:paraId="29E630E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w:t>
            </w:r>
          </w:p>
        </w:tc>
        <w:tc>
          <w:tcPr>
            <w:tcW w:w="179" w:type="dxa"/>
            <w:tcBorders>
              <w:top w:val="nil"/>
              <w:left w:val="nil"/>
              <w:bottom w:val="nil"/>
              <w:right w:val="single" w:sz="8" w:space="0" w:color="auto"/>
            </w:tcBorders>
            <w:shd w:val="clear" w:color="auto" w:fill="auto"/>
            <w:noWrap/>
            <w:vAlign w:val="center"/>
            <w:hideMark/>
          </w:tcPr>
          <w:p w14:paraId="7EEDDE2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066FB99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0,4%</w:t>
            </w:r>
          </w:p>
        </w:tc>
        <w:tc>
          <w:tcPr>
            <w:tcW w:w="790" w:type="dxa"/>
            <w:tcBorders>
              <w:top w:val="nil"/>
              <w:left w:val="nil"/>
              <w:bottom w:val="nil"/>
              <w:right w:val="nil"/>
            </w:tcBorders>
            <w:shd w:val="clear" w:color="auto" w:fill="auto"/>
            <w:noWrap/>
            <w:vAlign w:val="center"/>
            <w:hideMark/>
          </w:tcPr>
          <w:p w14:paraId="073067D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0,2%</w:t>
            </w:r>
          </w:p>
        </w:tc>
        <w:tc>
          <w:tcPr>
            <w:tcW w:w="790" w:type="dxa"/>
            <w:tcBorders>
              <w:top w:val="nil"/>
              <w:left w:val="nil"/>
              <w:bottom w:val="nil"/>
              <w:right w:val="nil"/>
            </w:tcBorders>
            <w:shd w:val="clear" w:color="auto" w:fill="auto"/>
            <w:noWrap/>
            <w:vAlign w:val="center"/>
            <w:hideMark/>
          </w:tcPr>
          <w:p w14:paraId="670D937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0,4%</w:t>
            </w:r>
          </w:p>
        </w:tc>
        <w:tc>
          <w:tcPr>
            <w:tcW w:w="790" w:type="dxa"/>
            <w:tcBorders>
              <w:top w:val="nil"/>
              <w:left w:val="nil"/>
              <w:bottom w:val="nil"/>
              <w:right w:val="nil"/>
            </w:tcBorders>
            <w:shd w:val="clear" w:color="auto" w:fill="auto"/>
            <w:noWrap/>
            <w:vAlign w:val="center"/>
            <w:hideMark/>
          </w:tcPr>
          <w:p w14:paraId="0EDEA0E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0,2%</w:t>
            </w:r>
          </w:p>
        </w:tc>
        <w:tc>
          <w:tcPr>
            <w:tcW w:w="790" w:type="dxa"/>
            <w:tcBorders>
              <w:top w:val="nil"/>
              <w:left w:val="nil"/>
              <w:bottom w:val="nil"/>
              <w:right w:val="nil"/>
            </w:tcBorders>
            <w:shd w:val="clear" w:color="auto" w:fill="auto"/>
            <w:noWrap/>
            <w:vAlign w:val="center"/>
            <w:hideMark/>
          </w:tcPr>
          <w:p w14:paraId="0DCECC7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0,4%</w:t>
            </w:r>
          </w:p>
        </w:tc>
      </w:tr>
      <w:tr w:rsidR="00001EB5" w:rsidRPr="008727A8" w14:paraId="09E5507F"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4C62BCD3"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Resolución de informes</w:t>
            </w:r>
          </w:p>
        </w:tc>
        <w:tc>
          <w:tcPr>
            <w:tcW w:w="650" w:type="dxa"/>
            <w:tcBorders>
              <w:top w:val="nil"/>
              <w:left w:val="single" w:sz="8" w:space="0" w:color="auto"/>
              <w:bottom w:val="nil"/>
              <w:right w:val="nil"/>
            </w:tcBorders>
            <w:shd w:val="clear" w:color="auto" w:fill="auto"/>
            <w:noWrap/>
            <w:vAlign w:val="center"/>
            <w:hideMark/>
          </w:tcPr>
          <w:p w14:paraId="02F2CC4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55</w:t>
            </w:r>
          </w:p>
        </w:tc>
        <w:tc>
          <w:tcPr>
            <w:tcW w:w="610" w:type="dxa"/>
            <w:tcBorders>
              <w:top w:val="nil"/>
              <w:left w:val="nil"/>
              <w:bottom w:val="nil"/>
              <w:right w:val="nil"/>
            </w:tcBorders>
            <w:shd w:val="clear" w:color="auto" w:fill="auto"/>
            <w:noWrap/>
            <w:vAlign w:val="center"/>
            <w:hideMark/>
          </w:tcPr>
          <w:p w14:paraId="3793D9F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42</w:t>
            </w:r>
          </w:p>
        </w:tc>
        <w:tc>
          <w:tcPr>
            <w:tcW w:w="610" w:type="dxa"/>
            <w:tcBorders>
              <w:top w:val="nil"/>
              <w:left w:val="nil"/>
              <w:bottom w:val="nil"/>
              <w:right w:val="nil"/>
            </w:tcBorders>
            <w:shd w:val="clear" w:color="auto" w:fill="auto"/>
            <w:noWrap/>
            <w:vAlign w:val="center"/>
            <w:hideMark/>
          </w:tcPr>
          <w:p w14:paraId="3E1EDE6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35</w:t>
            </w:r>
          </w:p>
        </w:tc>
        <w:tc>
          <w:tcPr>
            <w:tcW w:w="649" w:type="dxa"/>
            <w:tcBorders>
              <w:top w:val="nil"/>
              <w:left w:val="nil"/>
              <w:bottom w:val="nil"/>
              <w:right w:val="nil"/>
            </w:tcBorders>
            <w:shd w:val="clear" w:color="auto" w:fill="auto"/>
            <w:noWrap/>
            <w:vAlign w:val="center"/>
            <w:hideMark/>
          </w:tcPr>
          <w:p w14:paraId="41482E2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24</w:t>
            </w:r>
          </w:p>
        </w:tc>
        <w:tc>
          <w:tcPr>
            <w:tcW w:w="655" w:type="dxa"/>
            <w:tcBorders>
              <w:top w:val="nil"/>
              <w:left w:val="nil"/>
              <w:bottom w:val="nil"/>
              <w:right w:val="nil"/>
            </w:tcBorders>
            <w:shd w:val="clear" w:color="auto" w:fill="auto"/>
            <w:noWrap/>
            <w:vAlign w:val="center"/>
            <w:hideMark/>
          </w:tcPr>
          <w:p w14:paraId="091F623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24</w:t>
            </w:r>
          </w:p>
        </w:tc>
        <w:tc>
          <w:tcPr>
            <w:tcW w:w="179" w:type="dxa"/>
            <w:tcBorders>
              <w:top w:val="nil"/>
              <w:left w:val="nil"/>
              <w:bottom w:val="nil"/>
              <w:right w:val="single" w:sz="8" w:space="0" w:color="auto"/>
            </w:tcBorders>
            <w:shd w:val="clear" w:color="auto" w:fill="auto"/>
            <w:noWrap/>
            <w:vAlign w:val="center"/>
            <w:hideMark/>
          </w:tcPr>
          <w:p w14:paraId="1408905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2796D6D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5,2%</w:t>
            </w:r>
          </w:p>
        </w:tc>
        <w:tc>
          <w:tcPr>
            <w:tcW w:w="790" w:type="dxa"/>
            <w:tcBorders>
              <w:top w:val="nil"/>
              <w:left w:val="nil"/>
              <w:bottom w:val="nil"/>
              <w:right w:val="nil"/>
            </w:tcBorders>
            <w:shd w:val="clear" w:color="auto" w:fill="auto"/>
            <w:noWrap/>
            <w:vAlign w:val="center"/>
            <w:hideMark/>
          </w:tcPr>
          <w:p w14:paraId="60BDB40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4,4%</w:t>
            </w:r>
          </w:p>
        </w:tc>
        <w:tc>
          <w:tcPr>
            <w:tcW w:w="790" w:type="dxa"/>
            <w:tcBorders>
              <w:top w:val="nil"/>
              <w:left w:val="nil"/>
              <w:bottom w:val="nil"/>
              <w:right w:val="nil"/>
            </w:tcBorders>
            <w:shd w:val="clear" w:color="auto" w:fill="auto"/>
            <w:noWrap/>
            <w:vAlign w:val="center"/>
            <w:hideMark/>
          </w:tcPr>
          <w:p w14:paraId="68B03EE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4,7%</w:t>
            </w:r>
          </w:p>
        </w:tc>
        <w:tc>
          <w:tcPr>
            <w:tcW w:w="790" w:type="dxa"/>
            <w:tcBorders>
              <w:top w:val="nil"/>
              <w:left w:val="nil"/>
              <w:bottom w:val="nil"/>
              <w:right w:val="nil"/>
            </w:tcBorders>
            <w:shd w:val="clear" w:color="auto" w:fill="auto"/>
            <w:noWrap/>
            <w:vAlign w:val="center"/>
            <w:hideMark/>
          </w:tcPr>
          <w:p w14:paraId="4C6A970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1,9%</w:t>
            </w:r>
          </w:p>
        </w:tc>
        <w:tc>
          <w:tcPr>
            <w:tcW w:w="790" w:type="dxa"/>
            <w:tcBorders>
              <w:top w:val="nil"/>
              <w:left w:val="nil"/>
              <w:bottom w:val="nil"/>
              <w:right w:val="nil"/>
            </w:tcBorders>
            <w:shd w:val="clear" w:color="auto" w:fill="auto"/>
            <w:noWrap/>
            <w:vAlign w:val="center"/>
            <w:hideMark/>
          </w:tcPr>
          <w:p w14:paraId="3032048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1,7%</w:t>
            </w:r>
          </w:p>
        </w:tc>
      </w:tr>
      <w:tr w:rsidR="00001EB5" w:rsidRPr="008727A8" w14:paraId="09CB8B6D"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3D4DBF40"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Devolución del expediente</w:t>
            </w:r>
          </w:p>
        </w:tc>
        <w:tc>
          <w:tcPr>
            <w:tcW w:w="650" w:type="dxa"/>
            <w:tcBorders>
              <w:top w:val="nil"/>
              <w:left w:val="single" w:sz="8" w:space="0" w:color="auto"/>
              <w:bottom w:val="nil"/>
              <w:right w:val="nil"/>
            </w:tcBorders>
            <w:shd w:val="clear" w:color="auto" w:fill="auto"/>
            <w:noWrap/>
            <w:vAlign w:val="center"/>
            <w:hideMark/>
          </w:tcPr>
          <w:p w14:paraId="6AAECD0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10" w:type="dxa"/>
            <w:tcBorders>
              <w:top w:val="nil"/>
              <w:left w:val="nil"/>
              <w:bottom w:val="nil"/>
              <w:right w:val="nil"/>
            </w:tcBorders>
            <w:shd w:val="clear" w:color="auto" w:fill="auto"/>
            <w:noWrap/>
            <w:vAlign w:val="center"/>
            <w:hideMark/>
          </w:tcPr>
          <w:p w14:paraId="4EFD142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10" w:type="dxa"/>
            <w:tcBorders>
              <w:top w:val="nil"/>
              <w:left w:val="nil"/>
              <w:bottom w:val="nil"/>
              <w:right w:val="nil"/>
            </w:tcBorders>
            <w:shd w:val="clear" w:color="auto" w:fill="auto"/>
            <w:noWrap/>
            <w:vAlign w:val="center"/>
            <w:hideMark/>
          </w:tcPr>
          <w:p w14:paraId="5DFC2C3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49" w:type="dxa"/>
            <w:tcBorders>
              <w:top w:val="nil"/>
              <w:left w:val="nil"/>
              <w:bottom w:val="nil"/>
              <w:right w:val="nil"/>
            </w:tcBorders>
            <w:shd w:val="clear" w:color="auto" w:fill="auto"/>
            <w:noWrap/>
            <w:vAlign w:val="center"/>
            <w:hideMark/>
          </w:tcPr>
          <w:p w14:paraId="2E38E4FE" w14:textId="77777777" w:rsidR="00EC4401" w:rsidRPr="008727A8" w:rsidRDefault="00EC4401" w:rsidP="00EC4401">
            <w:pPr>
              <w:spacing w:line="240" w:lineRule="auto"/>
              <w:jc w:val="right"/>
              <w:rPr>
                <w:rFonts w:eastAsia="Times New Roman" w:cs="Times New Roman"/>
                <w:sz w:val="20"/>
                <w:szCs w:val="20"/>
                <w:lang w:eastAsia="es-CR"/>
              </w:rPr>
            </w:pPr>
          </w:p>
        </w:tc>
        <w:tc>
          <w:tcPr>
            <w:tcW w:w="655" w:type="dxa"/>
            <w:tcBorders>
              <w:top w:val="nil"/>
              <w:left w:val="nil"/>
              <w:bottom w:val="nil"/>
              <w:right w:val="nil"/>
            </w:tcBorders>
            <w:shd w:val="clear" w:color="auto" w:fill="auto"/>
            <w:noWrap/>
            <w:vAlign w:val="center"/>
            <w:hideMark/>
          </w:tcPr>
          <w:p w14:paraId="57B5A1CA"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4</w:t>
            </w:r>
          </w:p>
        </w:tc>
        <w:tc>
          <w:tcPr>
            <w:tcW w:w="179" w:type="dxa"/>
            <w:tcBorders>
              <w:top w:val="nil"/>
              <w:left w:val="nil"/>
              <w:bottom w:val="nil"/>
              <w:right w:val="single" w:sz="8" w:space="0" w:color="auto"/>
            </w:tcBorders>
            <w:shd w:val="clear" w:color="auto" w:fill="auto"/>
            <w:noWrap/>
            <w:vAlign w:val="center"/>
            <w:hideMark/>
          </w:tcPr>
          <w:p w14:paraId="6E0CA11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758CDFF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38792D9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1BD70DD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243AC0F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7D0A28C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0,3%</w:t>
            </w:r>
          </w:p>
        </w:tc>
      </w:tr>
      <w:tr w:rsidR="00001EB5" w:rsidRPr="008727A8" w14:paraId="220FDEED"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0B0975B" w14:textId="77777777" w:rsidR="00EC4401" w:rsidRPr="008727A8" w:rsidRDefault="00EC4401" w:rsidP="00EC4401">
            <w:pPr>
              <w:spacing w:line="240" w:lineRule="auto"/>
              <w:jc w:val="right"/>
              <w:rPr>
                <w:rFonts w:eastAsia="Times New Roman" w:cs="Times New Roman"/>
                <w:sz w:val="20"/>
                <w:szCs w:val="20"/>
                <w:lang w:eastAsia="es-CR"/>
              </w:rPr>
            </w:pPr>
          </w:p>
        </w:tc>
        <w:tc>
          <w:tcPr>
            <w:tcW w:w="650" w:type="dxa"/>
            <w:tcBorders>
              <w:top w:val="nil"/>
              <w:left w:val="single" w:sz="8" w:space="0" w:color="auto"/>
              <w:bottom w:val="nil"/>
              <w:right w:val="nil"/>
            </w:tcBorders>
            <w:shd w:val="clear" w:color="auto" w:fill="auto"/>
            <w:noWrap/>
            <w:vAlign w:val="center"/>
            <w:hideMark/>
          </w:tcPr>
          <w:p w14:paraId="71AB7830" w14:textId="77777777" w:rsidR="00EC4401" w:rsidRPr="008727A8" w:rsidRDefault="00EC4401" w:rsidP="00EC4401">
            <w:pPr>
              <w:spacing w:line="240" w:lineRule="auto"/>
              <w:jc w:val="lef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nil"/>
              <w:right w:val="nil"/>
            </w:tcBorders>
            <w:shd w:val="clear" w:color="auto" w:fill="auto"/>
            <w:noWrap/>
            <w:vAlign w:val="center"/>
            <w:hideMark/>
          </w:tcPr>
          <w:p w14:paraId="5A2ECC7C" w14:textId="77777777" w:rsidR="00EC4401" w:rsidRPr="008727A8" w:rsidRDefault="00EC4401" w:rsidP="00EC4401">
            <w:pPr>
              <w:spacing w:line="240" w:lineRule="auto"/>
              <w:jc w:val="lef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5067A569" w14:textId="77777777" w:rsidR="00EC4401" w:rsidRPr="008727A8" w:rsidRDefault="00EC4401" w:rsidP="00EC4401">
            <w:pPr>
              <w:spacing w:line="240" w:lineRule="auto"/>
              <w:jc w:val="left"/>
              <w:rPr>
                <w:rFonts w:eastAsia="Times New Roman" w:cs="Times New Roman"/>
                <w:sz w:val="20"/>
                <w:szCs w:val="20"/>
                <w:lang w:eastAsia="es-CR"/>
              </w:rPr>
            </w:pPr>
          </w:p>
        </w:tc>
        <w:tc>
          <w:tcPr>
            <w:tcW w:w="649" w:type="dxa"/>
            <w:tcBorders>
              <w:top w:val="nil"/>
              <w:left w:val="nil"/>
              <w:bottom w:val="nil"/>
              <w:right w:val="nil"/>
            </w:tcBorders>
            <w:shd w:val="clear" w:color="auto" w:fill="auto"/>
            <w:noWrap/>
            <w:vAlign w:val="center"/>
            <w:hideMark/>
          </w:tcPr>
          <w:p w14:paraId="33418A5B" w14:textId="77777777" w:rsidR="00EC4401" w:rsidRPr="008727A8" w:rsidRDefault="00EC4401" w:rsidP="00EC4401">
            <w:pPr>
              <w:spacing w:line="240" w:lineRule="auto"/>
              <w:jc w:val="left"/>
              <w:rPr>
                <w:rFonts w:eastAsia="Times New Roman" w:cs="Times New Roman"/>
                <w:sz w:val="20"/>
                <w:szCs w:val="20"/>
                <w:lang w:eastAsia="es-CR"/>
              </w:rPr>
            </w:pPr>
          </w:p>
        </w:tc>
        <w:tc>
          <w:tcPr>
            <w:tcW w:w="655" w:type="dxa"/>
            <w:tcBorders>
              <w:top w:val="nil"/>
              <w:left w:val="nil"/>
              <w:bottom w:val="nil"/>
              <w:right w:val="nil"/>
            </w:tcBorders>
            <w:shd w:val="clear" w:color="auto" w:fill="auto"/>
            <w:noWrap/>
            <w:vAlign w:val="center"/>
            <w:hideMark/>
          </w:tcPr>
          <w:p w14:paraId="74659D65" w14:textId="77777777" w:rsidR="00EC4401" w:rsidRPr="008727A8" w:rsidRDefault="00EC4401" w:rsidP="00EC4401">
            <w:pPr>
              <w:spacing w:line="240" w:lineRule="auto"/>
              <w:jc w:val="left"/>
              <w:rPr>
                <w:rFonts w:eastAsia="Times New Roman" w:cs="Times New Roman"/>
                <w:sz w:val="20"/>
                <w:szCs w:val="20"/>
                <w:lang w:eastAsia="es-CR"/>
              </w:rPr>
            </w:pPr>
          </w:p>
        </w:tc>
        <w:tc>
          <w:tcPr>
            <w:tcW w:w="179" w:type="dxa"/>
            <w:tcBorders>
              <w:top w:val="nil"/>
              <w:left w:val="nil"/>
              <w:bottom w:val="nil"/>
              <w:right w:val="single" w:sz="8" w:space="0" w:color="auto"/>
            </w:tcBorders>
            <w:shd w:val="clear" w:color="auto" w:fill="auto"/>
            <w:noWrap/>
            <w:vAlign w:val="center"/>
            <w:hideMark/>
          </w:tcPr>
          <w:p w14:paraId="795431CF" w14:textId="77777777" w:rsidR="00EC4401" w:rsidRPr="008727A8" w:rsidRDefault="00EC4401" w:rsidP="00EC4401">
            <w:pPr>
              <w:spacing w:line="240" w:lineRule="auto"/>
              <w:jc w:val="lef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2E07D7CC"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7DEE81DA"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41F872BE"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7356C840" w14:textId="77777777" w:rsidR="00EC4401" w:rsidRPr="008727A8" w:rsidRDefault="00EC4401" w:rsidP="00EC4401">
            <w:pPr>
              <w:spacing w:line="240" w:lineRule="auto"/>
              <w:jc w:val="left"/>
              <w:rPr>
                <w:rFonts w:eastAsia="Times New Roman" w:cs="Times New Roman"/>
                <w:sz w:val="20"/>
                <w:szCs w:val="20"/>
                <w:lang w:eastAsia="es-CR"/>
              </w:rPr>
            </w:pPr>
          </w:p>
        </w:tc>
        <w:tc>
          <w:tcPr>
            <w:tcW w:w="790" w:type="dxa"/>
            <w:tcBorders>
              <w:top w:val="nil"/>
              <w:left w:val="nil"/>
              <w:bottom w:val="nil"/>
              <w:right w:val="nil"/>
            </w:tcBorders>
            <w:shd w:val="clear" w:color="auto" w:fill="auto"/>
            <w:noWrap/>
            <w:vAlign w:val="center"/>
            <w:hideMark/>
          </w:tcPr>
          <w:p w14:paraId="634D284C" w14:textId="77777777" w:rsidR="00EC4401" w:rsidRPr="008727A8" w:rsidRDefault="00EC4401" w:rsidP="00EC4401">
            <w:pPr>
              <w:spacing w:line="240" w:lineRule="auto"/>
              <w:jc w:val="left"/>
              <w:rPr>
                <w:rFonts w:eastAsia="Times New Roman" w:cs="Times New Roman"/>
                <w:sz w:val="20"/>
                <w:szCs w:val="20"/>
                <w:lang w:eastAsia="es-CR"/>
              </w:rPr>
            </w:pPr>
          </w:p>
        </w:tc>
      </w:tr>
      <w:tr w:rsidR="00001EB5" w:rsidRPr="008727A8" w14:paraId="3005B0FC"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55E7F27A" w14:textId="77777777" w:rsidR="00EC4401" w:rsidRPr="008727A8" w:rsidRDefault="00EC4401" w:rsidP="00EC4401">
            <w:pPr>
              <w:spacing w:line="240" w:lineRule="auto"/>
              <w:jc w:val="left"/>
              <w:rPr>
                <w:rFonts w:eastAsia="Times New Roman" w:cs="Times New Roman"/>
                <w:b/>
                <w:bCs/>
                <w:sz w:val="20"/>
                <w:szCs w:val="20"/>
                <w:lang w:eastAsia="es-CR"/>
              </w:rPr>
            </w:pPr>
            <w:r w:rsidRPr="008727A8">
              <w:rPr>
                <w:rFonts w:eastAsia="Times New Roman" w:cs="Times New Roman"/>
                <w:b/>
                <w:bCs/>
                <w:sz w:val="20"/>
                <w:szCs w:val="20"/>
                <w:lang w:eastAsia="es-CR"/>
              </w:rPr>
              <w:t>Procesos Miembros Supremos Poderes</w:t>
            </w:r>
          </w:p>
        </w:tc>
        <w:tc>
          <w:tcPr>
            <w:tcW w:w="650" w:type="dxa"/>
            <w:tcBorders>
              <w:top w:val="nil"/>
              <w:left w:val="single" w:sz="8" w:space="0" w:color="auto"/>
              <w:bottom w:val="nil"/>
              <w:right w:val="nil"/>
            </w:tcBorders>
            <w:shd w:val="clear" w:color="auto" w:fill="auto"/>
            <w:noWrap/>
            <w:vAlign w:val="center"/>
            <w:hideMark/>
          </w:tcPr>
          <w:p w14:paraId="3E4E1DFE"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7</w:t>
            </w:r>
          </w:p>
        </w:tc>
        <w:tc>
          <w:tcPr>
            <w:tcW w:w="610" w:type="dxa"/>
            <w:tcBorders>
              <w:top w:val="nil"/>
              <w:left w:val="nil"/>
              <w:bottom w:val="nil"/>
              <w:right w:val="nil"/>
            </w:tcBorders>
            <w:shd w:val="clear" w:color="auto" w:fill="auto"/>
            <w:noWrap/>
            <w:vAlign w:val="center"/>
            <w:hideMark/>
          </w:tcPr>
          <w:p w14:paraId="55E173C9"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9</w:t>
            </w:r>
          </w:p>
        </w:tc>
        <w:tc>
          <w:tcPr>
            <w:tcW w:w="610" w:type="dxa"/>
            <w:tcBorders>
              <w:top w:val="nil"/>
              <w:left w:val="nil"/>
              <w:bottom w:val="nil"/>
              <w:right w:val="nil"/>
            </w:tcBorders>
            <w:shd w:val="clear" w:color="auto" w:fill="auto"/>
            <w:noWrap/>
            <w:vAlign w:val="center"/>
            <w:hideMark/>
          </w:tcPr>
          <w:p w14:paraId="4523D00B"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41</w:t>
            </w:r>
          </w:p>
        </w:tc>
        <w:tc>
          <w:tcPr>
            <w:tcW w:w="649" w:type="dxa"/>
            <w:tcBorders>
              <w:top w:val="nil"/>
              <w:left w:val="nil"/>
              <w:bottom w:val="nil"/>
              <w:right w:val="nil"/>
            </w:tcBorders>
            <w:shd w:val="clear" w:color="auto" w:fill="auto"/>
            <w:noWrap/>
            <w:vAlign w:val="center"/>
            <w:hideMark/>
          </w:tcPr>
          <w:p w14:paraId="09F110AA"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48</w:t>
            </w:r>
          </w:p>
        </w:tc>
        <w:tc>
          <w:tcPr>
            <w:tcW w:w="655" w:type="dxa"/>
            <w:tcBorders>
              <w:top w:val="nil"/>
              <w:left w:val="nil"/>
              <w:bottom w:val="nil"/>
              <w:right w:val="nil"/>
            </w:tcBorders>
            <w:shd w:val="clear" w:color="auto" w:fill="auto"/>
            <w:noWrap/>
            <w:vAlign w:val="center"/>
            <w:hideMark/>
          </w:tcPr>
          <w:p w14:paraId="0018F4FF"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66</w:t>
            </w:r>
          </w:p>
        </w:tc>
        <w:tc>
          <w:tcPr>
            <w:tcW w:w="179" w:type="dxa"/>
            <w:tcBorders>
              <w:top w:val="nil"/>
              <w:left w:val="nil"/>
              <w:bottom w:val="nil"/>
              <w:right w:val="single" w:sz="8" w:space="0" w:color="auto"/>
            </w:tcBorders>
            <w:shd w:val="clear" w:color="auto" w:fill="auto"/>
            <w:noWrap/>
            <w:vAlign w:val="center"/>
            <w:hideMark/>
          </w:tcPr>
          <w:p w14:paraId="587B86B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15EB2D04"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0,7%</w:t>
            </w:r>
          </w:p>
        </w:tc>
        <w:tc>
          <w:tcPr>
            <w:tcW w:w="790" w:type="dxa"/>
            <w:tcBorders>
              <w:top w:val="nil"/>
              <w:left w:val="nil"/>
              <w:bottom w:val="nil"/>
              <w:right w:val="nil"/>
            </w:tcBorders>
            <w:shd w:val="clear" w:color="auto" w:fill="auto"/>
            <w:noWrap/>
            <w:vAlign w:val="center"/>
            <w:hideMark/>
          </w:tcPr>
          <w:p w14:paraId="7A2AA51A"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0,9%</w:t>
            </w:r>
          </w:p>
        </w:tc>
        <w:tc>
          <w:tcPr>
            <w:tcW w:w="790" w:type="dxa"/>
            <w:tcBorders>
              <w:top w:val="nil"/>
              <w:left w:val="nil"/>
              <w:bottom w:val="nil"/>
              <w:right w:val="nil"/>
            </w:tcBorders>
            <w:shd w:val="clear" w:color="auto" w:fill="auto"/>
            <w:noWrap/>
            <w:vAlign w:val="center"/>
            <w:hideMark/>
          </w:tcPr>
          <w:p w14:paraId="510CCE8E"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5,5%</w:t>
            </w:r>
          </w:p>
        </w:tc>
        <w:tc>
          <w:tcPr>
            <w:tcW w:w="790" w:type="dxa"/>
            <w:tcBorders>
              <w:top w:val="nil"/>
              <w:left w:val="nil"/>
              <w:bottom w:val="nil"/>
              <w:right w:val="nil"/>
            </w:tcBorders>
            <w:shd w:val="clear" w:color="auto" w:fill="auto"/>
            <w:noWrap/>
            <w:vAlign w:val="center"/>
            <w:hideMark/>
          </w:tcPr>
          <w:p w14:paraId="735CFE04"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3,8%</w:t>
            </w:r>
          </w:p>
        </w:tc>
        <w:tc>
          <w:tcPr>
            <w:tcW w:w="790" w:type="dxa"/>
            <w:tcBorders>
              <w:top w:val="nil"/>
              <w:left w:val="nil"/>
              <w:bottom w:val="nil"/>
              <w:right w:val="nil"/>
            </w:tcBorders>
            <w:shd w:val="clear" w:color="auto" w:fill="auto"/>
            <w:noWrap/>
            <w:vAlign w:val="center"/>
            <w:hideMark/>
          </w:tcPr>
          <w:p w14:paraId="5189D6E3" w14:textId="77777777" w:rsidR="00EC4401" w:rsidRPr="008727A8" w:rsidRDefault="00EC4401" w:rsidP="00EC4401">
            <w:pPr>
              <w:spacing w:line="240" w:lineRule="auto"/>
              <w:jc w:val="right"/>
              <w:rPr>
                <w:rFonts w:eastAsia="Times New Roman" w:cs="Times New Roman"/>
                <w:b/>
                <w:bCs/>
                <w:sz w:val="20"/>
                <w:szCs w:val="20"/>
                <w:lang w:eastAsia="es-CR"/>
              </w:rPr>
            </w:pPr>
            <w:r w:rsidRPr="008727A8">
              <w:rPr>
                <w:rFonts w:eastAsia="Times New Roman" w:cs="Times New Roman"/>
                <w:b/>
                <w:bCs/>
                <w:sz w:val="20"/>
                <w:szCs w:val="20"/>
                <w:lang w:eastAsia="es-CR"/>
              </w:rPr>
              <w:t>4,7%</w:t>
            </w:r>
          </w:p>
        </w:tc>
      </w:tr>
      <w:tr w:rsidR="00001EB5" w:rsidRPr="008727A8" w14:paraId="4A57B0D5"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65638A50"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Desestimados</w:t>
            </w:r>
          </w:p>
        </w:tc>
        <w:tc>
          <w:tcPr>
            <w:tcW w:w="650" w:type="dxa"/>
            <w:tcBorders>
              <w:top w:val="nil"/>
              <w:left w:val="single" w:sz="8" w:space="0" w:color="auto"/>
              <w:bottom w:val="nil"/>
              <w:right w:val="nil"/>
            </w:tcBorders>
            <w:shd w:val="clear" w:color="auto" w:fill="auto"/>
            <w:noWrap/>
            <w:vAlign w:val="center"/>
            <w:hideMark/>
          </w:tcPr>
          <w:p w14:paraId="36BE05F1"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7</w:t>
            </w:r>
          </w:p>
        </w:tc>
        <w:tc>
          <w:tcPr>
            <w:tcW w:w="610" w:type="dxa"/>
            <w:tcBorders>
              <w:top w:val="nil"/>
              <w:left w:val="nil"/>
              <w:bottom w:val="nil"/>
              <w:right w:val="nil"/>
            </w:tcBorders>
            <w:shd w:val="clear" w:color="auto" w:fill="auto"/>
            <w:noWrap/>
            <w:vAlign w:val="center"/>
            <w:hideMark/>
          </w:tcPr>
          <w:p w14:paraId="32F6B11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w:t>
            </w:r>
          </w:p>
        </w:tc>
        <w:tc>
          <w:tcPr>
            <w:tcW w:w="610" w:type="dxa"/>
            <w:tcBorders>
              <w:top w:val="nil"/>
              <w:left w:val="nil"/>
              <w:bottom w:val="nil"/>
              <w:right w:val="nil"/>
            </w:tcBorders>
            <w:shd w:val="clear" w:color="auto" w:fill="auto"/>
            <w:noWrap/>
            <w:vAlign w:val="center"/>
            <w:hideMark/>
          </w:tcPr>
          <w:p w14:paraId="3CF47E3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11</w:t>
            </w:r>
          </w:p>
        </w:tc>
        <w:tc>
          <w:tcPr>
            <w:tcW w:w="649" w:type="dxa"/>
            <w:tcBorders>
              <w:top w:val="nil"/>
              <w:left w:val="nil"/>
              <w:bottom w:val="nil"/>
              <w:right w:val="nil"/>
            </w:tcBorders>
            <w:shd w:val="clear" w:color="auto" w:fill="auto"/>
            <w:noWrap/>
            <w:vAlign w:val="center"/>
            <w:hideMark/>
          </w:tcPr>
          <w:p w14:paraId="0A9B136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32</w:t>
            </w:r>
          </w:p>
        </w:tc>
        <w:tc>
          <w:tcPr>
            <w:tcW w:w="655" w:type="dxa"/>
            <w:tcBorders>
              <w:top w:val="nil"/>
              <w:left w:val="nil"/>
              <w:bottom w:val="nil"/>
              <w:right w:val="nil"/>
            </w:tcBorders>
            <w:shd w:val="clear" w:color="auto" w:fill="auto"/>
            <w:noWrap/>
            <w:vAlign w:val="center"/>
            <w:hideMark/>
          </w:tcPr>
          <w:p w14:paraId="7A43D67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35</w:t>
            </w:r>
          </w:p>
        </w:tc>
        <w:tc>
          <w:tcPr>
            <w:tcW w:w="179" w:type="dxa"/>
            <w:tcBorders>
              <w:top w:val="nil"/>
              <w:left w:val="nil"/>
              <w:bottom w:val="nil"/>
              <w:right w:val="single" w:sz="8" w:space="0" w:color="auto"/>
            </w:tcBorders>
            <w:shd w:val="clear" w:color="auto" w:fill="auto"/>
            <w:noWrap/>
            <w:vAlign w:val="center"/>
            <w:hideMark/>
          </w:tcPr>
          <w:p w14:paraId="1788809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6AB9A1A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0,7%</w:t>
            </w:r>
          </w:p>
        </w:tc>
        <w:tc>
          <w:tcPr>
            <w:tcW w:w="790" w:type="dxa"/>
            <w:tcBorders>
              <w:top w:val="nil"/>
              <w:left w:val="nil"/>
              <w:bottom w:val="nil"/>
              <w:right w:val="nil"/>
            </w:tcBorders>
            <w:shd w:val="clear" w:color="auto" w:fill="auto"/>
            <w:noWrap/>
            <w:vAlign w:val="center"/>
            <w:hideMark/>
          </w:tcPr>
          <w:p w14:paraId="6E7C69F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0,3%</w:t>
            </w:r>
          </w:p>
        </w:tc>
        <w:tc>
          <w:tcPr>
            <w:tcW w:w="790" w:type="dxa"/>
            <w:tcBorders>
              <w:top w:val="nil"/>
              <w:left w:val="nil"/>
              <w:bottom w:val="nil"/>
              <w:right w:val="nil"/>
            </w:tcBorders>
            <w:shd w:val="clear" w:color="auto" w:fill="auto"/>
            <w:noWrap/>
            <w:vAlign w:val="center"/>
            <w:hideMark/>
          </w:tcPr>
          <w:p w14:paraId="35FA668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1,5%</w:t>
            </w:r>
          </w:p>
        </w:tc>
        <w:tc>
          <w:tcPr>
            <w:tcW w:w="790" w:type="dxa"/>
            <w:tcBorders>
              <w:top w:val="nil"/>
              <w:left w:val="nil"/>
              <w:bottom w:val="nil"/>
              <w:right w:val="nil"/>
            </w:tcBorders>
            <w:shd w:val="clear" w:color="auto" w:fill="auto"/>
            <w:noWrap/>
            <w:vAlign w:val="center"/>
            <w:hideMark/>
          </w:tcPr>
          <w:p w14:paraId="623C004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2,6%</w:t>
            </w:r>
          </w:p>
        </w:tc>
        <w:tc>
          <w:tcPr>
            <w:tcW w:w="790" w:type="dxa"/>
            <w:tcBorders>
              <w:top w:val="nil"/>
              <w:left w:val="nil"/>
              <w:bottom w:val="nil"/>
              <w:right w:val="nil"/>
            </w:tcBorders>
            <w:shd w:val="clear" w:color="auto" w:fill="auto"/>
            <w:noWrap/>
            <w:vAlign w:val="center"/>
            <w:hideMark/>
          </w:tcPr>
          <w:p w14:paraId="32E3058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2,5%</w:t>
            </w:r>
          </w:p>
        </w:tc>
      </w:tr>
      <w:tr w:rsidR="00001EB5" w:rsidRPr="008727A8" w14:paraId="4890DF5E"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2127BC57"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Incompetencia</w:t>
            </w:r>
          </w:p>
        </w:tc>
        <w:tc>
          <w:tcPr>
            <w:tcW w:w="650" w:type="dxa"/>
            <w:tcBorders>
              <w:top w:val="nil"/>
              <w:left w:val="single" w:sz="8" w:space="0" w:color="auto"/>
              <w:bottom w:val="nil"/>
              <w:right w:val="nil"/>
            </w:tcBorders>
            <w:shd w:val="clear" w:color="auto" w:fill="auto"/>
            <w:noWrap/>
            <w:vAlign w:val="center"/>
            <w:hideMark/>
          </w:tcPr>
          <w:p w14:paraId="0C710AB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10" w:type="dxa"/>
            <w:tcBorders>
              <w:top w:val="nil"/>
              <w:left w:val="nil"/>
              <w:bottom w:val="nil"/>
              <w:right w:val="nil"/>
            </w:tcBorders>
            <w:shd w:val="clear" w:color="auto" w:fill="auto"/>
            <w:noWrap/>
            <w:vAlign w:val="center"/>
            <w:hideMark/>
          </w:tcPr>
          <w:p w14:paraId="67B5797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10" w:type="dxa"/>
            <w:tcBorders>
              <w:top w:val="nil"/>
              <w:left w:val="nil"/>
              <w:bottom w:val="nil"/>
              <w:right w:val="nil"/>
            </w:tcBorders>
            <w:shd w:val="clear" w:color="auto" w:fill="auto"/>
            <w:noWrap/>
            <w:vAlign w:val="center"/>
            <w:hideMark/>
          </w:tcPr>
          <w:p w14:paraId="380148F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18</w:t>
            </w:r>
          </w:p>
        </w:tc>
        <w:tc>
          <w:tcPr>
            <w:tcW w:w="649" w:type="dxa"/>
            <w:tcBorders>
              <w:top w:val="nil"/>
              <w:left w:val="nil"/>
              <w:bottom w:val="nil"/>
              <w:right w:val="nil"/>
            </w:tcBorders>
            <w:shd w:val="clear" w:color="auto" w:fill="auto"/>
            <w:noWrap/>
            <w:vAlign w:val="center"/>
            <w:hideMark/>
          </w:tcPr>
          <w:p w14:paraId="2458B579"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5</w:t>
            </w:r>
          </w:p>
        </w:tc>
        <w:tc>
          <w:tcPr>
            <w:tcW w:w="655" w:type="dxa"/>
            <w:tcBorders>
              <w:top w:val="nil"/>
              <w:left w:val="nil"/>
              <w:bottom w:val="nil"/>
              <w:right w:val="nil"/>
            </w:tcBorders>
            <w:shd w:val="clear" w:color="auto" w:fill="auto"/>
            <w:noWrap/>
            <w:vAlign w:val="center"/>
            <w:hideMark/>
          </w:tcPr>
          <w:p w14:paraId="7A36ADF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w:t>
            </w:r>
          </w:p>
        </w:tc>
        <w:tc>
          <w:tcPr>
            <w:tcW w:w="179" w:type="dxa"/>
            <w:tcBorders>
              <w:top w:val="nil"/>
              <w:left w:val="nil"/>
              <w:bottom w:val="nil"/>
              <w:right w:val="single" w:sz="8" w:space="0" w:color="auto"/>
            </w:tcBorders>
            <w:shd w:val="clear" w:color="auto" w:fill="auto"/>
            <w:noWrap/>
            <w:vAlign w:val="center"/>
            <w:hideMark/>
          </w:tcPr>
          <w:p w14:paraId="1EBC8964"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41EF7EB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1BDC4370"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6C13F22E"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2,4%</w:t>
            </w:r>
          </w:p>
        </w:tc>
        <w:tc>
          <w:tcPr>
            <w:tcW w:w="790" w:type="dxa"/>
            <w:tcBorders>
              <w:top w:val="nil"/>
              <w:left w:val="nil"/>
              <w:bottom w:val="nil"/>
              <w:right w:val="nil"/>
            </w:tcBorders>
            <w:shd w:val="clear" w:color="auto" w:fill="auto"/>
            <w:noWrap/>
            <w:vAlign w:val="center"/>
            <w:hideMark/>
          </w:tcPr>
          <w:p w14:paraId="543ECE6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0,4%</w:t>
            </w:r>
          </w:p>
        </w:tc>
        <w:tc>
          <w:tcPr>
            <w:tcW w:w="790" w:type="dxa"/>
            <w:tcBorders>
              <w:top w:val="nil"/>
              <w:left w:val="nil"/>
              <w:bottom w:val="nil"/>
              <w:right w:val="nil"/>
            </w:tcBorders>
            <w:shd w:val="clear" w:color="auto" w:fill="auto"/>
            <w:noWrap/>
            <w:vAlign w:val="center"/>
            <w:hideMark/>
          </w:tcPr>
          <w:p w14:paraId="0880999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0,1%</w:t>
            </w:r>
          </w:p>
        </w:tc>
      </w:tr>
      <w:tr w:rsidR="00001EB5" w:rsidRPr="008727A8" w14:paraId="0A3F0716" w14:textId="77777777" w:rsidTr="00EC4401">
        <w:trPr>
          <w:trHeight w:val="20"/>
          <w:jc w:val="center"/>
        </w:trPr>
        <w:tc>
          <w:tcPr>
            <w:tcW w:w="3458" w:type="dxa"/>
            <w:tcBorders>
              <w:top w:val="nil"/>
              <w:left w:val="nil"/>
              <w:bottom w:val="nil"/>
              <w:right w:val="nil"/>
            </w:tcBorders>
            <w:shd w:val="clear" w:color="auto" w:fill="auto"/>
            <w:noWrap/>
            <w:vAlign w:val="center"/>
            <w:hideMark/>
          </w:tcPr>
          <w:p w14:paraId="78D5E4BF" w14:textId="77777777" w:rsidR="00EC4401" w:rsidRPr="008727A8" w:rsidRDefault="00EC4401" w:rsidP="00EC4401">
            <w:pPr>
              <w:spacing w:line="240" w:lineRule="auto"/>
              <w:ind w:left="215"/>
              <w:jc w:val="left"/>
              <w:rPr>
                <w:rFonts w:eastAsia="Times New Roman" w:cs="Times New Roman"/>
                <w:sz w:val="20"/>
                <w:szCs w:val="20"/>
                <w:lang w:eastAsia="es-CR"/>
              </w:rPr>
            </w:pPr>
            <w:r w:rsidRPr="008727A8">
              <w:rPr>
                <w:rFonts w:eastAsia="Times New Roman" w:cs="Times New Roman"/>
                <w:sz w:val="20"/>
                <w:szCs w:val="20"/>
                <w:lang w:eastAsia="es-CR"/>
              </w:rPr>
              <w:t>Supremos Poderes Otro</w:t>
            </w:r>
          </w:p>
        </w:tc>
        <w:tc>
          <w:tcPr>
            <w:tcW w:w="650" w:type="dxa"/>
            <w:tcBorders>
              <w:top w:val="nil"/>
              <w:left w:val="single" w:sz="8" w:space="0" w:color="auto"/>
              <w:bottom w:val="nil"/>
              <w:right w:val="nil"/>
            </w:tcBorders>
            <w:shd w:val="clear" w:color="auto" w:fill="auto"/>
            <w:noWrap/>
            <w:vAlign w:val="center"/>
            <w:hideMark/>
          </w:tcPr>
          <w:p w14:paraId="40B57E27"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w:t>
            </w:r>
          </w:p>
        </w:tc>
        <w:tc>
          <w:tcPr>
            <w:tcW w:w="610" w:type="dxa"/>
            <w:tcBorders>
              <w:top w:val="nil"/>
              <w:left w:val="nil"/>
              <w:bottom w:val="nil"/>
              <w:right w:val="nil"/>
            </w:tcBorders>
            <w:shd w:val="clear" w:color="auto" w:fill="auto"/>
            <w:noWrap/>
            <w:vAlign w:val="center"/>
            <w:hideMark/>
          </w:tcPr>
          <w:p w14:paraId="0DB5874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6</w:t>
            </w:r>
          </w:p>
        </w:tc>
        <w:tc>
          <w:tcPr>
            <w:tcW w:w="610" w:type="dxa"/>
            <w:tcBorders>
              <w:top w:val="nil"/>
              <w:left w:val="nil"/>
              <w:bottom w:val="nil"/>
              <w:right w:val="nil"/>
            </w:tcBorders>
            <w:shd w:val="clear" w:color="auto" w:fill="auto"/>
            <w:noWrap/>
            <w:vAlign w:val="center"/>
            <w:hideMark/>
          </w:tcPr>
          <w:p w14:paraId="08141C0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12</w:t>
            </w:r>
          </w:p>
        </w:tc>
        <w:tc>
          <w:tcPr>
            <w:tcW w:w="649" w:type="dxa"/>
            <w:tcBorders>
              <w:top w:val="nil"/>
              <w:left w:val="nil"/>
              <w:bottom w:val="nil"/>
              <w:right w:val="nil"/>
            </w:tcBorders>
            <w:shd w:val="clear" w:color="auto" w:fill="auto"/>
            <w:noWrap/>
            <w:vAlign w:val="center"/>
            <w:hideMark/>
          </w:tcPr>
          <w:p w14:paraId="0683A22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11</w:t>
            </w:r>
          </w:p>
        </w:tc>
        <w:tc>
          <w:tcPr>
            <w:tcW w:w="655" w:type="dxa"/>
            <w:tcBorders>
              <w:top w:val="nil"/>
              <w:left w:val="nil"/>
              <w:bottom w:val="nil"/>
              <w:right w:val="nil"/>
            </w:tcBorders>
            <w:shd w:val="clear" w:color="auto" w:fill="auto"/>
            <w:noWrap/>
            <w:vAlign w:val="center"/>
            <w:hideMark/>
          </w:tcPr>
          <w:p w14:paraId="02F00D0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30</w:t>
            </w:r>
          </w:p>
        </w:tc>
        <w:tc>
          <w:tcPr>
            <w:tcW w:w="179" w:type="dxa"/>
            <w:tcBorders>
              <w:top w:val="nil"/>
              <w:left w:val="nil"/>
              <w:bottom w:val="nil"/>
              <w:right w:val="single" w:sz="8" w:space="0" w:color="auto"/>
            </w:tcBorders>
            <w:shd w:val="clear" w:color="auto" w:fill="auto"/>
            <w:noWrap/>
            <w:vAlign w:val="center"/>
            <w:hideMark/>
          </w:tcPr>
          <w:p w14:paraId="4E2FB59B"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nil"/>
              <w:right w:val="nil"/>
            </w:tcBorders>
            <w:shd w:val="clear" w:color="auto" w:fill="auto"/>
            <w:noWrap/>
            <w:vAlign w:val="center"/>
            <w:hideMark/>
          </w:tcPr>
          <w:p w14:paraId="1756D7C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0,0%</w:t>
            </w:r>
          </w:p>
        </w:tc>
        <w:tc>
          <w:tcPr>
            <w:tcW w:w="790" w:type="dxa"/>
            <w:tcBorders>
              <w:top w:val="nil"/>
              <w:left w:val="nil"/>
              <w:bottom w:val="nil"/>
              <w:right w:val="nil"/>
            </w:tcBorders>
            <w:shd w:val="clear" w:color="auto" w:fill="auto"/>
            <w:noWrap/>
            <w:vAlign w:val="center"/>
            <w:hideMark/>
          </w:tcPr>
          <w:p w14:paraId="79A096F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0,6%</w:t>
            </w:r>
          </w:p>
        </w:tc>
        <w:tc>
          <w:tcPr>
            <w:tcW w:w="790" w:type="dxa"/>
            <w:tcBorders>
              <w:top w:val="nil"/>
              <w:left w:val="nil"/>
              <w:bottom w:val="nil"/>
              <w:right w:val="nil"/>
            </w:tcBorders>
            <w:shd w:val="clear" w:color="auto" w:fill="auto"/>
            <w:noWrap/>
            <w:vAlign w:val="center"/>
            <w:hideMark/>
          </w:tcPr>
          <w:p w14:paraId="20CBE82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1,6%</w:t>
            </w:r>
          </w:p>
        </w:tc>
        <w:tc>
          <w:tcPr>
            <w:tcW w:w="790" w:type="dxa"/>
            <w:tcBorders>
              <w:top w:val="nil"/>
              <w:left w:val="nil"/>
              <w:bottom w:val="nil"/>
              <w:right w:val="nil"/>
            </w:tcBorders>
            <w:shd w:val="clear" w:color="auto" w:fill="auto"/>
            <w:noWrap/>
            <w:vAlign w:val="center"/>
            <w:hideMark/>
          </w:tcPr>
          <w:p w14:paraId="499708F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0,9%</w:t>
            </w:r>
          </w:p>
        </w:tc>
        <w:tc>
          <w:tcPr>
            <w:tcW w:w="790" w:type="dxa"/>
            <w:tcBorders>
              <w:top w:val="nil"/>
              <w:left w:val="nil"/>
              <w:bottom w:val="nil"/>
              <w:right w:val="nil"/>
            </w:tcBorders>
            <w:shd w:val="clear" w:color="auto" w:fill="auto"/>
            <w:noWrap/>
            <w:vAlign w:val="center"/>
            <w:hideMark/>
          </w:tcPr>
          <w:p w14:paraId="423F1CC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2,1%</w:t>
            </w:r>
          </w:p>
        </w:tc>
      </w:tr>
      <w:tr w:rsidR="00001EB5" w:rsidRPr="008727A8" w14:paraId="46B6405A" w14:textId="77777777" w:rsidTr="00EC4401">
        <w:trPr>
          <w:trHeight w:val="20"/>
          <w:jc w:val="center"/>
        </w:trPr>
        <w:tc>
          <w:tcPr>
            <w:tcW w:w="3458" w:type="dxa"/>
            <w:tcBorders>
              <w:top w:val="nil"/>
              <w:left w:val="nil"/>
              <w:bottom w:val="single" w:sz="8" w:space="0" w:color="auto"/>
              <w:right w:val="nil"/>
            </w:tcBorders>
            <w:shd w:val="clear" w:color="auto" w:fill="auto"/>
            <w:noWrap/>
            <w:vAlign w:val="center"/>
            <w:hideMark/>
          </w:tcPr>
          <w:p w14:paraId="2EFF8AD8" w14:textId="77777777" w:rsidR="00EC4401" w:rsidRPr="008727A8" w:rsidRDefault="00EC4401" w:rsidP="00EC4401">
            <w:pPr>
              <w:spacing w:line="240" w:lineRule="auto"/>
              <w:jc w:val="left"/>
              <w:rPr>
                <w:rFonts w:eastAsia="Times New Roman" w:cs="Times New Roman"/>
                <w:sz w:val="20"/>
                <w:szCs w:val="20"/>
                <w:lang w:eastAsia="es-CR"/>
              </w:rPr>
            </w:pPr>
            <w:r w:rsidRPr="008727A8">
              <w:rPr>
                <w:rFonts w:eastAsia="Times New Roman" w:cs="Times New Roman"/>
                <w:sz w:val="20"/>
                <w:szCs w:val="20"/>
                <w:lang w:eastAsia="es-CR"/>
              </w:rPr>
              <w:t> </w:t>
            </w:r>
          </w:p>
        </w:tc>
        <w:tc>
          <w:tcPr>
            <w:tcW w:w="650" w:type="dxa"/>
            <w:tcBorders>
              <w:top w:val="nil"/>
              <w:left w:val="single" w:sz="8" w:space="0" w:color="auto"/>
              <w:bottom w:val="single" w:sz="8" w:space="0" w:color="auto"/>
              <w:right w:val="nil"/>
            </w:tcBorders>
            <w:shd w:val="clear" w:color="auto" w:fill="auto"/>
            <w:noWrap/>
            <w:vAlign w:val="center"/>
            <w:hideMark/>
          </w:tcPr>
          <w:p w14:paraId="1C7E4E9F"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single" w:sz="8" w:space="0" w:color="auto"/>
              <w:right w:val="nil"/>
            </w:tcBorders>
            <w:shd w:val="clear" w:color="auto" w:fill="auto"/>
            <w:noWrap/>
            <w:vAlign w:val="center"/>
            <w:hideMark/>
          </w:tcPr>
          <w:p w14:paraId="349AEE8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10" w:type="dxa"/>
            <w:tcBorders>
              <w:top w:val="nil"/>
              <w:left w:val="nil"/>
              <w:bottom w:val="single" w:sz="8" w:space="0" w:color="auto"/>
              <w:right w:val="nil"/>
            </w:tcBorders>
            <w:shd w:val="clear" w:color="auto" w:fill="auto"/>
            <w:noWrap/>
            <w:vAlign w:val="center"/>
            <w:hideMark/>
          </w:tcPr>
          <w:p w14:paraId="36BE40F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49" w:type="dxa"/>
            <w:tcBorders>
              <w:top w:val="nil"/>
              <w:left w:val="nil"/>
              <w:bottom w:val="single" w:sz="8" w:space="0" w:color="auto"/>
              <w:right w:val="nil"/>
            </w:tcBorders>
            <w:shd w:val="clear" w:color="auto" w:fill="auto"/>
            <w:noWrap/>
            <w:vAlign w:val="center"/>
            <w:hideMark/>
          </w:tcPr>
          <w:p w14:paraId="3BCED783"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655" w:type="dxa"/>
            <w:tcBorders>
              <w:top w:val="nil"/>
              <w:left w:val="nil"/>
              <w:bottom w:val="single" w:sz="8" w:space="0" w:color="auto"/>
              <w:right w:val="nil"/>
            </w:tcBorders>
            <w:shd w:val="clear" w:color="auto" w:fill="auto"/>
            <w:noWrap/>
            <w:vAlign w:val="center"/>
            <w:hideMark/>
          </w:tcPr>
          <w:p w14:paraId="092E94A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179" w:type="dxa"/>
            <w:tcBorders>
              <w:top w:val="nil"/>
              <w:left w:val="nil"/>
              <w:bottom w:val="single" w:sz="8" w:space="0" w:color="auto"/>
              <w:right w:val="single" w:sz="8" w:space="0" w:color="auto"/>
            </w:tcBorders>
            <w:shd w:val="clear" w:color="auto" w:fill="auto"/>
            <w:noWrap/>
            <w:vAlign w:val="center"/>
            <w:hideMark/>
          </w:tcPr>
          <w:p w14:paraId="5B08CEBC"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single" w:sz="8" w:space="0" w:color="auto"/>
              <w:right w:val="nil"/>
            </w:tcBorders>
            <w:shd w:val="clear" w:color="auto" w:fill="auto"/>
            <w:noWrap/>
            <w:vAlign w:val="center"/>
            <w:hideMark/>
          </w:tcPr>
          <w:p w14:paraId="7BEFF1DD"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single" w:sz="8" w:space="0" w:color="auto"/>
              <w:right w:val="nil"/>
            </w:tcBorders>
            <w:shd w:val="clear" w:color="auto" w:fill="auto"/>
            <w:noWrap/>
            <w:vAlign w:val="center"/>
            <w:hideMark/>
          </w:tcPr>
          <w:p w14:paraId="3F1E96E2"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single" w:sz="8" w:space="0" w:color="auto"/>
              <w:right w:val="nil"/>
            </w:tcBorders>
            <w:shd w:val="clear" w:color="auto" w:fill="auto"/>
            <w:noWrap/>
            <w:vAlign w:val="center"/>
            <w:hideMark/>
          </w:tcPr>
          <w:p w14:paraId="138F2FA6"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single" w:sz="8" w:space="0" w:color="auto"/>
              <w:right w:val="nil"/>
            </w:tcBorders>
            <w:shd w:val="clear" w:color="auto" w:fill="auto"/>
            <w:noWrap/>
            <w:vAlign w:val="center"/>
            <w:hideMark/>
          </w:tcPr>
          <w:p w14:paraId="7723BB15"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c>
          <w:tcPr>
            <w:tcW w:w="790" w:type="dxa"/>
            <w:tcBorders>
              <w:top w:val="nil"/>
              <w:left w:val="nil"/>
              <w:bottom w:val="single" w:sz="8" w:space="0" w:color="auto"/>
              <w:right w:val="nil"/>
            </w:tcBorders>
            <w:shd w:val="clear" w:color="auto" w:fill="auto"/>
            <w:noWrap/>
            <w:vAlign w:val="center"/>
            <w:hideMark/>
          </w:tcPr>
          <w:p w14:paraId="30CD1548" w14:textId="77777777" w:rsidR="00EC4401" w:rsidRPr="008727A8" w:rsidRDefault="00EC4401" w:rsidP="00EC4401">
            <w:pPr>
              <w:spacing w:line="240" w:lineRule="auto"/>
              <w:jc w:val="right"/>
              <w:rPr>
                <w:rFonts w:eastAsia="Times New Roman" w:cs="Times New Roman"/>
                <w:sz w:val="20"/>
                <w:szCs w:val="20"/>
                <w:lang w:eastAsia="es-CR"/>
              </w:rPr>
            </w:pPr>
            <w:r w:rsidRPr="008727A8">
              <w:rPr>
                <w:rFonts w:eastAsia="Times New Roman" w:cs="Times New Roman"/>
                <w:sz w:val="20"/>
                <w:szCs w:val="20"/>
                <w:lang w:eastAsia="es-CR"/>
              </w:rPr>
              <w:t> </w:t>
            </w:r>
          </w:p>
        </w:tc>
      </w:tr>
    </w:tbl>
    <w:p w14:paraId="709C782C" w14:textId="77777777" w:rsidR="000E5E4D" w:rsidRPr="00001EB5" w:rsidRDefault="000E5E4D" w:rsidP="000E5E4D">
      <w:pPr>
        <w:pStyle w:val="FUENTES"/>
        <w:rPr>
          <w:rFonts w:cs="Times New Roman"/>
        </w:rPr>
      </w:pPr>
      <w:r w:rsidRPr="00001EB5">
        <w:rPr>
          <w:rFonts w:cs="Times New Roman"/>
        </w:rPr>
        <w:t>Elaborado por: Subproceso de Estadística, Dirección de Planificación.</w:t>
      </w:r>
    </w:p>
    <w:p w14:paraId="3DBB1A4F" w14:textId="77777777" w:rsidR="000E5E4D" w:rsidRPr="0013507E" w:rsidRDefault="000E5E4D" w:rsidP="000E5E4D">
      <w:pPr>
        <w:rPr>
          <w:rFonts w:cs="Times New Roman"/>
        </w:rPr>
      </w:pPr>
    </w:p>
    <w:p w14:paraId="688C5695" w14:textId="60598C63" w:rsidR="00487241" w:rsidRDefault="0013507E" w:rsidP="00487241">
      <w:pPr>
        <w:rPr>
          <w:rFonts w:cs="Times New Roman"/>
        </w:rPr>
      </w:pPr>
      <w:r w:rsidRPr="00953F55">
        <w:rPr>
          <w:rFonts w:cs="Times New Roman"/>
        </w:rPr>
        <w:t xml:space="preserve">Este importante crecimiento en la resolución </w:t>
      </w:r>
      <w:r w:rsidR="00FE2234" w:rsidRPr="00FE2234">
        <w:rPr>
          <w:rFonts w:cs="Times New Roman"/>
        </w:rPr>
        <w:t>de asuntos e incrementos de casos terminados se debe al esfuerzo que todo el personal realizó durante el año 2020, desde los señores Magistrados y señoras Magistradas hasta el personal de apoyo.</w:t>
      </w:r>
      <w:r w:rsidR="00D164A8">
        <w:rPr>
          <w:rFonts w:cs="Times New Roman"/>
        </w:rPr>
        <w:t xml:space="preserve"> Aunado a que se </w:t>
      </w:r>
      <w:r w:rsidR="008A12D6">
        <w:rPr>
          <w:rFonts w:cs="Times New Roman"/>
        </w:rPr>
        <w:t xml:space="preserve">dan </w:t>
      </w:r>
      <w:r w:rsidR="008A12D6" w:rsidRPr="00953F55">
        <w:rPr>
          <w:rFonts w:cs="Times New Roman"/>
        </w:rPr>
        <w:t>nombramientos</w:t>
      </w:r>
      <w:r w:rsidRPr="00953F55">
        <w:rPr>
          <w:rFonts w:cs="Times New Roman"/>
        </w:rPr>
        <w:t>, en Propiedad, de los Magistrados y de las Magistradas, en las plazas que se encontraban vacantes</w:t>
      </w:r>
      <w:r w:rsidR="00D164A8">
        <w:rPr>
          <w:rFonts w:cs="Times New Roman"/>
        </w:rPr>
        <w:t xml:space="preserve"> (diciembre 2019)</w:t>
      </w:r>
      <w:r w:rsidRPr="00953F55">
        <w:rPr>
          <w:rFonts w:cs="Times New Roman"/>
        </w:rPr>
        <w:t xml:space="preserve">. De esta manera, la integración de este personal Profesional se constituyó en condición de Titular, </w:t>
      </w:r>
      <w:r w:rsidR="00487241" w:rsidRPr="00487241">
        <w:rPr>
          <w:rFonts w:cs="Times New Roman"/>
        </w:rPr>
        <w:t xml:space="preserve">reforzó el trabajo en equipo y </w:t>
      </w:r>
      <w:r w:rsidR="00DA448B">
        <w:rPr>
          <w:rFonts w:cs="Times New Roman"/>
        </w:rPr>
        <w:t>permitió ir</w:t>
      </w:r>
      <w:r w:rsidR="00487241" w:rsidRPr="00487241">
        <w:rPr>
          <w:rFonts w:cs="Times New Roman"/>
        </w:rPr>
        <w:t xml:space="preserve"> unificando el criterio, que, como Sala, se emiten </w:t>
      </w:r>
      <w:r w:rsidR="009A474E" w:rsidRPr="00487241">
        <w:rPr>
          <w:rFonts w:cs="Times New Roman"/>
        </w:rPr>
        <w:t>en</w:t>
      </w:r>
      <w:r w:rsidR="00487241" w:rsidRPr="00487241">
        <w:rPr>
          <w:rFonts w:cs="Times New Roman"/>
        </w:rPr>
        <w:t xml:space="preserve"> sus resoluciones. </w:t>
      </w:r>
    </w:p>
    <w:p w14:paraId="10E2789E" w14:textId="77777777" w:rsidR="00487241" w:rsidRPr="00953F55" w:rsidRDefault="00487241" w:rsidP="00A55052">
      <w:pPr>
        <w:rPr>
          <w:rFonts w:cs="Times New Roman"/>
        </w:rPr>
      </w:pPr>
    </w:p>
    <w:p w14:paraId="4033A88D" w14:textId="1A305F6C" w:rsidR="00B37CF5" w:rsidRPr="00C95BEC" w:rsidRDefault="009C0E9C" w:rsidP="00B37CF5">
      <w:pPr>
        <w:rPr>
          <w:rFonts w:cs="Times New Roman"/>
        </w:rPr>
      </w:pPr>
      <w:r>
        <w:rPr>
          <w:rFonts w:cs="Times New Roman"/>
        </w:rPr>
        <w:t>En específico a l</w:t>
      </w:r>
      <w:r w:rsidR="00B37CF5" w:rsidRPr="00C95BEC">
        <w:rPr>
          <w:rFonts w:cs="Times New Roman"/>
        </w:rPr>
        <w:t xml:space="preserve">a distribución particular </w:t>
      </w:r>
      <w:r w:rsidR="005E3938">
        <w:rPr>
          <w:rFonts w:cs="Times New Roman"/>
        </w:rPr>
        <w:t xml:space="preserve">de los </w:t>
      </w:r>
      <w:r w:rsidR="005E3938" w:rsidRPr="005E3938">
        <w:rPr>
          <w:rFonts w:cs="Times New Roman"/>
        </w:rPr>
        <w:t>recursos de casación</w:t>
      </w:r>
      <w:r w:rsidR="00922B58">
        <w:rPr>
          <w:rFonts w:cs="Times New Roman"/>
        </w:rPr>
        <w:t xml:space="preserve">, </w:t>
      </w:r>
      <w:r w:rsidR="00922B58" w:rsidRPr="00C95BEC">
        <w:rPr>
          <w:rFonts w:cs="Times New Roman"/>
        </w:rPr>
        <w:t>231</w:t>
      </w:r>
      <w:r w:rsidR="00922B58">
        <w:rPr>
          <w:rFonts w:cs="Times New Roman"/>
        </w:rPr>
        <w:t xml:space="preserve"> </w:t>
      </w:r>
      <w:r w:rsidR="00B37CF5" w:rsidRPr="00C95BEC">
        <w:rPr>
          <w:rFonts w:cs="Times New Roman"/>
        </w:rPr>
        <w:t>se resolvieron</w:t>
      </w:r>
      <w:r w:rsidR="00C7358A">
        <w:rPr>
          <w:rFonts w:cs="Times New Roman"/>
        </w:rPr>
        <w:t xml:space="preserve"> </w:t>
      </w:r>
      <w:r w:rsidR="008C1476">
        <w:rPr>
          <w:rFonts w:cs="Times New Roman"/>
        </w:rPr>
        <w:t>(29,1%)</w:t>
      </w:r>
      <w:r w:rsidR="00B37CF5" w:rsidRPr="00C95BEC">
        <w:rPr>
          <w:rFonts w:cs="Times New Roman"/>
        </w:rPr>
        <w:t>, de los cuales 113 se decretaron sin lugar (</w:t>
      </w:r>
      <w:r w:rsidR="008C1476">
        <w:rPr>
          <w:rFonts w:cs="Times New Roman"/>
        </w:rPr>
        <w:t>14,2</w:t>
      </w:r>
      <w:r w:rsidR="00B37CF5" w:rsidRPr="00C95BEC">
        <w:rPr>
          <w:rFonts w:cs="Times New Roman"/>
        </w:rPr>
        <w:t>%)</w:t>
      </w:r>
      <w:r w:rsidR="008C1476">
        <w:rPr>
          <w:rFonts w:cs="Times New Roman"/>
        </w:rPr>
        <w:t>,</w:t>
      </w:r>
      <w:r w:rsidR="00B37CF5" w:rsidRPr="00C95BEC">
        <w:rPr>
          <w:rFonts w:cs="Times New Roman"/>
        </w:rPr>
        <w:t>118 con lugar (</w:t>
      </w:r>
      <w:r w:rsidR="008C1476">
        <w:rPr>
          <w:rFonts w:cs="Times New Roman"/>
        </w:rPr>
        <w:t>14,9</w:t>
      </w:r>
      <w:r w:rsidR="00B37CF5" w:rsidRPr="00C95BEC">
        <w:rPr>
          <w:rFonts w:cs="Times New Roman"/>
        </w:rPr>
        <w:t>%)</w:t>
      </w:r>
      <w:r w:rsidR="004B3BDE">
        <w:rPr>
          <w:rFonts w:cs="Times New Roman"/>
        </w:rPr>
        <w:t xml:space="preserve"> </w:t>
      </w:r>
      <w:r w:rsidR="008C1476">
        <w:rPr>
          <w:rFonts w:cs="Times New Roman"/>
        </w:rPr>
        <w:t xml:space="preserve">y </w:t>
      </w:r>
      <w:r w:rsidR="004B3BDE">
        <w:rPr>
          <w:rFonts w:cs="Times New Roman"/>
        </w:rPr>
        <w:t>563 se declararon inadmisibles (70,9%)</w:t>
      </w:r>
      <w:r w:rsidR="00B37CF5" w:rsidRPr="00C95BEC">
        <w:rPr>
          <w:rFonts w:cs="Times New Roman"/>
        </w:rPr>
        <w:t>; por su parte, además se dilucidaron 70 recursos de revisión</w:t>
      </w:r>
      <w:r w:rsidR="008840C2">
        <w:rPr>
          <w:rFonts w:cs="Times New Roman"/>
        </w:rPr>
        <w:t xml:space="preserve"> (19,1%)</w:t>
      </w:r>
      <w:r w:rsidR="00B37CF5" w:rsidRPr="00C95BEC">
        <w:rPr>
          <w:rFonts w:cs="Times New Roman"/>
        </w:rPr>
        <w:t>, de los cuales 44 se estimaron sin lugar (</w:t>
      </w:r>
      <w:r w:rsidR="00E543EC">
        <w:rPr>
          <w:rFonts w:cs="Times New Roman"/>
        </w:rPr>
        <w:t>12</w:t>
      </w:r>
      <w:r w:rsidR="00B37CF5" w:rsidRPr="00C95BEC">
        <w:rPr>
          <w:rFonts w:cs="Times New Roman"/>
        </w:rPr>
        <w:t>%)</w:t>
      </w:r>
      <w:r w:rsidR="00E543EC">
        <w:rPr>
          <w:rFonts w:cs="Times New Roman"/>
        </w:rPr>
        <w:t>,</w:t>
      </w:r>
      <w:r w:rsidR="00B37CF5" w:rsidRPr="00C95BEC">
        <w:rPr>
          <w:rFonts w:cs="Times New Roman"/>
        </w:rPr>
        <w:t xml:space="preserve"> 26 con lugar (</w:t>
      </w:r>
      <w:r w:rsidR="00E543EC">
        <w:rPr>
          <w:rFonts w:cs="Times New Roman"/>
        </w:rPr>
        <w:t>7,1</w:t>
      </w:r>
      <w:r w:rsidR="00B37CF5" w:rsidRPr="00C95BEC">
        <w:rPr>
          <w:rFonts w:cs="Times New Roman"/>
        </w:rPr>
        <w:t>%)</w:t>
      </w:r>
      <w:r w:rsidR="00E543EC">
        <w:rPr>
          <w:rFonts w:cs="Times New Roman"/>
        </w:rPr>
        <w:t xml:space="preserve"> y </w:t>
      </w:r>
      <w:r w:rsidR="008840C2">
        <w:rPr>
          <w:rFonts w:cs="Times New Roman"/>
        </w:rPr>
        <w:t>296</w:t>
      </w:r>
      <w:r w:rsidR="00E543EC" w:rsidRPr="00E543EC">
        <w:rPr>
          <w:rFonts w:cs="Times New Roman"/>
        </w:rPr>
        <w:t xml:space="preserve"> se declararon inadmisibles (</w:t>
      </w:r>
      <w:r w:rsidR="008840C2">
        <w:rPr>
          <w:rFonts w:cs="Times New Roman"/>
        </w:rPr>
        <w:t>80,9</w:t>
      </w:r>
      <w:r w:rsidR="00E543EC" w:rsidRPr="00E543EC">
        <w:rPr>
          <w:rFonts w:cs="Times New Roman"/>
        </w:rPr>
        <w:t>%)</w:t>
      </w:r>
      <w:r w:rsidR="00B37CF5" w:rsidRPr="00C95BEC">
        <w:rPr>
          <w:rFonts w:cs="Times New Roman"/>
        </w:rPr>
        <w:t>.</w:t>
      </w:r>
    </w:p>
    <w:p w14:paraId="6E29977D" w14:textId="77777777" w:rsidR="00B37CF5" w:rsidRDefault="00B37CF5" w:rsidP="009B6412"/>
    <w:p w14:paraId="2CD70A89" w14:textId="53CEB5A2" w:rsidR="00AF5A0E" w:rsidRDefault="00315D85" w:rsidP="00AF5A0E">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3.2</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2</w:t>
      </w:r>
      <w:r w:rsidR="00507E6A">
        <w:rPr>
          <w:noProof/>
        </w:rPr>
        <w:fldChar w:fldCharType="end"/>
      </w:r>
      <w:r w:rsidR="00AF5A0E" w:rsidRPr="00AF5A0E">
        <w:t xml:space="preserve"> </w:t>
      </w:r>
    </w:p>
    <w:p w14:paraId="5D713B56" w14:textId="622E7F50" w:rsidR="00AF5A0E" w:rsidRDefault="00AF5A0E" w:rsidP="00AF5A0E">
      <w:pPr>
        <w:pStyle w:val="Descripcin"/>
        <w:keepNext/>
      </w:pPr>
      <w:r>
        <w:t xml:space="preserve">Sala Tercera (materia Penal Adultos): </w:t>
      </w:r>
    </w:p>
    <w:p w14:paraId="6FF9DD00" w14:textId="0729E6F2" w:rsidR="00315D85" w:rsidRDefault="00AF5A0E" w:rsidP="00AF5A0E">
      <w:pPr>
        <w:pStyle w:val="Descripcin"/>
        <w:keepNext/>
      </w:pPr>
      <w:r>
        <w:t>Cantidad de recursos terminados según resultado del voto durante el período 2016-2020</w:t>
      </w:r>
    </w:p>
    <w:tbl>
      <w:tblPr>
        <w:tblW w:w="5000" w:type="pct"/>
        <w:tblCellMar>
          <w:left w:w="70" w:type="dxa"/>
          <w:right w:w="70" w:type="dxa"/>
        </w:tblCellMar>
        <w:tblLook w:val="04A0" w:firstRow="1" w:lastRow="0" w:firstColumn="1" w:lastColumn="0" w:noHBand="0" w:noVBand="1"/>
      </w:tblPr>
      <w:tblGrid>
        <w:gridCol w:w="2660"/>
        <w:gridCol w:w="540"/>
        <w:gridCol w:w="540"/>
        <w:gridCol w:w="540"/>
        <w:gridCol w:w="540"/>
        <w:gridCol w:w="543"/>
        <w:gridCol w:w="190"/>
        <w:gridCol w:w="657"/>
        <w:gridCol w:w="657"/>
        <w:gridCol w:w="657"/>
        <w:gridCol w:w="657"/>
        <w:gridCol w:w="657"/>
      </w:tblGrid>
      <w:tr w:rsidR="00315D85" w:rsidRPr="00761AAA" w14:paraId="43BC2A30" w14:textId="77777777" w:rsidTr="00475AFF">
        <w:trPr>
          <w:trHeight w:val="20"/>
          <w:tblHeader/>
        </w:trPr>
        <w:tc>
          <w:tcPr>
            <w:tcW w:w="150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12AA25C7"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Tipo de Recurso</w:t>
            </w:r>
          </w:p>
        </w:tc>
        <w:tc>
          <w:tcPr>
            <w:tcW w:w="1528" w:type="pct"/>
            <w:gridSpan w:val="5"/>
            <w:tcBorders>
              <w:top w:val="single" w:sz="8" w:space="0" w:color="auto"/>
              <w:left w:val="nil"/>
              <w:bottom w:val="single" w:sz="8" w:space="0" w:color="auto"/>
              <w:right w:val="nil"/>
            </w:tcBorders>
            <w:shd w:val="clear" w:color="auto" w:fill="auto"/>
            <w:noWrap/>
            <w:vAlign w:val="center"/>
            <w:hideMark/>
          </w:tcPr>
          <w:p w14:paraId="2478102C"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Recursos</w:t>
            </w:r>
          </w:p>
        </w:tc>
        <w:tc>
          <w:tcPr>
            <w:tcW w:w="107" w:type="pct"/>
            <w:tcBorders>
              <w:top w:val="single" w:sz="8" w:space="0" w:color="auto"/>
              <w:left w:val="nil"/>
              <w:bottom w:val="nil"/>
              <w:right w:val="single" w:sz="8" w:space="0" w:color="auto"/>
            </w:tcBorders>
            <w:shd w:val="clear" w:color="auto" w:fill="auto"/>
            <w:noWrap/>
            <w:vAlign w:val="center"/>
            <w:hideMark/>
          </w:tcPr>
          <w:p w14:paraId="2D112966" w14:textId="77777777" w:rsidR="00761AAA" w:rsidRPr="00761AAA" w:rsidRDefault="00761AAA" w:rsidP="008727A8">
            <w:pPr>
              <w:spacing w:line="240" w:lineRule="auto"/>
              <w:jc w:val="lef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 </w:t>
            </w:r>
          </w:p>
        </w:tc>
        <w:tc>
          <w:tcPr>
            <w:tcW w:w="1858" w:type="pct"/>
            <w:gridSpan w:val="5"/>
            <w:tcBorders>
              <w:top w:val="single" w:sz="8" w:space="0" w:color="auto"/>
              <w:left w:val="nil"/>
              <w:bottom w:val="single" w:sz="8" w:space="0" w:color="auto"/>
              <w:right w:val="nil"/>
            </w:tcBorders>
            <w:shd w:val="clear" w:color="auto" w:fill="auto"/>
            <w:noWrap/>
            <w:vAlign w:val="center"/>
            <w:hideMark/>
          </w:tcPr>
          <w:p w14:paraId="066DF77D"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Porcentajes</w:t>
            </w:r>
          </w:p>
        </w:tc>
      </w:tr>
      <w:tr w:rsidR="00AF5A0E" w:rsidRPr="00761AAA" w14:paraId="28A7C910" w14:textId="77777777" w:rsidTr="00475AFF">
        <w:trPr>
          <w:trHeight w:val="20"/>
          <w:tblHeader/>
        </w:trPr>
        <w:tc>
          <w:tcPr>
            <w:tcW w:w="1506" w:type="pct"/>
            <w:vMerge/>
            <w:tcBorders>
              <w:top w:val="single" w:sz="8" w:space="0" w:color="auto"/>
              <w:left w:val="nil"/>
              <w:bottom w:val="single" w:sz="8" w:space="0" w:color="000000"/>
              <w:right w:val="single" w:sz="8" w:space="0" w:color="auto"/>
            </w:tcBorders>
            <w:vAlign w:val="center"/>
            <w:hideMark/>
          </w:tcPr>
          <w:p w14:paraId="24AB3A9F" w14:textId="77777777" w:rsidR="00761AAA" w:rsidRPr="00761AAA" w:rsidRDefault="00761AAA" w:rsidP="008727A8">
            <w:pPr>
              <w:spacing w:line="240" w:lineRule="auto"/>
              <w:jc w:val="left"/>
              <w:rPr>
                <w:rFonts w:eastAsia="Times New Roman" w:cs="Times New Roman"/>
                <w:b/>
                <w:bCs/>
                <w:color w:val="000000"/>
                <w:sz w:val="20"/>
                <w:szCs w:val="20"/>
                <w:lang w:eastAsia="es-CR"/>
              </w:rPr>
            </w:pPr>
          </w:p>
        </w:tc>
        <w:tc>
          <w:tcPr>
            <w:tcW w:w="305" w:type="pct"/>
            <w:tcBorders>
              <w:top w:val="nil"/>
              <w:left w:val="nil"/>
              <w:bottom w:val="single" w:sz="8" w:space="0" w:color="auto"/>
              <w:right w:val="nil"/>
            </w:tcBorders>
            <w:shd w:val="clear" w:color="auto" w:fill="auto"/>
            <w:noWrap/>
            <w:vAlign w:val="center"/>
            <w:hideMark/>
          </w:tcPr>
          <w:p w14:paraId="57F4AEAA"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2016</w:t>
            </w:r>
          </w:p>
        </w:tc>
        <w:tc>
          <w:tcPr>
            <w:tcW w:w="305" w:type="pct"/>
            <w:tcBorders>
              <w:top w:val="nil"/>
              <w:left w:val="nil"/>
              <w:bottom w:val="single" w:sz="8" w:space="0" w:color="auto"/>
              <w:right w:val="nil"/>
            </w:tcBorders>
            <w:shd w:val="clear" w:color="auto" w:fill="auto"/>
            <w:noWrap/>
            <w:vAlign w:val="center"/>
            <w:hideMark/>
          </w:tcPr>
          <w:p w14:paraId="60DDA5D8"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2017</w:t>
            </w:r>
          </w:p>
        </w:tc>
        <w:tc>
          <w:tcPr>
            <w:tcW w:w="305" w:type="pct"/>
            <w:tcBorders>
              <w:top w:val="nil"/>
              <w:left w:val="nil"/>
              <w:bottom w:val="single" w:sz="8" w:space="0" w:color="auto"/>
              <w:right w:val="nil"/>
            </w:tcBorders>
            <w:shd w:val="clear" w:color="auto" w:fill="auto"/>
            <w:noWrap/>
            <w:vAlign w:val="center"/>
            <w:hideMark/>
          </w:tcPr>
          <w:p w14:paraId="32303380"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2018</w:t>
            </w:r>
          </w:p>
        </w:tc>
        <w:tc>
          <w:tcPr>
            <w:tcW w:w="305" w:type="pct"/>
            <w:tcBorders>
              <w:top w:val="nil"/>
              <w:left w:val="nil"/>
              <w:bottom w:val="single" w:sz="8" w:space="0" w:color="auto"/>
              <w:right w:val="nil"/>
            </w:tcBorders>
            <w:shd w:val="clear" w:color="auto" w:fill="auto"/>
            <w:noWrap/>
            <w:vAlign w:val="center"/>
            <w:hideMark/>
          </w:tcPr>
          <w:p w14:paraId="7E347BC7"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2019</w:t>
            </w:r>
          </w:p>
        </w:tc>
        <w:tc>
          <w:tcPr>
            <w:tcW w:w="306" w:type="pct"/>
            <w:tcBorders>
              <w:top w:val="nil"/>
              <w:left w:val="nil"/>
              <w:bottom w:val="single" w:sz="8" w:space="0" w:color="auto"/>
              <w:right w:val="nil"/>
            </w:tcBorders>
            <w:shd w:val="clear" w:color="auto" w:fill="auto"/>
            <w:noWrap/>
            <w:vAlign w:val="center"/>
            <w:hideMark/>
          </w:tcPr>
          <w:p w14:paraId="3E7D9008"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2020</w:t>
            </w:r>
          </w:p>
        </w:tc>
        <w:tc>
          <w:tcPr>
            <w:tcW w:w="107" w:type="pct"/>
            <w:tcBorders>
              <w:top w:val="nil"/>
              <w:left w:val="nil"/>
              <w:bottom w:val="single" w:sz="8" w:space="0" w:color="auto"/>
              <w:right w:val="single" w:sz="8" w:space="0" w:color="auto"/>
            </w:tcBorders>
            <w:shd w:val="clear" w:color="auto" w:fill="auto"/>
            <w:noWrap/>
            <w:vAlign w:val="center"/>
            <w:hideMark/>
          </w:tcPr>
          <w:p w14:paraId="720B5DCB" w14:textId="77777777" w:rsidR="00761AAA" w:rsidRPr="00761AAA" w:rsidRDefault="00761AAA" w:rsidP="008727A8">
            <w:pPr>
              <w:spacing w:line="240" w:lineRule="auto"/>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391A1B40"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2016</w:t>
            </w:r>
          </w:p>
        </w:tc>
        <w:tc>
          <w:tcPr>
            <w:tcW w:w="372" w:type="pct"/>
            <w:tcBorders>
              <w:top w:val="nil"/>
              <w:left w:val="nil"/>
              <w:bottom w:val="single" w:sz="8" w:space="0" w:color="auto"/>
              <w:right w:val="nil"/>
            </w:tcBorders>
            <w:shd w:val="clear" w:color="auto" w:fill="auto"/>
            <w:noWrap/>
            <w:vAlign w:val="center"/>
            <w:hideMark/>
          </w:tcPr>
          <w:p w14:paraId="39942C4F"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2017</w:t>
            </w:r>
          </w:p>
        </w:tc>
        <w:tc>
          <w:tcPr>
            <w:tcW w:w="372" w:type="pct"/>
            <w:tcBorders>
              <w:top w:val="nil"/>
              <w:left w:val="nil"/>
              <w:bottom w:val="single" w:sz="8" w:space="0" w:color="auto"/>
              <w:right w:val="nil"/>
            </w:tcBorders>
            <w:shd w:val="clear" w:color="auto" w:fill="auto"/>
            <w:noWrap/>
            <w:vAlign w:val="center"/>
            <w:hideMark/>
          </w:tcPr>
          <w:p w14:paraId="0474A62C"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2018</w:t>
            </w:r>
          </w:p>
        </w:tc>
        <w:tc>
          <w:tcPr>
            <w:tcW w:w="372" w:type="pct"/>
            <w:tcBorders>
              <w:top w:val="nil"/>
              <w:left w:val="nil"/>
              <w:bottom w:val="single" w:sz="8" w:space="0" w:color="auto"/>
              <w:right w:val="nil"/>
            </w:tcBorders>
            <w:shd w:val="clear" w:color="auto" w:fill="auto"/>
            <w:noWrap/>
            <w:vAlign w:val="center"/>
            <w:hideMark/>
          </w:tcPr>
          <w:p w14:paraId="0A17A6CD"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2019</w:t>
            </w:r>
          </w:p>
        </w:tc>
        <w:tc>
          <w:tcPr>
            <w:tcW w:w="372" w:type="pct"/>
            <w:tcBorders>
              <w:top w:val="nil"/>
              <w:left w:val="nil"/>
              <w:bottom w:val="single" w:sz="8" w:space="0" w:color="auto"/>
              <w:right w:val="nil"/>
            </w:tcBorders>
            <w:shd w:val="clear" w:color="auto" w:fill="auto"/>
            <w:noWrap/>
            <w:vAlign w:val="center"/>
            <w:hideMark/>
          </w:tcPr>
          <w:p w14:paraId="4866BE85" w14:textId="77777777" w:rsidR="00761AAA" w:rsidRPr="00761AAA" w:rsidRDefault="00761AAA" w:rsidP="008727A8">
            <w:pPr>
              <w:spacing w:line="240" w:lineRule="auto"/>
              <w:jc w:val="center"/>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2020</w:t>
            </w:r>
          </w:p>
        </w:tc>
      </w:tr>
      <w:tr w:rsidR="00AF5A0E" w:rsidRPr="00761AAA" w14:paraId="43AE16A6" w14:textId="77777777" w:rsidTr="00AF5A0E">
        <w:trPr>
          <w:trHeight w:val="20"/>
        </w:trPr>
        <w:tc>
          <w:tcPr>
            <w:tcW w:w="1506" w:type="pct"/>
            <w:tcBorders>
              <w:top w:val="nil"/>
              <w:left w:val="nil"/>
              <w:bottom w:val="nil"/>
              <w:right w:val="nil"/>
            </w:tcBorders>
            <w:shd w:val="clear" w:color="auto" w:fill="auto"/>
            <w:noWrap/>
            <w:vAlign w:val="center"/>
            <w:hideMark/>
          </w:tcPr>
          <w:p w14:paraId="47D92EFF" w14:textId="77777777" w:rsidR="00761AAA" w:rsidRPr="00A24C8D" w:rsidRDefault="00761AAA" w:rsidP="00A24C8D">
            <w:pPr>
              <w:spacing w:line="240" w:lineRule="auto"/>
              <w:jc w:val="left"/>
              <w:rPr>
                <w:rFonts w:eastAsia="Times New Roman" w:cs="Times New Roman"/>
                <w:b/>
                <w:bCs/>
                <w:color w:val="000000"/>
                <w:sz w:val="16"/>
                <w:szCs w:val="16"/>
                <w:lang w:eastAsia="es-CR"/>
              </w:rPr>
            </w:pPr>
          </w:p>
        </w:tc>
        <w:tc>
          <w:tcPr>
            <w:tcW w:w="305" w:type="pct"/>
            <w:tcBorders>
              <w:top w:val="nil"/>
              <w:left w:val="single" w:sz="8" w:space="0" w:color="auto"/>
              <w:bottom w:val="nil"/>
              <w:right w:val="nil"/>
            </w:tcBorders>
            <w:shd w:val="clear" w:color="auto" w:fill="auto"/>
            <w:noWrap/>
            <w:vAlign w:val="center"/>
            <w:hideMark/>
          </w:tcPr>
          <w:p w14:paraId="71ECD1B6" w14:textId="77777777" w:rsidR="00761AAA" w:rsidRPr="00A24C8D" w:rsidRDefault="00761AAA" w:rsidP="008727A8">
            <w:pPr>
              <w:spacing w:line="240" w:lineRule="auto"/>
              <w:jc w:val="lef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nil"/>
              <w:bottom w:val="nil"/>
              <w:right w:val="nil"/>
            </w:tcBorders>
            <w:shd w:val="clear" w:color="auto" w:fill="auto"/>
            <w:noWrap/>
            <w:vAlign w:val="center"/>
            <w:hideMark/>
          </w:tcPr>
          <w:p w14:paraId="25363498" w14:textId="77777777" w:rsidR="00761AAA" w:rsidRPr="00A24C8D" w:rsidRDefault="00761AAA" w:rsidP="008727A8">
            <w:pPr>
              <w:spacing w:line="240" w:lineRule="auto"/>
              <w:jc w:val="left"/>
              <w:rPr>
                <w:rFonts w:eastAsia="Times New Roman" w:cs="Times New Roman"/>
                <w:color w:val="000000"/>
                <w:sz w:val="16"/>
                <w:szCs w:val="16"/>
                <w:lang w:eastAsia="es-CR"/>
              </w:rPr>
            </w:pPr>
          </w:p>
        </w:tc>
        <w:tc>
          <w:tcPr>
            <w:tcW w:w="305" w:type="pct"/>
            <w:tcBorders>
              <w:top w:val="nil"/>
              <w:left w:val="nil"/>
              <w:bottom w:val="nil"/>
              <w:right w:val="nil"/>
            </w:tcBorders>
            <w:shd w:val="clear" w:color="auto" w:fill="auto"/>
            <w:noWrap/>
            <w:vAlign w:val="center"/>
            <w:hideMark/>
          </w:tcPr>
          <w:p w14:paraId="2B8C8044" w14:textId="77777777" w:rsidR="00761AAA" w:rsidRPr="00A24C8D" w:rsidRDefault="00761AAA" w:rsidP="008727A8">
            <w:pPr>
              <w:spacing w:line="240" w:lineRule="auto"/>
              <w:jc w:val="left"/>
              <w:rPr>
                <w:rFonts w:eastAsia="Times New Roman" w:cs="Times New Roman"/>
                <w:sz w:val="16"/>
                <w:szCs w:val="16"/>
                <w:lang w:eastAsia="es-CR"/>
              </w:rPr>
            </w:pPr>
          </w:p>
        </w:tc>
        <w:tc>
          <w:tcPr>
            <w:tcW w:w="305" w:type="pct"/>
            <w:tcBorders>
              <w:top w:val="nil"/>
              <w:left w:val="nil"/>
              <w:bottom w:val="nil"/>
              <w:right w:val="nil"/>
            </w:tcBorders>
            <w:shd w:val="clear" w:color="auto" w:fill="auto"/>
            <w:noWrap/>
            <w:vAlign w:val="center"/>
            <w:hideMark/>
          </w:tcPr>
          <w:p w14:paraId="48216A66" w14:textId="77777777" w:rsidR="00761AAA" w:rsidRPr="00A24C8D" w:rsidRDefault="00761AAA" w:rsidP="008727A8">
            <w:pPr>
              <w:spacing w:line="240" w:lineRule="auto"/>
              <w:jc w:val="left"/>
              <w:rPr>
                <w:rFonts w:eastAsia="Times New Roman" w:cs="Times New Roman"/>
                <w:sz w:val="16"/>
                <w:szCs w:val="16"/>
                <w:lang w:eastAsia="es-CR"/>
              </w:rPr>
            </w:pPr>
          </w:p>
        </w:tc>
        <w:tc>
          <w:tcPr>
            <w:tcW w:w="306" w:type="pct"/>
            <w:tcBorders>
              <w:top w:val="nil"/>
              <w:left w:val="nil"/>
              <w:bottom w:val="nil"/>
              <w:right w:val="nil"/>
            </w:tcBorders>
            <w:shd w:val="clear" w:color="auto" w:fill="auto"/>
            <w:noWrap/>
            <w:vAlign w:val="center"/>
            <w:hideMark/>
          </w:tcPr>
          <w:p w14:paraId="44FB9FA6" w14:textId="77777777" w:rsidR="00761AAA" w:rsidRPr="00A24C8D" w:rsidRDefault="00761AAA" w:rsidP="008727A8">
            <w:pPr>
              <w:spacing w:line="240" w:lineRule="auto"/>
              <w:jc w:val="left"/>
              <w:rPr>
                <w:rFonts w:eastAsia="Times New Roman" w:cs="Times New Roman"/>
                <w:sz w:val="16"/>
                <w:szCs w:val="16"/>
                <w:lang w:eastAsia="es-CR"/>
              </w:rPr>
            </w:pPr>
          </w:p>
        </w:tc>
        <w:tc>
          <w:tcPr>
            <w:tcW w:w="107" w:type="pct"/>
            <w:tcBorders>
              <w:top w:val="nil"/>
              <w:left w:val="nil"/>
              <w:bottom w:val="nil"/>
              <w:right w:val="single" w:sz="8" w:space="0" w:color="auto"/>
            </w:tcBorders>
            <w:shd w:val="clear" w:color="auto" w:fill="auto"/>
            <w:noWrap/>
            <w:vAlign w:val="center"/>
            <w:hideMark/>
          </w:tcPr>
          <w:p w14:paraId="04287FEC" w14:textId="77777777" w:rsidR="00761AAA" w:rsidRPr="00A24C8D" w:rsidRDefault="00761AAA" w:rsidP="008727A8">
            <w:pPr>
              <w:spacing w:line="240" w:lineRule="auto"/>
              <w:jc w:val="lef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nil"/>
              <w:right w:val="nil"/>
            </w:tcBorders>
            <w:shd w:val="clear" w:color="auto" w:fill="auto"/>
            <w:noWrap/>
            <w:vAlign w:val="center"/>
            <w:hideMark/>
          </w:tcPr>
          <w:p w14:paraId="20C02155" w14:textId="77777777" w:rsidR="00761AAA" w:rsidRPr="00A24C8D" w:rsidRDefault="00761AAA" w:rsidP="008727A8">
            <w:pPr>
              <w:spacing w:line="240" w:lineRule="auto"/>
              <w:jc w:val="lef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nil"/>
              <w:right w:val="nil"/>
            </w:tcBorders>
            <w:shd w:val="clear" w:color="auto" w:fill="auto"/>
            <w:noWrap/>
            <w:vAlign w:val="center"/>
            <w:hideMark/>
          </w:tcPr>
          <w:p w14:paraId="05CB6DE2" w14:textId="77777777" w:rsidR="00761AAA" w:rsidRPr="00A24C8D" w:rsidRDefault="00761AAA" w:rsidP="008727A8">
            <w:pPr>
              <w:spacing w:line="240" w:lineRule="auto"/>
              <w:jc w:val="left"/>
              <w:rPr>
                <w:rFonts w:eastAsia="Times New Roman" w:cs="Times New Roman"/>
                <w:color w:val="000000"/>
                <w:sz w:val="16"/>
                <w:szCs w:val="16"/>
                <w:lang w:eastAsia="es-CR"/>
              </w:rPr>
            </w:pPr>
          </w:p>
        </w:tc>
        <w:tc>
          <w:tcPr>
            <w:tcW w:w="372" w:type="pct"/>
            <w:tcBorders>
              <w:top w:val="nil"/>
              <w:left w:val="nil"/>
              <w:bottom w:val="nil"/>
              <w:right w:val="nil"/>
            </w:tcBorders>
            <w:shd w:val="clear" w:color="auto" w:fill="auto"/>
            <w:noWrap/>
            <w:vAlign w:val="center"/>
            <w:hideMark/>
          </w:tcPr>
          <w:p w14:paraId="68432CD3" w14:textId="77777777" w:rsidR="00761AAA" w:rsidRPr="00A24C8D" w:rsidRDefault="00761AAA" w:rsidP="008727A8">
            <w:pPr>
              <w:spacing w:line="240" w:lineRule="auto"/>
              <w:jc w:val="left"/>
              <w:rPr>
                <w:rFonts w:eastAsia="Times New Roman" w:cs="Times New Roman"/>
                <w:sz w:val="16"/>
                <w:szCs w:val="16"/>
                <w:lang w:eastAsia="es-CR"/>
              </w:rPr>
            </w:pPr>
          </w:p>
        </w:tc>
        <w:tc>
          <w:tcPr>
            <w:tcW w:w="372" w:type="pct"/>
            <w:tcBorders>
              <w:top w:val="nil"/>
              <w:left w:val="nil"/>
              <w:bottom w:val="nil"/>
              <w:right w:val="nil"/>
            </w:tcBorders>
            <w:shd w:val="clear" w:color="auto" w:fill="auto"/>
            <w:noWrap/>
            <w:vAlign w:val="center"/>
            <w:hideMark/>
          </w:tcPr>
          <w:p w14:paraId="741B7D8E" w14:textId="77777777" w:rsidR="00761AAA" w:rsidRPr="00A24C8D" w:rsidRDefault="00761AAA" w:rsidP="008727A8">
            <w:pPr>
              <w:spacing w:line="240" w:lineRule="auto"/>
              <w:jc w:val="left"/>
              <w:rPr>
                <w:rFonts w:eastAsia="Times New Roman" w:cs="Times New Roman"/>
                <w:sz w:val="16"/>
                <w:szCs w:val="16"/>
                <w:lang w:eastAsia="es-CR"/>
              </w:rPr>
            </w:pPr>
          </w:p>
        </w:tc>
        <w:tc>
          <w:tcPr>
            <w:tcW w:w="372" w:type="pct"/>
            <w:tcBorders>
              <w:top w:val="nil"/>
              <w:left w:val="nil"/>
              <w:bottom w:val="nil"/>
              <w:right w:val="nil"/>
            </w:tcBorders>
            <w:shd w:val="clear" w:color="auto" w:fill="auto"/>
            <w:noWrap/>
            <w:vAlign w:val="center"/>
            <w:hideMark/>
          </w:tcPr>
          <w:p w14:paraId="5DACA7CC" w14:textId="77777777" w:rsidR="00761AAA" w:rsidRPr="00A24C8D" w:rsidRDefault="00761AAA" w:rsidP="008727A8">
            <w:pPr>
              <w:spacing w:line="240" w:lineRule="auto"/>
              <w:jc w:val="left"/>
              <w:rPr>
                <w:rFonts w:eastAsia="Times New Roman" w:cs="Times New Roman"/>
                <w:sz w:val="16"/>
                <w:szCs w:val="16"/>
                <w:lang w:eastAsia="es-CR"/>
              </w:rPr>
            </w:pPr>
          </w:p>
        </w:tc>
      </w:tr>
      <w:tr w:rsidR="00AF5A0E" w:rsidRPr="00761AAA" w14:paraId="5BDC7D91" w14:textId="77777777" w:rsidTr="00AF5A0E">
        <w:trPr>
          <w:trHeight w:val="20"/>
        </w:trPr>
        <w:tc>
          <w:tcPr>
            <w:tcW w:w="1506" w:type="pct"/>
            <w:tcBorders>
              <w:top w:val="nil"/>
              <w:left w:val="nil"/>
              <w:bottom w:val="nil"/>
              <w:right w:val="nil"/>
            </w:tcBorders>
            <w:shd w:val="clear" w:color="auto" w:fill="auto"/>
            <w:noWrap/>
            <w:vAlign w:val="center"/>
            <w:hideMark/>
          </w:tcPr>
          <w:p w14:paraId="08A7BA78" w14:textId="77777777" w:rsidR="00761AAA" w:rsidRPr="00761AAA" w:rsidRDefault="00761AAA" w:rsidP="008727A8">
            <w:pPr>
              <w:spacing w:line="240" w:lineRule="auto"/>
              <w:jc w:val="lef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Casación</w:t>
            </w:r>
          </w:p>
        </w:tc>
        <w:tc>
          <w:tcPr>
            <w:tcW w:w="305" w:type="pct"/>
            <w:tcBorders>
              <w:top w:val="nil"/>
              <w:left w:val="single" w:sz="8" w:space="0" w:color="auto"/>
              <w:bottom w:val="nil"/>
              <w:right w:val="nil"/>
            </w:tcBorders>
            <w:shd w:val="clear" w:color="auto" w:fill="auto"/>
            <w:noWrap/>
            <w:vAlign w:val="center"/>
            <w:hideMark/>
          </w:tcPr>
          <w:p w14:paraId="25A9511B"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681</w:t>
            </w:r>
          </w:p>
        </w:tc>
        <w:tc>
          <w:tcPr>
            <w:tcW w:w="305" w:type="pct"/>
            <w:tcBorders>
              <w:top w:val="nil"/>
              <w:left w:val="nil"/>
              <w:bottom w:val="nil"/>
              <w:right w:val="nil"/>
            </w:tcBorders>
            <w:shd w:val="clear" w:color="auto" w:fill="auto"/>
            <w:noWrap/>
            <w:vAlign w:val="center"/>
            <w:hideMark/>
          </w:tcPr>
          <w:p w14:paraId="6B994588"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568</w:t>
            </w:r>
          </w:p>
        </w:tc>
        <w:tc>
          <w:tcPr>
            <w:tcW w:w="305" w:type="pct"/>
            <w:tcBorders>
              <w:top w:val="nil"/>
              <w:left w:val="nil"/>
              <w:bottom w:val="nil"/>
              <w:right w:val="nil"/>
            </w:tcBorders>
            <w:shd w:val="clear" w:color="auto" w:fill="auto"/>
            <w:noWrap/>
            <w:vAlign w:val="center"/>
            <w:hideMark/>
          </w:tcPr>
          <w:p w14:paraId="720D729B"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447</w:t>
            </w:r>
          </w:p>
        </w:tc>
        <w:tc>
          <w:tcPr>
            <w:tcW w:w="305" w:type="pct"/>
            <w:tcBorders>
              <w:top w:val="nil"/>
              <w:left w:val="nil"/>
              <w:bottom w:val="nil"/>
              <w:right w:val="nil"/>
            </w:tcBorders>
            <w:shd w:val="clear" w:color="auto" w:fill="auto"/>
            <w:noWrap/>
            <w:vAlign w:val="center"/>
            <w:hideMark/>
          </w:tcPr>
          <w:p w14:paraId="08F29C6C"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780</w:t>
            </w:r>
          </w:p>
        </w:tc>
        <w:tc>
          <w:tcPr>
            <w:tcW w:w="306" w:type="pct"/>
            <w:tcBorders>
              <w:top w:val="nil"/>
              <w:left w:val="nil"/>
              <w:bottom w:val="nil"/>
              <w:right w:val="nil"/>
            </w:tcBorders>
            <w:shd w:val="clear" w:color="auto" w:fill="auto"/>
            <w:noWrap/>
            <w:vAlign w:val="center"/>
            <w:hideMark/>
          </w:tcPr>
          <w:p w14:paraId="5E67954D"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794</w:t>
            </w:r>
          </w:p>
        </w:tc>
        <w:tc>
          <w:tcPr>
            <w:tcW w:w="107" w:type="pct"/>
            <w:tcBorders>
              <w:top w:val="nil"/>
              <w:left w:val="nil"/>
              <w:bottom w:val="nil"/>
              <w:right w:val="single" w:sz="8" w:space="0" w:color="auto"/>
            </w:tcBorders>
            <w:shd w:val="clear" w:color="auto" w:fill="auto"/>
            <w:noWrap/>
            <w:vAlign w:val="center"/>
            <w:hideMark/>
          </w:tcPr>
          <w:p w14:paraId="46D7A269" w14:textId="77777777" w:rsidR="00761AAA" w:rsidRPr="00761AAA" w:rsidRDefault="00761AAA" w:rsidP="008727A8">
            <w:pPr>
              <w:spacing w:line="240" w:lineRule="auto"/>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97E5E26" w14:textId="1101B114"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5FEEC6FF" w14:textId="6D750BC1"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665513C1" w14:textId="3DCB5D5A"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68E3BB43" w14:textId="69442B7F"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0393E59E" w14:textId="45B5EBD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r>
      <w:tr w:rsidR="00AF5A0E" w:rsidRPr="00761AAA" w14:paraId="6EFD6532" w14:textId="77777777" w:rsidTr="00AF5A0E">
        <w:trPr>
          <w:trHeight w:val="20"/>
        </w:trPr>
        <w:tc>
          <w:tcPr>
            <w:tcW w:w="1506" w:type="pct"/>
            <w:tcBorders>
              <w:top w:val="nil"/>
              <w:left w:val="nil"/>
              <w:bottom w:val="nil"/>
              <w:right w:val="nil"/>
            </w:tcBorders>
            <w:shd w:val="clear" w:color="auto" w:fill="auto"/>
            <w:noWrap/>
            <w:vAlign w:val="center"/>
            <w:hideMark/>
          </w:tcPr>
          <w:p w14:paraId="34CA1318"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Sin lugar</w:t>
            </w:r>
          </w:p>
        </w:tc>
        <w:tc>
          <w:tcPr>
            <w:tcW w:w="305" w:type="pct"/>
            <w:tcBorders>
              <w:top w:val="nil"/>
              <w:left w:val="single" w:sz="8" w:space="0" w:color="auto"/>
              <w:bottom w:val="nil"/>
              <w:right w:val="nil"/>
            </w:tcBorders>
            <w:shd w:val="clear" w:color="auto" w:fill="auto"/>
            <w:noWrap/>
            <w:vAlign w:val="center"/>
            <w:hideMark/>
          </w:tcPr>
          <w:p w14:paraId="474B5D61"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60</w:t>
            </w:r>
          </w:p>
        </w:tc>
        <w:tc>
          <w:tcPr>
            <w:tcW w:w="305" w:type="pct"/>
            <w:tcBorders>
              <w:top w:val="nil"/>
              <w:left w:val="nil"/>
              <w:bottom w:val="nil"/>
              <w:right w:val="nil"/>
            </w:tcBorders>
            <w:shd w:val="clear" w:color="auto" w:fill="auto"/>
            <w:noWrap/>
            <w:vAlign w:val="center"/>
            <w:hideMark/>
          </w:tcPr>
          <w:p w14:paraId="314A2E07"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53</w:t>
            </w:r>
          </w:p>
        </w:tc>
        <w:tc>
          <w:tcPr>
            <w:tcW w:w="305" w:type="pct"/>
            <w:tcBorders>
              <w:top w:val="nil"/>
              <w:left w:val="nil"/>
              <w:bottom w:val="nil"/>
              <w:right w:val="nil"/>
            </w:tcBorders>
            <w:shd w:val="clear" w:color="auto" w:fill="auto"/>
            <w:noWrap/>
            <w:vAlign w:val="center"/>
            <w:hideMark/>
          </w:tcPr>
          <w:p w14:paraId="05D4899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51</w:t>
            </w:r>
          </w:p>
        </w:tc>
        <w:tc>
          <w:tcPr>
            <w:tcW w:w="305" w:type="pct"/>
            <w:tcBorders>
              <w:top w:val="nil"/>
              <w:left w:val="nil"/>
              <w:bottom w:val="nil"/>
              <w:right w:val="nil"/>
            </w:tcBorders>
            <w:shd w:val="clear" w:color="auto" w:fill="auto"/>
            <w:noWrap/>
            <w:vAlign w:val="center"/>
            <w:hideMark/>
          </w:tcPr>
          <w:p w14:paraId="45AEADBC"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151</w:t>
            </w:r>
          </w:p>
        </w:tc>
        <w:tc>
          <w:tcPr>
            <w:tcW w:w="306" w:type="pct"/>
            <w:tcBorders>
              <w:top w:val="nil"/>
              <w:left w:val="nil"/>
              <w:bottom w:val="nil"/>
              <w:right w:val="nil"/>
            </w:tcBorders>
            <w:shd w:val="clear" w:color="auto" w:fill="auto"/>
            <w:noWrap/>
            <w:vAlign w:val="center"/>
            <w:hideMark/>
          </w:tcPr>
          <w:p w14:paraId="594BDD4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113</w:t>
            </w:r>
          </w:p>
        </w:tc>
        <w:tc>
          <w:tcPr>
            <w:tcW w:w="107" w:type="pct"/>
            <w:tcBorders>
              <w:top w:val="nil"/>
              <w:left w:val="nil"/>
              <w:bottom w:val="nil"/>
              <w:right w:val="single" w:sz="8" w:space="0" w:color="auto"/>
            </w:tcBorders>
            <w:shd w:val="clear" w:color="auto" w:fill="auto"/>
            <w:noWrap/>
            <w:vAlign w:val="center"/>
            <w:hideMark/>
          </w:tcPr>
          <w:p w14:paraId="4E74369F" w14:textId="77777777" w:rsidR="00761AAA" w:rsidRPr="00761AAA" w:rsidRDefault="00761AAA" w:rsidP="008727A8">
            <w:pPr>
              <w:spacing w:line="240" w:lineRule="auto"/>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B603F1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8,8%</w:t>
            </w:r>
          </w:p>
        </w:tc>
        <w:tc>
          <w:tcPr>
            <w:tcW w:w="372" w:type="pct"/>
            <w:tcBorders>
              <w:top w:val="nil"/>
              <w:left w:val="nil"/>
              <w:bottom w:val="nil"/>
              <w:right w:val="nil"/>
            </w:tcBorders>
            <w:shd w:val="clear" w:color="auto" w:fill="auto"/>
            <w:noWrap/>
            <w:vAlign w:val="center"/>
            <w:hideMark/>
          </w:tcPr>
          <w:p w14:paraId="16611A38"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9,3%</w:t>
            </w:r>
          </w:p>
        </w:tc>
        <w:tc>
          <w:tcPr>
            <w:tcW w:w="372" w:type="pct"/>
            <w:tcBorders>
              <w:top w:val="nil"/>
              <w:left w:val="nil"/>
              <w:bottom w:val="nil"/>
              <w:right w:val="nil"/>
            </w:tcBorders>
            <w:shd w:val="clear" w:color="auto" w:fill="auto"/>
            <w:noWrap/>
            <w:vAlign w:val="center"/>
            <w:hideMark/>
          </w:tcPr>
          <w:p w14:paraId="2637870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11,4%</w:t>
            </w:r>
          </w:p>
        </w:tc>
        <w:tc>
          <w:tcPr>
            <w:tcW w:w="372" w:type="pct"/>
            <w:tcBorders>
              <w:top w:val="nil"/>
              <w:left w:val="nil"/>
              <w:bottom w:val="nil"/>
              <w:right w:val="nil"/>
            </w:tcBorders>
            <w:shd w:val="clear" w:color="auto" w:fill="auto"/>
            <w:noWrap/>
            <w:vAlign w:val="center"/>
            <w:hideMark/>
          </w:tcPr>
          <w:p w14:paraId="3B44B3BF"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19,4%</w:t>
            </w:r>
          </w:p>
        </w:tc>
        <w:tc>
          <w:tcPr>
            <w:tcW w:w="372" w:type="pct"/>
            <w:tcBorders>
              <w:top w:val="nil"/>
              <w:left w:val="nil"/>
              <w:bottom w:val="nil"/>
              <w:right w:val="nil"/>
            </w:tcBorders>
            <w:shd w:val="clear" w:color="auto" w:fill="auto"/>
            <w:noWrap/>
            <w:vAlign w:val="center"/>
            <w:hideMark/>
          </w:tcPr>
          <w:p w14:paraId="55B07EC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14,2%</w:t>
            </w:r>
          </w:p>
        </w:tc>
      </w:tr>
      <w:tr w:rsidR="00AF5A0E" w:rsidRPr="00761AAA" w14:paraId="0B5E3170" w14:textId="77777777" w:rsidTr="00AF5A0E">
        <w:trPr>
          <w:trHeight w:val="20"/>
        </w:trPr>
        <w:tc>
          <w:tcPr>
            <w:tcW w:w="1506" w:type="pct"/>
            <w:tcBorders>
              <w:top w:val="nil"/>
              <w:left w:val="nil"/>
              <w:bottom w:val="nil"/>
              <w:right w:val="nil"/>
            </w:tcBorders>
            <w:shd w:val="clear" w:color="auto" w:fill="auto"/>
            <w:noWrap/>
            <w:vAlign w:val="center"/>
            <w:hideMark/>
          </w:tcPr>
          <w:p w14:paraId="0A20307E"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Con lugar</w:t>
            </w:r>
          </w:p>
        </w:tc>
        <w:tc>
          <w:tcPr>
            <w:tcW w:w="305" w:type="pct"/>
            <w:tcBorders>
              <w:top w:val="nil"/>
              <w:left w:val="single" w:sz="8" w:space="0" w:color="auto"/>
              <w:bottom w:val="nil"/>
              <w:right w:val="nil"/>
            </w:tcBorders>
            <w:shd w:val="clear" w:color="auto" w:fill="auto"/>
            <w:noWrap/>
            <w:vAlign w:val="center"/>
            <w:hideMark/>
          </w:tcPr>
          <w:p w14:paraId="0FF11909"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92</w:t>
            </w:r>
          </w:p>
        </w:tc>
        <w:tc>
          <w:tcPr>
            <w:tcW w:w="305" w:type="pct"/>
            <w:tcBorders>
              <w:top w:val="nil"/>
              <w:left w:val="nil"/>
              <w:bottom w:val="nil"/>
              <w:right w:val="nil"/>
            </w:tcBorders>
            <w:shd w:val="clear" w:color="auto" w:fill="auto"/>
            <w:noWrap/>
            <w:vAlign w:val="center"/>
            <w:hideMark/>
          </w:tcPr>
          <w:p w14:paraId="2F5A17C8"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64</w:t>
            </w:r>
          </w:p>
        </w:tc>
        <w:tc>
          <w:tcPr>
            <w:tcW w:w="305" w:type="pct"/>
            <w:tcBorders>
              <w:top w:val="nil"/>
              <w:left w:val="nil"/>
              <w:bottom w:val="nil"/>
              <w:right w:val="nil"/>
            </w:tcBorders>
            <w:shd w:val="clear" w:color="auto" w:fill="auto"/>
            <w:noWrap/>
            <w:vAlign w:val="center"/>
            <w:hideMark/>
          </w:tcPr>
          <w:p w14:paraId="2E4F1F4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41</w:t>
            </w:r>
          </w:p>
        </w:tc>
        <w:tc>
          <w:tcPr>
            <w:tcW w:w="305" w:type="pct"/>
            <w:tcBorders>
              <w:top w:val="nil"/>
              <w:left w:val="nil"/>
              <w:bottom w:val="nil"/>
              <w:right w:val="nil"/>
            </w:tcBorders>
            <w:shd w:val="clear" w:color="auto" w:fill="auto"/>
            <w:noWrap/>
            <w:vAlign w:val="center"/>
            <w:hideMark/>
          </w:tcPr>
          <w:p w14:paraId="2C6F0B62"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91</w:t>
            </w:r>
          </w:p>
        </w:tc>
        <w:tc>
          <w:tcPr>
            <w:tcW w:w="306" w:type="pct"/>
            <w:tcBorders>
              <w:top w:val="nil"/>
              <w:left w:val="nil"/>
              <w:bottom w:val="nil"/>
              <w:right w:val="nil"/>
            </w:tcBorders>
            <w:shd w:val="clear" w:color="auto" w:fill="auto"/>
            <w:noWrap/>
            <w:vAlign w:val="center"/>
            <w:hideMark/>
          </w:tcPr>
          <w:p w14:paraId="3B14715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118</w:t>
            </w:r>
          </w:p>
        </w:tc>
        <w:tc>
          <w:tcPr>
            <w:tcW w:w="107" w:type="pct"/>
            <w:tcBorders>
              <w:top w:val="nil"/>
              <w:left w:val="nil"/>
              <w:bottom w:val="nil"/>
              <w:right w:val="single" w:sz="8" w:space="0" w:color="auto"/>
            </w:tcBorders>
            <w:shd w:val="clear" w:color="auto" w:fill="auto"/>
            <w:noWrap/>
            <w:vAlign w:val="center"/>
            <w:hideMark/>
          </w:tcPr>
          <w:p w14:paraId="1A4DD08F"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3646B44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13,5%</w:t>
            </w:r>
          </w:p>
        </w:tc>
        <w:tc>
          <w:tcPr>
            <w:tcW w:w="372" w:type="pct"/>
            <w:tcBorders>
              <w:top w:val="nil"/>
              <w:left w:val="nil"/>
              <w:bottom w:val="nil"/>
              <w:right w:val="nil"/>
            </w:tcBorders>
            <w:shd w:val="clear" w:color="auto" w:fill="auto"/>
            <w:noWrap/>
            <w:vAlign w:val="center"/>
            <w:hideMark/>
          </w:tcPr>
          <w:p w14:paraId="517EAF5B"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11,3%</w:t>
            </w:r>
          </w:p>
        </w:tc>
        <w:tc>
          <w:tcPr>
            <w:tcW w:w="372" w:type="pct"/>
            <w:tcBorders>
              <w:top w:val="nil"/>
              <w:left w:val="nil"/>
              <w:bottom w:val="nil"/>
              <w:right w:val="nil"/>
            </w:tcBorders>
            <w:shd w:val="clear" w:color="auto" w:fill="auto"/>
            <w:noWrap/>
            <w:vAlign w:val="center"/>
            <w:hideMark/>
          </w:tcPr>
          <w:p w14:paraId="041A0C4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9,2%</w:t>
            </w:r>
          </w:p>
        </w:tc>
        <w:tc>
          <w:tcPr>
            <w:tcW w:w="372" w:type="pct"/>
            <w:tcBorders>
              <w:top w:val="nil"/>
              <w:left w:val="nil"/>
              <w:bottom w:val="nil"/>
              <w:right w:val="nil"/>
            </w:tcBorders>
            <w:shd w:val="clear" w:color="auto" w:fill="auto"/>
            <w:noWrap/>
            <w:vAlign w:val="center"/>
            <w:hideMark/>
          </w:tcPr>
          <w:p w14:paraId="7656C26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11,7%</w:t>
            </w:r>
          </w:p>
        </w:tc>
        <w:tc>
          <w:tcPr>
            <w:tcW w:w="372" w:type="pct"/>
            <w:tcBorders>
              <w:top w:val="nil"/>
              <w:left w:val="nil"/>
              <w:bottom w:val="nil"/>
              <w:right w:val="nil"/>
            </w:tcBorders>
            <w:shd w:val="clear" w:color="auto" w:fill="auto"/>
            <w:noWrap/>
            <w:vAlign w:val="center"/>
            <w:hideMark/>
          </w:tcPr>
          <w:p w14:paraId="796DFBB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14,9%</w:t>
            </w:r>
          </w:p>
        </w:tc>
      </w:tr>
      <w:tr w:rsidR="00AF5A0E" w:rsidRPr="00761AAA" w14:paraId="742DB779" w14:textId="77777777" w:rsidTr="00AF5A0E">
        <w:trPr>
          <w:trHeight w:val="20"/>
        </w:trPr>
        <w:tc>
          <w:tcPr>
            <w:tcW w:w="1506" w:type="pct"/>
            <w:tcBorders>
              <w:top w:val="nil"/>
              <w:left w:val="nil"/>
              <w:bottom w:val="nil"/>
              <w:right w:val="nil"/>
            </w:tcBorders>
            <w:shd w:val="clear" w:color="auto" w:fill="auto"/>
            <w:noWrap/>
            <w:vAlign w:val="center"/>
            <w:hideMark/>
          </w:tcPr>
          <w:p w14:paraId="379B51B5"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Inadmisible</w:t>
            </w:r>
          </w:p>
        </w:tc>
        <w:tc>
          <w:tcPr>
            <w:tcW w:w="305" w:type="pct"/>
            <w:tcBorders>
              <w:top w:val="nil"/>
              <w:left w:val="single" w:sz="8" w:space="0" w:color="auto"/>
              <w:bottom w:val="nil"/>
              <w:right w:val="nil"/>
            </w:tcBorders>
            <w:shd w:val="clear" w:color="auto" w:fill="auto"/>
            <w:noWrap/>
            <w:vAlign w:val="center"/>
            <w:hideMark/>
          </w:tcPr>
          <w:p w14:paraId="5C9A532F"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529</w:t>
            </w:r>
          </w:p>
        </w:tc>
        <w:tc>
          <w:tcPr>
            <w:tcW w:w="305" w:type="pct"/>
            <w:tcBorders>
              <w:top w:val="nil"/>
              <w:left w:val="nil"/>
              <w:bottom w:val="nil"/>
              <w:right w:val="nil"/>
            </w:tcBorders>
            <w:shd w:val="clear" w:color="auto" w:fill="auto"/>
            <w:noWrap/>
            <w:vAlign w:val="center"/>
            <w:hideMark/>
          </w:tcPr>
          <w:p w14:paraId="2776286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451</w:t>
            </w:r>
          </w:p>
        </w:tc>
        <w:tc>
          <w:tcPr>
            <w:tcW w:w="305" w:type="pct"/>
            <w:tcBorders>
              <w:top w:val="nil"/>
              <w:left w:val="nil"/>
              <w:bottom w:val="nil"/>
              <w:right w:val="nil"/>
            </w:tcBorders>
            <w:shd w:val="clear" w:color="auto" w:fill="auto"/>
            <w:noWrap/>
            <w:vAlign w:val="center"/>
            <w:hideMark/>
          </w:tcPr>
          <w:p w14:paraId="7AF83088"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355</w:t>
            </w:r>
          </w:p>
        </w:tc>
        <w:tc>
          <w:tcPr>
            <w:tcW w:w="305" w:type="pct"/>
            <w:tcBorders>
              <w:top w:val="nil"/>
              <w:left w:val="nil"/>
              <w:bottom w:val="nil"/>
              <w:right w:val="nil"/>
            </w:tcBorders>
            <w:shd w:val="clear" w:color="auto" w:fill="auto"/>
            <w:noWrap/>
            <w:vAlign w:val="center"/>
            <w:hideMark/>
          </w:tcPr>
          <w:p w14:paraId="1E6AD80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538</w:t>
            </w:r>
          </w:p>
        </w:tc>
        <w:tc>
          <w:tcPr>
            <w:tcW w:w="306" w:type="pct"/>
            <w:tcBorders>
              <w:top w:val="nil"/>
              <w:left w:val="nil"/>
              <w:bottom w:val="nil"/>
              <w:right w:val="nil"/>
            </w:tcBorders>
            <w:shd w:val="clear" w:color="auto" w:fill="auto"/>
            <w:noWrap/>
            <w:vAlign w:val="center"/>
            <w:hideMark/>
          </w:tcPr>
          <w:p w14:paraId="03EF544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563</w:t>
            </w:r>
          </w:p>
        </w:tc>
        <w:tc>
          <w:tcPr>
            <w:tcW w:w="107" w:type="pct"/>
            <w:tcBorders>
              <w:top w:val="nil"/>
              <w:left w:val="nil"/>
              <w:bottom w:val="nil"/>
              <w:right w:val="single" w:sz="8" w:space="0" w:color="auto"/>
            </w:tcBorders>
            <w:shd w:val="clear" w:color="auto" w:fill="auto"/>
            <w:noWrap/>
            <w:vAlign w:val="center"/>
            <w:hideMark/>
          </w:tcPr>
          <w:p w14:paraId="0F81BED4"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7F828EF9"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77,7%</w:t>
            </w:r>
          </w:p>
        </w:tc>
        <w:tc>
          <w:tcPr>
            <w:tcW w:w="372" w:type="pct"/>
            <w:tcBorders>
              <w:top w:val="nil"/>
              <w:left w:val="nil"/>
              <w:bottom w:val="nil"/>
              <w:right w:val="nil"/>
            </w:tcBorders>
            <w:shd w:val="clear" w:color="auto" w:fill="auto"/>
            <w:noWrap/>
            <w:vAlign w:val="center"/>
            <w:hideMark/>
          </w:tcPr>
          <w:p w14:paraId="4EB3DCF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79,4%</w:t>
            </w:r>
          </w:p>
        </w:tc>
        <w:tc>
          <w:tcPr>
            <w:tcW w:w="372" w:type="pct"/>
            <w:tcBorders>
              <w:top w:val="nil"/>
              <w:left w:val="nil"/>
              <w:bottom w:val="nil"/>
              <w:right w:val="nil"/>
            </w:tcBorders>
            <w:shd w:val="clear" w:color="auto" w:fill="auto"/>
            <w:noWrap/>
            <w:vAlign w:val="center"/>
            <w:hideMark/>
          </w:tcPr>
          <w:p w14:paraId="6531E3E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79,4%</w:t>
            </w:r>
          </w:p>
        </w:tc>
        <w:tc>
          <w:tcPr>
            <w:tcW w:w="372" w:type="pct"/>
            <w:tcBorders>
              <w:top w:val="nil"/>
              <w:left w:val="nil"/>
              <w:bottom w:val="nil"/>
              <w:right w:val="nil"/>
            </w:tcBorders>
            <w:shd w:val="clear" w:color="auto" w:fill="auto"/>
            <w:noWrap/>
            <w:vAlign w:val="center"/>
            <w:hideMark/>
          </w:tcPr>
          <w:p w14:paraId="4600D069"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69,0%</w:t>
            </w:r>
          </w:p>
        </w:tc>
        <w:tc>
          <w:tcPr>
            <w:tcW w:w="372" w:type="pct"/>
            <w:tcBorders>
              <w:top w:val="nil"/>
              <w:left w:val="nil"/>
              <w:bottom w:val="nil"/>
              <w:right w:val="nil"/>
            </w:tcBorders>
            <w:shd w:val="clear" w:color="auto" w:fill="auto"/>
            <w:noWrap/>
            <w:vAlign w:val="center"/>
            <w:hideMark/>
          </w:tcPr>
          <w:p w14:paraId="28482E87"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70,9%</w:t>
            </w:r>
          </w:p>
        </w:tc>
      </w:tr>
      <w:tr w:rsidR="00AF5A0E" w:rsidRPr="00761AAA" w14:paraId="7C2FB8A9" w14:textId="77777777" w:rsidTr="00AF5A0E">
        <w:trPr>
          <w:trHeight w:val="20"/>
        </w:trPr>
        <w:tc>
          <w:tcPr>
            <w:tcW w:w="1506" w:type="pct"/>
            <w:tcBorders>
              <w:top w:val="nil"/>
              <w:left w:val="nil"/>
              <w:bottom w:val="nil"/>
              <w:right w:val="nil"/>
            </w:tcBorders>
            <w:shd w:val="clear" w:color="auto" w:fill="auto"/>
            <w:noWrap/>
            <w:vAlign w:val="center"/>
            <w:hideMark/>
          </w:tcPr>
          <w:p w14:paraId="18E49346" w14:textId="77777777" w:rsidR="00761AAA" w:rsidRPr="00A24C8D" w:rsidRDefault="00761AAA" w:rsidP="008727A8">
            <w:pPr>
              <w:spacing w:line="240" w:lineRule="auto"/>
              <w:jc w:val="right"/>
              <w:rPr>
                <w:rFonts w:eastAsia="Times New Roman" w:cs="Times New Roman"/>
                <w:color w:val="000000"/>
                <w:sz w:val="16"/>
                <w:szCs w:val="16"/>
                <w:lang w:eastAsia="es-CR"/>
              </w:rPr>
            </w:pPr>
          </w:p>
        </w:tc>
        <w:tc>
          <w:tcPr>
            <w:tcW w:w="305" w:type="pct"/>
            <w:tcBorders>
              <w:top w:val="nil"/>
              <w:left w:val="single" w:sz="8" w:space="0" w:color="auto"/>
              <w:bottom w:val="nil"/>
              <w:right w:val="nil"/>
            </w:tcBorders>
            <w:shd w:val="clear" w:color="auto" w:fill="auto"/>
            <w:noWrap/>
            <w:vAlign w:val="center"/>
            <w:hideMark/>
          </w:tcPr>
          <w:p w14:paraId="13F290B7" w14:textId="77777777" w:rsidR="00761AAA" w:rsidRPr="00A24C8D" w:rsidRDefault="00761AAA" w:rsidP="008727A8">
            <w:pPr>
              <w:spacing w:line="240" w:lineRule="auto"/>
              <w:jc w:val="righ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nil"/>
              <w:bottom w:val="nil"/>
              <w:right w:val="nil"/>
            </w:tcBorders>
            <w:shd w:val="clear" w:color="auto" w:fill="auto"/>
            <w:noWrap/>
            <w:vAlign w:val="center"/>
            <w:hideMark/>
          </w:tcPr>
          <w:p w14:paraId="5BA67D5E" w14:textId="77777777" w:rsidR="00761AAA" w:rsidRPr="00A24C8D" w:rsidRDefault="00761AAA" w:rsidP="008727A8">
            <w:pPr>
              <w:spacing w:line="240" w:lineRule="auto"/>
              <w:jc w:val="right"/>
              <w:rPr>
                <w:rFonts w:eastAsia="Times New Roman" w:cs="Times New Roman"/>
                <w:color w:val="000000"/>
                <w:sz w:val="16"/>
                <w:szCs w:val="16"/>
                <w:lang w:eastAsia="es-CR"/>
              </w:rPr>
            </w:pPr>
          </w:p>
        </w:tc>
        <w:tc>
          <w:tcPr>
            <w:tcW w:w="305" w:type="pct"/>
            <w:tcBorders>
              <w:top w:val="nil"/>
              <w:left w:val="nil"/>
              <w:bottom w:val="nil"/>
              <w:right w:val="nil"/>
            </w:tcBorders>
            <w:shd w:val="clear" w:color="auto" w:fill="auto"/>
            <w:noWrap/>
            <w:vAlign w:val="center"/>
            <w:hideMark/>
          </w:tcPr>
          <w:p w14:paraId="1D246487" w14:textId="77777777" w:rsidR="00761AAA" w:rsidRPr="00A24C8D" w:rsidRDefault="00761AAA" w:rsidP="008727A8">
            <w:pPr>
              <w:spacing w:line="240" w:lineRule="auto"/>
              <w:jc w:val="left"/>
              <w:rPr>
                <w:rFonts w:eastAsia="Times New Roman" w:cs="Times New Roman"/>
                <w:sz w:val="16"/>
                <w:szCs w:val="16"/>
                <w:lang w:eastAsia="es-CR"/>
              </w:rPr>
            </w:pPr>
          </w:p>
        </w:tc>
        <w:tc>
          <w:tcPr>
            <w:tcW w:w="305" w:type="pct"/>
            <w:tcBorders>
              <w:top w:val="nil"/>
              <w:left w:val="nil"/>
              <w:bottom w:val="nil"/>
              <w:right w:val="nil"/>
            </w:tcBorders>
            <w:shd w:val="clear" w:color="auto" w:fill="auto"/>
            <w:noWrap/>
            <w:vAlign w:val="center"/>
            <w:hideMark/>
          </w:tcPr>
          <w:p w14:paraId="18315FAB" w14:textId="77777777" w:rsidR="00761AAA" w:rsidRPr="00A24C8D" w:rsidRDefault="00761AAA" w:rsidP="008727A8">
            <w:pPr>
              <w:spacing w:line="240" w:lineRule="auto"/>
              <w:jc w:val="right"/>
              <w:rPr>
                <w:rFonts w:eastAsia="Times New Roman" w:cs="Times New Roman"/>
                <w:sz w:val="16"/>
                <w:szCs w:val="16"/>
                <w:lang w:eastAsia="es-CR"/>
              </w:rPr>
            </w:pPr>
          </w:p>
        </w:tc>
        <w:tc>
          <w:tcPr>
            <w:tcW w:w="306" w:type="pct"/>
            <w:tcBorders>
              <w:top w:val="nil"/>
              <w:left w:val="nil"/>
              <w:bottom w:val="nil"/>
              <w:right w:val="nil"/>
            </w:tcBorders>
            <w:shd w:val="clear" w:color="auto" w:fill="auto"/>
            <w:noWrap/>
            <w:vAlign w:val="center"/>
            <w:hideMark/>
          </w:tcPr>
          <w:p w14:paraId="392FE7AE" w14:textId="77777777" w:rsidR="00761AAA" w:rsidRPr="00A24C8D" w:rsidRDefault="00761AAA" w:rsidP="008727A8">
            <w:pPr>
              <w:spacing w:line="240" w:lineRule="auto"/>
              <w:jc w:val="right"/>
              <w:rPr>
                <w:rFonts w:eastAsia="Times New Roman" w:cs="Times New Roman"/>
                <w:sz w:val="16"/>
                <w:szCs w:val="16"/>
                <w:lang w:eastAsia="es-CR"/>
              </w:rPr>
            </w:pPr>
          </w:p>
        </w:tc>
        <w:tc>
          <w:tcPr>
            <w:tcW w:w="107" w:type="pct"/>
            <w:tcBorders>
              <w:top w:val="nil"/>
              <w:left w:val="nil"/>
              <w:bottom w:val="nil"/>
              <w:right w:val="single" w:sz="8" w:space="0" w:color="auto"/>
            </w:tcBorders>
            <w:shd w:val="clear" w:color="auto" w:fill="auto"/>
            <w:noWrap/>
            <w:vAlign w:val="center"/>
            <w:hideMark/>
          </w:tcPr>
          <w:p w14:paraId="7DD7DFC4"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nil"/>
              <w:right w:val="nil"/>
            </w:tcBorders>
            <w:shd w:val="clear" w:color="auto" w:fill="auto"/>
            <w:noWrap/>
            <w:vAlign w:val="center"/>
            <w:hideMark/>
          </w:tcPr>
          <w:p w14:paraId="5DB04F13" w14:textId="77777777" w:rsidR="00761AAA" w:rsidRPr="00A24C8D" w:rsidRDefault="00761AAA" w:rsidP="008727A8">
            <w:pPr>
              <w:spacing w:line="240" w:lineRule="auto"/>
              <w:jc w:val="righ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nil"/>
              <w:right w:val="nil"/>
            </w:tcBorders>
            <w:shd w:val="clear" w:color="auto" w:fill="auto"/>
            <w:noWrap/>
            <w:vAlign w:val="center"/>
            <w:hideMark/>
          </w:tcPr>
          <w:p w14:paraId="4FD662E5" w14:textId="77777777" w:rsidR="00761AAA" w:rsidRPr="00A24C8D" w:rsidRDefault="00761AAA" w:rsidP="008727A8">
            <w:pPr>
              <w:spacing w:line="240" w:lineRule="auto"/>
              <w:jc w:val="right"/>
              <w:rPr>
                <w:rFonts w:eastAsia="Times New Roman" w:cs="Times New Roman"/>
                <w:color w:val="000000"/>
                <w:sz w:val="16"/>
                <w:szCs w:val="16"/>
                <w:lang w:eastAsia="es-CR"/>
              </w:rPr>
            </w:pPr>
          </w:p>
        </w:tc>
        <w:tc>
          <w:tcPr>
            <w:tcW w:w="372" w:type="pct"/>
            <w:tcBorders>
              <w:top w:val="nil"/>
              <w:left w:val="nil"/>
              <w:bottom w:val="nil"/>
              <w:right w:val="nil"/>
            </w:tcBorders>
            <w:shd w:val="clear" w:color="auto" w:fill="auto"/>
            <w:noWrap/>
            <w:vAlign w:val="center"/>
            <w:hideMark/>
          </w:tcPr>
          <w:p w14:paraId="6E9CC09B" w14:textId="77777777" w:rsidR="00761AAA" w:rsidRPr="00A24C8D" w:rsidRDefault="00761AAA" w:rsidP="008727A8">
            <w:pPr>
              <w:spacing w:line="240" w:lineRule="auto"/>
              <w:jc w:val="right"/>
              <w:rPr>
                <w:rFonts w:eastAsia="Times New Roman" w:cs="Times New Roman"/>
                <w:sz w:val="16"/>
                <w:szCs w:val="16"/>
                <w:lang w:eastAsia="es-CR"/>
              </w:rPr>
            </w:pPr>
          </w:p>
        </w:tc>
        <w:tc>
          <w:tcPr>
            <w:tcW w:w="372" w:type="pct"/>
            <w:tcBorders>
              <w:top w:val="nil"/>
              <w:left w:val="nil"/>
              <w:bottom w:val="nil"/>
              <w:right w:val="nil"/>
            </w:tcBorders>
            <w:shd w:val="clear" w:color="auto" w:fill="auto"/>
            <w:noWrap/>
            <w:vAlign w:val="center"/>
            <w:hideMark/>
          </w:tcPr>
          <w:p w14:paraId="0E95FD36" w14:textId="77777777" w:rsidR="00761AAA" w:rsidRPr="00A24C8D" w:rsidRDefault="00761AAA" w:rsidP="008727A8">
            <w:pPr>
              <w:spacing w:line="240" w:lineRule="auto"/>
              <w:jc w:val="right"/>
              <w:rPr>
                <w:rFonts w:eastAsia="Times New Roman" w:cs="Times New Roman"/>
                <w:sz w:val="16"/>
                <w:szCs w:val="16"/>
                <w:lang w:eastAsia="es-CR"/>
              </w:rPr>
            </w:pPr>
          </w:p>
        </w:tc>
        <w:tc>
          <w:tcPr>
            <w:tcW w:w="372" w:type="pct"/>
            <w:tcBorders>
              <w:top w:val="nil"/>
              <w:left w:val="nil"/>
              <w:bottom w:val="nil"/>
              <w:right w:val="nil"/>
            </w:tcBorders>
            <w:shd w:val="clear" w:color="auto" w:fill="auto"/>
            <w:noWrap/>
            <w:vAlign w:val="center"/>
            <w:hideMark/>
          </w:tcPr>
          <w:p w14:paraId="2B1FC0AF" w14:textId="77777777" w:rsidR="00761AAA" w:rsidRPr="00A24C8D" w:rsidRDefault="00761AAA" w:rsidP="008727A8">
            <w:pPr>
              <w:spacing w:line="240" w:lineRule="auto"/>
              <w:jc w:val="right"/>
              <w:rPr>
                <w:rFonts w:eastAsia="Times New Roman" w:cs="Times New Roman"/>
                <w:sz w:val="16"/>
                <w:szCs w:val="16"/>
                <w:lang w:eastAsia="es-CR"/>
              </w:rPr>
            </w:pPr>
          </w:p>
        </w:tc>
      </w:tr>
      <w:tr w:rsidR="00AF5A0E" w:rsidRPr="00761AAA" w14:paraId="59152BEA" w14:textId="77777777" w:rsidTr="00AF5A0E">
        <w:trPr>
          <w:trHeight w:val="20"/>
        </w:trPr>
        <w:tc>
          <w:tcPr>
            <w:tcW w:w="1506" w:type="pct"/>
            <w:tcBorders>
              <w:top w:val="nil"/>
              <w:left w:val="nil"/>
              <w:bottom w:val="nil"/>
              <w:right w:val="nil"/>
            </w:tcBorders>
            <w:shd w:val="clear" w:color="auto" w:fill="auto"/>
            <w:noWrap/>
            <w:vAlign w:val="center"/>
            <w:hideMark/>
          </w:tcPr>
          <w:p w14:paraId="4DCC2959" w14:textId="77777777" w:rsidR="00761AAA" w:rsidRPr="00761AAA" w:rsidRDefault="00761AAA" w:rsidP="008727A8">
            <w:pPr>
              <w:spacing w:line="240" w:lineRule="auto"/>
              <w:jc w:val="lef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Revisión</w:t>
            </w:r>
          </w:p>
        </w:tc>
        <w:tc>
          <w:tcPr>
            <w:tcW w:w="305" w:type="pct"/>
            <w:tcBorders>
              <w:top w:val="nil"/>
              <w:left w:val="single" w:sz="8" w:space="0" w:color="auto"/>
              <w:bottom w:val="nil"/>
              <w:right w:val="nil"/>
            </w:tcBorders>
            <w:shd w:val="clear" w:color="auto" w:fill="auto"/>
            <w:noWrap/>
            <w:vAlign w:val="center"/>
            <w:hideMark/>
          </w:tcPr>
          <w:p w14:paraId="2C5B2236"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331</w:t>
            </w:r>
          </w:p>
        </w:tc>
        <w:tc>
          <w:tcPr>
            <w:tcW w:w="305" w:type="pct"/>
            <w:tcBorders>
              <w:top w:val="nil"/>
              <w:left w:val="nil"/>
              <w:bottom w:val="nil"/>
              <w:right w:val="nil"/>
            </w:tcBorders>
            <w:shd w:val="clear" w:color="auto" w:fill="auto"/>
            <w:noWrap/>
            <w:vAlign w:val="center"/>
            <w:hideMark/>
          </w:tcPr>
          <w:p w14:paraId="3F3C3427"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263</w:t>
            </w:r>
          </w:p>
        </w:tc>
        <w:tc>
          <w:tcPr>
            <w:tcW w:w="305" w:type="pct"/>
            <w:tcBorders>
              <w:top w:val="nil"/>
              <w:left w:val="nil"/>
              <w:bottom w:val="nil"/>
              <w:right w:val="nil"/>
            </w:tcBorders>
            <w:shd w:val="clear" w:color="auto" w:fill="auto"/>
            <w:noWrap/>
            <w:vAlign w:val="center"/>
            <w:hideMark/>
          </w:tcPr>
          <w:p w14:paraId="03A9A166"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170</w:t>
            </w:r>
          </w:p>
        </w:tc>
        <w:tc>
          <w:tcPr>
            <w:tcW w:w="305" w:type="pct"/>
            <w:tcBorders>
              <w:top w:val="nil"/>
              <w:left w:val="nil"/>
              <w:bottom w:val="nil"/>
              <w:right w:val="nil"/>
            </w:tcBorders>
            <w:shd w:val="clear" w:color="auto" w:fill="auto"/>
            <w:noWrap/>
            <w:vAlign w:val="center"/>
            <w:hideMark/>
          </w:tcPr>
          <w:p w14:paraId="1DA188BE"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321</w:t>
            </w:r>
          </w:p>
        </w:tc>
        <w:tc>
          <w:tcPr>
            <w:tcW w:w="306" w:type="pct"/>
            <w:tcBorders>
              <w:top w:val="nil"/>
              <w:left w:val="nil"/>
              <w:bottom w:val="nil"/>
              <w:right w:val="nil"/>
            </w:tcBorders>
            <w:shd w:val="clear" w:color="auto" w:fill="auto"/>
            <w:noWrap/>
            <w:vAlign w:val="center"/>
            <w:hideMark/>
          </w:tcPr>
          <w:p w14:paraId="5907ADD3" w14:textId="7777777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366</w:t>
            </w:r>
          </w:p>
        </w:tc>
        <w:tc>
          <w:tcPr>
            <w:tcW w:w="107" w:type="pct"/>
            <w:tcBorders>
              <w:top w:val="nil"/>
              <w:left w:val="nil"/>
              <w:bottom w:val="nil"/>
              <w:right w:val="single" w:sz="8" w:space="0" w:color="auto"/>
            </w:tcBorders>
            <w:shd w:val="clear" w:color="auto" w:fill="auto"/>
            <w:noWrap/>
            <w:vAlign w:val="center"/>
            <w:hideMark/>
          </w:tcPr>
          <w:p w14:paraId="16A45876"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39E2746B" w14:textId="082BDF74"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3F9906A3" w14:textId="1E029784"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6CA065EA" w14:textId="6F279829"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6072C5E1" w14:textId="2D6A8C87"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2E1E3CF4" w14:textId="210A2F7F" w:rsidR="00761AAA" w:rsidRPr="00761AAA" w:rsidRDefault="00761AAA" w:rsidP="008727A8">
            <w:pPr>
              <w:spacing w:line="240" w:lineRule="auto"/>
              <w:jc w:val="right"/>
              <w:rPr>
                <w:rFonts w:eastAsia="Times New Roman" w:cs="Times New Roman"/>
                <w:b/>
                <w:bCs/>
                <w:color w:val="000000"/>
                <w:sz w:val="20"/>
                <w:szCs w:val="20"/>
                <w:lang w:eastAsia="es-CR"/>
              </w:rPr>
            </w:pPr>
            <w:r w:rsidRPr="00761AAA">
              <w:rPr>
                <w:rFonts w:eastAsia="Times New Roman" w:cs="Times New Roman"/>
                <w:b/>
                <w:bCs/>
                <w:color w:val="000000"/>
                <w:sz w:val="20"/>
                <w:szCs w:val="20"/>
                <w:lang w:eastAsia="es-CR"/>
              </w:rPr>
              <w:t>100%</w:t>
            </w:r>
          </w:p>
        </w:tc>
      </w:tr>
      <w:tr w:rsidR="00AF5A0E" w:rsidRPr="00761AAA" w14:paraId="2E67B934" w14:textId="77777777" w:rsidTr="00AF5A0E">
        <w:trPr>
          <w:trHeight w:val="20"/>
        </w:trPr>
        <w:tc>
          <w:tcPr>
            <w:tcW w:w="1506" w:type="pct"/>
            <w:tcBorders>
              <w:top w:val="nil"/>
              <w:left w:val="nil"/>
              <w:bottom w:val="nil"/>
              <w:right w:val="nil"/>
            </w:tcBorders>
            <w:shd w:val="clear" w:color="auto" w:fill="auto"/>
            <w:noWrap/>
            <w:vAlign w:val="center"/>
            <w:hideMark/>
          </w:tcPr>
          <w:p w14:paraId="1C429098"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Sin lugar</w:t>
            </w:r>
          </w:p>
        </w:tc>
        <w:tc>
          <w:tcPr>
            <w:tcW w:w="305" w:type="pct"/>
            <w:tcBorders>
              <w:top w:val="nil"/>
              <w:left w:val="single" w:sz="8" w:space="0" w:color="auto"/>
              <w:bottom w:val="nil"/>
              <w:right w:val="nil"/>
            </w:tcBorders>
            <w:shd w:val="clear" w:color="auto" w:fill="auto"/>
            <w:noWrap/>
            <w:vAlign w:val="center"/>
            <w:hideMark/>
          </w:tcPr>
          <w:p w14:paraId="40B1CFD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w:t>
            </w:r>
          </w:p>
        </w:tc>
        <w:tc>
          <w:tcPr>
            <w:tcW w:w="305" w:type="pct"/>
            <w:tcBorders>
              <w:top w:val="nil"/>
              <w:left w:val="nil"/>
              <w:bottom w:val="nil"/>
              <w:right w:val="nil"/>
            </w:tcBorders>
            <w:shd w:val="clear" w:color="auto" w:fill="auto"/>
            <w:noWrap/>
            <w:vAlign w:val="center"/>
            <w:hideMark/>
          </w:tcPr>
          <w:p w14:paraId="0080376B"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w:t>
            </w:r>
          </w:p>
        </w:tc>
        <w:tc>
          <w:tcPr>
            <w:tcW w:w="305" w:type="pct"/>
            <w:tcBorders>
              <w:top w:val="nil"/>
              <w:left w:val="nil"/>
              <w:bottom w:val="nil"/>
              <w:right w:val="nil"/>
            </w:tcBorders>
            <w:shd w:val="clear" w:color="auto" w:fill="auto"/>
            <w:noWrap/>
            <w:vAlign w:val="center"/>
            <w:hideMark/>
          </w:tcPr>
          <w:p w14:paraId="51DAA71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0</w:t>
            </w:r>
          </w:p>
        </w:tc>
        <w:tc>
          <w:tcPr>
            <w:tcW w:w="305" w:type="pct"/>
            <w:tcBorders>
              <w:top w:val="nil"/>
              <w:left w:val="nil"/>
              <w:bottom w:val="nil"/>
              <w:right w:val="nil"/>
            </w:tcBorders>
            <w:shd w:val="clear" w:color="auto" w:fill="auto"/>
            <w:noWrap/>
            <w:vAlign w:val="center"/>
            <w:hideMark/>
          </w:tcPr>
          <w:p w14:paraId="4C48DF11"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13</w:t>
            </w:r>
          </w:p>
        </w:tc>
        <w:tc>
          <w:tcPr>
            <w:tcW w:w="306" w:type="pct"/>
            <w:tcBorders>
              <w:top w:val="nil"/>
              <w:left w:val="nil"/>
              <w:bottom w:val="nil"/>
              <w:right w:val="nil"/>
            </w:tcBorders>
            <w:shd w:val="clear" w:color="auto" w:fill="auto"/>
            <w:noWrap/>
            <w:vAlign w:val="center"/>
            <w:hideMark/>
          </w:tcPr>
          <w:p w14:paraId="22A27FF2"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44</w:t>
            </w:r>
          </w:p>
        </w:tc>
        <w:tc>
          <w:tcPr>
            <w:tcW w:w="107" w:type="pct"/>
            <w:tcBorders>
              <w:top w:val="nil"/>
              <w:left w:val="nil"/>
              <w:bottom w:val="nil"/>
              <w:right w:val="single" w:sz="8" w:space="0" w:color="auto"/>
            </w:tcBorders>
            <w:shd w:val="clear" w:color="auto" w:fill="auto"/>
            <w:noWrap/>
            <w:vAlign w:val="center"/>
            <w:hideMark/>
          </w:tcPr>
          <w:p w14:paraId="4F13288D"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2D07878F"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2,7%</w:t>
            </w:r>
          </w:p>
        </w:tc>
        <w:tc>
          <w:tcPr>
            <w:tcW w:w="372" w:type="pct"/>
            <w:tcBorders>
              <w:top w:val="nil"/>
              <w:left w:val="nil"/>
              <w:bottom w:val="nil"/>
              <w:right w:val="nil"/>
            </w:tcBorders>
            <w:shd w:val="clear" w:color="auto" w:fill="auto"/>
            <w:noWrap/>
            <w:vAlign w:val="center"/>
            <w:hideMark/>
          </w:tcPr>
          <w:p w14:paraId="14E846BA"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0,8%</w:t>
            </w:r>
          </w:p>
        </w:tc>
        <w:tc>
          <w:tcPr>
            <w:tcW w:w="372" w:type="pct"/>
            <w:tcBorders>
              <w:top w:val="nil"/>
              <w:left w:val="nil"/>
              <w:bottom w:val="nil"/>
              <w:right w:val="nil"/>
            </w:tcBorders>
            <w:shd w:val="clear" w:color="auto" w:fill="auto"/>
            <w:noWrap/>
            <w:vAlign w:val="center"/>
            <w:hideMark/>
          </w:tcPr>
          <w:p w14:paraId="2DEE15E1" w14:textId="35BCC511"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21CA1715"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4,0%</w:t>
            </w:r>
          </w:p>
        </w:tc>
        <w:tc>
          <w:tcPr>
            <w:tcW w:w="372" w:type="pct"/>
            <w:tcBorders>
              <w:top w:val="nil"/>
              <w:left w:val="nil"/>
              <w:bottom w:val="nil"/>
              <w:right w:val="nil"/>
            </w:tcBorders>
            <w:shd w:val="clear" w:color="auto" w:fill="auto"/>
            <w:noWrap/>
            <w:vAlign w:val="center"/>
            <w:hideMark/>
          </w:tcPr>
          <w:p w14:paraId="60E438E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12,0%</w:t>
            </w:r>
          </w:p>
        </w:tc>
      </w:tr>
      <w:tr w:rsidR="00AF5A0E" w:rsidRPr="00761AAA" w14:paraId="1C588A50" w14:textId="77777777" w:rsidTr="00AF5A0E">
        <w:trPr>
          <w:trHeight w:val="20"/>
        </w:trPr>
        <w:tc>
          <w:tcPr>
            <w:tcW w:w="1506" w:type="pct"/>
            <w:tcBorders>
              <w:top w:val="nil"/>
              <w:left w:val="nil"/>
              <w:bottom w:val="nil"/>
              <w:right w:val="nil"/>
            </w:tcBorders>
            <w:shd w:val="clear" w:color="auto" w:fill="auto"/>
            <w:noWrap/>
            <w:vAlign w:val="center"/>
            <w:hideMark/>
          </w:tcPr>
          <w:p w14:paraId="5C38DE13"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Con lugar</w:t>
            </w:r>
          </w:p>
        </w:tc>
        <w:tc>
          <w:tcPr>
            <w:tcW w:w="305" w:type="pct"/>
            <w:tcBorders>
              <w:top w:val="nil"/>
              <w:left w:val="single" w:sz="8" w:space="0" w:color="auto"/>
              <w:bottom w:val="nil"/>
              <w:right w:val="nil"/>
            </w:tcBorders>
            <w:shd w:val="clear" w:color="auto" w:fill="auto"/>
            <w:noWrap/>
            <w:vAlign w:val="center"/>
            <w:hideMark/>
          </w:tcPr>
          <w:p w14:paraId="0CAC651C"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11</w:t>
            </w:r>
          </w:p>
        </w:tc>
        <w:tc>
          <w:tcPr>
            <w:tcW w:w="305" w:type="pct"/>
            <w:tcBorders>
              <w:top w:val="nil"/>
              <w:left w:val="nil"/>
              <w:bottom w:val="nil"/>
              <w:right w:val="nil"/>
            </w:tcBorders>
            <w:shd w:val="clear" w:color="auto" w:fill="auto"/>
            <w:noWrap/>
            <w:vAlign w:val="center"/>
            <w:hideMark/>
          </w:tcPr>
          <w:p w14:paraId="4CAF8D5B"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4</w:t>
            </w:r>
          </w:p>
        </w:tc>
        <w:tc>
          <w:tcPr>
            <w:tcW w:w="305" w:type="pct"/>
            <w:tcBorders>
              <w:top w:val="nil"/>
              <w:left w:val="nil"/>
              <w:bottom w:val="nil"/>
              <w:right w:val="nil"/>
            </w:tcBorders>
            <w:shd w:val="clear" w:color="auto" w:fill="auto"/>
            <w:noWrap/>
            <w:vAlign w:val="center"/>
            <w:hideMark/>
          </w:tcPr>
          <w:p w14:paraId="05CEC00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6</w:t>
            </w:r>
          </w:p>
        </w:tc>
        <w:tc>
          <w:tcPr>
            <w:tcW w:w="305" w:type="pct"/>
            <w:tcBorders>
              <w:top w:val="nil"/>
              <w:left w:val="nil"/>
              <w:bottom w:val="nil"/>
              <w:right w:val="nil"/>
            </w:tcBorders>
            <w:shd w:val="clear" w:color="auto" w:fill="auto"/>
            <w:noWrap/>
            <w:vAlign w:val="center"/>
            <w:hideMark/>
          </w:tcPr>
          <w:p w14:paraId="67A918C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19</w:t>
            </w:r>
          </w:p>
        </w:tc>
        <w:tc>
          <w:tcPr>
            <w:tcW w:w="306" w:type="pct"/>
            <w:tcBorders>
              <w:top w:val="nil"/>
              <w:left w:val="nil"/>
              <w:bottom w:val="nil"/>
              <w:right w:val="nil"/>
            </w:tcBorders>
            <w:shd w:val="clear" w:color="auto" w:fill="auto"/>
            <w:noWrap/>
            <w:vAlign w:val="center"/>
            <w:hideMark/>
          </w:tcPr>
          <w:p w14:paraId="5D2803B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26</w:t>
            </w:r>
          </w:p>
        </w:tc>
        <w:tc>
          <w:tcPr>
            <w:tcW w:w="107" w:type="pct"/>
            <w:tcBorders>
              <w:top w:val="nil"/>
              <w:left w:val="nil"/>
              <w:bottom w:val="nil"/>
              <w:right w:val="single" w:sz="8" w:space="0" w:color="auto"/>
            </w:tcBorders>
            <w:shd w:val="clear" w:color="auto" w:fill="auto"/>
            <w:noWrap/>
            <w:vAlign w:val="center"/>
            <w:hideMark/>
          </w:tcPr>
          <w:p w14:paraId="6322C477"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47D7EC49"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3,3%</w:t>
            </w:r>
          </w:p>
        </w:tc>
        <w:tc>
          <w:tcPr>
            <w:tcW w:w="372" w:type="pct"/>
            <w:tcBorders>
              <w:top w:val="nil"/>
              <w:left w:val="nil"/>
              <w:bottom w:val="nil"/>
              <w:right w:val="nil"/>
            </w:tcBorders>
            <w:shd w:val="clear" w:color="auto" w:fill="auto"/>
            <w:noWrap/>
            <w:vAlign w:val="center"/>
            <w:hideMark/>
          </w:tcPr>
          <w:p w14:paraId="41908B4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1,5%</w:t>
            </w:r>
          </w:p>
        </w:tc>
        <w:tc>
          <w:tcPr>
            <w:tcW w:w="372" w:type="pct"/>
            <w:tcBorders>
              <w:top w:val="nil"/>
              <w:left w:val="nil"/>
              <w:bottom w:val="nil"/>
              <w:right w:val="nil"/>
            </w:tcBorders>
            <w:shd w:val="clear" w:color="auto" w:fill="auto"/>
            <w:noWrap/>
            <w:vAlign w:val="center"/>
            <w:hideMark/>
          </w:tcPr>
          <w:p w14:paraId="613D008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3,5%</w:t>
            </w:r>
          </w:p>
        </w:tc>
        <w:tc>
          <w:tcPr>
            <w:tcW w:w="372" w:type="pct"/>
            <w:tcBorders>
              <w:top w:val="nil"/>
              <w:left w:val="nil"/>
              <w:bottom w:val="nil"/>
              <w:right w:val="nil"/>
            </w:tcBorders>
            <w:shd w:val="clear" w:color="auto" w:fill="auto"/>
            <w:noWrap/>
            <w:vAlign w:val="center"/>
            <w:hideMark/>
          </w:tcPr>
          <w:p w14:paraId="7C4B43E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5,9%</w:t>
            </w:r>
          </w:p>
        </w:tc>
        <w:tc>
          <w:tcPr>
            <w:tcW w:w="372" w:type="pct"/>
            <w:tcBorders>
              <w:top w:val="nil"/>
              <w:left w:val="nil"/>
              <w:bottom w:val="nil"/>
              <w:right w:val="nil"/>
            </w:tcBorders>
            <w:shd w:val="clear" w:color="auto" w:fill="auto"/>
            <w:noWrap/>
            <w:vAlign w:val="center"/>
            <w:hideMark/>
          </w:tcPr>
          <w:p w14:paraId="6E7868C7"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7,1%</w:t>
            </w:r>
          </w:p>
        </w:tc>
      </w:tr>
      <w:tr w:rsidR="00AF5A0E" w:rsidRPr="00761AAA" w14:paraId="6C69D546" w14:textId="77777777" w:rsidTr="00AF5A0E">
        <w:trPr>
          <w:trHeight w:val="20"/>
        </w:trPr>
        <w:tc>
          <w:tcPr>
            <w:tcW w:w="1506" w:type="pct"/>
            <w:tcBorders>
              <w:top w:val="nil"/>
              <w:left w:val="nil"/>
              <w:bottom w:val="nil"/>
              <w:right w:val="nil"/>
            </w:tcBorders>
            <w:shd w:val="clear" w:color="auto" w:fill="auto"/>
            <w:noWrap/>
            <w:vAlign w:val="center"/>
            <w:hideMark/>
          </w:tcPr>
          <w:p w14:paraId="0BBEE7D2" w14:textId="77777777" w:rsidR="00761AAA" w:rsidRPr="00761AAA" w:rsidRDefault="00761AAA" w:rsidP="008727A8">
            <w:pPr>
              <w:spacing w:line="240" w:lineRule="auto"/>
              <w:ind w:firstLineChars="300" w:firstLine="600"/>
              <w:jc w:val="left"/>
              <w:rPr>
                <w:rFonts w:eastAsia="Times New Roman" w:cs="Times New Roman"/>
                <w:color w:val="000000"/>
                <w:sz w:val="20"/>
                <w:szCs w:val="20"/>
                <w:lang w:eastAsia="es-CR"/>
              </w:rPr>
            </w:pPr>
            <w:r w:rsidRPr="00761AAA">
              <w:rPr>
                <w:rFonts w:eastAsia="Times New Roman" w:cs="Times New Roman"/>
                <w:color w:val="000000"/>
                <w:sz w:val="20"/>
                <w:szCs w:val="20"/>
                <w:lang w:eastAsia="es-CR"/>
              </w:rPr>
              <w:t>Inadmisible</w:t>
            </w:r>
          </w:p>
        </w:tc>
        <w:tc>
          <w:tcPr>
            <w:tcW w:w="305" w:type="pct"/>
            <w:tcBorders>
              <w:top w:val="nil"/>
              <w:left w:val="single" w:sz="8" w:space="0" w:color="auto"/>
              <w:bottom w:val="nil"/>
              <w:right w:val="nil"/>
            </w:tcBorders>
            <w:shd w:val="clear" w:color="auto" w:fill="auto"/>
            <w:noWrap/>
            <w:vAlign w:val="center"/>
            <w:hideMark/>
          </w:tcPr>
          <w:p w14:paraId="35D0251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311</w:t>
            </w:r>
          </w:p>
        </w:tc>
        <w:tc>
          <w:tcPr>
            <w:tcW w:w="305" w:type="pct"/>
            <w:tcBorders>
              <w:top w:val="nil"/>
              <w:left w:val="nil"/>
              <w:bottom w:val="nil"/>
              <w:right w:val="nil"/>
            </w:tcBorders>
            <w:shd w:val="clear" w:color="auto" w:fill="auto"/>
            <w:noWrap/>
            <w:vAlign w:val="center"/>
            <w:hideMark/>
          </w:tcPr>
          <w:p w14:paraId="0D2B362D"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257</w:t>
            </w:r>
          </w:p>
        </w:tc>
        <w:tc>
          <w:tcPr>
            <w:tcW w:w="305" w:type="pct"/>
            <w:tcBorders>
              <w:top w:val="nil"/>
              <w:left w:val="nil"/>
              <w:bottom w:val="nil"/>
              <w:right w:val="nil"/>
            </w:tcBorders>
            <w:shd w:val="clear" w:color="auto" w:fill="auto"/>
            <w:noWrap/>
            <w:vAlign w:val="center"/>
            <w:hideMark/>
          </w:tcPr>
          <w:p w14:paraId="4DCA21E1"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164</w:t>
            </w:r>
          </w:p>
        </w:tc>
        <w:tc>
          <w:tcPr>
            <w:tcW w:w="305" w:type="pct"/>
            <w:tcBorders>
              <w:top w:val="nil"/>
              <w:left w:val="nil"/>
              <w:bottom w:val="nil"/>
              <w:right w:val="nil"/>
            </w:tcBorders>
            <w:shd w:val="clear" w:color="auto" w:fill="auto"/>
            <w:noWrap/>
            <w:vAlign w:val="center"/>
            <w:hideMark/>
          </w:tcPr>
          <w:p w14:paraId="5E82A428"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289</w:t>
            </w:r>
          </w:p>
        </w:tc>
        <w:tc>
          <w:tcPr>
            <w:tcW w:w="306" w:type="pct"/>
            <w:tcBorders>
              <w:top w:val="nil"/>
              <w:left w:val="nil"/>
              <w:bottom w:val="nil"/>
              <w:right w:val="nil"/>
            </w:tcBorders>
            <w:shd w:val="clear" w:color="auto" w:fill="auto"/>
            <w:noWrap/>
            <w:vAlign w:val="center"/>
            <w:hideMark/>
          </w:tcPr>
          <w:p w14:paraId="54E07031"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296</w:t>
            </w:r>
          </w:p>
        </w:tc>
        <w:tc>
          <w:tcPr>
            <w:tcW w:w="107" w:type="pct"/>
            <w:tcBorders>
              <w:top w:val="nil"/>
              <w:left w:val="nil"/>
              <w:bottom w:val="nil"/>
              <w:right w:val="single" w:sz="8" w:space="0" w:color="auto"/>
            </w:tcBorders>
            <w:shd w:val="clear" w:color="auto" w:fill="auto"/>
            <w:noWrap/>
            <w:vAlign w:val="center"/>
            <w:hideMark/>
          </w:tcPr>
          <w:p w14:paraId="413CE397" w14:textId="77777777" w:rsidR="00761AAA" w:rsidRPr="00761AAA" w:rsidRDefault="00761AAA" w:rsidP="008727A8">
            <w:pPr>
              <w:spacing w:line="240" w:lineRule="auto"/>
              <w:jc w:val="center"/>
              <w:rPr>
                <w:rFonts w:eastAsia="Times New Roman" w:cs="Times New Roman"/>
                <w:color w:val="000000"/>
                <w:sz w:val="20"/>
                <w:szCs w:val="20"/>
                <w:lang w:eastAsia="es-CR"/>
              </w:rPr>
            </w:pPr>
            <w:r w:rsidRPr="00761AAA">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7F3DEE3"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94,0%</w:t>
            </w:r>
          </w:p>
        </w:tc>
        <w:tc>
          <w:tcPr>
            <w:tcW w:w="372" w:type="pct"/>
            <w:tcBorders>
              <w:top w:val="nil"/>
              <w:left w:val="nil"/>
              <w:bottom w:val="nil"/>
              <w:right w:val="nil"/>
            </w:tcBorders>
            <w:shd w:val="clear" w:color="auto" w:fill="auto"/>
            <w:noWrap/>
            <w:vAlign w:val="center"/>
            <w:hideMark/>
          </w:tcPr>
          <w:p w14:paraId="41BA8BCC"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97,7%</w:t>
            </w:r>
          </w:p>
        </w:tc>
        <w:tc>
          <w:tcPr>
            <w:tcW w:w="372" w:type="pct"/>
            <w:tcBorders>
              <w:top w:val="nil"/>
              <w:left w:val="nil"/>
              <w:bottom w:val="nil"/>
              <w:right w:val="nil"/>
            </w:tcBorders>
            <w:shd w:val="clear" w:color="auto" w:fill="auto"/>
            <w:noWrap/>
            <w:vAlign w:val="center"/>
            <w:hideMark/>
          </w:tcPr>
          <w:p w14:paraId="2C91E914"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96,5%</w:t>
            </w:r>
          </w:p>
        </w:tc>
        <w:tc>
          <w:tcPr>
            <w:tcW w:w="372" w:type="pct"/>
            <w:tcBorders>
              <w:top w:val="nil"/>
              <w:left w:val="nil"/>
              <w:bottom w:val="nil"/>
              <w:right w:val="nil"/>
            </w:tcBorders>
            <w:shd w:val="clear" w:color="auto" w:fill="auto"/>
            <w:noWrap/>
            <w:vAlign w:val="center"/>
            <w:hideMark/>
          </w:tcPr>
          <w:p w14:paraId="74A7612E"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90,0%</w:t>
            </w:r>
          </w:p>
        </w:tc>
        <w:tc>
          <w:tcPr>
            <w:tcW w:w="372" w:type="pct"/>
            <w:tcBorders>
              <w:top w:val="nil"/>
              <w:left w:val="nil"/>
              <w:bottom w:val="nil"/>
              <w:right w:val="nil"/>
            </w:tcBorders>
            <w:shd w:val="clear" w:color="auto" w:fill="auto"/>
            <w:noWrap/>
            <w:vAlign w:val="center"/>
            <w:hideMark/>
          </w:tcPr>
          <w:p w14:paraId="54481566" w14:textId="77777777" w:rsidR="00761AAA" w:rsidRPr="00761AAA" w:rsidRDefault="00761AAA" w:rsidP="008727A8">
            <w:pPr>
              <w:spacing w:line="240" w:lineRule="auto"/>
              <w:jc w:val="right"/>
              <w:rPr>
                <w:rFonts w:eastAsia="Times New Roman" w:cs="Times New Roman"/>
                <w:color w:val="000000"/>
                <w:sz w:val="20"/>
                <w:szCs w:val="20"/>
                <w:lang w:eastAsia="es-CR"/>
              </w:rPr>
            </w:pPr>
            <w:r w:rsidRPr="00761AAA">
              <w:rPr>
                <w:rFonts w:eastAsia="Times New Roman" w:cs="Times New Roman"/>
                <w:color w:val="000000"/>
                <w:sz w:val="20"/>
                <w:szCs w:val="20"/>
                <w:lang w:eastAsia="es-CR"/>
              </w:rPr>
              <w:t>80,9%</w:t>
            </w:r>
          </w:p>
        </w:tc>
      </w:tr>
      <w:tr w:rsidR="00AF5A0E" w:rsidRPr="00761AAA" w14:paraId="748147B2" w14:textId="77777777" w:rsidTr="00AF5A0E">
        <w:trPr>
          <w:trHeight w:val="20"/>
        </w:trPr>
        <w:tc>
          <w:tcPr>
            <w:tcW w:w="1506" w:type="pct"/>
            <w:tcBorders>
              <w:top w:val="nil"/>
              <w:left w:val="nil"/>
              <w:bottom w:val="single" w:sz="8" w:space="0" w:color="auto"/>
              <w:right w:val="nil"/>
            </w:tcBorders>
            <w:shd w:val="clear" w:color="auto" w:fill="auto"/>
            <w:noWrap/>
            <w:vAlign w:val="center"/>
            <w:hideMark/>
          </w:tcPr>
          <w:p w14:paraId="3327DBDC" w14:textId="77777777" w:rsidR="00761AAA" w:rsidRPr="00A24C8D" w:rsidRDefault="00761AAA" w:rsidP="008727A8">
            <w:pPr>
              <w:spacing w:line="240" w:lineRule="auto"/>
              <w:jc w:val="left"/>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single" w:sz="8" w:space="0" w:color="auto"/>
              <w:bottom w:val="single" w:sz="8" w:space="0" w:color="auto"/>
              <w:right w:val="nil"/>
            </w:tcBorders>
            <w:shd w:val="clear" w:color="auto" w:fill="auto"/>
            <w:noWrap/>
            <w:vAlign w:val="center"/>
            <w:hideMark/>
          </w:tcPr>
          <w:p w14:paraId="1B2A6376"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nil"/>
              <w:bottom w:val="single" w:sz="8" w:space="0" w:color="auto"/>
              <w:right w:val="nil"/>
            </w:tcBorders>
            <w:shd w:val="clear" w:color="auto" w:fill="auto"/>
            <w:noWrap/>
            <w:vAlign w:val="center"/>
            <w:hideMark/>
          </w:tcPr>
          <w:p w14:paraId="443665DB"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nil"/>
              <w:bottom w:val="single" w:sz="8" w:space="0" w:color="auto"/>
              <w:right w:val="nil"/>
            </w:tcBorders>
            <w:shd w:val="clear" w:color="auto" w:fill="auto"/>
            <w:noWrap/>
            <w:vAlign w:val="center"/>
            <w:hideMark/>
          </w:tcPr>
          <w:p w14:paraId="75EE610A"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5" w:type="pct"/>
            <w:tcBorders>
              <w:top w:val="nil"/>
              <w:left w:val="nil"/>
              <w:bottom w:val="single" w:sz="8" w:space="0" w:color="auto"/>
              <w:right w:val="nil"/>
            </w:tcBorders>
            <w:shd w:val="clear" w:color="auto" w:fill="auto"/>
            <w:noWrap/>
            <w:vAlign w:val="center"/>
            <w:hideMark/>
          </w:tcPr>
          <w:p w14:paraId="550DBEB5"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06" w:type="pct"/>
            <w:tcBorders>
              <w:top w:val="nil"/>
              <w:left w:val="nil"/>
              <w:bottom w:val="single" w:sz="8" w:space="0" w:color="auto"/>
              <w:right w:val="nil"/>
            </w:tcBorders>
            <w:shd w:val="clear" w:color="auto" w:fill="auto"/>
            <w:noWrap/>
            <w:vAlign w:val="center"/>
            <w:hideMark/>
          </w:tcPr>
          <w:p w14:paraId="0B5A0C2F"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107" w:type="pct"/>
            <w:tcBorders>
              <w:top w:val="nil"/>
              <w:left w:val="nil"/>
              <w:bottom w:val="single" w:sz="8" w:space="0" w:color="auto"/>
              <w:right w:val="single" w:sz="8" w:space="0" w:color="auto"/>
            </w:tcBorders>
            <w:shd w:val="clear" w:color="auto" w:fill="auto"/>
            <w:noWrap/>
            <w:vAlign w:val="center"/>
            <w:hideMark/>
          </w:tcPr>
          <w:p w14:paraId="1892262B"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single" w:sz="8" w:space="0" w:color="auto"/>
              <w:right w:val="nil"/>
            </w:tcBorders>
            <w:shd w:val="clear" w:color="auto" w:fill="auto"/>
            <w:noWrap/>
            <w:vAlign w:val="center"/>
            <w:hideMark/>
          </w:tcPr>
          <w:p w14:paraId="39CEF0DA"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single" w:sz="8" w:space="0" w:color="auto"/>
              <w:right w:val="nil"/>
            </w:tcBorders>
            <w:shd w:val="clear" w:color="auto" w:fill="auto"/>
            <w:noWrap/>
            <w:vAlign w:val="center"/>
            <w:hideMark/>
          </w:tcPr>
          <w:p w14:paraId="52FA9BA2"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single" w:sz="8" w:space="0" w:color="auto"/>
              <w:right w:val="nil"/>
            </w:tcBorders>
            <w:shd w:val="clear" w:color="auto" w:fill="auto"/>
            <w:noWrap/>
            <w:vAlign w:val="center"/>
            <w:hideMark/>
          </w:tcPr>
          <w:p w14:paraId="733177C8"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single" w:sz="8" w:space="0" w:color="auto"/>
              <w:right w:val="nil"/>
            </w:tcBorders>
            <w:shd w:val="clear" w:color="auto" w:fill="auto"/>
            <w:noWrap/>
            <w:vAlign w:val="center"/>
            <w:hideMark/>
          </w:tcPr>
          <w:p w14:paraId="4BCD1D01"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c>
          <w:tcPr>
            <w:tcW w:w="372" w:type="pct"/>
            <w:tcBorders>
              <w:top w:val="nil"/>
              <w:left w:val="nil"/>
              <w:bottom w:val="single" w:sz="8" w:space="0" w:color="auto"/>
              <w:right w:val="nil"/>
            </w:tcBorders>
            <w:shd w:val="clear" w:color="auto" w:fill="auto"/>
            <w:noWrap/>
            <w:vAlign w:val="center"/>
            <w:hideMark/>
          </w:tcPr>
          <w:p w14:paraId="16DE9831" w14:textId="77777777" w:rsidR="00761AAA" w:rsidRPr="00A24C8D" w:rsidRDefault="00761AAA" w:rsidP="008727A8">
            <w:pPr>
              <w:spacing w:line="240" w:lineRule="auto"/>
              <w:jc w:val="center"/>
              <w:rPr>
                <w:rFonts w:eastAsia="Times New Roman" w:cs="Times New Roman"/>
                <w:color w:val="000000"/>
                <w:sz w:val="16"/>
                <w:szCs w:val="16"/>
                <w:lang w:eastAsia="es-CR"/>
              </w:rPr>
            </w:pPr>
            <w:r w:rsidRPr="00A24C8D">
              <w:rPr>
                <w:rFonts w:eastAsia="Times New Roman" w:cs="Times New Roman"/>
                <w:color w:val="000000"/>
                <w:sz w:val="16"/>
                <w:szCs w:val="16"/>
                <w:lang w:eastAsia="es-CR"/>
              </w:rPr>
              <w:t> </w:t>
            </w:r>
          </w:p>
        </w:tc>
      </w:tr>
    </w:tbl>
    <w:p w14:paraId="783F5B87" w14:textId="77777777" w:rsidR="00AF5A0E" w:rsidRPr="00CA48CF" w:rsidRDefault="00AF5A0E" w:rsidP="00AF5A0E">
      <w:pPr>
        <w:pStyle w:val="FUENTES"/>
        <w:rPr>
          <w:rFonts w:cs="Times New Roman"/>
        </w:rPr>
      </w:pPr>
      <w:r w:rsidRPr="00CA48CF">
        <w:rPr>
          <w:rFonts w:cs="Times New Roman"/>
        </w:rPr>
        <w:t>Elaborado por: Subproceso de Estadística, Dirección de Planificación.</w:t>
      </w:r>
    </w:p>
    <w:p w14:paraId="31A73890" w14:textId="77777777" w:rsidR="00AF5A0E" w:rsidRPr="00CA48CF" w:rsidRDefault="00AF5A0E" w:rsidP="00AF5A0E">
      <w:pPr>
        <w:rPr>
          <w:rFonts w:cs="Times New Roman"/>
        </w:rPr>
      </w:pPr>
    </w:p>
    <w:p w14:paraId="6BD980F5" w14:textId="6D58DD72" w:rsidR="00946770" w:rsidRPr="009B6412" w:rsidRDefault="00946770" w:rsidP="009B6412">
      <w:r w:rsidRPr="009B6412">
        <w:lastRenderedPageBreak/>
        <w:t xml:space="preserve">El detalle de </w:t>
      </w:r>
      <w:r w:rsidR="009E4639">
        <w:t>l</w:t>
      </w:r>
      <w:r w:rsidRPr="009B6412">
        <w:t>os 7</w:t>
      </w:r>
      <w:r w:rsidR="004D68D1" w:rsidRPr="009B6412">
        <w:t>94</w:t>
      </w:r>
      <w:r w:rsidRPr="009B6412">
        <w:t xml:space="preserve"> recursos de casación concluidos, según el tipo de recurrente, evidencia que </w:t>
      </w:r>
      <w:r w:rsidR="00522E69" w:rsidRPr="009B6412">
        <w:t>261</w:t>
      </w:r>
      <w:r w:rsidRPr="009B6412">
        <w:t xml:space="preserve"> casos se gestionaron por parte del defensor público o de la defensora pública (</w:t>
      </w:r>
      <w:r w:rsidR="00522E69" w:rsidRPr="009B6412">
        <w:t>32,9</w:t>
      </w:r>
      <w:r w:rsidRPr="009B6412">
        <w:t xml:space="preserve">%), </w:t>
      </w:r>
      <w:r w:rsidR="00522E69" w:rsidRPr="009B6412">
        <w:t>201</w:t>
      </w:r>
      <w:r w:rsidRPr="009B6412">
        <w:t xml:space="preserve"> por el defensor privado o la defensora privada (</w:t>
      </w:r>
      <w:r w:rsidR="00522E69" w:rsidRPr="009B6412">
        <w:t>25,3</w:t>
      </w:r>
      <w:r w:rsidRPr="009B6412">
        <w:t xml:space="preserve">%), </w:t>
      </w:r>
      <w:r w:rsidR="00B64E60" w:rsidRPr="009B6412">
        <w:t>163</w:t>
      </w:r>
      <w:r w:rsidRPr="009B6412">
        <w:t xml:space="preserve"> por el Ministerio Público (</w:t>
      </w:r>
      <w:r w:rsidR="00B64E60" w:rsidRPr="009B6412">
        <w:t>20,5</w:t>
      </w:r>
      <w:r w:rsidRPr="009B6412">
        <w:t xml:space="preserve">%) y </w:t>
      </w:r>
      <w:r w:rsidR="009B6412" w:rsidRPr="009B6412">
        <w:t>110</w:t>
      </w:r>
      <w:r w:rsidRPr="009B6412">
        <w:t xml:space="preserve"> por la persona condenada (</w:t>
      </w:r>
      <w:r w:rsidR="009B6412" w:rsidRPr="009B6412">
        <w:t>13,9</w:t>
      </w:r>
      <w:r w:rsidRPr="009B6412">
        <w:t>%), para el 92,</w:t>
      </w:r>
      <w:r w:rsidR="009B6412" w:rsidRPr="009B6412">
        <w:t>6</w:t>
      </w:r>
      <w:r w:rsidRPr="009B6412">
        <w:t>% del total gestionante</w:t>
      </w:r>
      <w:r w:rsidR="009B6412">
        <w:t xml:space="preserve"> como se muestra en el cuadro siguiente</w:t>
      </w:r>
      <w:r w:rsidRPr="009B6412">
        <w:t>.</w:t>
      </w:r>
    </w:p>
    <w:p w14:paraId="12353111" w14:textId="77777777" w:rsidR="00946770" w:rsidRPr="009B6412" w:rsidRDefault="00946770" w:rsidP="009B6412"/>
    <w:p w14:paraId="777B746E" w14:textId="200D262B" w:rsidR="00CA48CF" w:rsidRDefault="00CA48CF" w:rsidP="00CA48CF">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3.2</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3</w:t>
      </w:r>
      <w:r w:rsidR="00507E6A">
        <w:rPr>
          <w:noProof/>
        </w:rPr>
        <w:fldChar w:fldCharType="end"/>
      </w:r>
      <w:r w:rsidRPr="00CA48CF">
        <w:t xml:space="preserve"> </w:t>
      </w:r>
    </w:p>
    <w:p w14:paraId="58CF750B" w14:textId="77777777" w:rsidR="00CA48CF" w:rsidRDefault="00CA48CF" w:rsidP="00CA48CF">
      <w:pPr>
        <w:pStyle w:val="Descripcin"/>
        <w:keepNext/>
        <w:rPr>
          <w:rFonts w:cs="Times New Roman"/>
        </w:rPr>
      </w:pPr>
      <w:r w:rsidRPr="00CC4E8A">
        <w:rPr>
          <w:rFonts w:cs="Times New Roman"/>
        </w:rPr>
        <w:t xml:space="preserve">Sala Tercera (materia Penal Adultos): </w:t>
      </w:r>
    </w:p>
    <w:p w14:paraId="73081747" w14:textId="7CFFC2E8" w:rsidR="00CA48CF" w:rsidRDefault="00CA48CF" w:rsidP="00CA48CF">
      <w:pPr>
        <w:pStyle w:val="Descripcin"/>
        <w:keepNext/>
      </w:pPr>
      <w:r>
        <w:t>Recursos de casación terminados según tipo de recurrente durante el período 2016-2020</w:t>
      </w:r>
    </w:p>
    <w:tbl>
      <w:tblPr>
        <w:tblW w:w="9510" w:type="dxa"/>
        <w:jc w:val="center"/>
        <w:tblLayout w:type="fixed"/>
        <w:tblCellMar>
          <w:left w:w="70" w:type="dxa"/>
          <w:right w:w="70" w:type="dxa"/>
        </w:tblCellMar>
        <w:tblLook w:val="04A0" w:firstRow="1" w:lastRow="0" w:firstColumn="1" w:lastColumn="0" w:noHBand="0" w:noVBand="1"/>
      </w:tblPr>
      <w:tblGrid>
        <w:gridCol w:w="2486"/>
        <w:gridCol w:w="610"/>
        <w:gridCol w:w="610"/>
        <w:gridCol w:w="610"/>
        <w:gridCol w:w="610"/>
        <w:gridCol w:w="610"/>
        <w:gridCol w:w="189"/>
        <w:gridCol w:w="757"/>
        <w:gridCol w:w="757"/>
        <w:gridCol w:w="757"/>
        <w:gridCol w:w="757"/>
        <w:gridCol w:w="757"/>
      </w:tblGrid>
      <w:tr w:rsidR="003124FC" w:rsidRPr="004E1A97" w14:paraId="76218D51" w14:textId="77777777" w:rsidTr="003124FC">
        <w:trPr>
          <w:trHeight w:val="20"/>
          <w:tblHeader/>
          <w:jc w:val="center"/>
        </w:trPr>
        <w:tc>
          <w:tcPr>
            <w:tcW w:w="2486"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6A2BD79F"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Tipo de Recurrente</w:t>
            </w:r>
          </w:p>
        </w:tc>
        <w:tc>
          <w:tcPr>
            <w:tcW w:w="3050" w:type="dxa"/>
            <w:gridSpan w:val="5"/>
            <w:tcBorders>
              <w:top w:val="single" w:sz="8" w:space="0" w:color="auto"/>
              <w:left w:val="nil"/>
              <w:bottom w:val="single" w:sz="8" w:space="0" w:color="auto"/>
              <w:right w:val="nil"/>
            </w:tcBorders>
            <w:shd w:val="clear" w:color="auto" w:fill="auto"/>
            <w:noWrap/>
            <w:vAlign w:val="center"/>
            <w:hideMark/>
          </w:tcPr>
          <w:p w14:paraId="2EFBD0FE" w14:textId="1AC84229"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 xml:space="preserve">Recursos de </w:t>
            </w:r>
            <w:r w:rsidR="00CA48CF">
              <w:rPr>
                <w:rFonts w:eastAsia="Times New Roman" w:cs="Times New Roman"/>
                <w:b/>
                <w:bCs/>
                <w:color w:val="000000"/>
                <w:sz w:val="20"/>
                <w:szCs w:val="20"/>
                <w:lang w:eastAsia="es-CR"/>
              </w:rPr>
              <w:t>c</w:t>
            </w:r>
            <w:r w:rsidRPr="004E1A97">
              <w:rPr>
                <w:rFonts w:eastAsia="Times New Roman" w:cs="Times New Roman"/>
                <w:b/>
                <w:bCs/>
                <w:color w:val="000000"/>
                <w:sz w:val="20"/>
                <w:szCs w:val="20"/>
                <w:lang w:eastAsia="es-CR"/>
              </w:rPr>
              <w:t xml:space="preserve">asación </w:t>
            </w:r>
            <w:r w:rsidR="00CA48CF">
              <w:rPr>
                <w:rFonts w:eastAsia="Times New Roman" w:cs="Times New Roman"/>
                <w:b/>
                <w:bCs/>
                <w:color w:val="000000"/>
                <w:sz w:val="20"/>
                <w:szCs w:val="20"/>
                <w:lang w:eastAsia="es-CR"/>
              </w:rPr>
              <w:t>t</w:t>
            </w:r>
            <w:r w:rsidRPr="004E1A97">
              <w:rPr>
                <w:rFonts w:eastAsia="Times New Roman" w:cs="Times New Roman"/>
                <w:b/>
                <w:bCs/>
                <w:color w:val="000000"/>
                <w:sz w:val="20"/>
                <w:szCs w:val="20"/>
                <w:lang w:eastAsia="es-CR"/>
              </w:rPr>
              <w:t>erminados</w:t>
            </w:r>
          </w:p>
        </w:tc>
        <w:tc>
          <w:tcPr>
            <w:tcW w:w="189" w:type="dxa"/>
            <w:tcBorders>
              <w:top w:val="single" w:sz="8" w:space="0" w:color="auto"/>
              <w:left w:val="nil"/>
              <w:bottom w:val="nil"/>
              <w:right w:val="single" w:sz="8" w:space="0" w:color="auto"/>
            </w:tcBorders>
            <w:shd w:val="clear" w:color="auto" w:fill="auto"/>
            <w:noWrap/>
            <w:vAlign w:val="center"/>
            <w:hideMark/>
          </w:tcPr>
          <w:p w14:paraId="0D8D7F23" w14:textId="77777777" w:rsidR="004E1A97" w:rsidRPr="004E1A97" w:rsidRDefault="004E1A97" w:rsidP="004E1A97">
            <w:pPr>
              <w:spacing w:line="240" w:lineRule="auto"/>
              <w:jc w:val="lef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 </w:t>
            </w:r>
          </w:p>
        </w:tc>
        <w:tc>
          <w:tcPr>
            <w:tcW w:w="3785" w:type="dxa"/>
            <w:gridSpan w:val="5"/>
            <w:tcBorders>
              <w:top w:val="single" w:sz="8" w:space="0" w:color="auto"/>
              <w:left w:val="nil"/>
              <w:bottom w:val="single" w:sz="8" w:space="0" w:color="auto"/>
              <w:right w:val="nil"/>
            </w:tcBorders>
            <w:shd w:val="clear" w:color="auto" w:fill="auto"/>
            <w:noWrap/>
            <w:vAlign w:val="center"/>
            <w:hideMark/>
          </w:tcPr>
          <w:p w14:paraId="0853138C"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Porcentajes</w:t>
            </w:r>
          </w:p>
        </w:tc>
      </w:tr>
      <w:tr w:rsidR="004E1A97" w:rsidRPr="004E1A97" w14:paraId="57B91E4A" w14:textId="77777777" w:rsidTr="003124FC">
        <w:trPr>
          <w:trHeight w:val="20"/>
          <w:tblHeader/>
          <w:jc w:val="center"/>
        </w:trPr>
        <w:tc>
          <w:tcPr>
            <w:tcW w:w="2486" w:type="dxa"/>
            <w:vMerge/>
            <w:tcBorders>
              <w:top w:val="single" w:sz="8" w:space="0" w:color="auto"/>
              <w:left w:val="nil"/>
              <w:bottom w:val="single" w:sz="8" w:space="0" w:color="000000"/>
              <w:right w:val="single" w:sz="8" w:space="0" w:color="auto"/>
            </w:tcBorders>
            <w:vAlign w:val="center"/>
            <w:hideMark/>
          </w:tcPr>
          <w:p w14:paraId="003743C2" w14:textId="77777777" w:rsidR="004E1A97" w:rsidRPr="004E1A97" w:rsidRDefault="004E1A97" w:rsidP="004E1A97">
            <w:pPr>
              <w:spacing w:line="240" w:lineRule="auto"/>
              <w:jc w:val="left"/>
              <w:rPr>
                <w:rFonts w:eastAsia="Times New Roman" w:cs="Times New Roman"/>
                <w:b/>
                <w:bCs/>
                <w:color w:val="000000"/>
                <w:sz w:val="20"/>
                <w:szCs w:val="20"/>
                <w:lang w:eastAsia="es-CR"/>
              </w:rPr>
            </w:pPr>
          </w:p>
        </w:tc>
        <w:tc>
          <w:tcPr>
            <w:tcW w:w="610" w:type="dxa"/>
            <w:tcBorders>
              <w:top w:val="nil"/>
              <w:left w:val="nil"/>
              <w:bottom w:val="single" w:sz="8" w:space="0" w:color="auto"/>
              <w:right w:val="nil"/>
            </w:tcBorders>
            <w:shd w:val="clear" w:color="auto" w:fill="auto"/>
            <w:noWrap/>
            <w:vAlign w:val="center"/>
            <w:hideMark/>
          </w:tcPr>
          <w:p w14:paraId="632F092B"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2016</w:t>
            </w:r>
          </w:p>
        </w:tc>
        <w:tc>
          <w:tcPr>
            <w:tcW w:w="610" w:type="dxa"/>
            <w:tcBorders>
              <w:top w:val="nil"/>
              <w:left w:val="nil"/>
              <w:bottom w:val="single" w:sz="8" w:space="0" w:color="auto"/>
              <w:right w:val="nil"/>
            </w:tcBorders>
            <w:shd w:val="clear" w:color="auto" w:fill="auto"/>
            <w:noWrap/>
            <w:vAlign w:val="center"/>
            <w:hideMark/>
          </w:tcPr>
          <w:p w14:paraId="1E7FB075"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2017</w:t>
            </w:r>
          </w:p>
        </w:tc>
        <w:tc>
          <w:tcPr>
            <w:tcW w:w="610" w:type="dxa"/>
            <w:tcBorders>
              <w:top w:val="nil"/>
              <w:left w:val="nil"/>
              <w:bottom w:val="single" w:sz="8" w:space="0" w:color="auto"/>
              <w:right w:val="nil"/>
            </w:tcBorders>
            <w:shd w:val="clear" w:color="auto" w:fill="auto"/>
            <w:noWrap/>
            <w:vAlign w:val="center"/>
            <w:hideMark/>
          </w:tcPr>
          <w:p w14:paraId="23A147B5"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2018</w:t>
            </w:r>
          </w:p>
        </w:tc>
        <w:tc>
          <w:tcPr>
            <w:tcW w:w="610" w:type="dxa"/>
            <w:tcBorders>
              <w:top w:val="nil"/>
              <w:left w:val="nil"/>
              <w:bottom w:val="single" w:sz="8" w:space="0" w:color="auto"/>
              <w:right w:val="nil"/>
            </w:tcBorders>
            <w:shd w:val="clear" w:color="auto" w:fill="auto"/>
            <w:noWrap/>
            <w:vAlign w:val="center"/>
            <w:hideMark/>
          </w:tcPr>
          <w:p w14:paraId="7D489E00"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2019</w:t>
            </w:r>
          </w:p>
        </w:tc>
        <w:tc>
          <w:tcPr>
            <w:tcW w:w="610" w:type="dxa"/>
            <w:tcBorders>
              <w:top w:val="nil"/>
              <w:left w:val="nil"/>
              <w:bottom w:val="single" w:sz="8" w:space="0" w:color="auto"/>
              <w:right w:val="nil"/>
            </w:tcBorders>
            <w:shd w:val="clear" w:color="auto" w:fill="auto"/>
            <w:noWrap/>
            <w:vAlign w:val="center"/>
            <w:hideMark/>
          </w:tcPr>
          <w:p w14:paraId="65E26F7E"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2020</w:t>
            </w:r>
          </w:p>
        </w:tc>
        <w:tc>
          <w:tcPr>
            <w:tcW w:w="189" w:type="dxa"/>
            <w:tcBorders>
              <w:top w:val="nil"/>
              <w:left w:val="nil"/>
              <w:bottom w:val="nil"/>
              <w:right w:val="single" w:sz="8" w:space="0" w:color="auto"/>
            </w:tcBorders>
            <w:shd w:val="clear" w:color="auto" w:fill="auto"/>
            <w:noWrap/>
            <w:vAlign w:val="center"/>
            <w:hideMark/>
          </w:tcPr>
          <w:p w14:paraId="3ADC1A9A"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28F55A04"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2016</w:t>
            </w:r>
          </w:p>
        </w:tc>
        <w:tc>
          <w:tcPr>
            <w:tcW w:w="757" w:type="dxa"/>
            <w:tcBorders>
              <w:top w:val="nil"/>
              <w:left w:val="nil"/>
              <w:bottom w:val="single" w:sz="8" w:space="0" w:color="auto"/>
              <w:right w:val="nil"/>
            </w:tcBorders>
            <w:shd w:val="clear" w:color="auto" w:fill="auto"/>
            <w:noWrap/>
            <w:vAlign w:val="center"/>
            <w:hideMark/>
          </w:tcPr>
          <w:p w14:paraId="678B1DA6"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2017</w:t>
            </w:r>
          </w:p>
        </w:tc>
        <w:tc>
          <w:tcPr>
            <w:tcW w:w="757" w:type="dxa"/>
            <w:tcBorders>
              <w:top w:val="nil"/>
              <w:left w:val="nil"/>
              <w:bottom w:val="single" w:sz="8" w:space="0" w:color="auto"/>
              <w:right w:val="nil"/>
            </w:tcBorders>
            <w:shd w:val="clear" w:color="auto" w:fill="auto"/>
            <w:noWrap/>
            <w:vAlign w:val="center"/>
            <w:hideMark/>
          </w:tcPr>
          <w:p w14:paraId="5EFD4D1C"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2018</w:t>
            </w:r>
          </w:p>
        </w:tc>
        <w:tc>
          <w:tcPr>
            <w:tcW w:w="757" w:type="dxa"/>
            <w:tcBorders>
              <w:top w:val="nil"/>
              <w:left w:val="nil"/>
              <w:bottom w:val="single" w:sz="8" w:space="0" w:color="auto"/>
              <w:right w:val="nil"/>
            </w:tcBorders>
            <w:shd w:val="clear" w:color="auto" w:fill="auto"/>
            <w:noWrap/>
            <w:vAlign w:val="center"/>
            <w:hideMark/>
          </w:tcPr>
          <w:p w14:paraId="368402EA"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2019</w:t>
            </w:r>
          </w:p>
        </w:tc>
        <w:tc>
          <w:tcPr>
            <w:tcW w:w="757" w:type="dxa"/>
            <w:tcBorders>
              <w:top w:val="nil"/>
              <w:left w:val="nil"/>
              <w:bottom w:val="single" w:sz="8" w:space="0" w:color="auto"/>
              <w:right w:val="nil"/>
            </w:tcBorders>
            <w:shd w:val="clear" w:color="auto" w:fill="auto"/>
            <w:noWrap/>
            <w:vAlign w:val="center"/>
            <w:hideMark/>
          </w:tcPr>
          <w:p w14:paraId="01709963"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2020</w:t>
            </w:r>
          </w:p>
        </w:tc>
      </w:tr>
      <w:tr w:rsidR="004E1A97" w:rsidRPr="004E1A97" w14:paraId="40C6EEA3" w14:textId="77777777" w:rsidTr="003124FC">
        <w:trPr>
          <w:trHeight w:val="20"/>
          <w:jc w:val="center"/>
        </w:trPr>
        <w:tc>
          <w:tcPr>
            <w:tcW w:w="2486" w:type="dxa"/>
            <w:tcBorders>
              <w:top w:val="nil"/>
              <w:left w:val="nil"/>
              <w:bottom w:val="nil"/>
              <w:right w:val="nil"/>
            </w:tcBorders>
            <w:shd w:val="clear" w:color="auto" w:fill="auto"/>
            <w:noWrap/>
            <w:vAlign w:val="center"/>
            <w:hideMark/>
          </w:tcPr>
          <w:p w14:paraId="73CBE6FB" w14:textId="77777777" w:rsidR="004E1A97" w:rsidRPr="004E1A97" w:rsidRDefault="004E1A97" w:rsidP="004E1A97">
            <w:pPr>
              <w:spacing w:line="240" w:lineRule="auto"/>
              <w:jc w:val="center"/>
              <w:rPr>
                <w:rFonts w:eastAsia="Times New Roman" w:cs="Times New Roman"/>
                <w:b/>
                <w:bCs/>
                <w:color w:val="000000"/>
                <w:sz w:val="20"/>
                <w:szCs w:val="20"/>
                <w:lang w:eastAsia="es-CR"/>
              </w:rPr>
            </w:pPr>
          </w:p>
        </w:tc>
        <w:tc>
          <w:tcPr>
            <w:tcW w:w="610" w:type="dxa"/>
            <w:tcBorders>
              <w:top w:val="nil"/>
              <w:left w:val="single" w:sz="8" w:space="0" w:color="auto"/>
              <w:bottom w:val="nil"/>
              <w:right w:val="nil"/>
            </w:tcBorders>
            <w:shd w:val="clear" w:color="auto" w:fill="auto"/>
            <w:noWrap/>
            <w:vAlign w:val="center"/>
            <w:hideMark/>
          </w:tcPr>
          <w:p w14:paraId="70691847"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nil"/>
              <w:bottom w:val="nil"/>
              <w:right w:val="nil"/>
            </w:tcBorders>
            <w:shd w:val="clear" w:color="auto" w:fill="auto"/>
            <w:noWrap/>
            <w:vAlign w:val="center"/>
            <w:hideMark/>
          </w:tcPr>
          <w:p w14:paraId="0AD5479E" w14:textId="77777777" w:rsidR="004E1A97" w:rsidRPr="004E1A97" w:rsidRDefault="004E1A97" w:rsidP="004E1A97">
            <w:pPr>
              <w:spacing w:line="240" w:lineRule="auto"/>
              <w:jc w:val="left"/>
              <w:rPr>
                <w:rFonts w:eastAsia="Times New Roman" w:cs="Times New Roman"/>
                <w:color w:val="000000"/>
                <w:sz w:val="20"/>
                <w:szCs w:val="20"/>
                <w:lang w:eastAsia="es-CR"/>
              </w:rPr>
            </w:pPr>
          </w:p>
        </w:tc>
        <w:tc>
          <w:tcPr>
            <w:tcW w:w="610" w:type="dxa"/>
            <w:tcBorders>
              <w:top w:val="nil"/>
              <w:left w:val="nil"/>
              <w:bottom w:val="nil"/>
              <w:right w:val="nil"/>
            </w:tcBorders>
            <w:shd w:val="clear" w:color="auto" w:fill="auto"/>
            <w:noWrap/>
            <w:vAlign w:val="center"/>
            <w:hideMark/>
          </w:tcPr>
          <w:p w14:paraId="33293A90" w14:textId="77777777" w:rsidR="004E1A97" w:rsidRPr="004E1A97" w:rsidRDefault="004E1A97" w:rsidP="004E1A97">
            <w:pPr>
              <w:spacing w:line="240" w:lineRule="auto"/>
              <w:jc w:val="lef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4FB868B3" w14:textId="77777777" w:rsidR="004E1A97" w:rsidRPr="004E1A97" w:rsidRDefault="004E1A97" w:rsidP="004E1A97">
            <w:pPr>
              <w:spacing w:line="240" w:lineRule="auto"/>
              <w:jc w:val="lef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70957251" w14:textId="77777777" w:rsidR="004E1A97" w:rsidRPr="004E1A97" w:rsidRDefault="004E1A97" w:rsidP="004E1A97">
            <w:pPr>
              <w:spacing w:line="240" w:lineRule="auto"/>
              <w:jc w:val="left"/>
              <w:rPr>
                <w:rFonts w:eastAsia="Times New Roman" w:cs="Times New Roman"/>
                <w:sz w:val="20"/>
                <w:szCs w:val="20"/>
                <w:lang w:eastAsia="es-CR"/>
              </w:rPr>
            </w:pPr>
          </w:p>
        </w:tc>
        <w:tc>
          <w:tcPr>
            <w:tcW w:w="189" w:type="dxa"/>
            <w:tcBorders>
              <w:top w:val="nil"/>
              <w:left w:val="nil"/>
              <w:bottom w:val="nil"/>
              <w:right w:val="single" w:sz="8" w:space="0" w:color="auto"/>
            </w:tcBorders>
            <w:shd w:val="clear" w:color="auto" w:fill="auto"/>
            <w:noWrap/>
            <w:vAlign w:val="center"/>
            <w:hideMark/>
          </w:tcPr>
          <w:p w14:paraId="304F7EB8"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74BD24E5"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173D4D0B" w14:textId="77777777" w:rsidR="004E1A97" w:rsidRPr="004E1A97" w:rsidRDefault="004E1A97" w:rsidP="004E1A97">
            <w:pPr>
              <w:spacing w:line="240" w:lineRule="auto"/>
              <w:jc w:val="left"/>
              <w:rPr>
                <w:rFonts w:eastAsia="Times New Roman" w:cs="Times New Roman"/>
                <w:color w:val="000000"/>
                <w:sz w:val="20"/>
                <w:szCs w:val="20"/>
                <w:lang w:eastAsia="es-CR"/>
              </w:rPr>
            </w:pPr>
          </w:p>
        </w:tc>
        <w:tc>
          <w:tcPr>
            <w:tcW w:w="757" w:type="dxa"/>
            <w:tcBorders>
              <w:top w:val="nil"/>
              <w:left w:val="nil"/>
              <w:bottom w:val="nil"/>
              <w:right w:val="nil"/>
            </w:tcBorders>
            <w:shd w:val="clear" w:color="auto" w:fill="auto"/>
            <w:noWrap/>
            <w:vAlign w:val="center"/>
            <w:hideMark/>
          </w:tcPr>
          <w:p w14:paraId="25C16F8C" w14:textId="77777777" w:rsidR="004E1A97" w:rsidRPr="004E1A97" w:rsidRDefault="004E1A97" w:rsidP="004E1A97">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08E10B74" w14:textId="77777777" w:rsidR="004E1A97" w:rsidRPr="004E1A97" w:rsidRDefault="004E1A97" w:rsidP="004E1A97">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3C812075" w14:textId="77777777" w:rsidR="004E1A97" w:rsidRPr="004E1A97" w:rsidRDefault="004E1A97" w:rsidP="004E1A97">
            <w:pPr>
              <w:spacing w:line="240" w:lineRule="auto"/>
              <w:jc w:val="left"/>
              <w:rPr>
                <w:rFonts w:eastAsia="Times New Roman" w:cs="Times New Roman"/>
                <w:sz w:val="20"/>
                <w:szCs w:val="20"/>
                <w:lang w:eastAsia="es-CR"/>
              </w:rPr>
            </w:pPr>
          </w:p>
        </w:tc>
      </w:tr>
      <w:tr w:rsidR="004E1A97" w:rsidRPr="004E1A97" w14:paraId="36D8B816" w14:textId="77777777" w:rsidTr="003124FC">
        <w:trPr>
          <w:trHeight w:val="20"/>
          <w:jc w:val="center"/>
        </w:trPr>
        <w:tc>
          <w:tcPr>
            <w:tcW w:w="2486" w:type="dxa"/>
            <w:tcBorders>
              <w:top w:val="nil"/>
              <w:left w:val="nil"/>
              <w:bottom w:val="nil"/>
              <w:right w:val="nil"/>
            </w:tcBorders>
            <w:shd w:val="clear" w:color="auto" w:fill="auto"/>
            <w:noWrap/>
            <w:vAlign w:val="center"/>
            <w:hideMark/>
          </w:tcPr>
          <w:p w14:paraId="2ABDBDA8" w14:textId="77777777" w:rsidR="004E1A97" w:rsidRPr="004E1A97" w:rsidRDefault="004E1A97" w:rsidP="004E1A97">
            <w:pPr>
              <w:spacing w:line="240" w:lineRule="auto"/>
              <w:jc w:val="center"/>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Total</w:t>
            </w:r>
          </w:p>
        </w:tc>
        <w:tc>
          <w:tcPr>
            <w:tcW w:w="610" w:type="dxa"/>
            <w:tcBorders>
              <w:top w:val="nil"/>
              <w:left w:val="single" w:sz="8" w:space="0" w:color="auto"/>
              <w:bottom w:val="nil"/>
              <w:right w:val="nil"/>
            </w:tcBorders>
            <w:shd w:val="clear" w:color="auto" w:fill="auto"/>
            <w:noWrap/>
            <w:vAlign w:val="center"/>
            <w:hideMark/>
          </w:tcPr>
          <w:p w14:paraId="4C2192B9"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681</w:t>
            </w:r>
          </w:p>
        </w:tc>
        <w:tc>
          <w:tcPr>
            <w:tcW w:w="610" w:type="dxa"/>
            <w:tcBorders>
              <w:top w:val="nil"/>
              <w:left w:val="nil"/>
              <w:bottom w:val="nil"/>
              <w:right w:val="nil"/>
            </w:tcBorders>
            <w:shd w:val="clear" w:color="auto" w:fill="auto"/>
            <w:noWrap/>
            <w:vAlign w:val="center"/>
            <w:hideMark/>
          </w:tcPr>
          <w:p w14:paraId="3F06A1FE"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568</w:t>
            </w:r>
          </w:p>
        </w:tc>
        <w:tc>
          <w:tcPr>
            <w:tcW w:w="610" w:type="dxa"/>
            <w:tcBorders>
              <w:top w:val="nil"/>
              <w:left w:val="nil"/>
              <w:bottom w:val="nil"/>
              <w:right w:val="nil"/>
            </w:tcBorders>
            <w:shd w:val="clear" w:color="auto" w:fill="auto"/>
            <w:noWrap/>
            <w:vAlign w:val="center"/>
            <w:hideMark/>
          </w:tcPr>
          <w:p w14:paraId="7C815E7E"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447</w:t>
            </w:r>
          </w:p>
        </w:tc>
        <w:tc>
          <w:tcPr>
            <w:tcW w:w="610" w:type="dxa"/>
            <w:tcBorders>
              <w:top w:val="nil"/>
              <w:left w:val="nil"/>
              <w:bottom w:val="nil"/>
              <w:right w:val="nil"/>
            </w:tcBorders>
            <w:shd w:val="clear" w:color="auto" w:fill="auto"/>
            <w:noWrap/>
            <w:vAlign w:val="center"/>
            <w:hideMark/>
          </w:tcPr>
          <w:p w14:paraId="0A130415"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780</w:t>
            </w:r>
          </w:p>
        </w:tc>
        <w:tc>
          <w:tcPr>
            <w:tcW w:w="610" w:type="dxa"/>
            <w:tcBorders>
              <w:top w:val="nil"/>
              <w:left w:val="nil"/>
              <w:bottom w:val="nil"/>
              <w:right w:val="nil"/>
            </w:tcBorders>
            <w:shd w:val="clear" w:color="auto" w:fill="auto"/>
            <w:noWrap/>
            <w:vAlign w:val="center"/>
            <w:hideMark/>
          </w:tcPr>
          <w:p w14:paraId="16905A4B"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794</w:t>
            </w:r>
          </w:p>
        </w:tc>
        <w:tc>
          <w:tcPr>
            <w:tcW w:w="189" w:type="dxa"/>
            <w:tcBorders>
              <w:top w:val="nil"/>
              <w:left w:val="nil"/>
              <w:bottom w:val="nil"/>
              <w:right w:val="single" w:sz="8" w:space="0" w:color="auto"/>
            </w:tcBorders>
            <w:shd w:val="clear" w:color="auto" w:fill="auto"/>
            <w:noWrap/>
            <w:vAlign w:val="center"/>
            <w:hideMark/>
          </w:tcPr>
          <w:p w14:paraId="3AE4BFB8"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749BD2D4"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18F3F8D1"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629D2FAF"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433B2A89"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4FDB9B11"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100%</w:t>
            </w:r>
          </w:p>
        </w:tc>
      </w:tr>
      <w:tr w:rsidR="004E1A97" w:rsidRPr="004E1A97" w14:paraId="1476F54C" w14:textId="77777777" w:rsidTr="003124FC">
        <w:trPr>
          <w:trHeight w:val="20"/>
          <w:jc w:val="center"/>
        </w:trPr>
        <w:tc>
          <w:tcPr>
            <w:tcW w:w="2486" w:type="dxa"/>
            <w:tcBorders>
              <w:top w:val="nil"/>
              <w:left w:val="nil"/>
              <w:bottom w:val="nil"/>
              <w:right w:val="nil"/>
            </w:tcBorders>
            <w:shd w:val="clear" w:color="auto" w:fill="auto"/>
            <w:noWrap/>
            <w:vAlign w:val="center"/>
            <w:hideMark/>
          </w:tcPr>
          <w:p w14:paraId="331B06D3" w14:textId="77777777" w:rsidR="004E1A97" w:rsidRPr="004E1A97" w:rsidRDefault="004E1A97" w:rsidP="004E1A97">
            <w:pPr>
              <w:spacing w:line="240" w:lineRule="auto"/>
              <w:jc w:val="right"/>
              <w:rPr>
                <w:rFonts w:eastAsia="Times New Roman" w:cs="Times New Roman"/>
                <w:b/>
                <w:bCs/>
                <w:color w:val="000000"/>
                <w:sz w:val="20"/>
                <w:szCs w:val="20"/>
                <w:lang w:eastAsia="es-CR"/>
              </w:rPr>
            </w:pPr>
          </w:p>
        </w:tc>
        <w:tc>
          <w:tcPr>
            <w:tcW w:w="610" w:type="dxa"/>
            <w:tcBorders>
              <w:top w:val="nil"/>
              <w:left w:val="single" w:sz="8" w:space="0" w:color="auto"/>
              <w:bottom w:val="nil"/>
              <w:right w:val="nil"/>
            </w:tcBorders>
            <w:shd w:val="clear" w:color="auto" w:fill="auto"/>
            <w:noWrap/>
            <w:vAlign w:val="center"/>
            <w:hideMark/>
          </w:tcPr>
          <w:p w14:paraId="2EE19688" w14:textId="77777777" w:rsidR="004E1A97" w:rsidRPr="004E1A97" w:rsidRDefault="004E1A97" w:rsidP="004E1A97">
            <w:pPr>
              <w:spacing w:line="240" w:lineRule="auto"/>
              <w:jc w:val="right"/>
              <w:rPr>
                <w:rFonts w:eastAsia="Times New Roman" w:cs="Times New Roman"/>
                <w:b/>
                <w:bCs/>
                <w:color w:val="000000"/>
                <w:sz w:val="20"/>
                <w:szCs w:val="20"/>
                <w:lang w:eastAsia="es-CR"/>
              </w:rPr>
            </w:pPr>
            <w:r w:rsidRPr="004E1A97">
              <w:rPr>
                <w:rFonts w:eastAsia="Times New Roman" w:cs="Times New Roman"/>
                <w:b/>
                <w:bCs/>
                <w:color w:val="000000"/>
                <w:sz w:val="20"/>
                <w:szCs w:val="20"/>
                <w:lang w:eastAsia="es-CR"/>
              </w:rPr>
              <w:t> </w:t>
            </w:r>
          </w:p>
        </w:tc>
        <w:tc>
          <w:tcPr>
            <w:tcW w:w="610" w:type="dxa"/>
            <w:tcBorders>
              <w:top w:val="nil"/>
              <w:left w:val="nil"/>
              <w:bottom w:val="nil"/>
              <w:right w:val="nil"/>
            </w:tcBorders>
            <w:shd w:val="clear" w:color="auto" w:fill="auto"/>
            <w:noWrap/>
            <w:vAlign w:val="center"/>
            <w:hideMark/>
          </w:tcPr>
          <w:p w14:paraId="1F58BCFE" w14:textId="77777777" w:rsidR="004E1A97" w:rsidRPr="004E1A97" w:rsidRDefault="004E1A97" w:rsidP="004E1A97">
            <w:pPr>
              <w:spacing w:line="240" w:lineRule="auto"/>
              <w:jc w:val="right"/>
              <w:rPr>
                <w:rFonts w:eastAsia="Times New Roman" w:cs="Times New Roman"/>
                <w:b/>
                <w:bCs/>
                <w:color w:val="000000"/>
                <w:sz w:val="20"/>
                <w:szCs w:val="20"/>
                <w:lang w:eastAsia="es-CR"/>
              </w:rPr>
            </w:pPr>
          </w:p>
        </w:tc>
        <w:tc>
          <w:tcPr>
            <w:tcW w:w="610" w:type="dxa"/>
            <w:tcBorders>
              <w:top w:val="nil"/>
              <w:left w:val="nil"/>
              <w:bottom w:val="nil"/>
              <w:right w:val="nil"/>
            </w:tcBorders>
            <w:shd w:val="clear" w:color="auto" w:fill="auto"/>
            <w:noWrap/>
            <w:vAlign w:val="center"/>
            <w:hideMark/>
          </w:tcPr>
          <w:p w14:paraId="2A573118" w14:textId="77777777" w:rsidR="004E1A97" w:rsidRPr="004E1A97" w:rsidRDefault="004E1A97" w:rsidP="004E1A97">
            <w:pPr>
              <w:spacing w:line="240" w:lineRule="auto"/>
              <w:jc w:val="righ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6E0330DF" w14:textId="77777777" w:rsidR="004E1A97" w:rsidRPr="004E1A97" w:rsidRDefault="004E1A97" w:rsidP="004E1A97">
            <w:pPr>
              <w:spacing w:line="240" w:lineRule="auto"/>
              <w:jc w:val="right"/>
              <w:rPr>
                <w:rFonts w:eastAsia="Times New Roman" w:cs="Times New Roman"/>
                <w:sz w:val="20"/>
                <w:szCs w:val="20"/>
                <w:lang w:eastAsia="es-CR"/>
              </w:rPr>
            </w:pPr>
          </w:p>
        </w:tc>
        <w:tc>
          <w:tcPr>
            <w:tcW w:w="610" w:type="dxa"/>
            <w:tcBorders>
              <w:top w:val="nil"/>
              <w:left w:val="nil"/>
              <w:bottom w:val="nil"/>
              <w:right w:val="nil"/>
            </w:tcBorders>
            <w:shd w:val="clear" w:color="auto" w:fill="auto"/>
            <w:noWrap/>
            <w:vAlign w:val="center"/>
            <w:hideMark/>
          </w:tcPr>
          <w:p w14:paraId="0B76BBF9" w14:textId="77777777" w:rsidR="004E1A97" w:rsidRPr="004E1A97" w:rsidRDefault="004E1A97" w:rsidP="004E1A97">
            <w:pPr>
              <w:spacing w:line="240" w:lineRule="auto"/>
              <w:jc w:val="right"/>
              <w:rPr>
                <w:rFonts w:eastAsia="Times New Roman" w:cs="Times New Roman"/>
                <w:sz w:val="20"/>
                <w:szCs w:val="20"/>
                <w:lang w:eastAsia="es-CR"/>
              </w:rPr>
            </w:pPr>
          </w:p>
        </w:tc>
        <w:tc>
          <w:tcPr>
            <w:tcW w:w="189" w:type="dxa"/>
            <w:tcBorders>
              <w:top w:val="nil"/>
              <w:left w:val="nil"/>
              <w:bottom w:val="nil"/>
              <w:right w:val="single" w:sz="8" w:space="0" w:color="auto"/>
            </w:tcBorders>
            <w:shd w:val="clear" w:color="auto" w:fill="auto"/>
            <w:noWrap/>
            <w:vAlign w:val="center"/>
            <w:hideMark/>
          </w:tcPr>
          <w:p w14:paraId="6515F4BB" w14:textId="77777777" w:rsidR="004E1A97" w:rsidRPr="004E1A97" w:rsidRDefault="004E1A97" w:rsidP="004E1A97">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165A8965" w14:textId="77777777" w:rsidR="004E1A97" w:rsidRPr="004E1A97" w:rsidRDefault="004E1A97" w:rsidP="004E1A97">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A55AAE7" w14:textId="77777777" w:rsidR="004E1A97" w:rsidRPr="004E1A97" w:rsidRDefault="004E1A97" w:rsidP="004E1A97">
            <w:pPr>
              <w:spacing w:line="240" w:lineRule="auto"/>
              <w:jc w:val="right"/>
              <w:rPr>
                <w:rFonts w:eastAsia="Times New Roman" w:cs="Times New Roman"/>
                <w:color w:val="000000"/>
                <w:sz w:val="20"/>
                <w:szCs w:val="20"/>
                <w:lang w:eastAsia="es-CR"/>
              </w:rPr>
            </w:pPr>
          </w:p>
        </w:tc>
        <w:tc>
          <w:tcPr>
            <w:tcW w:w="757" w:type="dxa"/>
            <w:tcBorders>
              <w:top w:val="nil"/>
              <w:left w:val="nil"/>
              <w:bottom w:val="nil"/>
              <w:right w:val="nil"/>
            </w:tcBorders>
            <w:shd w:val="clear" w:color="auto" w:fill="auto"/>
            <w:noWrap/>
            <w:vAlign w:val="center"/>
            <w:hideMark/>
          </w:tcPr>
          <w:p w14:paraId="338A3723" w14:textId="77777777" w:rsidR="004E1A97" w:rsidRPr="004E1A97" w:rsidRDefault="004E1A97" w:rsidP="004E1A97">
            <w:pPr>
              <w:spacing w:line="240" w:lineRule="auto"/>
              <w:jc w:val="righ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5871FDAC" w14:textId="77777777" w:rsidR="004E1A97" w:rsidRPr="004E1A97" w:rsidRDefault="004E1A97" w:rsidP="004E1A97">
            <w:pPr>
              <w:spacing w:line="240" w:lineRule="auto"/>
              <w:jc w:val="righ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281DA606" w14:textId="77777777" w:rsidR="004E1A97" w:rsidRPr="004E1A97" w:rsidRDefault="004E1A97" w:rsidP="004E1A97">
            <w:pPr>
              <w:spacing w:line="240" w:lineRule="auto"/>
              <w:jc w:val="right"/>
              <w:rPr>
                <w:rFonts w:eastAsia="Times New Roman" w:cs="Times New Roman"/>
                <w:sz w:val="20"/>
                <w:szCs w:val="20"/>
                <w:lang w:eastAsia="es-CR"/>
              </w:rPr>
            </w:pPr>
          </w:p>
        </w:tc>
      </w:tr>
      <w:tr w:rsidR="004E1A97" w:rsidRPr="004E1A97" w14:paraId="609ADA50" w14:textId="77777777" w:rsidTr="003124FC">
        <w:trPr>
          <w:trHeight w:val="20"/>
          <w:jc w:val="center"/>
        </w:trPr>
        <w:tc>
          <w:tcPr>
            <w:tcW w:w="2486" w:type="dxa"/>
            <w:tcBorders>
              <w:top w:val="nil"/>
              <w:left w:val="nil"/>
              <w:bottom w:val="nil"/>
              <w:right w:val="nil"/>
            </w:tcBorders>
            <w:shd w:val="clear" w:color="auto" w:fill="auto"/>
            <w:noWrap/>
            <w:hideMark/>
          </w:tcPr>
          <w:p w14:paraId="32AD122B"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Actor Civil</w:t>
            </w:r>
          </w:p>
        </w:tc>
        <w:tc>
          <w:tcPr>
            <w:tcW w:w="610" w:type="dxa"/>
            <w:tcBorders>
              <w:top w:val="nil"/>
              <w:left w:val="single" w:sz="8" w:space="0" w:color="auto"/>
              <w:bottom w:val="nil"/>
              <w:right w:val="nil"/>
            </w:tcBorders>
            <w:shd w:val="clear" w:color="auto" w:fill="auto"/>
            <w:noWrap/>
            <w:hideMark/>
          </w:tcPr>
          <w:p w14:paraId="349EBFE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7</w:t>
            </w:r>
          </w:p>
        </w:tc>
        <w:tc>
          <w:tcPr>
            <w:tcW w:w="610" w:type="dxa"/>
            <w:tcBorders>
              <w:top w:val="nil"/>
              <w:left w:val="nil"/>
              <w:bottom w:val="nil"/>
              <w:right w:val="nil"/>
            </w:tcBorders>
            <w:shd w:val="clear" w:color="auto" w:fill="auto"/>
            <w:noWrap/>
            <w:hideMark/>
          </w:tcPr>
          <w:p w14:paraId="493406C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7</w:t>
            </w:r>
          </w:p>
        </w:tc>
        <w:tc>
          <w:tcPr>
            <w:tcW w:w="610" w:type="dxa"/>
            <w:tcBorders>
              <w:top w:val="nil"/>
              <w:left w:val="nil"/>
              <w:bottom w:val="nil"/>
              <w:right w:val="nil"/>
            </w:tcBorders>
            <w:shd w:val="clear" w:color="auto" w:fill="auto"/>
            <w:noWrap/>
            <w:hideMark/>
          </w:tcPr>
          <w:p w14:paraId="6BF5240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6</w:t>
            </w:r>
          </w:p>
        </w:tc>
        <w:tc>
          <w:tcPr>
            <w:tcW w:w="610" w:type="dxa"/>
            <w:tcBorders>
              <w:top w:val="nil"/>
              <w:left w:val="nil"/>
              <w:bottom w:val="nil"/>
              <w:right w:val="nil"/>
            </w:tcBorders>
            <w:shd w:val="clear" w:color="auto" w:fill="auto"/>
            <w:noWrap/>
            <w:hideMark/>
          </w:tcPr>
          <w:p w14:paraId="36735C8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11</w:t>
            </w:r>
          </w:p>
        </w:tc>
        <w:tc>
          <w:tcPr>
            <w:tcW w:w="610" w:type="dxa"/>
            <w:tcBorders>
              <w:top w:val="nil"/>
              <w:left w:val="nil"/>
              <w:bottom w:val="nil"/>
              <w:right w:val="nil"/>
            </w:tcBorders>
            <w:shd w:val="clear" w:color="auto" w:fill="auto"/>
            <w:noWrap/>
            <w:hideMark/>
          </w:tcPr>
          <w:p w14:paraId="02B0C3C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8</w:t>
            </w:r>
          </w:p>
        </w:tc>
        <w:tc>
          <w:tcPr>
            <w:tcW w:w="189" w:type="dxa"/>
            <w:tcBorders>
              <w:top w:val="nil"/>
              <w:left w:val="nil"/>
              <w:bottom w:val="nil"/>
              <w:right w:val="single" w:sz="8" w:space="0" w:color="auto"/>
            </w:tcBorders>
            <w:shd w:val="clear" w:color="auto" w:fill="auto"/>
            <w:noWrap/>
            <w:hideMark/>
          </w:tcPr>
          <w:p w14:paraId="5252F63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53BB944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w:t>
            </w:r>
          </w:p>
        </w:tc>
        <w:tc>
          <w:tcPr>
            <w:tcW w:w="757" w:type="dxa"/>
            <w:tcBorders>
              <w:top w:val="nil"/>
              <w:left w:val="nil"/>
              <w:bottom w:val="nil"/>
              <w:right w:val="nil"/>
            </w:tcBorders>
            <w:shd w:val="clear" w:color="auto" w:fill="auto"/>
            <w:noWrap/>
            <w:hideMark/>
          </w:tcPr>
          <w:p w14:paraId="5E34A73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1,2%</w:t>
            </w:r>
          </w:p>
        </w:tc>
        <w:tc>
          <w:tcPr>
            <w:tcW w:w="757" w:type="dxa"/>
            <w:tcBorders>
              <w:top w:val="nil"/>
              <w:left w:val="nil"/>
              <w:bottom w:val="nil"/>
              <w:right w:val="nil"/>
            </w:tcBorders>
            <w:shd w:val="clear" w:color="auto" w:fill="auto"/>
            <w:noWrap/>
            <w:hideMark/>
          </w:tcPr>
          <w:p w14:paraId="2500862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w:t>
            </w:r>
          </w:p>
        </w:tc>
        <w:tc>
          <w:tcPr>
            <w:tcW w:w="757" w:type="dxa"/>
            <w:tcBorders>
              <w:top w:val="nil"/>
              <w:left w:val="nil"/>
              <w:bottom w:val="nil"/>
              <w:right w:val="nil"/>
            </w:tcBorders>
            <w:shd w:val="clear" w:color="auto" w:fill="auto"/>
            <w:noWrap/>
            <w:hideMark/>
          </w:tcPr>
          <w:p w14:paraId="202792D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1,4%</w:t>
            </w:r>
          </w:p>
        </w:tc>
        <w:tc>
          <w:tcPr>
            <w:tcW w:w="757" w:type="dxa"/>
            <w:tcBorders>
              <w:top w:val="nil"/>
              <w:left w:val="nil"/>
              <w:bottom w:val="nil"/>
              <w:right w:val="nil"/>
            </w:tcBorders>
            <w:shd w:val="clear" w:color="auto" w:fill="auto"/>
            <w:noWrap/>
            <w:hideMark/>
          </w:tcPr>
          <w:p w14:paraId="2937E6B8"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w:t>
            </w:r>
          </w:p>
        </w:tc>
      </w:tr>
      <w:tr w:rsidR="004E1A97" w:rsidRPr="004E1A97" w14:paraId="3CCC2A50" w14:textId="77777777" w:rsidTr="003124FC">
        <w:trPr>
          <w:trHeight w:val="20"/>
          <w:jc w:val="center"/>
        </w:trPr>
        <w:tc>
          <w:tcPr>
            <w:tcW w:w="2486" w:type="dxa"/>
            <w:tcBorders>
              <w:top w:val="nil"/>
              <w:left w:val="nil"/>
              <w:bottom w:val="nil"/>
              <w:right w:val="nil"/>
            </w:tcBorders>
            <w:shd w:val="clear" w:color="auto" w:fill="auto"/>
            <w:noWrap/>
            <w:hideMark/>
          </w:tcPr>
          <w:p w14:paraId="2FB6151E"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Apoderado especial judicial</w:t>
            </w:r>
          </w:p>
        </w:tc>
        <w:tc>
          <w:tcPr>
            <w:tcW w:w="610" w:type="dxa"/>
            <w:tcBorders>
              <w:top w:val="nil"/>
              <w:left w:val="single" w:sz="8" w:space="0" w:color="auto"/>
              <w:bottom w:val="nil"/>
              <w:right w:val="nil"/>
            </w:tcBorders>
            <w:shd w:val="clear" w:color="auto" w:fill="auto"/>
            <w:noWrap/>
            <w:hideMark/>
          </w:tcPr>
          <w:p w14:paraId="7754E28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610" w:type="dxa"/>
            <w:tcBorders>
              <w:top w:val="nil"/>
              <w:left w:val="nil"/>
              <w:bottom w:val="nil"/>
              <w:right w:val="nil"/>
            </w:tcBorders>
            <w:shd w:val="clear" w:color="auto" w:fill="auto"/>
            <w:noWrap/>
            <w:hideMark/>
          </w:tcPr>
          <w:p w14:paraId="0E82816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3FABF12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424FA56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048A709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189" w:type="dxa"/>
            <w:tcBorders>
              <w:top w:val="nil"/>
              <w:left w:val="nil"/>
              <w:bottom w:val="nil"/>
              <w:right w:val="single" w:sz="8" w:space="0" w:color="auto"/>
            </w:tcBorders>
            <w:shd w:val="clear" w:color="auto" w:fill="auto"/>
            <w:noWrap/>
            <w:hideMark/>
          </w:tcPr>
          <w:p w14:paraId="4E0EEFF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2E194BD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0,7%</w:t>
            </w:r>
          </w:p>
        </w:tc>
        <w:tc>
          <w:tcPr>
            <w:tcW w:w="757" w:type="dxa"/>
            <w:tcBorders>
              <w:top w:val="nil"/>
              <w:left w:val="nil"/>
              <w:bottom w:val="nil"/>
              <w:right w:val="nil"/>
            </w:tcBorders>
            <w:shd w:val="clear" w:color="auto" w:fill="auto"/>
            <w:noWrap/>
            <w:hideMark/>
          </w:tcPr>
          <w:p w14:paraId="1B7E96C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626A06F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1899E29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6296587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r>
      <w:tr w:rsidR="004E1A97" w:rsidRPr="004E1A97" w14:paraId="5E3F70F9" w14:textId="77777777" w:rsidTr="003124FC">
        <w:trPr>
          <w:trHeight w:val="20"/>
          <w:jc w:val="center"/>
        </w:trPr>
        <w:tc>
          <w:tcPr>
            <w:tcW w:w="2486" w:type="dxa"/>
            <w:tcBorders>
              <w:top w:val="nil"/>
              <w:left w:val="nil"/>
              <w:bottom w:val="nil"/>
              <w:right w:val="nil"/>
            </w:tcBorders>
            <w:shd w:val="clear" w:color="auto" w:fill="auto"/>
            <w:noWrap/>
            <w:hideMark/>
          </w:tcPr>
          <w:p w14:paraId="7F802689"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Condenado</w:t>
            </w:r>
          </w:p>
        </w:tc>
        <w:tc>
          <w:tcPr>
            <w:tcW w:w="610" w:type="dxa"/>
            <w:tcBorders>
              <w:top w:val="nil"/>
              <w:left w:val="single" w:sz="8" w:space="0" w:color="auto"/>
              <w:bottom w:val="nil"/>
              <w:right w:val="nil"/>
            </w:tcBorders>
            <w:shd w:val="clear" w:color="auto" w:fill="auto"/>
            <w:noWrap/>
            <w:hideMark/>
          </w:tcPr>
          <w:p w14:paraId="7253500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104</w:t>
            </w:r>
          </w:p>
        </w:tc>
        <w:tc>
          <w:tcPr>
            <w:tcW w:w="610" w:type="dxa"/>
            <w:tcBorders>
              <w:top w:val="nil"/>
              <w:left w:val="nil"/>
              <w:bottom w:val="nil"/>
              <w:right w:val="nil"/>
            </w:tcBorders>
            <w:shd w:val="clear" w:color="auto" w:fill="auto"/>
            <w:noWrap/>
            <w:hideMark/>
          </w:tcPr>
          <w:p w14:paraId="0132ED5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74</w:t>
            </w:r>
          </w:p>
        </w:tc>
        <w:tc>
          <w:tcPr>
            <w:tcW w:w="610" w:type="dxa"/>
            <w:tcBorders>
              <w:top w:val="nil"/>
              <w:left w:val="nil"/>
              <w:bottom w:val="nil"/>
              <w:right w:val="nil"/>
            </w:tcBorders>
            <w:shd w:val="clear" w:color="auto" w:fill="auto"/>
            <w:noWrap/>
            <w:hideMark/>
          </w:tcPr>
          <w:p w14:paraId="19C83518"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81</w:t>
            </w:r>
          </w:p>
        </w:tc>
        <w:tc>
          <w:tcPr>
            <w:tcW w:w="610" w:type="dxa"/>
            <w:tcBorders>
              <w:top w:val="nil"/>
              <w:left w:val="nil"/>
              <w:bottom w:val="nil"/>
              <w:right w:val="nil"/>
            </w:tcBorders>
            <w:shd w:val="clear" w:color="auto" w:fill="auto"/>
            <w:noWrap/>
            <w:hideMark/>
          </w:tcPr>
          <w:p w14:paraId="30A9915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111</w:t>
            </w:r>
          </w:p>
        </w:tc>
        <w:tc>
          <w:tcPr>
            <w:tcW w:w="610" w:type="dxa"/>
            <w:tcBorders>
              <w:top w:val="nil"/>
              <w:left w:val="nil"/>
              <w:bottom w:val="nil"/>
              <w:right w:val="nil"/>
            </w:tcBorders>
            <w:shd w:val="clear" w:color="auto" w:fill="auto"/>
            <w:noWrap/>
            <w:hideMark/>
          </w:tcPr>
          <w:p w14:paraId="7438AD3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110</w:t>
            </w:r>
          </w:p>
        </w:tc>
        <w:tc>
          <w:tcPr>
            <w:tcW w:w="189" w:type="dxa"/>
            <w:tcBorders>
              <w:top w:val="nil"/>
              <w:left w:val="nil"/>
              <w:bottom w:val="nil"/>
              <w:right w:val="single" w:sz="8" w:space="0" w:color="auto"/>
            </w:tcBorders>
            <w:shd w:val="clear" w:color="auto" w:fill="auto"/>
            <w:noWrap/>
            <w:hideMark/>
          </w:tcPr>
          <w:p w14:paraId="3D5A4F4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4C9FC6F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15,3%</w:t>
            </w:r>
          </w:p>
        </w:tc>
        <w:tc>
          <w:tcPr>
            <w:tcW w:w="757" w:type="dxa"/>
            <w:tcBorders>
              <w:top w:val="nil"/>
              <w:left w:val="nil"/>
              <w:bottom w:val="nil"/>
              <w:right w:val="nil"/>
            </w:tcBorders>
            <w:shd w:val="clear" w:color="auto" w:fill="auto"/>
            <w:noWrap/>
            <w:hideMark/>
          </w:tcPr>
          <w:p w14:paraId="28A17EE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13,0%</w:t>
            </w:r>
          </w:p>
        </w:tc>
        <w:tc>
          <w:tcPr>
            <w:tcW w:w="757" w:type="dxa"/>
            <w:tcBorders>
              <w:top w:val="nil"/>
              <w:left w:val="nil"/>
              <w:bottom w:val="nil"/>
              <w:right w:val="nil"/>
            </w:tcBorders>
            <w:shd w:val="clear" w:color="auto" w:fill="auto"/>
            <w:noWrap/>
            <w:hideMark/>
          </w:tcPr>
          <w:p w14:paraId="568D1C3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18,1%</w:t>
            </w:r>
          </w:p>
        </w:tc>
        <w:tc>
          <w:tcPr>
            <w:tcW w:w="757" w:type="dxa"/>
            <w:tcBorders>
              <w:top w:val="nil"/>
              <w:left w:val="nil"/>
              <w:bottom w:val="nil"/>
              <w:right w:val="nil"/>
            </w:tcBorders>
            <w:shd w:val="clear" w:color="auto" w:fill="auto"/>
            <w:noWrap/>
            <w:hideMark/>
          </w:tcPr>
          <w:p w14:paraId="7E8100D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14,2%</w:t>
            </w:r>
          </w:p>
        </w:tc>
        <w:tc>
          <w:tcPr>
            <w:tcW w:w="757" w:type="dxa"/>
            <w:tcBorders>
              <w:top w:val="nil"/>
              <w:left w:val="nil"/>
              <w:bottom w:val="nil"/>
              <w:right w:val="nil"/>
            </w:tcBorders>
            <w:shd w:val="clear" w:color="auto" w:fill="auto"/>
            <w:noWrap/>
            <w:hideMark/>
          </w:tcPr>
          <w:p w14:paraId="360AFAA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13,9%</w:t>
            </w:r>
          </w:p>
        </w:tc>
      </w:tr>
      <w:tr w:rsidR="004E1A97" w:rsidRPr="004E1A97" w14:paraId="2EE256D7" w14:textId="77777777" w:rsidTr="003124FC">
        <w:trPr>
          <w:trHeight w:val="20"/>
          <w:jc w:val="center"/>
        </w:trPr>
        <w:tc>
          <w:tcPr>
            <w:tcW w:w="2486" w:type="dxa"/>
            <w:tcBorders>
              <w:top w:val="nil"/>
              <w:left w:val="nil"/>
              <w:bottom w:val="nil"/>
              <w:right w:val="nil"/>
            </w:tcBorders>
            <w:shd w:val="clear" w:color="auto" w:fill="auto"/>
            <w:noWrap/>
            <w:hideMark/>
          </w:tcPr>
          <w:p w14:paraId="42DDEE27"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Defensa Civil de la Víctima</w:t>
            </w:r>
          </w:p>
        </w:tc>
        <w:tc>
          <w:tcPr>
            <w:tcW w:w="610" w:type="dxa"/>
            <w:tcBorders>
              <w:top w:val="nil"/>
              <w:left w:val="single" w:sz="8" w:space="0" w:color="auto"/>
              <w:bottom w:val="nil"/>
              <w:right w:val="nil"/>
            </w:tcBorders>
            <w:shd w:val="clear" w:color="auto" w:fill="auto"/>
            <w:noWrap/>
            <w:hideMark/>
          </w:tcPr>
          <w:p w14:paraId="5706250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8</w:t>
            </w:r>
          </w:p>
        </w:tc>
        <w:tc>
          <w:tcPr>
            <w:tcW w:w="610" w:type="dxa"/>
            <w:tcBorders>
              <w:top w:val="nil"/>
              <w:left w:val="nil"/>
              <w:bottom w:val="nil"/>
              <w:right w:val="nil"/>
            </w:tcBorders>
            <w:shd w:val="clear" w:color="auto" w:fill="auto"/>
            <w:noWrap/>
            <w:hideMark/>
          </w:tcPr>
          <w:p w14:paraId="21C6AB9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7</w:t>
            </w:r>
          </w:p>
        </w:tc>
        <w:tc>
          <w:tcPr>
            <w:tcW w:w="610" w:type="dxa"/>
            <w:tcBorders>
              <w:top w:val="nil"/>
              <w:left w:val="nil"/>
              <w:bottom w:val="nil"/>
              <w:right w:val="nil"/>
            </w:tcBorders>
            <w:shd w:val="clear" w:color="auto" w:fill="auto"/>
            <w:noWrap/>
            <w:hideMark/>
          </w:tcPr>
          <w:p w14:paraId="5DB0E4D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6</w:t>
            </w:r>
          </w:p>
        </w:tc>
        <w:tc>
          <w:tcPr>
            <w:tcW w:w="610" w:type="dxa"/>
            <w:tcBorders>
              <w:top w:val="nil"/>
              <w:left w:val="nil"/>
              <w:bottom w:val="nil"/>
              <w:right w:val="nil"/>
            </w:tcBorders>
            <w:shd w:val="clear" w:color="auto" w:fill="auto"/>
            <w:noWrap/>
            <w:hideMark/>
          </w:tcPr>
          <w:p w14:paraId="66470B8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8</w:t>
            </w:r>
          </w:p>
        </w:tc>
        <w:tc>
          <w:tcPr>
            <w:tcW w:w="610" w:type="dxa"/>
            <w:tcBorders>
              <w:top w:val="nil"/>
              <w:left w:val="nil"/>
              <w:bottom w:val="nil"/>
              <w:right w:val="nil"/>
            </w:tcBorders>
            <w:shd w:val="clear" w:color="auto" w:fill="auto"/>
            <w:noWrap/>
            <w:hideMark/>
          </w:tcPr>
          <w:p w14:paraId="4E921F9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w:t>
            </w:r>
          </w:p>
        </w:tc>
        <w:tc>
          <w:tcPr>
            <w:tcW w:w="189" w:type="dxa"/>
            <w:tcBorders>
              <w:top w:val="nil"/>
              <w:left w:val="nil"/>
              <w:bottom w:val="nil"/>
              <w:right w:val="single" w:sz="8" w:space="0" w:color="auto"/>
            </w:tcBorders>
            <w:shd w:val="clear" w:color="auto" w:fill="auto"/>
            <w:noWrap/>
            <w:hideMark/>
          </w:tcPr>
          <w:p w14:paraId="56D2029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51BA8A4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1,2%</w:t>
            </w:r>
          </w:p>
        </w:tc>
        <w:tc>
          <w:tcPr>
            <w:tcW w:w="757" w:type="dxa"/>
            <w:tcBorders>
              <w:top w:val="nil"/>
              <w:left w:val="nil"/>
              <w:bottom w:val="nil"/>
              <w:right w:val="nil"/>
            </w:tcBorders>
            <w:shd w:val="clear" w:color="auto" w:fill="auto"/>
            <w:noWrap/>
            <w:hideMark/>
          </w:tcPr>
          <w:p w14:paraId="7C570EA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1,2%</w:t>
            </w:r>
          </w:p>
        </w:tc>
        <w:tc>
          <w:tcPr>
            <w:tcW w:w="757" w:type="dxa"/>
            <w:tcBorders>
              <w:top w:val="nil"/>
              <w:left w:val="nil"/>
              <w:bottom w:val="nil"/>
              <w:right w:val="nil"/>
            </w:tcBorders>
            <w:shd w:val="clear" w:color="auto" w:fill="auto"/>
            <w:noWrap/>
            <w:hideMark/>
          </w:tcPr>
          <w:p w14:paraId="32D9B5C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w:t>
            </w:r>
          </w:p>
        </w:tc>
        <w:tc>
          <w:tcPr>
            <w:tcW w:w="757" w:type="dxa"/>
            <w:tcBorders>
              <w:top w:val="nil"/>
              <w:left w:val="nil"/>
              <w:bottom w:val="nil"/>
              <w:right w:val="nil"/>
            </w:tcBorders>
            <w:shd w:val="clear" w:color="auto" w:fill="auto"/>
            <w:noWrap/>
            <w:hideMark/>
          </w:tcPr>
          <w:p w14:paraId="651F1AB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w:t>
            </w:r>
          </w:p>
        </w:tc>
        <w:tc>
          <w:tcPr>
            <w:tcW w:w="757" w:type="dxa"/>
            <w:tcBorders>
              <w:top w:val="nil"/>
              <w:left w:val="nil"/>
              <w:bottom w:val="nil"/>
              <w:right w:val="nil"/>
            </w:tcBorders>
            <w:shd w:val="clear" w:color="auto" w:fill="auto"/>
            <w:noWrap/>
            <w:hideMark/>
          </w:tcPr>
          <w:p w14:paraId="7550914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w:t>
            </w:r>
          </w:p>
        </w:tc>
      </w:tr>
      <w:tr w:rsidR="004E1A97" w:rsidRPr="004E1A97" w14:paraId="1E16BF07" w14:textId="77777777" w:rsidTr="003124FC">
        <w:trPr>
          <w:trHeight w:val="20"/>
          <w:jc w:val="center"/>
        </w:trPr>
        <w:tc>
          <w:tcPr>
            <w:tcW w:w="2486" w:type="dxa"/>
            <w:tcBorders>
              <w:top w:val="nil"/>
              <w:left w:val="nil"/>
              <w:bottom w:val="nil"/>
              <w:right w:val="nil"/>
            </w:tcBorders>
            <w:shd w:val="clear" w:color="auto" w:fill="auto"/>
            <w:noWrap/>
            <w:hideMark/>
          </w:tcPr>
          <w:p w14:paraId="3C2A4E4C"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Defensor Privado</w:t>
            </w:r>
          </w:p>
        </w:tc>
        <w:tc>
          <w:tcPr>
            <w:tcW w:w="610" w:type="dxa"/>
            <w:tcBorders>
              <w:top w:val="nil"/>
              <w:left w:val="single" w:sz="8" w:space="0" w:color="auto"/>
              <w:bottom w:val="nil"/>
              <w:right w:val="nil"/>
            </w:tcBorders>
            <w:shd w:val="clear" w:color="auto" w:fill="auto"/>
            <w:noWrap/>
            <w:hideMark/>
          </w:tcPr>
          <w:p w14:paraId="3E0A8B6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204</w:t>
            </w:r>
          </w:p>
        </w:tc>
        <w:tc>
          <w:tcPr>
            <w:tcW w:w="610" w:type="dxa"/>
            <w:tcBorders>
              <w:top w:val="nil"/>
              <w:left w:val="nil"/>
              <w:bottom w:val="nil"/>
              <w:right w:val="nil"/>
            </w:tcBorders>
            <w:shd w:val="clear" w:color="auto" w:fill="auto"/>
            <w:noWrap/>
            <w:hideMark/>
          </w:tcPr>
          <w:p w14:paraId="3593E24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161</w:t>
            </w:r>
          </w:p>
        </w:tc>
        <w:tc>
          <w:tcPr>
            <w:tcW w:w="610" w:type="dxa"/>
            <w:tcBorders>
              <w:top w:val="nil"/>
              <w:left w:val="nil"/>
              <w:bottom w:val="nil"/>
              <w:right w:val="nil"/>
            </w:tcBorders>
            <w:shd w:val="clear" w:color="auto" w:fill="auto"/>
            <w:noWrap/>
            <w:hideMark/>
          </w:tcPr>
          <w:p w14:paraId="055CF6D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141</w:t>
            </w:r>
          </w:p>
        </w:tc>
        <w:tc>
          <w:tcPr>
            <w:tcW w:w="610" w:type="dxa"/>
            <w:tcBorders>
              <w:top w:val="nil"/>
              <w:left w:val="nil"/>
              <w:bottom w:val="nil"/>
              <w:right w:val="nil"/>
            </w:tcBorders>
            <w:shd w:val="clear" w:color="auto" w:fill="auto"/>
            <w:noWrap/>
            <w:hideMark/>
          </w:tcPr>
          <w:p w14:paraId="5A776F2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226</w:t>
            </w:r>
          </w:p>
        </w:tc>
        <w:tc>
          <w:tcPr>
            <w:tcW w:w="610" w:type="dxa"/>
            <w:tcBorders>
              <w:top w:val="nil"/>
              <w:left w:val="nil"/>
              <w:bottom w:val="nil"/>
              <w:right w:val="nil"/>
            </w:tcBorders>
            <w:shd w:val="clear" w:color="auto" w:fill="auto"/>
            <w:noWrap/>
            <w:hideMark/>
          </w:tcPr>
          <w:p w14:paraId="32EFF01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201</w:t>
            </w:r>
          </w:p>
        </w:tc>
        <w:tc>
          <w:tcPr>
            <w:tcW w:w="189" w:type="dxa"/>
            <w:tcBorders>
              <w:top w:val="nil"/>
              <w:left w:val="nil"/>
              <w:bottom w:val="nil"/>
              <w:right w:val="single" w:sz="8" w:space="0" w:color="auto"/>
            </w:tcBorders>
            <w:shd w:val="clear" w:color="auto" w:fill="auto"/>
            <w:noWrap/>
            <w:hideMark/>
          </w:tcPr>
          <w:p w14:paraId="39DAF37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FBB8DF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30,0%</w:t>
            </w:r>
          </w:p>
        </w:tc>
        <w:tc>
          <w:tcPr>
            <w:tcW w:w="757" w:type="dxa"/>
            <w:tcBorders>
              <w:top w:val="nil"/>
              <w:left w:val="nil"/>
              <w:bottom w:val="nil"/>
              <w:right w:val="nil"/>
            </w:tcBorders>
            <w:shd w:val="clear" w:color="auto" w:fill="auto"/>
            <w:noWrap/>
            <w:hideMark/>
          </w:tcPr>
          <w:p w14:paraId="79417C1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28,3%</w:t>
            </w:r>
          </w:p>
        </w:tc>
        <w:tc>
          <w:tcPr>
            <w:tcW w:w="757" w:type="dxa"/>
            <w:tcBorders>
              <w:top w:val="nil"/>
              <w:left w:val="nil"/>
              <w:bottom w:val="nil"/>
              <w:right w:val="nil"/>
            </w:tcBorders>
            <w:shd w:val="clear" w:color="auto" w:fill="auto"/>
            <w:noWrap/>
            <w:hideMark/>
          </w:tcPr>
          <w:p w14:paraId="60417B6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31,5%</w:t>
            </w:r>
          </w:p>
        </w:tc>
        <w:tc>
          <w:tcPr>
            <w:tcW w:w="757" w:type="dxa"/>
            <w:tcBorders>
              <w:top w:val="nil"/>
              <w:left w:val="nil"/>
              <w:bottom w:val="nil"/>
              <w:right w:val="nil"/>
            </w:tcBorders>
            <w:shd w:val="clear" w:color="auto" w:fill="auto"/>
            <w:noWrap/>
            <w:hideMark/>
          </w:tcPr>
          <w:p w14:paraId="4B2724F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29,0%</w:t>
            </w:r>
          </w:p>
        </w:tc>
        <w:tc>
          <w:tcPr>
            <w:tcW w:w="757" w:type="dxa"/>
            <w:tcBorders>
              <w:top w:val="nil"/>
              <w:left w:val="nil"/>
              <w:bottom w:val="nil"/>
              <w:right w:val="nil"/>
            </w:tcBorders>
            <w:shd w:val="clear" w:color="auto" w:fill="auto"/>
            <w:noWrap/>
            <w:hideMark/>
          </w:tcPr>
          <w:p w14:paraId="37C1BA5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25,3%</w:t>
            </w:r>
          </w:p>
        </w:tc>
      </w:tr>
      <w:tr w:rsidR="004E1A97" w:rsidRPr="004E1A97" w14:paraId="096C346F" w14:textId="77777777" w:rsidTr="003124FC">
        <w:trPr>
          <w:trHeight w:val="20"/>
          <w:jc w:val="center"/>
        </w:trPr>
        <w:tc>
          <w:tcPr>
            <w:tcW w:w="2486" w:type="dxa"/>
            <w:tcBorders>
              <w:top w:val="nil"/>
              <w:left w:val="nil"/>
              <w:bottom w:val="nil"/>
              <w:right w:val="nil"/>
            </w:tcBorders>
            <w:shd w:val="clear" w:color="auto" w:fill="auto"/>
            <w:noWrap/>
            <w:hideMark/>
          </w:tcPr>
          <w:p w14:paraId="69AB2916"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Defensor Público</w:t>
            </w:r>
          </w:p>
        </w:tc>
        <w:tc>
          <w:tcPr>
            <w:tcW w:w="610" w:type="dxa"/>
            <w:tcBorders>
              <w:top w:val="nil"/>
              <w:left w:val="single" w:sz="8" w:space="0" w:color="auto"/>
              <w:bottom w:val="nil"/>
              <w:right w:val="nil"/>
            </w:tcBorders>
            <w:shd w:val="clear" w:color="auto" w:fill="auto"/>
            <w:noWrap/>
            <w:hideMark/>
          </w:tcPr>
          <w:p w14:paraId="66541E0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224</w:t>
            </w:r>
          </w:p>
        </w:tc>
        <w:tc>
          <w:tcPr>
            <w:tcW w:w="610" w:type="dxa"/>
            <w:tcBorders>
              <w:top w:val="nil"/>
              <w:left w:val="nil"/>
              <w:bottom w:val="nil"/>
              <w:right w:val="nil"/>
            </w:tcBorders>
            <w:shd w:val="clear" w:color="auto" w:fill="auto"/>
            <w:noWrap/>
            <w:hideMark/>
          </w:tcPr>
          <w:p w14:paraId="44103DF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202</w:t>
            </w:r>
          </w:p>
        </w:tc>
        <w:tc>
          <w:tcPr>
            <w:tcW w:w="610" w:type="dxa"/>
            <w:tcBorders>
              <w:top w:val="nil"/>
              <w:left w:val="nil"/>
              <w:bottom w:val="nil"/>
              <w:right w:val="nil"/>
            </w:tcBorders>
            <w:shd w:val="clear" w:color="auto" w:fill="auto"/>
            <w:noWrap/>
            <w:hideMark/>
          </w:tcPr>
          <w:p w14:paraId="3E25331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148</w:t>
            </w:r>
          </w:p>
        </w:tc>
        <w:tc>
          <w:tcPr>
            <w:tcW w:w="610" w:type="dxa"/>
            <w:tcBorders>
              <w:top w:val="nil"/>
              <w:left w:val="nil"/>
              <w:bottom w:val="nil"/>
              <w:right w:val="nil"/>
            </w:tcBorders>
            <w:shd w:val="clear" w:color="auto" w:fill="auto"/>
            <w:noWrap/>
            <w:hideMark/>
          </w:tcPr>
          <w:p w14:paraId="34270DA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250</w:t>
            </w:r>
          </w:p>
        </w:tc>
        <w:tc>
          <w:tcPr>
            <w:tcW w:w="610" w:type="dxa"/>
            <w:tcBorders>
              <w:top w:val="nil"/>
              <w:left w:val="nil"/>
              <w:bottom w:val="nil"/>
              <w:right w:val="nil"/>
            </w:tcBorders>
            <w:shd w:val="clear" w:color="auto" w:fill="auto"/>
            <w:noWrap/>
            <w:hideMark/>
          </w:tcPr>
          <w:p w14:paraId="5944380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261</w:t>
            </w:r>
          </w:p>
        </w:tc>
        <w:tc>
          <w:tcPr>
            <w:tcW w:w="189" w:type="dxa"/>
            <w:tcBorders>
              <w:top w:val="nil"/>
              <w:left w:val="nil"/>
              <w:bottom w:val="nil"/>
              <w:right w:val="single" w:sz="8" w:space="0" w:color="auto"/>
            </w:tcBorders>
            <w:shd w:val="clear" w:color="auto" w:fill="auto"/>
            <w:noWrap/>
            <w:hideMark/>
          </w:tcPr>
          <w:p w14:paraId="2927503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643E4E9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32,9%</w:t>
            </w:r>
          </w:p>
        </w:tc>
        <w:tc>
          <w:tcPr>
            <w:tcW w:w="757" w:type="dxa"/>
            <w:tcBorders>
              <w:top w:val="nil"/>
              <w:left w:val="nil"/>
              <w:bottom w:val="nil"/>
              <w:right w:val="nil"/>
            </w:tcBorders>
            <w:shd w:val="clear" w:color="auto" w:fill="auto"/>
            <w:noWrap/>
            <w:hideMark/>
          </w:tcPr>
          <w:p w14:paraId="4559B83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35,6%</w:t>
            </w:r>
          </w:p>
        </w:tc>
        <w:tc>
          <w:tcPr>
            <w:tcW w:w="757" w:type="dxa"/>
            <w:tcBorders>
              <w:top w:val="nil"/>
              <w:left w:val="nil"/>
              <w:bottom w:val="nil"/>
              <w:right w:val="nil"/>
            </w:tcBorders>
            <w:shd w:val="clear" w:color="auto" w:fill="auto"/>
            <w:noWrap/>
            <w:hideMark/>
          </w:tcPr>
          <w:p w14:paraId="1DFC18A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33,1%</w:t>
            </w:r>
          </w:p>
        </w:tc>
        <w:tc>
          <w:tcPr>
            <w:tcW w:w="757" w:type="dxa"/>
            <w:tcBorders>
              <w:top w:val="nil"/>
              <w:left w:val="nil"/>
              <w:bottom w:val="nil"/>
              <w:right w:val="nil"/>
            </w:tcBorders>
            <w:shd w:val="clear" w:color="auto" w:fill="auto"/>
            <w:noWrap/>
            <w:hideMark/>
          </w:tcPr>
          <w:p w14:paraId="6B49906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32,1%</w:t>
            </w:r>
          </w:p>
        </w:tc>
        <w:tc>
          <w:tcPr>
            <w:tcW w:w="757" w:type="dxa"/>
            <w:tcBorders>
              <w:top w:val="nil"/>
              <w:left w:val="nil"/>
              <w:bottom w:val="nil"/>
              <w:right w:val="nil"/>
            </w:tcBorders>
            <w:shd w:val="clear" w:color="auto" w:fill="auto"/>
            <w:noWrap/>
            <w:hideMark/>
          </w:tcPr>
          <w:p w14:paraId="0034ECC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32,9%</w:t>
            </w:r>
          </w:p>
        </w:tc>
      </w:tr>
      <w:tr w:rsidR="004E1A97" w:rsidRPr="004E1A97" w14:paraId="1F012D20" w14:textId="77777777" w:rsidTr="003124FC">
        <w:trPr>
          <w:trHeight w:val="20"/>
          <w:jc w:val="center"/>
        </w:trPr>
        <w:tc>
          <w:tcPr>
            <w:tcW w:w="2486" w:type="dxa"/>
            <w:tcBorders>
              <w:top w:val="nil"/>
              <w:left w:val="nil"/>
              <w:bottom w:val="nil"/>
              <w:right w:val="nil"/>
            </w:tcBorders>
            <w:shd w:val="clear" w:color="auto" w:fill="auto"/>
            <w:noWrap/>
            <w:hideMark/>
          </w:tcPr>
          <w:p w14:paraId="17244B43"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Demandado Civil</w:t>
            </w:r>
          </w:p>
        </w:tc>
        <w:tc>
          <w:tcPr>
            <w:tcW w:w="610" w:type="dxa"/>
            <w:tcBorders>
              <w:top w:val="nil"/>
              <w:left w:val="single" w:sz="8" w:space="0" w:color="auto"/>
              <w:bottom w:val="nil"/>
              <w:right w:val="nil"/>
            </w:tcBorders>
            <w:shd w:val="clear" w:color="auto" w:fill="auto"/>
            <w:noWrap/>
            <w:hideMark/>
          </w:tcPr>
          <w:p w14:paraId="66680F6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610" w:type="dxa"/>
            <w:tcBorders>
              <w:top w:val="nil"/>
              <w:left w:val="nil"/>
              <w:bottom w:val="nil"/>
              <w:right w:val="nil"/>
            </w:tcBorders>
            <w:shd w:val="clear" w:color="auto" w:fill="auto"/>
            <w:noWrap/>
            <w:hideMark/>
          </w:tcPr>
          <w:p w14:paraId="4123338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7E7D7DA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2F49D91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3</w:t>
            </w:r>
          </w:p>
        </w:tc>
        <w:tc>
          <w:tcPr>
            <w:tcW w:w="610" w:type="dxa"/>
            <w:tcBorders>
              <w:top w:val="nil"/>
              <w:left w:val="nil"/>
              <w:bottom w:val="nil"/>
              <w:right w:val="nil"/>
            </w:tcBorders>
            <w:shd w:val="clear" w:color="auto" w:fill="auto"/>
            <w:noWrap/>
            <w:hideMark/>
          </w:tcPr>
          <w:p w14:paraId="3F1B13F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w:t>
            </w:r>
          </w:p>
        </w:tc>
        <w:tc>
          <w:tcPr>
            <w:tcW w:w="189" w:type="dxa"/>
            <w:tcBorders>
              <w:top w:val="nil"/>
              <w:left w:val="nil"/>
              <w:bottom w:val="nil"/>
              <w:right w:val="single" w:sz="8" w:space="0" w:color="auto"/>
            </w:tcBorders>
            <w:shd w:val="clear" w:color="auto" w:fill="auto"/>
            <w:noWrap/>
            <w:hideMark/>
          </w:tcPr>
          <w:p w14:paraId="0CD9A9D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554B4E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0,7%</w:t>
            </w:r>
          </w:p>
        </w:tc>
        <w:tc>
          <w:tcPr>
            <w:tcW w:w="757" w:type="dxa"/>
            <w:tcBorders>
              <w:top w:val="nil"/>
              <w:left w:val="nil"/>
              <w:bottom w:val="nil"/>
              <w:right w:val="nil"/>
            </w:tcBorders>
            <w:shd w:val="clear" w:color="auto" w:fill="auto"/>
            <w:noWrap/>
            <w:hideMark/>
          </w:tcPr>
          <w:p w14:paraId="6DAC028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hideMark/>
          </w:tcPr>
          <w:p w14:paraId="7AEA4A1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hideMark/>
          </w:tcPr>
          <w:p w14:paraId="0928313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hideMark/>
          </w:tcPr>
          <w:p w14:paraId="65F5BA8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0,3%</w:t>
            </w:r>
          </w:p>
        </w:tc>
      </w:tr>
      <w:tr w:rsidR="004E1A97" w:rsidRPr="004E1A97" w14:paraId="2B7403CA" w14:textId="77777777" w:rsidTr="003124FC">
        <w:trPr>
          <w:trHeight w:val="20"/>
          <w:jc w:val="center"/>
        </w:trPr>
        <w:tc>
          <w:tcPr>
            <w:tcW w:w="2486" w:type="dxa"/>
            <w:tcBorders>
              <w:top w:val="nil"/>
              <w:left w:val="nil"/>
              <w:bottom w:val="nil"/>
              <w:right w:val="nil"/>
            </w:tcBorders>
            <w:shd w:val="clear" w:color="auto" w:fill="auto"/>
            <w:noWrap/>
            <w:hideMark/>
          </w:tcPr>
          <w:p w14:paraId="0B2CEFEE"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Ministerio Público</w:t>
            </w:r>
          </w:p>
        </w:tc>
        <w:tc>
          <w:tcPr>
            <w:tcW w:w="610" w:type="dxa"/>
            <w:tcBorders>
              <w:top w:val="nil"/>
              <w:left w:val="single" w:sz="8" w:space="0" w:color="auto"/>
              <w:bottom w:val="nil"/>
              <w:right w:val="nil"/>
            </w:tcBorders>
            <w:shd w:val="clear" w:color="auto" w:fill="auto"/>
            <w:noWrap/>
            <w:hideMark/>
          </w:tcPr>
          <w:p w14:paraId="55FD45F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109</w:t>
            </w:r>
          </w:p>
        </w:tc>
        <w:tc>
          <w:tcPr>
            <w:tcW w:w="610" w:type="dxa"/>
            <w:tcBorders>
              <w:top w:val="nil"/>
              <w:left w:val="nil"/>
              <w:bottom w:val="nil"/>
              <w:right w:val="nil"/>
            </w:tcBorders>
            <w:shd w:val="clear" w:color="auto" w:fill="auto"/>
            <w:noWrap/>
            <w:hideMark/>
          </w:tcPr>
          <w:p w14:paraId="7072F48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102</w:t>
            </w:r>
          </w:p>
        </w:tc>
        <w:tc>
          <w:tcPr>
            <w:tcW w:w="610" w:type="dxa"/>
            <w:tcBorders>
              <w:top w:val="nil"/>
              <w:left w:val="nil"/>
              <w:bottom w:val="nil"/>
              <w:right w:val="nil"/>
            </w:tcBorders>
            <w:shd w:val="clear" w:color="auto" w:fill="auto"/>
            <w:noWrap/>
            <w:hideMark/>
          </w:tcPr>
          <w:p w14:paraId="051B649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52</w:t>
            </w:r>
          </w:p>
        </w:tc>
        <w:tc>
          <w:tcPr>
            <w:tcW w:w="610" w:type="dxa"/>
            <w:tcBorders>
              <w:top w:val="nil"/>
              <w:left w:val="nil"/>
              <w:bottom w:val="nil"/>
              <w:right w:val="nil"/>
            </w:tcBorders>
            <w:shd w:val="clear" w:color="auto" w:fill="auto"/>
            <w:noWrap/>
            <w:hideMark/>
          </w:tcPr>
          <w:p w14:paraId="06EEB96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134</w:t>
            </w:r>
          </w:p>
        </w:tc>
        <w:tc>
          <w:tcPr>
            <w:tcW w:w="610" w:type="dxa"/>
            <w:tcBorders>
              <w:top w:val="nil"/>
              <w:left w:val="nil"/>
              <w:bottom w:val="nil"/>
              <w:right w:val="nil"/>
            </w:tcBorders>
            <w:shd w:val="clear" w:color="auto" w:fill="auto"/>
            <w:noWrap/>
            <w:hideMark/>
          </w:tcPr>
          <w:p w14:paraId="0F4BF91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163</w:t>
            </w:r>
          </w:p>
        </w:tc>
        <w:tc>
          <w:tcPr>
            <w:tcW w:w="189" w:type="dxa"/>
            <w:tcBorders>
              <w:top w:val="nil"/>
              <w:left w:val="nil"/>
              <w:bottom w:val="nil"/>
              <w:right w:val="single" w:sz="8" w:space="0" w:color="auto"/>
            </w:tcBorders>
            <w:shd w:val="clear" w:color="auto" w:fill="auto"/>
            <w:noWrap/>
            <w:hideMark/>
          </w:tcPr>
          <w:p w14:paraId="709EC7A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65F5B7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16,0%</w:t>
            </w:r>
          </w:p>
        </w:tc>
        <w:tc>
          <w:tcPr>
            <w:tcW w:w="757" w:type="dxa"/>
            <w:tcBorders>
              <w:top w:val="nil"/>
              <w:left w:val="nil"/>
              <w:bottom w:val="nil"/>
              <w:right w:val="nil"/>
            </w:tcBorders>
            <w:shd w:val="clear" w:color="auto" w:fill="auto"/>
            <w:noWrap/>
            <w:hideMark/>
          </w:tcPr>
          <w:p w14:paraId="6345BF3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18,0%</w:t>
            </w:r>
          </w:p>
        </w:tc>
        <w:tc>
          <w:tcPr>
            <w:tcW w:w="757" w:type="dxa"/>
            <w:tcBorders>
              <w:top w:val="nil"/>
              <w:left w:val="nil"/>
              <w:bottom w:val="nil"/>
              <w:right w:val="nil"/>
            </w:tcBorders>
            <w:shd w:val="clear" w:color="auto" w:fill="auto"/>
            <w:noWrap/>
            <w:hideMark/>
          </w:tcPr>
          <w:p w14:paraId="05C5CE5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11,6%</w:t>
            </w:r>
          </w:p>
        </w:tc>
        <w:tc>
          <w:tcPr>
            <w:tcW w:w="757" w:type="dxa"/>
            <w:tcBorders>
              <w:top w:val="nil"/>
              <w:left w:val="nil"/>
              <w:bottom w:val="nil"/>
              <w:right w:val="nil"/>
            </w:tcBorders>
            <w:shd w:val="clear" w:color="auto" w:fill="auto"/>
            <w:noWrap/>
            <w:hideMark/>
          </w:tcPr>
          <w:p w14:paraId="108AABC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17,2%</w:t>
            </w:r>
          </w:p>
        </w:tc>
        <w:tc>
          <w:tcPr>
            <w:tcW w:w="757" w:type="dxa"/>
            <w:tcBorders>
              <w:top w:val="nil"/>
              <w:left w:val="nil"/>
              <w:bottom w:val="nil"/>
              <w:right w:val="nil"/>
            </w:tcBorders>
            <w:shd w:val="clear" w:color="auto" w:fill="auto"/>
            <w:noWrap/>
            <w:hideMark/>
          </w:tcPr>
          <w:p w14:paraId="32EC39D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20,5%</w:t>
            </w:r>
          </w:p>
        </w:tc>
      </w:tr>
      <w:tr w:rsidR="004E1A97" w:rsidRPr="004E1A97" w14:paraId="3570E8B1" w14:textId="77777777" w:rsidTr="003124FC">
        <w:trPr>
          <w:trHeight w:val="20"/>
          <w:jc w:val="center"/>
        </w:trPr>
        <w:tc>
          <w:tcPr>
            <w:tcW w:w="2486" w:type="dxa"/>
            <w:tcBorders>
              <w:top w:val="nil"/>
              <w:left w:val="nil"/>
              <w:bottom w:val="nil"/>
              <w:right w:val="nil"/>
            </w:tcBorders>
            <w:shd w:val="clear" w:color="auto" w:fill="auto"/>
            <w:noWrap/>
            <w:hideMark/>
          </w:tcPr>
          <w:p w14:paraId="1CC21A93"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Procuraduría General</w:t>
            </w:r>
          </w:p>
        </w:tc>
        <w:tc>
          <w:tcPr>
            <w:tcW w:w="610" w:type="dxa"/>
            <w:tcBorders>
              <w:top w:val="nil"/>
              <w:left w:val="single" w:sz="8" w:space="0" w:color="auto"/>
              <w:bottom w:val="nil"/>
              <w:right w:val="nil"/>
            </w:tcBorders>
            <w:shd w:val="clear" w:color="auto" w:fill="auto"/>
            <w:noWrap/>
            <w:hideMark/>
          </w:tcPr>
          <w:p w14:paraId="5D824A1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6A6192F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w:t>
            </w:r>
          </w:p>
        </w:tc>
        <w:tc>
          <w:tcPr>
            <w:tcW w:w="610" w:type="dxa"/>
            <w:tcBorders>
              <w:top w:val="nil"/>
              <w:left w:val="nil"/>
              <w:bottom w:val="nil"/>
              <w:right w:val="nil"/>
            </w:tcBorders>
            <w:shd w:val="clear" w:color="auto" w:fill="auto"/>
            <w:noWrap/>
            <w:hideMark/>
          </w:tcPr>
          <w:p w14:paraId="3C5037E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6C7D131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9</w:t>
            </w:r>
          </w:p>
        </w:tc>
        <w:tc>
          <w:tcPr>
            <w:tcW w:w="610" w:type="dxa"/>
            <w:tcBorders>
              <w:top w:val="nil"/>
              <w:left w:val="nil"/>
              <w:bottom w:val="nil"/>
              <w:right w:val="nil"/>
            </w:tcBorders>
            <w:shd w:val="clear" w:color="auto" w:fill="auto"/>
            <w:noWrap/>
            <w:hideMark/>
          </w:tcPr>
          <w:p w14:paraId="1551934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12</w:t>
            </w:r>
          </w:p>
        </w:tc>
        <w:tc>
          <w:tcPr>
            <w:tcW w:w="189" w:type="dxa"/>
            <w:tcBorders>
              <w:top w:val="nil"/>
              <w:left w:val="nil"/>
              <w:bottom w:val="nil"/>
              <w:right w:val="single" w:sz="8" w:space="0" w:color="auto"/>
            </w:tcBorders>
            <w:shd w:val="clear" w:color="auto" w:fill="auto"/>
            <w:noWrap/>
            <w:hideMark/>
          </w:tcPr>
          <w:p w14:paraId="758CAAE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3084D65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731F24C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hideMark/>
          </w:tcPr>
          <w:p w14:paraId="0CD23B4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hideMark/>
          </w:tcPr>
          <w:p w14:paraId="78392F7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1,2%</w:t>
            </w:r>
          </w:p>
        </w:tc>
        <w:tc>
          <w:tcPr>
            <w:tcW w:w="757" w:type="dxa"/>
            <w:tcBorders>
              <w:top w:val="nil"/>
              <w:left w:val="nil"/>
              <w:bottom w:val="nil"/>
              <w:right w:val="nil"/>
            </w:tcBorders>
            <w:shd w:val="clear" w:color="auto" w:fill="auto"/>
            <w:noWrap/>
            <w:hideMark/>
          </w:tcPr>
          <w:p w14:paraId="44DEE12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1,5%</w:t>
            </w:r>
          </w:p>
        </w:tc>
      </w:tr>
      <w:tr w:rsidR="004E1A97" w:rsidRPr="004E1A97" w14:paraId="1EDE7F71" w14:textId="77777777" w:rsidTr="003124FC">
        <w:trPr>
          <w:trHeight w:val="20"/>
          <w:jc w:val="center"/>
        </w:trPr>
        <w:tc>
          <w:tcPr>
            <w:tcW w:w="2486" w:type="dxa"/>
            <w:tcBorders>
              <w:top w:val="nil"/>
              <w:left w:val="nil"/>
              <w:bottom w:val="nil"/>
              <w:right w:val="nil"/>
            </w:tcBorders>
            <w:shd w:val="clear" w:color="auto" w:fill="auto"/>
            <w:noWrap/>
            <w:hideMark/>
          </w:tcPr>
          <w:p w14:paraId="479B9F60"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Querellado</w:t>
            </w:r>
          </w:p>
        </w:tc>
        <w:tc>
          <w:tcPr>
            <w:tcW w:w="610" w:type="dxa"/>
            <w:tcBorders>
              <w:top w:val="nil"/>
              <w:left w:val="single" w:sz="8" w:space="0" w:color="auto"/>
              <w:bottom w:val="nil"/>
              <w:right w:val="nil"/>
            </w:tcBorders>
            <w:shd w:val="clear" w:color="auto" w:fill="auto"/>
            <w:noWrap/>
            <w:hideMark/>
          </w:tcPr>
          <w:p w14:paraId="383DEDE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3ADBBFE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1B5EFC9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260CA1E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4DAC7A4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189" w:type="dxa"/>
            <w:tcBorders>
              <w:top w:val="nil"/>
              <w:left w:val="nil"/>
              <w:bottom w:val="nil"/>
              <w:right w:val="single" w:sz="8" w:space="0" w:color="auto"/>
            </w:tcBorders>
            <w:shd w:val="clear" w:color="auto" w:fill="auto"/>
            <w:noWrap/>
            <w:hideMark/>
          </w:tcPr>
          <w:p w14:paraId="6CDBE1B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4A6E0C5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7ADCDCC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060F3A8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114429E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hideMark/>
          </w:tcPr>
          <w:p w14:paraId="7F09326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0,1%</w:t>
            </w:r>
          </w:p>
        </w:tc>
      </w:tr>
      <w:tr w:rsidR="004E1A97" w:rsidRPr="004E1A97" w14:paraId="08532009" w14:textId="77777777" w:rsidTr="003124FC">
        <w:trPr>
          <w:trHeight w:val="20"/>
          <w:jc w:val="center"/>
        </w:trPr>
        <w:tc>
          <w:tcPr>
            <w:tcW w:w="2486" w:type="dxa"/>
            <w:tcBorders>
              <w:top w:val="nil"/>
              <w:left w:val="nil"/>
              <w:bottom w:val="nil"/>
              <w:right w:val="nil"/>
            </w:tcBorders>
            <w:shd w:val="clear" w:color="auto" w:fill="auto"/>
            <w:noWrap/>
            <w:hideMark/>
          </w:tcPr>
          <w:p w14:paraId="58CBE18C"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Querellante</w:t>
            </w:r>
          </w:p>
        </w:tc>
        <w:tc>
          <w:tcPr>
            <w:tcW w:w="610" w:type="dxa"/>
            <w:tcBorders>
              <w:top w:val="nil"/>
              <w:left w:val="single" w:sz="8" w:space="0" w:color="auto"/>
              <w:bottom w:val="nil"/>
              <w:right w:val="nil"/>
            </w:tcBorders>
            <w:shd w:val="clear" w:color="auto" w:fill="auto"/>
            <w:noWrap/>
            <w:hideMark/>
          </w:tcPr>
          <w:p w14:paraId="2098AD5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6</w:t>
            </w:r>
          </w:p>
        </w:tc>
        <w:tc>
          <w:tcPr>
            <w:tcW w:w="610" w:type="dxa"/>
            <w:tcBorders>
              <w:top w:val="nil"/>
              <w:left w:val="nil"/>
              <w:bottom w:val="nil"/>
              <w:right w:val="nil"/>
            </w:tcBorders>
            <w:shd w:val="clear" w:color="auto" w:fill="auto"/>
            <w:noWrap/>
            <w:hideMark/>
          </w:tcPr>
          <w:p w14:paraId="1C3F01F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610" w:type="dxa"/>
            <w:tcBorders>
              <w:top w:val="nil"/>
              <w:left w:val="nil"/>
              <w:bottom w:val="nil"/>
              <w:right w:val="nil"/>
            </w:tcBorders>
            <w:shd w:val="clear" w:color="auto" w:fill="auto"/>
            <w:noWrap/>
            <w:hideMark/>
          </w:tcPr>
          <w:p w14:paraId="383BBB1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6</w:t>
            </w:r>
          </w:p>
        </w:tc>
        <w:tc>
          <w:tcPr>
            <w:tcW w:w="610" w:type="dxa"/>
            <w:tcBorders>
              <w:top w:val="nil"/>
              <w:left w:val="nil"/>
              <w:bottom w:val="nil"/>
              <w:right w:val="nil"/>
            </w:tcBorders>
            <w:shd w:val="clear" w:color="auto" w:fill="auto"/>
            <w:noWrap/>
            <w:hideMark/>
          </w:tcPr>
          <w:p w14:paraId="668486E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18</w:t>
            </w:r>
          </w:p>
        </w:tc>
        <w:tc>
          <w:tcPr>
            <w:tcW w:w="610" w:type="dxa"/>
            <w:tcBorders>
              <w:top w:val="nil"/>
              <w:left w:val="nil"/>
              <w:bottom w:val="nil"/>
              <w:right w:val="nil"/>
            </w:tcBorders>
            <w:shd w:val="clear" w:color="auto" w:fill="auto"/>
            <w:noWrap/>
            <w:hideMark/>
          </w:tcPr>
          <w:p w14:paraId="0538B5F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16</w:t>
            </w:r>
          </w:p>
        </w:tc>
        <w:tc>
          <w:tcPr>
            <w:tcW w:w="189" w:type="dxa"/>
            <w:tcBorders>
              <w:top w:val="nil"/>
              <w:left w:val="nil"/>
              <w:bottom w:val="nil"/>
              <w:right w:val="single" w:sz="8" w:space="0" w:color="auto"/>
            </w:tcBorders>
            <w:shd w:val="clear" w:color="auto" w:fill="auto"/>
            <w:noWrap/>
            <w:hideMark/>
          </w:tcPr>
          <w:p w14:paraId="6BAABC3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002ABB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hideMark/>
          </w:tcPr>
          <w:p w14:paraId="51829ED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hideMark/>
          </w:tcPr>
          <w:p w14:paraId="1B15692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1,3%</w:t>
            </w:r>
          </w:p>
        </w:tc>
        <w:tc>
          <w:tcPr>
            <w:tcW w:w="757" w:type="dxa"/>
            <w:tcBorders>
              <w:top w:val="nil"/>
              <w:left w:val="nil"/>
              <w:bottom w:val="nil"/>
              <w:right w:val="nil"/>
            </w:tcBorders>
            <w:shd w:val="clear" w:color="auto" w:fill="auto"/>
            <w:noWrap/>
            <w:hideMark/>
          </w:tcPr>
          <w:p w14:paraId="1F6F504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2,3%</w:t>
            </w:r>
          </w:p>
        </w:tc>
        <w:tc>
          <w:tcPr>
            <w:tcW w:w="757" w:type="dxa"/>
            <w:tcBorders>
              <w:top w:val="nil"/>
              <w:left w:val="nil"/>
              <w:bottom w:val="nil"/>
              <w:right w:val="nil"/>
            </w:tcBorders>
            <w:shd w:val="clear" w:color="auto" w:fill="auto"/>
            <w:noWrap/>
            <w:hideMark/>
          </w:tcPr>
          <w:p w14:paraId="0C67E1E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2,0%</w:t>
            </w:r>
          </w:p>
        </w:tc>
      </w:tr>
      <w:tr w:rsidR="004E1A97" w:rsidRPr="004E1A97" w14:paraId="61FD2989" w14:textId="77777777" w:rsidTr="003124FC">
        <w:trPr>
          <w:trHeight w:val="20"/>
          <w:jc w:val="center"/>
        </w:trPr>
        <w:tc>
          <w:tcPr>
            <w:tcW w:w="2486" w:type="dxa"/>
            <w:tcBorders>
              <w:top w:val="nil"/>
              <w:left w:val="nil"/>
              <w:bottom w:val="nil"/>
              <w:right w:val="nil"/>
            </w:tcBorders>
            <w:shd w:val="clear" w:color="auto" w:fill="auto"/>
            <w:noWrap/>
            <w:hideMark/>
          </w:tcPr>
          <w:p w14:paraId="7800B210"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Representante legal</w:t>
            </w:r>
          </w:p>
        </w:tc>
        <w:tc>
          <w:tcPr>
            <w:tcW w:w="610" w:type="dxa"/>
            <w:tcBorders>
              <w:top w:val="nil"/>
              <w:left w:val="single" w:sz="8" w:space="0" w:color="auto"/>
              <w:bottom w:val="nil"/>
              <w:right w:val="nil"/>
            </w:tcBorders>
            <w:shd w:val="clear" w:color="auto" w:fill="auto"/>
            <w:noWrap/>
            <w:hideMark/>
          </w:tcPr>
          <w:p w14:paraId="4DBC03E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w:t>
            </w:r>
          </w:p>
        </w:tc>
        <w:tc>
          <w:tcPr>
            <w:tcW w:w="610" w:type="dxa"/>
            <w:tcBorders>
              <w:top w:val="nil"/>
              <w:left w:val="nil"/>
              <w:bottom w:val="nil"/>
              <w:right w:val="nil"/>
            </w:tcBorders>
            <w:shd w:val="clear" w:color="auto" w:fill="auto"/>
            <w:noWrap/>
            <w:hideMark/>
          </w:tcPr>
          <w:p w14:paraId="40ED902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74BFF198"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02A454B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7553047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189" w:type="dxa"/>
            <w:tcBorders>
              <w:top w:val="nil"/>
              <w:left w:val="nil"/>
              <w:bottom w:val="nil"/>
              <w:right w:val="single" w:sz="8" w:space="0" w:color="auto"/>
            </w:tcBorders>
            <w:shd w:val="clear" w:color="auto" w:fill="auto"/>
            <w:noWrap/>
            <w:hideMark/>
          </w:tcPr>
          <w:p w14:paraId="0CDF191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65D3037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0,3%</w:t>
            </w:r>
          </w:p>
        </w:tc>
        <w:tc>
          <w:tcPr>
            <w:tcW w:w="757" w:type="dxa"/>
            <w:tcBorders>
              <w:top w:val="nil"/>
              <w:left w:val="nil"/>
              <w:bottom w:val="nil"/>
              <w:right w:val="nil"/>
            </w:tcBorders>
            <w:shd w:val="clear" w:color="auto" w:fill="auto"/>
            <w:noWrap/>
            <w:hideMark/>
          </w:tcPr>
          <w:p w14:paraId="6B39B4B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1FD6B64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0B1CC8D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6A51DFA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r>
      <w:tr w:rsidR="004E1A97" w:rsidRPr="004E1A97" w14:paraId="3052753C" w14:textId="77777777" w:rsidTr="003124FC">
        <w:trPr>
          <w:trHeight w:val="20"/>
          <w:jc w:val="center"/>
        </w:trPr>
        <w:tc>
          <w:tcPr>
            <w:tcW w:w="2486" w:type="dxa"/>
            <w:tcBorders>
              <w:top w:val="nil"/>
              <w:left w:val="nil"/>
              <w:bottom w:val="nil"/>
              <w:right w:val="nil"/>
            </w:tcBorders>
            <w:shd w:val="clear" w:color="auto" w:fill="auto"/>
            <w:noWrap/>
            <w:hideMark/>
          </w:tcPr>
          <w:p w14:paraId="482F44E3"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Tercero de buena fe</w:t>
            </w:r>
          </w:p>
        </w:tc>
        <w:tc>
          <w:tcPr>
            <w:tcW w:w="610" w:type="dxa"/>
            <w:tcBorders>
              <w:top w:val="nil"/>
              <w:left w:val="single" w:sz="8" w:space="0" w:color="auto"/>
              <w:bottom w:val="nil"/>
              <w:right w:val="nil"/>
            </w:tcBorders>
            <w:shd w:val="clear" w:color="auto" w:fill="auto"/>
            <w:noWrap/>
            <w:hideMark/>
          </w:tcPr>
          <w:p w14:paraId="5872835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3C24A5E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64FC47F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3D625E9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4</w:t>
            </w:r>
          </w:p>
        </w:tc>
        <w:tc>
          <w:tcPr>
            <w:tcW w:w="610" w:type="dxa"/>
            <w:tcBorders>
              <w:top w:val="nil"/>
              <w:left w:val="nil"/>
              <w:bottom w:val="nil"/>
              <w:right w:val="nil"/>
            </w:tcBorders>
            <w:shd w:val="clear" w:color="auto" w:fill="auto"/>
            <w:noWrap/>
            <w:hideMark/>
          </w:tcPr>
          <w:p w14:paraId="01D2E09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189" w:type="dxa"/>
            <w:tcBorders>
              <w:top w:val="nil"/>
              <w:left w:val="nil"/>
              <w:bottom w:val="nil"/>
              <w:right w:val="single" w:sz="8" w:space="0" w:color="auto"/>
            </w:tcBorders>
            <w:shd w:val="clear" w:color="auto" w:fill="auto"/>
            <w:noWrap/>
            <w:hideMark/>
          </w:tcPr>
          <w:p w14:paraId="11FE69E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683292F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773D3E2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0387883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0,2%</w:t>
            </w:r>
          </w:p>
        </w:tc>
        <w:tc>
          <w:tcPr>
            <w:tcW w:w="757" w:type="dxa"/>
            <w:tcBorders>
              <w:top w:val="nil"/>
              <w:left w:val="nil"/>
              <w:bottom w:val="nil"/>
              <w:right w:val="nil"/>
            </w:tcBorders>
            <w:shd w:val="clear" w:color="auto" w:fill="auto"/>
            <w:noWrap/>
            <w:hideMark/>
          </w:tcPr>
          <w:p w14:paraId="0181524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0,5%</w:t>
            </w:r>
          </w:p>
        </w:tc>
        <w:tc>
          <w:tcPr>
            <w:tcW w:w="757" w:type="dxa"/>
            <w:tcBorders>
              <w:top w:val="nil"/>
              <w:left w:val="nil"/>
              <w:bottom w:val="nil"/>
              <w:right w:val="nil"/>
            </w:tcBorders>
            <w:shd w:val="clear" w:color="auto" w:fill="auto"/>
            <w:noWrap/>
            <w:hideMark/>
          </w:tcPr>
          <w:p w14:paraId="593DBB9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0,6%</w:t>
            </w:r>
          </w:p>
        </w:tc>
      </w:tr>
      <w:tr w:rsidR="004E1A97" w:rsidRPr="004E1A97" w14:paraId="45C25292" w14:textId="77777777" w:rsidTr="003124FC">
        <w:trPr>
          <w:trHeight w:val="20"/>
          <w:jc w:val="center"/>
        </w:trPr>
        <w:tc>
          <w:tcPr>
            <w:tcW w:w="2486" w:type="dxa"/>
            <w:tcBorders>
              <w:top w:val="nil"/>
              <w:left w:val="nil"/>
              <w:bottom w:val="nil"/>
              <w:right w:val="nil"/>
            </w:tcBorders>
            <w:shd w:val="clear" w:color="auto" w:fill="auto"/>
            <w:noWrap/>
            <w:hideMark/>
          </w:tcPr>
          <w:p w14:paraId="66685AE2"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Víctima</w:t>
            </w:r>
          </w:p>
        </w:tc>
        <w:tc>
          <w:tcPr>
            <w:tcW w:w="610" w:type="dxa"/>
            <w:tcBorders>
              <w:top w:val="nil"/>
              <w:left w:val="single" w:sz="8" w:space="0" w:color="auto"/>
              <w:bottom w:val="nil"/>
              <w:right w:val="nil"/>
            </w:tcBorders>
            <w:shd w:val="clear" w:color="auto" w:fill="auto"/>
            <w:noWrap/>
            <w:hideMark/>
          </w:tcPr>
          <w:p w14:paraId="4C73730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1</w:t>
            </w:r>
          </w:p>
        </w:tc>
        <w:tc>
          <w:tcPr>
            <w:tcW w:w="610" w:type="dxa"/>
            <w:tcBorders>
              <w:top w:val="nil"/>
              <w:left w:val="nil"/>
              <w:bottom w:val="nil"/>
              <w:right w:val="nil"/>
            </w:tcBorders>
            <w:shd w:val="clear" w:color="auto" w:fill="auto"/>
            <w:noWrap/>
            <w:hideMark/>
          </w:tcPr>
          <w:p w14:paraId="040FE49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2</w:t>
            </w:r>
          </w:p>
        </w:tc>
        <w:tc>
          <w:tcPr>
            <w:tcW w:w="610" w:type="dxa"/>
            <w:tcBorders>
              <w:top w:val="nil"/>
              <w:left w:val="nil"/>
              <w:bottom w:val="nil"/>
              <w:right w:val="nil"/>
            </w:tcBorders>
            <w:shd w:val="clear" w:color="auto" w:fill="auto"/>
            <w:noWrap/>
            <w:hideMark/>
          </w:tcPr>
          <w:p w14:paraId="70C0B4D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4</w:t>
            </w:r>
          </w:p>
        </w:tc>
        <w:tc>
          <w:tcPr>
            <w:tcW w:w="610" w:type="dxa"/>
            <w:tcBorders>
              <w:top w:val="nil"/>
              <w:left w:val="nil"/>
              <w:bottom w:val="nil"/>
              <w:right w:val="nil"/>
            </w:tcBorders>
            <w:shd w:val="clear" w:color="auto" w:fill="auto"/>
            <w:noWrap/>
            <w:hideMark/>
          </w:tcPr>
          <w:p w14:paraId="2BE77DD8"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610" w:type="dxa"/>
            <w:tcBorders>
              <w:top w:val="nil"/>
              <w:left w:val="nil"/>
              <w:bottom w:val="nil"/>
              <w:right w:val="nil"/>
            </w:tcBorders>
            <w:shd w:val="clear" w:color="auto" w:fill="auto"/>
            <w:noWrap/>
            <w:hideMark/>
          </w:tcPr>
          <w:p w14:paraId="6AD38F2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189" w:type="dxa"/>
            <w:tcBorders>
              <w:top w:val="nil"/>
              <w:left w:val="nil"/>
              <w:bottom w:val="nil"/>
              <w:right w:val="single" w:sz="8" w:space="0" w:color="auto"/>
            </w:tcBorders>
            <w:shd w:val="clear" w:color="auto" w:fill="auto"/>
            <w:noWrap/>
            <w:hideMark/>
          </w:tcPr>
          <w:p w14:paraId="512884AB"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A766D5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0,1%</w:t>
            </w:r>
          </w:p>
        </w:tc>
        <w:tc>
          <w:tcPr>
            <w:tcW w:w="757" w:type="dxa"/>
            <w:tcBorders>
              <w:top w:val="nil"/>
              <w:left w:val="nil"/>
              <w:bottom w:val="nil"/>
              <w:right w:val="nil"/>
            </w:tcBorders>
            <w:shd w:val="clear" w:color="auto" w:fill="auto"/>
            <w:noWrap/>
            <w:hideMark/>
          </w:tcPr>
          <w:p w14:paraId="4C4E4913"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hideMark/>
          </w:tcPr>
          <w:p w14:paraId="725631E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hideMark/>
          </w:tcPr>
          <w:p w14:paraId="6FC50FC8"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0,6%</w:t>
            </w:r>
          </w:p>
        </w:tc>
        <w:tc>
          <w:tcPr>
            <w:tcW w:w="757" w:type="dxa"/>
            <w:tcBorders>
              <w:top w:val="nil"/>
              <w:left w:val="nil"/>
              <w:bottom w:val="nil"/>
              <w:right w:val="nil"/>
            </w:tcBorders>
            <w:shd w:val="clear" w:color="auto" w:fill="auto"/>
            <w:noWrap/>
            <w:hideMark/>
          </w:tcPr>
          <w:p w14:paraId="75FB539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0,6%</w:t>
            </w:r>
          </w:p>
        </w:tc>
      </w:tr>
      <w:tr w:rsidR="004E1A97" w:rsidRPr="004E1A97" w14:paraId="1605D373" w14:textId="77777777" w:rsidTr="003124FC">
        <w:trPr>
          <w:trHeight w:val="20"/>
          <w:jc w:val="center"/>
        </w:trPr>
        <w:tc>
          <w:tcPr>
            <w:tcW w:w="2486" w:type="dxa"/>
            <w:tcBorders>
              <w:top w:val="nil"/>
              <w:left w:val="nil"/>
              <w:bottom w:val="nil"/>
              <w:right w:val="nil"/>
            </w:tcBorders>
            <w:shd w:val="clear" w:color="auto" w:fill="auto"/>
            <w:noWrap/>
            <w:hideMark/>
          </w:tcPr>
          <w:p w14:paraId="4AE683FB"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Otro</w:t>
            </w:r>
          </w:p>
        </w:tc>
        <w:tc>
          <w:tcPr>
            <w:tcW w:w="610" w:type="dxa"/>
            <w:tcBorders>
              <w:top w:val="nil"/>
              <w:left w:val="single" w:sz="8" w:space="0" w:color="auto"/>
              <w:bottom w:val="nil"/>
              <w:right w:val="nil"/>
            </w:tcBorders>
            <w:shd w:val="clear" w:color="auto" w:fill="auto"/>
            <w:noWrap/>
            <w:hideMark/>
          </w:tcPr>
          <w:p w14:paraId="0861FEF7"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6</w:t>
            </w:r>
          </w:p>
        </w:tc>
        <w:tc>
          <w:tcPr>
            <w:tcW w:w="610" w:type="dxa"/>
            <w:tcBorders>
              <w:top w:val="nil"/>
              <w:left w:val="nil"/>
              <w:bottom w:val="nil"/>
              <w:right w:val="nil"/>
            </w:tcBorders>
            <w:shd w:val="clear" w:color="auto" w:fill="auto"/>
            <w:noWrap/>
            <w:hideMark/>
          </w:tcPr>
          <w:p w14:paraId="327F07D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5</w:t>
            </w:r>
          </w:p>
        </w:tc>
        <w:tc>
          <w:tcPr>
            <w:tcW w:w="610" w:type="dxa"/>
            <w:tcBorders>
              <w:top w:val="nil"/>
              <w:left w:val="nil"/>
              <w:bottom w:val="nil"/>
              <w:right w:val="nil"/>
            </w:tcBorders>
            <w:shd w:val="clear" w:color="auto" w:fill="auto"/>
            <w:noWrap/>
            <w:hideMark/>
          </w:tcPr>
          <w:p w14:paraId="4E5CD99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5B1338F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610" w:type="dxa"/>
            <w:tcBorders>
              <w:top w:val="nil"/>
              <w:left w:val="nil"/>
              <w:bottom w:val="nil"/>
              <w:right w:val="nil"/>
            </w:tcBorders>
            <w:shd w:val="clear" w:color="auto" w:fill="auto"/>
            <w:noWrap/>
            <w:hideMark/>
          </w:tcPr>
          <w:p w14:paraId="0B7D126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189" w:type="dxa"/>
            <w:tcBorders>
              <w:top w:val="nil"/>
              <w:left w:val="nil"/>
              <w:bottom w:val="nil"/>
              <w:right w:val="single" w:sz="8" w:space="0" w:color="auto"/>
            </w:tcBorders>
            <w:shd w:val="clear" w:color="auto" w:fill="auto"/>
            <w:noWrap/>
            <w:hideMark/>
          </w:tcPr>
          <w:p w14:paraId="5838D05D"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hideMark/>
          </w:tcPr>
          <w:p w14:paraId="169E67C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hideMark/>
          </w:tcPr>
          <w:p w14:paraId="5600685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0,9%</w:t>
            </w:r>
          </w:p>
        </w:tc>
        <w:tc>
          <w:tcPr>
            <w:tcW w:w="757" w:type="dxa"/>
            <w:tcBorders>
              <w:top w:val="nil"/>
              <w:left w:val="nil"/>
              <w:bottom w:val="nil"/>
              <w:right w:val="nil"/>
            </w:tcBorders>
            <w:shd w:val="clear" w:color="auto" w:fill="auto"/>
            <w:noWrap/>
            <w:hideMark/>
          </w:tcPr>
          <w:p w14:paraId="68B038D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4B81320C"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hideMark/>
          </w:tcPr>
          <w:p w14:paraId="3669DB10"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0%</w:t>
            </w:r>
          </w:p>
        </w:tc>
      </w:tr>
      <w:tr w:rsidR="004E1A97" w:rsidRPr="004E1A97" w14:paraId="1D60535F" w14:textId="77777777" w:rsidTr="003124FC">
        <w:trPr>
          <w:trHeight w:val="20"/>
          <w:jc w:val="center"/>
        </w:trPr>
        <w:tc>
          <w:tcPr>
            <w:tcW w:w="2486" w:type="dxa"/>
            <w:tcBorders>
              <w:top w:val="nil"/>
              <w:left w:val="nil"/>
              <w:bottom w:val="single" w:sz="8" w:space="0" w:color="auto"/>
              <w:right w:val="nil"/>
            </w:tcBorders>
            <w:shd w:val="clear" w:color="auto" w:fill="auto"/>
            <w:noWrap/>
            <w:hideMark/>
          </w:tcPr>
          <w:p w14:paraId="788DA60F" w14:textId="77777777" w:rsidR="004E1A97" w:rsidRPr="004E1A97" w:rsidRDefault="004E1A97" w:rsidP="003124FC">
            <w:pPr>
              <w:spacing w:line="240" w:lineRule="auto"/>
              <w:jc w:val="lef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single" w:sz="8" w:space="0" w:color="auto"/>
              <w:bottom w:val="single" w:sz="8" w:space="0" w:color="auto"/>
              <w:right w:val="nil"/>
            </w:tcBorders>
            <w:shd w:val="clear" w:color="auto" w:fill="auto"/>
            <w:noWrap/>
            <w:hideMark/>
          </w:tcPr>
          <w:p w14:paraId="6D2891FF"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nil"/>
              <w:bottom w:val="single" w:sz="8" w:space="0" w:color="auto"/>
              <w:right w:val="nil"/>
            </w:tcBorders>
            <w:shd w:val="clear" w:color="auto" w:fill="auto"/>
            <w:noWrap/>
            <w:hideMark/>
          </w:tcPr>
          <w:p w14:paraId="4875C9E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nil"/>
              <w:bottom w:val="single" w:sz="8" w:space="0" w:color="auto"/>
              <w:right w:val="nil"/>
            </w:tcBorders>
            <w:shd w:val="clear" w:color="auto" w:fill="auto"/>
            <w:noWrap/>
            <w:hideMark/>
          </w:tcPr>
          <w:p w14:paraId="69CFED9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nil"/>
              <w:bottom w:val="single" w:sz="8" w:space="0" w:color="auto"/>
              <w:right w:val="nil"/>
            </w:tcBorders>
            <w:shd w:val="clear" w:color="auto" w:fill="auto"/>
            <w:noWrap/>
            <w:hideMark/>
          </w:tcPr>
          <w:p w14:paraId="68DAED62"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610" w:type="dxa"/>
            <w:tcBorders>
              <w:top w:val="nil"/>
              <w:left w:val="nil"/>
              <w:bottom w:val="single" w:sz="8" w:space="0" w:color="auto"/>
              <w:right w:val="nil"/>
            </w:tcBorders>
            <w:shd w:val="clear" w:color="auto" w:fill="auto"/>
            <w:noWrap/>
            <w:hideMark/>
          </w:tcPr>
          <w:p w14:paraId="31D1AA89"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189" w:type="dxa"/>
            <w:tcBorders>
              <w:top w:val="nil"/>
              <w:left w:val="nil"/>
              <w:bottom w:val="single" w:sz="8" w:space="0" w:color="auto"/>
              <w:right w:val="single" w:sz="8" w:space="0" w:color="auto"/>
            </w:tcBorders>
            <w:shd w:val="clear" w:color="auto" w:fill="auto"/>
            <w:noWrap/>
            <w:hideMark/>
          </w:tcPr>
          <w:p w14:paraId="53880CC1"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hideMark/>
          </w:tcPr>
          <w:p w14:paraId="255E30CA"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hideMark/>
          </w:tcPr>
          <w:p w14:paraId="298285B5"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hideMark/>
          </w:tcPr>
          <w:p w14:paraId="0F503FCE"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hideMark/>
          </w:tcPr>
          <w:p w14:paraId="14AC8D84"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hideMark/>
          </w:tcPr>
          <w:p w14:paraId="3ABDC5F6" w14:textId="77777777" w:rsidR="004E1A97" w:rsidRPr="004E1A97" w:rsidRDefault="004E1A97" w:rsidP="003124FC">
            <w:pPr>
              <w:spacing w:line="240" w:lineRule="auto"/>
              <w:jc w:val="right"/>
              <w:rPr>
                <w:rFonts w:eastAsia="Times New Roman" w:cs="Times New Roman"/>
                <w:color w:val="000000"/>
                <w:sz w:val="20"/>
                <w:szCs w:val="20"/>
                <w:lang w:eastAsia="es-CR"/>
              </w:rPr>
            </w:pPr>
            <w:r w:rsidRPr="004E1A97">
              <w:rPr>
                <w:rFonts w:eastAsia="Times New Roman" w:cs="Times New Roman"/>
                <w:color w:val="000000"/>
                <w:sz w:val="20"/>
                <w:szCs w:val="20"/>
                <w:lang w:eastAsia="es-CR"/>
              </w:rPr>
              <w:t> </w:t>
            </w:r>
          </w:p>
        </w:tc>
      </w:tr>
    </w:tbl>
    <w:p w14:paraId="40DD2616" w14:textId="77777777" w:rsidR="00CA48CF" w:rsidRPr="00CA48CF" w:rsidRDefault="00CA48CF" w:rsidP="00CA48CF">
      <w:pPr>
        <w:pStyle w:val="FUENTES"/>
        <w:rPr>
          <w:rFonts w:cs="Times New Roman"/>
        </w:rPr>
      </w:pPr>
      <w:r w:rsidRPr="00CA48CF">
        <w:rPr>
          <w:rFonts w:cs="Times New Roman"/>
        </w:rPr>
        <w:t>Elaborado por: Subproceso de Estadística, Dirección de Planificación.</w:t>
      </w:r>
    </w:p>
    <w:p w14:paraId="7F0AF494" w14:textId="77777777" w:rsidR="00CA48CF" w:rsidRPr="00CA48CF" w:rsidRDefault="00CA48CF" w:rsidP="00CA48CF">
      <w:pPr>
        <w:rPr>
          <w:rFonts w:cs="Times New Roman"/>
        </w:rPr>
      </w:pPr>
    </w:p>
    <w:p w14:paraId="43E407EA" w14:textId="49B8AA82" w:rsidR="00946770" w:rsidRPr="00CA48CF" w:rsidRDefault="0025371C" w:rsidP="00946770">
      <w:r w:rsidRPr="0025371C">
        <w:t xml:space="preserve">Finalmente, el detalle de </w:t>
      </w:r>
      <w:r>
        <w:t>l</w:t>
      </w:r>
      <w:r w:rsidRPr="0025371C">
        <w:t>os 3</w:t>
      </w:r>
      <w:r>
        <w:t>66</w:t>
      </w:r>
      <w:r w:rsidRPr="0025371C">
        <w:t xml:space="preserve"> recursos de revisión atendidos, de acuerdo al tipo de recurrente, </w:t>
      </w:r>
      <w:r>
        <w:t>muestra</w:t>
      </w:r>
      <w:r w:rsidRPr="0025371C">
        <w:t xml:space="preserve"> que </w:t>
      </w:r>
      <w:r w:rsidR="006B71DD">
        <w:t>el 83,3</w:t>
      </w:r>
      <w:r w:rsidR="006B71DD" w:rsidRPr="0025371C">
        <w:t>%</w:t>
      </w:r>
      <w:r w:rsidR="006B71DD">
        <w:t xml:space="preserve"> </w:t>
      </w:r>
      <w:r w:rsidRPr="0025371C">
        <w:t xml:space="preserve">de las gestiones fueron promovidas por la persona condenada, con </w:t>
      </w:r>
      <w:r w:rsidR="006B71DD">
        <w:t>305</w:t>
      </w:r>
      <w:r w:rsidRPr="0025371C">
        <w:t xml:space="preserve"> casos, mientras que </w:t>
      </w:r>
      <w:r w:rsidR="006B71DD">
        <w:t>42</w:t>
      </w:r>
      <w:r w:rsidRPr="0025371C">
        <w:t xml:space="preserve"> revisiones se formularon por el defensor privado o la defensora privada (</w:t>
      </w:r>
      <w:r w:rsidR="00475AFF">
        <w:t>11,5</w:t>
      </w:r>
      <w:r w:rsidRPr="0025371C">
        <w:t>%)</w:t>
      </w:r>
      <w:r w:rsidR="00475AFF">
        <w:t>, acumulando entre estos dos tipos de recurrentes el 94,8% del total</w:t>
      </w:r>
      <w:r w:rsidRPr="0025371C">
        <w:t>.</w:t>
      </w:r>
    </w:p>
    <w:p w14:paraId="2DCDF45D" w14:textId="3A870724" w:rsidR="00480B3F" w:rsidRDefault="00480B3F" w:rsidP="00480B3F">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3.2</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4</w:t>
      </w:r>
      <w:r w:rsidR="00507E6A">
        <w:rPr>
          <w:noProof/>
        </w:rPr>
        <w:fldChar w:fldCharType="end"/>
      </w:r>
      <w:r w:rsidRPr="00480B3F">
        <w:t xml:space="preserve"> </w:t>
      </w:r>
    </w:p>
    <w:p w14:paraId="2513554E" w14:textId="49787930" w:rsidR="00480B3F" w:rsidRDefault="00480B3F" w:rsidP="00480B3F">
      <w:pPr>
        <w:pStyle w:val="Descripcin"/>
        <w:keepNext/>
      </w:pPr>
      <w:r>
        <w:t xml:space="preserve">Sala Tercera (materia Penal Adultos): </w:t>
      </w:r>
    </w:p>
    <w:p w14:paraId="58947392" w14:textId="1B849CC8" w:rsidR="00480B3F" w:rsidRDefault="00480B3F" w:rsidP="00480B3F">
      <w:pPr>
        <w:pStyle w:val="Descripcin"/>
        <w:keepNext/>
      </w:pPr>
      <w:r>
        <w:t xml:space="preserve">Recursos de </w:t>
      </w:r>
      <w:r w:rsidR="000C0751">
        <w:t>revis</w:t>
      </w:r>
      <w:r>
        <w:t>ión terminados según tipo de recurrente durante el período 2016-2020</w:t>
      </w:r>
    </w:p>
    <w:tbl>
      <w:tblPr>
        <w:tblW w:w="0" w:type="auto"/>
        <w:jc w:val="center"/>
        <w:tblCellMar>
          <w:left w:w="70" w:type="dxa"/>
          <w:right w:w="70" w:type="dxa"/>
        </w:tblCellMar>
        <w:tblLook w:val="04A0" w:firstRow="1" w:lastRow="0" w:firstColumn="1" w:lastColumn="0" w:noHBand="0" w:noVBand="1"/>
      </w:tblPr>
      <w:tblGrid>
        <w:gridCol w:w="2180"/>
        <w:gridCol w:w="616"/>
        <w:gridCol w:w="616"/>
        <w:gridCol w:w="616"/>
        <w:gridCol w:w="616"/>
        <w:gridCol w:w="616"/>
        <w:gridCol w:w="190"/>
        <w:gridCol w:w="657"/>
        <w:gridCol w:w="657"/>
        <w:gridCol w:w="657"/>
        <w:gridCol w:w="657"/>
        <w:gridCol w:w="657"/>
      </w:tblGrid>
      <w:tr w:rsidR="006B6BE5" w:rsidRPr="006B6BE5" w14:paraId="452AA568" w14:textId="77777777" w:rsidTr="00480B3F">
        <w:trPr>
          <w:trHeight w:val="20"/>
          <w:tblHeader/>
          <w:jc w:val="center"/>
        </w:trPr>
        <w:tc>
          <w:tcPr>
            <w:tcW w:w="2180"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509E92D0"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Tipo de Recurrente</w:t>
            </w:r>
          </w:p>
        </w:tc>
        <w:tc>
          <w:tcPr>
            <w:tcW w:w="0" w:type="auto"/>
            <w:gridSpan w:val="5"/>
            <w:tcBorders>
              <w:top w:val="single" w:sz="8" w:space="0" w:color="auto"/>
              <w:left w:val="nil"/>
              <w:bottom w:val="nil"/>
              <w:right w:val="nil"/>
            </w:tcBorders>
            <w:shd w:val="clear" w:color="auto" w:fill="auto"/>
            <w:noWrap/>
            <w:vAlign w:val="center"/>
            <w:hideMark/>
          </w:tcPr>
          <w:p w14:paraId="6E7322F5"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Recursos de Casación Terminados</w:t>
            </w:r>
          </w:p>
        </w:tc>
        <w:tc>
          <w:tcPr>
            <w:tcW w:w="0" w:type="auto"/>
            <w:tcBorders>
              <w:top w:val="single" w:sz="8" w:space="0" w:color="auto"/>
              <w:left w:val="nil"/>
              <w:bottom w:val="nil"/>
              <w:right w:val="single" w:sz="8" w:space="0" w:color="auto"/>
            </w:tcBorders>
            <w:shd w:val="clear" w:color="auto" w:fill="auto"/>
            <w:noWrap/>
            <w:vAlign w:val="center"/>
            <w:hideMark/>
          </w:tcPr>
          <w:p w14:paraId="5210F256" w14:textId="77777777" w:rsidR="006B6BE5" w:rsidRPr="006B6BE5" w:rsidRDefault="006B6BE5" w:rsidP="006B6BE5">
            <w:pPr>
              <w:spacing w:line="240" w:lineRule="auto"/>
              <w:jc w:val="lef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 </w:t>
            </w:r>
          </w:p>
        </w:tc>
        <w:tc>
          <w:tcPr>
            <w:tcW w:w="0" w:type="auto"/>
            <w:gridSpan w:val="5"/>
            <w:tcBorders>
              <w:top w:val="single" w:sz="8" w:space="0" w:color="auto"/>
              <w:left w:val="nil"/>
              <w:bottom w:val="single" w:sz="8" w:space="0" w:color="auto"/>
              <w:right w:val="nil"/>
            </w:tcBorders>
            <w:shd w:val="clear" w:color="auto" w:fill="auto"/>
            <w:noWrap/>
            <w:vAlign w:val="center"/>
            <w:hideMark/>
          </w:tcPr>
          <w:p w14:paraId="6F2DA548"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Porcentajes</w:t>
            </w:r>
          </w:p>
        </w:tc>
      </w:tr>
      <w:tr w:rsidR="006B6BE5" w:rsidRPr="006B6BE5" w14:paraId="764E075F" w14:textId="77777777" w:rsidTr="00480B3F">
        <w:trPr>
          <w:trHeight w:val="20"/>
          <w:tblHeader/>
          <w:jc w:val="center"/>
        </w:trPr>
        <w:tc>
          <w:tcPr>
            <w:tcW w:w="2180" w:type="dxa"/>
            <w:vMerge/>
            <w:tcBorders>
              <w:top w:val="single" w:sz="8" w:space="0" w:color="auto"/>
              <w:left w:val="nil"/>
              <w:bottom w:val="single" w:sz="8" w:space="0" w:color="000000"/>
              <w:right w:val="single" w:sz="8" w:space="0" w:color="auto"/>
            </w:tcBorders>
            <w:vAlign w:val="center"/>
            <w:hideMark/>
          </w:tcPr>
          <w:p w14:paraId="10185024" w14:textId="77777777" w:rsidR="006B6BE5" w:rsidRPr="006B6BE5" w:rsidRDefault="006B6BE5" w:rsidP="006B6BE5">
            <w:pPr>
              <w:spacing w:line="240" w:lineRule="auto"/>
              <w:jc w:val="left"/>
              <w:rPr>
                <w:rFonts w:eastAsia="Times New Roman" w:cs="Times New Roman"/>
                <w:b/>
                <w:bCs/>
                <w:color w:val="000000"/>
                <w:sz w:val="20"/>
                <w:szCs w:val="20"/>
                <w:lang w:eastAsia="es-CR"/>
              </w:rPr>
            </w:pPr>
          </w:p>
        </w:tc>
        <w:tc>
          <w:tcPr>
            <w:tcW w:w="0" w:type="auto"/>
            <w:tcBorders>
              <w:top w:val="single" w:sz="8" w:space="0" w:color="auto"/>
              <w:left w:val="nil"/>
              <w:bottom w:val="single" w:sz="8" w:space="0" w:color="auto"/>
              <w:right w:val="nil"/>
            </w:tcBorders>
            <w:shd w:val="clear" w:color="auto" w:fill="auto"/>
            <w:noWrap/>
            <w:vAlign w:val="center"/>
            <w:hideMark/>
          </w:tcPr>
          <w:p w14:paraId="0FC721E3"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2016</w:t>
            </w:r>
          </w:p>
        </w:tc>
        <w:tc>
          <w:tcPr>
            <w:tcW w:w="0" w:type="auto"/>
            <w:tcBorders>
              <w:top w:val="single" w:sz="8" w:space="0" w:color="auto"/>
              <w:left w:val="nil"/>
              <w:bottom w:val="single" w:sz="8" w:space="0" w:color="auto"/>
              <w:right w:val="nil"/>
            </w:tcBorders>
            <w:shd w:val="clear" w:color="auto" w:fill="auto"/>
            <w:noWrap/>
            <w:vAlign w:val="center"/>
            <w:hideMark/>
          </w:tcPr>
          <w:p w14:paraId="656BCCC4"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2017</w:t>
            </w:r>
          </w:p>
        </w:tc>
        <w:tc>
          <w:tcPr>
            <w:tcW w:w="0" w:type="auto"/>
            <w:tcBorders>
              <w:top w:val="single" w:sz="8" w:space="0" w:color="auto"/>
              <w:left w:val="nil"/>
              <w:bottom w:val="single" w:sz="8" w:space="0" w:color="auto"/>
              <w:right w:val="nil"/>
            </w:tcBorders>
            <w:shd w:val="clear" w:color="auto" w:fill="auto"/>
            <w:noWrap/>
            <w:vAlign w:val="center"/>
            <w:hideMark/>
          </w:tcPr>
          <w:p w14:paraId="739B6A18"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2018</w:t>
            </w:r>
          </w:p>
        </w:tc>
        <w:tc>
          <w:tcPr>
            <w:tcW w:w="0" w:type="auto"/>
            <w:tcBorders>
              <w:top w:val="single" w:sz="8" w:space="0" w:color="auto"/>
              <w:left w:val="nil"/>
              <w:bottom w:val="single" w:sz="8" w:space="0" w:color="auto"/>
              <w:right w:val="nil"/>
            </w:tcBorders>
            <w:shd w:val="clear" w:color="auto" w:fill="auto"/>
            <w:noWrap/>
            <w:vAlign w:val="center"/>
            <w:hideMark/>
          </w:tcPr>
          <w:p w14:paraId="2C421454"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2019</w:t>
            </w:r>
          </w:p>
        </w:tc>
        <w:tc>
          <w:tcPr>
            <w:tcW w:w="0" w:type="auto"/>
            <w:tcBorders>
              <w:top w:val="single" w:sz="8" w:space="0" w:color="auto"/>
              <w:left w:val="nil"/>
              <w:bottom w:val="single" w:sz="8" w:space="0" w:color="auto"/>
              <w:right w:val="nil"/>
            </w:tcBorders>
            <w:shd w:val="clear" w:color="auto" w:fill="auto"/>
            <w:noWrap/>
            <w:vAlign w:val="center"/>
            <w:hideMark/>
          </w:tcPr>
          <w:p w14:paraId="7E12ACDC"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2020</w:t>
            </w:r>
          </w:p>
        </w:tc>
        <w:tc>
          <w:tcPr>
            <w:tcW w:w="0" w:type="auto"/>
            <w:tcBorders>
              <w:top w:val="nil"/>
              <w:left w:val="nil"/>
              <w:bottom w:val="nil"/>
              <w:right w:val="single" w:sz="8" w:space="0" w:color="auto"/>
            </w:tcBorders>
            <w:shd w:val="clear" w:color="auto" w:fill="auto"/>
            <w:noWrap/>
            <w:vAlign w:val="center"/>
            <w:hideMark/>
          </w:tcPr>
          <w:p w14:paraId="2D7E65AA"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650EFA68"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2016</w:t>
            </w:r>
          </w:p>
        </w:tc>
        <w:tc>
          <w:tcPr>
            <w:tcW w:w="0" w:type="auto"/>
            <w:tcBorders>
              <w:top w:val="nil"/>
              <w:left w:val="nil"/>
              <w:bottom w:val="single" w:sz="8" w:space="0" w:color="auto"/>
              <w:right w:val="nil"/>
            </w:tcBorders>
            <w:shd w:val="clear" w:color="auto" w:fill="auto"/>
            <w:noWrap/>
            <w:vAlign w:val="center"/>
            <w:hideMark/>
          </w:tcPr>
          <w:p w14:paraId="0AA944D9"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2017</w:t>
            </w:r>
          </w:p>
        </w:tc>
        <w:tc>
          <w:tcPr>
            <w:tcW w:w="0" w:type="auto"/>
            <w:tcBorders>
              <w:top w:val="nil"/>
              <w:left w:val="nil"/>
              <w:bottom w:val="single" w:sz="8" w:space="0" w:color="auto"/>
              <w:right w:val="nil"/>
            </w:tcBorders>
            <w:shd w:val="clear" w:color="auto" w:fill="auto"/>
            <w:noWrap/>
            <w:vAlign w:val="center"/>
            <w:hideMark/>
          </w:tcPr>
          <w:p w14:paraId="1AC2DCE0"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2018</w:t>
            </w:r>
          </w:p>
        </w:tc>
        <w:tc>
          <w:tcPr>
            <w:tcW w:w="0" w:type="auto"/>
            <w:tcBorders>
              <w:top w:val="nil"/>
              <w:left w:val="nil"/>
              <w:bottom w:val="single" w:sz="8" w:space="0" w:color="auto"/>
              <w:right w:val="nil"/>
            </w:tcBorders>
            <w:shd w:val="clear" w:color="auto" w:fill="auto"/>
            <w:noWrap/>
            <w:vAlign w:val="center"/>
            <w:hideMark/>
          </w:tcPr>
          <w:p w14:paraId="40A03F03"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2019</w:t>
            </w:r>
          </w:p>
        </w:tc>
        <w:tc>
          <w:tcPr>
            <w:tcW w:w="0" w:type="auto"/>
            <w:tcBorders>
              <w:top w:val="nil"/>
              <w:left w:val="nil"/>
              <w:bottom w:val="single" w:sz="8" w:space="0" w:color="auto"/>
              <w:right w:val="nil"/>
            </w:tcBorders>
            <w:shd w:val="clear" w:color="auto" w:fill="auto"/>
            <w:noWrap/>
            <w:vAlign w:val="center"/>
            <w:hideMark/>
          </w:tcPr>
          <w:p w14:paraId="5E9E346C"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2020</w:t>
            </w:r>
          </w:p>
        </w:tc>
      </w:tr>
      <w:tr w:rsidR="006B6BE5" w:rsidRPr="005852E2" w14:paraId="41A13B0D"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2A7DB62F" w14:textId="77777777" w:rsidR="006B6BE5" w:rsidRPr="005852E2" w:rsidRDefault="006B6BE5" w:rsidP="006B6BE5">
            <w:pPr>
              <w:spacing w:line="240" w:lineRule="auto"/>
              <w:jc w:val="center"/>
              <w:rPr>
                <w:rFonts w:eastAsia="Times New Roman" w:cs="Times New Roman"/>
                <w:b/>
                <w:bCs/>
                <w:color w:val="000000"/>
                <w:sz w:val="16"/>
                <w:szCs w:val="16"/>
                <w:lang w:eastAsia="es-CR"/>
              </w:rPr>
            </w:pPr>
          </w:p>
        </w:tc>
        <w:tc>
          <w:tcPr>
            <w:tcW w:w="0" w:type="auto"/>
            <w:tcBorders>
              <w:top w:val="nil"/>
              <w:left w:val="single" w:sz="8" w:space="0" w:color="auto"/>
              <w:bottom w:val="nil"/>
              <w:right w:val="nil"/>
            </w:tcBorders>
            <w:shd w:val="clear" w:color="auto" w:fill="auto"/>
            <w:noWrap/>
            <w:vAlign w:val="center"/>
            <w:hideMark/>
          </w:tcPr>
          <w:p w14:paraId="33C2E77E"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57378C03" w14:textId="77777777" w:rsidR="006B6BE5" w:rsidRPr="005852E2" w:rsidRDefault="006B6BE5" w:rsidP="006B6BE5">
            <w:pPr>
              <w:spacing w:line="240" w:lineRule="auto"/>
              <w:jc w:val="left"/>
              <w:rPr>
                <w:rFonts w:eastAsia="Times New Roman" w:cs="Times New Roman"/>
                <w:color w:val="000000"/>
                <w:sz w:val="16"/>
                <w:szCs w:val="16"/>
                <w:lang w:eastAsia="es-CR"/>
              </w:rPr>
            </w:pPr>
          </w:p>
        </w:tc>
        <w:tc>
          <w:tcPr>
            <w:tcW w:w="0" w:type="auto"/>
            <w:tcBorders>
              <w:top w:val="nil"/>
              <w:left w:val="nil"/>
              <w:bottom w:val="nil"/>
              <w:right w:val="nil"/>
            </w:tcBorders>
            <w:shd w:val="clear" w:color="auto" w:fill="auto"/>
            <w:noWrap/>
            <w:vAlign w:val="center"/>
            <w:hideMark/>
          </w:tcPr>
          <w:p w14:paraId="0903349F" w14:textId="77777777" w:rsidR="006B6BE5" w:rsidRPr="005852E2" w:rsidRDefault="006B6BE5" w:rsidP="006B6BE5">
            <w:pPr>
              <w:spacing w:line="240" w:lineRule="auto"/>
              <w:jc w:val="lef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5B066FF5" w14:textId="77777777" w:rsidR="006B6BE5" w:rsidRPr="005852E2" w:rsidRDefault="006B6BE5" w:rsidP="006B6BE5">
            <w:pPr>
              <w:spacing w:line="240" w:lineRule="auto"/>
              <w:jc w:val="lef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2101ECB0" w14:textId="77777777" w:rsidR="006B6BE5" w:rsidRPr="005852E2" w:rsidRDefault="006B6BE5" w:rsidP="006B6BE5">
            <w:pPr>
              <w:spacing w:line="240" w:lineRule="auto"/>
              <w:jc w:val="left"/>
              <w:rPr>
                <w:rFonts w:eastAsia="Times New Roman" w:cs="Times New Roman"/>
                <w:sz w:val="16"/>
                <w:szCs w:val="16"/>
                <w:lang w:eastAsia="es-CR"/>
              </w:rPr>
            </w:pPr>
          </w:p>
        </w:tc>
        <w:tc>
          <w:tcPr>
            <w:tcW w:w="0" w:type="auto"/>
            <w:tcBorders>
              <w:top w:val="nil"/>
              <w:left w:val="nil"/>
              <w:bottom w:val="nil"/>
              <w:right w:val="single" w:sz="8" w:space="0" w:color="auto"/>
            </w:tcBorders>
            <w:shd w:val="clear" w:color="auto" w:fill="auto"/>
            <w:noWrap/>
            <w:vAlign w:val="center"/>
            <w:hideMark/>
          </w:tcPr>
          <w:p w14:paraId="61E1D7E1"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3023B891"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656C66BE"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0AAE7F96"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63615AEE"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28EA5A91"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r>
      <w:tr w:rsidR="006B6BE5" w:rsidRPr="006B6BE5" w14:paraId="78437936"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61633B69" w14:textId="77777777" w:rsidR="006B6BE5" w:rsidRPr="006B6BE5" w:rsidRDefault="006B6BE5" w:rsidP="006B6BE5">
            <w:pPr>
              <w:spacing w:line="240" w:lineRule="auto"/>
              <w:jc w:val="center"/>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Total</w:t>
            </w:r>
          </w:p>
        </w:tc>
        <w:tc>
          <w:tcPr>
            <w:tcW w:w="0" w:type="auto"/>
            <w:tcBorders>
              <w:top w:val="nil"/>
              <w:left w:val="single" w:sz="8" w:space="0" w:color="auto"/>
              <w:bottom w:val="nil"/>
              <w:right w:val="nil"/>
            </w:tcBorders>
            <w:shd w:val="clear" w:color="auto" w:fill="auto"/>
            <w:noWrap/>
            <w:vAlign w:val="center"/>
            <w:hideMark/>
          </w:tcPr>
          <w:p w14:paraId="36EB153E"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331</w:t>
            </w:r>
          </w:p>
        </w:tc>
        <w:tc>
          <w:tcPr>
            <w:tcW w:w="0" w:type="auto"/>
            <w:tcBorders>
              <w:top w:val="nil"/>
              <w:left w:val="nil"/>
              <w:bottom w:val="nil"/>
              <w:right w:val="nil"/>
            </w:tcBorders>
            <w:shd w:val="clear" w:color="auto" w:fill="auto"/>
            <w:noWrap/>
            <w:vAlign w:val="center"/>
            <w:hideMark/>
          </w:tcPr>
          <w:p w14:paraId="739ACD27"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263</w:t>
            </w:r>
          </w:p>
        </w:tc>
        <w:tc>
          <w:tcPr>
            <w:tcW w:w="0" w:type="auto"/>
            <w:tcBorders>
              <w:top w:val="nil"/>
              <w:left w:val="nil"/>
              <w:bottom w:val="nil"/>
              <w:right w:val="nil"/>
            </w:tcBorders>
            <w:shd w:val="clear" w:color="auto" w:fill="auto"/>
            <w:noWrap/>
            <w:vAlign w:val="center"/>
            <w:hideMark/>
          </w:tcPr>
          <w:p w14:paraId="14BD4503"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170</w:t>
            </w:r>
          </w:p>
        </w:tc>
        <w:tc>
          <w:tcPr>
            <w:tcW w:w="0" w:type="auto"/>
            <w:tcBorders>
              <w:top w:val="nil"/>
              <w:left w:val="nil"/>
              <w:bottom w:val="nil"/>
              <w:right w:val="nil"/>
            </w:tcBorders>
            <w:shd w:val="clear" w:color="auto" w:fill="auto"/>
            <w:noWrap/>
            <w:vAlign w:val="center"/>
            <w:hideMark/>
          </w:tcPr>
          <w:p w14:paraId="3C0D30AC"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321</w:t>
            </w:r>
          </w:p>
        </w:tc>
        <w:tc>
          <w:tcPr>
            <w:tcW w:w="0" w:type="auto"/>
            <w:tcBorders>
              <w:top w:val="nil"/>
              <w:left w:val="nil"/>
              <w:bottom w:val="nil"/>
              <w:right w:val="nil"/>
            </w:tcBorders>
            <w:shd w:val="clear" w:color="auto" w:fill="auto"/>
            <w:noWrap/>
            <w:vAlign w:val="center"/>
            <w:hideMark/>
          </w:tcPr>
          <w:p w14:paraId="6111133E"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366</w:t>
            </w:r>
          </w:p>
        </w:tc>
        <w:tc>
          <w:tcPr>
            <w:tcW w:w="0" w:type="auto"/>
            <w:tcBorders>
              <w:top w:val="nil"/>
              <w:left w:val="nil"/>
              <w:bottom w:val="nil"/>
              <w:right w:val="single" w:sz="8" w:space="0" w:color="auto"/>
            </w:tcBorders>
            <w:shd w:val="clear" w:color="auto" w:fill="auto"/>
            <w:noWrap/>
            <w:vAlign w:val="center"/>
            <w:hideMark/>
          </w:tcPr>
          <w:p w14:paraId="671C2CC7"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3EEEC6C7"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100%</w:t>
            </w:r>
          </w:p>
        </w:tc>
        <w:tc>
          <w:tcPr>
            <w:tcW w:w="0" w:type="auto"/>
            <w:tcBorders>
              <w:top w:val="nil"/>
              <w:left w:val="nil"/>
              <w:bottom w:val="nil"/>
              <w:right w:val="nil"/>
            </w:tcBorders>
            <w:shd w:val="clear" w:color="auto" w:fill="auto"/>
            <w:noWrap/>
            <w:vAlign w:val="center"/>
            <w:hideMark/>
          </w:tcPr>
          <w:p w14:paraId="694C9D20"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100%</w:t>
            </w:r>
          </w:p>
        </w:tc>
        <w:tc>
          <w:tcPr>
            <w:tcW w:w="0" w:type="auto"/>
            <w:tcBorders>
              <w:top w:val="nil"/>
              <w:left w:val="nil"/>
              <w:bottom w:val="nil"/>
              <w:right w:val="nil"/>
            </w:tcBorders>
            <w:shd w:val="clear" w:color="auto" w:fill="auto"/>
            <w:noWrap/>
            <w:vAlign w:val="center"/>
            <w:hideMark/>
          </w:tcPr>
          <w:p w14:paraId="3B34D6DA"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100%</w:t>
            </w:r>
          </w:p>
        </w:tc>
        <w:tc>
          <w:tcPr>
            <w:tcW w:w="0" w:type="auto"/>
            <w:tcBorders>
              <w:top w:val="nil"/>
              <w:left w:val="nil"/>
              <w:bottom w:val="nil"/>
              <w:right w:val="nil"/>
            </w:tcBorders>
            <w:shd w:val="clear" w:color="auto" w:fill="auto"/>
            <w:noWrap/>
            <w:vAlign w:val="center"/>
            <w:hideMark/>
          </w:tcPr>
          <w:p w14:paraId="75233731"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100%</w:t>
            </w:r>
          </w:p>
        </w:tc>
        <w:tc>
          <w:tcPr>
            <w:tcW w:w="0" w:type="auto"/>
            <w:tcBorders>
              <w:top w:val="nil"/>
              <w:left w:val="nil"/>
              <w:bottom w:val="nil"/>
              <w:right w:val="nil"/>
            </w:tcBorders>
            <w:shd w:val="clear" w:color="auto" w:fill="auto"/>
            <w:noWrap/>
            <w:vAlign w:val="center"/>
            <w:hideMark/>
          </w:tcPr>
          <w:p w14:paraId="6309565F" w14:textId="77777777" w:rsidR="006B6BE5" w:rsidRPr="006B6BE5" w:rsidRDefault="006B6BE5" w:rsidP="006B6BE5">
            <w:pPr>
              <w:spacing w:line="240" w:lineRule="auto"/>
              <w:jc w:val="right"/>
              <w:rPr>
                <w:rFonts w:eastAsia="Times New Roman" w:cs="Times New Roman"/>
                <w:b/>
                <w:bCs/>
                <w:color w:val="000000"/>
                <w:sz w:val="20"/>
                <w:szCs w:val="20"/>
                <w:lang w:eastAsia="es-CR"/>
              </w:rPr>
            </w:pPr>
            <w:r w:rsidRPr="006B6BE5">
              <w:rPr>
                <w:rFonts w:eastAsia="Times New Roman" w:cs="Times New Roman"/>
                <w:b/>
                <w:bCs/>
                <w:color w:val="000000"/>
                <w:sz w:val="20"/>
                <w:szCs w:val="20"/>
                <w:lang w:eastAsia="es-CR"/>
              </w:rPr>
              <w:t>100%</w:t>
            </w:r>
          </w:p>
        </w:tc>
      </w:tr>
      <w:tr w:rsidR="006B6BE5" w:rsidRPr="005852E2" w14:paraId="5B7352FF"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4F8E12BD" w14:textId="77777777" w:rsidR="006B6BE5" w:rsidRPr="005852E2" w:rsidRDefault="006B6BE5" w:rsidP="006B6BE5">
            <w:pPr>
              <w:spacing w:line="240" w:lineRule="auto"/>
              <w:jc w:val="right"/>
              <w:rPr>
                <w:rFonts w:eastAsia="Times New Roman" w:cs="Times New Roman"/>
                <w:b/>
                <w:bCs/>
                <w:color w:val="000000"/>
                <w:sz w:val="16"/>
                <w:szCs w:val="16"/>
                <w:lang w:eastAsia="es-CR"/>
              </w:rPr>
            </w:pPr>
          </w:p>
        </w:tc>
        <w:tc>
          <w:tcPr>
            <w:tcW w:w="0" w:type="auto"/>
            <w:tcBorders>
              <w:top w:val="nil"/>
              <w:left w:val="single" w:sz="8" w:space="0" w:color="auto"/>
              <w:bottom w:val="nil"/>
              <w:right w:val="nil"/>
            </w:tcBorders>
            <w:shd w:val="clear" w:color="auto" w:fill="auto"/>
            <w:noWrap/>
            <w:vAlign w:val="center"/>
            <w:hideMark/>
          </w:tcPr>
          <w:p w14:paraId="1871BBE6" w14:textId="77777777" w:rsidR="006B6BE5" w:rsidRPr="005852E2" w:rsidRDefault="006B6BE5" w:rsidP="006B6BE5">
            <w:pPr>
              <w:spacing w:line="240" w:lineRule="auto"/>
              <w:jc w:val="right"/>
              <w:rPr>
                <w:rFonts w:eastAsia="Times New Roman" w:cs="Times New Roman"/>
                <w:b/>
                <w:bCs/>
                <w:color w:val="000000"/>
                <w:sz w:val="16"/>
                <w:szCs w:val="16"/>
                <w:lang w:eastAsia="es-CR"/>
              </w:rPr>
            </w:pPr>
            <w:r w:rsidRPr="005852E2">
              <w:rPr>
                <w:rFonts w:eastAsia="Times New Roman" w:cs="Times New Roman"/>
                <w:b/>
                <w:bCs/>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5E4214DC" w14:textId="77777777" w:rsidR="006B6BE5" w:rsidRPr="005852E2" w:rsidRDefault="006B6BE5" w:rsidP="006B6BE5">
            <w:pPr>
              <w:spacing w:line="240" w:lineRule="auto"/>
              <w:jc w:val="right"/>
              <w:rPr>
                <w:rFonts w:eastAsia="Times New Roman" w:cs="Times New Roman"/>
                <w:b/>
                <w:bCs/>
                <w:color w:val="000000"/>
                <w:sz w:val="16"/>
                <w:szCs w:val="16"/>
                <w:lang w:eastAsia="es-CR"/>
              </w:rPr>
            </w:pPr>
          </w:p>
        </w:tc>
        <w:tc>
          <w:tcPr>
            <w:tcW w:w="0" w:type="auto"/>
            <w:tcBorders>
              <w:top w:val="nil"/>
              <w:left w:val="nil"/>
              <w:bottom w:val="nil"/>
              <w:right w:val="nil"/>
            </w:tcBorders>
            <w:shd w:val="clear" w:color="auto" w:fill="auto"/>
            <w:noWrap/>
            <w:vAlign w:val="center"/>
            <w:hideMark/>
          </w:tcPr>
          <w:p w14:paraId="28271F81" w14:textId="77777777" w:rsidR="006B6BE5" w:rsidRPr="005852E2" w:rsidRDefault="006B6BE5" w:rsidP="006B6BE5">
            <w:pPr>
              <w:spacing w:line="240" w:lineRule="auto"/>
              <w:jc w:val="righ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7FF05AB2" w14:textId="77777777" w:rsidR="006B6BE5" w:rsidRPr="005852E2" w:rsidRDefault="006B6BE5" w:rsidP="006B6BE5">
            <w:pPr>
              <w:spacing w:line="240" w:lineRule="auto"/>
              <w:jc w:val="righ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42D45FC4" w14:textId="77777777" w:rsidR="006B6BE5" w:rsidRPr="005852E2" w:rsidRDefault="006B6BE5" w:rsidP="006B6BE5">
            <w:pPr>
              <w:spacing w:line="240" w:lineRule="auto"/>
              <w:jc w:val="right"/>
              <w:rPr>
                <w:rFonts w:eastAsia="Times New Roman" w:cs="Times New Roman"/>
                <w:sz w:val="16"/>
                <w:szCs w:val="16"/>
                <w:lang w:eastAsia="es-CR"/>
              </w:rPr>
            </w:pPr>
          </w:p>
        </w:tc>
        <w:tc>
          <w:tcPr>
            <w:tcW w:w="0" w:type="auto"/>
            <w:tcBorders>
              <w:top w:val="nil"/>
              <w:left w:val="nil"/>
              <w:bottom w:val="nil"/>
              <w:right w:val="single" w:sz="8" w:space="0" w:color="auto"/>
            </w:tcBorders>
            <w:shd w:val="clear" w:color="auto" w:fill="auto"/>
            <w:noWrap/>
            <w:vAlign w:val="center"/>
            <w:hideMark/>
          </w:tcPr>
          <w:p w14:paraId="686ABAD7"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618EC5BC" w14:textId="77777777" w:rsidR="006B6BE5" w:rsidRPr="005852E2" w:rsidRDefault="006B6BE5" w:rsidP="006B6BE5">
            <w:pPr>
              <w:spacing w:line="240" w:lineRule="auto"/>
              <w:jc w:val="righ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nil"/>
              <w:right w:val="nil"/>
            </w:tcBorders>
            <w:shd w:val="clear" w:color="auto" w:fill="auto"/>
            <w:noWrap/>
            <w:vAlign w:val="center"/>
            <w:hideMark/>
          </w:tcPr>
          <w:p w14:paraId="3D44B243" w14:textId="77777777" w:rsidR="006B6BE5" w:rsidRPr="005852E2" w:rsidRDefault="006B6BE5" w:rsidP="006B6BE5">
            <w:pPr>
              <w:spacing w:line="240" w:lineRule="auto"/>
              <w:jc w:val="right"/>
              <w:rPr>
                <w:rFonts w:eastAsia="Times New Roman" w:cs="Times New Roman"/>
                <w:color w:val="000000"/>
                <w:sz w:val="16"/>
                <w:szCs w:val="16"/>
                <w:lang w:eastAsia="es-CR"/>
              </w:rPr>
            </w:pPr>
          </w:p>
        </w:tc>
        <w:tc>
          <w:tcPr>
            <w:tcW w:w="0" w:type="auto"/>
            <w:tcBorders>
              <w:top w:val="nil"/>
              <w:left w:val="nil"/>
              <w:bottom w:val="nil"/>
              <w:right w:val="nil"/>
            </w:tcBorders>
            <w:shd w:val="clear" w:color="auto" w:fill="auto"/>
            <w:noWrap/>
            <w:vAlign w:val="center"/>
            <w:hideMark/>
          </w:tcPr>
          <w:p w14:paraId="0F777C93" w14:textId="77777777" w:rsidR="006B6BE5" w:rsidRPr="005852E2" w:rsidRDefault="006B6BE5" w:rsidP="006B6BE5">
            <w:pPr>
              <w:spacing w:line="240" w:lineRule="auto"/>
              <w:jc w:val="righ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75F2CAC5" w14:textId="77777777" w:rsidR="006B6BE5" w:rsidRPr="005852E2" w:rsidRDefault="006B6BE5" w:rsidP="006B6BE5">
            <w:pPr>
              <w:spacing w:line="240" w:lineRule="auto"/>
              <w:jc w:val="right"/>
              <w:rPr>
                <w:rFonts w:eastAsia="Times New Roman" w:cs="Times New Roman"/>
                <w:sz w:val="16"/>
                <w:szCs w:val="16"/>
                <w:lang w:eastAsia="es-CR"/>
              </w:rPr>
            </w:pPr>
          </w:p>
        </w:tc>
        <w:tc>
          <w:tcPr>
            <w:tcW w:w="0" w:type="auto"/>
            <w:tcBorders>
              <w:top w:val="nil"/>
              <w:left w:val="nil"/>
              <w:bottom w:val="nil"/>
              <w:right w:val="nil"/>
            </w:tcBorders>
            <w:shd w:val="clear" w:color="auto" w:fill="auto"/>
            <w:noWrap/>
            <w:vAlign w:val="center"/>
            <w:hideMark/>
          </w:tcPr>
          <w:p w14:paraId="7E59F0AF" w14:textId="77777777" w:rsidR="006B6BE5" w:rsidRPr="005852E2" w:rsidRDefault="006B6BE5" w:rsidP="006B6BE5">
            <w:pPr>
              <w:spacing w:line="240" w:lineRule="auto"/>
              <w:jc w:val="right"/>
              <w:rPr>
                <w:rFonts w:eastAsia="Times New Roman" w:cs="Times New Roman"/>
                <w:sz w:val="16"/>
                <w:szCs w:val="16"/>
                <w:lang w:eastAsia="es-CR"/>
              </w:rPr>
            </w:pPr>
          </w:p>
        </w:tc>
      </w:tr>
      <w:tr w:rsidR="006B6BE5" w:rsidRPr="006B6BE5" w14:paraId="08EDAF86"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7243F05A"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Actor Civil</w:t>
            </w:r>
          </w:p>
        </w:tc>
        <w:tc>
          <w:tcPr>
            <w:tcW w:w="0" w:type="auto"/>
            <w:tcBorders>
              <w:top w:val="nil"/>
              <w:left w:val="single" w:sz="8" w:space="0" w:color="auto"/>
              <w:bottom w:val="nil"/>
              <w:right w:val="nil"/>
            </w:tcBorders>
            <w:shd w:val="clear" w:color="auto" w:fill="auto"/>
            <w:noWrap/>
            <w:vAlign w:val="center"/>
            <w:hideMark/>
          </w:tcPr>
          <w:p w14:paraId="3368A63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0BDF0E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1CF0AEF"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1EE33DD4"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0EC7C10A"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20455A00"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1F9A82C6"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0597B86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88B06EA"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7895064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0,3%</w:t>
            </w:r>
          </w:p>
        </w:tc>
        <w:tc>
          <w:tcPr>
            <w:tcW w:w="0" w:type="auto"/>
            <w:tcBorders>
              <w:top w:val="nil"/>
              <w:left w:val="nil"/>
              <w:bottom w:val="nil"/>
              <w:right w:val="nil"/>
            </w:tcBorders>
            <w:shd w:val="clear" w:color="auto" w:fill="auto"/>
            <w:noWrap/>
            <w:vAlign w:val="center"/>
            <w:hideMark/>
          </w:tcPr>
          <w:p w14:paraId="081E2E9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0,3%</w:t>
            </w:r>
          </w:p>
        </w:tc>
      </w:tr>
      <w:tr w:rsidR="006B6BE5" w:rsidRPr="006B6BE5" w14:paraId="1B6EEBEE"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21734D4C"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Condenado</w:t>
            </w:r>
          </w:p>
        </w:tc>
        <w:tc>
          <w:tcPr>
            <w:tcW w:w="0" w:type="auto"/>
            <w:tcBorders>
              <w:top w:val="nil"/>
              <w:left w:val="single" w:sz="8" w:space="0" w:color="auto"/>
              <w:bottom w:val="nil"/>
              <w:right w:val="nil"/>
            </w:tcBorders>
            <w:shd w:val="clear" w:color="auto" w:fill="auto"/>
            <w:noWrap/>
            <w:vAlign w:val="center"/>
            <w:hideMark/>
          </w:tcPr>
          <w:p w14:paraId="5F691720"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273</w:t>
            </w:r>
          </w:p>
        </w:tc>
        <w:tc>
          <w:tcPr>
            <w:tcW w:w="0" w:type="auto"/>
            <w:tcBorders>
              <w:top w:val="nil"/>
              <w:left w:val="nil"/>
              <w:bottom w:val="nil"/>
              <w:right w:val="nil"/>
            </w:tcBorders>
            <w:shd w:val="clear" w:color="auto" w:fill="auto"/>
            <w:noWrap/>
            <w:vAlign w:val="center"/>
            <w:hideMark/>
          </w:tcPr>
          <w:p w14:paraId="5DA92182"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230</w:t>
            </w:r>
          </w:p>
        </w:tc>
        <w:tc>
          <w:tcPr>
            <w:tcW w:w="0" w:type="auto"/>
            <w:tcBorders>
              <w:top w:val="nil"/>
              <w:left w:val="nil"/>
              <w:bottom w:val="nil"/>
              <w:right w:val="nil"/>
            </w:tcBorders>
            <w:shd w:val="clear" w:color="auto" w:fill="auto"/>
            <w:noWrap/>
            <w:vAlign w:val="center"/>
            <w:hideMark/>
          </w:tcPr>
          <w:p w14:paraId="3C774DDF"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154</w:t>
            </w:r>
          </w:p>
        </w:tc>
        <w:tc>
          <w:tcPr>
            <w:tcW w:w="0" w:type="auto"/>
            <w:tcBorders>
              <w:top w:val="nil"/>
              <w:left w:val="nil"/>
              <w:bottom w:val="nil"/>
              <w:right w:val="nil"/>
            </w:tcBorders>
            <w:shd w:val="clear" w:color="auto" w:fill="auto"/>
            <w:noWrap/>
            <w:vAlign w:val="center"/>
            <w:hideMark/>
          </w:tcPr>
          <w:p w14:paraId="47F32F17"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273</w:t>
            </w:r>
          </w:p>
        </w:tc>
        <w:tc>
          <w:tcPr>
            <w:tcW w:w="0" w:type="auto"/>
            <w:tcBorders>
              <w:top w:val="nil"/>
              <w:left w:val="nil"/>
              <w:bottom w:val="nil"/>
              <w:right w:val="nil"/>
            </w:tcBorders>
            <w:shd w:val="clear" w:color="auto" w:fill="auto"/>
            <w:noWrap/>
            <w:vAlign w:val="center"/>
            <w:hideMark/>
          </w:tcPr>
          <w:p w14:paraId="57625F58"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305</w:t>
            </w:r>
          </w:p>
        </w:tc>
        <w:tc>
          <w:tcPr>
            <w:tcW w:w="0" w:type="auto"/>
            <w:tcBorders>
              <w:top w:val="nil"/>
              <w:left w:val="nil"/>
              <w:bottom w:val="nil"/>
              <w:right w:val="single" w:sz="8" w:space="0" w:color="auto"/>
            </w:tcBorders>
            <w:shd w:val="clear" w:color="auto" w:fill="auto"/>
            <w:noWrap/>
            <w:vAlign w:val="center"/>
            <w:hideMark/>
          </w:tcPr>
          <w:p w14:paraId="73F09293"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6F3408E9"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82,5%</w:t>
            </w:r>
          </w:p>
        </w:tc>
        <w:tc>
          <w:tcPr>
            <w:tcW w:w="0" w:type="auto"/>
            <w:tcBorders>
              <w:top w:val="nil"/>
              <w:left w:val="nil"/>
              <w:bottom w:val="nil"/>
              <w:right w:val="nil"/>
            </w:tcBorders>
            <w:shd w:val="clear" w:color="auto" w:fill="auto"/>
            <w:noWrap/>
            <w:vAlign w:val="center"/>
            <w:hideMark/>
          </w:tcPr>
          <w:p w14:paraId="3A46C80F"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87,5%</w:t>
            </w:r>
          </w:p>
        </w:tc>
        <w:tc>
          <w:tcPr>
            <w:tcW w:w="0" w:type="auto"/>
            <w:tcBorders>
              <w:top w:val="nil"/>
              <w:left w:val="nil"/>
              <w:bottom w:val="nil"/>
              <w:right w:val="nil"/>
            </w:tcBorders>
            <w:shd w:val="clear" w:color="auto" w:fill="auto"/>
            <w:noWrap/>
            <w:vAlign w:val="center"/>
            <w:hideMark/>
          </w:tcPr>
          <w:p w14:paraId="4875B334"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90,6%</w:t>
            </w:r>
          </w:p>
        </w:tc>
        <w:tc>
          <w:tcPr>
            <w:tcW w:w="0" w:type="auto"/>
            <w:tcBorders>
              <w:top w:val="nil"/>
              <w:left w:val="nil"/>
              <w:bottom w:val="nil"/>
              <w:right w:val="nil"/>
            </w:tcBorders>
            <w:shd w:val="clear" w:color="auto" w:fill="auto"/>
            <w:noWrap/>
            <w:vAlign w:val="center"/>
            <w:hideMark/>
          </w:tcPr>
          <w:p w14:paraId="66689DD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85,0%</w:t>
            </w:r>
          </w:p>
        </w:tc>
        <w:tc>
          <w:tcPr>
            <w:tcW w:w="0" w:type="auto"/>
            <w:tcBorders>
              <w:top w:val="nil"/>
              <w:left w:val="nil"/>
              <w:bottom w:val="nil"/>
              <w:right w:val="nil"/>
            </w:tcBorders>
            <w:shd w:val="clear" w:color="auto" w:fill="auto"/>
            <w:noWrap/>
            <w:vAlign w:val="center"/>
            <w:hideMark/>
          </w:tcPr>
          <w:p w14:paraId="567D2E88"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83,3%</w:t>
            </w:r>
          </w:p>
        </w:tc>
      </w:tr>
      <w:tr w:rsidR="006B6BE5" w:rsidRPr="006B6BE5" w14:paraId="547EEA7B"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095DB8BF"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Defensor Privado</w:t>
            </w:r>
          </w:p>
        </w:tc>
        <w:tc>
          <w:tcPr>
            <w:tcW w:w="0" w:type="auto"/>
            <w:tcBorders>
              <w:top w:val="nil"/>
              <w:left w:val="single" w:sz="8" w:space="0" w:color="auto"/>
              <w:bottom w:val="nil"/>
              <w:right w:val="nil"/>
            </w:tcBorders>
            <w:shd w:val="clear" w:color="auto" w:fill="auto"/>
            <w:noWrap/>
            <w:vAlign w:val="center"/>
            <w:hideMark/>
          </w:tcPr>
          <w:p w14:paraId="6B851C19"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40</w:t>
            </w:r>
          </w:p>
        </w:tc>
        <w:tc>
          <w:tcPr>
            <w:tcW w:w="0" w:type="auto"/>
            <w:tcBorders>
              <w:top w:val="nil"/>
              <w:left w:val="nil"/>
              <w:bottom w:val="nil"/>
              <w:right w:val="nil"/>
            </w:tcBorders>
            <w:shd w:val="clear" w:color="auto" w:fill="auto"/>
            <w:noWrap/>
            <w:vAlign w:val="center"/>
            <w:hideMark/>
          </w:tcPr>
          <w:p w14:paraId="6C93EB6F"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25</w:t>
            </w:r>
          </w:p>
        </w:tc>
        <w:tc>
          <w:tcPr>
            <w:tcW w:w="0" w:type="auto"/>
            <w:tcBorders>
              <w:top w:val="nil"/>
              <w:left w:val="nil"/>
              <w:bottom w:val="nil"/>
              <w:right w:val="nil"/>
            </w:tcBorders>
            <w:shd w:val="clear" w:color="auto" w:fill="auto"/>
            <w:noWrap/>
            <w:vAlign w:val="center"/>
            <w:hideMark/>
          </w:tcPr>
          <w:p w14:paraId="01BBE10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10</w:t>
            </w:r>
          </w:p>
        </w:tc>
        <w:tc>
          <w:tcPr>
            <w:tcW w:w="0" w:type="auto"/>
            <w:tcBorders>
              <w:top w:val="nil"/>
              <w:left w:val="nil"/>
              <w:bottom w:val="nil"/>
              <w:right w:val="nil"/>
            </w:tcBorders>
            <w:shd w:val="clear" w:color="auto" w:fill="auto"/>
            <w:noWrap/>
            <w:vAlign w:val="center"/>
            <w:hideMark/>
          </w:tcPr>
          <w:p w14:paraId="1FB3E1E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36</w:t>
            </w:r>
          </w:p>
        </w:tc>
        <w:tc>
          <w:tcPr>
            <w:tcW w:w="0" w:type="auto"/>
            <w:tcBorders>
              <w:top w:val="nil"/>
              <w:left w:val="nil"/>
              <w:bottom w:val="nil"/>
              <w:right w:val="nil"/>
            </w:tcBorders>
            <w:shd w:val="clear" w:color="auto" w:fill="auto"/>
            <w:noWrap/>
            <w:vAlign w:val="center"/>
            <w:hideMark/>
          </w:tcPr>
          <w:p w14:paraId="52EEC632"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42</w:t>
            </w:r>
          </w:p>
        </w:tc>
        <w:tc>
          <w:tcPr>
            <w:tcW w:w="0" w:type="auto"/>
            <w:tcBorders>
              <w:top w:val="nil"/>
              <w:left w:val="nil"/>
              <w:bottom w:val="nil"/>
              <w:right w:val="single" w:sz="8" w:space="0" w:color="auto"/>
            </w:tcBorders>
            <w:shd w:val="clear" w:color="auto" w:fill="auto"/>
            <w:noWrap/>
            <w:vAlign w:val="center"/>
            <w:hideMark/>
          </w:tcPr>
          <w:p w14:paraId="2D364422"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15E0894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12,1%</w:t>
            </w:r>
          </w:p>
        </w:tc>
        <w:tc>
          <w:tcPr>
            <w:tcW w:w="0" w:type="auto"/>
            <w:tcBorders>
              <w:top w:val="nil"/>
              <w:left w:val="nil"/>
              <w:bottom w:val="nil"/>
              <w:right w:val="nil"/>
            </w:tcBorders>
            <w:shd w:val="clear" w:color="auto" w:fill="auto"/>
            <w:noWrap/>
            <w:vAlign w:val="center"/>
            <w:hideMark/>
          </w:tcPr>
          <w:p w14:paraId="61FEE964"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9,5%</w:t>
            </w:r>
          </w:p>
        </w:tc>
        <w:tc>
          <w:tcPr>
            <w:tcW w:w="0" w:type="auto"/>
            <w:tcBorders>
              <w:top w:val="nil"/>
              <w:left w:val="nil"/>
              <w:bottom w:val="nil"/>
              <w:right w:val="nil"/>
            </w:tcBorders>
            <w:shd w:val="clear" w:color="auto" w:fill="auto"/>
            <w:noWrap/>
            <w:vAlign w:val="center"/>
            <w:hideMark/>
          </w:tcPr>
          <w:p w14:paraId="0B4C8C8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5,9%</w:t>
            </w:r>
          </w:p>
        </w:tc>
        <w:tc>
          <w:tcPr>
            <w:tcW w:w="0" w:type="auto"/>
            <w:tcBorders>
              <w:top w:val="nil"/>
              <w:left w:val="nil"/>
              <w:bottom w:val="nil"/>
              <w:right w:val="nil"/>
            </w:tcBorders>
            <w:shd w:val="clear" w:color="auto" w:fill="auto"/>
            <w:noWrap/>
            <w:vAlign w:val="center"/>
            <w:hideMark/>
          </w:tcPr>
          <w:p w14:paraId="12B8D44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11,2%</w:t>
            </w:r>
          </w:p>
        </w:tc>
        <w:tc>
          <w:tcPr>
            <w:tcW w:w="0" w:type="auto"/>
            <w:tcBorders>
              <w:top w:val="nil"/>
              <w:left w:val="nil"/>
              <w:bottom w:val="nil"/>
              <w:right w:val="nil"/>
            </w:tcBorders>
            <w:shd w:val="clear" w:color="auto" w:fill="auto"/>
            <w:noWrap/>
            <w:vAlign w:val="center"/>
            <w:hideMark/>
          </w:tcPr>
          <w:p w14:paraId="57B4F74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11,5%</w:t>
            </w:r>
          </w:p>
        </w:tc>
      </w:tr>
      <w:tr w:rsidR="006B6BE5" w:rsidRPr="006B6BE5" w14:paraId="36AE6F7A"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23F6576A"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lastRenderedPageBreak/>
              <w:t>Defensor Público</w:t>
            </w:r>
          </w:p>
        </w:tc>
        <w:tc>
          <w:tcPr>
            <w:tcW w:w="0" w:type="auto"/>
            <w:tcBorders>
              <w:top w:val="nil"/>
              <w:left w:val="single" w:sz="8" w:space="0" w:color="auto"/>
              <w:bottom w:val="nil"/>
              <w:right w:val="nil"/>
            </w:tcBorders>
            <w:shd w:val="clear" w:color="auto" w:fill="auto"/>
            <w:noWrap/>
            <w:vAlign w:val="center"/>
            <w:hideMark/>
          </w:tcPr>
          <w:p w14:paraId="3C84321C"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14</w:t>
            </w:r>
          </w:p>
        </w:tc>
        <w:tc>
          <w:tcPr>
            <w:tcW w:w="0" w:type="auto"/>
            <w:tcBorders>
              <w:top w:val="nil"/>
              <w:left w:val="nil"/>
              <w:bottom w:val="nil"/>
              <w:right w:val="nil"/>
            </w:tcBorders>
            <w:shd w:val="clear" w:color="auto" w:fill="auto"/>
            <w:noWrap/>
            <w:vAlign w:val="center"/>
            <w:hideMark/>
          </w:tcPr>
          <w:p w14:paraId="36832348"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7</w:t>
            </w:r>
          </w:p>
        </w:tc>
        <w:tc>
          <w:tcPr>
            <w:tcW w:w="0" w:type="auto"/>
            <w:tcBorders>
              <w:top w:val="nil"/>
              <w:left w:val="nil"/>
              <w:bottom w:val="nil"/>
              <w:right w:val="nil"/>
            </w:tcBorders>
            <w:shd w:val="clear" w:color="auto" w:fill="auto"/>
            <w:noWrap/>
            <w:vAlign w:val="center"/>
            <w:hideMark/>
          </w:tcPr>
          <w:p w14:paraId="5FED4317"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w:t>
            </w:r>
          </w:p>
        </w:tc>
        <w:tc>
          <w:tcPr>
            <w:tcW w:w="0" w:type="auto"/>
            <w:tcBorders>
              <w:top w:val="nil"/>
              <w:left w:val="nil"/>
              <w:bottom w:val="nil"/>
              <w:right w:val="nil"/>
            </w:tcBorders>
            <w:shd w:val="clear" w:color="auto" w:fill="auto"/>
            <w:noWrap/>
            <w:vAlign w:val="center"/>
            <w:hideMark/>
          </w:tcPr>
          <w:p w14:paraId="2C33C391"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6</w:t>
            </w:r>
          </w:p>
        </w:tc>
        <w:tc>
          <w:tcPr>
            <w:tcW w:w="0" w:type="auto"/>
            <w:tcBorders>
              <w:top w:val="nil"/>
              <w:left w:val="nil"/>
              <w:bottom w:val="nil"/>
              <w:right w:val="nil"/>
            </w:tcBorders>
            <w:shd w:val="clear" w:color="auto" w:fill="auto"/>
            <w:noWrap/>
            <w:vAlign w:val="center"/>
            <w:hideMark/>
          </w:tcPr>
          <w:p w14:paraId="58E24EF7"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14</w:t>
            </w:r>
          </w:p>
        </w:tc>
        <w:tc>
          <w:tcPr>
            <w:tcW w:w="0" w:type="auto"/>
            <w:tcBorders>
              <w:top w:val="nil"/>
              <w:left w:val="nil"/>
              <w:bottom w:val="nil"/>
              <w:right w:val="single" w:sz="8" w:space="0" w:color="auto"/>
            </w:tcBorders>
            <w:shd w:val="clear" w:color="auto" w:fill="auto"/>
            <w:noWrap/>
            <w:vAlign w:val="center"/>
            <w:hideMark/>
          </w:tcPr>
          <w:p w14:paraId="7CFC49E5"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75ABD32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4,2%</w:t>
            </w:r>
          </w:p>
        </w:tc>
        <w:tc>
          <w:tcPr>
            <w:tcW w:w="0" w:type="auto"/>
            <w:tcBorders>
              <w:top w:val="nil"/>
              <w:left w:val="nil"/>
              <w:bottom w:val="nil"/>
              <w:right w:val="nil"/>
            </w:tcBorders>
            <w:shd w:val="clear" w:color="auto" w:fill="auto"/>
            <w:noWrap/>
            <w:vAlign w:val="center"/>
            <w:hideMark/>
          </w:tcPr>
          <w:p w14:paraId="5BD117EC"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2,7%</w:t>
            </w:r>
          </w:p>
        </w:tc>
        <w:tc>
          <w:tcPr>
            <w:tcW w:w="0" w:type="auto"/>
            <w:tcBorders>
              <w:top w:val="nil"/>
              <w:left w:val="nil"/>
              <w:bottom w:val="nil"/>
              <w:right w:val="nil"/>
            </w:tcBorders>
            <w:shd w:val="clear" w:color="auto" w:fill="auto"/>
            <w:noWrap/>
            <w:vAlign w:val="center"/>
            <w:hideMark/>
          </w:tcPr>
          <w:p w14:paraId="7F8FA9F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2,4%</w:t>
            </w:r>
          </w:p>
        </w:tc>
        <w:tc>
          <w:tcPr>
            <w:tcW w:w="0" w:type="auto"/>
            <w:tcBorders>
              <w:top w:val="nil"/>
              <w:left w:val="nil"/>
              <w:bottom w:val="nil"/>
              <w:right w:val="nil"/>
            </w:tcBorders>
            <w:shd w:val="clear" w:color="auto" w:fill="auto"/>
            <w:noWrap/>
            <w:vAlign w:val="center"/>
            <w:hideMark/>
          </w:tcPr>
          <w:p w14:paraId="4577BAB9"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1,9%</w:t>
            </w:r>
          </w:p>
        </w:tc>
        <w:tc>
          <w:tcPr>
            <w:tcW w:w="0" w:type="auto"/>
            <w:tcBorders>
              <w:top w:val="nil"/>
              <w:left w:val="nil"/>
              <w:bottom w:val="nil"/>
              <w:right w:val="nil"/>
            </w:tcBorders>
            <w:shd w:val="clear" w:color="auto" w:fill="auto"/>
            <w:noWrap/>
            <w:vAlign w:val="center"/>
            <w:hideMark/>
          </w:tcPr>
          <w:p w14:paraId="1D43375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3,8%</w:t>
            </w:r>
          </w:p>
        </w:tc>
      </w:tr>
      <w:tr w:rsidR="006B6BE5" w:rsidRPr="006B6BE5" w14:paraId="54755581"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5CF76C9E"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Ministerio Público</w:t>
            </w:r>
          </w:p>
        </w:tc>
        <w:tc>
          <w:tcPr>
            <w:tcW w:w="0" w:type="auto"/>
            <w:tcBorders>
              <w:top w:val="nil"/>
              <w:left w:val="single" w:sz="8" w:space="0" w:color="auto"/>
              <w:bottom w:val="nil"/>
              <w:right w:val="nil"/>
            </w:tcBorders>
            <w:shd w:val="clear" w:color="auto" w:fill="auto"/>
            <w:noWrap/>
            <w:vAlign w:val="center"/>
            <w:hideMark/>
          </w:tcPr>
          <w:p w14:paraId="1B0EC650"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0DAA788"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7F59D648"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47E8C1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75D1BCB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single" w:sz="8" w:space="0" w:color="auto"/>
            </w:tcBorders>
            <w:shd w:val="clear" w:color="auto" w:fill="auto"/>
            <w:noWrap/>
            <w:vAlign w:val="center"/>
            <w:hideMark/>
          </w:tcPr>
          <w:p w14:paraId="0A411784"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7E2FD96C"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0CB50677"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17C5AB0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153EA39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0,3%</w:t>
            </w:r>
          </w:p>
        </w:tc>
        <w:tc>
          <w:tcPr>
            <w:tcW w:w="0" w:type="auto"/>
            <w:tcBorders>
              <w:top w:val="nil"/>
              <w:left w:val="nil"/>
              <w:bottom w:val="nil"/>
              <w:right w:val="nil"/>
            </w:tcBorders>
            <w:shd w:val="clear" w:color="auto" w:fill="auto"/>
            <w:noWrap/>
            <w:vAlign w:val="center"/>
            <w:hideMark/>
          </w:tcPr>
          <w:p w14:paraId="1F171B0C"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r>
      <w:tr w:rsidR="006B6BE5" w:rsidRPr="006B6BE5" w14:paraId="4CCDBC27"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345E0DE8"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Querellante</w:t>
            </w:r>
          </w:p>
        </w:tc>
        <w:tc>
          <w:tcPr>
            <w:tcW w:w="0" w:type="auto"/>
            <w:tcBorders>
              <w:top w:val="nil"/>
              <w:left w:val="single" w:sz="8" w:space="0" w:color="auto"/>
              <w:bottom w:val="nil"/>
              <w:right w:val="nil"/>
            </w:tcBorders>
            <w:shd w:val="clear" w:color="auto" w:fill="auto"/>
            <w:noWrap/>
            <w:vAlign w:val="center"/>
            <w:hideMark/>
          </w:tcPr>
          <w:p w14:paraId="1748412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9F8D7D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A7CA53F"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ADC5BC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02BA68E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4456CD1E"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5107CD0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351107C"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7F22C74"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0A03BF4"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0E28C301"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0,3%</w:t>
            </w:r>
          </w:p>
        </w:tc>
      </w:tr>
      <w:tr w:rsidR="006B6BE5" w:rsidRPr="006B6BE5" w14:paraId="0CB4C633"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0BB80641"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Tercero de buena fe</w:t>
            </w:r>
          </w:p>
        </w:tc>
        <w:tc>
          <w:tcPr>
            <w:tcW w:w="0" w:type="auto"/>
            <w:tcBorders>
              <w:top w:val="nil"/>
              <w:left w:val="single" w:sz="8" w:space="0" w:color="auto"/>
              <w:bottom w:val="nil"/>
              <w:right w:val="nil"/>
            </w:tcBorders>
            <w:shd w:val="clear" w:color="auto" w:fill="auto"/>
            <w:noWrap/>
            <w:vAlign w:val="center"/>
            <w:hideMark/>
          </w:tcPr>
          <w:p w14:paraId="2DD4962D"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F91F66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DA737F2"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031A06ED"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w:t>
            </w:r>
          </w:p>
        </w:tc>
        <w:tc>
          <w:tcPr>
            <w:tcW w:w="0" w:type="auto"/>
            <w:tcBorders>
              <w:top w:val="nil"/>
              <w:left w:val="nil"/>
              <w:bottom w:val="nil"/>
              <w:right w:val="nil"/>
            </w:tcBorders>
            <w:shd w:val="clear" w:color="auto" w:fill="auto"/>
            <w:noWrap/>
            <w:vAlign w:val="center"/>
            <w:hideMark/>
          </w:tcPr>
          <w:p w14:paraId="18885491"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4121076F"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2B27061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132269B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A3F6462"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1,2%</w:t>
            </w:r>
          </w:p>
        </w:tc>
        <w:tc>
          <w:tcPr>
            <w:tcW w:w="0" w:type="auto"/>
            <w:tcBorders>
              <w:top w:val="nil"/>
              <w:left w:val="nil"/>
              <w:bottom w:val="nil"/>
              <w:right w:val="nil"/>
            </w:tcBorders>
            <w:shd w:val="clear" w:color="auto" w:fill="auto"/>
            <w:noWrap/>
            <w:vAlign w:val="center"/>
            <w:hideMark/>
          </w:tcPr>
          <w:p w14:paraId="5CFACC95"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1,2%</w:t>
            </w:r>
          </w:p>
        </w:tc>
        <w:tc>
          <w:tcPr>
            <w:tcW w:w="0" w:type="auto"/>
            <w:tcBorders>
              <w:top w:val="nil"/>
              <w:left w:val="nil"/>
              <w:bottom w:val="nil"/>
              <w:right w:val="nil"/>
            </w:tcBorders>
            <w:shd w:val="clear" w:color="auto" w:fill="auto"/>
            <w:noWrap/>
            <w:vAlign w:val="center"/>
            <w:hideMark/>
          </w:tcPr>
          <w:p w14:paraId="1C8746D3"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0,5%</w:t>
            </w:r>
          </w:p>
        </w:tc>
      </w:tr>
      <w:tr w:rsidR="006B6BE5" w:rsidRPr="006B6BE5" w14:paraId="3A650EBC" w14:textId="77777777" w:rsidTr="006B6BE5">
        <w:trPr>
          <w:trHeight w:val="20"/>
          <w:jc w:val="center"/>
        </w:trPr>
        <w:tc>
          <w:tcPr>
            <w:tcW w:w="2180" w:type="dxa"/>
            <w:tcBorders>
              <w:top w:val="nil"/>
              <w:left w:val="nil"/>
              <w:bottom w:val="nil"/>
              <w:right w:val="nil"/>
            </w:tcBorders>
            <w:shd w:val="clear" w:color="auto" w:fill="auto"/>
            <w:noWrap/>
            <w:vAlign w:val="center"/>
            <w:hideMark/>
          </w:tcPr>
          <w:p w14:paraId="0E245930"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Otro</w:t>
            </w:r>
          </w:p>
        </w:tc>
        <w:tc>
          <w:tcPr>
            <w:tcW w:w="0" w:type="auto"/>
            <w:tcBorders>
              <w:top w:val="nil"/>
              <w:left w:val="single" w:sz="8" w:space="0" w:color="auto"/>
              <w:bottom w:val="nil"/>
              <w:right w:val="nil"/>
            </w:tcBorders>
            <w:shd w:val="clear" w:color="auto" w:fill="auto"/>
            <w:noWrap/>
            <w:vAlign w:val="center"/>
            <w:hideMark/>
          </w:tcPr>
          <w:p w14:paraId="237E44E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4</w:t>
            </w:r>
          </w:p>
        </w:tc>
        <w:tc>
          <w:tcPr>
            <w:tcW w:w="0" w:type="auto"/>
            <w:tcBorders>
              <w:top w:val="nil"/>
              <w:left w:val="nil"/>
              <w:bottom w:val="nil"/>
              <w:right w:val="nil"/>
            </w:tcBorders>
            <w:shd w:val="clear" w:color="auto" w:fill="auto"/>
            <w:noWrap/>
            <w:vAlign w:val="center"/>
            <w:hideMark/>
          </w:tcPr>
          <w:p w14:paraId="3E2724AB"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7EB69586"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D933AFA"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44A680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4586B5C1" w14:textId="77777777" w:rsidR="006B6BE5" w:rsidRPr="006B6BE5" w:rsidRDefault="006B6BE5" w:rsidP="006B6BE5">
            <w:pPr>
              <w:spacing w:line="240" w:lineRule="auto"/>
              <w:jc w:val="left"/>
              <w:rPr>
                <w:rFonts w:eastAsia="Times New Roman" w:cs="Times New Roman"/>
                <w:color w:val="000000"/>
                <w:sz w:val="20"/>
                <w:szCs w:val="20"/>
                <w:lang w:eastAsia="es-CR"/>
              </w:rPr>
            </w:pPr>
            <w:r w:rsidRPr="006B6BE5">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5BF790B1"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1,2%</w:t>
            </w:r>
          </w:p>
        </w:tc>
        <w:tc>
          <w:tcPr>
            <w:tcW w:w="0" w:type="auto"/>
            <w:tcBorders>
              <w:top w:val="nil"/>
              <w:left w:val="nil"/>
              <w:bottom w:val="nil"/>
              <w:right w:val="nil"/>
            </w:tcBorders>
            <w:shd w:val="clear" w:color="auto" w:fill="auto"/>
            <w:noWrap/>
            <w:vAlign w:val="center"/>
            <w:hideMark/>
          </w:tcPr>
          <w:p w14:paraId="4376BF80"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0,4%</w:t>
            </w:r>
          </w:p>
        </w:tc>
        <w:tc>
          <w:tcPr>
            <w:tcW w:w="0" w:type="auto"/>
            <w:tcBorders>
              <w:top w:val="nil"/>
              <w:left w:val="nil"/>
              <w:bottom w:val="nil"/>
              <w:right w:val="nil"/>
            </w:tcBorders>
            <w:shd w:val="clear" w:color="auto" w:fill="auto"/>
            <w:noWrap/>
            <w:vAlign w:val="center"/>
            <w:hideMark/>
          </w:tcPr>
          <w:p w14:paraId="3D9D6C3D"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B4E38B9"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2E305DE" w14:textId="77777777" w:rsidR="006B6BE5" w:rsidRPr="006B6BE5" w:rsidRDefault="006B6BE5" w:rsidP="006B6BE5">
            <w:pPr>
              <w:spacing w:line="240" w:lineRule="auto"/>
              <w:jc w:val="right"/>
              <w:rPr>
                <w:rFonts w:eastAsia="Times New Roman" w:cs="Times New Roman"/>
                <w:color w:val="000000"/>
                <w:sz w:val="20"/>
                <w:szCs w:val="20"/>
                <w:lang w:eastAsia="es-CR"/>
              </w:rPr>
            </w:pPr>
            <w:r w:rsidRPr="006B6BE5">
              <w:rPr>
                <w:rFonts w:eastAsia="Times New Roman" w:cs="Times New Roman"/>
                <w:color w:val="000000"/>
                <w:sz w:val="20"/>
                <w:szCs w:val="20"/>
                <w:lang w:eastAsia="es-CR"/>
              </w:rPr>
              <w:t>0,3%</w:t>
            </w:r>
          </w:p>
        </w:tc>
      </w:tr>
      <w:tr w:rsidR="006B6BE5" w:rsidRPr="005852E2" w14:paraId="2878329A" w14:textId="77777777" w:rsidTr="006B6BE5">
        <w:trPr>
          <w:trHeight w:val="20"/>
          <w:jc w:val="center"/>
        </w:trPr>
        <w:tc>
          <w:tcPr>
            <w:tcW w:w="2180" w:type="dxa"/>
            <w:tcBorders>
              <w:top w:val="nil"/>
              <w:left w:val="nil"/>
              <w:bottom w:val="single" w:sz="8" w:space="0" w:color="auto"/>
              <w:right w:val="nil"/>
            </w:tcBorders>
            <w:shd w:val="clear" w:color="auto" w:fill="auto"/>
            <w:noWrap/>
            <w:vAlign w:val="center"/>
            <w:hideMark/>
          </w:tcPr>
          <w:p w14:paraId="51F30A27"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single" w:sz="8" w:space="0" w:color="auto"/>
              <w:bottom w:val="single" w:sz="8" w:space="0" w:color="auto"/>
              <w:right w:val="nil"/>
            </w:tcBorders>
            <w:shd w:val="clear" w:color="auto" w:fill="auto"/>
            <w:noWrap/>
            <w:vAlign w:val="center"/>
            <w:hideMark/>
          </w:tcPr>
          <w:p w14:paraId="73D95B6C"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74953598"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1B35EFB3"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7F3953A8"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554B459F"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single" w:sz="8" w:space="0" w:color="auto"/>
            </w:tcBorders>
            <w:shd w:val="clear" w:color="auto" w:fill="auto"/>
            <w:noWrap/>
            <w:vAlign w:val="center"/>
            <w:hideMark/>
          </w:tcPr>
          <w:p w14:paraId="43BACCB0"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704B534D"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14C7A93C"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4AB42ACD"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7CDAE9AA"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c>
          <w:tcPr>
            <w:tcW w:w="0" w:type="auto"/>
            <w:tcBorders>
              <w:top w:val="nil"/>
              <w:left w:val="nil"/>
              <w:bottom w:val="single" w:sz="8" w:space="0" w:color="auto"/>
              <w:right w:val="nil"/>
            </w:tcBorders>
            <w:shd w:val="clear" w:color="auto" w:fill="auto"/>
            <w:noWrap/>
            <w:vAlign w:val="center"/>
            <w:hideMark/>
          </w:tcPr>
          <w:p w14:paraId="75430DE0" w14:textId="77777777" w:rsidR="006B6BE5" w:rsidRPr="005852E2" w:rsidRDefault="006B6BE5" w:rsidP="006B6BE5">
            <w:pPr>
              <w:spacing w:line="240" w:lineRule="auto"/>
              <w:jc w:val="left"/>
              <w:rPr>
                <w:rFonts w:eastAsia="Times New Roman" w:cs="Times New Roman"/>
                <w:color w:val="000000"/>
                <w:sz w:val="16"/>
                <w:szCs w:val="16"/>
                <w:lang w:eastAsia="es-CR"/>
              </w:rPr>
            </w:pPr>
            <w:r w:rsidRPr="005852E2">
              <w:rPr>
                <w:rFonts w:eastAsia="Times New Roman" w:cs="Times New Roman"/>
                <w:color w:val="000000"/>
                <w:sz w:val="16"/>
                <w:szCs w:val="16"/>
                <w:lang w:eastAsia="es-CR"/>
              </w:rPr>
              <w:t> </w:t>
            </w:r>
          </w:p>
        </w:tc>
      </w:tr>
    </w:tbl>
    <w:p w14:paraId="3782E6B8" w14:textId="77777777" w:rsidR="00480B3F" w:rsidRPr="00CA48CF" w:rsidRDefault="00480B3F" w:rsidP="00480B3F">
      <w:pPr>
        <w:pStyle w:val="FUENTES"/>
        <w:rPr>
          <w:rFonts w:cs="Times New Roman"/>
        </w:rPr>
      </w:pPr>
      <w:r w:rsidRPr="00CA48CF">
        <w:rPr>
          <w:rFonts w:cs="Times New Roman"/>
        </w:rPr>
        <w:t>Elaborado por: Subproceso de Estadística, Dirección de Planificación.</w:t>
      </w:r>
    </w:p>
    <w:p w14:paraId="33D9FA89" w14:textId="77777777" w:rsidR="00480B3F" w:rsidRPr="00FB1A35" w:rsidRDefault="00480B3F" w:rsidP="00480B3F">
      <w:pPr>
        <w:rPr>
          <w:rFonts w:cs="Times New Roman"/>
        </w:rPr>
      </w:pPr>
    </w:p>
    <w:p w14:paraId="7563E692" w14:textId="77777777" w:rsidR="008C6A1F" w:rsidRPr="00FB1A35" w:rsidRDefault="008C6A1F" w:rsidP="001F57AA">
      <w:pPr>
        <w:rPr>
          <w:rFonts w:cs="Times New Roman"/>
        </w:rPr>
      </w:pPr>
    </w:p>
    <w:p w14:paraId="7C4A0C5F" w14:textId="77777777" w:rsidR="00EF13F3" w:rsidRPr="00AC638F" w:rsidRDefault="00EF13F3" w:rsidP="0024284D">
      <w:pPr>
        <w:pStyle w:val="Ttulo3"/>
      </w:pPr>
      <w:bookmarkStart w:id="18" w:name="_Toc74138068"/>
      <w:bookmarkStart w:id="19" w:name="_Toc80784640"/>
      <w:r w:rsidRPr="00AC638F">
        <w:t>Duraciones promedio</w:t>
      </w:r>
      <w:bookmarkEnd w:id="18"/>
      <w:bookmarkEnd w:id="19"/>
    </w:p>
    <w:p w14:paraId="6697E070" w14:textId="7F69F1BD" w:rsidR="005D4CEA" w:rsidRDefault="00DA4424" w:rsidP="00F41FD7">
      <w:pPr>
        <w:rPr>
          <w:rFonts w:cs="Times New Roman"/>
        </w:rPr>
      </w:pPr>
      <w:r w:rsidRPr="0036757E">
        <w:rPr>
          <w:rFonts w:cs="Times New Roman"/>
        </w:rPr>
        <w:t xml:space="preserve">La duración promedio de los </w:t>
      </w:r>
      <w:r w:rsidR="00C25086" w:rsidRPr="0036757E">
        <w:rPr>
          <w:rFonts w:cs="Times New Roman"/>
        </w:rPr>
        <w:t>1.413</w:t>
      </w:r>
      <w:r w:rsidRPr="0036757E">
        <w:rPr>
          <w:rFonts w:cs="Times New Roman"/>
        </w:rPr>
        <w:t xml:space="preserve"> casos terminados en 2020, </w:t>
      </w:r>
      <w:r w:rsidR="00223B6A" w:rsidRPr="0036757E">
        <w:rPr>
          <w:rFonts w:cs="Times New Roman"/>
        </w:rPr>
        <w:t>fue</w:t>
      </w:r>
      <w:r w:rsidR="008B265D" w:rsidRPr="0036757E">
        <w:rPr>
          <w:rFonts w:cs="Times New Roman"/>
        </w:rPr>
        <w:t xml:space="preserve"> </w:t>
      </w:r>
      <w:r w:rsidR="00223B6A" w:rsidRPr="0036757E">
        <w:rPr>
          <w:rFonts w:cs="Times New Roman"/>
        </w:rPr>
        <w:t xml:space="preserve">de </w:t>
      </w:r>
      <w:r w:rsidR="00887152" w:rsidRPr="0036757E">
        <w:rPr>
          <w:rFonts w:cs="Times New Roman"/>
        </w:rPr>
        <w:t>cuatro</w:t>
      </w:r>
      <w:r w:rsidRPr="0036757E">
        <w:rPr>
          <w:rFonts w:cs="Times New Roman"/>
        </w:rPr>
        <w:t xml:space="preserve"> meses</w:t>
      </w:r>
      <w:r w:rsidR="00481DBF" w:rsidRPr="0036757E">
        <w:rPr>
          <w:rFonts w:cs="Times New Roman"/>
        </w:rPr>
        <w:t xml:space="preserve"> y una semana</w:t>
      </w:r>
      <w:r w:rsidR="00C4158A" w:rsidRPr="0036757E">
        <w:rPr>
          <w:rFonts w:cs="Times New Roman"/>
        </w:rPr>
        <w:t xml:space="preserve">, siendo este resultado el </w:t>
      </w:r>
      <w:r w:rsidR="0036757E" w:rsidRPr="0036757E">
        <w:rPr>
          <w:rFonts w:cs="Times New Roman"/>
        </w:rPr>
        <w:t xml:space="preserve">segundo </w:t>
      </w:r>
      <w:r w:rsidR="00C4158A" w:rsidRPr="0036757E">
        <w:rPr>
          <w:rFonts w:cs="Times New Roman"/>
        </w:rPr>
        <w:t xml:space="preserve">más alto del </w:t>
      </w:r>
      <w:r w:rsidR="000C676B" w:rsidRPr="0036757E">
        <w:rPr>
          <w:rFonts w:cs="Times New Roman"/>
        </w:rPr>
        <w:t xml:space="preserve">último </w:t>
      </w:r>
      <w:r w:rsidR="00C4158A" w:rsidRPr="0036757E">
        <w:rPr>
          <w:rFonts w:cs="Times New Roman"/>
        </w:rPr>
        <w:t>quinquenio.</w:t>
      </w:r>
    </w:p>
    <w:p w14:paraId="1E6BD1DA" w14:textId="77777777" w:rsidR="002A1DA3" w:rsidRPr="0036757E" w:rsidRDefault="002A1DA3" w:rsidP="00F41FD7">
      <w:pPr>
        <w:rPr>
          <w:rFonts w:cs="Times New Roman"/>
        </w:rPr>
      </w:pPr>
    </w:p>
    <w:p w14:paraId="0EED4919" w14:textId="43F88776" w:rsidR="007A356B" w:rsidRPr="00AA664A" w:rsidRDefault="007A356B" w:rsidP="007A356B">
      <w:pPr>
        <w:pStyle w:val="Descripcin"/>
        <w:keepNext/>
        <w:rPr>
          <w:rFonts w:cs="Times New Roman"/>
        </w:rPr>
      </w:pPr>
      <w:r w:rsidRPr="00AA664A">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3.3</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AA664A">
        <w:rPr>
          <w:rFonts w:cs="Times New Roman"/>
        </w:rPr>
        <w:t xml:space="preserve"> </w:t>
      </w:r>
    </w:p>
    <w:p w14:paraId="684B7036" w14:textId="77777777" w:rsidR="00AA664A" w:rsidRPr="00AA664A" w:rsidRDefault="00AA664A" w:rsidP="00AA664A">
      <w:pPr>
        <w:pStyle w:val="Descripcin"/>
        <w:keepNext/>
        <w:rPr>
          <w:rFonts w:cs="Times New Roman"/>
        </w:rPr>
      </w:pPr>
      <w:r w:rsidRPr="00AA664A">
        <w:rPr>
          <w:rFonts w:cs="Times New Roman"/>
        </w:rPr>
        <w:t xml:space="preserve">Sala Tercera (materia Penal Adultos): </w:t>
      </w:r>
    </w:p>
    <w:p w14:paraId="1E8F0FE7" w14:textId="768B1A3B" w:rsidR="007A356B" w:rsidRPr="00AA664A" w:rsidRDefault="004E699D" w:rsidP="004E699D">
      <w:pPr>
        <w:pStyle w:val="Descripcin"/>
        <w:keepNext/>
        <w:rPr>
          <w:rFonts w:cs="Times New Roman"/>
        </w:rPr>
      </w:pPr>
      <w:r w:rsidRPr="00AA664A">
        <w:rPr>
          <w:rFonts w:cs="Times New Roman"/>
        </w:rPr>
        <w:t>Duración promedio de los casos terminados según tipo de resolución</w:t>
      </w:r>
      <w:r w:rsidR="00250829" w:rsidRPr="00AA664A">
        <w:rPr>
          <w:rFonts w:cs="Times New Roman"/>
        </w:rPr>
        <w:t xml:space="preserve">, </w:t>
      </w:r>
      <w:r w:rsidR="007A356B" w:rsidRPr="00AA664A">
        <w:rPr>
          <w:rFonts w:cs="Times New Roman"/>
        </w:rPr>
        <w:t xml:space="preserve">período </w:t>
      </w:r>
      <w:r w:rsidR="00C006E2" w:rsidRPr="00AA664A">
        <w:rPr>
          <w:rFonts w:cs="Times New Roman"/>
        </w:rPr>
        <w:t xml:space="preserve">2016 - </w:t>
      </w:r>
      <w:r w:rsidR="007A356B" w:rsidRPr="00AA664A">
        <w:rPr>
          <w:rFonts w:cs="Times New Roman"/>
        </w:rPr>
        <w:t>2020</w:t>
      </w:r>
    </w:p>
    <w:tbl>
      <w:tblPr>
        <w:tblW w:w="9604" w:type="dxa"/>
        <w:tblInd w:w="-284" w:type="dxa"/>
        <w:tblLayout w:type="fixed"/>
        <w:tblCellMar>
          <w:left w:w="0" w:type="dxa"/>
          <w:right w:w="0" w:type="dxa"/>
        </w:tblCellMar>
        <w:tblLook w:val="04A0" w:firstRow="1" w:lastRow="0" w:firstColumn="1" w:lastColumn="0" w:noHBand="0" w:noVBand="1"/>
      </w:tblPr>
      <w:tblGrid>
        <w:gridCol w:w="4467"/>
        <w:gridCol w:w="510"/>
        <w:gridCol w:w="510"/>
        <w:gridCol w:w="511"/>
        <w:gridCol w:w="510"/>
        <w:gridCol w:w="511"/>
        <w:gridCol w:w="80"/>
        <w:gridCol w:w="270"/>
        <w:gridCol w:w="271"/>
        <w:gridCol w:w="235"/>
        <w:gridCol w:w="255"/>
        <w:gridCol w:w="245"/>
        <w:gridCol w:w="245"/>
        <w:gridCol w:w="245"/>
        <w:gridCol w:w="245"/>
        <w:gridCol w:w="236"/>
        <w:gridCol w:w="237"/>
        <w:gridCol w:w="21"/>
      </w:tblGrid>
      <w:tr w:rsidR="00AA664A" w:rsidRPr="00AA664A" w14:paraId="40378D38" w14:textId="77777777" w:rsidTr="00C6522D">
        <w:trPr>
          <w:trHeight w:val="20"/>
          <w:tblHeader/>
        </w:trPr>
        <w:tc>
          <w:tcPr>
            <w:tcW w:w="4467" w:type="dxa"/>
            <w:vMerge w:val="restart"/>
            <w:tcBorders>
              <w:top w:val="single" w:sz="8" w:space="0" w:color="auto"/>
              <w:left w:val="nil"/>
              <w:bottom w:val="single" w:sz="8" w:space="0" w:color="000000"/>
              <w:right w:val="single" w:sz="8" w:space="0" w:color="auto"/>
            </w:tcBorders>
            <w:shd w:val="clear" w:color="auto" w:fill="auto"/>
            <w:noWrap/>
            <w:tcMar>
              <w:top w:w="15" w:type="dxa"/>
              <w:left w:w="15" w:type="dxa"/>
              <w:bottom w:w="0" w:type="dxa"/>
              <w:right w:w="15" w:type="dxa"/>
            </w:tcMar>
            <w:vAlign w:val="center"/>
            <w:hideMark/>
          </w:tcPr>
          <w:p w14:paraId="1F2F0CC0" w14:textId="596C0F5B"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 xml:space="preserve">Tipo de </w:t>
            </w:r>
            <w:r w:rsidR="004C39A9">
              <w:rPr>
                <w:rFonts w:cs="Times New Roman"/>
                <w:b/>
                <w:bCs/>
                <w:sz w:val="20"/>
                <w:szCs w:val="20"/>
              </w:rPr>
              <w:t>r</w:t>
            </w:r>
            <w:r w:rsidRPr="00AA664A">
              <w:rPr>
                <w:rFonts w:cs="Times New Roman"/>
                <w:b/>
                <w:bCs/>
                <w:sz w:val="20"/>
                <w:szCs w:val="20"/>
              </w:rPr>
              <w:t>esolución</w:t>
            </w:r>
          </w:p>
        </w:tc>
        <w:tc>
          <w:tcPr>
            <w:tcW w:w="2552" w:type="dxa"/>
            <w:gridSpan w:val="5"/>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6B08D214" w14:textId="13293950"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 xml:space="preserve">Casos </w:t>
            </w:r>
            <w:r w:rsidR="004C39A9">
              <w:rPr>
                <w:rFonts w:cs="Times New Roman"/>
                <w:b/>
                <w:bCs/>
                <w:sz w:val="20"/>
                <w:szCs w:val="20"/>
              </w:rPr>
              <w:t>t</w:t>
            </w:r>
            <w:r w:rsidRPr="00AA664A">
              <w:rPr>
                <w:rFonts w:cs="Times New Roman"/>
                <w:b/>
                <w:bCs/>
                <w:sz w:val="20"/>
                <w:szCs w:val="20"/>
              </w:rPr>
              <w:t>erminados</w:t>
            </w:r>
          </w:p>
        </w:tc>
        <w:tc>
          <w:tcPr>
            <w:tcW w:w="80" w:type="dxa"/>
            <w:tcBorders>
              <w:top w:val="single" w:sz="8" w:space="0" w:color="auto"/>
              <w:left w:val="nil"/>
              <w:bottom w:val="nil"/>
              <w:right w:val="single" w:sz="8" w:space="0" w:color="auto"/>
            </w:tcBorders>
            <w:shd w:val="clear" w:color="auto" w:fill="auto"/>
            <w:noWrap/>
            <w:tcMar>
              <w:top w:w="15" w:type="dxa"/>
              <w:left w:w="15" w:type="dxa"/>
              <w:bottom w:w="0" w:type="dxa"/>
              <w:right w:w="15" w:type="dxa"/>
            </w:tcMar>
            <w:vAlign w:val="center"/>
            <w:hideMark/>
          </w:tcPr>
          <w:p w14:paraId="4C70292C" w14:textId="77777777" w:rsidR="00560D91" w:rsidRPr="00AA664A" w:rsidRDefault="00560D91" w:rsidP="00C6522D">
            <w:pPr>
              <w:spacing w:line="240" w:lineRule="auto"/>
              <w:jc w:val="left"/>
              <w:rPr>
                <w:rFonts w:cs="Times New Roman"/>
                <w:b/>
                <w:bCs/>
                <w:sz w:val="20"/>
                <w:szCs w:val="20"/>
              </w:rPr>
            </w:pPr>
            <w:r w:rsidRPr="00AA664A">
              <w:rPr>
                <w:rFonts w:cs="Times New Roman"/>
                <w:b/>
                <w:bCs/>
                <w:sz w:val="20"/>
                <w:szCs w:val="20"/>
              </w:rPr>
              <w:t> </w:t>
            </w:r>
          </w:p>
        </w:tc>
        <w:tc>
          <w:tcPr>
            <w:tcW w:w="2505" w:type="dxa"/>
            <w:gridSpan w:val="11"/>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05E86A02" w14:textId="0F6567A3"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 xml:space="preserve">Duración Promedio </w:t>
            </w:r>
            <w:r w:rsidRPr="00AA664A">
              <w:rPr>
                <w:rFonts w:cs="Times New Roman"/>
                <w:b/>
                <w:bCs/>
                <w:sz w:val="20"/>
                <w:szCs w:val="20"/>
                <w:vertAlign w:val="superscript"/>
              </w:rPr>
              <w:t>(1)</w:t>
            </w:r>
          </w:p>
        </w:tc>
      </w:tr>
      <w:tr w:rsidR="00AA664A" w:rsidRPr="00AA664A" w14:paraId="69A86B85" w14:textId="77777777" w:rsidTr="00C6522D">
        <w:trPr>
          <w:gridAfter w:val="1"/>
          <w:wAfter w:w="21" w:type="dxa"/>
          <w:trHeight w:val="20"/>
          <w:tblHeader/>
        </w:trPr>
        <w:tc>
          <w:tcPr>
            <w:tcW w:w="4467" w:type="dxa"/>
            <w:vMerge/>
            <w:tcBorders>
              <w:top w:val="single" w:sz="8" w:space="0" w:color="auto"/>
              <w:left w:val="nil"/>
              <w:bottom w:val="single" w:sz="8" w:space="0" w:color="000000"/>
              <w:right w:val="single" w:sz="8" w:space="0" w:color="auto"/>
            </w:tcBorders>
            <w:vAlign w:val="center"/>
            <w:hideMark/>
          </w:tcPr>
          <w:p w14:paraId="2E31638E" w14:textId="77777777" w:rsidR="00560D91" w:rsidRPr="00AA664A" w:rsidRDefault="00560D91" w:rsidP="00C6522D">
            <w:pPr>
              <w:spacing w:line="240" w:lineRule="auto"/>
              <w:rPr>
                <w:rFonts w:cs="Times New Roman"/>
                <w:b/>
                <w:bCs/>
                <w:sz w:val="20"/>
                <w:szCs w:val="20"/>
              </w:rPr>
            </w:pPr>
          </w:p>
        </w:tc>
        <w:tc>
          <w:tcPr>
            <w:tcW w:w="510" w:type="dxa"/>
            <w:vMerge w:val="restart"/>
            <w:tcBorders>
              <w:top w:val="nil"/>
              <w:left w:val="single" w:sz="8" w:space="0" w:color="auto"/>
              <w:bottom w:val="single" w:sz="8" w:space="0" w:color="000000"/>
              <w:right w:val="nil"/>
            </w:tcBorders>
            <w:shd w:val="clear" w:color="auto" w:fill="auto"/>
            <w:noWrap/>
            <w:tcMar>
              <w:top w:w="15" w:type="dxa"/>
              <w:left w:w="15" w:type="dxa"/>
              <w:bottom w:w="0" w:type="dxa"/>
              <w:right w:w="15" w:type="dxa"/>
            </w:tcMar>
            <w:vAlign w:val="center"/>
            <w:hideMark/>
          </w:tcPr>
          <w:p w14:paraId="37C4F9A1"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2016</w:t>
            </w:r>
          </w:p>
        </w:tc>
        <w:tc>
          <w:tcPr>
            <w:tcW w:w="510"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1AA9746D"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2017</w:t>
            </w:r>
          </w:p>
        </w:tc>
        <w:tc>
          <w:tcPr>
            <w:tcW w:w="511"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71E43264"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2018</w:t>
            </w:r>
          </w:p>
        </w:tc>
        <w:tc>
          <w:tcPr>
            <w:tcW w:w="510"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5A6E1A64"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2019</w:t>
            </w:r>
          </w:p>
        </w:tc>
        <w:tc>
          <w:tcPr>
            <w:tcW w:w="511" w:type="dxa"/>
            <w:vMerge w:val="restart"/>
            <w:tcBorders>
              <w:top w:val="nil"/>
              <w:left w:val="nil"/>
              <w:bottom w:val="single" w:sz="8" w:space="0" w:color="000000"/>
              <w:right w:val="nil"/>
            </w:tcBorders>
            <w:shd w:val="clear" w:color="auto" w:fill="auto"/>
            <w:noWrap/>
            <w:tcMar>
              <w:top w:w="15" w:type="dxa"/>
              <w:left w:w="15" w:type="dxa"/>
              <w:bottom w:w="0" w:type="dxa"/>
              <w:right w:w="15" w:type="dxa"/>
            </w:tcMar>
            <w:vAlign w:val="center"/>
            <w:hideMark/>
          </w:tcPr>
          <w:p w14:paraId="4CF7561A"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2020</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47AF133D" w14:textId="77777777" w:rsidR="00560D91" w:rsidRPr="00AA664A" w:rsidRDefault="00560D91" w:rsidP="00C6522D">
            <w:pPr>
              <w:spacing w:line="240" w:lineRule="auto"/>
              <w:jc w:val="center"/>
              <w:rPr>
                <w:rFonts w:cs="Times New Roman"/>
                <w:b/>
                <w:bCs/>
                <w:sz w:val="20"/>
                <w:szCs w:val="20"/>
              </w:rPr>
            </w:pPr>
          </w:p>
        </w:tc>
        <w:tc>
          <w:tcPr>
            <w:tcW w:w="541" w:type="dxa"/>
            <w:gridSpan w:val="2"/>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2281E54D"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2016</w:t>
            </w:r>
          </w:p>
        </w:tc>
        <w:tc>
          <w:tcPr>
            <w:tcW w:w="490"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6C468227"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2017</w:t>
            </w:r>
          </w:p>
        </w:tc>
        <w:tc>
          <w:tcPr>
            <w:tcW w:w="490"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67FC016F"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2018</w:t>
            </w:r>
          </w:p>
        </w:tc>
        <w:tc>
          <w:tcPr>
            <w:tcW w:w="490" w:type="dxa"/>
            <w:gridSpan w:val="2"/>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14:paraId="49CFF57C"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2019</w:t>
            </w:r>
          </w:p>
        </w:tc>
        <w:tc>
          <w:tcPr>
            <w:tcW w:w="473" w:type="dxa"/>
            <w:gridSpan w:val="2"/>
            <w:tcBorders>
              <w:top w:val="single" w:sz="8" w:space="0" w:color="auto"/>
              <w:left w:val="nil"/>
              <w:bottom w:val="single" w:sz="8" w:space="0" w:color="auto"/>
              <w:right w:val="nil"/>
            </w:tcBorders>
            <w:shd w:val="clear" w:color="auto" w:fill="auto"/>
            <w:noWrap/>
            <w:tcMar>
              <w:top w:w="15" w:type="dxa"/>
              <w:left w:w="15" w:type="dxa"/>
              <w:bottom w:w="0" w:type="dxa"/>
              <w:right w:w="15" w:type="dxa"/>
            </w:tcMar>
            <w:vAlign w:val="center"/>
            <w:hideMark/>
          </w:tcPr>
          <w:p w14:paraId="4A09810B"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2020</w:t>
            </w:r>
          </w:p>
        </w:tc>
      </w:tr>
      <w:tr w:rsidR="00AA664A" w:rsidRPr="00AA664A" w14:paraId="12CF7D5F" w14:textId="77777777" w:rsidTr="00C6522D">
        <w:trPr>
          <w:gridAfter w:val="1"/>
          <w:wAfter w:w="21" w:type="dxa"/>
          <w:trHeight w:val="20"/>
          <w:tblHeader/>
        </w:trPr>
        <w:tc>
          <w:tcPr>
            <w:tcW w:w="4467" w:type="dxa"/>
            <w:vMerge/>
            <w:tcBorders>
              <w:top w:val="single" w:sz="8" w:space="0" w:color="auto"/>
              <w:left w:val="nil"/>
              <w:bottom w:val="single" w:sz="8" w:space="0" w:color="000000"/>
              <w:right w:val="single" w:sz="8" w:space="0" w:color="auto"/>
            </w:tcBorders>
            <w:vAlign w:val="center"/>
            <w:hideMark/>
          </w:tcPr>
          <w:p w14:paraId="7D31B610" w14:textId="77777777" w:rsidR="00560D91" w:rsidRPr="00AA664A" w:rsidRDefault="00560D91" w:rsidP="00C6522D">
            <w:pPr>
              <w:spacing w:line="240" w:lineRule="auto"/>
              <w:rPr>
                <w:rFonts w:cs="Times New Roman"/>
                <w:b/>
                <w:bCs/>
                <w:sz w:val="20"/>
                <w:szCs w:val="20"/>
              </w:rPr>
            </w:pPr>
          </w:p>
        </w:tc>
        <w:tc>
          <w:tcPr>
            <w:tcW w:w="510" w:type="dxa"/>
            <w:vMerge/>
            <w:tcBorders>
              <w:top w:val="nil"/>
              <w:left w:val="single" w:sz="8" w:space="0" w:color="auto"/>
              <w:bottom w:val="single" w:sz="8" w:space="0" w:color="000000"/>
              <w:right w:val="nil"/>
            </w:tcBorders>
            <w:vAlign w:val="center"/>
            <w:hideMark/>
          </w:tcPr>
          <w:p w14:paraId="77228177" w14:textId="77777777" w:rsidR="00560D91" w:rsidRPr="00AA664A" w:rsidRDefault="00560D91" w:rsidP="00C6522D">
            <w:pPr>
              <w:spacing w:line="240" w:lineRule="auto"/>
              <w:jc w:val="right"/>
              <w:rPr>
                <w:rFonts w:cs="Times New Roman"/>
                <w:b/>
                <w:bCs/>
                <w:sz w:val="20"/>
                <w:szCs w:val="20"/>
              </w:rPr>
            </w:pPr>
          </w:p>
        </w:tc>
        <w:tc>
          <w:tcPr>
            <w:tcW w:w="510" w:type="dxa"/>
            <w:vMerge/>
            <w:tcBorders>
              <w:top w:val="nil"/>
              <w:left w:val="nil"/>
              <w:bottom w:val="single" w:sz="8" w:space="0" w:color="000000"/>
              <w:right w:val="nil"/>
            </w:tcBorders>
            <w:vAlign w:val="center"/>
            <w:hideMark/>
          </w:tcPr>
          <w:p w14:paraId="01CDA39A" w14:textId="77777777" w:rsidR="00560D91" w:rsidRPr="00AA664A" w:rsidRDefault="00560D91" w:rsidP="00C6522D">
            <w:pPr>
              <w:spacing w:line="240" w:lineRule="auto"/>
              <w:jc w:val="right"/>
              <w:rPr>
                <w:rFonts w:cs="Times New Roman"/>
                <w:b/>
                <w:bCs/>
                <w:sz w:val="20"/>
                <w:szCs w:val="20"/>
              </w:rPr>
            </w:pPr>
          </w:p>
        </w:tc>
        <w:tc>
          <w:tcPr>
            <w:tcW w:w="511" w:type="dxa"/>
            <w:vMerge/>
            <w:tcBorders>
              <w:top w:val="nil"/>
              <w:left w:val="nil"/>
              <w:bottom w:val="single" w:sz="8" w:space="0" w:color="000000"/>
              <w:right w:val="nil"/>
            </w:tcBorders>
            <w:vAlign w:val="center"/>
            <w:hideMark/>
          </w:tcPr>
          <w:p w14:paraId="4909F7AD" w14:textId="77777777" w:rsidR="00560D91" w:rsidRPr="00AA664A" w:rsidRDefault="00560D91" w:rsidP="00C6522D">
            <w:pPr>
              <w:spacing w:line="240" w:lineRule="auto"/>
              <w:jc w:val="right"/>
              <w:rPr>
                <w:rFonts w:cs="Times New Roman"/>
                <w:b/>
                <w:bCs/>
                <w:sz w:val="20"/>
                <w:szCs w:val="20"/>
              </w:rPr>
            </w:pPr>
          </w:p>
        </w:tc>
        <w:tc>
          <w:tcPr>
            <w:tcW w:w="510" w:type="dxa"/>
            <w:vMerge/>
            <w:tcBorders>
              <w:top w:val="nil"/>
              <w:left w:val="nil"/>
              <w:bottom w:val="single" w:sz="8" w:space="0" w:color="000000"/>
              <w:right w:val="nil"/>
            </w:tcBorders>
            <w:vAlign w:val="center"/>
            <w:hideMark/>
          </w:tcPr>
          <w:p w14:paraId="1E6F928D" w14:textId="77777777" w:rsidR="00560D91" w:rsidRPr="00AA664A" w:rsidRDefault="00560D91" w:rsidP="00C6522D">
            <w:pPr>
              <w:spacing w:line="240" w:lineRule="auto"/>
              <w:jc w:val="right"/>
              <w:rPr>
                <w:rFonts w:cs="Times New Roman"/>
                <w:b/>
                <w:bCs/>
                <w:sz w:val="20"/>
                <w:szCs w:val="20"/>
              </w:rPr>
            </w:pPr>
          </w:p>
        </w:tc>
        <w:tc>
          <w:tcPr>
            <w:tcW w:w="511" w:type="dxa"/>
            <w:vMerge/>
            <w:tcBorders>
              <w:top w:val="nil"/>
              <w:left w:val="nil"/>
              <w:bottom w:val="single" w:sz="8" w:space="0" w:color="000000"/>
              <w:right w:val="nil"/>
            </w:tcBorders>
            <w:vAlign w:val="center"/>
            <w:hideMark/>
          </w:tcPr>
          <w:p w14:paraId="3955E884" w14:textId="77777777" w:rsidR="00560D91" w:rsidRPr="00AA664A" w:rsidRDefault="00560D91" w:rsidP="00C6522D">
            <w:pPr>
              <w:spacing w:line="240" w:lineRule="auto"/>
              <w:jc w:val="right"/>
              <w:rPr>
                <w:rFonts w:cs="Times New Roman"/>
                <w:b/>
                <w:bCs/>
                <w:sz w:val="20"/>
                <w:szCs w:val="20"/>
              </w:rPr>
            </w:pP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2FC5D9C2" w14:textId="77777777" w:rsidR="00560D91" w:rsidRPr="00AA664A" w:rsidRDefault="00560D91" w:rsidP="00C6522D">
            <w:pPr>
              <w:spacing w:line="240" w:lineRule="auto"/>
              <w:jc w:val="center"/>
              <w:rPr>
                <w:rFonts w:cs="Times New Roman"/>
                <w:b/>
                <w:bCs/>
                <w:sz w:val="20"/>
                <w:szCs w:val="20"/>
              </w:rPr>
            </w:pPr>
          </w:p>
        </w:tc>
        <w:tc>
          <w:tcPr>
            <w:tcW w:w="270"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543FBE18"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M</w:t>
            </w:r>
          </w:p>
        </w:tc>
        <w:tc>
          <w:tcPr>
            <w:tcW w:w="271"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C6C77A9"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S</w:t>
            </w:r>
          </w:p>
        </w:tc>
        <w:tc>
          <w:tcPr>
            <w:tcW w:w="235"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5837592C"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M</w:t>
            </w:r>
          </w:p>
        </w:tc>
        <w:tc>
          <w:tcPr>
            <w:tcW w:w="25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5E64D176"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S</w:t>
            </w:r>
          </w:p>
        </w:tc>
        <w:tc>
          <w:tcPr>
            <w:tcW w:w="24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CC48BF5"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M</w:t>
            </w:r>
          </w:p>
        </w:tc>
        <w:tc>
          <w:tcPr>
            <w:tcW w:w="24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7B3A2C03"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S</w:t>
            </w:r>
          </w:p>
        </w:tc>
        <w:tc>
          <w:tcPr>
            <w:tcW w:w="245"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01B77285"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M</w:t>
            </w:r>
          </w:p>
        </w:tc>
        <w:tc>
          <w:tcPr>
            <w:tcW w:w="24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75B0FC81"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S</w:t>
            </w:r>
          </w:p>
        </w:tc>
        <w:tc>
          <w:tcPr>
            <w:tcW w:w="23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1D3D6CE"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M</w:t>
            </w:r>
          </w:p>
        </w:tc>
        <w:tc>
          <w:tcPr>
            <w:tcW w:w="23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6E463A4" w14:textId="77777777" w:rsidR="00560D91" w:rsidRPr="00BB525D" w:rsidRDefault="00560D91" w:rsidP="00C6522D">
            <w:pPr>
              <w:spacing w:line="240" w:lineRule="auto"/>
              <w:jc w:val="center"/>
              <w:rPr>
                <w:rFonts w:cs="Times New Roman"/>
                <w:b/>
                <w:bCs/>
                <w:i/>
                <w:iCs/>
                <w:sz w:val="20"/>
                <w:szCs w:val="20"/>
              </w:rPr>
            </w:pPr>
            <w:r w:rsidRPr="00BB525D">
              <w:rPr>
                <w:rFonts w:cs="Times New Roman"/>
                <w:b/>
                <w:bCs/>
                <w:i/>
                <w:iCs/>
                <w:sz w:val="20"/>
                <w:szCs w:val="20"/>
              </w:rPr>
              <w:t>S</w:t>
            </w:r>
          </w:p>
        </w:tc>
      </w:tr>
      <w:tr w:rsidR="00AA664A" w:rsidRPr="005852E2" w14:paraId="51558C2A" w14:textId="77777777" w:rsidTr="00C6522D">
        <w:trPr>
          <w:gridAfter w:val="1"/>
          <w:wAfter w:w="21" w:type="dxa"/>
          <w:trHeight w:val="20"/>
        </w:trPr>
        <w:tc>
          <w:tcPr>
            <w:tcW w:w="4467" w:type="dxa"/>
            <w:tcBorders>
              <w:top w:val="nil"/>
              <w:left w:val="nil"/>
              <w:bottom w:val="nil"/>
              <w:right w:val="nil"/>
            </w:tcBorders>
            <w:shd w:val="clear" w:color="auto" w:fill="auto"/>
            <w:noWrap/>
            <w:tcMar>
              <w:top w:w="0" w:type="dxa"/>
              <w:left w:w="15" w:type="dxa"/>
              <w:bottom w:w="0" w:type="dxa"/>
              <w:right w:w="15" w:type="dxa"/>
            </w:tcMar>
            <w:vAlign w:val="center"/>
            <w:hideMark/>
          </w:tcPr>
          <w:p w14:paraId="3D09637A" w14:textId="77777777" w:rsidR="00560D91" w:rsidRPr="005852E2" w:rsidRDefault="00560D91" w:rsidP="00C6522D">
            <w:pPr>
              <w:spacing w:line="240" w:lineRule="auto"/>
              <w:jc w:val="center"/>
              <w:rPr>
                <w:rFonts w:cs="Times New Roman"/>
                <w:b/>
                <w:bCs/>
                <w:sz w:val="16"/>
                <w:szCs w:val="16"/>
              </w:rPr>
            </w:pP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C3A217A"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D231D36"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57247CEE" w14:textId="77777777" w:rsidR="00560D91" w:rsidRPr="005852E2" w:rsidRDefault="00560D91" w:rsidP="00C6522D">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2DD987E9"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0D3FBA22" w14:textId="77777777" w:rsidR="00560D91" w:rsidRPr="005852E2" w:rsidRDefault="00560D91" w:rsidP="00C6522D">
            <w:pPr>
              <w:spacing w:line="240" w:lineRule="auto"/>
              <w:jc w:val="right"/>
              <w:rPr>
                <w:rFonts w:cs="Times New Roman"/>
                <w:sz w:val="16"/>
                <w:szCs w:val="16"/>
              </w:rPr>
            </w:pP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60D45E93" w14:textId="77777777" w:rsidR="00560D91" w:rsidRPr="005852E2" w:rsidRDefault="00560D91" w:rsidP="00C6522D">
            <w:pPr>
              <w:spacing w:line="240" w:lineRule="auto"/>
              <w:jc w:val="right"/>
              <w:rPr>
                <w:rFonts w:cs="Times New Roman"/>
                <w:sz w:val="16"/>
                <w:szCs w:val="16"/>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E3D1E65"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19C3DF3C" w14:textId="77777777" w:rsidR="00560D91" w:rsidRPr="005852E2" w:rsidRDefault="00560D91" w:rsidP="00C6522D">
            <w:pPr>
              <w:spacing w:line="240" w:lineRule="auto"/>
              <w:jc w:val="right"/>
              <w:rPr>
                <w:rFonts w:cs="Times New Roman"/>
                <w:sz w:val="16"/>
                <w:szCs w:val="16"/>
              </w:rPr>
            </w:pP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A57D2C6"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663D9E77"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4F51F55" w14:textId="77777777" w:rsidR="00560D91" w:rsidRPr="005852E2" w:rsidRDefault="00560D91" w:rsidP="00C6522D">
            <w:pPr>
              <w:spacing w:line="240" w:lineRule="auto"/>
              <w:jc w:val="right"/>
              <w:rPr>
                <w:rFonts w:cs="Times New Roman"/>
                <w:sz w:val="16"/>
                <w:szCs w:val="16"/>
              </w:rPr>
            </w:pPr>
          </w:p>
        </w:tc>
        <w:tc>
          <w:tcPr>
            <w:tcW w:w="245" w:type="dxa"/>
            <w:tcBorders>
              <w:top w:val="nil"/>
              <w:left w:val="nil"/>
              <w:bottom w:val="nil"/>
              <w:right w:val="nil"/>
            </w:tcBorders>
            <w:shd w:val="clear" w:color="auto" w:fill="auto"/>
            <w:noWrap/>
            <w:tcMar>
              <w:top w:w="0" w:type="dxa"/>
              <w:left w:w="15" w:type="dxa"/>
              <w:bottom w:w="0" w:type="dxa"/>
              <w:right w:w="15" w:type="dxa"/>
            </w:tcMar>
            <w:vAlign w:val="center"/>
            <w:hideMark/>
          </w:tcPr>
          <w:p w14:paraId="2ABFF37F" w14:textId="77777777" w:rsidR="00560D91" w:rsidRPr="005852E2" w:rsidRDefault="00560D91" w:rsidP="00C6522D">
            <w:pPr>
              <w:spacing w:line="240" w:lineRule="auto"/>
              <w:jc w:val="right"/>
              <w:rPr>
                <w:rFonts w:cs="Times New Roman"/>
                <w:sz w:val="16"/>
                <w:szCs w:val="16"/>
              </w:rPr>
            </w:pP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0ED0D08"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119A0BB"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0F3801F3" w14:textId="77777777" w:rsidR="00560D91" w:rsidRPr="005852E2" w:rsidRDefault="00560D91" w:rsidP="00C6522D">
            <w:pPr>
              <w:spacing w:line="240" w:lineRule="auto"/>
              <w:jc w:val="right"/>
              <w:rPr>
                <w:rFonts w:cs="Times New Roman"/>
                <w:sz w:val="16"/>
                <w:szCs w:val="16"/>
              </w:rPr>
            </w:pPr>
          </w:p>
        </w:tc>
        <w:tc>
          <w:tcPr>
            <w:tcW w:w="237" w:type="dxa"/>
            <w:tcBorders>
              <w:top w:val="nil"/>
              <w:left w:val="nil"/>
              <w:bottom w:val="nil"/>
              <w:right w:val="nil"/>
            </w:tcBorders>
            <w:shd w:val="clear" w:color="auto" w:fill="auto"/>
            <w:noWrap/>
            <w:tcMar>
              <w:top w:w="0" w:type="dxa"/>
              <w:left w:w="15" w:type="dxa"/>
              <w:bottom w:w="0" w:type="dxa"/>
              <w:right w:w="15" w:type="dxa"/>
            </w:tcMar>
            <w:vAlign w:val="center"/>
            <w:hideMark/>
          </w:tcPr>
          <w:p w14:paraId="72AF7CD9" w14:textId="77777777" w:rsidR="00560D91" w:rsidRPr="005852E2" w:rsidRDefault="00560D91" w:rsidP="00C6522D">
            <w:pPr>
              <w:spacing w:line="240" w:lineRule="auto"/>
              <w:jc w:val="right"/>
              <w:rPr>
                <w:rFonts w:cs="Times New Roman"/>
                <w:sz w:val="16"/>
                <w:szCs w:val="16"/>
              </w:rPr>
            </w:pPr>
          </w:p>
        </w:tc>
      </w:tr>
      <w:tr w:rsidR="00AA664A" w:rsidRPr="00AA664A" w14:paraId="44AA233B" w14:textId="77777777" w:rsidTr="00C6522D">
        <w:trPr>
          <w:gridAfter w:val="1"/>
          <w:wAfter w:w="21" w:type="dxa"/>
          <w:trHeight w:val="20"/>
        </w:trPr>
        <w:tc>
          <w:tcPr>
            <w:tcW w:w="4467" w:type="dxa"/>
            <w:tcBorders>
              <w:top w:val="nil"/>
              <w:left w:val="nil"/>
              <w:bottom w:val="nil"/>
              <w:right w:val="nil"/>
            </w:tcBorders>
            <w:shd w:val="clear" w:color="auto" w:fill="auto"/>
            <w:noWrap/>
            <w:tcMar>
              <w:top w:w="0" w:type="dxa"/>
              <w:left w:w="15" w:type="dxa"/>
              <w:bottom w:w="0" w:type="dxa"/>
              <w:right w:w="15" w:type="dxa"/>
            </w:tcMar>
            <w:vAlign w:val="center"/>
            <w:hideMark/>
          </w:tcPr>
          <w:p w14:paraId="59EF007F" w14:textId="77777777" w:rsidR="00560D91" w:rsidRPr="00AA664A" w:rsidRDefault="00560D91" w:rsidP="00C6522D">
            <w:pPr>
              <w:spacing w:line="240" w:lineRule="auto"/>
              <w:jc w:val="center"/>
              <w:rPr>
                <w:rFonts w:cs="Times New Roman"/>
                <w:b/>
                <w:bCs/>
                <w:sz w:val="20"/>
                <w:szCs w:val="20"/>
              </w:rPr>
            </w:pPr>
            <w:r w:rsidRPr="00AA664A">
              <w:rPr>
                <w:rFonts w:cs="Times New Roman"/>
                <w:b/>
                <w:bCs/>
                <w:sz w:val="20"/>
                <w:szCs w:val="20"/>
              </w:rPr>
              <w:t>Total</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0F2EECA" w14:textId="7E328299"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1066</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2BF8F61"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948</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9EC4777"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741</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087E8829" w14:textId="72C929CE"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1252</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93A3DE5" w14:textId="2A55B85A"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1413</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4A657273" w14:textId="77777777" w:rsidR="00560D91" w:rsidRPr="00AA664A" w:rsidRDefault="00560D91" w:rsidP="00C6522D">
            <w:pPr>
              <w:spacing w:line="240" w:lineRule="auto"/>
              <w:jc w:val="right"/>
              <w:rPr>
                <w:rFonts w:cs="Times New Roman"/>
                <w:b/>
                <w:bCs/>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0E49426"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2</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4C143EA2"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FB3BBF8"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6D3F013E"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51F93CC"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775BEB8"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B2268DF"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21DE630"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10149B9A"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01A22676"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w:t>
            </w:r>
          </w:p>
        </w:tc>
      </w:tr>
      <w:tr w:rsidR="00AA664A" w:rsidRPr="005852E2" w14:paraId="17387BB4" w14:textId="77777777" w:rsidTr="00C6522D">
        <w:trPr>
          <w:gridAfter w:val="1"/>
          <w:wAfter w:w="21" w:type="dxa"/>
          <w:trHeight w:val="20"/>
        </w:trPr>
        <w:tc>
          <w:tcPr>
            <w:tcW w:w="4467" w:type="dxa"/>
            <w:tcBorders>
              <w:top w:val="nil"/>
              <w:left w:val="nil"/>
              <w:bottom w:val="nil"/>
              <w:right w:val="nil"/>
            </w:tcBorders>
            <w:shd w:val="clear" w:color="auto" w:fill="auto"/>
            <w:noWrap/>
            <w:tcMar>
              <w:top w:w="0" w:type="dxa"/>
              <w:left w:w="15" w:type="dxa"/>
              <w:bottom w:w="0" w:type="dxa"/>
              <w:right w:w="15" w:type="dxa"/>
            </w:tcMar>
            <w:vAlign w:val="center"/>
            <w:hideMark/>
          </w:tcPr>
          <w:p w14:paraId="4E166846" w14:textId="77777777" w:rsidR="00560D91" w:rsidRPr="005852E2" w:rsidRDefault="00560D91" w:rsidP="00C6522D">
            <w:pPr>
              <w:spacing w:line="240" w:lineRule="auto"/>
              <w:jc w:val="right"/>
              <w:rPr>
                <w:rFonts w:cs="Times New Roman"/>
                <w:b/>
                <w:bCs/>
                <w:sz w:val="16"/>
                <w:szCs w:val="16"/>
              </w:rPr>
            </w:pP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CAB2291"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C59E60C"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FDB3E3C" w14:textId="77777777" w:rsidR="00560D91" w:rsidRPr="005852E2" w:rsidRDefault="00560D91" w:rsidP="00C6522D">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8EF88DF"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8629D44" w14:textId="77777777" w:rsidR="00560D91" w:rsidRPr="005852E2" w:rsidRDefault="00560D91" w:rsidP="00C6522D">
            <w:pPr>
              <w:spacing w:line="240" w:lineRule="auto"/>
              <w:jc w:val="right"/>
              <w:rPr>
                <w:rFonts w:cs="Times New Roman"/>
                <w:sz w:val="16"/>
                <w:szCs w:val="16"/>
              </w:rPr>
            </w:pP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3A3813C5" w14:textId="77777777" w:rsidR="00560D91" w:rsidRPr="005852E2" w:rsidRDefault="00560D91" w:rsidP="00C6522D">
            <w:pPr>
              <w:spacing w:line="240" w:lineRule="auto"/>
              <w:jc w:val="right"/>
              <w:rPr>
                <w:rFonts w:cs="Times New Roman"/>
                <w:sz w:val="16"/>
                <w:szCs w:val="16"/>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45B2CC8"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08D1C1B0" w14:textId="77777777" w:rsidR="00560D91" w:rsidRPr="005852E2" w:rsidRDefault="00560D91" w:rsidP="00C6522D">
            <w:pPr>
              <w:spacing w:line="240" w:lineRule="auto"/>
              <w:jc w:val="right"/>
              <w:rPr>
                <w:rFonts w:cs="Times New Roman"/>
                <w:sz w:val="16"/>
                <w:szCs w:val="16"/>
              </w:rPr>
            </w:pP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20025EC"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0ABBB64A"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E4CE98E" w14:textId="77777777" w:rsidR="00560D91" w:rsidRPr="005852E2" w:rsidRDefault="00560D91" w:rsidP="00C6522D">
            <w:pPr>
              <w:spacing w:line="240" w:lineRule="auto"/>
              <w:jc w:val="right"/>
              <w:rPr>
                <w:rFonts w:cs="Times New Roman"/>
                <w:sz w:val="16"/>
                <w:szCs w:val="16"/>
              </w:rPr>
            </w:pPr>
          </w:p>
        </w:tc>
        <w:tc>
          <w:tcPr>
            <w:tcW w:w="245" w:type="dxa"/>
            <w:tcBorders>
              <w:top w:val="nil"/>
              <w:left w:val="nil"/>
              <w:bottom w:val="nil"/>
              <w:right w:val="nil"/>
            </w:tcBorders>
            <w:shd w:val="clear" w:color="auto" w:fill="auto"/>
            <w:noWrap/>
            <w:tcMar>
              <w:top w:w="0" w:type="dxa"/>
              <w:left w:w="15" w:type="dxa"/>
              <w:bottom w:w="0" w:type="dxa"/>
              <w:right w:w="15" w:type="dxa"/>
            </w:tcMar>
            <w:vAlign w:val="center"/>
            <w:hideMark/>
          </w:tcPr>
          <w:p w14:paraId="47A8E106" w14:textId="77777777" w:rsidR="00560D91" w:rsidRPr="005852E2" w:rsidRDefault="00560D91" w:rsidP="00C6522D">
            <w:pPr>
              <w:spacing w:line="240" w:lineRule="auto"/>
              <w:jc w:val="right"/>
              <w:rPr>
                <w:rFonts w:cs="Times New Roman"/>
                <w:sz w:val="16"/>
                <w:szCs w:val="16"/>
              </w:rPr>
            </w:pP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4CD875C"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BCEA8A4"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52287BB6" w14:textId="77777777" w:rsidR="00560D91" w:rsidRPr="005852E2" w:rsidRDefault="00560D91" w:rsidP="00C6522D">
            <w:pPr>
              <w:spacing w:line="240" w:lineRule="auto"/>
              <w:jc w:val="right"/>
              <w:rPr>
                <w:rFonts w:cs="Times New Roman"/>
                <w:sz w:val="16"/>
                <w:szCs w:val="16"/>
              </w:rPr>
            </w:pP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761ED0AD" w14:textId="77777777" w:rsidR="00560D91" w:rsidRPr="005852E2" w:rsidRDefault="00560D91" w:rsidP="00C6522D">
            <w:pPr>
              <w:spacing w:line="240" w:lineRule="auto"/>
              <w:jc w:val="right"/>
              <w:rPr>
                <w:rFonts w:cs="Times New Roman"/>
                <w:sz w:val="16"/>
                <w:szCs w:val="16"/>
              </w:rPr>
            </w:pPr>
          </w:p>
        </w:tc>
      </w:tr>
      <w:tr w:rsidR="00AA664A" w:rsidRPr="00AA664A" w14:paraId="0F95DFD8"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15" w:type="dxa"/>
              <w:bottom w:w="0" w:type="dxa"/>
              <w:right w:w="15" w:type="dxa"/>
            </w:tcMar>
            <w:vAlign w:val="center"/>
            <w:hideMark/>
          </w:tcPr>
          <w:p w14:paraId="6CEE6FCB" w14:textId="77777777" w:rsidR="00560D91" w:rsidRPr="00AA664A" w:rsidRDefault="00560D91" w:rsidP="00C6522D">
            <w:pPr>
              <w:spacing w:line="240" w:lineRule="auto"/>
              <w:jc w:val="left"/>
              <w:rPr>
                <w:rFonts w:cs="Times New Roman"/>
                <w:b/>
                <w:bCs/>
                <w:sz w:val="20"/>
                <w:szCs w:val="20"/>
              </w:rPr>
            </w:pPr>
            <w:r w:rsidRPr="00AA664A">
              <w:rPr>
                <w:rFonts w:cs="Times New Roman"/>
                <w:b/>
                <w:bCs/>
                <w:sz w:val="20"/>
                <w:szCs w:val="20"/>
              </w:rPr>
              <w:t>Fondo</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243C2EC"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172</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C999B18"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123</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BDFCCDF"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98</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3C36919"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274</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AA38EA4"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301</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7FA40A02" w14:textId="77777777" w:rsidR="00560D91" w:rsidRPr="00AA664A" w:rsidRDefault="00560D91" w:rsidP="00C6522D">
            <w:pPr>
              <w:spacing w:line="240" w:lineRule="auto"/>
              <w:jc w:val="right"/>
              <w:rPr>
                <w:rFonts w:cs="Times New Roman"/>
                <w:b/>
                <w:bCs/>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320E629"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6</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302AA16A"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E7F3646"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6</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152024F"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22F534F"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8</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C9BE9E5"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468DB1F"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8</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15AB0171"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5C6302F9"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8</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5D75E9C4"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r>
      <w:tr w:rsidR="00AA664A" w:rsidRPr="00AA664A" w14:paraId="1A2CF6F5"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03B91A91"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Recurso de casación sin lugar</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F3CEFE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60</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0FCBAEA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53</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13F9338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51</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5A3ADEF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151</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1F87AB0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113</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32B8FF77"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E2D3C7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2876737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33826A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7C2F6B4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23416E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35F831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2350E2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86BDCB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4CFFDC7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0EBA3FC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r>
      <w:tr w:rsidR="00AA664A" w:rsidRPr="00AA664A" w14:paraId="2468A54B"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4A0AC3AF"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Recurso de casación con lugar</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A01F0A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92</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7794B7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64</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6350310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41</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675A08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91</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99B28D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118</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107B8260"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D45596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18842EB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201226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090E5C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71CB53B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057603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312AB1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0E3A896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76B59AB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2FFD531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r>
      <w:tr w:rsidR="00AA664A" w:rsidRPr="00AA664A" w14:paraId="1CCDC1A9"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5D99FA39"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Procedimiento de revisión sin lugar</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7213D9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9</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1449E6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507C9E8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57DA1F6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13</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65F33FA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44</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3FDED5D2"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2BDAA6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9</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214059A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CBC937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9722BB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1C043CD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99EB56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8A2448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12</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542CB30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51DD23A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2BACBCA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r>
      <w:tr w:rsidR="00AA664A" w:rsidRPr="00AA664A" w14:paraId="390EF8D4"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1C8B4152"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Procedimiento de revisión con lugar</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555A0D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6108E8F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2DDF46A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69A5F0C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19</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1E12A4B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26</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4C44B5B9"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2FC667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27F4423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09D276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9</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07FD68B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1FA72D9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B8BDB8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F71D1A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13</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7C8537E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1DBE8E5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32671EA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r>
      <w:tr w:rsidR="00AA664A" w:rsidRPr="00AA664A" w14:paraId="1CDDCEF0"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15" w:type="dxa"/>
              <w:bottom w:w="0" w:type="dxa"/>
              <w:right w:w="15" w:type="dxa"/>
            </w:tcMar>
            <w:vAlign w:val="center"/>
            <w:hideMark/>
          </w:tcPr>
          <w:p w14:paraId="0E6CBDE7" w14:textId="77777777" w:rsidR="00560D91" w:rsidRPr="005852E2" w:rsidRDefault="00560D91" w:rsidP="00C6522D">
            <w:pPr>
              <w:spacing w:line="240" w:lineRule="auto"/>
              <w:jc w:val="right"/>
              <w:rPr>
                <w:rFonts w:cs="Times New Roman"/>
                <w:sz w:val="16"/>
                <w:szCs w:val="16"/>
              </w:rPr>
            </w:pP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CBDF512"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E6FAF8C"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DAE5903" w14:textId="77777777" w:rsidR="00560D91" w:rsidRPr="005852E2" w:rsidRDefault="00560D91" w:rsidP="00C6522D">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6499A90C"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5F70CD8" w14:textId="77777777" w:rsidR="00560D91" w:rsidRPr="005852E2" w:rsidRDefault="00560D91" w:rsidP="00C6522D">
            <w:pPr>
              <w:spacing w:line="240" w:lineRule="auto"/>
              <w:jc w:val="right"/>
              <w:rPr>
                <w:rFonts w:cs="Times New Roman"/>
                <w:sz w:val="16"/>
                <w:szCs w:val="16"/>
              </w:rPr>
            </w:pP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21B4B25B" w14:textId="77777777" w:rsidR="00560D91" w:rsidRPr="005852E2" w:rsidRDefault="00560D91" w:rsidP="00C6522D">
            <w:pPr>
              <w:spacing w:line="240" w:lineRule="auto"/>
              <w:jc w:val="right"/>
              <w:rPr>
                <w:rFonts w:cs="Times New Roman"/>
                <w:sz w:val="16"/>
                <w:szCs w:val="16"/>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C2B1883"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0C583010" w14:textId="77777777" w:rsidR="00560D91" w:rsidRPr="005852E2" w:rsidRDefault="00560D91" w:rsidP="00C6522D">
            <w:pPr>
              <w:spacing w:line="240" w:lineRule="auto"/>
              <w:jc w:val="right"/>
              <w:rPr>
                <w:rFonts w:cs="Times New Roman"/>
                <w:sz w:val="16"/>
                <w:szCs w:val="16"/>
              </w:rPr>
            </w:pP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E387A74"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7BE8729"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7354139F" w14:textId="77777777" w:rsidR="00560D91" w:rsidRPr="005852E2" w:rsidRDefault="00560D91" w:rsidP="00C6522D">
            <w:pPr>
              <w:spacing w:line="240" w:lineRule="auto"/>
              <w:jc w:val="right"/>
              <w:rPr>
                <w:rFonts w:cs="Times New Roman"/>
                <w:sz w:val="16"/>
                <w:szCs w:val="16"/>
              </w:rPr>
            </w:pPr>
          </w:p>
        </w:tc>
        <w:tc>
          <w:tcPr>
            <w:tcW w:w="245" w:type="dxa"/>
            <w:tcBorders>
              <w:top w:val="nil"/>
              <w:left w:val="nil"/>
              <w:bottom w:val="nil"/>
              <w:right w:val="nil"/>
            </w:tcBorders>
            <w:shd w:val="clear" w:color="auto" w:fill="auto"/>
            <w:noWrap/>
            <w:tcMar>
              <w:top w:w="0" w:type="dxa"/>
              <w:left w:w="15" w:type="dxa"/>
              <w:bottom w:w="0" w:type="dxa"/>
              <w:right w:w="15" w:type="dxa"/>
            </w:tcMar>
            <w:vAlign w:val="center"/>
            <w:hideMark/>
          </w:tcPr>
          <w:p w14:paraId="7B81B1E5" w14:textId="77777777" w:rsidR="00560D91" w:rsidRPr="005852E2" w:rsidRDefault="00560D91" w:rsidP="00C6522D">
            <w:pPr>
              <w:spacing w:line="240" w:lineRule="auto"/>
              <w:jc w:val="right"/>
              <w:rPr>
                <w:rFonts w:cs="Times New Roman"/>
                <w:sz w:val="16"/>
                <w:szCs w:val="16"/>
              </w:rPr>
            </w:pP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9929734"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7BF66DA"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14D9A58B" w14:textId="77777777" w:rsidR="00560D91" w:rsidRPr="005852E2" w:rsidRDefault="00560D91" w:rsidP="00C6522D">
            <w:pPr>
              <w:spacing w:line="240" w:lineRule="auto"/>
              <w:jc w:val="right"/>
              <w:rPr>
                <w:rFonts w:cs="Times New Roman"/>
                <w:sz w:val="16"/>
                <w:szCs w:val="16"/>
              </w:rPr>
            </w:pP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7CB091FF" w14:textId="77777777" w:rsidR="00560D91" w:rsidRPr="005852E2" w:rsidRDefault="00560D91" w:rsidP="00C6522D">
            <w:pPr>
              <w:spacing w:line="240" w:lineRule="auto"/>
              <w:jc w:val="right"/>
              <w:rPr>
                <w:rFonts w:cs="Times New Roman"/>
                <w:sz w:val="16"/>
                <w:szCs w:val="16"/>
              </w:rPr>
            </w:pPr>
          </w:p>
        </w:tc>
      </w:tr>
      <w:tr w:rsidR="00AA664A" w:rsidRPr="00AA664A" w14:paraId="29A2E998"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15" w:type="dxa"/>
              <w:bottom w:w="0" w:type="dxa"/>
              <w:right w:w="15" w:type="dxa"/>
            </w:tcMar>
            <w:vAlign w:val="center"/>
            <w:hideMark/>
          </w:tcPr>
          <w:p w14:paraId="045884DD" w14:textId="77777777" w:rsidR="00560D91" w:rsidRPr="00AA664A" w:rsidRDefault="00560D91" w:rsidP="00C6522D">
            <w:pPr>
              <w:spacing w:line="240" w:lineRule="auto"/>
              <w:jc w:val="left"/>
              <w:rPr>
                <w:rFonts w:cs="Times New Roman"/>
                <w:b/>
                <w:bCs/>
                <w:sz w:val="20"/>
                <w:szCs w:val="20"/>
              </w:rPr>
            </w:pPr>
            <w:r w:rsidRPr="00AA664A">
              <w:rPr>
                <w:rFonts w:cs="Times New Roman"/>
                <w:b/>
                <w:bCs/>
                <w:sz w:val="20"/>
                <w:szCs w:val="20"/>
              </w:rPr>
              <w:t>Otras Resoluciones</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2EDC430"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887</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068C3E3B"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816</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D3C1A46"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602</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5C8DC27"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930</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55B28D26"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1046</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3DDDC17F" w14:textId="77777777" w:rsidR="00560D91" w:rsidRPr="00AA664A" w:rsidRDefault="00560D91" w:rsidP="00C6522D">
            <w:pPr>
              <w:spacing w:line="240" w:lineRule="auto"/>
              <w:jc w:val="right"/>
              <w:rPr>
                <w:rFonts w:cs="Times New Roman"/>
                <w:b/>
                <w:bCs/>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F55050B"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2</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7BAF6403"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29CD262"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2</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53FC6DB"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1ABC7D74"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C257FF7"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5AB02BE"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1C950EF7"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1D6BC857"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4AF16455"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r>
      <w:tr w:rsidR="00AA664A" w:rsidRPr="00AA664A" w14:paraId="033FA726"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69E84874"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Inadmisible</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F307AF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772</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1EADE2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709</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A59586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519</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0A075C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827</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6D231E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864</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78D114A6"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8122B4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3C12155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CC94AF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714E1E4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CEC723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75E7967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083C97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6AD5A93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21CA410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672EA36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r>
      <w:tr w:rsidR="00AA664A" w:rsidRPr="00AA664A" w14:paraId="4F386887"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3BFC1287"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Incompetencia en admisibilidad / fondo</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05FA7F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43</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00BAFD2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45</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208DAB6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30</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75F4CAF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57</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B1BF89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140</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0B1D2675"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859094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0AC6D50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8E6F90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1FEB938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B88493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66C7C6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AEE07B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08ABA29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3B897F4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24E3B8E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r>
      <w:tr w:rsidR="00AA664A" w:rsidRPr="00AA664A" w14:paraId="0A8FF694"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420EE640"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Acumulación</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0A3EB9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13</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3B9288A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18</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F91455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15</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031EBA5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19</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CDF158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8</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254A0DA1"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4F9905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15230B9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C8032E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5D2D0D8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46DA10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1CC77C5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BF9AD3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476AC6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77C1100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4491059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r>
      <w:tr w:rsidR="00AA664A" w:rsidRPr="00AA664A" w14:paraId="6696E3AD"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4FF35040"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Desistido</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45A81D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F33DFB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641B05D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7BBBDB1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0D05D2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0492F871"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551B4F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7A98E84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7140FF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37B5294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3BFE867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E79DAC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3CBB43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08CCFE8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3B4DD13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335F359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r>
      <w:tr w:rsidR="00AA664A" w:rsidRPr="00AA664A" w14:paraId="2010404D"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45A9422F"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Resolución de informes</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95CD2D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55</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4911BD8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42</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89FBC3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35</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3303F58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24</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9EEFF5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24</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20C617B4"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A88143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017CEBF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075E02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3524846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4F7E853"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598A13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B6E84A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9E44FF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36DD7BC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69E20CC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r>
      <w:tr w:rsidR="00AA664A" w:rsidRPr="00AA664A" w14:paraId="18D5DFC0"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2A7F8AF0"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Devolución del expediente</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7A01DF2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34DB677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601DEB6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76DD4CD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22DB018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46D6248E"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045423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1C0AF22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AF8B3C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6215016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AE3A3D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A1207C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0C1943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D5F046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3138ACC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6648FB1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r>
      <w:tr w:rsidR="00AA664A" w:rsidRPr="005852E2" w14:paraId="0826989B"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15" w:type="dxa"/>
              <w:bottom w:w="0" w:type="dxa"/>
              <w:right w:w="15" w:type="dxa"/>
            </w:tcMar>
            <w:vAlign w:val="center"/>
            <w:hideMark/>
          </w:tcPr>
          <w:p w14:paraId="5FF59147" w14:textId="77777777" w:rsidR="00560D91" w:rsidRPr="005852E2" w:rsidRDefault="00560D91" w:rsidP="00C6522D">
            <w:pPr>
              <w:spacing w:line="240" w:lineRule="auto"/>
              <w:jc w:val="right"/>
              <w:rPr>
                <w:rFonts w:cs="Times New Roman"/>
                <w:sz w:val="16"/>
                <w:szCs w:val="16"/>
              </w:rPr>
            </w:pP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AD34A66"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6DA23B0"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99801DC" w14:textId="77777777" w:rsidR="00560D91" w:rsidRPr="005852E2" w:rsidRDefault="00560D91" w:rsidP="00C6522D">
            <w:pPr>
              <w:spacing w:line="240" w:lineRule="auto"/>
              <w:jc w:val="right"/>
              <w:rPr>
                <w:rFonts w:cs="Times New Roman"/>
                <w:sz w:val="16"/>
                <w:szCs w:val="16"/>
              </w:rPr>
            </w:pP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78C367B" w14:textId="77777777" w:rsidR="00560D91" w:rsidRPr="005852E2" w:rsidRDefault="00560D91" w:rsidP="00C6522D">
            <w:pPr>
              <w:spacing w:line="240" w:lineRule="auto"/>
              <w:jc w:val="right"/>
              <w:rPr>
                <w:rFonts w:cs="Times New Roman"/>
                <w:sz w:val="16"/>
                <w:szCs w:val="16"/>
              </w:rPr>
            </w:pP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7912D330" w14:textId="77777777" w:rsidR="00560D91" w:rsidRPr="005852E2" w:rsidRDefault="00560D91" w:rsidP="00C6522D">
            <w:pPr>
              <w:spacing w:line="240" w:lineRule="auto"/>
              <w:jc w:val="right"/>
              <w:rPr>
                <w:rFonts w:cs="Times New Roman"/>
                <w:sz w:val="16"/>
                <w:szCs w:val="16"/>
              </w:rPr>
            </w:pP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623CD5B7" w14:textId="77777777" w:rsidR="00560D91" w:rsidRPr="005852E2" w:rsidRDefault="00560D91" w:rsidP="00C6522D">
            <w:pPr>
              <w:spacing w:line="240" w:lineRule="auto"/>
              <w:jc w:val="right"/>
              <w:rPr>
                <w:rFonts w:cs="Times New Roman"/>
                <w:sz w:val="16"/>
                <w:szCs w:val="16"/>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2DFC24B"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6D2D97E7" w14:textId="77777777" w:rsidR="00560D91" w:rsidRPr="005852E2" w:rsidRDefault="00560D91" w:rsidP="00C6522D">
            <w:pPr>
              <w:spacing w:line="240" w:lineRule="auto"/>
              <w:jc w:val="right"/>
              <w:rPr>
                <w:rFonts w:cs="Times New Roman"/>
                <w:sz w:val="16"/>
                <w:szCs w:val="16"/>
              </w:rPr>
            </w:pP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9295EE6"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5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132A5947"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AAFA35A" w14:textId="77777777" w:rsidR="00560D91" w:rsidRPr="005852E2" w:rsidRDefault="00560D91" w:rsidP="00C6522D">
            <w:pPr>
              <w:spacing w:line="240" w:lineRule="auto"/>
              <w:jc w:val="right"/>
              <w:rPr>
                <w:rFonts w:cs="Times New Roman"/>
                <w:sz w:val="16"/>
                <w:szCs w:val="16"/>
              </w:rPr>
            </w:pP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1F1A9421" w14:textId="77777777" w:rsidR="00560D91" w:rsidRPr="005852E2" w:rsidRDefault="00560D91" w:rsidP="00C6522D">
            <w:pPr>
              <w:spacing w:line="240" w:lineRule="auto"/>
              <w:jc w:val="right"/>
              <w:rPr>
                <w:rFonts w:cs="Times New Roman"/>
                <w:sz w:val="16"/>
                <w:szCs w:val="16"/>
              </w:rPr>
            </w:pP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9B1870F"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0A9738D2"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666B991E" w14:textId="77777777" w:rsidR="00560D91" w:rsidRPr="005852E2" w:rsidRDefault="00560D91" w:rsidP="00C6522D">
            <w:pPr>
              <w:spacing w:line="240" w:lineRule="auto"/>
              <w:jc w:val="right"/>
              <w:rPr>
                <w:rFonts w:cs="Times New Roman"/>
                <w:sz w:val="16"/>
                <w:szCs w:val="16"/>
              </w:rPr>
            </w:pP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48DE0304" w14:textId="77777777" w:rsidR="00560D91" w:rsidRPr="005852E2" w:rsidRDefault="00560D91" w:rsidP="00C6522D">
            <w:pPr>
              <w:spacing w:line="240" w:lineRule="auto"/>
              <w:jc w:val="right"/>
              <w:rPr>
                <w:rFonts w:cs="Times New Roman"/>
                <w:sz w:val="16"/>
                <w:szCs w:val="16"/>
              </w:rPr>
            </w:pPr>
          </w:p>
        </w:tc>
      </w:tr>
      <w:tr w:rsidR="00AA664A" w:rsidRPr="00AA664A" w14:paraId="062C70FD"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15" w:type="dxa"/>
              <w:bottom w:w="0" w:type="dxa"/>
              <w:right w:w="15" w:type="dxa"/>
            </w:tcMar>
            <w:vAlign w:val="center"/>
            <w:hideMark/>
          </w:tcPr>
          <w:p w14:paraId="4BB93837" w14:textId="77777777" w:rsidR="00560D91" w:rsidRPr="00AA664A" w:rsidRDefault="00560D91" w:rsidP="00C6522D">
            <w:pPr>
              <w:spacing w:line="240" w:lineRule="auto"/>
              <w:rPr>
                <w:rFonts w:cs="Times New Roman"/>
                <w:b/>
                <w:bCs/>
                <w:sz w:val="20"/>
                <w:szCs w:val="20"/>
              </w:rPr>
            </w:pPr>
            <w:r w:rsidRPr="00AA664A">
              <w:rPr>
                <w:rFonts w:cs="Times New Roman"/>
                <w:b/>
                <w:bCs/>
                <w:sz w:val="20"/>
                <w:szCs w:val="20"/>
              </w:rPr>
              <w:t>Procesos Miembros Supremos Poderes</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1BAE81E1"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7</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10B95DCC"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9</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2501268"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41</w:t>
            </w:r>
          </w:p>
        </w:tc>
        <w:tc>
          <w:tcPr>
            <w:tcW w:w="510" w:type="dxa"/>
            <w:tcBorders>
              <w:top w:val="nil"/>
              <w:left w:val="nil"/>
              <w:bottom w:val="nil"/>
              <w:right w:val="nil"/>
            </w:tcBorders>
            <w:shd w:val="clear" w:color="auto" w:fill="auto"/>
            <w:noWrap/>
            <w:tcMar>
              <w:top w:w="15" w:type="dxa"/>
              <w:left w:w="15" w:type="dxa"/>
              <w:bottom w:w="0" w:type="dxa"/>
              <w:right w:w="15" w:type="dxa"/>
            </w:tcMar>
            <w:vAlign w:val="center"/>
            <w:hideMark/>
          </w:tcPr>
          <w:p w14:paraId="44DEFB92"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48</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965D712"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66</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12F8AEE0" w14:textId="77777777" w:rsidR="00560D91" w:rsidRPr="00AA664A" w:rsidRDefault="00560D91" w:rsidP="00C6522D">
            <w:pPr>
              <w:spacing w:line="240" w:lineRule="auto"/>
              <w:jc w:val="right"/>
              <w:rPr>
                <w:rFonts w:cs="Times New Roman"/>
                <w:b/>
                <w:bCs/>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95978FA"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7</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2882F21A"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28E9CC5"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3</w:t>
            </w:r>
          </w:p>
        </w:tc>
        <w:tc>
          <w:tcPr>
            <w:tcW w:w="25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4211CC9"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355A4873"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4</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39A4050"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FA2236A"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5</w:t>
            </w:r>
          </w:p>
        </w:tc>
        <w:tc>
          <w:tcPr>
            <w:tcW w:w="245" w:type="dxa"/>
            <w:tcBorders>
              <w:top w:val="nil"/>
              <w:left w:val="nil"/>
              <w:bottom w:val="nil"/>
              <w:right w:val="single" w:sz="8" w:space="0" w:color="auto"/>
            </w:tcBorders>
            <w:shd w:val="clear" w:color="auto" w:fill="auto"/>
            <w:noWrap/>
            <w:tcMar>
              <w:top w:w="15" w:type="dxa"/>
              <w:left w:w="15" w:type="dxa"/>
              <w:bottom w:w="0" w:type="dxa"/>
              <w:right w:w="15" w:type="dxa"/>
            </w:tcMar>
            <w:vAlign w:val="center"/>
            <w:hideMark/>
          </w:tcPr>
          <w:p w14:paraId="7A3577FD"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704926FC"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6</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416977F9" w14:textId="77777777" w:rsidR="00560D91" w:rsidRPr="00AA664A" w:rsidRDefault="00560D91" w:rsidP="00C6522D">
            <w:pPr>
              <w:spacing w:line="240" w:lineRule="auto"/>
              <w:jc w:val="right"/>
              <w:rPr>
                <w:rFonts w:cs="Times New Roman"/>
                <w:b/>
                <w:bCs/>
                <w:sz w:val="20"/>
                <w:szCs w:val="20"/>
              </w:rPr>
            </w:pPr>
            <w:r w:rsidRPr="00AA664A">
              <w:rPr>
                <w:rFonts w:cs="Times New Roman"/>
                <w:b/>
                <w:bCs/>
                <w:sz w:val="20"/>
                <w:szCs w:val="20"/>
              </w:rPr>
              <w:t>0</w:t>
            </w:r>
          </w:p>
        </w:tc>
      </w:tr>
      <w:tr w:rsidR="00AA664A" w:rsidRPr="00AA664A" w14:paraId="1EFC0E48"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71F7521B"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Desestimados</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815B87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345375C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00DAB32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6118BBA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32</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0CE414F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35</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2505337B"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394B0C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71" w:type="dxa"/>
            <w:tcBorders>
              <w:top w:val="nil"/>
              <w:left w:val="nil"/>
              <w:bottom w:val="nil"/>
              <w:right w:val="nil"/>
            </w:tcBorders>
            <w:shd w:val="clear" w:color="auto" w:fill="auto"/>
            <w:noWrap/>
            <w:tcMar>
              <w:top w:w="15" w:type="dxa"/>
              <w:left w:w="15" w:type="dxa"/>
              <w:bottom w:w="0" w:type="dxa"/>
              <w:right w:w="15" w:type="dxa"/>
            </w:tcMar>
            <w:vAlign w:val="center"/>
            <w:hideMark/>
          </w:tcPr>
          <w:p w14:paraId="0A4F8E6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2915D3E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456F861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277B7C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5D3546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75A6D0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3149AE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68884E9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7</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503BBE3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r>
      <w:tr w:rsidR="00AA664A" w:rsidRPr="00AA664A" w14:paraId="13CB15B6"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46BCA7A3"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Incompetencia</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4E77FCF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6C3181E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425053E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18</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1EAFA38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532241D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6445E632"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689CF25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71" w:type="dxa"/>
            <w:tcBorders>
              <w:top w:val="nil"/>
              <w:left w:val="nil"/>
              <w:bottom w:val="nil"/>
              <w:right w:val="nil"/>
            </w:tcBorders>
            <w:shd w:val="clear" w:color="auto" w:fill="auto"/>
            <w:noWrap/>
            <w:tcMar>
              <w:top w:w="0" w:type="dxa"/>
              <w:left w:w="15" w:type="dxa"/>
              <w:bottom w:w="0" w:type="dxa"/>
              <w:right w:w="15" w:type="dxa"/>
            </w:tcMar>
            <w:vAlign w:val="center"/>
            <w:hideMark/>
          </w:tcPr>
          <w:p w14:paraId="680AD0B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1F5209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33F1331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47414C6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2F1CD67F"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05DA021"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5</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22D4CB3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58858DF2"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16A35A4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r>
      <w:tr w:rsidR="00AA664A" w:rsidRPr="00AA664A" w14:paraId="74ABF3A7" w14:textId="77777777" w:rsidTr="00C6522D">
        <w:trPr>
          <w:gridAfter w:val="1"/>
          <w:wAfter w:w="21" w:type="dxa"/>
          <w:trHeight w:val="20"/>
        </w:trPr>
        <w:tc>
          <w:tcPr>
            <w:tcW w:w="4467" w:type="dxa"/>
            <w:tcBorders>
              <w:top w:val="nil"/>
              <w:left w:val="nil"/>
              <w:bottom w:val="nil"/>
              <w:right w:val="nil"/>
            </w:tcBorders>
            <w:shd w:val="clear" w:color="auto" w:fill="auto"/>
            <w:noWrap/>
            <w:tcMar>
              <w:top w:w="15" w:type="dxa"/>
              <w:left w:w="405" w:type="dxa"/>
              <w:bottom w:w="0" w:type="dxa"/>
              <w:right w:w="15" w:type="dxa"/>
            </w:tcMar>
            <w:vAlign w:val="center"/>
            <w:hideMark/>
          </w:tcPr>
          <w:p w14:paraId="710C9844" w14:textId="77777777" w:rsidR="00560D91" w:rsidRPr="00AA664A" w:rsidRDefault="00560D91" w:rsidP="00C6522D">
            <w:pPr>
              <w:spacing w:line="240" w:lineRule="auto"/>
              <w:ind w:firstLineChars="300" w:firstLine="600"/>
              <w:jc w:val="left"/>
              <w:rPr>
                <w:rFonts w:cs="Times New Roman"/>
                <w:sz w:val="20"/>
                <w:szCs w:val="20"/>
              </w:rPr>
            </w:pPr>
            <w:r w:rsidRPr="00AA664A">
              <w:rPr>
                <w:rFonts w:cs="Times New Roman"/>
                <w:sz w:val="20"/>
                <w:szCs w:val="20"/>
              </w:rPr>
              <w:t>Supremos Poderes Otro</w:t>
            </w:r>
          </w:p>
        </w:tc>
        <w:tc>
          <w:tcPr>
            <w:tcW w:w="51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0B3A6EE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0</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5BBD53AE"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6</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09402A28"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12</w:t>
            </w:r>
          </w:p>
        </w:tc>
        <w:tc>
          <w:tcPr>
            <w:tcW w:w="510" w:type="dxa"/>
            <w:tcBorders>
              <w:top w:val="nil"/>
              <w:left w:val="nil"/>
              <w:bottom w:val="nil"/>
              <w:right w:val="nil"/>
            </w:tcBorders>
            <w:shd w:val="clear" w:color="auto" w:fill="auto"/>
            <w:noWrap/>
            <w:tcMar>
              <w:top w:w="0" w:type="dxa"/>
              <w:left w:w="15" w:type="dxa"/>
              <w:bottom w:w="0" w:type="dxa"/>
              <w:right w:w="15" w:type="dxa"/>
            </w:tcMar>
            <w:vAlign w:val="center"/>
            <w:hideMark/>
          </w:tcPr>
          <w:p w14:paraId="7D9E023D"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11</w:t>
            </w:r>
          </w:p>
        </w:tc>
        <w:tc>
          <w:tcPr>
            <w:tcW w:w="511" w:type="dxa"/>
            <w:tcBorders>
              <w:top w:val="nil"/>
              <w:left w:val="nil"/>
              <w:bottom w:val="nil"/>
              <w:right w:val="nil"/>
            </w:tcBorders>
            <w:shd w:val="clear" w:color="auto" w:fill="auto"/>
            <w:noWrap/>
            <w:tcMar>
              <w:top w:w="15" w:type="dxa"/>
              <w:left w:w="15" w:type="dxa"/>
              <w:bottom w:w="0" w:type="dxa"/>
              <w:right w:w="15" w:type="dxa"/>
            </w:tcMar>
            <w:vAlign w:val="center"/>
            <w:hideMark/>
          </w:tcPr>
          <w:p w14:paraId="31C8E9D4"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30</w:t>
            </w:r>
          </w:p>
        </w:tc>
        <w:tc>
          <w:tcPr>
            <w:tcW w:w="80" w:type="dxa"/>
            <w:tcBorders>
              <w:top w:val="nil"/>
              <w:left w:val="nil"/>
              <w:bottom w:val="nil"/>
              <w:right w:val="nil"/>
            </w:tcBorders>
            <w:shd w:val="clear" w:color="auto" w:fill="auto"/>
            <w:noWrap/>
            <w:tcMar>
              <w:top w:w="15" w:type="dxa"/>
              <w:left w:w="15" w:type="dxa"/>
              <w:bottom w:w="0" w:type="dxa"/>
              <w:right w:w="15" w:type="dxa"/>
            </w:tcMar>
            <w:vAlign w:val="center"/>
            <w:hideMark/>
          </w:tcPr>
          <w:p w14:paraId="03BF33AD" w14:textId="77777777" w:rsidR="00560D91" w:rsidRPr="00AA664A" w:rsidRDefault="00560D91" w:rsidP="00C6522D">
            <w:pPr>
              <w:spacing w:line="240" w:lineRule="auto"/>
              <w:jc w:val="right"/>
              <w:rPr>
                <w:rFonts w:cs="Times New Roman"/>
                <w:sz w:val="20"/>
                <w:szCs w:val="20"/>
              </w:rPr>
            </w:pPr>
          </w:p>
        </w:tc>
        <w:tc>
          <w:tcPr>
            <w:tcW w:w="270"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92E162A"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71" w:type="dxa"/>
            <w:tcBorders>
              <w:top w:val="nil"/>
              <w:left w:val="nil"/>
              <w:bottom w:val="nil"/>
              <w:right w:val="nil"/>
            </w:tcBorders>
            <w:shd w:val="clear" w:color="auto" w:fill="auto"/>
            <w:noWrap/>
            <w:tcMar>
              <w:top w:w="0" w:type="dxa"/>
              <w:left w:w="15" w:type="dxa"/>
              <w:bottom w:w="0" w:type="dxa"/>
              <w:right w:w="15" w:type="dxa"/>
            </w:tcMar>
            <w:vAlign w:val="center"/>
            <w:hideMark/>
          </w:tcPr>
          <w:p w14:paraId="58152A70"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w:t>
            </w:r>
          </w:p>
        </w:tc>
        <w:tc>
          <w:tcPr>
            <w:tcW w:w="23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3F09FB1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5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7CF219C9"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6ED426F5"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45" w:type="dxa"/>
            <w:tcBorders>
              <w:top w:val="nil"/>
              <w:left w:val="nil"/>
              <w:bottom w:val="nil"/>
              <w:right w:val="nil"/>
            </w:tcBorders>
            <w:shd w:val="clear" w:color="auto" w:fill="auto"/>
            <w:noWrap/>
            <w:tcMar>
              <w:top w:w="15" w:type="dxa"/>
              <w:left w:w="15" w:type="dxa"/>
              <w:bottom w:w="0" w:type="dxa"/>
              <w:right w:w="15" w:type="dxa"/>
            </w:tcMar>
            <w:vAlign w:val="center"/>
            <w:hideMark/>
          </w:tcPr>
          <w:p w14:paraId="5BE7776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3</w:t>
            </w:r>
          </w:p>
        </w:tc>
        <w:tc>
          <w:tcPr>
            <w:tcW w:w="245" w:type="dxa"/>
            <w:tcBorders>
              <w:top w:val="nil"/>
              <w:left w:val="single" w:sz="8" w:space="0" w:color="auto"/>
              <w:bottom w:val="nil"/>
              <w:right w:val="nil"/>
            </w:tcBorders>
            <w:shd w:val="clear" w:color="auto" w:fill="auto"/>
            <w:noWrap/>
            <w:tcMar>
              <w:top w:w="15" w:type="dxa"/>
              <w:left w:w="15" w:type="dxa"/>
              <w:bottom w:w="0" w:type="dxa"/>
              <w:right w:w="15" w:type="dxa"/>
            </w:tcMar>
            <w:vAlign w:val="center"/>
            <w:hideMark/>
          </w:tcPr>
          <w:p w14:paraId="59DD2BCC"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45" w:type="dxa"/>
            <w:tcBorders>
              <w:top w:val="nil"/>
              <w:left w:val="nil"/>
              <w:bottom w:val="nil"/>
              <w:right w:val="single" w:sz="8" w:space="0" w:color="auto"/>
            </w:tcBorders>
            <w:shd w:val="clear" w:color="auto" w:fill="auto"/>
            <w:noWrap/>
            <w:tcMar>
              <w:top w:w="0" w:type="dxa"/>
              <w:left w:w="15" w:type="dxa"/>
              <w:bottom w:w="0" w:type="dxa"/>
              <w:right w:w="15" w:type="dxa"/>
            </w:tcMar>
            <w:vAlign w:val="center"/>
            <w:hideMark/>
          </w:tcPr>
          <w:p w14:paraId="14E6087B"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1</w:t>
            </w:r>
          </w:p>
        </w:tc>
        <w:tc>
          <w:tcPr>
            <w:tcW w:w="236" w:type="dxa"/>
            <w:tcBorders>
              <w:top w:val="nil"/>
              <w:left w:val="nil"/>
              <w:bottom w:val="nil"/>
              <w:right w:val="nil"/>
            </w:tcBorders>
            <w:shd w:val="clear" w:color="auto" w:fill="auto"/>
            <w:noWrap/>
            <w:tcMar>
              <w:top w:w="15" w:type="dxa"/>
              <w:left w:w="15" w:type="dxa"/>
              <w:bottom w:w="0" w:type="dxa"/>
              <w:right w:w="15" w:type="dxa"/>
            </w:tcMar>
            <w:vAlign w:val="center"/>
            <w:hideMark/>
          </w:tcPr>
          <w:p w14:paraId="57E00237"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4</w:t>
            </w:r>
          </w:p>
        </w:tc>
        <w:tc>
          <w:tcPr>
            <w:tcW w:w="237" w:type="dxa"/>
            <w:tcBorders>
              <w:top w:val="nil"/>
              <w:left w:val="nil"/>
              <w:bottom w:val="nil"/>
              <w:right w:val="nil"/>
            </w:tcBorders>
            <w:shd w:val="clear" w:color="auto" w:fill="auto"/>
            <w:noWrap/>
            <w:tcMar>
              <w:top w:w="15" w:type="dxa"/>
              <w:left w:w="15" w:type="dxa"/>
              <w:bottom w:w="0" w:type="dxa"/>
              <w:right w:w="15" w:type="dxa"/>
            </w:tcMar>
            <w:vAlign w:val="center"/>
            <w:hideMark/>
          </w:tcPr>
          <w:p w14:paraId="47C1E646" w14:textId="77777777" w:rsidR="00560D91" w:rsidRPr="00AA664A" w:rsidRDefault="00560D91" w:rsidP="00C6522D">
            <w:pPr>
              <w:spacing w:line="240" w:lineRule="auto"/>
              <w:jc w:val="right"/>
              <w:rPr>
                <w:rFonts w:cs="Times New Roman"/>
                <w:sz w:val="20"/>
                <w:szCs w:val="20"/>
              </w:rPr>
            </w:pPr>
            <w:r w:rsidRPr="00AA664A">
              <w:rPr>
                <w:rFonts w:cs="Times New Roman"/>
                <w:sz w:val="20"/>
                <w:szCs w:val="20"/>
              </w:rPr>
              <w:t>2</w:t>
            </w:r>
          </w:p>
        </w:tc>
      </w:tr>
      <w:tr w:rsidR="00AA664A" w:rsidRPr="005852E2" w14:paraId="1E0A5ABC" w14:textId="77777777" w:rsidTr="00C6522D">
        <w:trPr>
          <w:gridAfter w:val="1"/>
          <w:wAfter w:w="21" w:type="dxa"/>
          <w:trHeight w:val="20"/>
        </w:trPr>
        <w:tc>
          <w:tcPr>
            <w:tcW w:w="446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3AF40E9" w14:textId="77777777" w:rsidR="00560D91" w:rsidRPr="005852E2" w:rsidRDefault="00560D91" w:rsidP="00C6522D">
            <w:pPr>
              <w:spacing w:line="240" w:lineRule="auto"/>
              <w:jc w:val="left"/>
              <w:rPr>
                <w:rFonts w:cs="Times New Roman"/>
                <w:sz w:val="16"/>
                <w:szCs w:val="16"/>
              </w:rPr>
            </w:pPr>
            <w:r w:rsidRPr="005852E2">
              <w:rPr>
                <w:rFonts w:cs="Times New Roman"/>
                <w:sz w:val="16"/>
                <w:szCs w:val="16"/>
              </w:rPr>
              <w:t> </w:t>
            </w:r>
          </w:p>
        </w:tc>
        <w:tc>
          <w:tcPr>
            <w:tcW w:w="510"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7559EC34"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15C784A0"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23799CF"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4A147011"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511"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D1C1C2A"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80"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0A711E86"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0"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30ACB50D"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71"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6CAA7A4D"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5"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6322E038"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5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4C00B51C"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230DB2C"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37550552"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single" w:sz="8" w:space="0" w:color="auto"/>
              <w:bottom w:val="single" w:sz="8" w:space="0" w:color="auto"/>
              <w:right w:val="nil"/>
            </w:tcBorders>
            <w:shd w:val="clear" w:color="auto" w:fill="auto"/>
            <w:noWrap/>
            <w:tcMar>
              <w:top w:w="15" w:type="dxa"/>
              <w:left w:w="15" w:type="dxa"/>
              <w:bottom w:w="0" w:type="dxa"/>
              <w:right w:w="15" w:type="dxa"/>
            </w:tcMar>
            <w:vAlign w:val="center"/>
            <w:hideMark/>
          </w:tcPr>
          <w:p w14:paraId="53B9E890"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45"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1E1BCAFC"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6"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2B46E3E4"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c>
          <w:tcPr>
            <w:tcW w:w="237" w:type="dxa"/>
            <w:tcBorders>
              <w:top w:val="nil"/>
              <w:left w:val="nil"/>
              <w:bottom w:val="single" w:sz="8" w:space="0" w:color="auto"/>
              <w:right w:val="nil"/>
            </w:tcBorders>
            <w:shd w:val="clear" w:color="auto" w:fill="auto"/>
            <w:noWrap/>
            <w:tcMar>
              <w:top w:w="15" w:type="dxa"/>
              <w:left w:w="15" w:type="dxa"/>
              <w:bottom w:w="0" w:type="dxa"/>
              <w:right w:w="15" w:type="dxa"/>
            </w:tcMar>
            <w:vAlign w:val="center"/>
            <w:hideMark/>
          </w:tcPr>
          <w:p w14:paraId="59A15A19" w14:textId="77777777" w:rsidR="00560D91" w:rsidRPr="005852E2" w:rsidRDefault="00560D91" w:rsidP="00C6522D">
            <w:pPr>
              <w:spacing w:line="240" w:lineRule="auto"/>
              <w:jc w:val="right"/>
              <w:rPr>
                <w:rFonts w:cs="Times New Roman"/>
                <w:sz w:val="16"/>
                <w:szCs w:val="16"/>
              </w:rPr>
            </w:pPr>
            <w:r w:rsidRPr="005852E2">
              <w:rPr>
                <w:rFonts w:cs="Times New Roman"/>
                <w:sz w:val="16"/>
                <w:szCs w:val="16"/>
              </w:rPr>
              <w:t> </w:t>
            </w:r>
          </w:p>
        </w:tc>
      </w:tr>
    </w:tbl>
    <w:p w14:paraId="71AF2768" w14:textId="0E47961F" w:rsidR="005D4CEA" w:rsidRPr="00AA664A" w:rsidRDefault="00560D91" w:rsidP="00337CDD">
      <w:pPr>
        <w:rPr>
          <w:rFonts w:cs="Times New Roman"/>
          <w:sz w:val="18"/>
          <w:szCs w:val="16"/>
        </w:rPr>
      </w:pPr>
      <w:r w:rsidRPr="00AA664A">
        <w:rPr>
          <w:rFonts w:cs="Times New Roman"/>
          <w:sz w:val="18"/>
          <w:szCs w:val="16"/>
          <w:vertAlign w:val="superscript"/>
        </w:rPr>
        <w:t xml:space="preserve"> </w:t>
      </w:r>
      <w:r w:rsidR="00DA50A4" w:rsidRPr="00AA664A">
        <w:rPr>
          <w:rFonts w:cs="Times New Roman"/>
          <w:sz w:val="18"/>
          <w:szCs w:val="16"/>
          <w:vertAlign w:val="superscript"/>
        </w:rPr>
        <w:t>(1)</w:t>
      </w:r>
      <w:r w:rsidR="00DA50A4" w:rsidRPr="00AA664A">
        <w:rPr>
          <w:rFonts w:cs="Times New Roman"/>
          <w:sz w:val="18"/>
          <w:szCs w:val="16"/>
        </w:rPr>
        <w:t xml:space="preserve"> </w:t>
      </w:r>
      <w:r w:rsidR="002B2CA5" w:rsidRPr="00AA664A">
        <w:rPr>
          <w:rFonts w:cs="Times New Roman"/>
          <w:sz w:val="18"/>
          <w:szCs w:val="16"/>
        </w:rPr>
        <w:t>“</w:t>
      </w:r>
      <w:r w:rsidR="004563F1" w:rsidRPr="00AA664A">
        <w:rPr>
          <w:rFonts w:cs="Times New Roman"/>
          <w:sz w:val="18"/>
          <w:szCs w:val="16"/>
        </w:rPr>
        <w:t>M</w:t>
      </w:r>
      <w:r w:rsidR="002B2CA5" w:rsidRPr="00AA664A">
        <w:rPr>
          <w:rFonts w:cs="Times New Roman"/>
          <w:sz w:val="18"/>
          <w:szCs w:val="16"/>
        </w:rPr>
        <w:t>”</w:t>
      </w:r>
      <w:r w:rsidR="00DA50A4" w:rsidRPr="00AA664A">
        <w:rPr>
          <w:rFonts w:cs="Times New Roman"/>
          <w:sz w:val="18"/>
          <w:szCs w:val="16"/>
        </w:rPr>
        <w:t xml:space="preserve"> corresponde a meses</w:t>
      </w:r>
      <w:r w:rsidR="004563F1" w:rsidRPr="00AA664A">
        <w:rPr>
          <w:rFonts w:cs="Times New Roman"/>
          <w:sz w:val="18"/>
          <w:szCs w:val="16"/>
        </w:rPr>
        <w:t xml:space="preserve"> y </w:t>
      </w:r>
      <w:r w:rsidR="002B2CA5" w:rsidRPr="00AA664A">
        <w:rPr>
          <w:rFonts w:cs="Times New Roman"/>
          <w:sz w:val="18"/>
          <w:szCs w:val="16"/>
        </w:rPr>
        <w:t>“</w:t>
      </w:r>
      <w:r w:rsidR="004563F1" w:rsidRPr="00AA664A">
        <w:rPr>
          <w:rFonts w:cs="Times New Roman"/>
          <w:sz w:val="18"/>
          <w:szCs w:val="16"/>
        </w:rPr>
        <w:t>S</w:t>
      </w:r>
      <w:r w:rsidR="002B2CA5" w:rsidRPr="00AA664A">
        <w:rPr>
          <w:rFonts w:cs="Times New Roman"/>
          <w:sz w:val="18"/>
          <w:szCs w:val="16"/>
        </w:rPr>
        <w:t>”</w:t>
      </w:r>
      <w:r w:rsidR="00546AB7" w:rsidRPr="00AA664A">
        <w:rPr>
          <w:rFonts w:cs="Times New Roman"/>
          <w:sz w:val="18"/>
          <w:szCs w:val="16"/>
        </w:rPr>
        <w:t xml:space="preserve"> a </w:t>
      </w:r>
      <w:r w:rsidR="00DA50A4" w:rsidRPr="00AA664A">
        <w:rPr>
          <w:rFonts w:cs="Times New Roman"/>
          <w:sz w:val="18"/>
          <w:szCs w:val="16"/>
        </w:rPr>
        <w:t>semanas</w:t>
      </w:r>
      <w:r w:rsidR="00546AB7" w:rsidRPr="00AA664A">
        <w:rPr>
          <w:rFonts w:cs="Times New Roman"/>
          <w:sz w:val="18"/>
          <w:szCs w:val="16"/>
        </w:rPr>
        <w:t xml:space="preserve"> de duración.</w:t>
      </w:r>
    </w:p>
    <w:p w14:paraId="2294CE9F" w14:textId="77777777" w:rsidR="00337CDD" w:rsidRPr="00AA664A" w:rsidRDefault="00337CDD" w:rsidP="00337CDD">
      <w:pPr>
        <w:pStyle w:val="FUENTES"/>
        <w:rPr>
          <w:rFonts w:cs="Times New Roman"/>
        </w:rPr>
      </w:pPr>
      <w:r w:rsidRPr="00AA664A">
        <w:rPr>
          <w:rFonts w:cs="Times New Roman"/>
        </w:rPr>
        <w:t>Elaborado por: Subproceso de Estadística, Dirección de Planificación.</w:t>
      </w:r>
    </w:p>
    <w:p w14:paraId="1AD9C4C4" w14:textId="77777777" w:rsidR="005D4CEA" w:rsidRPr="00A358DD" w:rsidRDefault="005D4CEA" w:rsidP="00E519AF">
      <w:pPr>
        <w:rPr>
          <w:rFonts w:cs="Times New Roman"/>
        </w:rPr>
      </w:pPr>
    </w:p>
    <w:p w14:paraId="24971960" w14:textId="6B7D48A3" w:rsidR="00DE7207" w:rsidRPr="00A358DD" w:rsidRDefault="0080781D" w:rsidP="0080781D">
      <w:pPr>
        <w:rPr>
          <w:rFonts w:cs="Times New Roman"/>
        </w:rPr>
      </w:pPr>
      <w:r w:rsidRPr="00A358DD">
        <w:rPr>
          <w:rFonts w:cs="Times New Roman"/>
        </w:rPr>
        <w:lastRenderedPageBreak/>
        <w:t>Por su parte, para los 301 votos de fondo dictaminados en el presente año se empleó una media de ocho meses tres semanas</w:t>
      </w:r>
      <w:r w:rsidR="00A31E9D" w:rsidRPr="00A358DD">
        <w:rPr>
          <w:rFonts w:cs="Times New Roman"/>
        </w:rPr>
        <w:t xml:space="preserve">, </w:t>
      </w:r>
      <w:r w:rsidR="00AA5595" w:rsidRPr="00A358DD">
        <w:rPr>
          <w:rFonts w:cs="Times New Roman"/>
        </w:rPr>
        <w:t xml:space="preserve">igualando el resultado del año anterior y manteniéndose </w:t>
      </w:r>
      <w:r w:rsidR="00DE7207" w:rsidRPr="00A358DD">
        <w:rPr>
          <w:rFonts w:cs="Times New Roman"/>
        </w:rPr>
        <w:t>en la duración más alta del último quinquenio.</w:t>
      </w:r>
    </w:p>
    <w:p w14:paraId="402212EE" w14:textId="77777777" w:rsidR="00C9763B" w:rsidRDefault="00C9763B" w:rsidP="0080781D">
      <w:pPr>
        <w:rPr>
          <w:rFonts w:cs="Times New Roman"/>
        </w:rPr>
      </w:pPr>
    </w:p>
    <w:p w14:paraId="0DDE2F96" w14:textId="41B7B831" w:rsidR="0080781D" w:rsidRPr="00A358DD" w:rsidRDefault="00DE7207" w:rsidP="0080781D">
      <w:pPr>
        <w:rPr>
          <w:rFonts w:cs="Times New Roman"/>
        </w:rPr>
      </w:pPr>
      <w:r w:rsidRPr="00A358DD">
        <w:rPr>
          <w:rFonts w:cs="Times New Roman"/>
        </w:rPr>
        <w:t xml:space="preserve">En el caso de </w:t>
      </w:r>
      <w:r w:rsidR="0080781D" w:rsidRPr="00A358DD">
        <w:rPr>
          <w:rFonts w:cs="Times New Roman"/>
        </w:rPr>
        <w:t xml:space="preserve">las </w:t>
      </w:r>
      <w:r w:rsidR="00A31E9D" w:rsidRPr="00A358DD">
        <w:rPr>
          <w:rFonts w:cs="Times New Roman"/>
        </w:rPr>
        <w:t xml:space="preserve">978 </w:t>
      </w:r>
      <w:r w:rsidR="005C2AFA" w:rsidRPr="00A358DD">
        <w:rPr>
          <w:rFonts w:cs="Times New Roman"/>
        </w:rPr>
        <w:t>otras resoluciones</w:t>
      </w:r>
      <w:r w:rsidR="004C39A9" w:rsidRPr="00A358DD">
        <w:rPr>
          <w:rFonts w:cs="Times New Roman"/>
        </w:rPr>
        <w:t>,</w:t>
      </w:r>
      <w:r w:rsidR="0080781D" w:rsidRPr="00A358DD">
        <w:rPr>
          <w:rFonts w:cs="Times New Roman"/>
        </w:rPr>
        <w:t xml:space="preserve"> se obtuvo un promedio de tres meses</w:t>
      </w:r>
      <w:r w:rsidR="00A31E9D" w:rsidRPr="00A358DD">
        <w:rPr>
          <w:rFonts w:cs="Times New Roman"/>
        </w:rPr>
        <w:t xml:space="preserve">, </w:t>
      </w:r>
      <w:r w:rsidR="008E0545" w:rsidRPr="00A358DD">
        <w:rPr>
          <w:rFonts w:cs="Times New Roman"/>
        </w:rPr>
        <w:t>mejorán</w:t>
      </w:r>
      <w:r w:rsidR="004C39A9" w:rsidRPr="00A358DD">
        <w:rPr>
          <w:rFonts w:cs="Times New Roman"/>
        </w:rPr>
        <w:t xml:space="preserve">dose en </w:t>
      </w:r>
      <w:r w:rsidR="00A358DD" w:rsidRPr="00A358DD">
        <w:rPr>
          <w:rFonts w:cs="Times New Roman"/>
        </w:rPr>
        <w:t>tres semanas</w:t>
      </w:r>
      <w:r w:rsidR="008E0545" w:rsidRPr="00A358DD">
        <w:rPr>
          <w:rFonts w:cs="Times New Roman"/>
        </w:rPr>
        <w:t xml:space="preserve"> el resultado de 2019, </w:t>
      </w:r>
      <w:r w:rsidR="00A31E9D" w:rsidRPr="00A358DD">
        <w:rPr>
          <w:rFonts w:cs="Times New Roman"/>
        </w:rPr>
        <w:t xml:space="preserve">y </w:t>
      </w:r>
      <w:r w:rsidR="00AB1D5D" w:rsidRPr="00A358DD">
        <w:rPr>
          <w:rFonts w:cs="Times New Roman"/>
        </w:rPr>
        <w:t xml:space="preserve">para los 66 proceso de miembros de los Supremos Poderes se </w:t>
      </w:r>
      <w:r w:rsidR="00515987" w:rsidRPr="00A358DD">
        <w:rPr>
          <w:rFonts w:cs="Times New Roman"/>
        </w:rPr>
        <w:t>calculó una media de seis meses</w:t>
      </w:r>
      <w:r w:rsidR="008E0545" w:rsidRPr="00A358DD">
        <w:rPr>
          <w:rFonts w:cs="Times New Roman"/>
        </w:rPr>
        <w:t>, siendo el resultado más alto del quinquenio</w:t>
      </w:r>
      <w:r w:rsidR="00A358DD" w:rsidRPr="00A358DD">
        <w:rPr>
          <w:rFonts w:cs="Times New Roman"/>
        </w:rPr>
        <w:t xml:space="preserve"> para este tipo de </w:t>
      </w:r>
      <w:r w:rsidR="00E85953">
        <w:rPr>
          <w:rFonts w:cs="Times New Roman"/>
        </w:rPr>
        <w:t>procesos</w:t>
      </w:r>
      <w:r w:rsidR="0080781D" w:rsidRPr="00A358DD">
        <w:rPr>
          <w:rFonts w:cs="Times New Roman"/>
        </w:rPr>
        <w:t>.</w:t>
      </w:r>
    </w:p>
    <w:p w14:paraId="0044BF34" w14:textId="77777777" w:rsidR="00515987" w:rsidRPr="00D8579E" w:rsidRDefault="00515987" w:rsidP="0080781D">
      <w:pPr>
        <w:rPr>
          <w:rFonts w:cs="Times New Roman"/>
        </w:rPr>
      </w:pPr>
    </w:p>
    <w:p w14:paraId="17E31176" w14:textId="53B455B5" w:rsidR="0080781D" w:rsidRPr="00D8579E" w:rsidRDefault="0080781D" w:rsidP="0080781D">
      <w:pPr>
        <w:rPr>
          <w:rFonts w:cs="Times New Roman"/>
        </w:rPr>
      </w:pPr>
      <w:r w:rsidRPr="00D8579E">
        <w:rPr>
          <w:rFonts w:cs="Times New Roman"/>
        </w:rPr>
        <w:t xml:space="preserve">La información específica </w:t>
      </w:r>
      <w:r w:rsidR="003E64FF" w:rsidRPr="00D8579E">
        <w:rPr>
          <w:rFonts w:cs="Times New Roman"/>
        </w:rPr>
        <w:t>por</w:t>
      </w:r>
      <w:r w:rsidRPr="00D8579E">
        <w:rPr>
          <w:rFonts w:cs="Times New Roman"/>
        </w:rPr>
        <w:t xml:space="preserve"> los tipos de resolución en el último </w:t>
      </w:r>
      <w:r w:rsidR="003E64FF" w:rsidRPr="00D8579E">
        <w:rPr>
          <w:rFonts w:cs="Times New Roman"/>
        </w:rPr>
        <w:t>año</w:t>
      </w:r>
      <w:r w:rsidRPr="00D8579E">
        <w:rPr>
          <w:rFonts w:cs="Times New Roman"/>
        </w:rPr>
        <w:t xml:space="preserve"> </w:t>
      </w:r>
      <w:r w:rsidR="00172E11" w:rsidRPr="00D8579E">
        <w:rPr>
          <w:rFonts w:cs="Times New Roman"/>
        </w:rPr>
        <w:t>se expone</w:t>
      </w:r>
      <w:r w:rsidRPr="00D8579E">
        <w:rPr>
          <w:rFonts w:cs="Times New Roman"/>
        </w:rPr>
        <w:t xml:space="preserve"> que para el fallo de los </w:t>
      </w:r>
      <w:r w:rsidR="00172E11" w:rsidRPr="00D8579E">
        <w:rPr>
          <w:rFonts w:cs="Times New Roman"/>
        </w:rPr>
        <w:t>118</w:t>
      </w:r>
      <w:r w:rsidRPr="00D8579E">
        <w:rPr>
          <w:rFonts w:cs="Times New Roman"/>
        </w:rPr>
        <w:t xml:space="preserve"> recursos de casación declarados con lugar se requirió una media de ocho meses </w:t>
      </w:r>
      <w:r w:rsidR="00172E11" w:rsidRPr="00D8579E">
        <w:rPr>
          <w:rFonts w:cs="Times New Roman"/>
        </w:rPr>
        <w:t>una</w:t>
      </w:r>
      <w:r w:rsidRPr="00D8579E">
        <w:rPr>
          <w:rFonts w:cs="Times New Roman"/>
        </w:rPr>
        <w:t xml:space="preserve"> semana y para los </w:t>
      </w:r>
      <w:r w:rsidR="00C75F01" w:rsidRPr="00D8579E">
        <w:rPr>
          <w:rFonts w:cs="Times New Roman"/>
        </w:rPr>
        <w:t>113</w:t>
      </w:r>
      <w:r w:rsidRPr="00D8579E">
        <w:rPr>
          <w:rFonts w:cs="Times New Roman"/>
        </w:rPr>
        <w:t xml:space="preserve"> recursos de casación sin lugar, </w:t>
      </w:r>
      <w:r w:rsidR="00C75F01" w:rsidRPr="00D8579E">
        <w:rPr>
          <w:rFonts w:cs="Times New Roman"/>
        </w:rPr>
        <w:t>siete</w:t>
      </w:r>
      <w:r w:rsidRPr="00D8579E">
        <w:rPr>
          <w:rFonts w:cs="Times New Roman"/>
        </w:rPr>
        <w:t xml:space="preserve"> meses </w:t>
      </w:r>
      <w:r w:rsidR="00C75F01" w:rsidRPr="00D8579E">
        <w:rPr>
          <w:rFonts w:cs="Times New Roman"/>
        </w:rPr>
        <w:t xml:space="preserve">con dos semanas, mejorándose en los dos casos </w:t>
      </w:r>
      <w:r w:rsidR="006D360F" w:rsidRPr="00D8579E">
        <w:rPr>
          <w:rFonts w:cs="Times New Roman"/>
        </w:rPr>
        <w:t>en dos semanas el tiempo promedio</w:t>
      </w:r>
      <w:r w:rsidRPr="00D8579E">
        <w:rPr>
          <w:rFonts w:cs="Times New Roman"/>
        </w:rPr>
        <w:t>.</w:t>
      </w:r>
      <w:r w:rsidR="006D360F" w:rsidRPr="00D8579E">
        <w:rPr>
          <w:rFonts w:cs="Times New Roman"/>
        </w:rPr>
        <w:t xml:space="preserve"> En el caso de </w:t>
      </w:r>
      <w:r w:rsidRPr="00D8579E">
        <w:rPr>
          <w:rFonts w:cs="Times New Roman"/>
        </w:rPr>
        <w:t>los recursos de revisión decretados</w:t>
      </w:r>
      <w:r w:rsidR="001940E7" w:rsidRPr="00D8579E">
        <w:rPr>
          <w:rFonts w:cs="Times New Roman"/>
        </w:rPr>
        <w:t xml:space="preserve">, se registraron 26 </w:t>
      </w:r>
      <w:r w:rsidRPr="00D8579E">
        <w:rPr>
          <w:rFonts w:cs="Times New Roman"/>
        </w:rPr>
        <w:t xml:space="preserve">con lugar </w:t>
      </w:r>
      <w:r w:rsidR="001940E7" w:rsidRPr="00D8579E">
        <w:rPr>
          <w:rFonts w:cs="Times New Roman"/>
        </w:rPr>
        <w:t>con</w:t>
      </w:r>
      <w:r w:rsidRPr="00D8579E">
        <w:rPr>
          <w:rFonts w:cs="Times New Roman"/>
        </w:rPr>
        <w:t xml:space="preserve"> una media de </w:t>
      </w:r>
      <w:r w:rsidR="001940E7" w:rsidRPr="00D8579E">
        <w:rPr>
          <w:rFonts w:cs="Times New Roman"/>
        </w:rPr>
        <w:t>once</w:t>
      </w:r>
      <w:r w:rsidRPr="00D8579E">
        <w:rPr>
          <w:rFonts w:cs="Times New Roman"/>
        </w:rPr>
        <w:t xml:space="preserve"> meses </w:t>
      </w:r>
      <w:r w:rsidR="001940E7" w:rsidRPr="00D8579E">
        <w:rPr>
          <w:rFonts w:cs="Times New Roman"/>
        </w:rPr>
        <w:t>dos</w:t>
      </w:r>
      <w:r w:rsidRPr="00D8579E">
        <w:rPr>
          <w:rFonts w:cs="Times New Roman"/>
        </w:rPr>
        <w:t xml:space="preserve"> semana</w:t>
      </w:r>
      <w:r w:rsidR="001940E7" w:rsidRPr="00D8579E">
        <w:rPr>
          <w:rFonts w:cs="Times New Roman"/>
        </w:rPr>
        <w:t>s</w:t>
      </w:r>
      <w:r w:rsidRPr="00D8579E">
        <w:rPr>
          <w:rFonts w:cs="Times New Roman"/>
        </w:rPr>
        <w:t xml:space="preserve"> y para los </w:t>
      </w:r>
      <w:r w:rsidR="001940E7" w:rsidRPr="00D8579E">
        <w:rPr>
          <w:rFonts w:cs="Times New Roman"/>
        </w:rPr>
        <w:t>44</w:t>
      </w:r>
      <w:r w:rsidRPr="00D8579E">
        <w:rPr>
          <w:rFonts w:cs="Times New Roman"/>
        </w:rPr>
        <w:t xml:space="preserve"> recursos de revisión sin lugar, </w:t>
      </w:r>
      <w:r w:rsidR="001940E7" w:rsidRPr="00D8579E">
        <w:rPr>
          <w:rFonts w:cs="Times New Roman"/>
        </w:rPr>
        <w:t>once</w:t>
      </w:r>
      <w:r w:rsidRPr="00D8579E">
        <w:rPr>
          <w:rFonts w:cs="Times New Roman"/>
        </w:rPr>
        <w:t xml:space="preserve"> meses </w:t>
      </w:r>
      <w:r w:rsidR="001940E7" w:rsidRPr="00D8579E">
        <w:rPr>
          <w:rFonts w:cs="Times New Roman"/>
        </w:rPr>
        <w:t>y una semana</w:t>
      </w:r>
      <w:r w:rsidR="006B7606" w:rsidRPr="00D8579E">
        <w:rPr>
          <w:rFonts w:cs="Times New Roman"/>
        </w:rPr>
        <w:t xml:space="preserve">, mejorándose </w:t>
      </w:r>
      <w:r w:rsidR="00D8579E" w:rsidRPr="00D8579E">
        <w:rPr>
          <w:rFonts w:cs="Times New Roman"/>
        </w:rPr>
        <w:t>la duración en más de un mes en los dos casos en relación a 2019</w:t>
      </w:r>
      <w:r w:rsidRPr="00D8579E">
        <w:rPr>
          <w:rFonts w:cs="Times New Roman"/>
        </w:rPr>
        <w:t>.</w:t>
      </w:r>
    </w:p>
    <w:p w14:paraId="7D219AE1" w14:textId="37E746C8" w:rsidR="0080781D" w:rsidRPr="005A278B" w:rsidRDefault="0080781D" w:rsidP="0080781D">
      <w:pPr>
        <w:rPr>
          <w:rFonts w:cs="Times New Roman"/>
        </w:rPr>
      </w:pPr>
    </w:p>
    <w:p w14:paraId="3E933482" w14:textId="5F83958A" w:rsidR="00435DD9" w:rsidRPr="005A278B" w:rsidRDefault="00B0247B" w:rsidP="0080781D">
      <w:pPr>
        <w:rPr>
          <w:rFonts w:cs="Times New Roman"/>
        </w:rPr>
      </w:pPr>
      <w:r w:rsidRPr="005A278B">
        <w:rPr>
          <w:rFonts w:cs="Times New Roman"/>
        </w:rPr>
        <w:t xml:space="preserve">En el </w:t>
      </w:r>
      <w:r w:rsidR="00E90F35">
        <w:rPr>
          <w:rFonts w:cs="Times New Roman"/>
        </w:rPr>
        <w:t>siguiente</w:t>
      </w:r>
      <w:r w:rsidRPr="005A278B">
        <w:rPr>
          <w:rFonts w:cs="Times New Roman"/>
        </w:rPr>
        <w:t xml:space="preserve"> cuadro se detalla el desglose del tiempo empleado en la Sala Tercera, para la emisión de los votos de fondo, </w:t>
      </w:r>
      <w:r w:rsidR="00CB0AFD" w:rsidRPr="005A278B">
        <w:rPr>
          <w:rFonts w:cs="Times New Roman"/>
        </w:rPr>
        <w:t xml:space="preserve">de los cuales </w:t>
      </w:r>
      <w:r w:rsidR="00B060E4" w:rsidRPr="005A278B">
        <w:rPr>
          <w:rFonts w:cs="Times New Roman"/>
        </w:rPr>
        <w:t>el</w:t>
      </w:r>
      <w:r w:rsidR="008B3E34" w:rsidRPr="005A278B">
        <w:rPr>
          <w:rFonts w:cs="Times New Roman"/>
        </w:rPr>
        <w:t xml:space="preserve"> 91% de los </w:t>
      </w:r>
      <w:r w:rsidR="00435DD9" w:rsidRPr="005A278B">
        <w:rPr>
          <w:rFonts w:cs="Times New Roman"/>
        </w:rPr>
        <w:t xml:space="preserve">recursos de casación </w:t>
      </w:r>
      <w:r w:rsidR="00957497">
        <w:rPr>
          <w:rFonts w:cs="Times New Roman"/>
        </w:rPr>
        <w:t>y el 73%</w:t>
      </w:r>
      <w:r w:rsidR="00957497" w:rsidRPr="005A278B">
        <w:rPr>
          <w:rFonts w:cs="Times New Roman"/>
        </w:rPr>
        <w:t xml:space="preserve"> los recursos de revisión </w:t>
      </w:r>
      <w:r w:rsidR="00435DD9" w:rsidRPr="005A278B">
        <w:rPr>
          <w:rFonts w:cs="Times New Roman"/>
        </w:rPr>
        <w:t xml:space="preserve">fallados en el último período requirieron </w:t>
      </w:r>
      <w:r w:rsidR="008B3E34" w:rsidRPr="005A278B">
        <w:rPr>
          <w:rFonts w:cs="Times New Roman"/>
        </w:rPr>
        <w:t xml:space="preserve">como máximo </w:t>
      </w:r>
      <w:r w:rsidR="00435DD9" w:rsidRPr="005A278B">
        <w:rPr>
          <w:rFonts w:cs="Times New Roman"/>
        </w:rPr>
        <w:t>un año para su resolución.</w:t>
      </w:r>
    </w:p>
    <w:p w14:paraId="08587459" w14:textId="77777777" w:rsidR="00435DD9" w:rsidRPr="005A278B" w:rsidRDefault="00435DD9" w:rsidP="0080781D">
      <w:pPr>
        <w:rPr>
          <w:rFonts w:cs="Times New Roman"/>
        </w:rPr>
      </w:pPr>
    </w:p>
    <w:p w14:paraId="4F878A71" w14:textId="3FC2BF5E" w:rsidR="00A14405" w:rsidRDefault="00C6149A" w:rsidP="00A14405">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3.3</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2</w:t>
      </w:r>
      <w:r w:rsidR="00507E6A">
        <w:rPr>
          <w:noProof/>
        </w:rPr>
        <w:fldChar w:fldCharType="end"/>
      </w:r>
      <w:r w:rsidR="00A14405" w:rsidRPr="00A14405">
        <w:t xml:space="preserve"> </w:t>
      </w:r>
    </w:p>
    <w:p w14:paraId="4513F942" w14:textId="15288BCA" w:rsidR="00A14405" w:rsidRPr="00AA664A" w:rsidRDefault="00A14405" w:rsidP="00A14405">
      <w:pPr>
        <w:pStyle w:val="Descripcin"/>
        <w:keepNext/>
        <w:rPr>
          <w:rFonts w:cs="Times New Roman"/>
        </w:rPr>
      </w:pPr>
      <w:bookmarkStart w:id="20" w:name="_Hlk80280405"/>
      <w:r w:rsidRPr="00AA664A">
        <w:rPr>
          <w:rFonts w:cs="Times New Roman"/>
        </w:rPr>
        <w:t xml:space="preserve">Sala Tercera (materia Penal Adultos): </w:t>
      </w:r>
    </w:p>
    <w:bookmarkEnd w:id="20"/>
    <w:p w14:paraId="46E0C0C3" w14:textId="2516FAE4" w:rsidR="00C6149A" w:rsidRDefault="00A14405" w:rsidP="00A14405">
      <w:pPr>
        <w:pStyle w:val="Descripcin"/>
        <w:keepNext/>
      </w:pPr>
      <w:r>
        <w:t>Duración de los votos de fondo según tipo de recurso durante el período 2016-2020</w:t>
      </w:r>
    </w:p>
    <w:tbl>
      <w:tblPr>
        <w:tblW w:w="5000" w:type="pct"/>
        <w:tblCellMar>
          <w:left w:w="70" w:type="dxa"/>
          <w:right w:w="70" w:type="dxa"/>
        </w:tblCellMar>
        <w:tblLook w:val="04A0" w:firstRow="1" w:lastRow="0" w:firstColumn="1" w:lastColumn="0" w:noHBand="0" w:noVBand="1"/>
      </w:tblPr>
      <w:tblGrid>
        <w:gridCol w:w="3184"/>
        <w:gridCol w:w="540"/>
        <w:gridCol w:w="540"/>
        <w:gridCol w:w="540"/>
        <w:gridCol w:w="540"/>
        <w:gridCol w:w="547"/>
        <w:gridCol w:w="241"/>
        <w:gridCol w:w="540"/>
        <w:gridCol w:w="541"/>
        <w:gridCol w:w="541"/>
        <w:gridCol w:w="541"/>
        <w:gridCol w:w="543"/>
      </w:tblGrid>
      <w:tr w:rsidR="00A14405" w:rsidRPr="00C6149A" w14:paraId="68E8521D" w14:textId="77777777" w:rsidTr="00737CAC">
        <w:trPr>
          <w:trHeight w:val="20"/>
        </w:trPr>
        <w:tc>
          <w:tcPr>
            <w:tcW w:w="180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5862EAE"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Duración</w:t>
            </w:r>
          </w:p>
        </w:tc>
        <w:tc>
          <w:tcPr>
            <w:tcW w:w="1530" w:type="pct"/>
            <w:gridSpan w:val="5"/>
            <w:tcBorders>
              <w:top w:val="single" w:sz="8" w:space="0" w:color="auto"/>
              <w:left w:val="nil"/>
              <w:bottom w:val="nil"/>
              <w:right w:val="nil"/>
            </w:tcBorders>
            <w:shd w:val="clear" w:color="auto" w:fill="auto"/>
            <w:noWrap/>
            <w:vAlign w:val="center"/>
            <w:hideMark/>
          </w:tcPr>
          <w:p w14:paraId="67B9BA6D"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Recursos de Casación</w:t>
            </w:r>
          </w:p>
        </w:tc>
        <w:tc>
          <w:tcPr>
            <w:tcW w:w="137" w:type="pct"/>
            <w:tcBorders>
              <w:top w:val="single" w:sz="8" w:space="0" w:color="auto"/>
              <w:left w:val="nil"/>
              <w:bottom w:val="nil"/>
              <w:right w:val="nil"/>
            </w:tcBorders>
            <w:shd w:val="clear" w:color="auto" w:fill="auto"/>
            <w:noWrap/>
            <w:vAlign w:val="center"/>
            <w:hideMark/>
          </w:tcPr>
          <w:p w14:paraId="5B31D30B"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1530" w:type="pct"/>
            <w:gridSpan w:val="5"/>
            <w:tcBorders>
              <w:top w:val="single" w:sz="8" w:space="0" w:color="auto"/>
              <w:left w:val="single" w:sz="8" w:space="0" w:color="auto"/>
              <w:bottom w:val="nil"/>
              <w:right w:val="nil"/>
            </w:tcBorders>
            <w:shd w:val="clear" w:color="auto" w:fill="auto"/>
            <w:noWrap/>
            <w:vAlign w:val="center"/>
            <w:hideMark/>
          </w:tcPr>
          <w:p w14:paraId="217A38F8"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Recursos de Revisión</w:t>
            </w:r>
          </w:p>
        </w:tc>
      </w:tr>
      <w:tr w:rsidR="00A14405" w:rsidRPr="00C6149A" w14:paraId="27EA9B20" w14:textId="77777777" w:rsidTr="00737CAC">
        <w:trPr>
          <w:trHeight w:val="20"/>
        </w:trPr>
        <w:tc>
          <w:tcPr>
            <w:tcW w:w="1802" w:type="pct"/>
            <w:vMerge/>
            <w:tcBorders>
              <w:top w:val="single" w:sz="8" w:space="0" w:color="auto"/>
              <w:left w:val="nil"/>
              <w:bottom w:val="single" w:sz="8" w:space="0" w:color="000000"/>
              <w:right w:val="single" w:sz="8" w:space="0" w:color="auto"/>
            </w:tcBorders>
            <w:vAlign w:val="center"/>
            <w:hideMark/>
          </w:tcPr>
          <w:p w14:paraId="33A32270" w14:textId="77777777" w:rsidR="00C6149A" w:rsidRPr="00C6149A" w:rsidRDefault="00C6149A" w:rsidP="00C6149A">
            <w:pPr>
              <w:spacing w:line="240" w:lineRule="auto"/>
              <w:jc w:val="left"/>
              <w:rPr>
                <w:rFonts w:eastAsia="Times New Roman" w:cs="Times New Roman"/>
                <w:b/>
                <w:bCs/>
                <w:color w:val="000000"/>
                <w:sz w:val="20"/>
                <w:szCs w:val="20"/>
                <w:lang w:eastAsia="es-CR"/>
              </w:rPr>
            </w:pPr>
          </w:p>
        </w:tc>
        <w:tc>
          <w:tcPr>
            <w:tcW w:w="305" w:type="pct"/>
            <w:tcBorders>
              <w:top w:val="single" w:sz="8" w:space="0" w:color="auto"/>
              <w:left w:val="nil"/>
              <w:bottom w:val="single" w:sz="8" w:space="0" w:color="auto"/>
              <w:right w:val="nil"/>
            </w:tcBorders>
            <w:shd w:val="clear" w:color="auto" w:fill="auto"/>
            <w:noWrap/>
            <w:vAlign w:val="center"/>
            <w:hideMark/>
          </w:tcPr>
          <w:p w14:paraId="146CFEDA"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2016</w:t>
            </w:r>
          </w:p>
        </w:tc>
        <w:tc>
          <w:tcPr>
            <w:tcW w:w="305" w:type="pct"/>
            <w:tcBorders>
              <w:top w:val="single" w:sz="8" w:space="0" w:color="auto"/>
              <w:left w:val="nil"/>
              <w:bottom w:val="single" w:sz="8" w:space="0" w:color="auto"/>
              <w:right w:val="nil"/>
            </w:tcBorders>
            <w:shd w:val="clear" w:color="auto" w:fill="auto"/>
            <w:noWrap/>
            <w:vAlign w:val="center"/>
            <w:hideMark/>
          </w:tcPr>
          <w:p w14:paraId="3479B4B5"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2017</w:t>
            </w:r>
          </w:p>
        </w:tc>
        <w:tc>
          <w:tcPr>
            <w:tcW w:w="305" w:type="pct"/>
            <w:tcBorders>
              <w:top w:val="single" w:sz="8" w:space="0" w:color="auto"/>
              <w:left w:val="nil"/>
              <w:bottom w:val="single" w:sz="8" w:space="0" w:color="auto"/>
              <w:right w:val="nil"/>
            </w:tcBorders>
            <w:shd w:val="clear" w:color="auto" w:fill="auto"/>
            <w:noWrap/>
            <w:vAlign w:val="center"/>
            <w:hideMark/>
          </w:tcPr>
          <w:p w14:paraId="3C16507B"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2018</w:t>
            </w:r>
          </w:p>
        </w:tc>
        <w:tc>
          <w:tcPr>
            <w:tcW w:w="305" w:type="pct"/>
            <w:tcBorders>
              <w:top w:val="single" w:sz="8" w:space="0" w:color="auto"/>
              <w:left w:val="nil"/>
              <w:bottom w:val="single" w:sz="8" w:space="0" w:color="auto"/>
              <w:right w:val="nil"/>
            </w:tcBorders>
            <w:shd w:val="clear" w:color="auto" w:fill="auto"/>
            <w:noWrap/>
            <w:vAlign w:val="center"/>
            <w:hideMark/>
          </w:tcPr>
          <w:p w14:paraId="3F1A5886"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2019</w:t>
            </w:r>
          </w:p>
        </w:tc>
        <w:tc>
          <w:tcPr>
            <w:tcW w:w="308" w:type="pct"/>
            <w:tcBorders>
              <w:top w:val="single" w:sz="8" w:space="0" w:color="auto"/>
              <w:left w:val="nil"/>
              <w:bottom w:val="single" w:sz="8" w:space="0" w:color="auto"/>
              <w:right w:val="nil"/>
            </w:tcBorders>
            <w:shd w:val="clear" w:color="auto" w:fill="auto"/>
            <w:noWrap/>
            <w:vAlign w:val="center"/>
            <w:hideMark/>
          </w:tcPr>
          <w:p w14:paraId="70C2DE59"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2020</w:t>
            </w:r>
          </w:p>
        </w:tc>
        <w:tc>
          <w:tcPr>
            <w:tcW w:w="137" w:type="pct"/>
            <w:tcBorders>
              <w:top w:val="nil"/>
              <w:left w:val="nil"/>
              <w:bottom w:val="nil"/>
              <w:right w:val="nil"/>
            </w:tcBorders>
            <w:shd w:val="clear" w:color="auto" w:fill="auto"/>
            <w:noWrap/>
            <w:vAlign w:val="center"/>
            <w:hideMark/>
          </w:tcPr>
          <w:p w14:paraId="7ED8FC15" w14:textId="77777777" w:rsidR="00C6149A" w:rsidRPr="00C6149A" w:rsidRDefault="00C6149A" w:rsidP="00C6149A">
            <w:pPr>
              <w:spacing w:line="240" w:lineRule="auto"/>
              <w:jc w:val="center"/>
              <w:rPr>
                <w:rFonts w:eastAsia="Times New Roman" w:cs="Times New Roman"/>
                <w:b/>
                <w:bCs/>
                <w:color w:val="000000"/>
                <w:sz w:val="20"/>
                <w:szCs w:val="20"/>
                <w:lang w:eastAsia="es-CR"/>
              </w:rPr>
            </w:pPr>
          </w:p>
        </w:tc>
        <w:tc>
          <w:tcPr>
            <w:tcW w:w="305" w:type="pct"/>
            <w:tcBorders>
              <w:top w:val="single" w:sz="8" w:space="0" w:color="auto"/>
              <w:left w:val="single" w:sz="8" w:space="0" w:color="auto"/>
              <w:bottom w:val="single" w:sz="8" w:space="0" w:color="auto"/>
              <w:right w:val="nil"/>
            </w:tcBorders>
            <w:shd w:val="clear" w:color="auto" w:fill="auto"/>
            <w:noWrap/>
            <w:vAlign w:val="center"/>
            <w:hideMark/>
          </w:tcPr>
          <w:p w14:paraId="654BA64A"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2016</w:t>
            </w:r>
          </w:p>
        </w:tc>
        <w:tc>
          <w:tcPr>
            <w:tcW w:w="306" w:type="pct"/>
            <w:tcBorders>
              <w:top w:val="single" w:sz="8" w:space="0" w:color="auto"/>
              <w:left w:val="nil"/>
              <w:bottom w:val="single" w:sz="8" w:space="0" w:color="auto"/>
              <w:right w:val="nil"/>
            </w:tcBorders>
            <w:shd w:val="clear" w:color="auto" w:fill="auto"/>
            <w:noWrap/>
            <w:vAlign w:val="center"/>
            <w:hideMark/>
          </w:tcPr>
          <w:p w14:paraId="22375E0B"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2017</w:t>
            </w:r>
          </w:p>
        </w:tc>
        <w:tc>
          <w:tcPr>
            <w:tcW w:w="306" w:type="pct"/>
            <w:tcBorders>
              <w:top w:val="single" w:sz="8" w:space="0" w:color="auto"/>
              <w:left w:val="nil"/>
              <w:bottom w:val="single" w:sz="8" w:space="0" w:color="auto"/>
              <w:right w:val="nil"/>
            </w:tcBorders>
            <w:shd w:val="clear" w:color="auto" w:fill="auto"/>
            <w:noWrap/>
            <w:vAlign w:val="center"/>
            <w:hideMark/>
          </w:tcPr>
          <w:p w14:paraId="411F9AD2"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2018</w:t>
            </w:r>
          </w:p>
        </w:tc>
        <w:tc>
          <w:tcPr>
            <w:tcW w:w="306" w:type="pct"/>
            <w:tcBorders>
              <w:top w:val="single" w:sz="8" w:space="0" w:color="auto"/>
              <w:left w:val="nil"/>
              <w:bottom w:val="single" w:sz="8" w:space="0" w:color="auto"/>
              <w:right w:val="nil"/>
            </w:tcBorders>
            <w:shd w:val="clear" w:color="auto" w:fill="auto"/>
            <w:noWrap/>
            <w:vAlign w:val="center"/>
            <w:hideMark/>
          </w:tcPr>
          <w:p w14:paraId="7483476C"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2019</w:t>
            </w:r>
          </w:p>
        </w:tc>
        <w:tc>
          <w:tcPr>
            <w:tcW w:w="306" w:type="pct"/>
            <w:tcBorders>
              <w:top w:val="single" w:sz="8" w:space="0" w:color="auto"/>
              <w:left w:val="nil"/>
              <w:bottom w:val="single" w:sz="8" w:space="0" w:color="auto"/>
              <w:right w:val="nil"/>
            </w:tcBorders>
            <w:shd w:val="clear" w:color="auto" w:fill="auto"/>
            <w:noWrap/>
            <w:vAlign w:val="center"/>
            <w:hideMark/>
          </w:tcPr>
          <w:p w14:paraId="6B57F1F8"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2020</w:t>
            </w:r>
          </w:p>
        </w:tc>
      </w:tr>
      <w:tr w:rsidR="00A14405" w:rsidRPr="00C6149A" w14:paraId="4E439549" w14:textId="77777777" w:rsidTr="00737CAC">
        <w:trPr>
          <w:trHeight w:val="20"/>
        </w:trPr>
        <w:tc>
          <w:tcPr>
            <w:tcW w:w="1802" w:type="pct"/>
            <w:tcBorders>
              <w:top w:val="nil"/>
              <w:left w:val="nil"/>
              <w:bottom w:val="nil"/>
              <w:right w:val="nil"/>
            </w:tcBorders>
            <w:shd w:val="clear" w:color="auto" w:fill="auto"/>
            <w:noWrap/>
            <w:vAlign w:val="center"/>
            <w:hideMark/>
          </w:tcPr>
          <w:p w14:paraId="6E4DE0FB" w14:textId="77777777" w:rsidR="00C6149A" w:rsidRPr="00C6149A" w:rsidRDefault="00C6149A" w:rsidP="00C6149A">
            <w:pPr>
              <w:spacing w:line="240" w:lineRule="auto"/>
              <w:jc w:val="center"/>
              <w:rPr>
                <w:rFonts w:eastAsia="Times New Roman" w:cs="Times New Roman"/>
                <w:b/>
                <w:bCs/>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3CBCEC87"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nil"/>
              <w:bottom w:val="nil"/>
              <w:right w:val="nil"/>
            </w:tcBorders>
            <w:shd w:val="clear" w:color="auto" w:fill="auto"/>
            <w:noWrap/>
            <w:vAlign w:val="center"/>
            <w:hideMark/>
          </w:tcPr>
          <w:p w14:paraId="36CACDE3" w14:textId="77777777" w:rsidR="00C6149A" w:rsidRPr="00C6149A" w:rsidRDefault="00C6149A" w:rsidP="00C6149A">
            <w:pPr>
              <w:spacing w:line="240" w:lineRule="auto"/>
              <w:jc w:val="left"/>
              <w:rPr>
                <w:rFonts w:eastAsia="Times New Roman" w:cs="Times New Roman"/>
                <w:color w:val="000000"/>
                <w:sz w:val="20"/>
                <w:szCs w:val="20"/>
                <w:lang w:eastAsia="es-CR"/>
              </w:rPr>
            </w:pPr>
          </w:p>
        </w:tc>
        <w:tc>
          <w:tcPr>
            <w:tcW w:w="305" w:type="pct"/>
            <w:tcBorders>
              <w:top w:val="nil"/>
              <w:left w:val="nil"/>
              <w:bottom w:val="nil"/>
              <w:right w:val="nil"/>
            </w:tcBorders>
            <w:shd w:val="clear" w:color="auto" w:fill="auto"/>
            <w:noWrap/>
            <w:vAlign w:val="center"/>
            <w:hideMark/>
          </w:tcPr>
          <w:p w14:paraId="1D4944F3" w14:textId="77777777" w:rsidR="00C6149A" w:rsidRPr="00C6149A" w:rsidRDefault="00C6149A" w:rsidP="00C6149A">
            <w:pPr>
              <w:spacing w:line="240" w:lineRule="auto"/>
              <w:jc w:val="lef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1EE6DCB2" w14:textId="77777777" w:rsidR="00C6149A" w:rsidRPr="00C6149A" w:rsidRDefault="00C6149A" w:rsidP="00C6149A">
            <w:pPr>
              <w:spacing w:line="240" w:lineRule="auto"/>
              <w:jc w:val="left"/>
              <w:rPr>
                <w:rFonts w:eastAsia="Times New Roman" w:cs="Times New Roman"/>
                <w:sz w:val="20"/>
                <w:szCs w:val="20"/>
                <w:lang w:eastAsia="es-CR"/>
              </w:rPr>
            </w:pPr>
          </w:p>
        </w:tc>
        <w:tc>
          <w:tcPr>
            <w:tcW w:w="308" w:type="pct"/>
            <w:tcBorders>
              <w:top w:val="nil"/>
              <w:left w:val="nil"/>
              <w:bottom w:val="nil"/>
              <w:right w:val="nil"/>
            </w:tcBorders>
            <w:shd w:val="clear" w:color="auto" w:fill="auto"/>
            <w:noWrap/>
            <w:vAlign w:val="center"/>
            <w:hideMark/>
          </w:tcPr>
          <w:p w14:paraId="19AD57E8" w14:textId="77777777" w:rsidR="00C6149A" w:rsidRPr="00C6149A" w:rsidRDefault="00C6149A" w:rsidP="00C6149A">
            <w:pPr>
              <w:spacing w:line="240" w:lineRule="auto"/>
              <w:jc w:val="left"/>
              <w:rPr>
                <w:rFonts w:eastAsia="Times New Roman" w:cs="Times New Roman"/>
                <w:sz w:val="20"/>
                <w:szCs w:val="20"/>
                <w:lang w:eastAsia="es-CR"/>
              </w:rPr>
            </w:pPr>
          </w:p>
        </w:tc>
        <w:tc>
          <w:tcPr>
            <w:tcW w:w="137" w:type="pct"/>
            <w:tcBorders>
              <w:top w:val="nil"/>
              <w:left w:val="nil"/>
              <w:bottom w:val="nil"/>
              <w:right w:val="nil"/>
            </w:tcBorders>
            <w:shd w:val="clear" w:color="auto" w:fill="auto"/>
            <w:noWrap/>
            <w:vAlign w:val="center"/>
            <w:hideMark/>
          </w:tcPr>
          <w:p w14:paraId="2A121E73" w14:textId="77777777" w:rsidR="00C6149A" w:rsidRPr="00C6149A" w:rsidRDefault="00C6149A" w:rsidP="00C6149A">
            <w:pPr>
              <w:spacing w:line="240" w:lineRule="auto"/>
              <w:jc w:val="left"/>
              <w:rPr>
                <w:rFonts w:eastAsia="Times New Roman" w:cs="Times New Roman"/>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1426D9FA"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6" w:type="pct"/>
            <w:tcBorders>
              <w:top w:val="nil"/>
              <w:left w:val="nil"/>
              <w:bottom w:val="nil"/>
              <w:right w:val="nil"/>
            </w:tcBorders>
            <w:shd w:val="clear" w:color="auto" w:fill="auto"/>
            <w:noWrap/>
            <w:vAlign w:val="center"/>
            <w:hideMark/>
          </w:tcPr>
          <w:p w14:paraId="31850824" w14:textId="77777777" w:rsidR="00C6149A" w:rsidRPr="00C6149A" w:rsidRDefault="00C6149A" w:rsidP="00C6149A">
            <w:pPr>
              <w:spacing w:line="240" w:lineRule="auto"/>
              <w:jc w:val="left"/>
              <w:rPr>
                <w:rFonts w:eastAsia="Times New Roman" w:cs="Times New Roman"/>
                <w:color w:val="000000"/>
                <w:sz w:val="20"/>
                <w:szCs w:val="20"/>
                <w:lang w:eastAsia="es-CR"/>
              </w:rPr>
            </w:pPr>
          </w:p>
        </w:tc>
        <w:tc>
          <w:tcPr>
            <w:tcW w:w="306" w:type="pct"/>
            <w:tcBorders>
              <w:top w:val="nil"/>
              <w:left w:val="nil"/>
              <w:bottom w:val="nil"/>
              <w:right w:val="nil"/>
            </w:tcBorders>
            <w:shd w:val="clear" w:color="auto" w:fill="auto"/>
            <w:noWrap/>
            <w:vAlign w:val="center"/>
            <w:hideMark/>
          </w:tcPr>
          <w:p w14:paraId="57960905" w14:textId="77777777" w:rsidR="00C6149A" w:rsidRPr="00C6149A" w:rsidRDefault="00C6149A" w:rsidP="00C6149A">
            <w:pPr>
              <w:spacing w:line="240" w:lineRule="auto"/>
              <w:jc w:val="lef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31E4EAA5" w14:textId="77777777" w:rsidR="00C6149A" w:rsidRPr="00C6149A" w:rsidRDefault="00C6149A" w:rsidP="00C6149A">
            <w:pPr>
              <w:spacing w:line="240" w:lineRule="auto"/>
              <w:jc w:val="lef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360A9003" w14:textId="77777777" w:rsidR="00C6149A" w:rsidRPr="00C6149A" w:rsidRDefault="00C6149A" w:rsidP="00C6149A">
            <w:pPr>
              <w:spacing w:line="240" w:lineRule="auto"/>
              <w:jc w:val="left"/>
              <w:rPr>
                <w:rFonts w:eastAsia="Times New Roman" w:cs="Times New Roman"/>
                <w:sz w:val="20"/>
                <w:szCs w:val="20"/>
                <w:lang w:eastAsia="es-CR"/>
              </w:rPr>
            </w:pPr>
          </w:p>
        </w:tc>
      </w:tr>
      <w:tr w:rsidR="00A14405" w:rsidRPr="00C6149A" w14:paraId="524FB1F9" w14:textId="77777777" w:rsidTr="00737CAC">
        <w:trPr>
          <w:trHeight w:val="20"/>
        </w:trPr>
        <w:tc>
          <w:tcPr>
            <w:tcW w:w="1802" w:type="pct"/>
            <w:tcBorders>
              <w:top w:val="nil"/>
              <w:left w:val="nil"/>
              <w:bottom w:val="nil"/>
              <w:right w:val="nil"/>
            </w:tcBorders>
            <w:shd w:val="clear" w:color="auto" w:fill="auto"/>
            <w:noWrap/>
            <w:vAlign w:val="center"/>
            <w:hideMark/>
          </w:tcPr>
          <w:p w14:paraId="11C2F554" w14:textId="77777777" w:rsidR="00C6149A" w:rsidRPr="00C6149A" w:rsidRDefault="00C6149A" w:rsidP="00C6149A">
            <w:pPr>
              <w:spacing w:line="240" w:lineRule="auto"/>
              <w:jc w:val="center"/>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Total</w:t>
            </w:r>
          </w:p>
        </w:tc>
        <w:tc>
          <w:tcPr>
            <w:tcW w:w="305" w:type="pct"/>
            <w:tcBorders>
              <w:top w:val="nil"/>
              <w:left w:val="single" w:sz="8" w:space="0" w:color="auto"/>
              <w:bottom w:val="nil"/>
              <w:right w:val="nil"/>
            </w:tcBorders>
            <w:shd w:val="clear" w:color="auto" w:fill="auto"/>
            <w:noWrap/>
            <w:vAlign w:val="center"/>
            <w:hideMark/>
          </w:tcPr>
          <w:p w14:paraId="7F4A48E4"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152</w:t>
            </w:r>
          </w:p>
        </w:tc>
        <w:tc>
          <w:tcPr>
            <w:tcW w:w="305" w:type="pct"/>
            <w:tcBorders>
              <w:top w:val="nil"/>
              <w:left w:val="nil"/>
              <w:bottom w:val="nil"/>
              <w:right w:val="nil"/>
            </w:tcBorders>
            <w:shd w:val="clear" w:color="auto" w:fill="auto"/>
            <w:noWrap/>
            <w:vAlign w:val="center"/>
            <w:hideMark/>
          </w:tcPr>
          <w:p w14:paraId="5FDB4791"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117</w:t>
            </w:r>
          </w:p>
        </w:tc>
        <w:tc>
          <w:tcPr>
            <w:tcW w:w="305" w:type="pct"/>
            <w:tcBorders>
              <w:top w:val="nil"/>
              <w:left w:val="nil"/>
              <w:bottom w:val="nil"/>
              <w:right w:val="nil"/>
            </w:tcBorders>
            <w:shd w:val="clear" w:color="auto" w:fill="auto"/>
            <w:noWrap/>
            <w:vAlign w:val="center"/>
            <w:hideMark/>
          </w:tcPr>
          <w:p w14:paraId="7A555F83"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92</w:t>
            </w:r>
          </w:p>
        </w:tc>
        <w:tc>
          <w:tcPr>
            <w:tcW w:w="305" w:type="pct"/>
            <w:tcBorders>
              <w:top w:val="nil"/>
              <w:left w:val="nil"/>
              <w:bottom w:val="nil"/>
              <w:right w:val="nil"/>
            </w:tcBorders>
            <w:shd w:val="clear" w:color="auto" w:fill="auto"/>
            <w:noWrap/>
            <w:vAlign w:val="center"/>
            <w:hideMark/>
          </w:tcPr>
          <w:p w14:paraId="383E1CA0"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242</w:t>
            </w:r>
          </w:p>
        </w:tc>
        <w:tc>
          <w:tcPr>
            <w:tcW w:w="308" w:type="pct"/>
            <w:tcBorders>
              <w:top w:val="nil"/>
              <w:left w:val="nil"/>
              <w:bottom w:val="nil"/>
              <w:right w:val="nil"/>
            </w:tcBorders>
            <w:shd w:val="clear" w:color="auto" w:fill="auto"/>
            <w:noWrap/>
            <w:vAlign w:val="center"/>
            <w:hideMark/>
          </w:tcPr>
          <w:p w14:paraId="41DCFFAA"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231</w:t>
            </w:r>
          </w:p>
        </w:tc>
        <w:tc>
          <w:tcPr>
            <w:tcW w:w="137" w:type="pct"/>
            <w:tcBorders>
              <w:top w:val="nil"/>
              <w:left w:val="nil"/>
              <w:bottom w:val="nil"/>
              <w:right w:val="nil"/>
            </w:tcBorders>
            <w:shd w:val="clear" w:color="auto" w:fill="auto"/>
            <w:noWrap/>
            <w:vAlign w:val="center"/>
            <w:hideMark/>
          </w:tcPr>
          <w:p w14:paraId="5648F8EB" w14:textId="77777777" w:rsidR="00C6149A" w:rsidRPr="00C6149A" w:rsidRDefault="00C6149A" w:rsidP="00C6149A">
            <w:pPr>
              <w:spacing w:line="240" w:lineRule="auto"/>
              <w:jc w:val="right"/>
              <w:rPr>
                <w:rFonts w:eastAsia="Times New Roman" w:cs="Times New Roman"/>
                <w:b/>
                <w:bCs/>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4882393F"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20</w:t>
            </w:r>
          </w:p>
        </w:tc>
        <w:tc>
          <w:tcPr>
            <w:tcW w:w="306" w:type="pct"/>
            <w:tcBorders>
              <w:top w:val="nil"/>
              <w:left w:val="nil"/>
              <w:bottom w:val="nil"/>
              <w:right w:val="nil"/>
            </w:tcBorders>
            <w:shd w:val="clear" w:color="auto" w:fill="auto"/>
            <w:noWrap/>
            <w:vAlign w:val="center"/>
            <w:hideMark/>
          </w:tcPr>
          <w:p w14:paraId="46DAF29D"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6</w:t>
            </w:r>
          </w:p>
        </w:tc>
        <w:tc>
          <w:tcPr>
            <w:tcW w:w="306" w:type="pct"/>
            <w:tcBorders>
              <w:top w:val="nil"/>
              <w:left w:val="nil"/>
              <w:bottom w:val="nil"/>
              <w:right w:val="nil"/>
            </w:tcBorders>
            <w:shd w:val="clear" w:color="auto" w:fill="auto"/>
            <w:noWrap/>
            <w:vAlign w:val="center"/>
            <w:hideMark/>
          </w:tcPr>
          <w:p w14:paraId="589A4ADF"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6</w:t>
            </w:r>
          </w:p>
        </w:tc>
        <w:tc>
          <w:tcPr>
            <w:tcW w:w="306" w:type="pct"/>
            <w:tcBorders>
              <w:top w:val="nil"/>
              <w:left w:val="nil"/>
              <w:bottom w:val="nil"/>
              <w:right w:val="nil"/>
            </w:tcBorders>
            <w:shd w:val="clear" w:color="auto" w:fill="auto"/>
            <w:noWrap/>
            <w:vAlign w:val="center"/>
            <w:hideMark/>
          </w:tcPr>
          <w:p w14:paraId="3237450C"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32</w:t>
            </w:r>
          </w:p>
        </w:tc>
        <w:tc>
          <w:tcPr>
            <w:tcW w:w="306" w:type="pct"/>
            <w:tcBorders>
              <w:top w:val="nil"/>
              <w:left w:val="nil"/>
              <w:bottom w:val="nil"/>
              <w:right w:val="nil"/>
            </w:tcBorders>
            <w:shd w:val="clear" w:color="auto" w:fill="auto"/>
            <w:noWrap/>
            <w:vAlign w:val="center"/>
            <w:hideMark/>
          </w:tcPr>
          <w:p w14:paraId="0D60B6C1"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70</w:t>
            </w:r>
          </w:p>
        </w:tc>
      </w:tr>
      <w:tr w:rsidR="00A14405" w:rsidRPr="00C6149A" w14:paraId="5F5C1373" w14:textId="77777777" w:rsidTr="00737CAC">
        <w:trPr>
          <w:trHeight w:val="20"/>
        </w:trPr>
        <w:tc>
          <w:tcPr>
            <w:tcW w:w="1802" w:type="pct"/>
            <w:tcBorders>
              <w:top w:val="nil"/>
              <w:left w:val="nil"/>
              <w:bottom w:val="nil"/>
              <w:right w:val="nil"/>
            </w:tcBorders>
            <w:shd w:val="clear" w:color="auto" w:fill="auto"/>
            <w:noWrap/>
            <w:vAlign w:val="center"/>
            <w:hideMark/>
          </w:tcPr>
          <w:p w14:paraId="566B8F92" w14:textId="77777777" w:rsidR="00C6149A" w:rsidRPr="00C6149A" w:rsidRDefault="00C6149A" w:rsidP="00C6149A">
            <w:pPr>
              <w:spacing w:line="240" w:lineRule="auto"/>
              <w:jc w:val="right"/>
              <w:rPr>
                <w:rFonts w:eastAsia="Times New Roman" w:cs="Times New Roman"/>
                <w:b/>
                <w:bCs/>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776FC660"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 </w:t>
            </w:r>
          </w:p>
        </w:tc>
        <w:tc>
          <w:tcPr>
            <w:tcW w:w="305" w:type="pct"/>
            <w:tcBorders>
              <w:top w:val="nil"/>
              <w:left w:val="nil"/>
              <w:bottom w:val="nil"/>
              <w:right w:val="nil"/>
            </w:tcBorders>
            <w:shd w:val="clear" w:color="auto" w:fill="auto"/>
            <w:noWrap/>
            <w:vAlign w:val="center"/>
            <w:hideMark/>
          </w:tcPr>
          <w:p w14:paraId="161A5820" w14:textId="77777777" w:rsidR="00C6149A" w:rsidRPr="00C6149A" w:rsidRDefault="00C6149A" w:rsidP="00C6149A">
            <w:pPr>
              <w:spacing w:line="240" w:lineRule="auto"/>
              <w:jc w:val="right"/>
              <w:rPr>
                <w:rFonts w:eastAsia="Times New Roman" w:cs="Times New Roman"/>
                <w:b/>
                <w:bCs/>
                <w:color w:val="000000"/>
                <w:sz w:val="20"/>
                <w:szCs w:val="20"/>
                <w:lang w:eastAsia="es-CR"/>
              </w:rPr>
            </w:pPr>
          </w:p>
        </w:tc>
        <w:tc>
          <w:tcPr>
            <w:tcW w:w="305" w:type="pct"/>
            <w:tcBorders>
              <w:top w:val="nil"/>
              <w:left w:val="nil"/>
              <w:bottom w:val="nil"/>
              <w:right w:val="nil"/>
            </w:tcBorders>
            <w:shd w:val="clear" w:color="auto" w:fill="auto"/>
            <w:noWrap/>
            <w:vAlign w:val="center"/>
            <w:hideMark/>
          </w:tcPr>
          <w:p w14:paraId="0BB371DC" w14:textId="77777777" w:rsidR="00C6149A" w:rsidRPr="00C6149A" w:rsidRDefault="00C6149A" w:rsidP="00C6149A">
            <w:pPr>
              <w:spacing w:line="240" w:lineRule="auto"/>
              <w:jc w:val="righ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7E23BB2B" w14:textId="77777777" w:rsidR="00C6149A" w:rsidRPr="00C6149A" w:rsidRDefault="00C6149A" w:rsidP="00C6149A">
            <w:pPr>
              <w:spacing w:line="240" w:lineRule="auto"/>
              <w:jc w:val="right"/>
              <w:rPr>
                <w:rFonts w:eastAsia="Times New Roman" w:cs="Times New Roman"/>
                <w:sz w:val="20"/>
                <w:szCs w:val="20"/>
                <w:lang w:eastAsia="es-CR"/>
              </w:rPr>
            </w:pPr>
          </w:p>
        </w:tc>
        <w:tc>
          <w:tcPr>
            <w:tcW w:w="308" w:type="pct"/>
            <w:tcBorders>
              <w:top w:val="nil"/>
              <w:left w:val="nil"/>
              <w:bottom w:val="nil"/>
              <w:right w:val="nil"/>
            </w:tcBorders>
            <w:shd w:val="clear" w:color="auto" w:fill="auto"/>
            <w:noWrap/>
            <w:vAlign w:val="center"/>
            <w:hideMark/>
          </w:tcPr>
          <w:p w14:paraId="3BD04DF1" w14:textId="77777777" w:rsidR="00C6149A" w:rsidRPr="00C6149A" w:rsidRDefault="00C6149A" w:rsidP="00C6149A">
            <w:pPr>
              <w:spacing w:line="240" w:lineRule="auto"/>
              <w:jc w:val="right"/>
              <w:rPr>
                <w:rFonts w:eastAsia="Times New Roman" w:cs="Times New Roman"/>
                <w:sz w:val="20"/>
                <w:szCs w:val="20"/>
                <w:lang w:eastAsia="es-CR"/>
              </w:rPr>
            </w:pPr>
          </w:p>
        </w:tc>
        <w:tc>
          <w:tcPr>
            <w:tcW w:w="137" w:type="pct"/>
            <w:tcBorders>
              <w:top w:val="nil"/>
              <w:left w:val="nil"/>
              <w:bottom w:val="nil"/>
              <w:right w:val="nil"/>
            </w:tcBorders>
            <w:shd w:val="clear" w:color="auto" w:fill="auto"/>
            <w:noWrap/>
            <w:vAlign w:val="center"/>
            <w:hideMark/>
          </w:tcPr>
          <w:p w14:paraId="414AF0FD" w14:textId="77777777" w:rsidR="00C6149A" w:rsidRPr="00C6149A" w:rsidRDefault="00C6149A" w:rsidP="00C6149A">
            <w:pPr>
              <w:spacing w:line="240" w:lineRule="auto"/>
              <w:jc w:val="left"/>
              <w:rPr>
                <w:rFonts w:eastAsia="Times New Roman" w:cs="Times New Roman"/>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730BFCF6" w14:textId="77777777" w:rsidR="00C6149A" w:rsidRPr="00C6149A" w:rsidRDefault="00C6149A" w:rsidP="00C6149A">
            <w:pPr>
              <w:spacing w:line="240" w:lineRule="auto"/>
              <w:jc w:val="right"/>
              <w:rPr>
                <w:rFonts w:eastAsia="Times New Roman" w:cs="Times New Roman"/>
                <w:b/>
                <w:bCs/>
                <w:color w:val="000000"/>
                <w:sz w:val="20"/>
                <w:szCs w:val="20"/>
                <w:lang w:eastAsia="es-CR"/>
              </w:rPr>
            </w:pPr>
            <w:r w:rsidRPr="00C6149A">
              <w:rPr>
                <w:rFonts w:eastAsia="Times New Roman" w:cs="Times New Roman"/>
                <w:b/>
                <w:bCs/>
                <w:color w:val="000000"/>
                <w:sz w:val="20"/>
                <w:szCs w:val="20"/>
                <w:lang w:eastAsia="es-CR"/>
              </w:rPr>
              <w:t> </w:t>
            </w:r>
          </w:p>
        </w:tc>
        <w:tc>
          <w:tcPr>
            <w:tcW w:w="306" w:type="pct"/>
            <w:tcBorders>
              <w:top w:val="nil"/>
              <w:left w:val="nil"/>
              <w:bottom w:val="nil"/>
              <w:right w:val="nil"/>
            </w:tcBorders>
            <w:shd w:val="clear" w:color="auto" w:fill="auto"/>
            <w:noWrap/>
            <w:vAlign w:val="center"/>
            <w:hideMark/>
          </w:tcPr>
          <w:p w14:paraId="2DF46E84" w14:textId="77777777" w:rsidR="00C6149A" w:rsidRPr="00C6149A" w:rsidRDefault="00C6149A" w:rsidP="00C6149A">
            <w:pPr>
              <w:spacing w:line="240" w:lineRule="auto"/>
              <w:jc w:val="right"/>
              <w:rPr>
                <w:rFonts w:eastAsia="Times New Roman" w:cs="Times New Roman"/>
                <w:b/>
                <w:bCs/>
                <w:color w:val="000000"/>
                <w:sz w:val="20"/>
                <w:szCs w:val="20"/>
                <w:lang w:eastAsia="es-CR"/>
              </w:rPr>
            </w:pPr>
          </w:p>
        </w:tc>
        <w:tc>
          <w:tcPr>
            <w:tcW w:w="306" w:type="pct"/>
            <w:tcBorders>
              <w:top w:val="nil"/>
              <w:left w:val="nil"/>
              <w:bottom w:val="nil"/>
              <w:right w:val="nil"/>
            </w:tcBorders>
            <w:shd w:val="clear" w:color="auto" w:fill="auto"/>
            <w:noWrap/>
            <w:vAlign w:val="center"/>
            <w:hideMark/>
          </w:tcPr>
          <w:p w14:paraId="15408F41" w14:textId="77777777" w:rsidR="00C6149A" w:rsidRPr="00C6149A" w:rsidRDefault="00C6149A" w:rsidP="00C6149A">
            <w:pPr>
              <w:spacing w:line="240" w:lineRule="auto"/>
              <w:jc w:val="righ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68C46729" w14:textId="77777777" w:rsidR="00C6149A" w:rsidRPr="00C6149A" w:rsidRDefault="00C6149A" w:rsidP="00C6149A">
            <w:pPr>
              <w:spacing w:line="240" w:lineRule="auto"/>
              <w:jc w:val="righ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51B672B9" w14:textId="77777777" w:rsidR="00C6149A" w:rsidRPr="00C6149A" w:rsidRDefault="00C6149A" w:rsidP="00C6149A">
            <w:pPr>
              <w:spacing w:line="240" w:lineRule="auto"/>
              <w:jc w:val="right"/>
              <w:rPr>
                <w:rFonts w:eastAsia="Times New Roman" w:cs="Times New Roman"/>
                <w:sz w:val="20"/>
                <w:szCs w:val="20"/>
                <w:lang w:eastAsia="es-CR"/>
              </w:rPr>
            </w:pPr>
          </w:p>
        </w:tc>
      </w:tr>
      <w:tr w:rsidR="00A14405" w:rsidRPr="00C6149A" w14:paraId="0669EE6E" w14:textId="77777777" w:rsidTr="00737CAC">
        <w:trPr>
          <w:trHeight w:val="20"/>
        </w:trPr>
        <w:tc>
          <w:tcPr>
            <w:tcW w:w="1802" w:type="pct"/>
            <w:tcBorders>
              <w:top w:val="nil"/>
              <w:left w:val="nil"/>
              <w:bottom w:val="nil"/>
              <w:right w:val="nil"/>
            </w:tcBorders>
            <w:shd w:val="clear" w:color="auto" w:fill="auto"/>
            <w:noWrap/>
            <w:vAlign w:val="center"/>
            <w:hideMark/>
          </w:tcPr>
          <w:p w14:paraId="6A63005C"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Hasta 6 meses</w:t>
            </w:r>
          </w:p>
        </w:tc>
        <w:tc>
          <w:tcPr>
            <w:tcW w:w="305" w:type="pct"/>
            <w:tcBorders>
              <w:top w:val="nil"/>
              <w:left w:val="single" w:sz="8" w:space="0" w:color="auto"/>
              <w:bottom w:val="nil"/>
              <w:right w:val="nil"/>
            </w:tcBorders>
            <w:shd w:val="clear" w:color="auto" w:fill="auto"/>
            <w:noWrap/>
            <w:vAlign w:val="center"/>
            <w:hideMark/>
          </w:tcPr>
          <w:p w14:paraId="7311C49A"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106</w:t>
            </w:r>
          </w:p>
        </w:tc>
        <w:tc>
          <w:tcPr>
            <w:tcW w:w="305" w:type="pct"/>
            <w:tcBorders>
              <w:top w:val="nil"/>
              <w:left w:val="nil"/>
              <w:bottom w:val="nil"/>
              <w:right w:val="nil"/>
            </w:tcBorders>
            <w:shd w:val="clear" w:color="auto" w:fill="auto"/>
            <w:noWrap/>
            <w:vAlign w:val="center"/>
            <w:hideMark/>
          </w:tcPr>
          <w:p w14:paraId="0BB0397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76</w:t>
            </w:r>
          </w:p>
        </w:tc>
        <w:tc>
          <w:tcPr>
            <w:tcW w:w="305" w:type="pct"/>
            <w:tcBorders>
              <w:top w:val="nil"/>
              <w:left w:val="nil"/>
              <w:bottom w:val="nil"/>
              <w:right w:val="nil"/>
            </w:tcBorders>
            <w:shd w:val="clear" w:color="auto" w:fill="auto"/>
            <w:noWrap/>
            <w:vAlign w:val="center"/>
            <w:hideMark/>
          </w:tcPr>
          <w:p w14:paraId="029944E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45</w:t>
            </w:r>
          </w:p>
        </w:tc>
        <w:tc>
          <w:tcPr>
            <w:tcW w:w="305" w:type="pct"/>
            <w:tcBorders>
              <w:top w:val="nil"/>
              <w:left w:val="nil"/>
              <w:bottom w:val="nil"/>
              <w:right w:val="nil"/>
            </w:tcBorders>
            <w:shd w:val="clear" w:color="auto" w:fill="auto"/>
            <w:noWrap/>
            <w:vAlign w:val="center"/>
            <w:hideMark/>
          </w:tcPr>
          <w:p w14:paraId="4CF50E03"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111</w:t>
            </w:r>
          </w:p>
        </w:tc>
        <w:tc>
          <w:tcPr>
            <w:tcW w:w="308" w:type="pct"/>
            <w:tcBorders>
              <w:top w:val="nil"/>
              <w:left w:val="nil"/>
              <w:bottom w:val="nil"/>
              <w:right w:val="nil"/>
            </w:tcBorders>
            <w:shd w:val="clear" w:color="auto" w:fill="auto"/>
            <w:noWrap/>
            <w:vAlign w:val="center"/>
            <w:hideMark/>
          </w:tcPr>
          <w:p w14:paraId="7027567E"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100</w:t>
            </w:r>
          </w:p>
        </w:tc>
        <w:tc>
          <w:tcPr>
            <w:tcW w:w="137" w:type="pct"/>
            <w:tcBorders>
              <w:top w:val="nil"/>
              <w:left w:val="nil"/>
              <w:bottom w:val="nil"/>
              <w:right w:val="nil"/>
            </w:tcBorders>
            <w:shd w:val="clear" w:color="auto" w:fill="auto"/>
            <w:noWrap/>
            <w:vAlign w:val="center"/>
            <w:hideMark/>
          </w:tcPr>
          <w:p w14:paraId="302E029B" w14:textId="77777777" w:rsidR="00C6149A" w:rsidRPr="00C6149A" w:rsidRDefault="00C6149A" w:rsidP="00C6149A">
            <w:pPr>
              <w:spacing w:line="240" w:lineRule="auto"/>
              <w:jc w:val="right"/>
              <w:rPr>
                <w:rFonts w:eastAsia="Times New Roman" w:cs="Times New Roman"/>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7026BE43"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8</w:t>
            </w:r>
          </w:p>
        </w:tc>
        <w:tc>
          <w:tcPr>
            <w:tcW w:w="306" w:type="pct"/>
            <w:tcBorders>
              <w:top w:val="nil"/>
              <w:left w:val="nil"/>
              <w:bottom w:val="nil"/>
              <w:right w:val="nil"/>
            </w:tcBorders>
            <w:shd w:val="clear" w:color="auto" w:fill="auto"/>
            <w:noWrap/>
            <w:vAlign w:val="center"/>
            <w:hideMark/>
          </w:tcPr>
          <w:p w14:paraId="195DF4E5"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w:t>
            </w:r>
          </w:p>
        </w:tc>
        <w:tc>
          <w:tcPr>
            <w:tcW w:w="306" w:type="pct"/>
            <w:tcBorders>
              <w:top w:val="nil"/>
              <w:left w:val="nil"/>
              <w:bottom w:val="nil"/>
              <w:right w:val="nil"/>
            </w:tcBorders>
            <w:shd w:val="clear" w:color="auto" w:fill="auto"/>
            <w:noWrap/>
            <w:vAlign w:val="center"/>
            <w:hideMark/>
          </w:tcPr>
          <w:p w14:paraId="4488C60A"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6" w:type="pct"/>
            <w:tcBorders>
              <w:top w:val="nil"/>
              <w:left w:val="nil"/>
              <w:bottom w:val="nil"/>
              <w:right w:val="nil"/>
            </w:tcBorders>
            <w:shd w:val="clear" w:color="auto" w:fill="auto"/>
            <w:noWrap/>
            <w:vAlign w:val="center"/>
            <w:hideMark/>
          </w:tcPr>
          <w:p w14:paraId="4E22471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2</w:t>
            </w:r>
          </w:p>
        </w:tc>
        <w:tc>
          <w:tcPr>
            <w:tcW w:w="306" w:type="pct"/>
            <w:tcBorders>
              <w:top w:val="nil"/>
              <w:left w:val="nil"/>
              <w:bottom w:val="nil"/>
              <w:right w:val="nil"/>
            </w:tcBorders>
            <w:shd w:val="clear" w:color="auto" w:fill="auto"/>
            <w:noWrap/>
            <w:vAlign w:val="center"/>
            <w:hideMark/>
          </w:tcPr>
          <w:p w14:paraId="140E5F4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5</w:t>
            </w:r>
          </w:p>
        </w:tc>
      </w:tr>
      <w:tr w:rsidR="00A14405" w:rsidRPr="00C6149A" w14:paraId="2B15DAE9" w14:textId="77777777" w:rsidTr="00737CAC">
        <w:trPr>
          <w:trHeight w:val="20"/>
        </w:trPr>
        <w:tc>
          <w:tcPr>
            <w:tcW w:w="1802" w:type="pct"/>
            <w:tcBorders>
              <w:top w:val="nil"/>
              <w:left w:val="nil"/>
              <w:bottom w:val="nil"/>
              <w:right w:val="nil"/>
            </w:tcBorders>
            <w:shd w:val="clear" w:color="auto" w:fill="auto"/>
            <w:noWrap/>
            <w:vAlign w:val="center"/>
            <w:hideMark/>
          </w:tcPr>
          <w:p w14:paraId="28EC97F4"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De 7 a 12 meses</w:t>
            </w:r>
          </w:p>
        </w:tc>
        <w:tc>
          <w:tcPr>
            <w:tcW w:w="305" w:type="pct"/>
            <w:tcBorders>
              <w:top w:val="nil"/>
              <w:left w:val="single" w:sz="8" w:space="0" w:color="auto"/>
              <w:bottom w:val="nil"/>
              <w:right w:val="nil"/>
            </w:tcBorders>
            <w:shd w:val="clear" w:color="auto" w:fill="auto"/>
            <w:noWrap/>
            <w:vAlign w:val="center"/>
            <w:hideMark/>
          </w:tcPr>
          <w:p w14:paraId="178E22A4"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36</w:t>
            </w:r>
          </w:p>
        </w:tc>
        <w:tc>
          <w:tcPr>
            <w:tcW w:w="305" w:type="pct"/>
            <w:tcBorders>
              <w:top w:val="nil"/>
              <w:left w:val="nil"/>
              <w:bottom w:val="nil"/>
              <w:right w:val="nil"/>
            </w:tcBorders>
            <w:shd w:val="clear" w:color="auto" w:fill="auto"/>
            <w:noWrap/>
            <w:vAlign w:val="center"/>
            <w:hideMark/>
          </w:tcPr>
          <w:p w14:paraId="42D3AD7E"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30</w:t>
            </w:r>
          </w:p>
        </w:tc>
        <w:tc>
          <w:tcPr>
            <w:tcW w:w="305" w:type="pct"/>
            <w:tcBorders>
              <w:top w:val="nil"/>
              <w:left w:val="nil"/>
              <w:bottom w:val="nil"/>
              <w:right w:val="nil"/>
            </w:tcBorders>
            <w:shd w:val="clear" w:color="auto" w:fill="auto"/>
            <w:noWrap/>
            <w:vAlign w:val="center"/>
            <w:hideMark/>
          </w:tcPr>
          <w:p w14:paraId="4DB3924A"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36</w:t>
            </w:r>
          </w:p>
        </w:tc>
        <w:tc>
          <w:tcPr>
            <w:tcW w:w="305" w:type="pct"/>
            <w:tcBorders>
              <w:top w:val="nil"/>
              <w:left w:val="nil"/>
              <w:bottom w:val="nil"/>
              <w:right w:val="nil"/>
            </w:tcBorders>
            <w:shd w:val="clear" w:color="auto" w:fill="auto"/>
            <w:noWrap/>
            <w:vAlign w:val="center"/>
            <w:hideMark/>
          </w:tcPr>
          <w:p w14:paraId="7D0000B6"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91</w:t>
            </w:r>
          </w:p>
        </w:tc>
        <w:tc>
          <w:tcPr>
            <w:tcW w:w="308" w:type="pct"/>
            <w:tcBorders>
              <w:top w:val="nil"/>
              <w:left w:val="nil"/>
              <w:bottom w:val="nil"/>
              <w:right w:val="nil"/>
            </w:tcBorders>
            <w:shd w:val="clear" w:color="auto" w:fill="auto"/>
            <w:noWrap/>
            <w:vAlign w:val="center"/>
            <w:hideMark/>
          </w:tcPr>
          <w:p w14:paraId="0428528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110</w:t>
            </w:r>
          </w:p>
        </w:tc>
        <w:tc>
          <w:tcPr>
            <w:tcW w:w="137" w:type="pct"/>
            <w:tcBorders>
              <w:top w:val="nil"/>
              <w:left w:val="nil"/>
              <w:bottom w:val="nil"/>
              <w:right w:val="nil"/>
            </w:tcBorders>
            <w:shd w:val="clear" w:color="auto" w:fill="auto"/>
            <w:noWrap/>
            <w:vAlign w:val="center"/>
            <w:hideMark/>
          </w:tcPr>
          <w:p w14:paraId="19F31489" w14:textId="77777777" w:rsidR="00C6149A" w:rsidRPr="00C6149A" w:rsidRDefault="00C6149A" w:rsidP="00C6149A">
            <w:pPr>
              <w:spacing w:line="240" w:lineRule="auto"/>
              <w:jc w:val="right"/>
              <w:rPr>
                <w:rFonts w:eastAsia="Times New Roman" w:cs="Times New Roman"/>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1D67792E"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10</w:t>
            </w:r>
          </w:p>
        </w:tc>
        <w:tc>
          <w:tcPr>
            <w:tcW w:w="306" w:type="pct"/>
            <w:tcBorders>
              <w:top w:val="nil"/>
              <w:left w:val="nil"/>
              <w:bottom w:val="nil"/>
              <w:right w:val="nil"/>
            </w:tcBorders>
            <w:shd w:val="clear" w:color="auto" w:fill="auto"/>
            <w:noWrap/>
            <w:vAlign w:val="center"/>
            <w:hideMark/>
          </w:tcPr>
          <w:p w14:paraId="25A0900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4</w:t>
            </w:r>
          </w:p>
        </w:tc>
        <w:tc>
          <w:tcPr>
            <w:tcW w:w="306" w:type="pct"/>
            <w:tcBorders>
              <w:top w:val="nil"/>
              <w:left w:val="nil"/>
              <w:bottom w:val="nil"/>
              <w:right w:val="nil"/>
            </w:tcBorders>
            <w:shd w:val="clear" w:color="auto" w:fill="auto"/>
            <w:noWrap/>
            <w:vAlign w:val="center"/>
            <w:hideMark/>
          </w:tcPr>
          <w:p w14:paraId="1BC27733"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3</w:t>
            </w:r>
          </w:p>
        </w:tc>
        <w:tc>
          <w:tcPr>
            <w:tcW w:w="306" w:type="pct"/>
            <w:tcBorders>
              <w:top w:val="nil"/>
              <w:left w:val="nil"/>
              <w:bottom w:val="nil"/>
              <w:right w:val="nil"/>
            </w:tcBorders>
            <w:shd w:val="clear" w:color="auto" w:fill="auto"/>
            <w:noWrap/>
            <w:vAlign w:val="center"/>
            <w:hideMark/>
          </w:tcPr>
          <w:p w14:paraId="0E638F6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14</w:t>
            </w:r>
          </w:p>
        </w:tc>
        <w:tc>
          <w:tcPr>
            <w:tcW w:w="306" w:type="pct"/>
            <w:tcBorders>
              <w:top w:val="nil"/>
              <w:left w:val="nil"/>
              <w:bottom w:val="nil"/>
              <w:right w:val="nil"/>
            </w:tcBorders>
            <w:shd w:val="clear" w:color="auto" w:fill="auto"/>
            <w:noWrap/>
            <w:vAlign w:val="center"/>
            <w:hideMark/>
          </w:tcPr>
          <w:p w14:paraId="1C81653F"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46</w:t>
            </w:r>
          </w:p>
        </w:tc>
      </w:tr>
      <w:tr w:rsidR="00A14405" w:rsidRPr="00C6149A" w14:paraId="733B1ED7" w14:textId="77777777" w:rsidTr="00737CAC">
        <w:trPr>
          <w:trHeight w:val="20"/>
        </w:trPr>
        <w:tc>
          <w:tcPr>
            <w:tcW w:w="1802" w:type="pct"/>
            <w:tcBorders>
              <w:top w:val="nil"/>
              <w:left w:val="nil"/>
              <w:bottom w:val="nil"/>
              <w:right w:val="nil"/>
            </w:tcBorders>
            <w:shd w:val="clear" w:color="auto" w:fill="auto"/>
            <w:noWrap/>
            <w:vAlign w:val="center"/>
            <w:hideMark/>
          </w:tcPr>
          <w:p w14:paraId="007BD8E4"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De 13 a 18 meses</w:t>
            </w:r>
          </w:p>
        </w:tc>
        <w:tc>
          <w:tcPr>
            <w:tcW w:w="305" w:type="pct"/>
            <w:tcBorders>
              <w:top w:val="nil"/>
              <w:left w:val="single" w:sz="8" w:space="0" w:color="auto"/>
              <w:bottom w:val="nil"/>
              <w:right w:val="nil"/>
            </w:tcBorders>
            <w:shd w:val="clear" w:color="auto" w:fill="auto"/>
            <w:noWrap/>
            <w:vAlign w:val="center"/>
            <w:hideMark/>
          </w:tcPr>
          <w:p w14:paraId="2A3C57CE"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10</w:t>
            </w:r>
          </w:p>
        </w:tc>
        <w:tc>
          <w:tcPr>
            <w:tcW w:w="305" w:type="pct"/>
            <w:tcBorders>
              <w:top w:val="nil"/>
              <w:left w:val="nil"/>
              <w:bottom w:val="nil"/>
              <w:right w:val="nil"/>
            </w:tcBorders>
            <w:shd w:val="clear" w:color="auto" w:fill="auto"/>
            <w:noWrap/>
            <w:vAlign w:val="center"/>
            <w:hideMark/>
          </w:tcPr>
          <w:p w14:paraId="68013D6C"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8</w:t>
            </w:r>
          </w:p>
        </w:tc>
        <w:tc>
          <w:tcPr>
            <w:tcW w:w="305" w:type="pct"/>
            <w:tcBorders>
              <w:top w:val="nil"/>
              <w:left w:val="nil"/>
              <w:bottom w:val="nil"/>
              <w:right w:val="nil"/>
            </w:tcBorders>
            <w:shd w:val="clear" w:color="auto" w:fill="auto"/>
            <w:noWrap/>
            <w:vAlign w:val="center"/>
            <w:hideMark/>
          </w:tcPr>
          <w:p w14:paraId="129E376F"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10</w:t>
            </w:r>
          </w:p>
        </w:tc>
        <w:tc>
          <w:tcPr>
            <w:tcW w:w="305" w:type="pct"/>
            <w:tcBorders>
              <w:top w:val="nil"/>
              <w:left w:val="nil"/>
              <w:bottom w:val="nil"/>
              <w:right w:val="nil"/>
            </w:tcBorders>
            <w:shd w:val="clear" w:color="auto" w:fill="auto"/>
            <w:noWrap/>
            <w:vAlign w:val="center"/>
            <w:hideMark/>
          </w:tcPr>
          <w:p w14:paraId="5AC15B5D"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35</w:t>
            </w:r>
          </w:p>
        </w:tc>
        <w:tc>
          <w:tcPr>
            <w:tcW w:w="308" w:type="pct"/>
            <w:tcBorders>
              <w:top w:val="nil"/>
              <w:left w:val="nil"/>
              <w:bottom w:val="nil"/>
              <w:right w:val="nil"/>
            </w:tcBorders>
            <w:shd w:val="clear" w:color="auto" w:fill="auto"/>
            <w:noWrap/>
            <w:vAlign w:val="center"/>
            <w:hideMark/>
          </w:tcPr>
          <w:p w14:paraId="46DAE7E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20</w:t>
            </w:r>
          </w:p>
        </w:tc>
        <w:tc>
          <w:tcPr>
            <w:tcW w:w="137" w:type="pct"/>
            <w:tcBorders>
              <w:top w:val="nil"/>
              <w:left w:val="nil"/>
              <w:bottom w:val="nil"/>
              <w:right w:val="nil"/>
            </w:tcBorders>
            <w:shd w:val="clear" w:color="auto" w:fill="auto"/>
            <w:noWrap/>
            <w:vAlign w:val="center"/>
            <w:hideMark/>
          </w:tcPr>
          <w:p w14:paraId="56FFA96A" w14:textId="77777777" w:rsidR="00C6149A" w:rsidRPr="00C6149A" w:rsidRDefault="00C6149A" w:rsidP="00C6149A">
            <w:pPr>
              <w:spacing w:line="240" w:lineRule="auto"/>
              <w:jc w:val="right"/>
              <w:rPr>
                <w:rFonts w:eastAsia="Times New Roman" w:cs="Times New Roman"/>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29132432"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2</w:t>
            </w:r>
          </w:p>
        </w:tc>
        <w:tc>
          <w:tcPr>
            <w:tcW w:w="306" w:type="pct"/>
            <w:tcBorders>
              <w:top w:val="nil"/>
              <w:left w:val="nil"/>
              <w:bottom w:val="nil"/>
              <w:right w:val="nil"/>
            </w:tcBorders>
            <w:shd w:val="clear" w:color="auto" w:fill="auto"/>
            <w:noWrap/>
            <w:vAlign w:val="center"/>
            <w:hideMark/>
          </w:tcPr>
          <w:p w14:paraId="5E60601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w:t>
            </w:r>
          </w:p>
        </w:tc>
        <w:tc>
          <w:tcPr>
            <w:tcW w:w="306" w:type="pct"/>
            <w:tcBorders>
              <w:top w:val="nil"/>
              <w:left w:val="nil"/>
              <w:bottom w:val="nil"/>
              <w:right w:val="nil"/>
            </w:tcBorders>
            <w:shd w:val="clear" w:color="auto" w:fill="auto"/>
            <w:noWrap/>
            <w:vAlign w:val="center"/>
            <w:hideMark/>
          </w:tcPr>
          <w:p w14:paraId="32532899"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2</w:t>
            </w:r>
          </w:p>
        </w:tc>
        <w:tc>
          <w:tcPr>
            <w:tcW w:w="306" w:type="pct"/>
            <w:tcBorders>
              <w:top w:val="nil"/>
              <w:left w:val="nil"/>
              <w:bottom w:val="nil"/>
              <w:right w:val="nil"/>
            </w:tcBorders>
            <w:shd w:val="clear" w:color="auto" w:fill="auto"/>
            <w:noWrap/>
            <w:vAlign w:val="center"/>
            <w:hideMark/>
          </w:tcPr>
          <w:p w14:paraId="3B49520B"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14</w:t>
            </w:r>
          </w:p>
        </w:tc>
        <w:tc>
          <w:tcPr>
            <w:tcW w:w="306" w:type="pct"/>
            <w:tcBorders>
              <w:top w:val="nil"/>
              <w:left w:val="nil"/>
              <w:bottom w:val="nil"/>
              <w:right w:val="nil"/>
            </w:tcBorders>
            <w:shd w:val="clear" w:color="auto" w:fill="auto"/>
            <w:noWrap/>
            <w:vAlign w:val="center"/>
            <w:hideMark/>
          </w:tcPr>
          <w:p w14:paraId="06DD4F62"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19</w:t>
            </w:r>
          </w:p>
        </w:tc>
      </w:tr>
      <w:tr w:rsidR="00A14405" w:rsidRPr="00C6149A" w14:paraId="52C9D6E2" w14:textId="77777777" w:rsidTr="00737CAC">
        <w:trPr>
          <w:trHeight w:val="20"/>
        </w:trPr>
        <w:tc>
          <w:tcPr>
            <w:tcW w:w="1802" w:type="pct"/>
            <w:tcBorders>
              <w:top w:val="nil"/>
              <w:left w:val="nil"/>
              <w:bottom w:val="nil"/>
              <w:right w:val="nil"/>
            </w:tcBorders>
            <w:shd w:val="clear" w:color="auto" w:fill="auto"/>
            <w:noWrap/>
            <w:vAlign w:val="center"/>
            <w:hideMark/>
          </w:tcPr>
          <w:p w14:paraId="3E1B1FCF"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De 19 a 24 meses</w:t>
            </w:r>
          </w:p>
        </w:tc>
        <w:tc>
          <w:tcPr>
            <w:tcW w:w="305" w:type="pct"/>
            <w:tcBorders>
              <w:top w:val="nil"/>
              <w:left w:val="single" w:sz="8" w:space="0" w:color="auto"/>
              <w:bottom w:val="nil"/>
              <w:right w:val="nil"/>
            </w:tcBorders>
            <w:shd w:val="clear" w:color="auto" w:fill="auto"/>
            <w:noWrap/>
            <w:vAlign w:val="center"/>
            <w:hideMark/>
          </w:tcPr>
          <w:p w14:paraId="31A00BDC"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5" w:type="pct"/>
            <w:tcBorders>
              <w:top w:val="nil"/>
              <w:left w:val="nil"/>
              <w:bottom w:val="nil"/>
              <w:right w:val="nil"/>
            </w:tcBorders>
            <w:shd w:val="clear" w:color="auto" w:fill="auto"/>
            <w:noWrap/>
            <w:vAlign w:val="center"/>
            <w:hideMark/>
          </w:tcPr>
          <w:p w14:paraId="63F3D195"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3</w:t>
            </w:r>
          </w:p>
        </w:tc>
        <w:tc>
          <w:tcPr>
            <w:tcW w:w="305" w:type="pct"/>
            <w:tcBorders>
              <w:top w:val="nil"/>
              <w:left w:val="nil"/>
              <w:bottom w:val="nil"/>
              <w:right w:val="nil"/>
            </w:tcBorders>
            <w:shd w:val="clear" w:color="auto" w:fill="auto"/>
            <w:noWrap/>
            <w:vAlign w:val="center"/>
            <w:hideMark/>
          </w:tcPr>
          <w:p w14:paraId="1BBC391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w:t>
            </w:r>
          </w:p>
        </w:tc>
        <w:tc>
          <w:tcPr>
            <w:tcW w:w="305" w:type="pct"/>
            <w:tcBorders>
              <w:top w:val="nil"/>
              <w:left w:val="nil"/>
              <w:bottom w:val="nil"/>
              <w:right w:val="nil"/>
            </w:tcBorders>
            <w:shd w:val="clear" w:color="auto" w:fill="auto"/>
            <w:noWrap/>
            <w:vAlign w:val="center"/>
            <w:hideMark/>
          </w:tcPr>
          <w:p w14:paraId="1EE6F9C7"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4</w:t>
            </w:r>
          </w:p>
        </w:tc>
        <w:tc>
          <w:tcPr>
            <w:tcW w:w="308" w:type="pct"/>
            <w:tcBorders>
              <w:top w:val="nil"/>
              <w:left w:val="nil"/>
              <w:bottom w:val="nil"/>
              <w:right w:val="nil"/>
            </w:tcBorders>
            <w:shd w:val="clear" w:color="auto" w:fill="auto"/>
            <w:noWrap/>
            <w:vAlign w:val="center"/>
            <w:hideMark/>
          </w:tcPr>
          <w:p w14:paraId="1E0919A4"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w:t>
            </w:r>
          </w:p>
        </w:tc>
        <w:tc>
          <w:tcPr>
            <w:tcW w:w="137" w:type="pct"/>
            <w:tcBorders>
              <w:top w:val="nil"/>
              <w:left w:val="nil"/>
              <w:bottom w:val="nil"/>
              <w:right w:val="nil"/>
            </w:tcBorders>
            <w:shd w:val="clear" w:color="auto" w:fill="auto"/>
            <w:noWrap/>
            <w:vAlign w:val="center"/>
            <w:hideMark/>
          </w:tcPr>
          <w:p w14:paraId="5E2973F4" w14:textId="77777777" w:rsidR="00C6149A" w:rsidRPr="00C6149A" w:rsidRDefault="00C6149A" w:rsidP="00C6149A">
            <w:pPr>
              <w:spacing w:line="240" w:lineRule="auto"/>
              <w:jc w:val="right"/>
              <w:rPr>
                <w:rFonts w:eastAsia="Times New Roman" w:cs="Times New Roman"/>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77524D80"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6" w:type="pct"/>
            <w:tcBorders>
              <w:top w:val="nil"/>
              <w:left w:val="nil"/>
              <w:bottom w:val="nil"/>
              <w:right w:val="nil"/>
            </w:tcBorders>
            <w:shd w:val="clear" w:color="auto" w:fill="auto"/>
            <w:noWrap/>
            <w:vAlign w:val="center"/>
            <w:hideMark/>
          </w:tcPr>
          <w:p w14:paraId="2B741CFD"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0</w:t>
            </w:r>
          </w:p>
        </w:tc>
        <w:tc>
          <w:tcPr>
            <w:tcW w:w="306" w:type="pct"/>
            <w:tcBorders>
              <w:top w:val="nil"/>
              <w:left w:val="nil"/>
              <w:bottom w:val="nil"/>
              <w:right w:val="nil"/>
            </w:tcBorders>
            <w:shd w:val="clear" w:color="auto" w:fill="auto"/>
            <w:noWrap/>
            <w:vAlign w:val="center"/>
            <w:hideMark/>
          </w:tcPr>
          <w:p w14:paraId="2088E88F"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1</w:t>
            </w:r>
          </w:p>
        </w:tc>
        <w:tc>
          <w:tcPr>
            <w:tcW w:w="306" w:type="pct"/>
            <w:tcBorders>
              <w:top w:val="nil"/>
              <w:left w:val="nil"/>
              <w:bottom w:val="nil"/>
              <w:right w:val="nil"/>
            </w:tcBorders>
            <w:shd w:val="clear" w:color="auto" w:fill="auto"/>
            <w:noWrap/>
            <w:vAlign w:val="center"/>
            <w:hideMark/>
          </w:tcPr>
          <w:p w14:paraId="3F4E76D6"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w:t>
            </w:r>
          </w:p>
        </w:tc>
        <w:tc>
          <w:tcPr>
            <w:tcW w:w="306" w:type="pct"/>
            <w:tcBorders>
              <w:top w:val="nil"/>
              <w:left w:val="nil"/>
              <w:bottom w:val="nil"/>
              <w:right w:val="nil"/>
            </w:tcBorders>
            <w:shd w:val="clear" w:color="auto" w:fill="auto"/>
            <w:noWrap/>
            <w:vAlign w:val="center"/>
            <w:hideMark/>
          </w:tcPr>
          <w:p w14:paraId="4031D51F"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r>
      <w:tr w:rsidR="00A14405" w:rsidRPr="00C6149A" w14:paraId="6ADAB18C" w14:textId="77777777" w:rsidTr="00737CAC">
        <w:trPr>
          <w:trHeight w:val="20"/>
        </w:trPr>
        <w:tc>
          <w:tcPr>
            <w:tcW w:w="1802" w:type="pct"/>
            <w:tcBorders>
              <w:top w:val="nil"/>
              <w:left w:val="nil"/>
              <w:bottom w:val="nil"/>
              <w:right w:val="nil"/>
            </w:tcBorders>
            <w:shd w:val="clear" w:color="auto" w:fill="auto"/>
            <w:noWrap/>
            <w:vAlign w:val="center"/>
            <w:hideMark/>
          </w:tcPr>
          <w:p w14:paraId="24458707"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De 25 a más meses</w:t>
            </w:r>
          </w:p>
        </w:tc>
        <w:tc>
          <w:tcPr>
            <w:tcW w:w="305" w:type="pct"/>
            <w:tcBorders>
              <w:top w:val="nil"/>
              <w:left w:val="single" w:sz="8" w:space="0" w:color="auto"/>
              <w:bottom w:val="nil"/>
              <w:right w:val="nil"/>
            </w:tcBorders>
            <w:shd w:val="clear" w:color="auto" w:fill="auto"/>
            <w:noWrap/>
            <w:vAlign w:val="center"/>
            <w:hideMark/>
          </w:tcPr>
          <w:p w14:paraId="1A59D2BD"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5" w:type="pct"/>
            <w:tcBorders>
              <w:top w:val="nil"/>
              <w:left w:val="nil"/>
              <w:bottom w:val="nil"/>
              <w:right w:val="nil"/>
            </w:tcBorders>
            <w:shd w:val="clear" w:color="auto" w:fill="auto"/>
            <w:noWrap/>
            <w:vAlign w:val="center"/>
            <w:hideMark/>
          </w:tcPr>
          <w:p w14:paraId="02F6632C"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41473F8A"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5" w:type="pct"/>
            <w:tcBorders>
              <w:top w:val="nil"/>
              <w:left w:val="nil"/>
              <w:bottom w:val="nil"/>
              <w:right w:val="nil"/>
            </w:tcBorders>
            <w:shd w:val="clear" w:color="auto" w:fill="auto"/>
            <w:noWrap/>
            <w:vAlign w:val="center"/>
            <w:hideMark/>
          </w:tcPr>
          <w:p w14:paraId="655D5F95"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w:t>
            </w:r>
          </w:p>
        </w:tc>
        <w:tc>
          <w:tcPr>
            <w:tcW w:w="308" w:type="pct"/>
            <w:tcBorders>
              <w:top w:val="nil"/>
              <w:left w:val="nil"/>
              <w:bottom w:val="nil"/>
              <w:right w:val="nil"/>
            </w:tcBorders>
            <w:shd w:val="clear" w:color="auto" w:fill="auto"/>
            <w:noWrap/>
            <w:vAlign w:val="center"/>
            <w:hideMark/>
          </w:tcPr>
          <w:p w14:paraId="4A28CECA"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137" w:type="pct"/>
            <w:tcBorders>
              <w:top w:val="nil"/>
              <w:left w:val="nil"/>
              <w:bottom w:val="nil"/>
              <w:right w:val="nil"/>
            </w:tcBorders>
            <w:shd w:val="clear" w:color="auto" w:fill="auto"/>
            <w:noWrap/>
            <w:vAlign w:val="center"/>
            <w:hideMark/>
          </w:tcPr>
          <w:p w14:paraId="1A91F84C" w14:textId="77777777" w:rsidR="00C6149A" w:rsidRPr="00C6149A" w:rsidRDefault="00C6149A" w:rsidP="00C6149A">
            <w:pPr>
              <w:spacing w:line="240" w:lineRule="auto"/>
              <w:jc w:val="right"/>
              <w:rPr>
                <w:rFonts w:eastAsia="Times New Roman" w:cs="Times New Roman"/>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6CEF3813"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6" w:type="pct"/>
            <w:tcBorders>
              <w:top w:val="nil"/>
              <w:left w:val="nil"/>
              <w:bottom w:val="nil"/>
              <w:right w:val="nil"/>
            </w:tcBorders>
            <w:shd w:val="clear" w:color="auto" w:fill="auto"/>
            <w:noWrap/>
            <w:vAlign w:val="center"/>
            <w:hideMark/>
          </w:tcPr>
          <w:p w14:paraId="30472125"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0</w:t>
            </w:r>
          </w:p>
        </w:tc>
        <w:tc>
          <w:tcPr>
            <w:tcW w:w="306" w:type="pct"/>
            <w:tcBorders>
              <w:top w:val="nil"/>
              <w:left w:val="nil"/>
              <w:bottom w:val="nil"/>
              <w:right w:val="nil"/>
            </w:tcBorders>
            <w:shd w:val="clear" w:color="auto" w:fill="auto"/>
            <w:noWrap/>
            <w:vAlign w:val="center"/>
            <w:hideMark/>
          </w:tcPr>
          <w:p w14:paraId="33CF662E"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c>
          <w:tcPr>
            <w:tcW w:w="306" w:type="pct"/>
            <w:tcBorders>
              <w:top w:val="nil"/>
              <w:left w:val="nil"/>
              <w:bottom w:val="nil"/>
              <w:right w:val="nil"/>
            </w:tcBorders>
            <w:shd w:val="clear" w:color="auto" w:fill="auto"/>
            <w:noWrap/>
            <w:vAlign w:val="center"/>
            <w:hideMark/>
          </w:tcPr>
          <w:p w14:paraId="368FAF1B"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sz w:val="20"/>
                <w:szCs w:val="20"/>
                <w:lang w:eastAsia="es-CR"/>
              </w:rPr>
              <w:t>1</w:t>
            </w:r>
          </w:p>
        </w:tc>
        <w:tc>
          <w:tcPr>
            <w:tcW w:w="306" w:type="pct"/>
            <w:tcBorders>
              <w:top w:val="nil"/>
              <w:left w:val="nil"/>
              <w:bottom w:val="nil"/>
              <w:right w:val="nil"/>
            </w:tcBorders>
            <w:shd w:val="clear" w:color="auto" w:fill="auto"/>
            <w:noWrap/>
            <w:vAlign w:val="center"/>
            <w:hideMark/>
          </w:tcPr>
          <w:p w14:paraId="413D61B8" w14:textId="77777777" w:rsidR="00C6149A" w:rsidRPr="00C6149A" w:rsidRDefault="00C6149A" w:rsidP="00C6149A">
            <w:pPr>
              <w:spacing w:line="240" w:lineRule="auto"/>
              <w:jc w:val="right"/>
              <w:rPr>
                <w:rFonts w:eastAsia="Times New Roman" w:cs="Times New Roman"/>
                <w:color w:val="000000"/>
                <w:sz w:val="20"/>
                <w:szCs w:val="20"/>
                <w:lang w:eastAsia="es-CR"/>
              </w:rPr>
            </w:pPr>
            <w:r w:rsidRPr="00C6149A">
              <w:rPr>
                <w:rFonts w:eastAsia="Times New Roman" w:cs="Times New Roman"/>
                <w:color w:val="000000"/>
                <w:sz w:val="20"/>
                <w:szCs w:val="20"/>
                <w:lang w:eastAsia="es-CR"/>
              </w:rPr>
              <w:t>0</w:t>
            </w:r>
          </w:p>
        </w:tc>
      </w:tr>
      <w:tr w:rsidR="00A14405" w:rsidRPr="00C6149A" w14:paraId="04877507" w14:textId="77777777" w:rsidTr="00737CAC">
        <w:trPr>
          <w:trHeight w:val="20"/>
        </w:trPr>
        <w:tc>
          <w:tcPr>
            <w:tcW w:w="1802" w:type="pct"/>
            <w:tcBorders>
              <w:top w:val="nil"/>
              <w:left w:val="nil"/>
              <w:bottom w:val="single" w:sz="8" w:space="0" w:color="auto"/>
              <w:right w:val="nil"/>
            </w:tcBorders>
            <w:shd w:val="clear" w:color="auto" w:fill="auto"/>
            <w:noWrap/>
            <w:vAlign w:val="center"/>
            <w:hideMark/>
          </w:tcPr>
          <w:p w14:paraId="62DA42AA"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single" w:sz="8" w:space="0" w:color="auto"/>
              <w:bottom w:val="single" w:sz="8" w:space="0" w:color="auto"/>
              <w:right w:val="nil"/>
            </w:tcBorders>
            <w:shd w:val="clear" w:color="auto" w:fill="auto"/>
            <w:noWrap/>
            <w:vAlign w:val="center"/>
            <w:hideMark/>
          </w:tcPr>
          <w:p w14:paraId="6A3C68DE"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2A90092E"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72BCFF34"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57975165"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8" w:type="pct"/>
            <w:tcBorders>
              <w:top w:val="nil"/>
              <w:left w:val="nil"/>
              <w:bottom w:val="single" w:sz="8" w:space="0" w:color="auto"/>
              <w:right w:val="nil"/>
            </w:tcBorders>
            <w:shd w:val="clear" w:color="auto" w:fill="auto"/>
            <w:noWrap/>
            <w:vAlign w:val="center"/>
            <w:hideMark/>
          </w:tcPr>
          <w:p w14:paraId="631A71EC"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137" w:type="pct"/>
            <w:tcBorders>
              <w:top w:val="nil"/>
              <w:left w:val="nil"/>
              <w:bottom w:val="single" w:sz="8" w:space="0" w:color="auto"/>
              <w:right w:val="nil"/>
            </w:tcBorders>
            <w:shd w:val="clear" w:color="auto" w:fill="auto"/>
            <w:noWrap/>
            <w:vAlign w:val="center"/>
            <w:hideMark/>
          </w:tcPr>
          <w:p w14:paraId="08914999"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5" w:type="pct"/>
            <w:tcBorders>
              <w:top w:val="nil"/>
              <w:left w:val="single" w:sz="8" w:space="0" w:color="auto"/>
              <w:bottom w:val="single" w:sz="8" w:space="0" w:color="auto"/>
              <w:right w:val="nil"/>
            </w:tcBorders>
            <w:shd w:val="clear" w:color="auto" w:fill="auto"/>
            <w:noWrap/>
            <w:vAlign w:val="center"/>
            <w:hideMark/>
          </w:tcPr>
          <w:p w14:paraId="48C12469"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6" w:type="pct"/>
            <w:tcBorders>
              <w:top w:val="nil"/>
              <w:left w:val="nil"/>
              <w:bottom w:val="single" w:sz="8" w:space="0" w:color="auto"/>
              <w:right w:val="nil"/>
            </w:tcBorders>
            <w:shd w:val="clear" w:color="auto" w:fill="auto"/>
            <w:noWrap/>
            <w:vAlign w:val="center"/>
            <w:hideMark/>
          </w:tcPr>
          <w:p w14:paraId="349EA1F8"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6" w:type="pct"/>
            <w:tcBorders>
              <w:top w:val="nil"/>
              <w:left w:val="nil"/>
              <w:bottom w:val="single" w:sz="8" w:space="0" w:color="auto"/>
              <w:right w:val="nil"/>
            </w:tcBorders>
            <w:shd w:val="clear" w:color="auto" w:fill="auto"/>
            <w:noWrap/>
            <w:vAlign w:val="center"/>
            <w:hideMark/>
          </w:tcPr>
          <w:p w14:paraId="44B8680E"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6" w:type="pct"/>
            <w:tcBorders>
              <w:top w:val="nil"/>
              <w:left w:val="nil"/>
              <w:bottom w:val="single" w:sz="8" w:space="0" w:color="auto"/>
              <w:right w:val="nil"/>
            </w:tcBorders>
            <w:shd w:val="clear" w:color="auto" w:fill="auto"/>
            <w:noWrap/>
            <w:vAlign w:val="center"/>
            <w:hideMark/>
          </w:tcPr>
          <w:p w14:paraId="717CCD6E"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c>
          <w:tcPr>
            <w:tcW w:w="306" w:type="pct"/>
            <w:tcBorders>
              <w:top w:val="nil"/>
              <w:left w:val="nil"/>
              <w:bottom w:val="single" w:sz="8" w:space="0" w:color="auto"/>
              <w:right w:val="nil"/>
            </w:tcBorders>
            <w:shd w:val="clear" w:color="auto" w:fill="auto"/>
            <w:noWrap/>
            <w:vAlign w:val="center"/>
            <w:hideMark/>
          </w:tcPr>
          <w:p w14:paraId="5BE1E7D3" w14:textId="77777777" w:rsidR="00C6149A" w:rsidRPr="00C6149A" w:rsidRDefault="00C6149A" w:rsidP="00C6149A">
            <w:pPr>
              <w:spacing w:line="240" w:lineRule="auto"/>
              <w:jc w:val="left"/>
              <w:rPr>
                <w:rFonts w:eastAsia="Times New Roman" w:cs="Times New Roman"/>
                <w:color w:val="000000"/>
                <w:sz w:val="20"/>
                <w:szCs w:val="20"/>
                <w:lang w:eastAsia="es-CR"/>
              </w:rPr>
            </w:pPr>
            <w:r w:rsidRPr="00C6149A">
              <w:rPr>
                <w:rFonts w:eastAsia="Times New Roman" w:cs="Times New Roman"/>
                <w:color w:val="000000"/>
                <w:sz w:val="20"/>
                <w:szCs w:val="20"/>
                <w:lang w:eastAsia="es-CR"/>
              </w:rPr>
              <w:t> </w:t>
            </w:r>
          </w:p>
        </w:tc>
      </w:tr>
    </w:tbl>
    <w:p w14:paraId="2B416FDC" w14:textId="77777777" w:rsidR="00737CAC" w:rsidRPr="00AA664A" w:rsidRDefault="00737CAC" w:rsidP="00737CAC">
      <w:pPr>
        <w:pStyle w:val="FUENTES"/>
        <w:rPr>
          <w:rFonts w:cs="Times New Roman"/>
        </w:rPr>
      </w:pPr>
      <w:r w:rsidRPr="00AA664A">
        <w:rPr>
          <w:rFonts w:cs="Times New Roman"/>
        </w:rPr>
        <w:t>Elaborado por: Subproceso de Estadística, Dirección de Planificación.</w:t>
      </w:r>
    </w:p>
    <w:p w14:paraId="086D0359" w14:textId="77777777" w:rsidR="00737CAC" w:rsidRPr="00737CAC" w:rsidRDefault="00737CAC" w:rsidP="00737CAC">
      <w:pPr>
        <w:rPr>
          <w:rFonts w:cs="Times New Roman"/>
        </w:rPr>
      </w:pPr>
    </w:p>
    <w:p w14:paraId="642C05C1" w14:textId="77777777" w:rsidR="00BE2E67" w:rsidRPr="00737CAC" w:rsidRDefault="00BE2E67" w:rsidP="00D81D59">
      <w:pPr>
        <w:rPr>
          <w:rFonts w:cs="Times New Roman"/>
        </w:rPr>
      </w:pPr>
    </w:p>
    <w:p w14:paraId="3FC98EF9" w14:textId="3D08BB15" w:rsidR="00EF13F3" w:rsidRPr="00737CAC" w:rsidRDefault="00EF13F3" w:rsidP="0024284D">
      <w:pPr>
        <w:pStyle w:val="Ttulo3"/>
      </w:pPr>
      <w:bookmarkStart w:id="21" w:name="_Toc74138069"/>
      <w:bookmarkStart w:id="22" w:name="_Toc80784641"/>
      <w:r w:rsidRPr="00737CAC">
        <w:lastRenderedPageBreak/>
        <w:t>Circulante al finalizar el año</w:t>
      </w:r>
      <w:bookmarkEnd w:id="21"/>
      <w:bookmarkEnd w:id="22"/>
    </w:p>
    <w:p w14:paraId="0122DA06" w14:textId="05482D52" w:rsidR="009056AA" w:rsidRPr="003949A3" w:rsidRDefault="00C5224B" w:rsidP="00FB5EFF">
      <w:pPr>
        <w:rPr>
          <w:rFonts w:cs="Times New Roman"/>
        </w:rPr>
      </w:pPr>
      <w:r w:rsidRPr="003949A3">
        <w:rPr>
          <w:rFonts w:cs="Times New Roman"/>
        </w:rPr>
        <w:t>En l</w:t>
      </w:r>
      <w:r w:rsidR="00F101D3" w:rsidRPr="003949A3">
        <w:rPr>
          <w:rFonts w:cs="Times New Roman"/>
        </w:rPr>
        <w:t xml:space="preserve">a </w:t>
      </w:r>
      <w:r w:rsidR="00B72BE4" w:rsidRPr="003949A3">
        <w:rPr>
          <w:rFonts w:cs="Times New Roman"/>
        </w:rPr>
        <w:t>Sala Tercera</w:t>
      </w:r>
      <w:r w:rsidR="002A7690" w:rsidRPr="003949A3">
        <w:rPr>
          <w:rFonts w:cs="Times New Roman"/>
        </w:rPr>
        <w:t xml:space="preserve"> </w:t>
      </w:r>
      <w:r w:rsidRPr="003949A3">
        <w:rPr>
          <w:rFonts w:cs="Times New Roman"/>
        </w:rPr>
        <w:t xml:space="preserve">se acumuló </w:t>
      </w:r>
      <w:r w:rsidR="008B6085" w:rsidRPr="003949A3">
        <w:rPr>
          <w:rFonts w:cs="Times New Roman"/>
        </w:rPr>
        <w:t xml:space="preserve">un circulante de </w:t>
      </w:r>
      <w:r w:rsidRPr="003949A3">
        <w:rPr>
          <w:rFonts w:cs="Times New Roman"/>
        </w:rPr>
        <w:t>322</w:t>
      </w:r>
      <w:r w:rsidR="008B6085" w:rsidRPr="003949A3">
        <w:rPr>
          <w:rFonts w:cs="Times New Roman"/>
        </w:rPr>
        <w:t xml:space="preserve"> expedientes al finalizar el 2020, volumen </w:t>
      </w:r>
      <w:r w:rsidR="009B4D9E" w:rsidRPr="003949A3">
        <w:rPr>
          <w:rFonts w:cs="Times New Roman"/>
        </w:rPr>
        <w:t>inferior</w:t>
      </w:r>
      <w:r w:rsidR="008B6085" w:rsidRPr="003949A3">
        <w:rPr>
          <w:rFonts w:cs="Times New Roman"/>
        </w:rPr>
        <w:t xml:space="preserve"> en </w:t>
      </w:r>
      <w:r w:rsidR="00DA0C11" w:rsidRPr="003949A3">
        <w:rPr>
          <w:rFonts w:cs="Times New Roman"/>
        </w:rPr>
        <w:t>148</w:t>
      </w:r>
      <w:r w:rsidR="008B6085" w:rsidRPr="003949A3">
        <w:rPr>
          <w:rFonts w:cs="Times New Roman"/>
        </w:rPr>
        <w:t xml:space="preserve"> unidades a las existencias registradas al finalizar el año anterior, para un</w:t>
      </w:r>
      <w:r w:rsidR="009B4D9E" w:rsidRPr="003949A3">
        <w:rPr>
          <w:rFonts w:cs="Times New Roman"/>
        </w:rPr>
        <w:t xml:space="preserve">a </w:t>
      </w:r>
      <w:r w:rsidR="004637C2" w:rsidRPr="003949A3">
        <w:rPr>
          <w:rFonts w:cs="Times New Roman"/>
        </w:rPr>
        <w:t xml:space="preserve">disminución </w:t>
      </w:r>
      <w:r w:rsidR="008B6085" w:rsidRPr="003949A3">
        <w:rPr>
          <w:rFonts w:cs="Times New Roman"/>
        </w:rPr>
        <w:t xml:space="preserve">porcentual de </w:t>
      </w:r>
      <w:r w:rsidR="00FD1185" w:rsidRPr="003949A3">
        <w:rPr>
          <w:rFonts w:cs="Times New Roman"/>
        </w:rPr>
        <w:t>-</w:t>
      </w:r>
      <w:r w:rsidR="00DA0C11" w:rsidRPr="003949A3">
        <w:rPr>
          <w:rFonts w:cs="Times New Roman"/>
        </w:rPr>
        <w:t>31,5</w:t>
      </w:r>
      <w:r w:rsidR="008B6085" w:rsidRPr="003949A3">
        <w:rPr>
          <w:rFonts w:cs="Times New Roman"/>
        </w:rPr>
        <w:t>%</w:t>
      </w:r>
      <w:r w:rsidR="001732BD" w:rsidRPr="003949A3">
        <w:rPr>
          <w:rFonts w:cs="Times New Roman"/>
        </w:rPr>
        <w:t>, llegando a su punto</w:t>
      </w:r>
      <w:r w:rsidR="00EE02C7" w:rsidRPr="003949A3">
        <w:rPr>
          <w:rFonts w:cs="Times New Roman"/>
        </w:rPr>
        <w:t xml:space="preserve"> más bajo desde el 201</w:t>
      </w:r>
      <w:r w:rsidR="003949A3" w:rsidRPr="003949A3">
        <w:rPr>
          <w:rFonts w:cs="Times New Roman"/>
        </w:rPr>
        <w:t>8</w:t>
      </w:r>
      <w:r w:rsidR="0027111A" w:rsidRPr="003949A3">
        <w:rPr>
          <w:rFonts w:cs="Times New Roman"/>
        </w:rPr>
        <w:t>.</w:t>
      </w:r>
    </w:p>
    <w:p w14:paraId="1F091E08" w14:textId="77777777" w:rsidR="00FD1185" w:rsidRPr="003949A3" w:rsidRDefault="00FD1185" w:rsidP="00FB5EFF">
      <w:pPr>
        <w:rPr>
          <w:rFonts w:cs="Times New Roman"/>
        </w:rPr>
      </w:pPr>
    </w:p>
    <w:p w14:paraId="4205E008" w14:textId="151F0118" w:rsidR="000D5C0E" w:rsidRPr="00C5224B" w:rsidRDefault="000D5C0E" w:rsidP="000D5C0E">
      <w:pPr>
        <w:pStyle w:val="Descripcin"/>
        <w:keepNext/>
        <w:rPr>
          <w:rFonts w:cs="Times New Roman"/>
        </w:rPr>
      </w:pPr>
      <w:r w:rsidRPr="00C5224B">
        <w:rPr>
          <w:rFonts w:cs="Times New Roman"/>
        </w:rPr>
        <w:t xml:space="preserve">Gráfico </w:t>
      </w:r>
      <w:r w:rsidR="00CA5B5E">
        <w:rPr>
          <w:rFonts w:cs="Times New Roman"/>
        </w:rPr>
        <w:fldChar w:fldCharType="begin"/>
      </w:r>
      <w:r w:rsidR="00CA5B5E">
        <w:rPr>
          <w:rFonts w:cs="Times New Roman"/>
        </w:rPr>
        <w:instrText xml:space="preserve"> STYLEREF 3 \s </w:instrText>
      </w:r>
      <w:r w:rsidR="00CA5B5E">
        <w:rPr>
          <w:rFonts w:cs="Times New Roman"/>
        </w:rPr>
        <w:fldChar w:fldCharType="separate"/>
      </w:r>
      <w:r w:rsidR="00460BE1">
        <w:rPr>
          <w:rFonts w:cs="Times New Roman"/>
          <w:noProof/>
        </w:rPr>
        <w:t>3.4</w:t>
      </w:r>
      <w:r w:rsidR="00CA5B5E">
        <w:rPr>
          <w:rFonts w:cs="Times New Roman"/>
        </w:rPr>
        <w:fldChar w:fldCharType="end"/>
      </w:r>
      <w:r w:rsidR="00CA5B5E">
        <w:rPr>
          <w:rFonts w:cs="Times New Roman"/>
        </w:rPr>
        <w:t>.</w:t>
      </w:r>
      <w:r w:rsidR="00CA5B5E">
        <w:rPr>
          <w:rFonts w:cs="Times New Roman"/>
        </w:rPr>
        <w:fldChar w:fldCharType="begin"/>
      </w:r>
      <w:r w:rsidR="00CA5B5E">
        <w:rPr>
          <w:rFonts w:cs="Times New Roman"/>
        </w:rPr>
        <w:instrText xml:space="preserve"> SEQ Gráfico \* ARABIC \s 3 </w:instrText>
      </w:r>
      <w:r w:rsidR="00CA5B5E">
        <w:rPr>
          <w:rFonts w:cs="Times New Roman"/>
        </w:rPr>
        <w:fldChar w:fldCharType="separate"/>
      </w:r>
      <w:r w:rsidR="00460BE1">
        <w:rPr>
          <w:rFonts w:cs="Times New Roman"/>
          <w:noProof/>
        </w:rPr>
        <w:t>1</w:t>
      </w:r>
      <w:r w:rsidR="00CA5B5E">
        <w:rPr>
          <w:rFonts w:cs="Times New Roman"/>
        </w:rPr>
        <w:fldChar w:fldCharType="end"/>
      </w:r>
      <w:r w:rsidRPr="00C5224B">
        <w:rPr>
          <w:rFonts w:cs="Times New Roman"/>
        </w:rPr>
        <w:t xml:space="preserve"> </w:t>
      </w:r>
    </w:p>
    <w:p w14:paraId="04CCA8C1" w14:textId="04AA489B" w:rsidR="000D5C0E" w:rsidRPr="00C5224B" w:rsidRDefault="00C5224B" w:rsidP="000D5C0E">
      <w:pPr>
        <w:pStyle w:val="Descripcin"/>
        <w:keepNext/>
        <w:rPr>
          <w:rFonts w:cs="Times New Roman"/>
        </w:rPr>
      </w:pPr>
      <w:r w:rsidRPr="00C5224B">
        <w:rPr>
          <w:rFonts w:cs="Times New Roman"/>
        </w:rPr>
        <w:t xml:space="preserve">Sala Tercera (materia Penal Adultos): </w:t>
      </w:r>
      <w:r w:rsidR="000B293F" w:rsidRPr="00C5224B">
        <w:rPr>
          <w:rFonts w:cs="Times New Roman"/>
        </w:rPr>
        <w:t>Circulante al finalizar el año</w:t>
      </w:r>
      <w:r w:rsidR="00C500D0" w:rsidRPr="00C5224B">
        <w:rPr>
          <w:rFonts w:cs="Times New Roman"/>
        </w:rPr>
        <w:t xml:space="preserve">, </w:t>
      </w:r>
      <w:r w:rsidR="000D5C0E" w:rsidRPr="00C5224B">
        <w:rPr>
          <w:rFonts w:cs="Times New Roman"/>
        </w:rPr>
        <w:t>período 201</w:t>
      </w:r>
      <w:r w:rsidRPr="00C5224B">
        <w:rPr>
          <w:rFonts w:cs="Times New Roman"/>
        </w:rPr>
        <w:t>0</w:t>
      </w:r>
      <w:r w:rsidR="000D5C0E" w:rsidRPr="00C5224B">
        <w:rPr>
          <w:rFonts w:cs="Times New Roman"/>
        </w:rPr>
        <w:t>-2020</w:t>
      </w:r>
    </w:p>
    <w:p w14:paraId="6FBE269B" w14:textId="5B73DC11" w:rsidR="000D5C0E" w:rsidRPr="00C5224B" w:rsidRDefault="00C5224B" w:rsidP="00FB5EFF">
      <w:pPr>
        <w:rPr>
          <w:rFonts w:cs="Times New Roman"/>
        </w:rPr>
      </w:pPr>
      <w:r w:rsidRPr="00C5224B">
        <w:rPr>
          <w:noProof/>
        </w:rPr>
        <w:drawing>
          <wp:inline distT="0" distB="0" distL="0" distR="0" wp14:anchorId="06CE64C0" wp14:editId="5380C508">
            <wp:extent cx="5612130" cy="2338705"/>
            <wp:effectExtent l="0" t="0" r="7620" b="4445"/>
            <wp:docPr id="7" name="Gráfico 7">
              <a:extLst xmlns:a="http://schemas.openxmlformats.org/drawingml/2006/main">
                <a:ext uri="{FF2B5EF4-FFF2-40B4-BE49-F238E27FC236}">
                  <a16:creationId xmlns:a16="http://schemas.microsoft.com/office/drawing/2014/main" id="{F967EE6B-F637-40B1-8C42-FFE317FF6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FA3117" w14:textId="77777777" w:rsidR="00F03E3F" w:rsidRPr="00C5224B" w:rsidRDefault="00F03E3F" w:rsidP="00F03E3F">
      <w:pPr>
        <w:pStyle w:val="FUENTES"/>
        <w:rPr>
          <w:rFonts w:cs="Times New Roman"/>
        </w:rPr>
      </w:pPr>
      <w:r w:rsidRPr="00C5224B">
        <w:rPr>
          <w:rFonts w:cs="Times New Roman"/>
        </w:rPr>
        <w:t>Elaborado por: Subproceso de Estadística, Dirección de Planificación.</w:t>
      </w:r>
    </w:p>
    <w:p w14:paraId="5119D182" w14:textId="6687425D" w:rsidR="000D5C0E" w:rsidRPr="006D5C7A" w:rsidRDefault="000D5C0E" w:rsidP="00F03E3F">
      <w:pPr>
        <w:rPr>
          <w:rFonts w:cs="Times New Roman"/>
        </w:rPr>
      </w:pPr>
    </w:p>
    <w:p w14:paraId="4DA4B7A1" w14:textId="125CC304" w:rsidR="006775FD" w:rsidRPr="006D5C7A" w:rsidRDefault="006775FD" w:rsidP="006775FD">
      <w:pPr>
        <w:rPr>
          <w:rFonts w:cs="Times New Roman"/>
        </w:rPr>
      </w:pPr>
      <w:r w:rsidRPr="006D5C7A">
        <w:rPr>
          <w:rFonts w:cs="Times New Roman"/>
        </w:rPr>
        <w:t xml:space="preserve">La conformación del circulante actual, según el tipo de recurso conocido, determina que </w:t>
      </w:r>
      <w:r w:rsidR="00465ECC" w:rsidRPr="006D5C7A">
        <w:rPr>
          <w:rFonts w:cs="Times New Roman"/>
        </w:rPr>
        <w:t>195</w:t>
      </w:r>
      <w:r w:rsidRPr="006D5C7A">
        <w:rPr>
          <w:rFonts w:cs="Times New Roman"/>
        </w:rPr>
        <w:t xml:space="preserve"> expedientes se tramitan en casación (</w:t>
      </w:r>
      <w:r w:rsidR="006E3945" w:rsidRPr="006D5C7A">
        <w:rPr>
          <w:rFonts w:cs="Times New Roman"/>
        </w:rPr>
        <w:t>60,6</w:t>
      </w:r>
      <w:r w:rsidRPr="006D5C7A">
        <w:rPr>
          <w:rFonts w:cs="Times New Roman"/>
        </w:rPr>
        <w:t xml:space="preserve">%), </w:t>
      </w:r>
      <w:r w:rsidR="006E3945" w:rsidRPr="006D5C7A">
        <w:rPr>
          <w:rFonts w:cs="Times New Roman"/>
        </w:rPr>
        <w:t>102</w:t>
      </w:r>
      <w:r w:rsidRPr="006D5C7A">
        <w:rPr>
          <w:rFonts w:cs="Times New Roman"/>
        </w:rPr>
        <w:t xml:space="preserve"> en revisión (</w:t>
      </w:r>
      <w:r w:rsidR="006E3945" w:rsidRPr="006D5C7A">
        <w:rPr>
          <w:rFonts w:cs="Times New Roman"/>
        </w:rPr>
        <w:t>31,7</w:t>
      </w:r>
      <w:r w:rsidRPr="006D5C7A">
        <w:rPr>
          <w:rFonts w:cs="Times New Roman"/>
        </w:rPr>
        <w:t xml:space="preserve">%), en </w:t>
      </w:r>
      <w:r w:rsidR="00001473" w:rsidRPr="006D5C7A">
        <w:rPr>
          <w:rFonts w:cs="Times New Roman"/>
        </w:rPr>
        <w:t>19</w:t>
      </w:r>
      <w:r w:rsidRPr="006D5C7A">
        <w:rPr>
          <w:rFonts w:cs="Times New Roman"/>
        </w:rPr>
        <w:t xml:space="preserve"> se investiga a un miembro de un Supremo Poder de la República (</w:t>
      </w:r>
      <w:r w:rsidR="00001473" w:rsidRPr="006D5C7A">
        <w:rPr>
          <w:rFonts w:cs="Times New Roman"/>
        </w:rPr>
        <w:t>5,9</w:t>
      </w:r>
      <w:r w:rsidRPr="006D5C7A">
        <w:rPr>
          <w:rFonts w:cs="Times New Roman"/>
        </w:rPr>
        <w:t xml:space="preserve">%), en </w:t>
      </w:r>
      <w:r w:rsidR="008672DF" w:rsidRPr="006D5C7A">
        <w:rPr>
          <w:rFonts w:cs="Times New Roman"/>
        </w:rPr>
        <w:t>un</w:t>
      </w:r>
      <w:r w:rsidR="006D5C7A" w:rsidRPr="006D5C7A">
        <w:rPr>
          <w:rFonts w:cs="Times New Roman"/>
        </w:rPr>
        <w:t xml:space="preserve"> caso </w:t>
      </w:r>
      <w:r w:rsidRPr="006D5C7A">
        <w:rPr>
          <w:rFonts w:cs="Times New Roman"/>
        </w:rPr>
        <w:t>se atiende una solicitud de informe (0,</w:t>
      </w:r>
      <w:r w:rsidR="006D5C7A" w:rsidRPr="006D5C7A">
        <w:rPr>
          <w:rFonts w:cs="Times New Roman"/>
        </w:rPr>
        <w:t>3</w:t>
      </w:r>
      <w:r w:rsidRPr="006D5C7A">
        <w:rPr>
          <w:rFonts w:cs="Times New Roman"/>
        </w:rPr>
        <w:t xml:space="preserve">%) y en </w:t>
      </w:r>
      <w:r w:rsidR="006D5C7A" w:rsidRPr="006D5C7A">
        <w:rPr>
          <w:rFonts w:cs="Times New Roman"/>
        </w:rPr>
        <w:t>cinco</w:t>
      </w:r>
      <w:r w:rsidRPr="006D5C7A">
        <w:rPr>
          <w:rFonts w:cs="Times New Roman"/>
        </w:rPr>
        <w:t xml:space="preserve"> se determina un conflicto de competencia (1,</w:t>
      </w:r>
      <w:r w:rsidR="006D5C7A" w:rsidRPr="006D5C7A">
        <w:rPr>
          <w:rFonts w:cs="Times New Roman"/>
        </w:rPr>
        <w:t>6</w:t>
      </w:r>
      <w:r w:rsidRPr="006D5C7A">
        <w:rPr>
          <w:rFonts w:cs="Times New Roman"/>
        </w:rPr>
        <w:t xml:space="preserve">%). </w:t>
      </w:r>
    </w:p>
    <w:p w14:paraId="432581EA" w14:textId="5F085380" w:rsidR="006775FD" w:rsidRPr="006D5C7A" w:rsidRDefault="006775FD" w:rsidP="006775FD">
      <w:pPr>
        <w:rPr>
          <w:rFonts w:cs="Times New Roman"/>
        </w:rPr>
      </w:pPr>
    </w:p>
    <w:p w14:paraId="2FABCE1E" w14:textId="60641601" w:rsidR="00267333" w:rsidRDefault="00A94F3B" w:rsidP="00267333">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3.4</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1</w:t>
      </w:r>
      <w:r w:rsidR="00507E6A">
        <w:rPr>
          <w:noProof/>
        </w:rPr>
        <w:fldChar w:fldCharType="end"/>
      </w:r>
      <w:r w:rsidR="00267333" w:rsidRPr="00267333">
        <w:t xml:space="preserve"> </w:t>
      </w:r>
    </w:p>
    <w:p w14:paraId="76EBE395" w14:textId="77777777" w:rsidR="00267333" w:rsidRDefault="00267333" w:rsidP="00267333">
      <w:pPr>
        <w:pStyle w:val="Descripcin"/>
        <w:keepNext/>
      </w:pPr>
      <w:r w:rsidRPr="00267333">
        <w:t xml:space="preserve">Sala Tercera (materia Penal Adultos): </w:t>
      </w:r>
    </w:p>
    <w:p w14:paraId="1EA82247" w14:textId="1BC0A7C9" w:rsidR="00A94F3B" w:rsidRDefault="00267333" w:rsidP="00267333">
      <w:pPr>
        <w:pStyle w:val="Descripcin"/>
        <w:keepNext/>
      </w:pPr>
      <w:r>
        <w:t>Circulante al finalizar el año según tipo de recurso durante el período 2016 a 2020.</w:t>
      </w:r>
    </w:p>
    <w:tbl>
      <w:tblPr>
        <w:tblW w:w="9560" w:type="dxa"/>
        <w:jc w:val="center"/>
        <w:tblLayout w:type="fixed"/>
        <w:tblCellMar>
          <w:left w:w="70" w:type="dxa"/>
          <w:right w:w="70" w:type="dxa"/>
        </w:tblCellMar>
        <w:tblLook w:val="04A0" w:firstRow="1" w:lastRow="0" w:firstColumn="1" w:lastColumn="0" w:noHBand="0" w:noVBand="1"/>
      </w:tblPr>
      <w:tblGrid>
        <w:gridCol w:w="2823"/>
        <w:gridCol w:w="552"/>
        <w:gridCol w:w="553"/>
        <w:gridCol w:w="553"/>
        <w:gridCol w:w="553"/>
        <w:gridCol w:w="553"/>
        <w:gridCol w:w="188"/>
        <w:gridCol w:w="757"/>
        <w:gridCol w:w="757"/>
        <w:gridCol w:w="757"/>
        <w:gridCol w:w="757"/>
        <w:gridCol w:w="757"/>
      </w:tblGrid>
      <w:tr w:rsidR="00A94F3B" w:rsidRPr="00267333" w14:paraId="33B7A31C" w14:textId="77777777" w:rsidTr="00A94F3B">
        <w:trPr>
          <w:trHeight w:val="20"/>
          <w:jc w:val="center"/>
        </w:trPr>
        <w:tc>
          <w:tcPr>
            <w:tcW w:w="2823"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51317A61"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Tipo de Recurso</w:t>
            </w:r>
          </w:p>
        </w:tc>
        <w:tc>
          <w:tcPr>
            <w:tcW w:w="2764" w:type="dxa"/>
            <w:gridSpan w:val="5"/>
            <w:tcBorders>
              <w:top w:val="single" w:sz="8" w:space="0" w:color="auto"/>
              <w:left w:val="nil"/>
              <w:bottom w:val="single" w:sz="8" w:space="0" w:color="auto"/>
              <w:right w:val="nil"/>
            </w:tcBorders>
            <w:shd w:val="clear" w:color="auto" w:fill="auto"/>
            <w:noWrap/>
            <w:vAlign w:val="center"/>
            <w:hideMark/>
          </w:tcPr>
          <w:p w14:paraId="7230B47A" w14:textId="6DEB4B91"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 xml:space="preserve">Circulante al </w:t>
            </w:r>
            <w:r w:rsidRPr="00267333">
              <w:rPr>
                <w:rFonts w:eastAsia="Times New Roman" w:cs="Times New Roman"/>
                <w:b/>
                <w:bCs/>
                <w:color w:val="000000"/>
                <w:sz w:val="20"/>
                <w:szCs w:val="20"/>
                <w:lang w:eastAsia="es-CR"/>
              </w:rPr>
              <w:t>f</w:t>
            </w:r>
            <w:r w:rsidRPr="00A94F3B">
              <w:rPr>
                <w:rFonts w:eastAsia="Times New Roman" w:cs="Times New Roman"/>
                <w:b/>
                <w:bCs/>
                <w:color w:val="000000"/>
                <w:sz w:val="20"/>
                <w:szCs w:val="20"/>
                <w:lang w:eastAsia="es-CR"/>
              </w:rPr>
              <w:t xml:space="preserve">inalizar el </w:t>
            </w:r>
            <w:r w:rsidRPr="00267333">
              <w:rPr>
                <w:rFonts w:eastAsia="Times New Roman" w:cs="Times New Roman"/>
                <w:b/>
                <w:bCs/>
                <w:color w:val="000000"/>
                <w:sz w:val="20"/>
                <w:szCs w:val="20"/>
                <w:lang w:eastAsia="es-CR"/>
              </w:rPr>
              <w:t>a</w:t>
            </w:r>
            <w:r w:rsidRPr="00A94F3B">
              <w:rPr>
                <w:rFonts w:eastAsia="Times New Roman" w:cs="Times New Roman"/>
                <w:b/>
                <w:bCs/>
                <w:color w:val="000000"/>
                <w:sz w:val="20"/>
                <w:szCs w:val="20"/>
                <w:lang w:eastAsia="es-CR"/>
              </w:rPr>
              <w:t>ño</w:t>
            </w:r>
          </w:p>
        </w:tc>
        <w:tc>
          <w:tcPr>
            <w:tcW w:w="188" w:type="dxa"/>
            <w:tcBorders>
              <w:top w:val="single" w:sz="8" w:space="0" w:color="auto"/>
              <w:left w:val="nil"/>
              <w:bottom w:val="nil"/>
              <w:right w:val="single" w:sz="8" w:space="0" w:color="auto"/>
            </w:tcBorders>
            <w:shd w:val="clear" w:color="auto" w:fill="auto"/>
            <w:noWrap/>
            <w:vAlign w:val="center"/>
            <w:hideMark/>
          </w:tcPr>
          <w:p w14:paraId="518892F9"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3785" w:type="dxa"/>
            <w:gridSpan w:val="5"/>
            <w:tcBorders>
              <w:top w:val="single" w:sz="8" w:space="0" w:color="auto"/>
              <w:left w:val="nil"/>
              <w:bottom w:val="single" w:sz="8" w:space="0" w:color="auto"/>
              <w:right w:val="nil"/>
            </w:tcBorders>
            <w:shd w:val="clear" w:color="auto" w:fill="auto"/>
            <w:noWrap/>
            <w:vAlign w:val="center"/>
            <w:hideMark/>
          </w:tcPr>
          <w:p w14:paraId="7F7B2E99"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Porcentajes</w:t>
            </w:r>
          </w:p>
        </w:tc>
      </w:tr>
      <w:tr w:rsidR="00267333" w:rsidRPr="00A94F3B" w14:paraId="7162F9CB" w14:textId="77777777" w:rsidTr="00267333">
        <w:trPr>
          <w:trHeight w:val="20"/>
          <w:jc w:val="center"/>
        </w:trPr>
        <w:tc>
          <w:tcPr>
            <w:tcW w:w="2823" w:type="dxa"/>
            <w:vMerge/>
            <w:tcBorders>
              <w:top w:val="single" w:sz="8" w:space="0" w:color="auto"/>
              <w:left w:val="nil"/>
              <w:bottom w:val="single" w:sz="8" w:space="0" w:color="000000"/>
              <w:right w:val="single" w:sz="8" w:space="0" w:color="auto"/>
            </w:tcBorders>
            <w:vAlign w:val="center"/>
            <w:hideMark/>
          </w:tcPr>
          <w:p w14:paraId="26F94902" w14:textId="77777777" w:rsidR="00A94F3B" w:rsidRPr="00A94F3B" w:rsidRDefault="00A94F3B" w:rsidP="00A94F3B">
            <w:pPr>
              <w:spacing w:line="240" w:lineRule="auto"/>
              <w:jc w:val="left"/>
              <w:rPr>
                <w:rFonts w:eastAsia="Times New Roman" w:cs="Times New Roman"/>
                <w:b/>
                <w:bCs/>
                <w:color w:val="000000"/>
                <w:sz w:val="20"/>
                <w:szCs w:val="20"/>
                <w:lang w:eastAsia="es-CR"/>
              </w:rPr>
            </w:pPr>
          </w:p>
        </w:tc>
        <w:tc>
          <w:tcPr>
            <w:tcW w:w="552" w:type="dxa"/>
            <w:tcBorders>
              <w:top w:val="nil"/>
              <w:left w:val="nil"/>
              <w:bottom w:val="single" w:sz="8" w:space="0" w:color="auto"/>
              <w:right w:val="nil"/>
            </w:tcBorders>
            <w:shd w:val="clear" w:color="auto" w:fill="auto"/>
            <w:noWrap/>
            <w:vAlign w:val="center"/>
            <w:hideMark/>
          </w:tcPr>
          <w:p w14:paraId="4472916A" w14:textId="77777777" w:rsidR="00A94F3B" w:rsidRPr="00A94F3B" w:rsidRDefault="00A94F3B" w:rsidP="00267333">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2016</w:t>
            </w:r>
          </w:p>
        </w:tc>
        <w:tc>
          <w:tcPr>
            <w:tcW w:w="553" w:type="dxa"/>
            <w:tcBorders>
              <w:top w:val="nil"/>
              <w:left w:val="nil"/>
              <w:bottom w:val="single" w:sz="8" w:space="0" w:color="auto"/>
              <w:right w:val="nil"/>
            </w:tcBorders>
            <w:shd w:val="clear" w:color="auto" w:fill="auto"/>
            <w:noWrap/>
            <w:vAlign w:val="center"/>
            <w:hideMark/>
          </w:tcPr>
          <w:p w14:paraId="7A41787B" w14:textId="77777777" w:rsidR="00A94F3B" w:rsidRPr="00A94F3B" w:rsidRDefault="00A94F3B" w:rsidP="00267333">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2017</w:t>
            </w:r>
          </w:p>
        </w:tc>
        <w:tc>
          <w:tcPr>
            <w:tcW w:w="553" w:type="dxa"/>
            <w:tcBorders>
              <w:top w:val="nil"/>
              <w:left w:val="nil"/>
              <w:bottom w:val="single" w:sz="8" w:space="0" w:color="auto"/>
              <w:right w:val="nil"/>
            </w:tcBorders>
            <w:shd w:val="clear" w:color="auto" w:fill="auto"/>
            <w:noWrap/>
            <w:vAlign w:val="center"/>
            <w:hideMark/>
          </w:tcPr>
          <w:p w14:paraId="3CB7F2E1" w14:textId="77777777" w:rsidR="00A94F3B" w:rsidRPr="00A94F3B" w:rsidRDefault="00A94F3B" w:rsidP="00267333">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2018</w:t>
            </w:r>
          </w:p>
        </w:tc>
        <w:tc>
          <w:tcPr>
            <w:tcW w:w="553" w:type="dxa"/>
            <w:tcBorders>
              <w:top w:val="nil"/>
              <w:left w:val="nil"/>
              <w:bottom w:val="single" w:sz="8" w:space="0" w:color="auto"/>
              <w:right w:val="nil"/>
            </w:tcBorders>
            <w:shd w:val="clear" w:color="auto" w:fill="auto"/>
            <w:noWrap/>
            <w:vAlign w:val="center"/>
            <w:hideMark/>
          </w:tcPr>
          <w:p w14:paraId="77ED86AA" w14:textId="77777777" w:rsidR="00A94F3B" w:rsidRPr="00A94F3B" w:rsidRDefault="00A94F3B" w:rsidP="00267333">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2019</w:t>
            </w:r>
          </w:p>
        </w:tc>
        <w:tc>
          <w:tcPr>
            <w:tcW w:w="553" w:type="dxa"/>
            <w:tcBorders>
              <w:top w:val="nil"/>
              <w:left w:val="nil"/>
              <w:bottom w:val="single" w:sz="8" w:space="0" w:color="auto"/>
              <w:right w:val="nil"/>
            </w:tcBorders>
            <w:shd w:val="clear" w:color="auto" w:fill="auto"/>
            <w:noWrap/>
            <w:vAlign w:val="center"/>
            <w:hideMark/>
          </w:tcPr>
          <w:p w14:paraId="6E541B4B" w14:textId="77777777" w:rsidR="00A94F3B" w:rsidRPr="00A94F3B" w:rsidRDefault="00A94F3B" w:rsidP="00267333">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2020</w:t>
            </w:r>
          </w:p>
        </w:tc>
        <w:tc>
          <w:tcPr>
            <w:tcW w:w="188" w:type="dxa"/>
            <w:tcBorders>
              <w:top w:val="nil"/>
              <w:left w:val="nil"/>
              <w:bottom w:val="nil"/>
              <w:right w:val="single" w:sz="8" w:space="0" w:color="auto"/>
            </w:tcBorders>
            <w:shd w:val="clear" w:color="auto" w:fill="auto"/>
            <w:noWrap/>
            <w:vAlign w:val="center"/>
            <w:hideMark/>
          </w:tcPr>
          <w:p w14:paraId="2BA8100C"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697C6350"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2016</w:t>
            </w:r>
          </w:p>
        </w:tc>
        <w:tc>
          <w:tcPr>
            <w:tcW w:w="757" w:type="dxa"/>
            <w:tcBorders>
              <w:top w:val="nil"/>
              <w:left w:val="nil"/>
              <w:bottom w:val="single" w:sz="8" w:space="0" w:color="auto"/>
              <w:right w:val="nil"/>
            </w:tcBorders>
            <w:shd w:val="clear" w:color="auto" w:fill="auto"/>
            <w:noWrap/>
            <w:vAlign w:val="center"/>
            <w:hideMark/>
          </w:tcPr>
          <w:p w14:paraId="63FAF4CA"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2017</w:t>
            </w:r>
          </w:p>
        </w:tc>
        <w:tc>
          <w:tcPr>
            <w:tcW w:w="757" w:type="dxa"/>
            <w:tcBorders>
              <w:top w:val="nil"/>
              <w:left w:val="nil"/>
              <w:bottom w:val="single" w:sz="8" w:space="0" w:color="auto"/>
              <w:right w:val="nil"/>
            </w:tcBorders>
            <w:shd w:val="clear" w:color="auto" w:fill="auto"/>
            <w:noWrap/>
            <w:vAlign w:val="center"/>
            <w:hideMark/>
          </w:tcPr>
          <w:p w14:paraId="2D8DC579"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2018</w:t>
            </w:r>
          </w:p>
        </w:tc>
        <w:tc>
          <w:tcPr>
            <w:tcW w:w="757" w:type="dxa"/>
            <w:tcBorders>
              <w:top w:val="nil"/>
              <w:left w:val="nil"/>
              <w:bottom w:val="single" w:sz="8" w:space="0" w:color="auto"/>
              <w:right w:val="nil"/>
            </w:tcBorders>
            <w:shd w:val="clear" w:color="auto" w:fill="auto"/>
            <w:noWrap/>
            <w:vAlign w:val="center"/>
            <w:hideMark/>
          </w:tcPr>
          <w:p w14:paraId="32DD6F80"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2019</w:t>
            </w:r>
          </w:p>
        </w:tc>
        <w:tc>
          <w:tcPr>
            <w:tcW w:w="757" w:type="dxa"/>
            <w:tcBorders>
              <w:top w:val="nil"/>
              <w:left w:val="nil"/>
              <w:bottom w:val="single" w:sz="8" w:space="0" w:color="auto"/>
              <w:right w:val="nil"/>
            </w:tcBorders>
            <w:shd w:val="clear" w:color="auto" w:fill="auto"/>
            <w:noWrap/>
            <w:vAlign w:val="center"/>
            <w:hideMark/>
          </w:tcPr>
          <w:p w14:paraId="740B5258"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2020</w:t>
            </w:r>
          </w:p>
        </w:tc>
      </w:tr>
      <w:tr w:rsidR="00267333" w:rsidRPr="00A94F3B" w14:paraId="4AB336AA"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7D15DC73" w14:textId="77777777" w:rsidR="00A94F3B" w:rsidRPr="00A94F3B" w:rsidRDefault="00A94F3B" w:rsidP="00A94F3B">
            <w:pPr>
              <w:spacing w:line="240" w:lineRule="auto"/>
              <w:jc w:val="center"/>
              <w:rPr>
                <w:rFonts w:eastAsia="Times New Roman" w:cs="Times New Roman"/>
                <w:b/>
                <w:bCs/>
                <w:color w:val="000000"/>
                <w:sz w:val="20"/>
                <w:szCs w:val="20"/>
                <w:lang w:eastAsia="es-CR"/>
              </w:rPr>
            </w:pPr>
          </w:p>
        </w:tc>
        <w:tc>
          <w:tcPr>
            <w:tcW w:w="552" w:type="dxa"/>
            <w:tcBorders>
              <w:top w:val="nil"/>
              <w:left w:val="single" w:sz="8" w:space="0" w:color="auto"/>
              <w:bottom w:val="nil"/>
              <w:right w:val="nil"/>
            </w:tcBorders>
            <w:shd w:val="clear" w:color="auto" w:fill="auto"/>
            <w:noWrap/>
            <w:vAlign w:val="center"/>
            <w:hideMark/>
          </w:tcPr>
          <w:p w14:paraId="4AB723C9"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3" w:type="dxa"/>
            <w:tcBorders>
              <w:top w:val="nil"/>
              <w:left w:val="nil"/>
              <w:bottom w:val="nil"/>
              <w:right w:val="nil"/>
            </w:tcBorders>
            <w:shd w:val="clear" w:color="auto" w:fill="auto"/>
            <w:noWrap/>
            <w:vAlign w:val="center"/>
            <w:hideMark/>
          </w:tcPr>
          <w:p w14:paraId="6EE4A12C" w14:textId="77777777" w:rsidR="00A94F3B" w:rsidRPr="00A94F3B" w:rsidRDefault="00A94F3B" w:rsidP="00267333">
            <w:pPr>
              <w:spacing w:line="240" w:lineRule="auto"/>
              <w:jc w:val="right"/>
              <w:rPr>
                <w:rFonts w:eastAsia="Times New Roman" w:cs="Times New Roman"/>
                <w:color w:val="000000"/>
                <w:sz w:val="20"/>
                <w:szCs w:val="20"/>
                <w:lang w:eastAsia="es-CR"/>
              </w:rPr>
            </w:pPr>
          </w:p>
        </w:tc>
        <w:tc>
          <w:tcPr>
            <w:tcW w:w="553" w:type="dxa"/>
            <w:tcBorders>
              <w:top w:val="nil"/>
              <w:left w:val="nil"/>
              <w:bottom w:val="nil"/>
              <w:right w:val="nil"/>
            </w:tcBorders>
            <w:shd w:val="clear" w:color="auto" w:fill="auto"/>
            <w:noWrap/>
            <w:vAlign w:val="center"/>
            <w:hideMark/>
          </w:tcPr>
          <w:p w14:paraId="5407F5F1" w14:textId="77777777" w:rsidR="00A94F3B" w:rsidRPr="00A94F3B" w:rsidRDefault="00A94F3B" w:rsidP="00267333">
            <w:pPr>
              <w:spacing w:line="240" w:lineRule="auto"/>
              <w:jc w:val="right"/>
              <w:rPr>
                <w:rFonts w:eastAsia="Times New Roman" w:cs="Times New Roman"/>
                <w:sz w:val="20"/>
                <w:szCs w:val="20"/>
                <w:lang w:eastAsia="es-CR"/>
              </w:rPr>
            </w:pPr>
          </w:p>
        </w:tc>
        <w:tc>
          <w:tcPr>
            <w:tcW w:w="553" w:type="dxa"/>
            <w:tcBorders>
              <w:top w:val="nil"/>
              <w:left w:val="nil"/>
              <w:bottom w:val="nil"/>
              <w:right w:val="nil"/>
            </w:tcBorders>
            <w:shd w:val="clear" w:color="auto" w:fill="auto"/>
            <w:noWrap/>
            <w:vAlign w:val="center"/>
            <w:hideMark/>
          </w:tcPr>
          <w:p w14:paraId="5072FA30" w14:textId="77777777" w:rsidR="00A94F3B" w:rsidRPr="00A94F3B" w:rsidRDefault="00A94F3B" w:rsidP="00267333">
            <w:pPr>
              <w:spacing w:line="240" w:lineRule="auto"/>
              <w:jc w:val="right"/>
              <w:rPr>
                <w:rFonts w:eastAsia="Times New Roman" w:cs="Times New Roman"/>
                <w:sz w:val="20"/>
                <w:szCs w:val="20"/>
                <w:lang w:eastAsia="es-CR"/>
              </w:rPr>
            </w:pPr>
          </w:p>
        </w:tc>
        <w:tc>
          <w:tcPr>
            <w:tcW w:w="553" w:type="dxa"/>
            <w:tcBorders>
              <w:top w:val="nil"/>
              <w:left w:val="nil"/>
              <w:bottom w:val="nil"/>
              <w:right w:val="nil"/>
            </w:tcBorders>
            <w:shd w:val="clear" w:color="auto" w:fill="auto"/>
            <w:noWrap/>
            <w:vAlign w:val="center"/>
            <w:hideMark/>
          </w:tcPr>
          <w:p w14:paraId="65F4E2E5" w14:textId="77777777" w:rsidR="00A94F3B" w:rsidRPr="00A94F3B" w:rsidRDefault="00A94F3B" w:rsidP="00267333">
            <w:pPr>
              <w:spacing w:line="240" w:lineRule="auto"/>
              <w:jc w:val="right"/>
              <w:rPr>
                <w:rFonts w:eastAsia="Times New Roman" w:cs="Times New Roman"/>
                <w:sz w:val="20"/>
                <w:szCs w:val="20"/>
                <w:lang w:eastAsia="es-CR"/>
              </w:rPr>
            </w:pPr>
          </w:p>
        </w:tc>
        <w:tc>
          <w:tcPr>
            <w:tcW w:w="188" w:type="dxa"/>
            <w:tcBorders>
              <w:top w:val="nil"/>
              <w:left w:val="nil"/>
              <w:bottom w:val="nil"/>
              <w:right w:val="single" w:sz="8" w:space="0" w:color="auto"/>
            </w:tcBorders>
            <w:shd w:val="clear" w:color="auto" w:fill="auto"/>
            <w:noWrap/>
            <w:vAlign w:val="center"/>
            <w:hideMark/>
          </w:tcPr>
          <w:p w14:paraId="7EB154C3"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740DBA6B"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4DB58532"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47C39F6A"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36C76D97"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1BC409A8"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r>
      <w:tr w:rsidR="00267333" w:rsidRPr="00A94F3B" w14:paraId="22D07A58"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58450048" w14:textId="77777777" w:rsidR="00A94F3B" w:rsidRPr="00A94F3B" w:rsidRDefault="00A94F3B" w:rsidP="00A94F3B">
            <w:pPr>
              <w:spacing w:line="240" w:lineRule="auto"/>
              <w:jc w:val="center"/>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Total</w:t>
            </w:r>
          </w:p>
        </w:tc>
        <w:tc>
          <w:tcPr>
            <w:tcW w:w="552" w:type="dxa"/>
            <w:tcBorders>
              <w:top w:val="nil"/>
              <w:left w:val="single" w:sz="8" w:space="0" w:color="auto"/>
              <w:bottom w:val="nil"/>
              <w:right w:val="nil"/>
            </w:tcBorders>
            <w:shd w:val="clear" w:color="auto" w:fill="auto"/>
            <w:noWrap/>
            <w:vAlign w:val="center"/>
            <w:hideMark/>
          </w:tcPr>
          <w:p w14:paraId="6A28B2E7"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212</w:t>
            </w:r>
          </w:p>
        </w:tc>
        <w:tc>
          <w:tcPr>
            <w:tcW w:w="553" w:type="dxa"/>
            <w:tcBorders>
              <w:top w:val="nil"/>
              <w:left w:val="nil"/>
              <w:bottom w:val="nil"/>
              <w:right w:val="nil"/>
            </w:tcBorders>
            <w:shd w:val="clear" w:color="auto" w:fill="auto"/>
            <w:noWrap/>
            <w:vAlign w:val="center"/>
            <w:hideMark/>
          </w:tcPr>
          <w:p w14:paraId="36644593"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270</w:t>
            </w:r>
          </w:p>
        </w:tc>
        <w:tc>
          <w:tcPr>
            <w:tcW w:w="553" w:type="dxa"/>
            <w:tcBorders>
              <w:top w:val="nil"/>
              <w:left w:val="nil"/>
              <w:bottom w:val="nil"/>
              <w:right w:val="nil"/>
            </w:tcBorders>
            <w:shd w:val="clear" w:color="auto" w:fill="auto"/>
            <w:noWrap/>
            <w:vAlign w:val="center"/>
            <w:hideMark/>
          </w:tcPr>
          <w:p w14:paraId="3FCDE355"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468</w:t>
            </w:r>
          </w:p>
        </w:tc>
        <w:tc>
          <w:tcPr>
            <w:tcW w:w="553" w:type="dxa"/>
            <w:tcBorders>
              <w:top w:val="nil"/>
              <w:left w:val="nil"/>
              <w:bottom w:val="nil"/>
              <w:right w:val="nil"/>
            </w:tcBorders>
            <w:shd w:val="clear" w:color="auto" w:fill="auto"/>
            <w:noWrap/>
            <w:vAlign w:val="center"/>
            <w:hideMark/>
          </w:tcPr>
          <w:p w14:paraId="5896FFEE"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470</w:t>
            </w:r>
          </w:p>
        </w:tc>
        <w:tc>
          <w:tcPr>
            <w:tcW w:w="553" w:type="dxa"/>
            <w:tcBorders>
              <w:top w:val="nil"/>
              <w:left w:val="nil"/>
              <w:bottom w:val="nil"/>
              <w:right w:val="nil"/>
            </w:tcBorders>
            <w:shd w:val="clear" w:color="auto" w:fill="auto"/>
            <w:noWrap/>
            <w:vAlign w:val="center"/>
            <w:hideMark/>
          </w:tcPr>
          <w:p w14:paraId="33E53550"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322</w:t>
            </w:r>
          </w:p>
        </w:tc>
        <w:tc>
          <w:tcPr>
            <w:tcW w:w="188" w:type="dxa"/>
            <w:tcBorders>
              <w:top w:val="nil"/>
              <w:left w:val="nil"/>
              <w:bottom w:val="nil"/>
              <w:right w:val="single" w:sz="8" w:space="0" w:color="auto"/>
            </w:tcBorders>
            <w:shd w:val="clear" w:color="auto" w:fill="auto"/>
            <w:noWrap/>
            <w:vAlign w:val="center"/>
            <w:hideMark/>
          </w:tcPr>
          <w:p w14:paraId="7B3B0E75"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3A69AE3"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4990BE05"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50D6B190"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5766C2CB"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100%</w:t>
            </w:r>
          </w:p>
        </w:tc>
        <w:tc>
          <w:tcPr>
            <w:tcW w:w="757" w:type="dxa"/>
            <w:tcBorders>
              <w:top w:val="nil"/>
              <w:left w:val="nil"/>
              <w:bottom w:val="nil"/>
              <w:right w:val="nil"/>
            </w:tcBorders>
            <w:shd w:val="clear" w:color="auto" w:fill="auto"/>
            <w:noWrap/>
            <w:vAlign w:val="center"/>
            <w:hideMark/>
          </w:tcPr>
          <w:p w14:paraId="1C4BCBA7" w14:textId="77777777" w:rsidR="00A94F3B" w:rsidRPr="00A94F3B" w:rsidRDefault="00A94F3B" w:rsidP="00A94F3B">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100%</w:t>
            </w:r>
          </w:p>
        </w:tc>
      </w:tr>
      <w:tr w:rsidR="00267333" w:rsidRPr="00A94F3B" w14:paraId="15860901"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32F2500C" w14:textId="77777777" w:rsidR="00A94F3B" w:rsidRPr="00A94F3B" w:rsidRDefault="00A94F3B" w:rsidP="00A94F3B">
            <w:pPr>
              <w:spacing w:line="240" w:lineRule="auto"/>
              <w:jc w:val="right"/>
              <w:rPr>
                <w:rFonts w:eastAsia="Times New Roman" w:cs="Times New Roman"/>
                <w:b/>
                <w:bCs/>
                <w:color w:val="000000"/>
                <w:sz w:val="20"/>
                <w:szCs w:val="20"/>
                <w:lang w:eastAsia="es-CR"/>
              </w:rPr>
            </w:pPr>
          </w:p>
        </w:tc>
        <w:tc>
          <w:tcPr>
            <w:tcW w:w="552" w:type="dxa"/>
            <w:tcBorders>
              <w:top w:val="nil"/>
              <w:left w:val="single" w:sz="8" w:space="0" w:color="auto"/>
              <w:bottom w:val="nil"/>
              <w:right w:val="nil"/>
            </w:tcBorders>
            <w:shd w:val="clear" w:color="auto" w:fill="auto"/>
            <w:noWrap/>
            <w:vAlign w:val="center"/>
            <w:hideMark/>
          </w:tcPr>
          <w:p w14:paraId="14F59A2E" w14:textId="77777777" w:rsidR="00A94F3B" w:rsidRPr="00A94F3B" w:rsidRDefault="00A94F3B" w:rsidP="00267333">
            <w:pPr>
              <w:spacing w:line="240" w:lineRule="auto"/>
              <w:jc w:val="right"/>
              <w:rPr>
                <w:rFonts w:eastAsia="Times New Roman" w:cs="Times New Roman"/>
                <w:b/>
                <w:bCs/>
                <w:color w:val="000000"/>
                <w:sz w:val="20"/>
                <w:szCs w:val="20"/>
                <w:lang w:eastAsia="es-CR"/>
              </w:rPr>
            </w:pPr>
            <w:r w:rsidRPr="00A94F3B">
              <w:rPr>
                <w:rFonts w:eastAsia="Times New Roman" w:cs="Times New Roman"/>
                <w:b/>
                <w:bCs/>
                <w:color w:val="000000"/>
                <w:sz w:val="20"/>
                <w:szCs w:val="20"/>
                <w:lang w:eastAsia="es-CR"/>
              </w:rPr>
              <w:t> </w:t>
            </w:r>
          </w:p>
        </w:tc>
        <w:tc>
          <w:tcPr>
            <w:tcW w:w="553" w:type="dxa"/>
            <w:tcBorders>
              <w:top w:val="nil"/>
              <w:left w:val="nil"/>
              <w:bottom w:val="nil"/>
              <w:right w:val="nil"/>
            </w:tcBorders>
            <w:shd w:val="clear" w:color="auto" w:fill="auto"/>
            <w:noWrap/>
            <w:vAlign w:val="center"/>
            <w:hideMark/>
          </w:tcPr>
          <w:p w14:paraId="2D288492" w14:textId="77777777" w:rsidR="00A94F3B" w:rsidRPr="00A94F3B" w:rsidRDefault="00A94F3B" w:rsidP="00267333">
            <w:pPr>
              <w:spacing w:line="240" w:lineRule="auto"/>
              <w:jc w:val="right"/>
              <w:rPr>
                <w:rFonts w:eastAsia="Times New Roman" w:cs="Times New Roman"/>
                <w:b/>
                <w:bCs/>
                <w:color w:val="000000"/>
                <w:sz w:val="20"/>
                <w:szCs w:val="20"/>
                <w:lang w:eastAsia="es-CR"/>
              </w:rPr>
            </w:pPr>
          </w:p>
        </w:tc>
        <w:tc>
          <w:tcPr>
            <w:tcW w:w="553" w:type="dxa"/>
            <w:tcBorders>
              <w:top w:val="nil"/>
              <w:left w:val="nil"/>
              <w:bottom w:val="nil"/>
              <w:right w:val="nil"/>
            </w:tcBorders>
            <w:shd w:val="clear" w:color="auto" w:fill="auto"/>
            <w:noWrap/>
            <w:vAlign w:val="center"/>
            <w:hideMark/>
          </w:tcPr>
          <w:p w14:paraId="06728ED0" w14:textId="77777777" w:rsidR="00A94F3B" w:rsidRPr="00A94F3B" w:rsidRDefault="00A94F3B" w:rsidP="00267333">
            <w:pPr>
              <w:spacing w:line="240" w:lineRule="auto"/>
              <w:jc w:val="right"/>
              <w:rPr>
                <w:rFonts w:eastAsia="Times New Roman" w:cs="Times New Roman"/>
                <w:sz w:val="20"/>
                <w:szCs w:val="20"/>
                <w:lang w:eastAsia="es-CR"/>
              </w:rPr>
            </w:pPr>
          </w:p>
        </w:tc>
        <w:tc>
          <w:tcPr>
            <w:tcW w:w="553" w:type="dxa"/>
            <w:tcBorders>
              <w:top w:val="nil"/>
              <w:left w:val="nil"/>
              <w:bottom w:val="nil"/>
              <w:right w:val="nil"/>
            </w:tcBorders>
            <w:shd w:val="clear" w:color="auto" w:fill="auto"/>
            <w:noWrap/>
            <w:vAlign w:val="center"/>
            <w:hideMark/>
          </w:tcPr>
          <w:p w14:paraId="73DD76C2" w14:textId="77777777" w:rsidR="00A94F3B" w:rsidRPr="00A94F3B" w:rsidRDefault="00A94F3B" w:rsidP="00267333">
            <w:pPr>
              <w:spacing w:line="240" w:lineRule="auto"/>
              <w:jc w:val="right"/>
              <w:rPr>
                <w:rFonts w:eastAsia="Times New Roman" w:cs="Times New Roman"/>
                <w:sz w:val="20"/>
                <w:szCs w:val="20"/>
                <w:lang w:eastAsia="es-CR"/>
              </w:rPr>
            </w:pPr>
          </w:p>
        </w:tc>
        <w:tc>
          <w:tcPr>
            <w:tcW w:w="553" w:type="dxa"/>
            <w:tcBorders>
              <w:top w:val="nil"/>
              <w:left w:val="nil"/>
              <w:bottom w:val="nil"/>
              <w:right w:val="nil"/>
            </w:tcBorders>
            <w:shd w:val="clear" w:color="auto" w:fill="auto"/>
            <w:noWrap/>
            <w:vAlign w:val="center"/>
            <w:hideMark/>
          </w:tcPr>
          <w:p w14:paraId="1221EF55" w14:textId="77777777" w:rsidR="00A94F3B" w:rsidRPr="00A94F3B" w:rsidRDefault="00A94F3B" w:rsidP="00267333">
            <w:pPr>
              <w:spacing w:line="240" w:lineRule="auto"/>
              <w:jc w:val="right"/>
              <w:rPr>
                <w:rFonts w:eastAsia="Times New Roman" w:cs="Times New Roman"/>
                <w:sz w:val="20"/>
                <w:szCs w:val="20"/>
                <w:lang w:eastAsia="es-CR"/>
              </w:rPr>
            </w:pPr>
          </w:p>
        </w:tc>
        <w:tc>
          <w:tcPr>
            <w:tcW w:w="188" w:type="dxa"/>
            <w:tcBorders>
              <w:top w:val="nil"/>
              <w:left w:val="nil"/>
              <w:bottom w:val="nil"/>
              <w:right w:val="single" w:sz="8" w:space="0" w:color="auto"/>
            </w:tcBorders>
            <w:shd w:val="clear" w:color="auto" w:fill="auto"/>
            <w:noWrap/>
            <w:vAlign w:val="center"/>
            <w:hideMark/>
          </w:tcPr>
          <w:p w14:paraId="3AE75749"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580C6954"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6F31A53D" w14:textId="77777777" w:rsidR="00A94F3B" w:rsidRPr="00A94F3B" w:rsidRDefault="00A94F3B" w:rsidP="00A94F3B">
            <w:pPr>
              <w:spacing w:line="240" w:lineRule="auto"/>
              <w:jc w:val="left"/>
              <w:rPr>
                <w:rFonts w:eastAsia="Times New Roman" w:cs="Times New Roman"/>
                <w:color w:val="000000"/>
                <w:sz w:val="20"/>
                <w:szCs w:val="20"/>
                <w:lang w:eastAsia="es-CR"/>
              </w:rPr>
            </w:pPr>
          </w:p>
        </w:tc>
        <w:tc>
          <w:tcPr>
            <w:tcW w:w="757" w:type="dxa"/>
            <w:tcBorders>
              <w:top w:val="nil"/>
              <w:left w:val="nil"/>
              <w:bottom w:val="nil"/>
              <w:right w:val="nil"/>
            </w:tcBorders>
            <w:shd w:val="clear" w:color="auto" w:fill="auto"/>
            <w:noWrap/>
            <w:vAlign w:val="center"/>
            <w:hideMark/>
          </w:tcPr>
          <w:p w14:paraId="5E9CFA50" w14:textId="77777777" w:rsidR="00A94F3B" w:rsidRPr="00A94F3B" w:rsidRDefault="00A94F3B" w:rsidP="00A94F3B">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473BB14B" w14:textId="77777777" w:rsidR="00A94F3B" w:rsidRPr="00A94F3B" w:rsidRDefault="00A94F3B" w:rsidP="00A94F3B">
            <w:pPr>
              <w:spacing w:line="240" w:lineRule="auto"/>
              <w:jc w:val="left"/>
              <w:rPr>
                <w:rFonts w:eastAsia="Times New Roman" w:cs="Times New Roman"/>
                <w:sz w:val="20"/>
                <w:szCs w:val="20"/>
                <w:lang w:eastAsia="es-CR"/>
              </w:rPr>
            </w:pPr>
          </w:p>
        </w:tc>
        <w:tc>
          <w:tcPr>
            <w:tcW w:w="757" w:type="dxa"/>
            <w:tcBorders>
              <w:top w:val="nil"/>
              <w:left w:val="nil"/>
              <w:bottom w:val="nil"/>
              <w:right w:val="nil"/>
            </w:tcBorders>
            <w:shd w:val="clear" w:color="auto" w:fill="auto"/>
            <w:noWrap/>
            <w:vAlign w:val="center"/>
            <w:hideMark/>
          </w:tcPr>
          <w:p w14:paraId="580D691B" w14:textId="77777777" w:rsidR="00A94F3B" w:rsidRPr="00A94F3B" w:rsidRDefault="00A94F3B" w:rsidP="00A94F3B">
            <w:pPr>
              <w:spacing w:line="240" w:lineRule="auto"/>
              <w:jc w:val="left"/>
              <w:rPr>
                <w:rFonts w:eastAsia="Times New Roman" w:cs="Times New Roman"/>
                <w:sz w:val="20"/>
                <w:szCs w:val="20"/>
                <w:lang w:eastAsia="es-CR"/>
              </w:rPr>
            </w:pPr>
          </w:p>
        </w:tc>
      </w:tr>
      <w:tr w:rsidR="00267333" w:rsidRPr="00A94F3B" w14:paraId="72CC5568"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521416D2"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Recurso de Casación</w:t>
            </w:r>
          </w:p>
        </w:tc>
        <w:tc>
          <w:tcPr>
            <w:tcW w:w="552" w:type="dxa"/>
            <w:tcBorders>
              <w:top w:val="nil"/>
              <w:left w:val="single" w:sz="8" w:space="0" w:color="auto"/>
              <w:bottom w:val="nil"/>
              <w:right w:val="nil"/>
            </w:tcBorders>
            <w:shd w:val="clear" w:color="auto" w:fill="auto"/>
            <w:noWrap/>
            <w:vAlign w:val="center"/>
            <w:hideMark/>
          </w:tcPr>
          <w:p w14:paraId="67BC5D9D"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121</w:t>
            </w:r>
          </w:p>
        </w:tc>
        <w:tc>
          <w:tcPr>
            <w:tcW w:w="553" w:type="dxa"/>
            <w:tcBorders>
              <w:top w:val="nil"/>
              <w:left w:val="nil"/>
              <w:bottom w:val="nil"/>
              <w:right w:val="nil"/>
            </w:tcBorders>
            <w:shd w:val="clear" w:color="auto" w:fill="auto"/>
            <w:noWrap/>
            <w:vAlign w:val="center"/>
            <w:hideMark/>
          </w:tcPr>
          <w:p w14:paraId="40603C6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151</w:t>
            </w:r>
          </w:p>
        </w:tc>
        <w:tc>
          <w:tcPr>
            <w:tcW w:w="553" w:type="dxa"/>
            <w:tcBorders>
              <w:top w:val="nil"/>
              <w:left w:val="nil"/>
              <w:bottom w:val="nil"/>
              <w:right w:val="nil"/>
            </w:tcBorders>
            <w:shd w:val="clear" w:color="auto" w:fill="auto"/>
            <w:noWrap/>
            <w:vAlign w:val="center"/>
            <w:hideMark/>
          </w:tcPr>
          <w:p w14:paraId="46F9481A"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277</w:t>
            </w:r>
          </w:p>
        </w:tc>
        <w:tc>
          <w:tcPr>
            <w:tcW w:w="553" w:type="dxa"/>
            <w:tcBorders>
              <w:top w:val="nil"/>
              <w:left w:val="nil"/>
              <w:bottom w:val="nil"/>
              <w:right w:val="nil"/>
            </w:tcBorders>
            <w:shd w:val="clear" w:color="auto" w:fill="auto"/>
            <w:noWrap/>
            <w:vAlign w:val="center"/>
            <w:hideMark/>
          </w:tcPr>
          <w:p w14:paraId="644FF8BE"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256</w:t>
            </w:r>
          </w:p>
        </w:tc>
        <w:tc>
          <w:tcPr>
            <w:tcW w:w="553" w:type="dxa"/>
            <w:tcBorders>
              <w:top w:val="nil"/>
              <w:left w:val="nil"/>
              <w:bottom w:val="nil"/>
              <w:right w:val="nil"/>
            </w:tcBorders>
            <w:shd w:val="clear" w:color="auto" w:fill="auto"/>
            <w:noWrap/>
            <w:vAlign w:val="center"/>
            <w:hideMark/>
          </w:tcPr>
          <w:p w14:paraId="6B066F0E"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195</w:t>
            </w:r>
          </w:p>
        </w:tc>
        <w:tc>
          <w:tcPr>
            <w:tcW w:w="188" w:type="dxa"/>
            <w:tcBorders>
              <w:top w:val="nil"/>
              <w:left w:val="nil"/>
              <w:bottom w:val="nil"/>
              <w:right w:val="single" w:sz="8" w:space="0" w:color="auto"/>
            </w:tcBorders>
            <w:shd w:val="clear" w:color="auto" w:fill="auto"/>
            <w:noWrap/>
            <w:vAlign w:val="center"/>
            <w:hideMark/>
          </w:tcPr>
          <w:p w14:paraId="70DF6AB6"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460DC76C"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57,1%</w:t>
            </w:r>
          </w:p>
        </w:tc>
        <w:tc>
          <w:tcPr>
            <w:tcW w:w="757" w:type="dxa"/>
            <w:tcBorders>
              <w:top w:val="nil"/>
              <w:left w:val="nil"/>
              <w:bottom w:val="nil"/>
              <w:right w:val="nil"/>
            </w:tcBorders>
            <w:shd w:val="clear" w:color="auto" w:fill="auto"/>
            <w:noWrap/>
            <w:vAlign w:val="center"/>
            <w:hideMark/>
          </w:tcPr>
          <w:p w14:paraId="19A84517"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55,9%</w:t>
            </w:r>
          </w:p>
        </w:tc>
        <w:tc>
          <w:tcPr>
            <w:tcW w:w="757" w:type="dxa"/>
            <w:tcBorders>
              <w:top w:val="nil"/>
              <w:left w:val="nil"/>
              <w:bottom w:val="nil"/>
              <w:right w:val="nil"/>
            </w:tcBorders>
            <w:shd w:val="clear" w:color="auto" w:fill="auto"/>
            <w:noWrap/>
            <w:vAlign w:val="center"/>
            <w:hideMark/>
          </w:tcPr>
          <w:p w14:paraId="676F4870"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59,2%</w:t>
            </w:r>
          </w:p>
        </w:tc>
        <w:tc>
          <w:tcPr>
            <w:tcW w:w="757" w:type="dxa"/>
            <w:tcBorders>
              <w:top w:val="nil"/>
              <w:left w:val="nil"/>
              <w:bottom w:val="nil"/>
              <w:right w:val="nil"/>
            </w:tcBorders>
            <w:shd w:val="clear" w:color="auto" w:fill="auto"/>
            <w:noWrap/>
            <w:vAlign w:val="center"/>
            <w:hideMark/>
          </w:tcPr>
          <w:p w14:paraId="333ADCA9"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54,5%</w:t>
            </w:r>
          </w:p>
        </w:tc>
        <w:tc>
          <w:tcPr>
            <w:tcW w:w="757" w:type="dxa"/>
            <w:tcBorders>
              <w:top w:val="nil"/>
              <w:left w:val="nil"/>
              <w:bottom w:val="nil"/>
              <w:right w:val="nil"/>
            </w:tcBorders>
            <w:shd w:val="clear" w:color="auto" w:fill="auto"/>
            <w:noWrap/>
            <w:vAlign w:val="center"/>
            <w:hideMark/>
          </w:tcPr>
          <w:p w14:paraId="74300F6A"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60,6%</w:t>
            </w:r>
          </w:p>
        </w:tc>
      </w:tr>
      <w:tr w:rsidR="00267333" w:rsidRPr="00A94F3B" w14:paraId="21A17755"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23F57962"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Recurso de Revisión</w:t>
            </w:r>
          </w:p>
        </w:tc>
        <w:tc>
          <w:tcPr>
            <w:tcW w:w="552" w:type="dxa"/>
            <w:tcBorders>
              <w:top w:val="nil"/>
              <w:left w:val="single" w:sz="8" w:space="0" w:color="auto"/>
              <w:bottom w:val="nil"/>
              <w:right w:val="nil"/>
            </w:tcBorders>
            <w:shd w:val="clear" w:color="auto" w:fill="auto"/>
            <w:noWrap/>
            <w:vAlign w:val="center"/>
            <w:hideMark/>
          </w:tcPr>
          <w:p w14:paraId="1B3E6F28"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83</w:t>
            </w:r>
          </w:p>
        </w:tc>
        <w:tc>
          <w:tcPr>
            <w:tcW w:w="553" w:type="dxa"/>
            <w:tcBorders>
              <w:top w:val="nil"/>
              <w:left w:val="nil"/>
              <w:bottom w:val="nil"/>
              <w:right w:val="nil"/>
            </w:tcBorders>
            <w:shd w:val="clear" w:color="auto" w:fill="auto"/>
            <w:noWrap/>
            <w:vAlign w:val="center"/>
            <w:hideMark/>
          </w:tcPr>
          <w:p w14:paraId="453B211B"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106</w:t>
            </w:r>
          </w:p>
        </w:tc>
        <w:tc>
          <w:tcPr>
            <w:tcW w:w="553" w:type="dxa"/>
            <w:tcBorders>
              <w:top w:val="nil"/>
              <w:left w:val="nil"/>
              <w:bottom w:val="nil"/>
              <w:right w:val="nil"/>
            </w:tcBorders>
            <w:shd w:val="clear" w:color="auto" w:fill="auto"/>
            <w:noWrap/>
            <w:vAlign w:val="center"/>
            <w:hideMark/>
          </w:tcPr>
          <w:p w14:paraId="0871DEE8"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164</w:t>
            </w:r>
          </w:p>
        </w:tc>
        <w:tc>
          <w:tcPr>
            <w:tcW w:w="553" w:type="dxa"/>
            <w:tcBorders>
              <w:top w:val="nil"/>
              <w:left w:val="nil"/>
              <w:bottom w:val="nil"/>
              <w:right w:val="nil"/>
            </w:tcBorders>
            <w:shd w:val="clear" w:color="auto" w:fill="auto"/>
            <w:noWrap/>
            <w:vAlign w:val="center"/>
            <w:hideMark/>
          </w:tcPr>
          <w:p w14:paraId="1381127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183</w:t>
            </w:r>
          </w:p>
        </w:tc>
        <w:tc>
          <w:tcPr>
            <w:tcW w:w="553" w:type="dxa"/>
            <w:tcBorders>
              <w:top w:val="nil"/>
              <w:left w:val="nil"/>
              <w:bottom w:val="nil"/>
              <w:right w:val="nil"/>
            </w:tcBorders>
            <w:shd w:val="clear" w:color="auto" w:fill="auto"/>
            <w:noWrap/>
            <w:vAlign w:val="center"/>
            <w:hideMark/>
          </w:tcPr>
          <w:p w14:paraId="59AD60AD"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102</w:t>
            </w:r>
          </w:p>
        </w:tc>
        <w:tc>
          <w:tcPr>
            <w:tcW w:w="188" w:type="dxa"/>
            <w:tcBorders>
              <w:top w:val="nil"/>
              <w:left w:val="nil"/>
              <w:bottom w:val="nil"/>
              <w:right w:val="single" w:sz="8" w:space="0" w:color="auto"/>
            </w:tcBorders>
            <w:shd w:val="clear" w:color="auto" w:fill="auto"/>
            <w:noWrap/>
            <w:vAlign w:val="center"/>
            <w:hideMark/>
          </w:tcPr>
          <w:p w14:paraId="6B62AEB4"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43D511C6"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39,2%</w:t>
            </w:r>
          </w:p>
        </w:tc>
        <w:tc>
          <w:tcPr>
            <w:tcW w:w="757" w:type="dxa"/>
            <w:tcBorders>
              <w:top w:val="nil"/>
              <w:left w:val="nil"/>
              <w:bottom w:val="nil"/>
              <w:right w:val="nil"/>
            </w:tcBorders>
            <w:shd w:val="clear" w:color="auto" w:fill="auto"/>
            <w:noWrap/>
            <w:vAlign w:val="center"/>
            <w:hideMark/>
          </w:tcPr>
          <w:p w14:paraId="60179F70"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39,3%</w:t>
            </w:r>
          </w:p>
        </w:tc>
        <w:tc>
          <w:tcPr>
            <w:tcW w:w="757" w:type="dxa"/>
            <w:tcBorders>
              <w:top w:val="nil"/>
              <w:left w:val="nil"/>
              <w:bottom w:val="nil"/>
              <w:right w:val="nil"/>
            </w:tcBorders>
            <w:shd w:val="clear" w:color="auto" w:fill="auto"/>
            <w:noWrap/>
            <w:vAlign w:val="center"/>
            <w:hideMark/>
          </w:tcPr>
          <w:p w14:paraId="054C629C"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35,0%</w:t>
            </w:r>
          </w:p>
        </w:tc>
        <w:tc>
          <w:tcPr>
            <w:tcW w:w="757" w:type="dxa"/>
            <w:tcBorders>
              <w:top w:val="nil"/>
              <w:left w:val="nil"/>
              <w:bottom w:val="nil"/>
              <w:right w:val="nil"/>
            </w:tcBorders>
            <w:shd w:val="clear" w:color="auto" w:fill="auto"/>
            <w:noWrap/>
            <w:vAlign w:val="center"/>
            <w:hideMark/>
          </w:tcPr>
          <w:p w14:paraId="5E6FA2C2"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38,9%</w:t>
            </w:r>
          </w:p>
        </w:tc>
        <w:tc>
          <w:tcPr>
            <w:tcW w:w="757" w:type="dxa"/>
            <w:tcBorders>
              <w:top w:val="nil"/>
              <w:left w:val="nil"/>
              <w:bottom w:val="nil"/>
              <w:right w:val="nil"/>
            </w:tcBorders>
            <w:shd w:val="clear" w:color="auto" w:fill="auto"/>
            <w:noWrap/>
            <w:vAlign w:val="center"/>
            <w:hideMark/>
          </w:tcPr>
          <w:p w14:paraId="7BC3CD21"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31,7%</w:t>
            </w:r>
          </w:p>
        </w:tc>
      </w:tr>
      <w:tr w:rsidR="00267333" w:rsidRPr="00A94F3B" w14:paraId="23E94014"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4A6BB399"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Procesos a Supremos Poderes</w:t>
            </w:r>
          </w:p>
        </w:tc>
        <w:tc>
          <w:tcPr>
            <w:tcW w:w="552" w:type="dxa"/>
            <w:tcBorders>
              <w:top w:val="nil"/>
              <w:left w:val="single" w:sz="8" w:space="0" w:color="auto"/>
              <w:bottom w:val="nil"/>
              <w:right w:val="nil"/>
            </w:tcBorders>
            <w:shd w:val="clear" w:color="auto" w:fill="auto"/>
            <w:noWrap/>
            <w:vAlign w:val="center"/>
            <w:hideMark/>
          </w:tcPr>
          <w:p w14:paraId="20D5C58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w:t>
            </w:r>
          </w:p>
        </w:tc>
        <w:tc>
          <w:tcPr>
            <w:tcW w:w="553" w:type="dxa"/>
            <w:tcBorders>
              <w:top w:val="nil"/>
              <w:left w:val="nil"/>
              <w:bottom w:val="nil"/>
              <w:right w:val="nil"/>
            </w:tcBorders>
            <w:shd w:val="clear" w:color="auto" w:fill="auto"/>
            <w:noWrap/>
            <w:vAlign w:val="center"/>
            <w:hideMark/>
          </w:tcPr>
          <w:p w14:paraId="4406C64C"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w:t>
            </w:r>
          </w:p>
        </w:tc>
        <w:tc>
          <w:tcPr>
            <w:tcW w:w="553" w:type="dxa"/>
            <w:tcBorders>
              <w:top w:val="nil"/>
              <w:left w:val="nil"/>
              <w:bottom w:val="nil"/>
              <w:right w:val="nil"/>
            </w:tcBorders>
            <w:shd w:val="clear" w:color="auto" w:fill="auto"/>
            <w:noWrap/>
            <w:vAlign w:val="center"/>
            <w:hideMark/>
          </w:tcPr>
          <w:p w14:paraId="52F222AE"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17</w:t>
            </w:r>
          </w:p>
        </w:tc>
        <w:tc>
          <w:tcPr>
            <w:tcW w:w="553" w:type="dxa"/>
            <w:tcBorders>
              <w:top w:val="nil"/>
              <w:left w:val="nil"/>
              <w:bottom w:val="nil"/>
              <w:right w:val="nil"/>
            </w:tcBorders>
            <w:shd w:val="clear" w:color="auto" w:fill="auto"/>
            <w:noWrap/>
            <w:vAlign w:val="center"/>
            <w:hideMark/>
          </w:tcPr>
          <w:p w14:paraId="2E295B95"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21</w:t>
            </w:r>
          </w:p>
        </w:tc>
        <w:tc>
          <w:tcPr>
            <w:tcW w:w="553" w:type="dxa"/>
            <w:tcBorders>
              <w:top w:val="nil"/>
              <w:left w:val="nil"/>
              <w:bottom w:val="nil"/>
              <w:right w:val="nil"/>
            </w:tcBorders>
            <w:shd w:val="clear" w:color="auto" w:fill="auto"/>
            <w:noWrap/>
            <w:vAlign w:val="center"/>
            <w:hideMark/>
          </w:tcPr>
          <w:p w14:paraId="03AB2BF7"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19</w:t>
            </w:r>
          </w:p>
        </w:tc>
        <w:tc>
          <w:tcPr>
            <w:tcW w:w="188" w:type="dxa"/>
            <w:tcBorders>
              <w:top w:val="nil"/>
              <w:left w:val="nil"/>
              <w:bottom w:val="nil"/>
              <w:right w:val="single" w:sz="8" w:space="0" w:color="auto"/>
            </w:tcBorders>
            <w:shd w:val="clear" w:color="auto" w:fill="auto"/>
            <w:noWrap/>
            <w:vAlign w:val="center"/>
            <w:hideMark/>
          </w:tcPr>
          <w:p w14:paraId="58C2451F"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FE29E6A"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0,5%</w:t>
            </w:r>
          </w:p>
        </w:tc>
        <w:tc>
          <w:tcPr>
            <w:tcW w:w="757" w:type="dxa"/>
            <w:tcBorders>
              <w:top w:val="nil"/>
              <w:left w:val="nil"/>
              <w:bottom w:val="nil"/>
              <w:right w:val="nil"/>
            </w:tcBorders>
            <w:shd w:val="clear" w:color="auto" w:fill="auto"/>
            <w:noWrap/>
            <w:vAlign w:val="center"/>
            <w:hideMark/>
          </w:tcPr>
          <w:p w14:paraId="23E40E6B"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1,1%</w:t>
            </w:r>
          </w:p>
        </w:tc>
        <w:tc>
          <w:tcPr>
            <w:tcW w:w="757" w:type="dxa"/>
            <w:tcBorders>
              <w:top w:val="nil"/>
              <w:left w:val="nil"/>
              <w:bottom w:val="nil"/>
              <w:right w:val="nil"/>
            </w:tcBorders>
            <w:shd w:val="clear" w:color="auto" w:fill="auto"/>
            <w:noWrap/>
            <w:vAlign w:val="center"/>
            <w:hideMark/>
          </w:tcPr>
          <w:p w14:paraId="7F09E467"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3,6%</w:t>
            </w:r>
          </w:p>
        </w:tc>
        <w:tc>
          <w:tcPr>
            <w:tcW w:w="757" w:type="dxa"/>
            <w:tcBorders>
              <w:top w:val="nil"/>
              <w:left w:val="nil"/>
              <w:bottom w:val="nil"/>
              <w:right w:val="nil"/>
            </w:tcBorders>
            <w:shd w:val="clear" w:color="auto" w:fill="auto"/>
            <w:noWrap/>
            <w:vAlign w:val="center"/>
            <w:hideMark/>
          </w:tcPr>
          <w:p w14:paraId="398C32D6"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4,5%</w:t>
            </w:r>
          </w:p>
        </w:tc>
        <w:tc>
          <w:tcPr>
            <w:tcW w:w="757" w:type="dxa"/>
            <w:tcBorders>
              <w:top w:val="nil"/>
              <w:left w:val="nil"/>
              <w:bottom w:val="nil"/>
              <w:right w:val="nil"/>
            </w:tcBorders>
            <w:shd w:val="clear" w:color="auto" w:fill="auto"/>
            <w:noWrap/>
            <w:vAlign w:val="center"/>
            <w:hideMark/>
          </w:tcPr>
          <w:p w14:paraId="5287197A"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5,9%</w:t>
            </w:r>
          </w:p>
        </w:tc>
      </w:tr>
      <w:tr w:rsidR="00267333" w:rsidRPr="00A94F3B" w14:paraId="0CA73F04"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464C022D"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Solicitudes de informe</w:t>
            </w:r>
          </w:p>
        </w:tc>
        <w:tc>
          <w:tcPr>
            <w:tcW w:w="552" w:type="dxa"/>
            <w:tcBorders>
              <w:top w:val="nil"/>
              <w:left w:val="single" w:sz="8" w:space="0" w:color="auto"/>
              <w:bottom w:val="nil"/>
              <w:right w:val="nil"/>
            </w:tcBorders>
            <w:shd w:val="clear" w:color="auto" w:fill="auto"/>
            <w:noWrap/>
            <w:vAlign w:val="center"/>
            <w:hideMark/>
          </w:tcPr>
          <w:p w14:paraId="6CFC5A0D"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w:t>
            </w:r>
          </w:p>
        </w:tc>
        <w:tc>
          <w:tcPr>
            <w:tcW w:w="553" w:type="dxa"/>
            <w:tcBorders>
              <w:top w:val="nil"/>
              <w:left w:val="nil"/>
              <w:bottom w:val="nil"/>
              <w:right w:val="nil"/>
            </w:tcBorders>
            <w:shd w:val="clear" w:color="auto" w:fill="auto"/>
            <w:noWrap/>
            <w:vAlign w:val="center"/>
            <w:hideMark/>
          </w:tcPr>
          <w:p w14:paraId="28179F88"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w:t>
            </w:r>
          </w:p>
        </w:tc>
        <w:tc>
          <w:tcPr>
            <w:tcW w:w="553" w:type="dxa"/>
            <w:tcBorders>
              <w:top w:val="nil"/>
              <w:left w:val="nil"/>
              <w:bottom w:val="nil"/>
              <w:right w:val="nil"/>
            </w:tcBorders>
            <w:shd w:val="clear" w:color="auto" w:fill="auto"/>
            <w:noWrap/>
            <w:vAlign w:val="center"/>
            <w:hideMark/>
          </w:tcPr>
          <w:p w14:paraId="2D4FF328"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553" w:type="dxa"/>
            <w:tcBorders>
              <w:top w:val="nil"/>
              <w:left w:val="nil"/>
              <w:bottom w:val="nil"/>
              <w:right w:val="nil"/>
            </w:tcBorders>
            <w:shd w:val="clear" w:color="auto" w:fill="auto"/>
            <w:noWrap/>
            <w:vAlign w:val="center"/>
            <w:hideMark/>
          </w:tcPr>
          <w:p w14:paraId="6F301BB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w:t>
            </w:r>
          </w:p>
        </w:tc>
        <w:tc>
          <w:tcPr>
            <w:tcW w:w="553" w:type="dxa"/>
            <w:tcBorders>
              <w:top w:val="nil"/>
              <w:left w:val="nil"/>
              <w:bottom w:val="nil"/>
              <w:right w:val="nil"/>
            </w:tcBorders>
            <w:shd w:val="clear" w:color="auto" w:fill="auto"/>
            <w:noWrap/>
            <w:vAlign w:val="center"/>
            <w:hideMark/>
          </w:tcPr>
          <w:p w14:paraId="23A37786"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w:t>
            </w:r>
          </w:p>
        </w:tc>
        <w:tc>
          <w:tcPr>
            <w:tcW w:w="188" w:type="dxa"/>
            <w:tcBorders>
              <w:top w:val="nil"/>
              <w:left w:val="nil"/>
              <w:bottom w:val="nil"/>
              <w:right w:val="single" w:sz="8" w:space="0" w:color="auto"/>
            </w:tcBorders>
            <w:shd w:val="clear" w:color="auto" w:fill="auto"/>
            <w:noWrap/>
            <w:vAlign w:val="center"/>
            <w:hideMark/>
          </w:tcPr>
          <w:p w14:paraId="512D0CE5"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48549664"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1,4%</w:t>
            </w:r>
          </w:p>
        </w:tc>
        <w:tc>
          <w:tcPr>
            <w:tcW w:w="757" w:type="dxa"/>
            <w:tcBorders>
              <w:top w:val="nil"/>
              <w:left w:val="nil"/>
              <w:bottom w:val="nil"/>
              <w:right w:val="nil"/>
            </w:tcBorders>
            <w:shd w:val="clear" w:color="auto" w:fill="auto"/>
            <w:noWrap/>
            <w:vAlign w:val="center"/>
            <w:hideMark/>
          </w:tcPr>
          <w:p w14:paraId="701A5510"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1,1%</w:t>
            </w:r>
          </w:p>
        </w:tc>
        <w:tc>
          <w:tcPr>
            <w:tcW w:w="757" w:type="dxa"/>
            <w:tcBorders>
              <w:top w:val="nil"/>
              <w:left w:val="nil"/>
              <w:bottom w:val="nil"/>
              <w:right w:val="nil"/>
            </w:tcBorders>
            <w:shd w:val="clear" w:color="auto" w:fill="auto"/>
            <w:noWrap/>
            <w:vAlign w:val="center"/>
            <w:hideMark/>
          </w:tcPr>
          <w:p w14:paraId="3D3E45BE"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0,0%</w:t>
            </w:r>
          </w:p>
        </w:tc>
        <w:tc>
          <w:tcPr>
            <w:tcW w:w="757" w:type="dxa"/>
            <w:tcBorders>
              <w:top w:val="nil"/>
              <w:left w:val="nil"/>
              <w:bottom w:val="nil"/>
              <w:right w:val="nil"/>
            </w:tcBorders>
            <w:shd w:val="clear" w:color="auto" w:fill="auto"/>
            <w:noWrap/>
            <w:vAlign w:val="center"/>
            <w:hideMark/>
          </w:tcPr>
          <w:p w14:paraId="1906587A"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0,4%</w:t>
            </w:r>
          </w:p>
        </w:tc>
        <w:tc>
          <w:tcPr>
            <w:tcW w:w="757" w:type="dxa"/>
            <w:tcBorders>
              <w:top w:val="nil"/>
              <w:left w:val="nil"/>
              <w:bottom w:val="nil"/>
              <w:right w:val="nil"/>
            </w:tcBorders>
            <w:shd w:val="clear" w:color="auto" w:fill="auto"/>
            <w:noWrap/>
            <w:vAlign w:val="center"/>
            <w:hideMark/>
          </w:tcPr>
          <w:p w14:paraId="237CFA9E"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0,3%</w:t>
            </w:r>
          </w:p>
        </w:tc>
      </w:tr>
      <w:tr w:rsidR="00267333" w:rsidRPr="00A94F3B" w14:paraId="3DE91233"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0729381A"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Conflicto de competencia</w:t>
            </w:r>
          </w:p>
        </w:tc>
        <w:tc>
          <w:tcPr>
            <w:tcW w:w="552" w:type="dxa"/>
            <w:tcBorders>
              <w:top w:val="nil"/>
              <w:left w:val="single" w:sz="8" w:space="0" w:color="auto"/>
              <w:bottom w:val="nil"/>
              <w:right w:val="nil"/>
            </w:tcBorders>
            <w:shd w:val="clear" w:color="auto" w:fill="auto"/>
            <w:noWrap/>
            <w:vAlign w:val="center"/>
            <w:hideMark/>
          </w:tcPr>
          <w:p w14:paraId="5359E109"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3</w:t>
            </w:r>
          </w:p>
        </w:tc>
        <w:tc>
          <w:tcPr>
            <w:tcW w:w="553" w:type="dxa"/>
            <w:tcBorders>
              <w:top w:val="nil"/>
              <w:left w:val="nil"/>
              <w:bottom w:val="nil"/>
              <w:right w:val="nil"/>
            </w:tcBorders>
            <w:shd w:val="clear" w:color="auto" w:fill="auto"/>
            <w:noWrap/>
            <w:vAlign w:val="center"/>
            <w:hideMark/>
          </w:tcPr>
          <w:p w14:paraId="3A1AFAD3"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7</w:t>
            </w:r>
          </w:p>
        </w:tc>
        <w:tc>
          <w:tcPr>
            <w:tcW w:w="553" w:type="dxa"/>
            <w:tcBorders>
              <w:top w:val="nil"/>
              <w:left w:val="nil"/>
              <w:bottom w:val="nil"/>
              <w:right w:val="nil"/>
            </w:tcBorders>
            <w:shd w:val="clear" w:color="auto" w:fill="auto"/>
            <w:noWrap/>
            <w:vAlign w:val="center"/>
            <w:hideMark/>
          </w:tcPr>
          <w:p w14:paraId="3815415A"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10</w:t>
            </w:r>
          </w:p>
        </w:tc>
        <w:tc>
          <w:tcPr>
            <w:tcW w:w="553" w:type="dxa"/>
            <w:tcBorders>
              <w:top w:val="nil"/>
              <w:left w:val="nil"/>
              <w:bottom w:val="nil"/>
              <w:right w:val="nil"/>
            </w:tcBorders>
            <w:shd w:val="clear" w:color="auto" w:fill="auto"/>
            <w:noWrap/>
            <w:vAlign w:val="center"/>
            <w:hideMark/>
          </w:tcPr>
          <w:p w14:paraId="2278E53A"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8</w:t>
            </w:r>
          </w:p>
        </w:tc>
        <w:tc>
          <w:tcPr>
            <w:tcW w:w="553" w:type="dxa"/>
            <w:tcBorders>
              <w:top w:val="nil"/>
              <w:left w:val="nil"/>
              <w:bottom w:val="nil"/>
              <w:right w:val="nil"/>
            </w:tcBorders>
            <w:shd w:val="clear" w:color="auto" w:fill="auto"/>
            <w:noWrap/>
            <w:vAlign w:val="center"/>
            <w:hideMark/>
          </w:tcPr>
          <w:p w14:paraId="12FE9925"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5</w:t>
            </w:r>
          </w:p>
        </w:tc>
        <w:tc>
          <w:tcPr>
            <w:tcW w:w="188" w:type="dxa"/>
            <w:tcBorders>
              <w:top w:val="nil"/>
              <w:left w:val="nil"/>
              <w:bottom w:val="nil"/>
              <w:right w:val="single" w:sz="8" w:space="0" w:color="auto"/>
            </w:tcBorders>
            <w:shd w:val="clear" w:color="auto" w:fill="auto"/>
            <w:noWrap/>
            <w:vAlign w:val="center"/>
            <w:hideMark/>
          </w:tcPr>
          <w:p w14:paraId="4C45E753"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30C82E8C"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1,4%</w:t>
            </w:r>
          </w:p>
        </w:tc>
        <w:tc>
          <w:tcPr>
            <w:tcW w:w="757" w:type="dxa"/>
            <w:tcBorders>
              <w:top w:val="nil"/>
              <w:left w:val="nil"/>
              <w:bottom w:val="nil"/>
              <w:right w:val="nil"/>
            </w:tcBorders>
            <w:shd w:val="clear" w:color="auto" w:fill="auto"/>
            <w:noWrap/>
            <w:vAlign w:val="center"/>
            <w:hideMark/>
          </w:tcPr>
          <w:p w14:paraId="0AAE9112"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2,6%</w:t>
            </w:r>
          </w:p>
        </w:tc>
        <w:tc>
          <w:tcPr>
            <w:tcW w:w="757" w:type="dxa"/>
            <w:tcBorders>
              <w:top w:val="nil"/>
              <w:left w:val="nil"/>
              <w:bottom w:val="nil"/>
              <w:right w:val="nil"/>
            </w:tcBorders>
            <w:shd w:val="clear" w:color="auto" w:fill="auto"/>
            <w:noWrap/>
            <w:vAlign w:val="center"/>
            <w:hideMark/>
          </w:tcPr>
          <w:p w14:paraId="66001BB4"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2,1%</w:t>
            </w:r>
          </w:p>
        </w:tc>
        <w:tc>
          <w:tcPr>
            <w:tcW w:w="757" w:type="dxa"/>
            <w:tcBorders>
              <w:top w:val="nil"/>
              <w:left w:val="nil"/>
              <w:bottom w:val="nil"/>
              <w:right w:val="nil"/>
            </w:tcBorders>
            <w:shd w:val="clear" w:color="auto" w:fill="auto"/>
            <w:noWrap/>
            <w:vAlign w:val="center"/>
            <w:hideMark/>
          </w:tcPr>
          <w:p w14:paraId="2D33C320"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1,7%</w:t>
            </w:r>
          </w:p>
        </w:tc>
        <w:tc>
          <w:tcPr>
            <w:tcW w:w="757" w:type="dxa"/>
            <w:tcBorders>
              <w:top w:val="nil"/>
              <w:left w:val="nil"/>
              <w:bottom w:val="nil"/>
              <w:right w:val="nil"/>
            </w:tcBorders>
            <w:shd w:val="clear" w:color="auto" w:fill="auto"/>
            <w:noWrap/>
            <w:vAlign w:val="center"/>
            <w:hideMark/>
          </w:tcPr>
          <w:p w14:paraId="35D16A55"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1,6%</w:t>
            </w:r>
          </w:p>
        </w:tc>
      </w:tr>
      <w:tr w:rsidR="00267333" w:rsidRPr="00A94F3B" w14:paraId="1A035B32" w14:textId="77777777" w:rsidTr="00267333">
        <w:trPr>
          <w:trHeight w:val="20"/>
          <w:jc w:val="center"/>
        </w:trPr>
        <w:tc>
          <w:tcPr>
            <w:tcW w:w="2823" w:type="dxa"/>
            <w:tcBorders>
              <w:top w:val="nil"/>
              <w:left w:val="nil"/>
              <w:bottom w:val="nil"/>
              <w:right w:val="nil"/>
            </w:tcBorders>
            <w:shd w:val="clear" w:color="auto" w:fill="auto"/>
            <w:noWrap/>
            <w:vAlign w:val="center"/>
            <w:hideMark/>
          </w:tcPr>
          <w:p w14:paraId="316C07C5"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Otros</w:t>
            </w:r>
          </w:p>
        </w:tc>
        <w:tc>
          <w:tcPr>
            <w:tcW w:w="552" w:type="dxa"/>
            <w:tcBorders>
              <w:top w:val="nil"/>
              <w:left w:val="single" w:sz="8" w:space="0" w:color="auto"/>
              <w:bottom w:val="nil"/>
              <w:right w:val="nil"/>
            </w:tcBorders>
            <w:shd w:val="clear" w:color="auto" w:fill="auto"/>
            <w:noWrap/>
            <w:vAlign w:val="center"/>
            <w:hideMark/>
          </w:tcPr>
          <w:p w14:paraId="1872D0DC"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1</w:t>
            </w:r>
          </w:p>
        </w:tc>
        <w:tc>
          <w:tcPr>
            <w:tcW w:w="553" w:type="dxa"/>
            <w:tcBorders>
              <w:top w:val="nil"/>
              <w:left w:val="nil"/>
              <w:bottom w:val="nil"/>
              <w:right w:val="nil"/>
            </w:tcBorders>
            <w:shd w:val="clear" w:color="auto" w:fill="auto"/>
            <w:noWrap/>
            <w:vAlign w:val="center"/>
            <w:hideMark/>
          </w:tcPr>
          <w:p w14:paraId="07C3358F"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553" w:type="dxa"/>
            <w:tcBorders>
              <w:top w:val="nil"/>
              <w:left w:val="nil"/>
              <w:bottom w:val="nil"/>
              <w:right w:val="nil"/>
            </w:tcBorders>
            <w:shd w:val="clear" w:color="auto" w:fill="auto"/>
            <w:noWrap/>
            <w:vAlign w:val="center"/>
            <w:hideMark/>
          </w:tcPr>
          <w:p w14:paraId="66EA53D0"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553" w:type="dxa"/>
            <w:tcBorders>
              <w:top w:val="nil"/>
              <w:left w:val="nil"/>
              <w:bottom w:val="nil"/>
              <w:right w:val="nil"/>
            </w:tcBorders>
            <w:shd w:val="clear" w:color="auto" w:fill="auto"/>
            <w:noWrap/>
            <w:vAlign w:val="center"/>
            <w:hideMark/>
          </w:tcPr>
          <w:p w14:paraId="469E3A7D"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553" w:type="dxa"/>
            <w:tcBorders>
              <w:top w:val="nil"/>
              <w:left w:val="nil"/>
              <w:bottom w:val="nil"/>
              <w:right w:val="nil"/>
            </w:tcBorders>
            <w:shd w:val="clear" w:color="auto" w:fill="auto"/>
            <w:noWrap/>
            <w:vAlign w:val="center"/>
            <w:hideMark/>
          </w:tcPr>
          <w:p w14:paraId="3F36A4C7"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188" w:type="dxa"/>
            <w:tcBorders>
              <w:top w:val="nil"/>
              <w:left w:val="nil"/>
              <w:bottom w:val="nil"/>
              <w:right w:val="single" w:sz="8" w:space="0" w:color="auto"/>
            </w:tcBorders>
            <w:shd w:val="clear" w:color="auto" w:fill="auto"/>
            <w:noWrap/>
            <w:vAlign w:val="center"/>
            <w:hideMark/>
          </w:tcPr>
          <w:p w14:paraId="2E5C3831"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nil"/>
              <w:right w:val="nil"/>
            </w:tcBorders>
            <w:shd w:val="clear" w:color="auto" w:fill="auto"/>
            <w:noWrap/>
            <w:vAlign w:val="center"/>
            <w:hideMark/>
          </w:tcPr>
          <w:p w14:paraId="22E477BC" w14:textId="77777777"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0,5%</w:t>
            </w:r>
          </w:p>
        </w:tc>
        <w:tc>
          <w:tcPr>
            <w:tcW w:w="757" w:type="dxa"/>
            <w:tcBorders>
              <w:top w:val="nil"/>
              <w:left w:val="nil"/>
              <w:bottom w:val="nil"/>
              <w:right w:val="nil"/>
            </w:tcBorders>
            <w:shd w:val="clear" w:color="auto" w:fill="auto"/>
            <w:noWrap/>
            <w:vAlign w:val="center"/>
            <w:hideMark/>
          </w:tcPr>
          <w:p w14:paraId="31D22929" w14:textId="49F2FD45"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vAlign w:val="center"/>
            <w:hideMark/>
          </w:tcPr>
          <w:p w14:paraId="6681D6C5" w14:textId="1A7054EA"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vAlign w:val="center"/>
            <w:hideMark/>
          </w:tcPr>
          <w:p w14:paraId="1E192B58" w14:textId="7045DD84"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c>
          <w:tcPr>
            <w:tcW w:w="757" w:type="dxa"/>
            <w:tcBorders>
              <w:top w:val="nil"/>
              <w:left w:val="nil"/>
              <w:bottom w:val="nil"/>
              <w:right w:val="nil"/>
            </w:tcBorders>
            <w:shd w:val="clear" w:color="auto" w:fill="auto"/>
            <w:noWrap/>
            <w:vAlign w:val="center"/>
            <w:hideMark/>
          </w:tcPr>
          <w:p w14:paraId="46A09866" w14:textId="6FF73123" w:rsidR="00A94F3B" w:rsidRPr="00A94F3B" w:rsidRDefault="00A94F3B" w:rsidP="00A94F3B">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0%</w:t>
            </w:r>
          </w:p>
        </w:tc>
      </w:tr>
      <w:tr w:rsidR="00267333" w:rsidRPr="00A94F3B" w14:paraId="6CAEC2F2" w14:textId="77777777" w:rsidTr="00267333">
        <w:trPr>
          <w:trHeight w:val="20"/>
          <w:jc w:val="center"/>
        </w:trPr>
        <w:tc>
          <w:tcPr>
            <w:tcW w:w="2823" w:type="dxa"/>
            <w:tcBorders>
              <w:top w:val="nil"/>
              <w:left w:val="nil"/>
              <w:bottom w:val="single" w:sz="8" w:space="0" w:color="auto"/>
              <w:right w:val="nil"/>
            </w:tcBorders>
            <w:shd w:val="clear" w:color="auto" w:fill="auto"/>
            <w:noWrap/>
            <w:vAlign w:val="center"/>
            <w:hideMark/>
          </w:tcPr>
          <w:p w14:paraId="0DCE5459"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2" w:type="dxa"/>
            <w:tcBorders>
              <w:top w:val="nil"/>
              <w:left w:val="single" w:sz="8" w:space="0" w:color="auto"/>
              <w:bottom w:val="single" w:sz="8" w:space="0" w:color="auto"/>
              <w:right w:val="nil"/>
            </w:tcBorders>
            <w:shd w:val="clear" w:color="auto" w:fill="auto"/>
            <w:noWrap/>
            <w:vAlign w:val="center"/>
            <w:hideMark/>
          </w:tcPr>
          <w:p w14:paraId="3F86A33D"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3" w:type="dxa"/>
            <w:tcBorders>
              <w:top w:val="nil"/>
              <w:left w:val="nil"/>
              <w:bottom w:val="single" w:sz="8" w:space="0" w:color="auto"/>
              <w:right w:val="nil"/>
            </w:tcBorders>
            <w:shd w:val="clear" w:color="auto" w:fill="auto"/>
            <w:noWrap/>
            <w:vAlign w:val="center"/>
            <w:hideMark/>
          </w:tcPr>
          <w:p w14:paraId="2B312AE3"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3" w:type="dxa"/>
            <w:tcBorders>
              <w:top w:val="nil"/>
              <w:left w:val="nil"/>
              <w:bottom w:val="single" w:sz="8" w:space="0" w:color="auto"/>
              <w:right w:val="nil"/>
            </w:tcBorders>
            <w:shd w:val="clear" w:color="auto" w:fill="auto"/>
            <w:noWrap/>
            <w:vAlign w:val="center"/>
            <w:hideMark/>
          </w:tcPr>
          <w:p w14:paraId="1847042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3" w:type="dxa"/>
            <w:tcBorders>
              <w:top w:val="nil"/>
              <w:left w:val="nil"/>
              <w:bottom w:val="single" w:sz="8" w:space="0" w:color="auto"/>
              <w:right w:val="nil"/>
            </w:tcBorders>
            <w:shd w:val="clear" w:color="auto" w:fill="auto"/>
            <w:noWrap/>
            <w:vAlign w:val="center"/>
            <w:hideMark/>
          </w:tcPr>
          <w:p w14:paraId="777652A2"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553" w:type="dxa"/>
            <w:tcBorders>
              <w:top w:val="nil"/>
              <w:left w:val="nil"/>
              <w:bottom w:val="single" w:sz="8" w:space="0" w:color="auto"/>
              <w:right w:val="nil"/>
            </w:tcBorders>
            <w:shd w:val="clear" w:color="auto" w:fill="auto"/>
            <w:noWrap/>
            <w:vAlign w:val="center"/>
            <w:hideMark/>
          </w:tcPr>
          <w:p w14:paraId="114CF93B" w14:textId="77777777" w:rsidR="00A94F3B" w:rsidRPr="00A94F3B" w:rsidRDefault="00A94F3B" w:rsidP="00267333">
            <w:pPr>
              <w:spacing w:line="240" w:lineRule="auto"/>
              <w:jc w:val="righ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188" w:type="dxa"/>
            <w:tcBorders>
              <w:top w:val="nil"/>
              <w:left w:val="nil"/>
              <w:bottom w:val="single" w:sz="8" w:space="0" w:color="auto"/>
              <w:right w:val="single" w:sz="8" w:space="0" w:color="auto"/>
            </w:tcBorders>
            <w:shd w:val="clear" w:color="auto" w:fill="auto"/>
            <w:noWrap/>
            <w:vAlign w:val="center"/>
            <w:hideMark/>
          </w:tcPr>
          <w:p w14:paraId="510200F5"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54EB9D81"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6E064A48"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025CA5FE"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3758C23D"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c>
          <w:tcPr>
            <w:tcW w:w="757" w:type="dxa"/>
            <w:tcBorders>
              <w:top w:val="nil"/>
              <w:left w:val="nil"/>
              <w:bottom w:val="single" w:sz="8" w:space="0" w:color="auto"/>
              <w:right w:val="nil"/>
            </w:tcBorders>
            <w:shd w:val="clear" w:color="auto" w:fill="auto"/>
            <w:noWrap/>
            <w:vAlign w:val="center"/>
            <w:hideMark/>
          </w:tcPr>
          <w:p w14:paraId="63206425" w14:textId="77777777" w:rsidR="00A94F3B" w:rsidRPr="00A94F3B" w:rsidRDefault="00A94F3B" w:rsidP="00A94F3B">
            <w:pPr>
              <w:spacing w:line="240" w:lineRule="auto"/>
              <w:jc w:val="left"/>
              <w:rPr>
                <w:rFonts w:eastAsia="Times New Roman" w:cs="Times New Roman"/>
                <w:color w:val="000000"/>
                <w:sz w:val="20"/>
                <w:szCs w:val="20"/>
                <w:lang w:eastAsia="es-CR"/>
              </w:rPr>
            </w:pPr>
            <w:r w:rsidRPr="00A94F3B">
              <w:rPr>
                <w:rFonts w:eastAsia="Times New Roman" w:cs="Times New Roman"/>
                <w:color w:val="000000"/>
                <w:sz w:val="20"/>
                <w:szCs w:val="20"/>
                <w:lang w:eastAsia="es-CR"/>
              </w:rPr>
              <w:t> </w:t>
            </w:r>
          </w:p>
        </w:tc>
      </w:tr>
    </w:tbl>
    <w:p w14:paraId="70F89CBD" w14:textId="77777777" w:rsidR="00267333" w:rsidRPr="00C5224B" w:rsidRDefault="00267333" w:rsidP="00267333">
      <w:pPr>
        <w:pStyle w:val="FUENTES"/>
        <w:rPr>
          <w:rFonts w:cs="Times New Roman"/>
        </w:rPr>
      </w:pPr>
      <w:r w:rsidRPr="00C5224B">
        <w:rPr>
          <w:rFonts w:cs="Times New Roman"/>
        </w:rPr>
        <w:t>Elaborado por: Subproceso de Estadística, Dirección de Planificación.</w:t>
      </w:r>
    </w:p>
    <w:p w14:paraId="0CA1EDA2" w14:textId="77777777" w:rsidR="00267333" w:rsidRPr="00357667" w:rsidRDefault="00267333" w:rsidP="00267333">
      <w:pPr>
        <w:rPr>
          <w:rFonts w:cs="Times New Roman"/>
        </w:rPr>
      </w:pPr>
    </w:p>
    <w:p w14:paraId="7AA67F85" w14:textId="77777777" w:rsidR="00F82E0A" w:rsidRPr="00AC638F" w:rsidRDefault="00F82E0A" w:rsidP="0024284D">
      <w:pPr>
        <w:pStyle w:val="Ttulo3"/>
      </w:pPr>
      <w:bookmarkStart w:id="23" w:name="_Toc74138073"/>
      <w:bookmarkStart w:id="24" w:name="_Toc80784642"/>
      <w:r w:rsidRPr="00AC638F">
        <w:lastRenderedPageBreak/>
        <w:t>Proyecciones estadísticas</w:t>
      </w:r>
      <w:bookmarkEnd w:id="23"/>
      <w:bookmarkEnd w:id="24"/>
    </w:p>
    <w:p w14:paraId="6076FEC9" w14:textId="77777777" w:rsidR="00F82E0A" w:rsidRPr="008B5E60" w:rsidRDefault="00F82E0A" w:rsidP="00F82E0A">
      <w:pPr>
        <w:rPr>
          <w:rFonts w:cs="Times New Roman"/>
        </w:rPr>
      </w:pPr>
      <w:bookmarkStart w:id="25" w:name="_Hlk9863951"/>
      <w:r w:rsidRPr="008B5E60">
        <w:rPr>
          <w:rFonts w:cs="Times New Roman"/>
        </w:rPr>
        <w:t>En el presente análisis se incorporan proyecciones estadísticas al 2022, aplicadas a los casos entrados, a los asuntos terminados y circulante al finalizar el año.</w:t>
      </w:r>
    </w:p>
    <w:p w14:paraId="50194D65" w14:textId="77777777" w:rsidR="00F82E0A" w:rsidRPr="008B5E60" w:rsidRDefault="00F82E0A" w:rsidP="00F82E0A">
      <w:pPr>
        <w:rPr>
          <w:rFonts w:cs="Times New Roman"/>
        </w:rPr>
      </w:pPr>
    </w:p>
    <w:p w14:paraId="75BAF680" w14:textId="77777777" w:rsidR="00F82E0A" w:rsidRPr="005E79F6" w:rsidRDefault="00F82E0A" w:rsidP="00F82E0A">
      <w:pPr>
        <w:rPr>
          <w:rFonts w:cs="Times New Roman"/>
        </w:rPr>
      </w:pPr>
      <w:r w:rsidRPr="005E79F6">
        <w:rPr>
          <w:rFonts w:cs="Times New Roman"/>
        </w:rPr>
        <w:t>La proyección estadística es una estimación acerca de la tendencia de una variable o series de variables en un punto particular del futuro, se puede realizar con diversos modelos matemáticos,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w:t>
      </w:r>
    </w:p>
    <w:p w14:paraId="208F9266" w14:textId="77777777" w:rsidR="00F82E0A" w:rsidRPr="005E79F6" w:rsidRDefault="00F82E0A" w:rsidP="00F82E0A">
      <w:pPr>
        <w:rPr>
          <w:rFonts w:cs="Times New Roman"/>
        </w:rPr>
      </w:pPr>
    </w:p>
    <w:p w14:paraId="3EF01D4F" w14:textId="77777777" w:rsidR="00F82E0A" w:rsidRPr="005E79F6" w:rsidRDefault="00F82E0A" w:rsidP="00F82E0A">
      <w:pPr>
        <w:rPr>
          <w:rFonts w:cs="Times New Roman"/>
        </w:rPr>
      </w:pPr>
      <w:r w:rsidRPr="005E79F6">
        <w:rPr>
          <w:rFonts w:cs="Times New Roman"/>
        </w:rPr>
        <w:t>En virtud de las consideraciones anteriores, se estima precipitado desarrollar este ejercicio, para períodos anuales a largo plazo y por esta razón, se presentan las proyecciones estadísticas, para el próximo bienio 2021-2022.</w:t>
      </w:r>
      <w:bookmarkEnd w:id="25"/>
    </w:p>
    <w:p w14:paraId="1CA139C4" w14:textId="77777777" w:rsidR="00F82E0A" w:rsidRPr="00DD4D80" w:rsidRDefault="00F82E0A" w:rsidP="00F82E0A">
      <w:pPr>
        <w:rPr>
          <w:rFonts w:cs="Times New Roman"/>
        </w:rPr>
      </w:pPr>
    </w:p>
    <w:p w14:paraId="7031D46A" w14:textId="3D0B8782" w:rsidR="00F82E0A" w:rsidRPr="00DD4D80" w:rsidRDefault="00F82E0A" w:rsidP="00F82E0A">
      <w:pPr>
        <w:pStyle w:val="Descripcin"/>
        <w:keepNext/>
        <w:rPr>
          <w:rFonts w:cs="Times New Roman"/>
        </w:rPr>
      </w:pPr>
      <w:r w:rsidRPr="00DD4D80">
        <w:rPr>
          <w:rFonts w:cs="Times New Roman"/>
        </w:rPr>
        <w:t xml:space="preserve">Cuadro </w:t>
      </w:r>
      <w:r w:rsidR="00873FDE">
        <w:rPr>
          <w:rFonts w:cs="Times New Roman"/>
        </w:rPr>
        <w:fldChar w:fldCharType="begin"/>
      </w:r>
      <w:r w:rsidR="00873FDE">
        <w:rPr>
          <w:rFonts w:cs="Times New Roman"/>
        </w:rPr>
        <w:instrText xml:space="preserve"> STYLEREF 3 \s </w:instrText>
      </w:r>
      <w:r w:rsidR="00873FDE">
        <w:rPr>
          <w:rFonts w:cs="Times New Roman"/>
        </w:rPr>
        <w:fldChar w:fldCharType="separate"/>
      </w:r>
      <w:r w:rsidR="00460BE1">
        <w:rPr>
          <w:rFonts w:cs="Times New Roman"/>
          <w:noProof/>
        </w:rPr>
        <w:t>3.5</w:t>
      </w:r>
      <w:r w:rsidR="00873FDE">
        <w:rPr>
          <w:rFonts w:cs="Times New Roman"/>
        </w:rPr>
        <w:fldChar w:fldCharType="end"/>
      </w:r>
      <w:r w:rsidR="00873FDE">
        <w:rPr>
          <w:rFonts w:cs="Times New Roman"/>
        </w:rPr>
        <w:t>.</w:t>
      </w:r>
      <w:r w:rsidR="00873FDE">
        <w:rPr>
          <w:rFonts w:cs="Times New Roman"/>
        </w:rPr>
        <w:fldChar w:fldCharType="begin"/>
      </w:r>
      <w:r w:rsidR="00873FDE">
        <w:rPr>
          <w:rFonts w:cs="Times New Roman"/>
        </w:rPr>
        <w:instrText xml:space="preserve"> SEQ Cuadro \* ARABIC \s 3 </w:instrText>
      </w:r>
      <w:r w:rsidR="00873FDE">
        <w:rPr>
          <w:rFonts w:cs="Times New Roman"/>
        </w:rPr>
        <w:fldChar w:fldCharType="separate"/>
      </w:r>
      <w:r w:rsidR="00460BE1">
        <w:rPr>
          <w:rFonts w:cs="Times New Roman"/>
          <w:noProof/>
        </w:rPr>
        <w:t>1</w:t>
      </w:r>
      <w:r w:rsidR="00873FDE">
        <w:rPr>
          <w:rFonts w:cs="Times New Roman"/>
        </w:rPr>
        <w:fldChar w:fldCharType="end"/>
      </w:r>
      <w:r w:rsidRPr="00DD4D80">
        <w:rPr>
          <w:rFonts w:cs="Times New Roman"/>
        </w:rPr>
        <w:t xml:space="preserve"> </w:t>
      </w:r>
    </w:p>
    <w:p w14:paraId="42AED9E6" w14:textId="611C7F8A" w:rsidR="00F82E0A" w:rsidRPr="00DD4D80" w:rsidRDefault="00DD4D80" w:rsidP="00F82E0A">
      <w:pPr>
        <w:pStyle w:val="Descripcin"/>
        <w:keepNext/>
        <w:rPr>
          <w:rFonts w:cs="Times New Roman"/>
        </w:rPr>
      </w:pPr>
      <w:r w:rsidRPr="00DD4D80">
        <w:rPr>
          <w:rFonts w:cs="Times New Roman"/>
        </w:rPr>
        <w:t>Sala Tercera (materia Penal Adultos)</w:t>
      </w:r>
      <w:r w:rsidR="00F82E0A" w:rsidRPr="00DD4D80">
        <w:rPr>
          <w:rFonts w:cs="Times New Roman"/>
        </w:rPr>
        <w:t xml:space="preserve">: Casos entrados, terminados y circulante </w:t>
      </w:r>
    </w:p>
    <w:p w14:paraId="48EA1BE7" w14:textId="5E4F3443" w:rsidR="00F82E0A" w:rsidRPr="00DD4D80" w:rsidRDefault="00F82E0A" w:rsidP="00F82E0A">
      <w:pPr>
        <w:pStyle w:val="Descripcin"/>
        <w:keepNext/>
        <w:rPr>
          <w:rFonts w:cs="Times New Roman"/>
        </w:rPr>
      </w:pPr>
      <w:r w:rsidRPr="00DD4D80">
        <w:rPr>
          <w:rFonts w:cs="Times New Roman"/>
        </w:rPr>
        <w:t>al finalizar el año durante el período 20</w:t>
      </w:r>
      <w:r w:rsidR="00DD4D80">
        <w:rPr>
          <w:rFonts w:cs="Times New Roman"/>
        </w:rPr>
        <w:t>10</w:t>
      </w:r>
      <w:r w:rsidRPr="00DD4D80">
        <w:rPr>
          <w:rFonts w:cs="Times New Roman"/>
        </w:rPr>
        <w:t>-2020 y proyecciones estadísticas para el bienio 2021-2022</w:t>
      </w:r>
    </w:p>
    <w:tbl>
      <w:tblPr>
        <w:tblW w:w="10348" w:type="dxa"/>
        <w:jc w:val="center"/>
        <w:tblLayout w:type="fixed"/>
        <w:tblCellMar>
          <w:left w:w="70" w:type="dxa"/>
          <w:right w:w="70" w:type="dxa"/>
        </w:tblCellMar>
        <w:tblLook w:val="04A0" w:firstRow="1" w:lastRow="0" w:firstColumn="1" w:lastColumn="0" w:noHBand="0" w:noVBand="1"/>
      </w:tblPr>
      <w:tblGrid>
        <w:gridCol w:w="1637"/>
        <w:gridCol w:w="640"/>
        <w:gridCol w:w="640"/>
        <w:gridCol w:w="690"/>
        <w:gridCol w:w="690"/>
        <w:gridCol w:w="690"/>
        <w:gridCol w:w="690"/>
        <w:gridCol w:w="690"/>
        <w:gridCol w:w="690"/>
        <w:gridCol w:w="640"/>
        <w:gridCol w:w="690"/>
        <w:gridCol w:w="690"/>
        <w:gridCol w:w="635"/>
        <w:gridCol w:w="636"/>
      </w:tblGrid>
      <w:tr w:rsidR="00796D79" w:rsidRPr="008F2815" w14:paraId="7ED11D6C" w14:textId="77777777" w:rsidTr="00796D79">
        <w:trPr>
          <w:trHeight w:val="20"/>
          <w:jc w:val="center"/>
        </w:trPr>
        <w:tc>
          <w:tcPr>
            <w:tcW w:w="1637" w:type="dxa"/>
            <w:vMerge w:val="restart"/>
            <w:tcBorders>
              <w:top w:val="single" w:sz="8" w:space="0" w:color="auto"/>
              <w:left w:val="nil"/>
              <w:bottom w:val="single" w:sz="8" w:space="0" w:color="auto"/>
              <w:right w:val="nil"/>
            </w:tcBorders>
            <w:shd w:val="clear" w:color="auto" w:fill="auto"/>
            <w:noWrap/>
            <w:vAlign w:val="center"/>
            <w:hideMark/>
          </w:tcPr>
          <w:p w14:paraId="29407F0F"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Variable</w:t>
            </w:r>
          </w:p>
        </w:tc>
        <w:tc>
          <w:tcPr>
            <w:tcW w:w="7440"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5737DE"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Movimientos ocurridos por año</w:t>
            </w:r>
          </w:p>
        </w:tc>
        <w:tc>
          <w:tcPr>
            <w:tcW w:w="1271" w:type="dxa"/>
            <w:gridSpan w:val="2"/>
            <w:tcBorders>
              <w:top w:val="single" w:sz="8" w:space="0" w:color="auto"/>
              <w:left w:val="nil"/>
              <w:bottom w:val="single" w:sz="8" w:space="0" w:color="auto"/>
              <w:right w:val="nil"/>
            </w:tcBorders>
            <w:shd w:val="clear" w:color="auto" w:fill="auto"/>
            <w:noWrap/>
            <w:vAlign w:val="center"/>
            <w:hideMark/>
          </w:tcPr>
          <w:p w14:paraId="6F071C2F"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Proyecciones</w:t>
            </w:r>
          </w:p>
        </w:tc>
      </w:tr>
      <w:tr w:rsidR="008F2815" w:rsidRPr="008F2815" w14:paraId="3A097558" w14:textId="77777777" w:rsidTr="00796D79">
        <w:trPr>
          <w:trHeight w:val="20"/>
          <w:jc w:val="center"/>
        </w:trPr>
        <w:tc>
          <w:tcPr>
            <w:tcW w:w="1637" w:type="dxa"/>
            <w:vMerge/>
            <w:tcBorders>
              <w:top w:val="single" w:sz="8" w:space="0" w:color="auto"/>
              <w:left w:val="nil"/>
              <w:bottom w:val="single" w:sz="8" w:space="0" w:color="auto"/>
              <w:right w:val="nil"/>
            </w:tcBorders>
            <w:vAlign w:val="center"/>
            <w:hideMark/>
          </w:tcPr>
          <w:p w14:paraId="3762BD3C" w14:textId="77777777" w:rsidR="008F2815" w:rsidRPr="008F2815" w:rsidRDefault="008F2815" w:rsidP="008F2815">
            <w:pPr>
              <w:spacing w:line="240" w:lineRule="auto"/>
              <w:jc w:val="left"/>
              <w:rPr>
                <w:rFonts w:eastAsia="Times New Roman" w:cs="Times New Roman"/>
                <w:b/>
                <w:bCs/>
                <w:sz w:val="20"/>
                <w:szCs w:val="20"/>
                <w:lang w:eastAsia="es-CR"/>
              </w:rPr>
            </w:pPr>
          </w:p>
        </w:tc>
        <w:tc>
          <w:tcPr>
            <w:tcW w:w="640" w:type="dxa"/>
            <w:tcBorders>
              <w:top w:val="nil"/>
              <w:left w:val="single" w:sz="8" w:space="0" w:color="auto"/>
              <w:bottom w:val="single" w:sz="8" w:space="0" w:color="auto"/>
              <w:right w:val="nil"/>
            </w:tcBorders>
            <w:shd w:val="clear" w:color="auto" w:fill="auto"/>
            <w:noWrap/>
            <w:vAlign w:val="center"/>
            <w:hideMark/>
          </w:tcPr>
          <w:p w14:paraId="62026A28"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2010</w:t>
            </w:r>
          </w:p>
        </w:tc>
        <w:tc>
          <w:tcPr>
            <w:tcW w:w="640" w:type="dxa"/>
            <w:tcBorders>
              <w:top w:val="nil"/>
              <w:left w:val="nil"/>
              <w:bottom w:val="single" w:sz="8" w:space="0" w:color="auto"/>
              <w:right w:val="nil"/>
            </w:tcBorders>
            <w:shd w:val="clear" w:color="auto" w:fill="auto"/>
            <w:noWrap/>
            <w:vAlign w:val="center"/>
            <w:hideMark/>
          </w:tcPr>
          <w:p w14:paraId="11AF65B0"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2011</w:t>
            </w:r>
          </w:p>
        </w:tc>
        <w:tc>
          <w:tcPr>
            <w:tcW w:w="690" w:type="dxa"/>
            <w:tcBorders>
              <w:top w:val="nil"/>
              <w:left w:val="nil"/>
              <w:bottom w:val="single" w:sz="8" w:space="0" w:color="auto"/>
              <w:right w:val="nil"/>
            </w:tcBorders>
            <w:shd w:val="clear" w:color="auto" w:fill="auto"/>
            <w:noWrap/>
            <w:vAlign w:val="center"/>
            <w:hideMark/>
          </w:tcPr>
          <w:p w14:paraId="10DCCCA9"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2012</w:t>
            </w:r>
          </w:p>
        </w:tc>
        <w:tc>
          <w:tcPr>
            <w:tcW w:w="690" w:type="dxa"/>
            <w:tcBorders>
              <w:top w:val="nil"/>
              <w:left w:val="nil"/>
              <w:bottom w:val="single" w:sz="8" w:space="0" w:color="auto"/>
              <w:right w:val="nil"/>
            </w:tcBorders>
            <w:shd w:val="clear" w:color="auto" w:fill="auto"/>
            <w:noWrap/>
            <w:vAlign w:val="center"/>
            <w:hideMark/>
          </w:tcPr>
          <w:p w14:paraId="01A419F5"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2013</w:t>
            </w:r>
          </w:p>
        </w:tc>
        <w:tc>
          <w:tcPr>
            <w:tcW w:w="690" w:type="dxa"/>
            <w:tcBorders>
              <w:top w:val="nil"/>
              <w:left w:val="nil"/>
              <w:bottom w:val="single" w:sz="8" w:space="0" w:color="auto"/>
              <w:right w:val="nil"/>
            </w:tcBorders>
            <w:shd w:val="clear" w:color="auto" w:fill="auto"/>
            <w:noWrap/>
            <w:vAlign w:val="center"/>
            <w:hideMark/>
          </w:tcPr>
          <w:p w14:paraId="0F848614"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2014</w:t>
            </w:r>
          </w:p>
        </w:tc>
        <w:tc>
          <w:tcPr>
            <w:tcW w:w="690" w:type="dxa"/>
            <w:tcBorders>
              <w:top w:val="nil"/>
              <w:left w:val="nil"/>
              <w:bottom w:val="single" w:sz="8" w:space="0" w:color="auto"/>
              <w:right w:val="nil"/>
            </w:tcBorders>
            <w:shd w:val="clear" w:color="auto" w:fill="auto"/>
            <w:noWrap/>
            <w:vAlign w:val="center"/>
            <w:hideMark/>
          </w:tcPr>
          <w:p w14:paraId="6A1857F9"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2015</w:t>
            </w:r>
          </w:p>
        </w:tc>
        <w:tc>
          <w:tcPr>
            <w:tcW w:w="690" w:type="dxa"/>
            <w:tcBorders>
              <w:top w:val="nil"/>
              <w:left w:val="nil"/>
              <w:bottom w:val="single" w:sz="8" w:space="0" w:color="auto"/>
              <w:right w:val="nil"/>
            </w:tcBorders>
            <w:shd w:val="clear" w:color="auto" w:fill="auto"/>
            <w:noWrap/>
            <w:vAlign w:val="center"/>
            <w:hideMark/>
          </w:tcPr>
          <w:p w14:paraId="42F3E554"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2016</w:t>
            </w:r>
          </w:p>
        </w:tc>
        <w:tc>
          <w:tcPr>
            <w:tcW w:w="690" w:type="dxa"/>
            <w:tcBorders>
              <w:top w:val="nil"/>
              <w:left w:val="nil"/>
              <w:bottom w:val="single" w:sz="8" w:space="0" w:color="auto"/>
              <w:right w:val="nil"/>
            </w:tcBorders>
            <w:shd w:val="clear" w:color="auto" w:fill="auto"/>
            <w:noWrap/>
            <w:vAlign w:val="center"/>
            <w:hideMark/>
          </w:tcPr>
          <w:p w14:paraId="21B19F09"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2017</w:t>
            </w:r>
          </w:p>
        </w:tc>
        <w:tc>
          <w:tcPr>
            <w:tcW w:w="640" w:type="dxa"/>
            <w:tcBorders>
              <w:top w:val="nil"/>
              <w:left w:val="nil"/>
              <w:bottom w:val="single" w:sz="8" w:space="0" w:color="auto"/>
              <w:right w:val="nil"/>
            </w:tcBorders>
            <w:shd w:val="clear" w:color="auto" w:fill="auto"/>
            <w:noWrap/>
            <w:vAlign w:val="center"/>
            <w:hideMark/>
          </w:tcPr>
          <w:p w14:paraId="362ED5BE"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2018</w:t>
            </w:r>
          </w:p>
        </w:tc>
        <w:tc>
          <w:tcPr>
            <w:tcW w:w="690" w:type="dxa"/>
            <w:tcBorders>
              <w:top w:val="nil"/>
              <w:left w:val="nil"/>
              <w:bottom w:val="single" w:sz="8" w:space="0" w:color="auto"/>
              <w:right w:val="nil"/>
            </w:tcBorders>
            <w:shd w:val="clear" w:color="auto" w:fill="auto"/>
            <w:noWrap/>
            <w:vAlign w:val="center"/>
            <w:hideMark/>
          </w:tcPr>
          <w:p w14:paraId="3DCA99B7"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2019</w:t>
            </w:r>
          </w:p>
        </w:tc>
        <w:tc>
          <w:tcPr>
            <w:tcW w:w="690" w:type="dxa"/>
            <w:tcBorders>
              <w:top w:val="nil"/>
              <w:left w:val="nil"/>
              <w:bottom w:val="single" w:sz="8" w:space="0" w:color="auto"/>
              <w:right w:val="single" w:sz="8" w:space="0" w:color="auto"/>
            </w:tcBorders>
            <w:shd w:val="clear" w:color="auto" w:fill="auto"/>
            <w:noWrap/>
            <w:vAlign w:val="center"/>
            <w:hideMark/>
          </w:tcPr>
          <w:p w14:paraId="2077C418"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2020</w:t>
            </w:r>
          </w:p>
        </w:tc>
        <w:tc>
          <w:tcPr>
            <w:tcW w:w="635" w:type="dxa"/>
            <w:tcBorders>
              <w:top w:val="nil"/>
              <w:left w:val="nil"/>
              <w:bottom w:val="single" w:sz="8" w:space="0" w:color="auto"/>
              <w:right w:val="nil"/>
            </w:tcBorders>
            <w:shd w:val="clear" w:color="auto" w:fill="auto"/>
            <w:noWrap/>
            <w:vAlign w:val="center"/>
            <w:hideMark/>
          </w:tcPr>
          <w:p w14:paraId="2DAA928E"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2021</w:t>
            </w:r>
          </w:p>
        </w:tc>
        <w:tc>
          <w:tcPr>
            <w:tcW w:w="636" w:type="dxa"/>
            <w:tcBorders>
              <w:top w:val="nil"/>
              <w:left w:val="nil"/>
              <w:bottom w:val="single" w:sz="8" w:space="0" w:color="auto"/>
              <w:right w:val="nil"/>
            </w:tcBorders>
            <w:shd w:val="clear" w:color="auto" w:fill="auto"/>
            <w:noWrap/>
            <w:vAlign w:val="center"/>
            <w:hideMark/>
          </w:tcPr>
          <w:p w14:paraId="03C51028" w14:textId="77777777" w:rsidR="008F2815" w:rsidRPr="008F2815" w:rsidRDefault="008F2815" w:rsidP="008F2815">
            <w:pPr>
              <w:spacing w:line="240" w:lineRule="auto"/>
              <w:jc w:val="center"/>
              <w:rPr>
                <w:rFonts w:eastAsia="Times New Roman" w:cs="Times New Roman"/>
                <w:b/>
                <w:bCs/>
                <w:sz w:val="20"/>
                <w:szCs w:val="20"/>
                <w:lang w:eastAsia="es-CR"/>
              </w:rPr>
            </w:pPr>
            <w:r w:rsidRPr="008F2815">
              <w:rPr>
                <w:rFonts w:eastAsia="Times New Roman" w:cs="Times New Roman"/>
                <w:b/>
                <w:bCs/>
                <w:sz w:val="20"/>
                <w:szCs w:val="20"/>
                <w:lang w:eastAsia="es-CR"/>
              </w:rPr>
              <w:t>2022</w:t>
            </w:r>
          </w:p>
        </w:tc>
      </w:tr>
      <w:tr w:rsidR="008F2815" w:rsidRPr="008F2815" w14:paraId="308F213D" w14:textId="77777777" w:rsidTr="00796D79">
        <w:trPr>
          <w:trHeight w:val="20"/>
          <w:jc w:val="center"/>
        </w:trPr>
        <w:tc>
          <w:tcPr>
            <w:tcW w:w="1637" w:type="dxa"/>
            <w:tcBorders>
              <w:top w:val="nil"/>
              <w:left w:val="nil"/>
              <w:bottom w:val="nil"/>
              <w:right w:val="nil"/>
            </w:tcBorders>
            <w:shd w:val="clear" w:color="auto" w:fill="auto"/>
            <w:noWrap/>
            <w:vAlign w:val="center"/>
            <w:hideMark/>
          </w:tcPr>
          <w:p w14:paraId="17E78E42" w14:textId="77777777" w:rsidR="008F2815" w:rsidRPr="008F2815" w:rsidRDefault="008F2815" w:rsidP="008F2815">
            <w:pPr>
              <w:spacing w:line="240" w:lineRule="auto"/>
              <w:jc w:val="center"/>
              <w:rPr>
                <w:rFonts w:eastAsia="Times New Roman" w:cs="Times New Roman"/>
                <w:b/>
                <w:bCs/>
                <w:sz w:val="20"/>
                <w:szCs w:val="20"/>
                <w:lang w:eastAsia="es-CR"/>
              </w:rPr>
            </w:pPr>
          </w:p>
        </w:tc>
        <w:tc>
          <w:tcPr>
            <w:tcW w:w="640" w:type="dxa"/>
            <w:tcBorders>
              <w:top w:val="nil"/>
              <w:left w:val="single" w:sz="8" w:space="0" w:color="auto"/>
              <w:bottom w:val="nil"/>
              <w:right w:val="nil"/>
            </w:tcBorders>
            <w:shd w:val="clear" w:color="auto" w:fill="auto"/>
            <w:noWrap/>
            <w:vAlign w:val="bottom"/>
            <w:hideMark/>
          </w:tcPr>
          <w:p w14:paraId="294932EC" w14:textId="77777777" w:rsidR="008F2815" w:rsidRPr="008F2815" w:rsidRDefault="008F2815" w:rsidP="008F2815">
            <w:pPr>
              <w:spacing w:line="240" w:lineRule="auto"/>
              <w:jc w:val="left"/>
              <w:rPr>
                <w:rFonts w:eastAsia="Times New Roman" w:cs="Times New Roman"/>
                <w:sz w:val="20"/>
                <w:szCs w:val="20"/>
                <w:lang w:eastAsia="es-CR"/>
              </w:rPr>
            </w:pPr>
            <w:r w:rsidRPr="008F2815">
              <w:rPr>
                <w:rFonts w:eastAsia="Times New Roman" w:cs="Times New Roman"/>
                <w:sz w:val="20"/>
                <w:szCs w:val="20"/>
                <w:lang w:eastAsia="es-CR"/>
              </w:rPr>
              <w:t> </w:t>
            </w:r>
          </w:p>
        </w:tc>
        <w:tc>
          <w:tcPr>
            <w:tcW w:w="640" w:type="dxa"/>
            <w:tcBorders>
              <w:top w:val="nil"/>
              <w:left w:val="nil"/>
              <w:bottom w:val="nil"/>
              <w:right w:val="nil"/>
            </w:tcBorders>
            <w:shd w:val="clear" w:color="auto" w:fill="auto"/>
            <w:noWrap/>
            <w:vAlign w:val="bottom"/>
            <w:hideMark/>
          </w:tcPr>
          <w:p w14:paraId="7833635E"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667812F8"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277C9DD2"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72BF4014"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2E0A2159"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55AE2454"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14B491EB" w14:textId="77777777" w:rsidR="008F2815" w:rsidRPr="008F2815" w:rsidRDefault="008F2815" w:rsidP="008F2815">
            <w:pPr>
              <w:spacing w:line="240" w:lineRule="auto"/>
              <w:jc w:val="left"/>
              <w:rPr>
                <w:rFonts w:eastAsia="Times New Roman" w:cs="Times New Roman"/>
                <w:sz w:val="20"/>
                <w:szCs w:val="20"/>
                <w:lang w:eastAsia="es-CR"/>
              </w:rPr>
            </w:pPr>
          </w:p>
        </w:tc>
        <w:tc>
          <w:tcPr>
            <w:tcW w:w="640" w:type="dxa"/>
            <w:tcBorders>
              <w:top w:val="nil"/>
              <w:left w:val="nil"/>
              <w:bottom w:val="nil"/>
              <w:right w:val="nil"/>
            </w:tcBorders>
            <w:shd w:val="clear" w:color="auto" w:fill="auto"/>
            <w:noWrap/>
            <w:vAlign w:val="center"/>
            <w:hideMark/>
          </w:tcPr>
          <w:p w14:paraId="6E4EB152"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nil"/>
            </w:tcBorders>
            <w:shd w:val="clear" w:color="auto" w:fill="auto"/>
            <w:noWrap/>
            <w:vAlign w:val="center"/>
            <w:hideMark/>
          </w:tcPr>
          <w:p w14:paraId="5BF58588" w14:textId="77777777" w:rsidR="008F2815" w:rsidRPr="008F2815" w:rsidRDefault="008F2815" w:rsidP="008F2815">
            <w:pPr>
              <w:spacing w:line="240" w:lineRule="auto"/>
              <w:jc w:val="left"/>
              <w:rPr>
                <w:rFonts w:eastAsia="Times New Roman" w:cs="Times New Roman"/>
                <w:sz w:val="20"/>
                <w:szCs w:val="20"/>
                <w:lang w:eastAsia="es-CR"/>
              </w:rPr>
            </w:pPr>
          </w:p>
        </w:tc>
        <w:tc>
          <w:tcPr>
            <w:tcW w:w="690" w:type="dxa"/>
            <w:tcBorders>
              <w:top w:val="nil"/>
              <w:left w:val="nil"/>
              <w:bottom w:val="nil"/>
              <w:right w:val="single" w:sz="8" w:space="0" w:color="auto"/>
            </w:tcBorders>
            <w:shd w:val="clear" w:color="auto" w:fill="auto"/>
            <w:noWrap/>
            <w:vAlign w:val="center"/>
            <w:hideMark/>
          </w:tcPr>
          <w:p w14:paraId="75109E3A" w14:textId="77777777" w:rsidR="008F2815" w:rsidRPr="008F2815" w:rsidRDefault="008F2815" w:rsidP="008F2815">
            <w:pPr>
              <w:spacing w:line="240" w:lineRule="auto"/>
              <w:jc w:val="left"/>
              <w:rPr>
                <w:rFonts w:eastAsia="Times New Roman" w:cs="Times New Roman"/>
                <w:sz w:val="20"/>
                <w:szCs w:val="20"/>
                <w:lang w:eastAsia="es-CR"/>
              </w:rPr>
            </w:pPr>
            <w:r w:rsidRPr="008F2815">
              <w:rPr>
                <w:rFonts w:eastAsia="Times New Roman" w:cs="Times New Roman"/>
                <w:sz w:val="20"/>
                <w:szCs w:val="20"/>
                <w:lang w:eastAsia="es-CR"/>
              </w:rPr>
              <w:t> </w:t>
            </w:r>
          </w:p>
        </w:tc>
        <w:tc>
          <w:tcPr>
            <w:tcW w:w="635" w:type="dxa"/>
            <w:tcBorders>
              <w:top w:val="nil"/>
              <w:left w:val="nil"/>
              <w:bottom w:val="nil"/>
              <w:right w:val="nil"/>
            </w:tcBorders>
            <w:shd w:val="clear" w:color="auto" w:fill="auto"/>
            <w:noWrap/>
            <w:vAlign w:val="center"/>
            <w:hideMark/>
          </w:tcPr>
          <w:p w14:paraId="1992FF86" w14:textId="77777777" w:rsidR="008F2815" w:rsidRPr="008F2815" w:rsidRDefault="008F2815" w:rsidP="008F2815">
            <w:pPr>
              <w:spacing w:line="240" w:lineRule="auto"/>
              <w:jc w:val="left"/>
              <w:rPr>
                <w:rFonts w:eastAsia="Times New Roman" w:cs="Times New Roman"/>
                <w:sz w:val="20"/>
                <w:szCs w:val="20"/>
                <w:lang w:eastAsia="es-CR"/>
              </w:rPr>
            </w:pPr>
          </w:p>
        </w:tc>
        <w:tc>
          <w:tcPr>
            <w:tcW w:w="636" w:type="dxa"/>
            <w:tcBorders>
              <w:top w:val="nil"/>
              <w:left w:val="nil"/>
              <w:bottom w:val="nil"/>
              <w:right w:val="nil"/>
            </w:tcBorders>
            <w:shd w:val="clear" w:color="auto" w:fill="auto"/>
            <w:noWrap/>
            <w:vAlign w:val="center"/>
            <w:hideMark/>
          </w:tcPr>
          <w:p w14:paraId="37617340" w14:textId="77777777" w:rsidR="008F2815" w:rsidRPr="008F2815" w:rsidRDefault="008F2815" w:rsidP="008F2815">
            <w:pPr>
              <w:spacing w:line="240" w:lineRule="auto"/>
              <w:jc w:val="left"/>
              <w:rPr>
                <w:rFonts w:eastAsia="Times New Roman" w:cs="Times New Roman"/>
                <w:sz w:val="20"/>
                <w:szCs w:val="20"/>
                <w:lang w:eastAsia="es-CR"/>
              </w:rPr>
            </w:pPr>
          </w:p>
        </w:tc>
      </w:tr>
      <w:tr w:rsidR="008F2815" w:rsidRPr="008F2815" w14:paraId="561D0ADB" w14:textId="77777777" w:rsidTr="00796D79">
        <w:trPr>
          <w:trHeight w:val="20"/>
          <w:jc w:val="center"/>
        </w:trPr>
        <w:tc>
          <w:tcPr>
            <w:tcW w:w="1637" w:type="dxa"/>
            <w:tcBorders>
              <w:top w:val="nil"/>
              <w:left w:val="nil"/>
              <w:bottom w:val="nil"/>
              <w:right w:val="nil"/>
            </w:tcBorders>
            <w:shd w:val="clear" w:color="auto" w:fill="auto"/>
            <w:noWrap/>
            <w:vAlign w:val="center"/>
            <w:hideMark/>
          </w:tcPr>
          <w:p w14:paraId="7DFAE378" w14:textId="77777777" w:rsidR="008F2815" w:rsidRPr="008F2815" w:rsidRDefault="008F2815" w:rsidP="008F2815">
            <w:pPr>
              <w:spacing w:line="240" w:lineRule="auto"/>
              <w:rPr>
                <w:rFonts w:eastAsia="Times New Roman" w:cs="Times New Roman"/>
                <w:sz w:val="20"/>
                <w:szCs w:val="20"/>
                <w:lang w:eastAsia="es-CR"/>
              </w:rPr>
            </w:pPr>
            <w:r w:rsidRPr="008F2815">
              <w:rPr>
                <w:rFonts w:eastAsia="Times New Roman" w:cs="Times New Roman"/>
                <w:sz w:val="20"/>
                <w:szCs w:val="20"/>
                <w:lang w:eastAsia="es-CR"/>
              </w:rPr>
              <w:t>Casos entrados</w:t>
            </w:r>
          </w:p>
        </w:tc>
        <w:tc>
          <w:tcPr>
            <w:tcW w:w="640" w:type="dxa"/>
            <w:tcBorders>
              <w:top w:val="nil"/>
              <w:left w:val="single" w:sz="8" w:space="0" w:color="auto"/>
              <w:bottom w:val="nil"/>
              <w:right w:val="nil"/>
            </w:tcBorders>
            <w:shd w:val="clear" w:color="auto" w:fill="auto"/>
            <w:noWrap/>
            <w:hideMark/>
          </w:tcPr>
          <w:p w14:paraId="1CF56948"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1512</w:t>
            </w:r>
          </w:p>
        </w:tc>
        <w:tc>
          <w:tcPr>
            <w:tcW w:w="640" w:type="dxa"/>
            <w:tcBorders>
              <w:top w:val="nil"/>
              <w:left w:val="nil"/>
              <w:bottom w:val="nil"/>
              <w:right w:val="nil"/>
            </w:tcBorders>
            <w:shd w:val="clear" w:color="auto" w:fill="auto"/>
            <w:noWrap/>
            <w:hideMark/>
          </w:tcPr>
          <w:p w14:paraId="0DD4BE3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1526</w:t>
            </w:r>
          </w:p>
        </w:tc>
        <w:tc>
          <w:tcPr>
            <w:tcW w:w="690" w:type="dxa"/>
            <w:tcBorders>
              <w:top w:val="nil"/>
              <w:left w:val="nil"/>
              <w:bottom w:val="nil"/>
              <w:right w:val="nil"/>
            </w:tcBorders>
            <w:shd w:val="clear" w:color="auto" w:fill="auto"/>
            <w:noWrap/>
            <w:hideMark/>
          </w:tcPr>
          <w:p w14:paraId="3591C2EF"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1 011</w:t>
            </w:r>
          </w:p>
        </w:tc>
        <w:tc>
          <w:tcPr>
            <w:tcW w:w="690" w:type="dxa"/>
            <w:tcBorders>
              <w:top w:val="nil"/>
              <w:left w:val="nil"/>
              <w:bottom w:val="nil"/>
              <w:right w:val="nil"/>
            </w:tcBorders>
            <w:shd w:val="clear" w:color="auto" w:fill="auto"/>
            <w:noWrap/>
            <w:hideMark/>
          </w:tcPr>
          <w:p w14:paraId="33F00FD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1 449</w:t>
            </w:r>
          </w:p>
        </w:tc>
        <w:tc>
          <w:tcPr>
            <w:tcW w:w="690" w:type="dxa"/>
            <w:tcBorders>
              <w:top w:val="nil"/>
              <w:left w:val="nil"/>
              <w:bottom w:val="nil"/>
              <w:right w:val="nil"/>
            </w:tcBorders>
            <w:shd w:val="clear" w:color="auto" w:fill="auto"/>
            <w:noWrap/>
            <w:hideMark/>
          </w:tcPr>
          <w:p w14:paraId="1B9C4363"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1 269</w:t>
            </w:r>
          </w:p>
        </w:tc>
        <w:tc>
          <w:tcPr>
            <w:tcW w:w="690" w:type="dxa"/>
            <w:tcBorders>
              <w:top w:val="nil"/>
              <w:left w:val="nil"/>
              <w:bottom w:val="nil"/>
              <w:right w:val="nil"/>
            </w:tcBorders>
            <w:shd w:val="clear" w:color="auto" w:fill="auto"/>
            <w:noWrap/>
            <w:hideMark/>
          </w:tcPr>
          <w:p w14:paraId="54D1DABF"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1 195</w:t>
            </w:r>
          </w:p>
        </w:tc>
        <w:tc>
          <w:tcPr>
            <w:tcW w:w="690" w:type="dxa"/>
            <w:tcBorders>
              <w:top w:val="nil"/>
              <w:left w:val="nil"/>
              <w:bottom w:val="nil"/>
              <w:right w:val="nil"/>
            </w:tcBorders>
            <w:shd w:val="clear" w:color="auto" w:fill="auto"/>
            <w:noWrap/>
            <w:hideMark/>
          </w:tcPr>
          <w:p w14:paraId="11C1AA8E"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1 038</w:t>
            </w:r>
          </w:p>
        </w:tc>
        <w:tc>
          <w:tcPr>
            <w:tcW w:w="690" w:type="dxa"/>
            <w:tcBorders>
              <w:top w:val="nil"/>
              <w:left w:val="nil"/>
              <w:bottom w:val="nil"/>
              <w:right w:val="nil"/>
            </w:tcBorders>
            <w:shd w:val="clear" w:color="auto" w:fill="auto"/>
            <w:noWrap/>
            <w:hideMark/>
          </w:tcPr>
          <w:p w14:paraId="4DB8C2E8"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1 000</w:t>
            </w:r>
          </w:p>
        </w:tc>
        <w:tc>
          <w:tcPr>
            <w:tcW w:w="640" w:type="dxa"/>
            <w:tcBorders>
              <w:top w:val="nil"/>
              <w:left w:val="nil"/>
              <w:bottom w:val="nil"/>
              <w:right w:val="nil"/>
            </w:tcBorders>
            <w:shd w:val="clear" w:color="auto" w:fill="auto"/>
            <w:noWrap/>
            <w:hideMark/>
          </w:tcPr>
          <w:p w14:paraId="441A166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927</w:t>
            </w:r>
          </w:p>
        </w:tc>
        <w:tc>
          <w:tcPr>
            <w:tcW w:w="690" w:type="dxa"/>
            <w:tcBorders>
              <w:top w:val="nil"/>
              <w:left w:val="nil"/>
              <w:bottom w:val="nil"/>
              <w:right w:val="nil"/>
            </w:tcBorders>
            <w:shd w:val="clear" w:color="auto" w:fill="auto"/>
            <w:noWrap/>
            <w:hideMark/>
          </w:tcPr>
          <w:p w14:paraId="37DA11E9"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1 244</w:t>
            </w:r>
          </w:p>
        </w:tc>
        <w:tc>
          <w:tcPr>
            <w:tcW w:w="690" w:type="dxa"/>
            <w:tcBorders>
              <w:top w:val="nil"/>
              <w:left w:val="nil"/>
              <w:bottom w:val="nil"/>
              <w:right w:val="single" w:sz="8" w:space="0" w:color="auto"/>
            </w:tcBorders>
            <w:shd w:val="clear" w:color="auto" w:fill="auto"/>
            <w:noWrap/>
            <w:hideMark/>
          </w:tcPr>
          <w:p w14:paraId="43EDDCBA"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1 243</w:t>
            </w:r>
          </w:p>
        </w:tc>
        <w:tc>
          <w:tcPr>
            <w:tcW w:w="635" w:type="dxa"/>
            <w:tcBorders>
              <w:top w:val="nil"/>
              <w:left w:val="nil"/>
              <w:bottom w:val="nil"/>
              <w:right w:val="nil"/>
            </w:tcBorders>
            <w:shd w:val="clear" w:color="auto" w:fill="auto"/>
            <w:noWrap/>
            <w:hideMark/>
          </w:tcPr>
          <w:p w14:paraId="1739B78B"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1 057</w:t>
            </w:r>
          </w:p>
        </w:tc>
        <w:tc>
          <w:tcPr>
            <w:tcW w:w="636" w:type="dxa"/>
            <w:tcBorders>
              <w:top w:val="nil"/>
              <w:left w:val="nil"/>
              <w:bottom w:val="nil"/>
              <w:right w:val="nil"/>
            </w:tcBorders>
            <w:shd w:val="clear" w:color="auto" w:fill="auto"/>
            <w:noWrap/>
            <w:hideMark/>
          </w:tcPr>
          <w:p w14:paraId="1C431F8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1 138</w:t>
            </w:r>
          </w:p>
        </w:tc>
      </w:tr>
      <w:tr w:rsidR="008F2815" w:rsidRPr="008F2815" w14:paraId="13C150B0" w14:textId="77777777" w:rsidTr="00796D79">
        <w:trPr>
          <w:trHeight w:val="20"/>
          <w:jc w:val="center"/>
        </w:trPr>
        <w:tc>
          <w:tcPr>
            <w:tcW w:w="1637" w:type="dxa"/>
            <w:tcBorders>
              <w:top w:val="nil"/>
              <w:left w:val="nil"/>
              <w:bottom w:val="nil"/>
              <w:right w:val="nil"/>
            </w:tcBorders>
            <w:shd w:val="clear" w:color="auto" w:fill="auto"/>
            <w:noWrap/>
            <w:vAlign w:val="center"/>
            <w:hideMark/>
          </w:tcPr>
          <w:p w14:paraId="33364FB9" w14:textId="77777777" w:rsidR="008F2815" w:rsidRPr="008F2815" w:rsidRDefault="008F2815" w:rsidP="008F2815">
            <w:pPr>
              <w:spacing w:line="240" w:lineRule="auto"/>
              <w:rPr>
                <w:rFonts w:eastAsia="Times New Roman" w:cs="Times New Roman"/>
                <w:sz w:val="20"/>
                <w:szCs w:val="20"/>
                <w:lang w:eastAsia="es-CR"/>
              </w:rPr>
            </w:pPr>
            <w:r w:rsidRPr="008F2815">
              <w:rPr>
                <w:rFonts w:eastAsia="Times New Roman" w:cs="Times New Roman"/>
                <w:sz w:val="20"/>
                <w:szCs w:val="20"/>
                <w:lang w:eastAsia="es-CR"/>
              </w:rPr>
              <w:t>Casos terminados</w:t>
            </w:r>
          </w:p>
        </w:tc>
        <w:tc>
          <w:tcPr>
            <w:tcW w:w="640" w:type="dxa"/>
            <w:tcBorders>
              <w:top w:val="nil"/>
              <w:left w:val="single" w:sz="8" w:space="0" w:color="auto"/>
              <w:bottom w:val="nil"/>
              <w:right w:val="nil"/>
            </w:tcBorders>
            <w:shd w:val="clear" w:color="auto" w:fill="auto"/>
            <w:noWrap/>
            <w:hideMark/>
          </w:tcPr>
          <w:p w14:paraId="459D2FB8"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1470</w:t>
            </w:r>
          </w:p>
        </w:tc>
        <w:tc>
          <w:tcPr>
            <w:tcW w:w="640" w:type="dxa"/>
            <w:tcBorders>
              <w:top w:val="nil"/>
              <w:left w:val="nil"/>
              <w:bottom w:val="nil"/>
              <w:right w:val="nil"/>
            </w:tcBorders>
            <w:shd w:val="clear" w:color="auto" w:fill="auto"/>
            <w:noWrap/>
            <w:hideMark/>
          </w:tcPr>
          <w:p w14:paraId="3A3C7292"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1385</w:t>
            </w:r>
          </w:p>
        </w:tc>
        <w:tc>
          <w:tcPr>
            <w:tcW w:w="690" w:type="dxa"/>
            <w:tcBorders>
              <w:top w:val="nil"/>
              <w:left w:val="nil"/>
              <w:bottom w:val="nil"/>
              <w:right w:val="nil"/>
            </w:tcBorders>
            <w:shd w:val="clear" w:color="auto" w:fill="auto"/>
            <w:noWrap/>
            <w:hideMark/>
          </w:tcPr>
          <w:p w14:paraId="3C0424E1"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1 768</w:t>
            </w:r>
          </w:p>
        </w:tc>
        <w:tc>
          <w:tcPr>
            <w:tcW w:w="690" w:type="dxa"/>
            <w:tcBorders>
              <w:top w:val="nil"/>
              <w:left w:val="nil"/>
              <w:bottom w:val="nil"/>
              <w:right w:val="nil"/>
            </w:tcBorders>
            <w:shd w:val="clear" w:color="auto" w:fill="auto"/>
            <w:noWrap/>
            <w:hideMark/>
          </w:tcPr>
          <w:p w14:paraId="06079D6A"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1 629</w:t>
            </w:r>
          </w:p>
        </w:tc>
        <w:tc>
          <w:tcPr>
            <w:tcW w:w="690" w:type="dxa"/>
            <w:tcBorders>
              <w:top w:val="nil"/>
              <w:left w:val="nil"/>
              <w:bottom w:val="nil"/>
              <w:right w:val="nil"/>
            </w:tcBorders>
            <w:shd w:val="clear" w:color="auto" w:fill="auto"/>
            <w:noWrap/>
            <w:hideMark/>
          </w:tcPr>
          <w:p w14:paraId="6D2E9E88"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1 584</w:t>
            </w:r>
          </w:p>
        </w:tc>
        <w:tc>
          <w:tcPr>
            <w:tcW w:w="690" w:type="dxa"/>
            <w:tcBorders>
              <w:top w:val="nil"/>
              <w:left w:val="nil"/>
              <w:bottom w:val="nil"/>
              <w:right w:val="nil"/>
            </w:tcBorders>
            <w:shd w:val="clear" w:color="auto" w:fill="auto"/>
            <w:noWrap/>
            <w:hideMark/>
          </w:tcPr>
          <w:p w14:paraId="3084BBFF"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1 339</w:t>
            </w:r>
          </w:p>
        </w:tc>
        <w:tc>
          <w:tcPr>
            <w:tcW w:w="690" w:type="dxa"/>
            <w:tcBorders>
              <w:top w:val="nil"/>
              <w:left w:val="nil"/>
              <w:bottom w:val="nil"/>
              <w:right w:val="nil"/>
            </w:tcBorders>
            <w:shd w:val="clear" w:color="auto" w:fill="auto"/>
            <w:noWrap/>
            <w:hideMark/>
          </w:tcPr>
          <w:p w14:paraId="6F2CF163"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1 066</w:t>
            </w:r>
          </w:p>
        </w:tc>
        <w:tc>
          <w:tcPr>
            <w:tcW w:w="690" w:type="dxa"/>
            <w:tcBorders>
              <w:top w:val="nil"/>
              <w:left w:val="nil"/>
              <w:bottom w:val="nil"/>
              <w:right w:val="nil"/>
            </w:tcBorders>
            <w:shd w:val="clear" w:color="auto" w:fill="auto"/>
            <w:noWrap/>
            <w:hideMark/>
          </w:tcPr>
          <w:p w14:paraId="2A35554F"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948</w:t>
            </w:r>
          </w:p>
        </w:tc>
        <w:tc>
          <w:tcPr>
            <w:tcW w:w="640" w:type="dxa"/>
            <w:tcBorders>
              <w:top w:val="nil"/>
              <w:left w:val="nil"/>
              <w:bottom w:val="nil"/>
              <w:right w:val="nil"/>
            </w:tcBorders>
            <w:shd w:val="clear" w:color="auto" w:fill="auto"/>
            <w:noWrap/>
            <w:hideMark/>
          </w:tcPr>
          <w:p w14:paraId="5B16725E"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741</w:t>
            </w:r>
          </w:p>
        </w:tc>
        <w:tc>
          <w:tcPr>
            <w:tcW w:w="690" w:type="dxa"/>
            <w:tcBorders>
              <w:top w:val="nil"/>
              <w:left w:val="nil"/>
              <w:bottom w:val="nil"/>
              <w:right w:val="nil"/>
            </w:tcBorders>
            <w:shd w:val="clear" w:color="auto" w:fill="auto"/>
            <w:noWrap/>
            <w:hideMark/>
          </w:tcPr>
          <w:p w14:paraId="072E629C"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1 252</w:t>
            </w:r>
          </w:p>
        </w:tc>
        <w:tc>
          <w:tcPr>
            <w:tcW w:w="690" w:type="dxa"/>
            <w:tcBorders>
              <w:top w:val="nil"/>
              <w:left w:val="nil"/>
              <w:bottom w:val="nil"/>
              <w:right w:val="single" w:sz="8" w:space="0" w:color="auto"/>
            </w:tcBorders>
            <w:shd w:val="clear" w:color="auto" w:fill="auto"/>
            <w:noWrap/>
            <w:hideMark/>
          </w:tcPr>
          <w:p w14:paraId="1989A1B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1 413</w:t>
            </w:r>
          </w:p>
        </w:tc>
        <w:tc>
          <w:tcPr>
            <w:tcW w:w="635" w:type="dxa"/>
            <w:tcBorders>
              <w:top w:val="nil"/>
              <w:left w:val="nil"/>
              <w:bottom w:val="nil"/>
              <w:right w:val="nil"/>
            </w:tcBorders>
            <w:shd w:val="clear" w:color="auto" w:fill="auto"/>
            <w:noWrap/>
            <w:hideMark/>
          </w:tcPr>
          <w:p w14:paraId="500D8EF2"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1 722</w:t>
            </w:r>
          </w:p>
        </w:tc>
        <w:tc>
          <w:tcPr>
            <w:tcW w:w="636" w:type="dxa"/>
            <w:tcBorders>
              <w:top w:val="nil"/>
              <w:left w:val="nil"/>
              <w:bottom w:val="nil"/>
              <w:right w:val="nil"/>
            </w:tcBorders>
            <w:shd w:val="clear" w:color="auto" w:fill="auto"/>
            <w:noWrap/>
            <w:hideMark/>
          </w:tcPr>
          <w:p w14:paraId="3331ACDC"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2 074</w:t>
            </w:r>
          </w:p>
        </w:tc>
      </w:tr>
      <w:tr w:rsidR="008F2815" w:rsidRPr="008F2815" w14:paraId="2FE4A697" w14:textId="77777777" w:rsidTr="00796D79">
        <w:trPr>
          <w:trHeight w:val="20"/>
          <w:jc w:val="center"/>
        </w:trPr>
        <w:tc>
          <w:tcPr>
            <w:tcW w:w="1637" w:type="dxa"/>
            <w:tcBorders>
              <w:top w:val="nil"/>
              <w:left w:val="nil"/>
              <w:bottom w:val="nil"/>
              <w:right w:val="nil"/>
            </w:tcBorders>
            <w:shd w:val="clear" w:color="auto" w:fill="auto"/>
            <w:noWrap/>
            <w:vAlign w:val="center"/>
            <w:hideMark/>
          </w:tcPr>
          <w:p w14:paraId="7A411E77" w14:textId="77777777" w:rsidR="008F2815" w:rsidRPr="008F2815" w:rsidRDefault="008F2815" w:rsidP="008F2815">
            <w:pPr>
              <w:spacing w:line="240" w:lineRule="auto"/>
              <w:rPr>
                <w:rFonts w:eastAsia="Times New Roman" w:cs="Times New Roman"/>
                <w:sz w:val="20"/>
                <w:szCs w:val="20"/>
                <w:lang w:eastAsia="es-CR"/>
              </w:rPr>
            </w:pPr>
            <w:r w:rsidRPr="008F2815">
              <w:rPr>
                <w:rFonts w:eastAsia="Times New Roman" w:cs="Times New Roman"/>
                <w:sz w:val="20"/>
                <w:szCs w:val="20"/>
                <w:lang w:eastAsia="es-CR"/>
              </w:rPr>
              <w:t>Circulante final</w:t>
            </w:r>
          </w:p>
        </w:tc>
        <w:tc>
          <w:tcPr>
            <w:tcW w:w="640" w:type="dxa"/>
            <w:tcBorders>
              <w:top w:val="nil"/>
              <w:left w:val="single" w:sz="8" w:space="0" w:color="auto"/>
              <w:bottom w:val="nil"/>
              <w:right w:val="nil"/>
            </w:tcBorders>
            <w:shd w:val="clear" w:color="auto" w:fill="auto"/>
            <w:noWrap/>
            <w:hideMark/>
          </w:tcPr>
          <w:p w14:paraId="2F3AB3B7"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1420</w:t>
            </w:r>
          </w:p>
        </w:tc>
        <w:tc>
          <w:tcPr>
            <w:tcW w:w="640" w:type="dxa"/>
            <w:tcBorders>
              <w:top w:val="nil"/>
              <w:left w:val="nil"/>
              <w:bottom w:val="nil"/>
              <w:right w:val="nil"/>
            </w:tcBorders>
            <w:shd w:val="clear" w:color="auto" w:fill="auto"/>
            <w:noWrap/>
            <w:hideMark/>
          </w:tcPr>
          <w:p w14:paraId="7A0D5050"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1567</w:t>
            </w:r>
          </w:p>
        </w:tc>
        <w:tc>
          <w:tcPr>
            <w:tcW w:w="690" w:type="dxa"/>
            <w:tcBorders>
              <w:top w:val="nil"/>
              <w:left w:val="nil"/>
              <w:bottom w:val="nil"/>
              <w:right w:val="nil"/>
            </w:tcBorders>
            <w:shd w:val="clear" w:color="auto" w:fill="auto"/>
            <w:noWrap/>
            <w:hideMark/>
          </w:tcPr>
          <w:p w14:paraId="6BCF0F49"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840</w:t>
            </w:r>
          </w:p>
        </w:tc>
        <w:tc>
          <w:tcPr>
            <w:tcW w:w="690" w:type="dxa"/>
            <w:tcBorders>
              <w:top w:val="nil"/>
              <w:left w:val="nil"/>
              <w:bottom w:val="nil"/>
              <w:right w:val="nil"/>
            </w:tcBorders>
            <w:shd w:val="clear" w:color="auto" w:fill="auto"/>
            <w:noWrap/>
            <w:hideMark/>
          </w:tcPr>
          <w:p w14:paraId="018A580A"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672</w:t>
            </w:r>
          </w:p>
        </w:tc>
        <w:tc>
          <w:tcPr>
            <w:tcW w:w="690" w:type="dxa"/>
            <w:tcBorders>
              <w:top w:val="nil"/>
              <w:left w:val="nil"/>
              <w:bottom w:val="nil"/>
              <w:right w:val="nil"/>
            </w:tcBorders>
            <w:shd w:val="clear" w:color="auto" w:fill="auto"/>
            <w:noWrap/>
            <w:hideMark/>
          </w:tcPr>
          <w:p w14:paraId="33601621"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375</w:t>
            </w:r>
          </w:p>
        </w:tc>
        <w:tc>
          <w:tcPr>
            <w:tcW w:w="690" w:type="dxa"/>
            <w:tcBorders>
              <w:top w:val="nil"/>
              <w:left w:val="nil"/>
              <w:bottom w:val="nil"/>
              <w:right w:val="nil"/>
            </w:tcBorders>
            <w:shd w:val="clear" w:color="auto" w:fill="auto"/>
            <w:noWrap/>
            <w:hideMark/>
          </w:tcPr>
          <w:p w14:paraId="083DC70F"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232</w:t>
            </w:r>
          </w:p>
        </w:tc>
        <w:tc>
          <w:tcPr>
            <w:tcW w:w="690" w:type="dxa"/>
            <w:tcBorders>
              <w:top w:val="nil"/>
              <w:left w:val="nil"/>
              <w:bottom w:val="nil"/>
              <w:right w:val="nil"/>
            </w:tcBorders>
            <w:shd w:val="clear" w:color="auto" w:fill="auto"/>
            <w:noWrap/>
            <w:hideMark/>
          </w:tcPr>
          <w:p w14:paraId="450A4BF9"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212</w:t>
            </w:r>
          </w:p>
        </w:tc>
        <w:tc>
          <w:tcPr>
            <w:tcW w:w="690" w:type="dxa"/>
            <w:tcBorders>
              <w:top w:val="nil"/>
              <w:left w:val="nil"/>
              <w:bottom w:val="nil"/>
              <w:right w:val="nil"/>
            </w:tcBorders>
            <w:shd w:val="clear" w:color="auto" w:fill="auto"/>
            <w:noWrap/>
            <w:hideMark/>
          </w:tcPr>
          <w:p w14:paraId="37117686"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270</w:t>
            </w:r>
          </w:p>
        </w:tc>
        <w:tc>
          <w:tcPr>
            <w:tcW w:w="640" w:type="dxa"/>
            <w:tcBorders>
              <w:top w:val="nil"/>
              <w:left w:val="nil"/>
              <w:bottom w:val="nil"/>
              <w:right w:val="nil"/>
            </w:tcBorders>
            <w:shd w:val="clear" w:color="auto" w:fill="auto"/>
            <w:noWrap/>
            <w:hideMark/>
          </w:tcPr>
          <w:p w14:paraId="33FCB36B"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468</w:t>
            </w:r>
          </w:p>
        </w:tc>
        <w:tc>
          <w:tcPr>
            <w:tcW w:w="690" w:type="dxa"/>
            <w:tcBorders>
              <w:top w:val="nil"/>
              <w:left w:val="nil"/>
              <w:bottom w:val="nil"/>
              <w:right w:val="nil"/>
            </w:tcBorders>
            <w:shd w:val="clear" w:color="auto" w:fill="auto"/>
            <w:noWrap/>
            <w:hideMark/>
          </w:tcPr>
          <w:p w14:paraId="007BE751"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470</w:t>
            </w:r>
          </w:p>
        </w:tc>
        <w:tc>
          <w:tcPr>
            <w:tcW w:w="690" w:type="dxa"/>
            <w:tcBorders>
              <w:top w:val="nil"/>
              <w:left w:val="nil"/>
              <w:bottom w:val="nil"/>
              <w:right w:val="single" w:sz="8" w:space="0" w:color="auto"/>
            </w:tcBorders>
            <w:shd w:val="clear" w:color="auto" w:fill="auto"/>
            <w:noWrap/>
            <w:hideMark/>
          </w:tcPr>
          <w:p w14:paraId="2C65C0EE"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322</w:t>
            </w:r>
          </w:p>
        </w:tc>
        <w:tc>
          <w:tcPr>
            <w:tcW w:w="635" w:type="dxa"/>
            <w:tcBorders>
              <w:top w:val="nil"/>
              <w:left w:val="nil"/>
              <w:bottom w:val="nil"/>
              <w:right w:val="nil"/>
            </w:tcBorders>
            <w:shd w:val="clear" w:color="auto" w:fill="auto"/>
            <w:noWrap/>
            <w:hideMark/>
          </w:tcPr>
          <w:p w14:paraId="56A72E45"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228</w:t>
            </w:r>
          </w:p>
        </w:tc>
        <w:tc>
          <w:tcPr>
            <w:tcW w:w="636" w:type="dxa"/>
            <w:tcBorders>
              <w:top w:val="nil"/>
              <w:left w:val="nil"/>
              <w:bottom w:val="nil"/>
              <w:right w:val="nil"/>
            </w:tcBorders>
            <w:shd w:val="clear" w:color="auto" w:fill="auto"/>
            <w:noWrap/>
            <w:hideMark/>
          </w:tcPr>
          <w:p w14:paraId="66A7012A" w14:textId="77777777" w:rsidR="008F2815" w:rsidRPr="008F2815" w:rsidRDefault="008F2815" w:rsidP="00796D79">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175</w:t>
            </w:r>
          </w:p>
        </w:tc>
      </w:tr>
      <w:tr w:rsidR="008F2815" w:rsidRPr="008F2815" w14:paraId="78116331" w14:textId="77777777" w:rsidTr="00796D79">
        <w:trPr>
          <w:trHeight w:val="20"/>
          <w:jc w:val="center"/>
        </w:trPr>
        <w:tc>
          <w:tcPr>
            <w:tcW w:w="1637" w:type="dxa"/>
            <w:tcBorders>
              <w:top w:val="nil"/>
              <w:left w:val="nil"/>
              <w:bottom w:val="single" w:sz="8" w:space="0" w:color="auto"/>
              <w:right w:val="nil"/>
            </w:tcBorders>
            <w:shd w:val="clear" w:color="auto" w:fill="auto"/>
            <w:noWrap/>
            <w:vAlign w:val="center"/>
            <w:hideMark/>
          </w:tcPr>
          <w:p w14:paraId="71D7ABC5" w14:textId="77777777" w:rsidR="008F2815" w:rsidRPr="008F2815" w:rsidRDefault="008F2815" w:rsidP="008F2815">
            <w:pPr>
              <w:spacing w:line="240" w:lineRule="auto"/>
              <w:jc w:val="left"/>
              <w:rPr>
                <w:rFonts w:eastAsia="Times New Roman" w:cs="Times New Roman"/>
                <w:sz w:val="20"/>
                <w:szCs w:val="20"/>
                <w:lang w:eastAsia="es-CR"/>
              </w:rPr>
            </w:pPr>
            <w:r w:rsidRPr="008F2815">
              <w:rPr>
                <w:rFonts w:eastAsia="Times New Roman" w:cs="Times New Roman"/>
                <w:sz w:val="20"/>
                <w:szCs w:val="20"/>
                <w:lang w:eastAsia="es-CR"/>
              </w:rPr>
              <w:t> </w:t>
            </w:r>
          </w:p>
        </w:tc>
        <w:tc>
          <w:tcPr>
            <w:tcW w:w="640" w:type="dxa"/>
            <w:tcBorders>
              <w:top w:val="nil"/>
              <w:left w:val="single" w:sz="8" w:space="0" w:color="auto"/>
              <w:bottom w:val="single" w:sz="8" w:space="0" w:color="auto"/>
              <w:right w:val="nil"/>
            </w:tcBorders>
            <w:shd w:val="clear" w:color="auto" w:fill="auto"/>
            <w:noWrap/>
            <w:vAlign w:val="center"/>
            <w:hideMark/>
          </w:tcPr>
          <w:p w14:paraId="79E59841" w14:textId="77777777" w:rsidR="008F2815" w:rsidRPr="008F2815" w:rsidRDefault="008F2815" w:rsidP="008F2815">
            <w:pPr>
              <w:spacing w:line="240" w:lineRule="auto"/>
              <w:jc w:val="center"/>
              <w:rPr>
                <w:rFonts w:eastAsia="Times New Roman" w:cs="Times New Roman"/>
                <w:sz w:val="20"/>
                <w:szCs w:val="20"/>
                <w:lang w:eastAsia="es-CR"/>
              </w:rPr>
            </w:pPr>
            <w:r w:rsidRPr="008F2815">
              <w:rPr>
                <w:rFonts w:eastAsia="Times New Roman" w:cs="Times New Roman"/>
                <w:sz w:val="20"/>
                <w:szCs w:val="20"/>
                <w:lang w:eastAsia="es-CR"/>
              </w:rPr>
              <w:t> </w:t>
            </w:r>
          </w:p>
        </w:tc>
        <w:tc>
          <w:tcPr>
            <w:tcW w:w="640" w:type="dxa"/>
            <w:tcBorders>
              <w:top w:val="nil"/>
              <w:left w:val="nil"/>
              <w:bottom w:val="single" w:sz="8" w:space="0" w:color="auto"/>
              <w:right w:val="nil"/>
            </w:tcBorders>
            <w:shd w:val="clear" w:color="auto" w:fill="auto"/>
            <w:noWrap/>
            <w:vAlign w:val="center"/>
            <w:hideMark/>
          </w:tcPr>
          <w:p w14:paraId="780EE0D5" w14:textId="77777777" w:rsidR="008F2815" w:rsidRPr="008F2815" w:rsidRDefault="008F2815" w:rsidP="008F2815">
            <w:pPr>
              <w:spacing w:line="240" w:lineRule="auto"/>
              <w:jc w:val="center"/>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6DD448E2"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03FCE989"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1897E1BF"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15BC1FFA"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6D236726"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023918E4"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40" w:type="dxa"/>
            <w:tcBorders>
              <w:top w:val="nil"/>
              <w:left w:val="nil"/>
              <w:bottom w:val="single" w:sz="8" w:space="0" w:color="auto"/>
              <w:right w:val="nil"/>
            </w:tcBorders>
            <w:shd w:val="clear" w:color="auto" w:fill="auto"/>
            <w:noWrap/>
            <w:vAlign w:val="center"/>
            <w:hideMark/>
          </w:tcPr>
          <w:p w14:paraId="637C8E82"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nil"/>
            </w:tcBorders>
            <w:shd w:val="clear" w:color="auto" w:fill="auto"/>
            <w:noWrap/>
            <w:vAlign w:val="center"/>
            <w:hideMark/>
          </w:tcPr>
          <w:p w14:paraId="3C740D76"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90" w:type="dxa"/>
            <w:tcBorders>
              <w:top w:val="nil"/>
              <w:left w:val="nil"/>
              <w:bottom w:val="single" w:sz="8" w:space="0" w:color="auto"/>
              <w:right w:val="single" w:sz="8" w:space="0" w:color="auto"/>
            </w:tcBorders>
            <w:shd w:val="clear" w:color="auto" w:fill="auto"/>
            <w:noWrap/>
            <w:vAlign w:val="center"/>
            <w:hideMark/>
          </w:tcPr>
          <w:p w14:paraId="4B35387D"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35" w:type="dxa"/>
            <w:tcBorders>
              <w:top w:val="nil"/>
              <w:left w:val="nil"/>
              <w:bottom w:val="single" w:sz="8" w:space="0" w:color="auto"/>
              <w:right w:val="nil"/>
            </w:tcBorders>
            <w:shd w:val="clear" w:color="auto" w:fill="auto"/>
            <w:noWrap/>
            <w:vAlign w:val="center"/>
            <w:hideMark/>
          </w:tcPr>
          <w:p w14:paraId="53C4FE55"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c>
          <w:tcPr>
            <w:tcW w:w="636" w:type="dxa"/>
            <w:tcBorders>
              <w:top w:val="nil"/>
              <w:left w:val="nil"/>
              <w:bottom w:val="single" w:sz="8" w:space="0" w:color="auto"/>
              <w:right w:val="nil"/>
            </w:tcBorders>
            <w:shd w:val="clear" w:color="auto" w:fill="auto"/>
            <w:noWrap/>
            <w:vAlign w:val="center"/>
            <w:hideMark/>
          </w:tcPr>
          <w:p w14:paraId="475DE46F" w14:textId="77777777" w:rsidR="008F2815" w:rsidRPr="008F2815" w:rsidRDefault="008F2815" w:rsidP="008F2815">
            <w:pPr>
              <w:spacing w:line="240" w:lineRule="auto"/>
              <w:jc w:val="right"/>
              <w:rPr>
                <w:rFonts w:eastAsia="Times New Roman" w:cs="Times New Roman"/>
                <w:sz w:val="20"/>
                <w:szCs w:val="20"/>
                <w:lang w:eastAsia="es-CR"/>
              </w:rPr>
            </w:pPr>
            <w:r w:rsidRPr="008F2815">
              <w:rPr>
                <w:rFonts w:eastAsia="Times New Roman" w:cs="Times New Roman"/>
                <w:sz w:val="20"/>
                <w:szCs w:val="20"/>
                <w:lang w:eastAsia="es-CR"/>
              </w:rPr>
              <w:t> </w:t>
            </w:r>
          </w:p>
        </w:tc>
      </w:tr>
    </w:tbl>
    <w:p w14:paraId="5837C7C5" w14:textId="77777777" w:rsidR="00F82E0A" w:rsidRPr="00DD4D80" w:rsidRDefault="00F82E0A" w:rsidP="00F82E0A">
      <w:pPr>
        <w:pStyle w:val="FUENTES"/>
        <w:rPr>
          <w:rFonts w:cs="Times New Roman"/>
        </w:rPr>
      </w:pPr>
      <w:r w:rsidRPr="00DD4D80">
        <w:rPr>
          <w:rFonts w:cs="Times New Roman"/>
        </w:rPr>
        <w:t>Elaborado por: Subproceso de Estadística, Dirección de Planificación.</w:t>
      </w:r>
    </w:p>
    <w:p w14:paraId="6EF7AC6D" w14:textId="77777777" w:rsidR="00F82E0A" w:rsidRPr="00191F14" w:rsidRDefault="00F82E0A" w:rsidP="00F82E0A">
      <w:pPr>
        <w:rPr>
          <w:rFonts w:cs="Times New Roman"/>
        </w:rPr>
      </w:pPr>
    </w:p>
    <w:p w14:paraId="2AEC24FA" w14:textId="36AE841B" w:rsidR="00F82E0A" w:rsidRPr="00C156B6" w:rsidRDefault="00F82E0A" w:rsidP="00F82E0A">
      <w:pPr>
        <w:rPr>
          <w:rFonts w:cs="Times New Roman"/>
        </w:rPr>
      </w:pPr>
      <w:r w:rsidRPr="00191F14">
        <w:rPr>
          <w:rFonts w:cs="Times New Roman"/>
        </w:rPr>
        <w:t xml:space="preserve">La proyección realizada para los casos entrados establece que con el método estadístico utilizado y el criterio de experto se proyecta que se dé una </w:t>
      </w:r>
      <w:r w:rsidR="000E7614" w:rsidRPr="00191F14">
        <w:rPr>
          <w:rFonts w:cs="Times New Roman"/>
        </w:rPr>
        <w:t xml:space="preserve">baja en la </w:t>
      </w:r>
      <w:r w:rsidRPr="00191F14">
        <w:rPr>
          <w:rFonts w:cs="Times New Roman"/>
        </w:rPr>
        <w:t xml:space="preserve">cantidad </w:t>
      </w:r>
      <w:r w:rsidR="000E7614" w:rsidRPr="00191F14">
        <w:rPr>
          <w:rFonts w:cs="Times New Roman"/>
        </w:rPr>
        <w:t xml:space="preserve">para </w:t>
      </w:r>
      <w:r w:rsidR="00DC4C34">
        <w:rPr>
          <w:rFonts w:cs="Times New Roman"/>
        </w:rPr>
        <w:t>el</w:t>
      </w:r>
      <w:r w:rsidR="000E7614" w:rsidRPr="00191F14">
        <w:rPr>
          <w:rFonts w:cs="Times New Roman"/>
        </w:rPr>
        <w:t xml:space="preserve"> año siguiente, </w:t>
      </w:r>
      <w:r w:rsidRPr="00191F14">
        <w:rPr>
          <w:rFonts w:cs="Times New Roman"/>
        </w:rPr>
        <w:t xml:space="preserve">con </w:t>
      </w:r>
      <w:r w:rsidR="000E7614" w:rsidRPr="00191F14">
        <w:rPr>
          <w:rFonts w:cs="Times New Roman"/>
        </w:rPr>
        <w:t>1</w:t>
      </w:r>
      <w:r w:rsidRPr="00191F14">
        <w:rPr>
          <w:rFonts w:cs="Times New Roman"/>
        </w:rPr>
        <w:t>.</w:t>
      </w:r>
      <w:r w:rsidR="0053740E" w:rsidRPr="00191F14">
        <w:rPr>
          <w:rFonts w:cs="Times New Roman"/>
        </w:rPr>
        <w:t>057</w:t>
      </w:r>
      <w:r w:rsidRPr="00191F14">
        <w:rPr>
          <w:rFonts w:cs="Times New Roman"/>
        </w:rPr>
        <w:t xml:space="preserve"> casos entrados </w:t>
      </w:r>
      <w:r w:rsidR="00DC4C34">
        <w:rPr>
          <w:rFonts w:cs="Times New Roman"/>
        </w:rPr>
        <w:t>en</w:t>
      </w:r>
      <w:r w:rsidRPr="00191F14">
        <w:rPr>
          <w:rFonts w:cs="Times New Roman"/>
        </w:rPr>
        <w:t xml:space="preserve"> 2021, y </w:t>
      </w:r>
      <w:r w:rsidR="00DC4C34">
        <w:rPr>
          <w:rFonts w:cs="Times New Roman"/>
        </w:rPr>
        <w:t xml:space="preserve">se dé un repunte </w:t>
      </w:r>
      <w:r w:rsidR="0053740E" w:rsidRPr="00191F14">
        <w:rPr>
          <w:rFonts w:cs="Times New Roman"/>
        </w:rPr>
        <w:t>con</w:t>
      </w:r>
      <w:r w:rsidRPr="00191F14">
        <w:rPr>
          <w:rFonts w:cs="Times New Roman"/>
        </w:rPr>
        <w:t xml:space="preserve"> </w:t>
      </w:r>
      <w:r w:rsidR="0053740E" w:rsidRPr="00191F14">
        <w:rPr>
          <w:rFonts w:cs="Times New Roman"/>
        </w:rPr>
        <w:t>1.138</w:t>
      </w:r>
      <w:r w:rsidRPr="00191F14">
        <w:rPr>
          <w:rFonts w:cs="Times New Roman"/>
        </w:rPr>
        <w:t xml:space="preserve"> casos para 2022.</w:t>
      </w:r>
      <w:r w:rsidR="00797F8E">
        <w:rPr>
          <w:rFonts w:cs="Times New Roman"/>
        </w:rPr>
        <w:t xml:space="preserve"> </w:t>
      </w:r>
      <w:r w:rsidRPr="00C156B6">
        <w:rPr>
          <w:rFonts w:cs="Times New Roman"/>
        </w:rPr>
        <w:t xml:space="preserve">Con respecto a los casos terminados los resultados del método estadístico utilizado indican una proyección que tienda al </w:t>
      </w:r>
      <w:r w:rsidR="00A7648F" w:rsidRPr="00C156B6">
        <w:rPr>
          <w:rFonts w:cs="Times New Roman"/>
        </w:rPr>
        <w:t>aumento</w:t>
      </w:r>
      <w:r w:rsidRPr="00C156B6">
        <w:rPr>
          <w:rFonts w:cs="Times New Roman"/>
        </w:rPr>
        <w:t xml:space="preserve"> para el siguiente bienio, con </w:t>
      </w:r>
      <w:r w:rsidR="00C156B6" w:rsidRPr="00C156B6">
        <w:rPr>
          <w:rFonts w:cs="Times New Roman"/>
        </w:rPr>
        <w:t>1.722</w:t>
      </w:r>
      <w:r w:rsidRPr="00C156B6">
        <w:rPr>
          <w:rFonts w:cs="Times New Roman"/>
        </w:rPr>
        <w:t xml:space="preserve"> para el 2021 y </w:t>
      </w:r>
      <w:r w:rsidR="00C156B6" w:rsidRPr="00C156B6">
        <w:rPr>
          <w:rFonts w:cs="Times New Roman"/>
        </w:rPr>
        <w:t>2.074</w:t>
      </w:r>
      <w:r w:rsidRPr="00C156B6">
        <w:rPr>
          <w:rFonts w:cs="Times New Roman"/>
        </w:rPr>
        <w:t xml:space="preserve"> para el 2022.</w:t>
      </w:r>
    </w:p>
    <w:p w14:paraId="5A8E75F6" w14:textId="76C925CA" w:rsidR="00F82E0A" w:rsidRPr="00A76C24" w:rsidRDefault="00F82E0A" w:rsidP="00F82E0A">
      <w:pPr>
        <w:rPr>
          <w:rFonts w:cs="Times New Roman"/>
        </w:rPr>
      </w:pPr>
      <w:r w:rsidRPr="00A76C24">
        <w:rPr>
          <w:rFonts w:cs="Times New Roman"/>
        </w:rPr>
        <w:t xml:space="preserve">Por último, la proyección para el circulante final en la </w:t>
      </w:r>
      <w:r w:rsidR="0060262C" w:rsidRPr="00A76C24">
        <w:rPr>
          <w:rFonts w:cs="Times New Roman"/>
        </w:rPr>
        <w:t>Sala Tercera</w:t>
      </w:r>
      <w:r w:rsidRPr="00A76C24">
        <w:rPr>
          <w:rFonts w:cs="Times New Roman"/>
        </w:rPr>
        <w:t xml:space="preserve"> </w:t>
      </w:r>
      <w:r w:rsidR="00BC1D51" w:rsidRPr="00A76C24">
        <w:rPr>
          <w:rFonts w:cs="Times New Roman"/>
        </w:rPr>
        <w:t xml:space="preserve">(materia Penal Adultos) </w:t>
      </w:r>
      <w:r w:rsidRPr="00A76C24">
        <w:rPr>
          <w:rFonts w:cs="Times New Roman"/>
        </w:rPr>
        <w:t xml:space="preserve">desde el año </w:t>
      </w:r>
      <w:r w:rsidR="00B47B23">
        <w:rPr>
          <w:rFonts w:cs="Times New Roman"/>
        </w:rPr>
        <w:t>2018</w:t>
      </w:r>
      <w:r w:rsidRPr="00A76C24">
        <w:rPr>
          <w:rFonts w:cs="Times New Roman"/>
        </w:rPr>
        <w:t xml:space="preserve"> se puede apreciar que las cantidades del circulante activo </w:t>
      </w:r>
      <w:r w:rsidR="00C62A58" w:rsidRPr="00A76C24">
        <w:rPr>
          <w:rFonts w:cs="Times New Roman"/>
        </w:rPr>
        <w:t xml:space="preserve">tienden a la baja, estimándose que para </w:t>
      </w:r>
      <w:r w:rsidR="00A76C24" w:rsidRPr="00A76C24">
        <w:rPr>
          <w:rFonts w:cs="Times New Roman"/>
        </w:rPr>
        <w:t>pr</w:t>
      </w:r>
      <w:r w:rsidRPr="00A76C24">
        <w:rPr>
          <w:rFonts w:cs="Times New Roman"/>
        </w:rPr>
        <w:t xml:space="preserve">óximo bienio esta variable </w:t>
      </w:r>
      <w:r w:rsidR="00A76C24" w:rsidRPr="00A76C24">
        <w:rPr>
          <w:rFonts w:cs="Times New Roman"/>
        </w:rPr>
        <w:t>mantenga ese comportamiento</w:t>
      </w:r>
      <w:r w:rsidRPr="00A76C24">
        <w:rPr>
          <w:rFonts w:cs="Times New Roman"/>
        </w:rPr>
        <w:t xml:space="preserve">, para el año 2021 con </w:t>
      </w:r>
      <w:r w:rsidR="00A76C24" w:rsidRPr="00A76C24">
        <w:rPr>
          <w:rFonts w:cs="Times New Roman"/>
        </w:rPr>
        <w:t>228</w:t>
      </w:r>
      <w:r w:rsidRPr="00A76C24">
        <w:rPr>
          <w:rFonts w:cs="Times New Roman"/>
        </w:rPr>
        <w:t xml:space="preserve"> casos activos y se dé una baja en 2022 con </w:t>
      </w:r>
      <w:r w:rsidR="00A76C24" w:rsidRPr="00A76C24">
        <w:rPr>
          <w:rFonts w:cs="Times New Roman"/>
        </w:rPr>
        <w:t>175</w:t>
      </w:r>
      <w:r w:rsidRPr="00A76C24">
        <w:rPr>
          <w:rFonts w:cs="Times New Roman"/>
        </w:rPr>
        <w:t xml:space="preserve"> casos activos.</w:t>
      </w:r>
    </w:p>
    <w:p w14:paraId="1FC8EFDC" w14:textId="763D1A36" w:rsidR="00C9763B" w:rsidRDefault="00C9763B">
      <w:pPr>
        <w:spacing w:after="160" w:line="259" w:lineRule="auto"/>
        <w:jc w:val="left"/>
        <w:rPr>
          <w:rFonts w:cs="Times New Roman"/>
        </w:rPr>
      </w:pPr>
      <w:r>
        <w:rPr>
          <w:rFonts w:cs="Times New Roman"/>
        </w:rPr>
        <w:br w:type="page"/>
      </w:r>
    </w:p>
    <w:p w14:paraId="2B7796DC" w14:textId="69BBD13A" w:rsidR="00974772" w:rsidRPr="00B4344F" w:rsidRDefault="00974772" w:rsidP="0024284D">
      <w:pPr>
        <w:pStyle w:val="Ttulo2"/>
      </w:pPr>
      <w:bookmarkStart w:id="26" w:name="_Toc80784643"/>
      <w:r w:rsidRPr="00B4344F">
        <w:lastRenderedPageBreak/>
        <w:t>Sala Tercera (materia Penal Juvenil)</w:t>
      </w:r>
      <w:bookmarkEnd w:id="26"/>
    </w:p>
    <w:p w14:paraId="1C581EF0" w14:textId="5CF6A0E9" w:rsidR="00974772" w:rsidRPr="00B4344F" w:rsidRDefault="00974772" w:rsidP="00C032DD">
      <w:pPr>
        <w:rPr>
          <w:rFonts w:cs="Times New Roman"/>
        </w:rPr>
      </w:pPr>
    </w:p>
    <w:p w14:paraId="42D1DD1F" w14:textId="129DAC88" w:rsidR="00F82E0A" w:rsidRPr="00B4344F" w:rsidRDefault="00F82E0A" w:rsidP="0024284D">
      <w:pPr>
        <w:pStyle w:val="Ttulo3"/>
      </w:pPr>
      <w:bookmarkStart w:id="27" w:name="_Toc80784644"/>
      <w:r w:rsidRPr="00B4344F">
        <w:t>Casos entrados</w:t>
      </w:r>
      <w:bookmarkEnd w:id="27"/>
    </w:p>
    <w:p w14:paraId="6EC0E048" w14:textId="171A3B4C" w:rsidR="00976D00" w:rsidRPr="006258E2" w:rsidRDefault="000A0AE7" w:rsidP="00976D00">
      <w:r w:rsidRPr="006258E2">
        <w:t>En 2020</w:t>
      </w:r>
      <w:r w:rsidR="00976D00" w:rsidRPr="006258E2">
        <w:t xml:space="preserve">, la cantidad de casos que debieron atender en </w:t>
      </w:r>
      <w:r w:rsidRPr="006258E2">
        <w:t xml:space="preserve">la Sala Tercera </w:t>
      </w:r>
      <w:r w:rsidR="00624EAF" w:rsidRPr="00624EAF">
        <w:t xml:space="preserve">concernientes a la materia Penal Juvenil </w:t>
      </w:r>
      <w:r w:rsidR="00976D00" w:rsidRPr="006258E2">
        <w:t xml:space="preserve">presenta una </w:t>
      </w:r>
      <w:r w:rsidRPr="006258E2">
        <w:t>baja</w:t>
      </w:r>
      <w:r w:rsidR="00976D00" w:rsidRPr="006258E2">
        <w:t xml:space="preserve"> </w:t>
      </w:r>
      <w:r w:rsidRPr="006258E2">
        <w:t xml:space="preserve">de </w:t>
      </w:r>
      <w:r w:rsidR="0024290F" w:rsidRPr="006258E2">
        <w:t xml:space="preserve">28 casos </w:t>
      </w:r>
      <w:r w:rsidR="00976D00" w:rsidRPr="006258E2">
        <w:t>en relación al año anterior, para un decrecimiento de -</w:t>
      </w:r>
      <w:r w:rsidR="00EA00C5" w:rsidRPr="006258E2">
        <w:t>5</w:t>
      </w:r>
      <w:r w:rsidR="006258E2" w:rsidRPr="006258E2">
        <w:t>2,8</w:t>
      </w:r>
      <w:r w:rsidR="00976D00" w:rsidRPr="006258E2">
        <w:t>%, como se muestra en el siguiente gráfico.</w:t>
      </w:r>
    </w:p>
    <w:p w14:paraId="786911C7" w14:textId="77777777" w:rsidR="00976D00" w:rsidRPr="006258E2" w:rsidRDefault="00976D00" w:rsidP="00976D00"/>
    <w:p w14:paraId="4BB6903F" w14:textId="1F8AA199" w:rsidR="00CA5B5E" w:rsidRDefault="00CA5B5E" w:rsidP="00CA5B5E">
      <w:pPr>
        <w:pStyle w:val="Descripcin"/>
        <w:keepNext/>
      </w:pPr>
      <w:r>
        <w:t xml:space="preserve">Gráfico </w:t>
      </w:r>
      <w:r w:rsidR="00507E6A">
        <w:fldChar w:fldCharType="begin"/>
      </w:r>
      <w:r w:rsidR="00507E6A">
        <w:instrText xml:space="preserve"> STYLERE</w:instrText>
      </w:r>
      <w:r w:rsidR="00507E6A">
        <w:instrText xml:space="preserve">F 3 \s </w:instrText>
      </w:r>
      <w:r w:rsidR="00507E6A">
        <w:fldChar w:fldCharType="separate"/>
      </w:r>
      <w:r w:rsidR="00460BE1">
        <w:rPr>
          <w:noProof/>
        </w:rPr>
        <w:t>4.1</w:t>
      </w:r>
      <w:r w:rsidR="00507E6A">
        <w:rPr>
          <w:noProof/>
        </w:rPr>
        <w:fldChar w:fldCharType="end"/>
      </w:r>
      <w:r>
        <w:t>.</w:t>
      </w:r>
      <w:r w:rsidR="00507E6A">
        <w:fldChar w:fldCharType="begin"/>
      </w:r>
      <w:r w:rsidR="00507E6A">
        <w:instrText xml:space="preserve"> SEQ Gráfico \* ARABIC \s 3 </w:instrText>
      </w:r>
      <w:r w:rsidR="00507E6A">
        <w:fldChar w:fldCharType="separate"/>
      </w:r>
      <w:r w:rsidR="00460BE1">
        <w:rPr>
          <w:noProof/>
        </w:rPr>
        <w:t>1</w:t>
      </w:r>
      <w:r w:rsidR="00507E6A">
        <w:rPr>
          <w:noProof/>
        </w:rPr>
        <w:fldChar w:fldCharType="end"/>
      </w:r>
      <w:r w:rsidRPr="00CA5B5E">
        <w:t xml:space="preserve"> </w:t>
      </w:r>
    </w:p>
    <w:p w14:paraId="545A7DC9" w14:textId="25182719" w:rsidR="00CA5B5E" w:rsidRDefault="00CA5B5E" w:rsidP="00CA5B5E">
      <w:pPr>
        <w:pStyle w:val="Descripcin"/>
        <w:keepNext/>
      </w:pPr>
      <w:r w:rsidRPr="00CA5B5E">
        <w:t xml:space="preserve">Sala Tercera (materia Penal </w:t>
      </w:r>
      <w:r w:rsidR="00B541A5">
        <w:t>Juvenil</w:t>
      </w:r>
      <w:r w:rsidRPr="00CA5B5E">
        <w:t xml:space="preserve">): </w:t>
      </w:r>
      <w:r w:rsidRPr="000E6494">
        <w:t>Casos entrados</w:t>
      </w:r>
      <w:r>
        <w:t>,</w:t>
      </w:r>
      <w:r w:rsidRPr="000E6494">
        <w:t xml:space="preserve"> durante el período 201</w:t>
      </w:r>
      <w:r w:rsidR="00E3799F">
        <w:t>2</w:t>
      </w:r>
      <w:r w:rsidRPr="000E6494">
        <w:t>-2020.</w:t>
      </w:r>
    </w:p>
    <w:p w14:paraId="47A976BA" w14:textId="5F67672F" w:rsidR="00976D00" w:rsidRPr="000E6494" w:rsidRDefault="00CA5B5E" w:rsidP="00976D00">
      <w:r>
        <w:rPr>
          <w:noProof/>
        </w:rPr>
        <w:drawing>
          <wp:inline distT="0" distB="0" distL="0" distR="0" wp14:anchorId="1CEE6AAA" wp14:editId="052B0A4C">
            <wp:extent cx="5612130" cy="2338705"/>
            <wp:effectExtent l="0" t="0" r="7620" b="4445"/>
            <wp:docPr id="2" name="Gráfico 2">
              <a:extLst xmlns:a="http://schemas.openxmlformats.org/drawingml/2006/main">
                <a:ext uri="{FF2B5EF4-FFF2-40B4-BE49-F238E27FC236}">
                  <a16:creationId xmlns:a16="http://schemas.microsoft.com/office/drawing/2014/main" id="{C1E091D5-6FC6-4838-833F-F2BA85B49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3C90BE" w14:textId="77777777" w:rsidR="00976D00" w:rsidRPr="000E6494" w:rsidRDefault="00976D00" w:rsidP="00976D00">
      <w:pPr>
        <w:pStyle w:val="FUENTES"/>
      </w:pPr>
      <w:r w:rsidRPr="000E6494">
        <w:t>Elaborado por: Subproceso de Estadística, Dirección de Planificación.</w:t>
      </w:r>
    </w:p>
    <w:p w14:paraId="6D899453" w14:textId="77777777" w:rsidR="00976D00" w:rsidRPr="00E84F1A" w:rsidRDefault="00976D00" w:rsidP="00E84F1A"/>
    <w:p w14:paraId="0F7420C3" w14:textId="15C1B4CE" w:rsidR="00555FE6" w:rsidRPr="00E84F1A" w:rsidRDefault="00555FE6" w:rsidP="00E84F1A">
      <w:r w:rsidRPr="00E84F1A">
        <w:t xml:space="preserve">De los </w:t>
      </w:r>
      <w:r w:rsidR="00DC5D21" w:rsidRPr="00E84F1A">
        <w:t>25</w:t>
      </w:r>
      <w:r w:rsidRPr="00E84F1A">
        <w:t xml:space="preserve"> expedientes acogidos en </w:t>
      </w:r>
      <w:r w:rsidR="00624EAF">
        <w:t>2020</w:t>
      </w:r>
      <w:r w:rsidRPr="00E84F1A">
        <w:t xml:space="preserve">, </w:t>
      </w:r>
      <w:r w:rsidR="00DC5D21" w:rsidRPr="00E84F1A">
        <w:t xml:space="preserve">el </w:t>
      </w:r>
      <w:r w:rsidR="00AB3A6B" w:rsidRPr="00E84F1A">
        <w:t>68% correspondieron a recursos de</w:t>
      </w:r>
      <w:r w:rsidRPr="00E84F1A">
        <w:t xml:space="preserve"> casación (</w:t>
      </w:r>
      <w:r w:rsidR="00AB3A6B" w:rsidRPr="00E84F1A">
        <w:t>17</w:t>
      </w:r>
      <w:r w:rsidRPr="00E84F1A">
        <w:t xml:space="preserve">), </w:t>
      </w:r>
      <w:r w:rsidR="00E84F1A" w:rsidRPr="00E84F1A">
        <w:t xml:space="preserve">24% </w:t>
      </w:r>
      <w:r w:rsidR="00C85D92">
        <w:t>fuero</w:t>
      </w:r>
      <w:r w:rsidR="00E84F1A" w:rsidRPr="00E84F1A">
        <w:t>n recursos de</w:t>
      </w:r>
      <w:r w:rsidRPr="00E84F1A">
        <w:t xml:space="preserve"> revisión (</w:t>
      </w:r>
      <w:r w:rsidR="00E84F1A" w:rsidRPr="00E84F1A">
        <w:t>6</w:t>
      </w:r>
      <w:r w:rsidRPr="00E84F1A">
        <w:t xml:space="preserve">) y </w:t>
      </w:r>
      <w:r w:rsidR="00E84F1A" w:rsidRPr="00E84F1A">
        <w:t>el 8%</w:t>
      </w:r>
      <w:r w:rsidRPr="00E84F1A">
        <w:t xml:space="preserve"> se relacionan con un conflicto de competencia (</w:t>
      </w:r>
      <w:r w:rsidR="00E84F1A" w:rsidRPr="00E84F1A">
        <w:t>2</w:t>
      </w:r>
      <w:r w:rsidRPr="00E84F1A">
        <w:t>).</w:t>
      </w:r>
    </w:p>
    <w:p w14:paraId="75198917" w14:textId="77777777" w:rsidR="00555FE6" w:rsidRPr="00E84F1A" w:rsidRDefault="00555FE6" w:rsidP="00E84F1A"/>
    <w:p w14:paraId="26BAF540" w14:textId="26879DD4" w:rsidR="00B541A5" w:rsidRDefault="00B541A5" w:rsidP="00B541A5">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4.1</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1</w:t>
      </w:r>
      <w:r w:rsidR="00507E6A">
        <w:rPr>
          <w:noProof/>
        </w:rPr>
        <w:fldChar w:fldCharType="end"/>
      </w:r>
      <w:r w:rsidRPr="00B541A5">
        <w:t xml:space="preserve"> </w:t>
      </w:r>
    </w:p>
    <w:p w14:paraId="6054E895" w14:textId="77777777" w:rsidR="00B541A5" w:rsidRDefault="00B541A5" w:rsidP="00B541A5">
      <w:pPr>
        <w:pStyle w:val="Descripcin"/>
        <w:keepNext/>
      </w:pPr>
      <w:r w:rsidRPr="00CA5B5E">
        <w:t xml:space="preserve">Sala Tercera (materia Penal </w:t>
      </w:r>
      <w:r>
        <w:t>Juvenil</w:t>
      </w:r>
      <w:r w:rsidRPr="00CA5B5E">
        <w:t>):</w:t>
      </w:r>
      <w:r w:rsidRPr="00B541A5">
        <w:t xml:space="preserve"> </w:t>
      </w:r>
    </w:p>
    <w:p w14:paraId="314D09E3" w14:textId="3F471233" w:rsidR="00B541A5" w:rsidRDefault="00B541A5" w:rsidP="00B541A5">
      <w:pPr>
        <w:pStyle w:val="Descripcin"/>
        <w:keepNext/>
      </w:pPr>
      <w:r>
        <w:t>Casos entrados en materia Penal Juvenil según tipo de recurso durante el período 201</w:t>
      </w:r>
      <w:r w:rsidR="005A6298">
        <w:t>6</w:t>
      </w:r>
      <w:r>
        <w:t>-20</w:t>
      </w:r>
      <w:r w:rsidR="005A6298">
        <w:t>20</w:t>
      </w:r>
    </w:p>
    <w:tbl>
      <w:tblPr>
        <w:tblW w:w="5000" w:type="pct"/>
        <w:tblCellMar>
          <w:left w:w="70" w:type="dxa"/>
          <w:right w:w="70" w:type="dxa"/>
        </w:tblCellMar>
        <w:tblLook w:val="04A0" w:firstRow="1" w:lastRow="0" w:firstColumn="1" w:lastColumn="0" w:noHBand="0" w:noVBand="1"/>
      </w:tblPr>
      <w:tblGrid>
        <w:gridCol w:w="2355"/>
        <w:gridCol w:w="568"/>
        <w:gridCol w:w="568"/>
        <w:gridCol w:w="567"/>
        <w:gridCol w:w="567"/>
        <w:gridCol w:w="569"/>
        <w:gridCol w:w="200"/>
        <w:gridCol w:w="689"/>
        <w:gridCol w:w="689"/>
        <w:gridCol w:w="689"/>
        <w:gridCol w:w="689"/>
        <w:gridCol w:w="688"/>
      </w:tblGrid>
      <w:tr w:rsidR="00166EE5" w:rsidRPr="00166EE5" w14:paraId="1881BFB9" w14:textId="77777777" w:rsidTr="00DC5D21">
        <w:trPr>
          <w:trHeight w:val="20"/>
        </w:trPr>
        <w:tc>
          <w:tcPr>
            <w:tcW w:w="1332"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32466AF"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Tipo de recurso</w:t>
            </w:r>
          </w:p>
        </w:tc>
        <w:tc>
          <w:tcPr>
            <w:tcW w:w="1606" w:type="pct"/>
            <w:gridSpan w:val="5"/>
            <w:tcBorders>
              <w:top w:val="single" w:sz="8" w:space="0" w:color="auto"/>
              <w:left w:val="nil"/>
              <w:bottom w:val="single" w:sz="8" w:space="0" w:color="auto"/>
              <w:right w:val="nil"/>
            </w:tcBorders>
            <w:shd w:val="clear" w:color="auto" w:fill="auto"/>
            <w:noWrap/>
            <w:vAlign w:val="center"/>
            <w:hideMark/>
          </w:tcPr>
          <w:p w14:paraId="06843DE4"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Casos Entrados</w:t>
            </w:r>
          </w:p>
        </w:tc>
        <w:tc>
          <w:tcPr>
            <w:tcW w:w="113" w:type="pct"/>
            <w:tcBorders>
              <w:top w:val="single" w:sz="8" w:space="0" w:color="auto"/>
              <w:left w:val="nil"/>
              <w:bottom w:val="nil"/>
              <w:right w:val="single" w:sz="8" w:space="0" w:color="auto"/>
            </w:tcBorders>
            <w:shd w:val="clear" w:color="auto" w:fill="auto"/>
            <w:noWrap/>
            <w:vAlign w:val="center"/>
            <w:hideMark/>
          </w:tcPr>
          <w:p w14:paraId="1A47000A"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1949" w:type="pct"/>
            <w:gridSpan w:val="5"/>
            <w:tcBorders>
              <w:top w:val="single" w:sz="8" w:space="0" w:color="auto"/>
              <w:left w:val="nil"/>
              <w:bottom w:val="single" w:sz="8" w:space="0" w:color="auto"/>
              <w:right w:val="nil"/>
            </w:tcBorders>
            <w:shd w:val="clear" w:color="auto" w:fill="auto"/>
            <w:noWrap/>
            <w:vAlign w:val="center"/>
            <w:hideMark/>
          </w:tcPr>
          <w:p w14:paraId="30D9398E"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Porcentajes</w:t>
            </w:r>
          </w:p>
        </w:tc>
      </w:tr>
      <w:tr w:rsidR="00B541A5" w:rsidRPr="00B541A5" w14:paraId="403D95BF" w14:textId="77777777" w:rsidTr="00DC5D21">
        <w:trPr>
          <w:trHeight w:val="20"/>
        </w:trPr>
        <w:tc>
          <w:tcPr>
            <w:tcW w:w="1332" w:type="pct"/>
            <w:vMerge/>
            <w:tcBorders>
              <w:top w:val="single" w:sz="8" w:space="0" w:color="auto"/>
              <w:left w:val="nil"/>
              <w:bottom w:val="single" w:sz="8" w:space="0" w:color="000000"/>
              <w:right w:val="single" w:sz="8" w:space="0" w:color="auto"/>
            </w:tcBorders>
            <w:vAlign w:val="center"/>
            <w:hideMark/>
          </w:tcPr>
          <w:p w14:paraId="44A4EC75" w14:textId="77777777" w:rsidR="00B541A5" w:rsidRPr="00B541A5" w:rsidRDefault="00B541A5" w:rsidP="00B541A5">
            <w:pPr>
              <w:spacing w:line="240" w:lineRule="auto"/>
              <w:jc w:val="left"/>
              <w:rPr>
                <w:rFonts w:eastAsia="Times New Roman" w:cs="Times New Roman"/>
                <w:b/>
                <w:bCs/>
                <w:color w:val="000000"/>
                <w:sz w:val="20"/>
                <w:szCs w:val="20"/>
                <w:lang w:eastAsia="es-CR"/>
              </w:rPr>
            </w:pPr>
          </w:p>
        </w:tc>
        <w:tc>
          <w:tcPr>
            <w:tcW w:w="321" w:type="pct"/>
            <w:tcBorders>
              <w:top w:val="nil"/>
              <w:left w:val="nil"/>
              <w:bottom w:val="single" w:sz="8" w:space="0" w:color="auto"/>
              <w:right w:val="nil"/>
            </w:tcBorders>
            <w:shd w:val="clear" w:color="auto" w:fill="auto"/>
            <w:noWrap/>
            <w:vAlign w:val="center"/>
            <w:hideMark/>
          </w:tcPr>
          <w:p w14:paraId="06100C97"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2016</w:t>
            </w:r>
          </w:p>
        </w:tc>
        <w:tc>
          <w:tcPr>
            <w:tcW w:w="321" w:type="pct"/>
            <w:tcBorders>
              <w:top w:val="nil"/>
              <w:left w:val="nil"/>
              <w:bottom w:val="single" w:sz="8" w:space="0" w:color="auto"/>
              <w:right w:val="nil"/>
            </w:tcBorders>
            <w:shd w:val="clear" w:color="auto" w:fill="auto"/>
            <w:noWrap/>
            <w:vAlign w:val="center"/>
            <w:hideMark/>
          </w:tcPr>
          <w:p w14:paraId="30BFA64B"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2017</w:t>
            </w:r>
          </w:p>
        </w:tc>
        <w:tc>
          <w:tcPr>
            <w:tcW w:w="321" w:type="pct"/>
            <w:tcBorders>
              <w:top w:val="nil"/>
              <w:left w:val="nil"/>
              <w:bottom w:val="single" w:sz="8" w:space="0" w:color="auto"/>
              <w:right w:val="nil"/>
            </w:tcBorders>
            <w:shd w:val="clear" w:color="auto" w:fill="auto"/>
            <w:noWrap/>
            <w:vAlign w:val="center"/>
            <w:hideMark/>
          </w:tcPr>
          <w:p w14:paraId="435B4FE1"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2018</w:t>
            </w:r>
          </w:p>
        </w:tc>
        <w:tc>
          <w:tcPr>
            <w:tcW w:w="321" w:type="pct"/>
            <w:tcBorders>
              <w:top w:val="nil"/>
              <w:left w:val="nil"/>
              <w:bottom w:val="single" w:sz="8" w:space="0" w:color="auto"/>
              <w:right w:val="nil"/>
            </w:tcBorders>
            <w:shd w:val="clear" w:color="auto" w:fill="auto"/>
            <w:noWrap/>
            <w:vAlign w:val="center"/>
            <w:hideMark/>
          </w:tcPr>
          <w:p w14:paraId="21145344"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2019</w:t>
            </w:r>
          </w:p>
        </w:tc>
        <w:tc>
          <w:tcPr>
            <w:tcW w:w="321" w:type="pct"/>
            <w:tcBorders>
              <w:top w:val="nil"/>
              <w:left w:val="nil"/>
              <w:bottom w:val="single" w:sz="8" w:space="0" w:color="auto"/>
              <w:right w:val="nil"/>
            </w:tcBorders>
            <w:shd w:val="clear" w:color="auto" w:fill="auto"/>
            <w:noWrap/>
            <w:vAlign w:val="center"/>
            <w:hideMark/>
          </w:tcPr>
          <w:p w14:paraId="23CB1A17"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2020</w:t>
            </w:r>
          </w:p>
        </w:tc>
        <w:tc>
          <w:tcPr>
            <w:tcW w:w="113" w:type="pct"/>
            <w:tcBorders>
              <w:top w:val="nil"/>
              <w:left w:val="nil"/>
              <w:bottom w:val="nil"/>
              <w:right w:val="single" w:sz="8" w:space="0" w:color="auto"/>
            </w:tcBorders>
            <w:shd w:val="clear" w:color="auto" w:fill="auto"/>
            <w:noWrap/>
            <w:vAlign w:val="center"/>
            <w:hideMark/>
          </w:tcPr>
          <w:p w14:paraId="41B4BBA6"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4D8F9A3C"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2016</w:t>
            </w:r>
          </w:p>
        </w:tc>
        <w:tc>
          <w:tcPr>
            <w:tcW w:w="390" w:type="pct"/>
            <w:tcBorders>
              <w:top w:val="nil"/>
              <w:left w:val="nil"/>
              <w:bottom w:val="single" w:sz="8" w:space="0" w:color="auto"/>
              <w:right w:val="nil"/>
            </w:tcBorders>
            <w:shd w:val="clear" w:color="auto" w:fill="auto"/>
            <w:noWrap/>
            <w:vAlign w:val="center"/>
            <w:hideMark/>
          </w:tcPr>
          <w:p w14:paraId="191CBBDA"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2017</w:t>
            </w:r>
          </w:p>
        </w:tc>
        <w:tc>
          <w:tcPr>
            <w:tcW w:w="390" w:type="pct"/>
            <w:tcBorders>
              <w:top w:val="nil"/>
              <w:left w:val="nil"/>
              <w:bottom w:val="single" w:sz="8" w:space="0" w:color="auto"/>
              <w:right w:val="nil"/>
            </w:tcBorders>
            <w:shd w:val="clear" w:color="auto" w:fill="auto"/>
            <w:noWrap/>
            <w:vAlign w:val="center"/>
            <w:hideMark/>
          </w:tcPr>
          <w:p w14:paraId="7E5F5BAE"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2018</w:t>
            </w:r>
          </w:p>
        </w:tc>
        <w:tc>
          <w:tcPr>
            <w:tcW w:w="390" w:type="pct"/>
            <w:tcBorders>
              <w:top w:val="nil"/>
              <w:left w:val="nil"/>
              <w:bottom w:val="single" w:sz="8" w:space="0" w:color="auto"/>
              <w:right w:val="nil"/>
            </w:tcBorders>
            <w:shd w:val="clear" w:color="auto" w:fill="auto"/>
            <w:noWrap/>
            <w:vAlign w:val="center"/>
            <w:hideMark/>
          </w:tcPr>
          <w:p w14:paraId="2B4D18F9"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2019</w:t>
            </w:r>
          </w:p>
        </w:tc>
        <w:tc>
          <w:tcPr>
            <w:tcW w:w="390" w:type="pct"/>
            <w:tcBorders>
              <w:top w:val="nil"/>
              <w:left w:val="nil"/>
              <w:bottom w:val="single" w:sz="8" w:space="0" w:color="auto"/>
              <w:right w:val="nil"/>
            </w:tcBorders>
            <w:shd w:val="clear" w:color="auto" w:fill="auto"/>
            <w:noWrap/>
            <w:vAlign w:val="center"/>
            <w:hideMark/>
          </w:tcPr>
          <w:p w14:paraId="47C3DE8D"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2020</w:t>
            </w:r>
          </w:p>
        </w:tc>
      </w:tr>
      <w:tr w:rsidR="00B541A5" w:rsidRPr="00B541A5" w14:paraId="0AB0CFC0" w14:textId="77777777" w:rsidTr="00DC5D21">
        <w:trPr>
          <w:trHeight w:val="20"/>
        </w:trPr>
        <w:tc>
          <w:tcPr>
            <w:tcW w:w="1332" w:type="pct"/>
            <w:tcBorders>
              <w:top w:val="nil"/>
              <w:left w:val="nil"/>
              <w:bottom w:val="nil"/>
              <w:right w:val="nil"/>
            </w:tcBorders>
            <w:shd w:val="clear" w:color="auto" w:fill="auto"/>
            <w:noWrap/>
            <w:vAlign w:val="center"/>
            <w:hideMark/>
          </w:tcPr>
          <w:p w14:paraId="15A6A804" w14:textId="77777777" w:rsidR="00B541A5" w:rsidRPr="00B541A5" w:rsidRDefault="00B541A5" w:rsidP="00B541A5">
            <w:pPr>
              <w:spacing w:line="240" w:lineRule="auto"/>
              <w:jc w:val="center"/>
              <w:rPr>
                <w:rFonts w:eastAsia="Times New Roman" w:cs="Times New Roman"/>
                <w:b/>
                <w:bCs/>
                <w:color w:val="000000"/>
                <w:sz w:val="20"/>
                <w:szCs w:val="20"/>
                <w:lang w:eastAsia="es-CR"/>
              </w:rPr>
            </w:pPr>
          </w:p>
        </w:tc>
        <w:tc>
          <w:tcPr>
            <w:tcW w:w="321" w:type="pct"/>
            <w:tcBorders>
              <w:top w:val="nil"/>
              <w:left w:val="single" w:sz="8" w:space="0" w:color="auto"/>
              <w:bottom w:val="nil"/>
              <w:right w:val="nil"/>
            </w:tcBorders>
            <w:shd w:val="clear" w:color="auto" w:fill="auto"/>
            <w:noWrap/>
            <w:vAlign w:val="center"/>
            <w:hideMark/>
          </w:tcPr>
          <w:p w14:paraId="35885CF2"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 </w:t>
            </w:r>
          </w:p>
        </w:tc>
        <w:tc>
          <w:tcPr>
            <w:tcW w:w="321" w:type="pct"/>
            <w:tcBorders>
              <w:top w:val="nil"/>
              <w:left w:val="nil"/>
              <w:bottom w:val="nil"/>
              <w:right w:val="nil"/>
            </w:tcBorders>
            <w:shd w:val="clear" w:color="auto" w:fill="auto"/>
            <w:noWrap/>
            <w:vAlign w:val="center"/>
            <w:hideMark/>
          </w:tcPr>
          <w:p w14:paraId="4B62924B"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nil"/>
              <w:right w:val="nil"/>
            </w:tcBorders>
            <w:shd w:val="clear" w:color="auto" w:fill="auto"/>
            <w:noWrap/>
            <w:vAlign w:val="center"/>
            <w:hideMark/>
          </w:tcPr>
          <w:p w14:paraId="1F93340B"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 </w:t>
            </w:r>
          </w:p>
        </w:tc>
        <w:tc>
          <w:tcPr>
            <w:tcW w:w="321" w:type="pct"/>
            <w:tcBorders>
              <w:top w:val="nil"/>
              <w:left w:val="nil"/>
              <w:bottom w:val="nil"/>
              <w:right w:val="nil"/>
            </w:tcBorders>
            <w:shd w:val="clear" w:color="auto" w:fill="auto"/>
            <w:noWrap/>
            <w:vAlign w:val="center"/>
            <w:hideMark/>
          </w:tcPr>
          <w:p w14:paraId="6D4059F1"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nil"/>
              <w:right w:val="nil"/>
            </w:tcBorders>
            <w:shd w:val="clear" w:color="auto" w:fill="auto"/>
            <w:noWrap/>
            <w:vAlign w:val="center"/>
            <w:hideMark/>
          </w:tcPr>
          <w:p w14:paraId="58C76B7C"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 </w:t>
            </w:r>
          </w:p>
        </w:tc>
        <w:tc>
          <w:tcPr>
            <w:tcW w:w="113" w:type="pct"/>
            <w:tcBorders>
              <w:top w:val="nil"/>
              <w:left w:val="nil"/>
              <w:bottom w:val="nil"/>
              <w:right w:val="single" w:sz="8" w:space="0" w:color="auto"/>
            </w:tcBorders>
            <w:shd w:val="clear" w:color="auto" w:fill="auto"/>
            <w:noWrap/>
            <w:vAlign w:val="center"/>
            <w:hideMark/>
          </w:tcPr>
          <w:p w14:paraId="7573547A"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647CC3C1"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216EB1A2"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2EA16A9F"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01841647"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43576454"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r>
      <w:tr w:rsidR="00B541A5" w:rsidRPr="00B541A5" w14:paraId="5EBFB98D" w14:textId="77777777" w:rsidTr="00DC5D21">
        <w:trPr>
          <w:trHeight w:val="20"/>
        </w:trPr>
        <w:tc>
          <w:tcPr>
            <w:tcW w:w="1332" w:type="pct"/>
            <w:tcBorders>
              <w:top w:val="nil"/>
              <w:left w:val="nil"/>
              <w:bottom w:val="nil"/>
              <w:right w:val="nil"/>
            </w:tcBorders>
            <w:shd w:val="clear" w:color="auto" w:fill="auto"/>
            <w:noWrap/>
            <w:vAlign w:val="center"/>
            <w:hideMark/>
          </w:tcPr>
          <w:p w14:paraId="3C1EA08A" w14:textId="77777777" w:rsidR="00B541A5" w:rsidRPr="00B541A5" w:rsidRDefault="00B541A5" w:rsidP="00B541A5">
            <w:pPr>
              <w:spacing w:line="240" w:lineRule="auto"/>
              <w:jc w:val="center"/>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Total</w:t>
            </w:r>
          </w:p>
        </w:tc>
        <w:tc>
          <w:tcPr>
            <w:tcW w:w="321" w:type="pct"/>
            <w:tcBorders>
              <w:top w:val="nil"/>
              <w:left w:val="single" w:sz="8" w:space="0" w:color="auto"/>
              <w:bottom w:val="nil"/>
              <w:right w:val="nil"/>
            </w:tcBorders>
            <w:shd w:val="clear" w:color="auto" w:fill="auto"/>
            <w:noWrap/>
            <w:vAlign w:val="center"/>
            <w:hideMark/>
          </w:tcPr>
          <w:p w14:paraId="7E0192EA"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41</w:t>
            </w:r>
          </w:p>
        </w:tc>
        <w:tc>
          <w:tcPr>
            <w:tcW w:w="321" w:type="pct"/>
            <w:tcBorders>
              <w:top w:val="nil"/>
              <w:left w:val="nil"/>
              <w:bottom w:val="nil"/>
              <w:right w:val="nil"/>
            </w:tcBorders>
            <w:shd w:val="clear" w:color="auto" w:fill="auto"/>
            <w:noWrap/>
            <w:vAlign w:val="center"/>
            <w:hideMark/>
          </w:tcPr>
          <w:p w14:paraId="1D6E1179"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47</w:t>
            </w:r>
          </w:p>
        </w:tc>
        <w:tc>
          <w:tcPr>
            <w:tcW w:w="321" w:type="pct"/>
            <w:tcBorders>
              <w:top w:val="nil"/>
              <w:left w:val="nil"/>
              <w:bottom w:val="nil"/>
              <w:right w:val="nil"/>
            </w:tcBorders>
            <w:shd w:val="clear" w:color="auto" w:fill="auto"/>
            <w:noWrap/>
            <w:vAlign w:val="center"/>
            <w:hideMark/>
          </w:tcPr>
          <w:p w14:paraId="22A1092E"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27</w:t>
            </w:r>
          </w:p>
        </w:tc>
        <w:tc>
          <w:tcPr>
            <w:tcW w:w="321" w:type="pct"/>
            <w:tcBorders>
              <w:top w:val="nil"/>
              <w:left w:val="nil"/>
              <w:bottom w:val="nil"/>
              <w:right w:val="nil"/>
            </w:tcBorders>
            <w:shd w:val="clear" w:color="auto" w:fill="auto"/>
            <w:noWrap/>
            <w:vAlign w:val="center"/>
            <w:hideMark/>
          </w:tcPr>
          <w:p w14:paraId="16E9E25C"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53</w:t>
            </w:r>
          </w:p>
        </w:tc>
        <w:tc>
          <w:tcPr>
            <w:tcW w:w="321" w:type="pct"/>
            <w:tcBorders>
              <w:top w:val="nil"/>
              <w:left w:val="nil"/>
              <w:bottom w:val="nil"/>
              <w:right w:val="nil"/>
            </w:tcBorders>
            <w:shd w:val="clear" w:color="auto" w:fill="auto"/>
            <w:noWrap/>
            <w:vAlign w:val="center"/>
            <w:hideMark/>
          </w:tcPr>
          <w:p w14:paraId="259DA330"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25</w:t>
            </w:r>
          </w:p>
        </w:tc>
        <w:tc>
          <w:tcPr>
            <w:tcW w:w="113" w:type="pct"/>
            <w:tcBorders>
              <w:top w:val="nil"/>
              <w:left w:val="nil"/>
              <w:bottom w:val="nil"/>
              <w:right w:val="single" w:sz="8" w:space="0" w:color="auto"/>
            </w:tcBorders>
            <w:shd w:val="clear" w:color="auto" w:fill="auto"/>
            <w:noWrap/>
            <w:vAlign w:val="center"/>
            <w:hideMark/>
          </w:tcPr>
          <w:p w14:paraId="2B8A3205"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6FADAB87"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100%</w:t>
            </w:r>
          </w:p>
        </w:tc>
        <w:tc>
          <w:tcPr>
            <w:tcW w:w="390" w:type="pct"/>
            <w:tcBorders>
              <w:top w:val="nil"/>
              <w:left w:val="nil"/>
              <w:bottom w:val="nil"/>
              <w:right w:val="nil"/>
            </w:tcBorders>
            <w:shd w:val="clear" w:color="auto" w:fill="auto"/>
            <w:noWrap/>
            <w:vAlign w:val="center"/>
            <w:hideMark/>
          </w:tcPr>
          <w:p w14:paraId="749A3F58"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100%</w:t>
            </w:r>
          </w:p>
        </w:tc>
        <w:tc>
          <w:tcPr>
            <w:tcW w:w="390" w:type="pct"/>
            <w:tcBorders>
              <w:top w:val="nil"/>
              <w:left w:val="nil"/>
              <w:bottom w:val="nil"/>
              <w:right w:val="nil"/>
            </w:tcBorders>
            <w:shd w:val="clear" w:color="auto" w:fill="auto"/>
            <w:noWrap/>
            <w:vAlign w:val="center"/>
            <w:hideMark/>
          </w:tcPr>
          <w:p w14:paraId="5C7D02FC"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100%</w:t>
            </w:r>
          </w:p>
        </w:tc>
        <w:tc>
          <w:tcPr>
            <w:tcW w:w="390" w:type="pct"/>
            <w:tcBorders>
              <w:top w:val="nil"/>
              <w:left w:val="nil"/>
              <w:bottom w:val="nil"/>
              <w:right w:val="nil"/>
            </w:tcBorders>
            <w:shd w:val="clear" w:color="auto" w:fill="auto"/>
            <w:noWrap/>
            <w:vAlign w:val="center"/>
            <w:hideMark/>
          </w:tcPr>
          <w:p w14:paraId="42E86CAA"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100%</w:t>
            </w:r>
          </w:p>
        </w:tc>
        <w:tc>
          <w:tcPr>
            <w:tcW w:w="390" w:type="pct"/>
            <w:tcBorders>
              <w:top w:val="nil"/>
              <w:left w:val="nil"/>
              <w:bottom w:val="nil"/>
              <w:right w:val="nil"/>
            </w:tcBorders>
            <w:shd w:val="clear" w:color="auto" w:fill="auto"/>
            <w:noWrap/>
            <w:vAlign w:val="center"/>
            <w:hideMark/>
          </w:tcPr>
          <w:p w14:paraId="699D9DE8"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100%</w:t>
            </w:r>
          </w:p>
        </w:tc>
      </w:tr>
      <w:tr w:rsidR="00B541A5" w:rsidRPr="00B541A5" w14:paraId="6AA657C2" w14:textId="77777777" w:rsidTr="00DC5D21">
        <w:trPr>
          <w:trHeight w:val="20"/>
        </w:trPr>
        <w:tc>
          <w:tcPr>
            <w:tcW w:w="1332" w:type="pct"/>
            <w:tcBorders>
              <w:top w:val="nil"/>
              <w:left w:val="nil"/>
              <w:bottom w:val="nil"/>
              <w:right w:val="nil"/>
            </w:tcBorders>
            <w:shd w:val="clear" w:color="auto" w:fill="auto"/>
            <w:noWrap/>
            <w:vAlign w:val="center"/>
            <w:hideMark/>
          </w:tcPr>
          <w:p w14:paraId="7C3E421E" w14:textId="77777777" w:rsidR="00B541A5" w:rsidRPr="00B541A5" w:rsidRDefault="00B541A5" w:rsidP="00B541A5">
            <w:pPr>
              <w:spacing w:line="240" w:lineRule="auto"/>
              <w:jc w:val="right"/>
              <w:rPr>
                <w:rFonts w:eastAsia="Times New Roman" w:cs="Times New Roman"/>
                <w:b/>
                <w:bCs/>
                <w:color w:val="000000"/>
                <w:sz w:val="20"/>
                <w:szCs w:val="20"/>
                <w:lang w:eastAsia="es-CR"/>
              </w:rPr>
            </w:pPr>
          </w:p>
        </w:tc>
        <w:tc>
          <w:tcPr>
            <w:tcW w:w="321" w:type="pct"/>
            <w:tcBorders>
              <w:top w:val="nil"/>
              <w:left w:val="single" w:sz="8" w:space="0" w:color="auto"/>
              <w:bottom w:val="nil"/>
              <w:right w:val="nil"/>
            </w:tcBorders>
            <w:shd w:val="clear" w:color="auto" w:fill="auto"/>
            <w:noWrap/>
            <w:vAlign w:val="center"/>
            <w:hideMark/>
          </w:tcPr>
          <w:p w14:paraId="7B7B6850" w14:textId="77777777" w:rsidR="00B541A5" w:rsidRPr="00B541A5" w:rsidRDefault="00B541A5" w:rsidP="00B541A5">
            <w:pPr>
              <w:spacing w:line="240" w:lineRule="auto"/>
              <w:jc w:val="right"/>
              <w:rPr>
                <w:rFonts w:eastAsia="Times New Roman" w:cs="Times New Roman"/>
                <w:b/>
                <w:bCs/>
                <w:color w:val="000000"/>
                <w:sz w:val="20"/>
                <w:szCs w:val="20"/>
                <w:lang w:eastAsia="es-CR"/>
              </w:rPr>
            </w:pPr>
            <w:r w:rsidRPr="00B541A5">
              <w:rPr>
                <w:rFonts w:eastAsia="Times New Roman" w:cs="Times New Roman"/>
                <w:b/>
                <w:bCs/>
                <w:color w:val="000000"/>
                <w:sz w:val="20"/>
                <w:szCs w:val="20"/>
                <w:lang w:eastAsia="es-CR"/>
              </w:rPr>
              <w:t> </w:t>
            </w:r>
          </w:p>
        </w:tc>
        <w:tc>
          <w:tcPr>
            <w:tcW w:w="321" w:type="pct"/>
            <w:tcBorders>
              <w:top w:val="nil"/>
              <w:left w:val="nil"/>
              <w:bottom w:val="nil"/>
              <w:right w:val="nil"/>
            </w:tcBorders>
            <w:shd w:val="clear" w:color="auto" w:fill="auto"/>
            <w:noWrap/>
            <w:vAlign w:val="center"/>
            <w:hideMark/>
          </w:tcPr>
          <w:p w14:paraId="485DC929" w14:textId="77777777" w:rsidR="00B541A5" w:rsidRPr="00B541A5" w:rsidRDefault="00B541A5" w:rsidP="00B541A5">
            <w:pPr>
              <w:spacing w:line="240" w:lineRule="auto"/>
              <w:jc w:val="right"/>
              <w:rPr>
                <w:rFonts w:eastAsia="Times New Roman" w:cs="Times New Roman"/>
                <w:b/>
                <w:bCs/>
                <w:color w:val="000000"/>
                <w:sz w:val="20"/>
                <w:szCs w:val="20"/>
                <w:lang w:eastAsia="es-CR"/>
              </w:rPr>
            </w:pPr>
          </w:p>
        </w:tc>
        <w:tc>
          <w:tcPr>
            <w:tcW w:w="321" w:type="pct"/>
            <w:tcBorders>
              <w:top w:val="nil"/>
              <w:left w:val="nil"/>
              <w:bottom w:val="nil"/>
              <w:right w:val="nil"/>
            </w:tcBorders>
            <w:shd w:val="clear" w:color="auto" w:fill="auto"/>
            <w:noWrap/>
            <w:vAlign w:val="center"/>
            <w:hideMark/>
          </w:tcPr>
          <w:p w14:paraId="50FB0CB9" w14:textId="77777777" w:rsidR="00B541A5" w:rsidRPr="00B541A5" w:rsidRDefault="00B541A5" w:rsidP="00B541A5">
            <w:pPr>
              <w:spacing w:line="240" w:lineRule="auto"/>
              <w:jc w:val="right"/>
              <w:rPr>
                <w:rFonts w:eastAsia="Times New Roman" w:cs="Times New Roman"/>
                <w:sz w:val="20"/>
                <w:szCs w:val="20"/>
                <w:lang w:eastAsia="es-CR"/>
              </w:rPr>
            </w:pPr>
          </w:p>
        </w:tc>
        <w:tc>
          <w:tcPr>
            <w:tcW w:w="321" w:type="pct"/>
            <w:tcBorders>
              <w:top w:val="nil"/>
              <w:left w:val="nil"/>
              <w:bottom w:val="nil"/>
              <w:right w:val="nil"/>
            </w:tcBorders>
            <w:shd w:val="clear" w:color="auto" w:fill="auto"/>
            <w:noWrap/>
            <w:vAlign w:val="center"/>
            <w:hideMark/>
          </w:tcPr>
          <w:p w14:paraId="4A240573" w14:textId="77777777" w:rsidR="00B541A5" w:rsidRPr="00B541A5" w:rsidRDefault="00B541A5" w:rsidP="00B541A5">
            <w:pPr>
              <w:spacing w:line="240" w:lineRule="auto"/>
              <w:jc w:val="right"/>
              <w:rPr>
                <w:rFonts w:eastAsia="Times New Roman" w:cs="Times New Roman"/>
                <w:sz w:val="20"/>
                <w:szCs w:val="20"/>
                <w:lang w:eastAsia="es-CR"/>
              </w:rPr>
            </w:pPr>
          </w:p>
        </w:tc>
        <w:tc>
          <w:tcPr>
            <w:tcW w:w="321" w:type="pct"/>
            <w:tcBorders>
              <w:top w:val="nil"/>
              <w:left w:val="nil"/>
              <w:bottom w:val="nil"/>
              <w:right w:val="nil"/>
            </w:tcBorders>
            <w:shd w:val="clear" w:color="auto" w:fill="auto"/>
            <w:noWrap/>
            <w:vAlign w:val="center"/>
            <w:hideMark/>
          </w:tcPr>
          <w:p w14:paraId="62F1EA5C" w14:textId="77777777" w:rsidR="00B541A5" w:rsidRPr="00B541A5" w:rsidRDefault="00B541A5" w:rsidP="00B541A5">
            <w:pPr>
              <w:spacing w:line="240" w:lineRule="auto"/>
              <w:jc w:val="right"/>
              <w:rPr>
                <w:rFonts w:eastAsia="Times New Roman" w:cs="Times New Roman"/>
                <w:sz w:val="20"/>
                <w:szCs w:val="20"/>
                <w:lang w:eastAsia="es-CR"/>
              </w:rPr>
            </w:pPr>
          </w:p>
        </w:tc>
        <w:tc>
          <w:tcPr>
            <w:tcW w:w="113" w:type="pct"/>
            <w:tcBorders>
              <w:top w:val="nil"/>
              <w:left w:val="nil"/>
              <w:bottom w:val="nil"/>
              <w:right w:val="single" w:sz="8" w:space="0" w:color="auto"/>
            </w:tcBorders>
            <w:shd w:val="clear" w:color="auto" w:fill="auto"/>
            <w:noWrap/>
            <w:vAlign w:val="center"/>
            <w:hideMark/>
          </w:tcPr>
          <w:p w14:paraId="75B8C69A"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4CA7F376"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6233D6E6" w14:textId="77777777" w:rsidR="00B541A5" w:rsidRPr="00B541A5" w:rsidRDefault="00B541A5" w:rsidP="00B541A5">
            <w:pPr>
              <w:spacing w:line="240" w:lineRule="auto"/>
              <w:jc w:val="left"/>
              <w:rPr>
                <w:rFonts w:eastAsia="Times New Roman" w:cs="Times New Roman"/>
                <w:color w:val="000000"/>
                <w:sz w:val="20"/>
                <w:szCs w:val="20"/>
                <w:lang w:eastAsia="es-CR"/>
              </w:rPr>
            </w:pPr>
          </w:p>
        </w:tc>
        <w:tc>
          <w:tcPr>
            <w:tcW w:w="390" w:type="pct"/>
            <w:tcBorders>
              <w:top w:val="nil"/>
              <w:left w:val="nil"/>
              <w:bottom w:val="nil"/>
              <w:right w:val="nil"/>
            </w:tcBorders>
            <w:shd w:val="clear" w:color="auto" w:fill="auto"/>
            <w:noWrap/>
            <w:vAlign w:val="center"/>
            <w:hideMark/>
          </w:tcPr>
          <w:p w14:paraId="79C81802" w14:textId="77777777" w:rsidR="00B541A5" w:rsidRPr="00B541A5" w:rsidRDefault="00B541A5" w:rsidP="00B541A5">
            <w:pPr>
              <w:spacing w:line="240" w:lineRule="auto"/>
              <w:jc w:val="left"/>
              <w:rPr>
                <w:rFonts w:eastAsia="Times New Roman" w:cs="Times New Roman"/>
                <w:sz w:val="20"/>
                <w:szCs w:val="20"/>
                <w:lang w:eastAsia="es-CR"/>
              </w:rPr>
            </w:pPr>
          </w:p>
        </w:tc>
        <w:tc>
          <w:tcPr>
            <w:tcW w:w="390" w:type="pct"/>
            <w:tcBorders>
              <w:top w:val="nil"/>
              <w:left w:val="nil"/>
              <w:bottom w:val="nil"/>
              <w:right w:val="nil"/>
            </w:tcBorders>
            <w:shd w:val="clear" w:color="auto" w:fill="auto"/>
            <w:noWrap/>
            <w:vAlign w:val="center"/>
            <w:hideMark/>
          </w:tcPr>
          <w:p w14:paraId="0C4DF87F" w14:textId="77777777" w:rsidR="00B541A5" w:rsidRPr="00B541A5" w:rsidRDefault="00B541A5" w:rsidP="00B541A5">
            <w:pPr>
              <w:spacing w:line="240" w:lineRule="auto"/>
              <w:jc w:val="left"/>
              <w:rPr>
                <w:rFonts w:eastAsia="Times New Roman" w:cs="Times New Roman"/>
                <w:sz w:val="20"/>
                <w:szCs w:val="20"/>
                <w:lang w:eastAsia="es-CR"/>
              </w:rPr>
            </w:pPr>
          </w:p>
        </w:tc>
        <w:tc>
          <w:tcPr>
            <w:tcW w:w="390" w:type="pct"/>
            <w:tcBorders>
              <w:top w:val="nil"/>
              <w:left w:val="nil"/>
              <w:bottom w:val="nil"/>
              <w:right w:val="nil"/>
            </w:tcBorders>
            <w:shd w:val="clear" w:color="auto" w:fill="auto"/>
            <w:noWrap/>
            <w:vAlign w:val="center"/>
            <w:hideMark/>
          </w:tcPr>
          <w:p w14:paraId="2642C5AD" w14:textId="77777777" w:rsidR="00B541A5" w:rsidRPr="00B541A5" w:rsidRDefault="00B541A5" w:rsidP="00B541A5">
            <w:pPr>
              <w:spacing w:line="240" w:lineRule="auto"/>
              <w:jc w:val="left"/>
              <w:rPr>
                <w:rFonts w:eastAsia="Times New Roman" w:cs="Times New Roman"/>
                <w:sz w:val="20"/>
                <w:szCs w:val="20"/>
                <w:lang w:eastAsia="es-CR"/>
              </w:rPr>
            </w:pPr>
          </w:p>
        </w:tc>
      </w:tr>
      <w:tr w:rsidR="00B541A5" w:rsidRPr="00B541A5" w14:paraId="4E5ED949" w14:textId="77777777" w:rsidTr="00DC5D21">
        <w:trPr>
          <w:trHeight w:val="20"/>
        </w:trPr>
        <w:tc>
          <w:tcPr>
            <w:tcW w:w="1332" w:type="pct"/>
            <w:tcBorders>
              <w:top w:val="nil"/>
              <w:left w:val="nil"/>
              <w:bottom w:val="nil"/>
              <w:right w:val="nil"/>
            </w:tcBorders>
            <w:shd w:val="clear" w:color="auto" w:fill="auto"/>
            <w:noWrap/>
            <w:vAlign w:val="center"/>
            <w:hideMark/>
          </w:tcPr>
          <w:p w14:paraId="0A81AC7C"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Recurso de Casación</w:t>
            </w:r>
          </w:p>
        </w:tc>
        <w:tc>
          <w:tcPr>
            <w:tcW w:w="321" w:type="pct"/>
            <w:tcBorders>
              <w:top w:val="nil"/>
              <w:left w:val="single" w:sz="8" w:space="0" w:color="auto"/>
              <w:bottom w:val="nil"/>
              <w:right w:val="nil"/>
            </w:tcBorders>
            <w:shd w:val="clear" w:color="auto" w:fill="auto"/>
            <w:noWrap/>
            <w:vAlign w:val="center"/>
            <w:hideMark/>
          </w:tcPr>
          <w:p w14:paraId="2BC2BFF4"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37</w:t>
            </w:r>
          </w:p>
        </w:tc>
        <w:tc>
          <w:tcPr>
            <w:tcW w:w="321" w:type="pct"/>
            <w:tcBorders>
              <w:top w:val="nil"/>
              <w:left w:val="nil"/>
              <w:bottom w:val="nil"/>
              <w:right w:val="nil"/>
            </w:tcBorders>
            <w:shd w:val="clear" w:color="auto" w:fill="auto"/>
            <w:noWrap/>
            <w:vAlign w:val="center"/>
            <w:hideMark/>
          </w:tcPr>
          <w:p w14:paraId="694AC23D"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21</w:t>
            </w:r>
          </w:p>
        </w:tc>
        <w:tc>
          <w:tcPr>
            <w:tcW w:w="321" w:type="pct"/>
            <w:tcBorders>
              <w:top w:val="nil"/>
              <w:left w:val="nil"/>
              <w:bottom w:val="nil"/>
              <w:right w:val="nil"/>
            </w:tcBorders>
            <w:shd w:val="clear" w:color="auto" w:fill="auto"/>
            <w:noWrap/>
            <w:vAlign w:val="center"/>
            <w:hideMark/>
          </w:tcPr>
          <w:p w14:paraId="740A8CC0"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12</w:t>
            </w:r>
          </w:p>
        </w:tc>
        <w:tc>
          <w:tcPr>
            <w:tcW w:w="321" w:type="pct"/>
            <w:tcBorders>
              <w:top w:val="nil"/>
              <w:left w:val="nil"/>
              <w:bottom w:val="nil"/>
              <w:right w:val="nil"/>
            </w:tcBorders>
            <w:shd w:val="clear" w:color="auto" w:fill="auto"/>
            <w:noWrap/>
            <w:vAlign w:val="center"/>
            <w:hideMark/>
          </w:tcPr>
          <w:p w14:paraId="53C6A5D9"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39</w:t>
            </w:r>
          </w:p>
        </w:tc>
        <w:tc>
          <w:tcPr>
            <w:tcW w:w="321" w:type="pct"/>
            <w:tcBorders>
              <w:top w:val="nil"/>
              <w:left w:val="nil"/>
              <w:bottom w:val="nil"/>
              <w:right w:val="nil"/>
            </w:tcBorders>
            <w:shd w:val="clear" w:color="auto" w:fill="auto"/>
            <w:noWrap/>
            <w:vAlign w:val="center"/>
            <w:hideMark/>
          </w:tcPr>
          <w:p w14:paraId="06D558AB"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17</w:t>
            </w:r>
          </w:p>
        </w:tc>
        <w:tc>
          <w:tcPr>
            <w:tcW w:w="113" w:type="pct"/>
            <w:tcBorders>
              <w:top w:val="nil"/>
              <w:left w:val="nil"/>
              <w:bottom w:val="nil"/>
              <w:right w:val="single" w:sz="8" w:space="0" w:color="auto"/>
            </w:tcBorders>
            <w:shd w:val="clear" w:color="auto" w:fill="auto"/>
            <w:noWrap/>
            <w:vAlign w:val="center"/>
            <w:hideMark/>
          </w:tcPr>
          <w:p w14:paraId="41B73BA3"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2D77B9CD"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90,2%</w:t>
            </w:r>
          </w:p>
        </w:tc>
        <w:tc>
          <w:tcPr>
            <w:tcW w:w="390" w:type="pct"/>
            <w:tcBorders>
              <w:top w:val="nil"/>
              <w:left w:val="nil"/>
              <w:bottom w:val="nil"/>
              <w:right w:val="nil"/>
            </w:tcBorders>
            <w:shd w:val="clear" w:color="auto" w:fill="auto"/>
            <w:noWrap/>
            <w:vAlign w:val="center"/>
            <w:hideMark/>
          </w:tcPr>
          <w:p w14:paraId="651FC24A"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44,7%</w:t>
            </w:r>
          </w:p>
        </w:tc>
        <w:tc>
          <w:tcPr>
            <w:tcW w:w="390" w:type="pct"/>
            <w:tcBorders>
              <w:top w:val="nil"/>
              <w:left w:val="nil"/>
              <w:bottom w:val="nil"/>
              <w:right w:val="nil"/>
            </w:tcBorders>
            <w:shd w:val="clear" w:color="auto" w:fill="auto"/>
            <w:noWrap/>
            <w:vAlign w:val="center"/>
            <w:hideMark/>
          </w:tcPr>
          <w:p w14:paraId="0E6D8267"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44,4%</w:t>
            </w:r>
          </w:p>
        </w:tc>
        <w:tc>
          <w:tcPr>
            <w:tcW w:w="390" w:type="pct"/>
            <w:tcBorders>
              <w:top w:val="nil"/>
              <w:left w:val="nil"/>
              <w:bottom w:val="nil"/>
              <w:right w:val="nil"/>
            </w:tcBorders>
            <w:shd w:val="clear" w:color="auto" w:fill="auto"/>
            <w:noWrap/>
            <w:vAlign w:val="center"/>
            <w:hideMark/>
          </w:tcPr>
          <w:p w14:paraId="1A306404"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73,6%</w:t>
            </w:r>
          </w:p>
        </w:tc>
        <w:tc>
          <w:tcPr>
            <w:tcW w:w="390" w:type="pct"/>
            <w:tcBorders>
              <w:top w:val="nil"/>
              <w:left w:val="nil"/>
              <w:bottom w:val="nil"/>
              <w:right w:val="nil"/>
            </w:tcBorders>
            <w:shd w:val="clear" w:color="auto" w:fill="auto"/>
            <w:noWrap/>
            <w:vAlign w:val="center"/>
            <w:hideMark/>
          </w:tcPr>
          <w:p w14:paraId="4D79A294"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68,0%</w:t>
            </w:r>
          </w:p>
        </w:tc>
      </w:tr>
      <w:tr w:rsidR="00B541A5" w:rsidRPr="00B541A5" w14:paraId="5FF4D879" w14:textId="77777777" w:rsidTr="00DC5D21">
        <w:trPr>
          <w:trHeight w:val="20"/>
        </w:trPr>
        <w:tc>
          <w:tcPr>
            <w:tcW w:w="1332" w:type="pct"/>
            <w:tcBorders>
              <w:top w:val="nil"/>
              <w:left w:val="nil"/>
              <w:bottom w:val="nil"/>
              <w:right w:val="nil"/>
            </w:tcBorders>
            <w:shd w:val="clear" w:color="auto" w:fill="auto"/>
            <w:noWrap/>
            <w:vAlign w:val="center"/>
            <w:hideMark/>
          </w:tcPr>
          <w:p w14:paraId="27C2B756"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Recurso de Revisión</w:t>
            </w:r>
          </w:p>
        </w:tc>
        <w:tc>
          <w:tcPr>
            <w:tcW w:w="321" w:type="pct"/>
            <w:tcBorders>
              <w:top w:val="nil"/>
              <w:left w:val="single" w:sz="8" w:space="0" w:color="auto"/>
              <w:bottom w:val="nil"/>
              <w:right w:val="nil"/>
            </w:tcBorders>
            <w:shd w:val="clear" w:color="auto" w:fill="auto"/>
            <w:noWrap/>
            <w:vAlign w:val="center"/>
            <w:hideMark/>
          </w:tcPr>
          <w:p w14:paraId="740034B5"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w:t>
            </w:r>
          </w:p>
        </w:tc>
        <w:tc>
          <w:tcPr>
            <w:tcW w:w="321" w:type="pct"/>
            <w:tcBorders>
              <w:top w:val="nil"/>
              <w:left w:val="nil"/>
              <w:bottom w:val="nil"/>
              <w:right w:val="nil"/>
            </w:tcBorders>
            <w:shd w:val="clear" w:color="auto" w:fill="auto"/>
            <w:noWrap/>
            <w:vAlign w:val="center"/>
            <w:hideMark/>
          </w:tcPr>
          <w:p w14:paraId="46F2F51F"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3</w:t>
            </w:r>
          </w:p>
        </w:tc>
        <w:tc>
          <w:tcPr>
            <w:tcW w:w="321" w:type="pct"/>
            <w:tcBorders>
              <w:top w:val="nil"/>
              <w:left w:val="nil"/>
              <w:bottom w:val="nil"/>
              <w:right w:val="nil"/>
            </w:tcBorders>
            <w:shd w:val="clear" w:color="auto" w:fill="auto"/>
            <w:noWrap/>
            <w:vAlign w:val="center"/>
            <w:hideMark/>
          </w:tcPr>
          <w:p w14:paraId="71B2795B"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w:t>
            </w:r>
          </w:p>
        </w:tc>
        <w:tc>
          <w:tcPr>
            <w:tcW w:w="321" w:type="pct"/>
            <w:tcBorders>
              <w:top w:val="nil"/>
              <w:left w:val="nil"/>
              <w:bottom w:val="nil"/>
              <w:right w:val="nil"/>
            </w:tcBorders>
            <w:shd w:val="clear" w:color="auto" w:fill="auto"/>
            <w:noWrap/>
            <w:vAlign w:val="center"/>
            <w:hideMark/>
          </w:tcPr>
          <w:p w14:paraId="66E682C1"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w:t>
            </w:r>
          </w:p>
        </w:tc>
        <w:tc>
          <w:tcPr>
            <w:tcW w:w="321" w:type="pct"/>
            <w:tcBorders>
              <w:top w:val="nil"/>
              <w:left w:val="nil"/>
              <w:bottom w:val="nil"/>
              <w:right w:val="nil"/>
            </w:tcBorders>
            <w:shd w:val="clear" w:color="auto" w:fill="auto"/>
            <w:noWrap/>
            <w:vAlign w:val="center"/>
            <w:hideMark/>
          </w:tcPr>
          <w:p w14:paraId="34331921"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w:t>
            </w:r>
          </w:p>
        </w:tc>
        <w:tc>
          <w:tcPr>
            <w:tcW w:w="113" w:type="pct"/>
            <w:tcBorders>
              <w:top w:val="nil"/>
              <w:left w:val="nil"/>
              <w:bottom w:val="nil"/>
              <w:right w:val="single" w:sz="8" w:space="0" w:color="auto"/>
            </w:tcBorders>
            <w:shd w:val="clear" w:color="auto" w:fill="auto"/>
            <w:noWrap/>
            <w:vAlign w:val="center"/>
            <w:hideMark/>
          </w:tcPr>
          <w:p w14:paraId="2757D9DC"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704DA2B6"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4,9%</w:t>
            </w:r>
          </w:p>
        </w:tc>
        <w:tc>
          <w:tcPr>
            <w:tcW w:w="390" w:type="pct"/>
            <w:tcBorders>
              <w:top w:val="nil"/>
              <w:left w:val="nil"/>
              <w:bottom w:val="nil"/>
              <w:right w:val="nil"/>
            </w:tcBorders>
            <w:shd w:val="clear" w:color="auto" w:fill="auto"/>
            <w:noWrap/>
            <w:vAlign w:val="center"/>
            <w:hideMark/>
          </w:tcPr>
          <w:p w14:paraId="6D681F7E"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6,4%</w:t>
            </w:r>
          </w:p>
        </w:tc>
        <w:tc>
          <w:tcPr>
            <w:tcW w:w="390" w:type="pct"/>
            <w:tcBorders>
              <w:top w:val="nil"/>
              <w:left w:val="nil"/>
              <w:bottom w:val="nil"/>
              <w:right w:val="nil"/>
            </w:tcBorders>
            <w:shd w:val="clear" w:color="auto" w:fill="auto"/>
            <w:noWrap/>
            <w:vAlign w:val="center"/>
            <w:hideMark/>
          </w:tcPr>
          <w:p w14:paraId="4E8D1CE2"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7,4%</w:t>
            </w:r>
          </w:p>
        </w:tc>
        <w:tc>
          <w:tcPr>
            <w:tcW w:w="390" w:type="pct"/>
            <w:tcBorders>
              <w:top w:val="nil"/>
              <w:left w:val="nil"/>
              <w:bottom w:val="nil"/>
              <w:right w:val="nil"/>
            </w:tcBorders>
            <w:shd w:val="clear" w:color="auto" w:fill="auto"/>
            <w:noWrap/>
            <w:vAlign w:val="center"/>
            <w:hideMark/>
          </w:tcPr>
          <w:p w14:paraId="1699EA8A"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1,9%</w:t>
            </w:r>
          </w:p>
        </w:tc>
        <w:tc>
          <w:tcPr>
            <w:tcW w:w="390" w:type="pct"/>
            <w:tcBorders>
              <w:top w:val="nil"/>
              <w:left w:val="nil"/>
              <w:bottom w:val="nil"/>
              <w:right w:val="nil"/>
            </w:tcBorders>
            <w:shd w:val="clear" w:color="auto" w:fill="auto"/>
            <w:noWrap/>
            <w:vAlign w:val="center"/>
            <w:hideMark/>
          </w:tcPr>
          <w:p w14:paraId="29C75AD8"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8,0%</w:t>
            </w:r>
          </w:p>
        </w:tc>
      </w:tr>
      <w:tr w:rsidR="00B541A5" w:rsidRPr="00B541A5" w14:paraId="578A6C84" w14:textId="77777777" w:rsidTr="00DC5D21">
        <w:trPr>
          <w:trHeight w:val="20"/>
        </w:trPr>
        <w:tc>
          <w:tcPr>
            <w:tcW w:w="1332" w:type="pct"/>
            <w:tcBorders>
              <w:top w:val="nil"/>
              <w:left w:val="nil"/>
              <w:bottom w:val="nil"/>
              <w:right w:val="nil"/>
            </w:tcBorders>
            <w:shd w:val="clear" w:color="auto" w:fill="auto"/>
            <w:noWrap/>
            <w:vAlign w:val="center"/>
            <w:hideMark/>
          </w:tcPr>
          <w:p w14:paraId="4F218926"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Conflicto de Competencia</w:t>
            </w:r>
          </w:p>
        </w:tc>
        <w:tc>
          <w:tcPr>
            <w:tcW w:w="321" w:type="pct"/>
            <w:tcBorders>
              <w:top w:val="nil"/>
              <w:left w:val="single" w:sz="8" w:space="0" w:color="auto"/>
              <w:bottom w:val="nil"/>
              <w:right w:val="nil"/>
            </w:tcBorders>
            <w:shd w:val="clear" w:color="auto" w:fill="auto"/>
            <w:noWrap/>
            <w:vAlign w:val="center"/>
            <w:hideMark/>
          </w:tcPr>
          <w:p w14:paraId="549765EC"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w:t>
            </w:r>
          </w:p>
        </w:tc>
        <w:tc>
          <w:tcPr>
            <w:tcW w:w="321" w:type="pct"/>
            <w:tcBorders>
              <w:top w:val="nil"/>
              <w:left w:val="nil"/>
              <w:bottom w:val="nil"/>
              <w:right w:val="nil"/>
            </w:tcBorders>
            <w:shd w:val="clear" w:color="auto" w:fill="auto"/>
            <w:noWrap/>
            <w:vAlign w:val="center"/>
            <w:hideMark/>
          </w:tcPr>
          <w:p w14:paraId="4F2DF6E2"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23</w:t>
            </w:r>
          </w:p>
        </w:tc>
        <w:tc>
          <w:tcPr>
            <w:tcW w:w="321" w:type="pct"/>
            <w:tcBorders>
              <w:top w:val="nil"/>
              <w:left w:val="nil"/>
              <w:bottom w:val="nil"/>
              <w:right w:val="nil"/>
            </w:tcBorders>
            <w:shd w:val="clear" w:color="auto" w:fill="auto"/>
            <w:noWrap/>
            <w:vAlign w:val="center"/>
            <w:hideMark/>
          </w:tcPr>
          <w:p w14:paraId="31652860"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13</w:t>
            </w:r>
          </w:p>
        </w:tc>
        <w:tc>
          <w:tcPr>
            <w:tcW w:w="321" w:type="pct"/>
            <w:tcBorders>
              <w:top w:val="nil"/>
              <w:left w:val="nil"/>
              <w:bottom w:val="nil"/>
              <w:right w:val="nil"/>
            </w:tcBorders>
            <w:shd w:val="clear" w:color="auto" w:fill="auto"/>
            <w:noWrap/>
            <w:vAlign w:val="center"/>
            <w:hideMark/>
          </w:tcPr>
          <w:p w14:paraId="10CAB069"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13</w:t>
            </w:r>
          </w:p>
        </w:tc>
        <w:tc>
          <w:tcPr>
            <w:tcW w:w="321" w:type="pct"/>
            <w:tcBorders>
              <w:top w:val="nil"/>
              <w:left w:val="nil"/>
              <w:bottom w:val="nil"/>
              <w:right w:val="nil"/>
            </w:tcBorders>
            <w:shd w:val="clear" w:color="auto" w:fill="auto"/>
            <w:noWrap/>
            <w:vAlign w:val="center"/>
            <w:hideMark/>
          </w:tcPr>
          <w:p w14:paraId="4ADE7533"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6</w:t>
            </w:r>
          </w:p>
        </w:tc>
        <w:tc>
          <w:tcPr>
            <w:tcW w:w="113" w:type="pct"/>
            <w:tcBorders>
              <w:top w:val="nil"/>
              <w:left w:val="nil"/>
              <w:bottom w:val="nil"/>
              <w:right w:val="single" w:sz="8" w:space="0" w:color="auto"/>
            </w:tcBorders>
            <w:shd w:val="clear" w:color="auto" w:fill="auto"/>
            <w:noWrap/>
            <w:vAlign w:val="center"/>
            <w:hideMark/>
          </w:tcPr>
          <w:p w14:paraId="53430330"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nil"/>
              <w:right w:val="nil"/>
            </w:tcBorders>
            <w:shd w:val="clear" w:color="auto" w:fill="auto"/>
            <w:noWrap/>
            <w:vAlign w:val="center"/>
            <w:hideMark/>
          </w:tcPr>
          <w:p w14:paraId="4CDE2439"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4,9%</w:t>
            </w:r>
          </w:p>
        </w:tc>
        <w:tc>
          <w:tcPr>
            <w:tcW w:w="390" w:type="pct"/>
            <w:tcBorders>
              <w:top w:val="nil"/>
              <w:left w:val="nil"/>
              <w:bottom w:val="nil"/>
              <w:right w:val="nil"/>
            </w:tcBorders>
            <w:shd w:val="clear" w:color="auto" w:fill="auto"/>
            <w:noWrap/>
            <w:vAlign w:val="center"/>
            <w:hideMark/>
          </w:tcPr>
          <w:p w14:paraId="01208C1B"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48,9%</w:t>
            </w:r>
          </w:p>
        </w:tc>
        <w:tc>
          <w:tcPr>
            <w:tcW w:w="390" w:type="pct"/>
            <w:tcBorders>
              <w:top w:val="nil"/>
              <w:left w:val="nil"/>
              <w:bottom w:val="nil"/>
              <w:right w:val="nil"/>
            </w:tcBorders>
            <w:shd w:val="clear" w:color="auto" w:fill="auto"/>
            <w:noWrap/>
            <w:vAlign w:val="center"/>
            <w:hideMark/>
          </w:tcPr>
          <w:p w14:paraId="58ABA2C7"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48,1%</w:t>
            </w:r>
          </w:p>
        </w:tc>
        <w:tc>
          <w:tcPr>
            <w:tcW w:w="390" w:type="pct"/>
            <w:tcBorders>
              <w:top w:val="nil"/>
              <w:left w:val="nil"/>
              <w:bottom w:val="nil"/>
              <w:right w:val="nil"/>
            </w:tcBorders>
            <w:shd w:val="clear" w:color="auto" w:fill="auto"/>
            <w:noWrap/>
            <w:vAlign w:val="center"/>
            <w:hideMark/>
          </w:tcPr>
          <w:p w14:paraId="4B908442"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24,5%</w:t>
            </w:r>
          </w:p>
        </w:tc>
        <w:tc>
          <w:tcPr>
            <w:tcW w:w="390" w:type="pct"/>
            <w:tcBorders>
              <w:top w:val="nil"/>
              <w:left w:val="nil"/>
              <w:bottom w:val="nil"/>
              <w:right w:val="nil"/>
            </w:tcBorders>
            <w:shd w:val="clear" w:color="auto" w:fill="auto"/>
            <w:noWrap/>
            <w:vAlign w:val="center"/>
            <w:hideMark/>
          </w:tcPr>
          <w:p w14:paraId="022EC6BA" w14:textId="77777777" w:rsidR="00B541A5" w:rsidRPr="00B541A5" w:rsidRDefault="00B541A5" w:rsidP="00B541A5">
            <w:pPr>
              <w:spacing w:line="240" w:lineRule="auto"/>
              <w:jc w:val="right"/>
              <w:rPr>
                <w:rFonts w:eastAsia="Times New Roman" w:cs="Times New Roman"/>
                <w:color w:val="000000"/>
                <w:sz w:val="20"/>
                <w:szCs w:val="20"/>
                <w:lang w:eastAsia="es-CR"/>
              </w:rPr>
            </w:pPr>
            <w:r w:rsidRPr="00B541A5">
              <w:rPr>
                <w:rFonts w:eastAsia="Times New Roman" w:cs="Times New Roman"/>
                <w:color w:val="000000"/>
                <w:sz w:val="20"/>
                <w:szCs w:val="20"/>
                <w:lang w:eastAsia="es-CR"/>
              </w:rPr>
              <w:t>24,0%</w:t>
            </w:r>
          </w:p>
        </w:tc>
      </w:tr>
      <w:tr w:rsidR="00B541A5" w:rsidRPr="00B541A5" w14:paraId="2548E7E6" w14:textId="77777777" w:rsidTr="00DC5D21">
        <w:trPr>
          <w:trHeight w:val="20"/>
        </w:trPr>
        <w:tc>
          <w:tcPr>
            <w:tcW w:w="1332" w:type="pct"/>
            <w:tcBorders>
              <w:top w:val="nil"/>
              <w:left w:val="nil"/>
              <w:bottom w:val="single" w:sz="8" w:space="0" w:color="auto"/>
              <w:right w:val="nil"/>
            </w:tcBorders>
            <w:shd w:val="clear" w:color="auto" w:fill="auto"/>
            <w:noWrap/>
            <w:vAlign w:val="center"/>
            <w:hideMark/>
          </w:tcPr>
          <w:p w14:paraId="7471DE77"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single" w:sz="8" w:space="0" w:color="auto"/>
              <w:bottom w:val="single" w:sz="8" w:space="0" w:color="auto"/>
              <w:right w:val="nil"/>
            </w:tcBorders>
            <w:shd w:val="clear" w:color="auto" w:fill="auto"/>
            <w:noWrap/>
            <w:vAlign w:val="center"/>
            <w:hideMark/>
          </w:tcPr>
          <w:p w14:paraId="4F707C42" w14:textId="77777777" w:rsidR="00B541A5" w:rsidRPr="00B541A5" w:rsidRDefault="00B541A5" w:rsidP="00B541A5">
            <w:pPr>
              <w:spacing w:line="240" w:lineRule="auto"/>
              <w:jc w:val="center"/>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single" w:sz="8" w:space="0" w:color="auto"/>
              <w:right w:val="nil"/>
            </w:tcBorders>
            <w:shd w:val="clear" w:color="auto" w:fill="auto"/>
            <w:noWrap/>
            <w:vAlign w:val="center"/>
            <w:hideMark/>
          </w:tcPr>
          <w:p w14:paraId="295BC1BA" w14:textId="77777777" w:rsidR="00B541A5" w:rsidRPr="00B541A5" w:rsidRDefault="00B541A5" w:rsidP="00B541A5">
            <w:pPr>
              <w:spacing w:line="240" w:lineRule="auto"/>
              <w:jc w:val="center"/>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single" w:sz="8" w:space="0" w:color="auto"/>
              <w:right w:val="nil"/>
            </w:tcBorders>
            <w:shd w:val="clear" w:color="auto" w:fill="auto"/>
            <w:noWrap/>
            <w:vAlign w:val="center"/>
            <w:hideMark/>
          </w:tcPr>
          <w:p w14:paraId="4023B691" w14:textId="77777777" w:rsidR="00B541A5" w:rsidRPr="00B541A5" w:rsidRDefault="00B541A5" w:rsidP="00B541A5">
            <w:pPr>
              <w:spacing w:line="240" w:lineRule="auto"/>
              <w:jc w:val="center"/>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single" w:sz="8" w:space="0" w:color="auto"/>
              <w:right w:val="nil"/>
            </w:tcBorders>
            <w:shd w:val="clear" w:color="auto" w:fill="auto"/>
            <w:noWrap/>
            <w:vAlign w:val="center"/>
            <w:hideMark/>
          </w:tcPr>
          <w:p w14:paraId="351FA2C8" w14:textId="77777777" w:rsidR="00B541A5" w:rsidRPr="00B541A5" w:rsidRDefault="00B541A5" w:rsidP="00B541A5">
            <w:pPr>
              <w:spacing w:line="240" w:lineRule="auto"/>
              <w:jc w:val="center"/>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21" w:type="pct"/>
            <w:tcBorders>
              <w:top w:val="nil"/>
              <w:left w:val="nil"/>
              <w:bottom w:val="single" w:sz="8" w:space="0" w:color="auto"/>
              <w:right w:val="nil"/>
            </w:tcBorders>
            <w:shd w:val="clear" w:color="auto" w:fill="auto"/>
            <w:noWrap/>
            <w:vAlign w:val="center"/>
            <w:hideMark/>
          </w:tcPr>
          <w:p w14:paraId="19B49EC9" w14:textId="77777777" w:rsidR="00B541A5" w:rsidRPr="00B541A5" w:rsidRDefault="00B541A5" w:rsidP="00B541A5">
            <w:pPr>
              <w:spacing w:line="240" w:lineRule="auto"/>
              <w:jc w:val="center"/>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113" w:type="pct"/>
            <w:tcBorders>
              <w:top w:val="nil"/>
              <w:left w:val="nil"/>
              <w:bottom w:val="single" w:sz="8" w:space="0" w:color="auto"/>
              <w:right w:val="single" w:sz="8" w:space="0" w:color="auto"/>
            </w:tcBorders>
            <w:shd w:val="clear" w:color="auto" w:fill="auto"/>
            <w:noWrap/>
            <w:vAlign w:val="center"/>
            <w:hideMark/>
          </w:tcPr>
          <w:p w14:paraId="413C4D7A"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41750D99"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42977CF9"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48A246DB"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148516B4"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c>
          <w:tcPr>
            <w:tcW w:w="390" w:type="pct"/>
            <w:tcBorders>
              <w:top w:val="nil"/>
              <w:left w:val="nil"/>
              <w:bottom w:val="single" w:sz="8" w:space="0" w:color="auto"/>
              <w:right w:val="nil"/>
            </w:tcBorders>
            <w:shd w:val="clear" w:color="auto" w:fill="auto"/>
            <w:noWrap/>
            <w:vAlign w:val="center"/>
            <w:hideMark/>
          </w:tcPr>
          <w:p w14:paraId="50C4B462" w14:textId="77777777" w:rsidR="00B541A5" w:rsidRPr="00B541A5" w:rsidRDefault="00B541A5" w:rsidP="00B541A5">
            <w:pPr>
              <w:spacing w:line="240" w:lineRule="auto"/>
              <w:jc w:val="left"/>
              <w:rPr>
                <w:rFonts w:eastAsia="Times New Roman" w:cs="Times New Roman"/>
                <w:color w:val="000000"/>
                <w:sz w:val="20"/>
                <w:szCs w:val="20"/>
                <w:lang w:eastAsia="es-CR"/>
              </w:rPr>
            </w:pPr>
            <w:r w:rsidRPr="00B541A5">
              <w:rPr>
                <w:rFonts w:eastAsia="Times New Roman" w:cs="Times New Roman"/>
                <w:color w:val="000000"/>
                <w:sz w:val="20"/>
                <w:szCs w:val="20"/>
                <w:lang w:eastAsia="es-CR"/>
              </w:rPr>
              <w:t> </w:t>
            </w:r>
          </w:p>
        </w:tc>
      </w:tr>
    </w:tbl>
    <w:p w14:paraId="748C4B85" w14:textId="77777777" w:rsidR="00DC5D21" w:rsidRPr="000E6494" w:rsidRDefault="00DC5D21" w:rsidP="00DC5D21">
      <w:pPr>
        <w:pStyle w:val="FUENTES"/>
      </w:pPr>
      <w:r w:rsidRPr="000E6494">
        <w:t>Elaborado por: Subproceso de Estadística, Dirección de Planificación.</w:t>
      </w:r>
    </w:p>
    <w:p w14:paraId="453A11F2" w14:textId="77777777" w:rsidR="00DC5D21" w:rsidRPr="00555FE6" w:rsidRDefault="00DC5D21" w:rsidP="00DC5D21"/>
    <w:p w14:paraId="460C8D12" w14:textId="25685689" w:rsidR="00555FE6" w:rsidRPr="00FF2884" w:rsidRDefault="00555FE6" w:rsidP="00555FE6">
      <w:r w:rsidRPr="00FF2884">
        <w:t xml:space="preserve">Por su parte, el detalle de </w:t>
      </w:r>
      <w:r w:rsidR="00575996">
        <w:t>los</w:t>
      </w:r>
      <w:r w:rsidRPr="00FF2884">
        <w:t xml:space="preserve"> recursos admitidos en la Sala</w:t>
      </w:r>
      <w:r w:rsidR="00575996">
        <w:t xml:space="preserve"> </w:t>
      </w:r>
      <w:r w:rsidRPr="00FF2884">
        <w:t xml:space="preserve">de acuerdo al tipo de recurrente, para esta ocasión </w:t>
      </w:r>
      <w:r w:rsidR="00575996">
        <w:t xml:space="preserve">fue de </w:t>
      </w:r>
      <w:r w:rsidR="006262D7" w:rsidRPr="00FF2884">
        <w:t>nueve</w:t>
      </w:r>
      <w:r w:rsidRPr="00FF2884">
        <w:t xml:space="preserve"> asuntos interpuestos por el Ministerio Público (</w:t>
      </w:r>
      <w:r w:rsidR="00E247CE" w:rsidRPr="00FF2884">
        <w:t>36</w:t>
      </w:r>
      <w:r w:rsidRPr="00FF2884">
        <w:t xml:space="preserve">%), </w:t>
      </w:r>
      <w:r w:rsidR="00E247CE" w:rsidRPr="00FF2884">
        <w:t>ocho</w:t>
      </w:r>
      <w:r w:rsidRPr="00FF2884">
        <w:t xml:space="preserve"> </w:t>
      </w:r>
      <w:r w:rsidRPr="00FF2884">
        <w:lastRenderedPageBreak/>
        <w:t>por un defensor público o una defensora pública (</w:t>
      </w:r>
      <w:r w:rsidR="00E247CE" w:rsidRPr="00FF2884">
        <w:t>32</w:t>
      </w:r>
      <w:r w:rsidRPr="00FF2884">
        <w:t>%)</w:t>
      </w:r>
      <w:r w:rsidR="00E247CE" w:rsidRPr="00FF2884">
        <w:t xml:space="preserve">, </w:t>
      </w:r>
      <w:r w:rsidR="00665DC8" w:rsidRPr="00FF2884">
        <w:t>seis</w:t>
      </w:r>
      <w:r w:rsidR="00E247CE" w:rsidRPr="00FF2884">
        <w:t xml:space="preserve"> por una tercera parte de buena fe (</w:t>
      </w:r>
      <w:r w:rsidR="00665DC8" w:rsidRPr="00FF2884">
        <w:t>24</w:t>
      </w:r>
      <w:r w:rsidR="00E247CE" w:rsidRPr="00FF2884">
        <w:t>%)</w:t>
      </w:r>
      <w:r w:rsidR="00D868F1" w:rsidRPr="00FF2884">
        <w:t xml:space="preserve"> </w:t>
      </w:r>
      <w:r w:rsidRPr="00FF2884">
        <w:t xml:space="preserve">y </w:t>
      </w:r>
      <w:r w:rsidR="00D868F1" w:rsidRPr="00FF2884">
        <w:t>dos diligencias</w:t>
      </w:r>
      <w:r w:rsidRPr="00FF2884">
        <w:t xml:space="preserve"> fue</w:t>
      </w:r>
      <w:r w:rsidR="00D868F1" w:rsidRPr="00FF2884">
        <w:t>ron</w:t>
      </w:r>
      <w:r w:rsidRPr="00FF2884">
        <w:t xml:space="preserve"> presentada por un defensor privado o una defensora privada (</w:t>
      </w:r>
      <w:r w:rsidR="00D868F1" w:rsidRPr="00FF2884">
        <w:t>8</w:t>
      </w:r>
      <w:r w:rsidRPr="00FF2884">
        <w:t>%).</w:t>
      </w:r>
    </w:p>
    <w:p w14:paraId="4511E8CB" w14:textId="79E6CCC0" w:rsidR="003509E8" w:rsidRDefault="003509E8" w:rsidP="003509E8">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4.1</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2</w:t>
      </w:r>
      <w:r w:rsidR="00507E6A">
        <w:rPr>
          <w:noProof/>
        </w:rPr>
        <w:fldChar w:fldCharType="end"/>
      </w:r>
      <w:r w:rsidRPr="003509E8">
        <w:t xml:space="preserve"> </w:t>
      </w:r>
    </w:p>
    <w:p w14:paraId="74088749" w14:textId="77777777" w:rsidR="003509E8" w:rsidRDefault="003509E8" w:rsidP="003509E8">
      <w:pPr>
        <w:pStyle w:val="Descripcin"/>
        <w:keepNext/>
      </w:pPr>
      <w:r w:rsidRPr="003509E8">
        <w:t xml:space="preserve">Sala Tercera (materia Penal Juvenil): </w:t>
      </w:r>
    </w:p>
    <w:p w14:paraId="277405C8" w14:textId="7DEFAC30" w:rsidR="003509E8" w:rsidRDefault="003509E8" w:rsidP="003509E8">
      <w:pPr>
        <w:pStyle w:val="Descripcin"/>
        <w:keepNext/>
      </w:pPr>
      <w:r>
        <w:t>Casos entrados según tipo de recurrente durante el período 2016-2020</w:t>
      </w:r>
    </w:p>
    <w:tbl>
      <w:tblPr>
        <w:tblW w:w="5000" w:type="pct"/>
        <w:tblCellMar>
          <w:left w:w="70" w:type="dxa"/>
          <w:right w:w="70" w:type="dxa"/>
        </w:tblCellMar>
        <w:tblLook w:val="04A0" w:firstRow="1" w:lastRow="0" w:firstColumn="1" w:lastColumn="0" w:noHBand="0" w:noVBand="1"/>
      </w:tblPr>
      <w:tblGrid>
        <w:gridCol w:w="2005"/>
        <w:gridCol w:w="598"/>
        <w:gridCol w:w="598"/>
        <w:gridCol w:w="598"/>
        <w:gridCol w:w="597"/>
        <w:gridCol w:w="603"/>
        <w:gridCol w:w="210"/>
        <w:gridCol w:w="726"/>
        <w:gridCol w:w="726"/>
        <w:gridCol w:w="726"/>
        <w:gridCol w:w="726"/>
        <w:gridCol w:w="725"/>
      </w:tblGrid>
      <w:tr w:rsidR="003509E8" w:rsidRPr="003509E8" w14:paraId="66CC32BA" w14:textId="77777777" w:rsidTr="00B06231">
        <w:trPr>
          <w:trHeight w:val="20"/>
          <w:tblHeader/>
        </w:trPr>
        <w:tc>
          <w:tcPr>
            <w:tcW w:w="113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76C1F219"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Tipo de Recurrente</w:t>
            </w:r>
          </w:p>
        </w:tc>
        <w:tc>
          <w:tcPr>
            <w:tcW w:w="1693" w:type="pct"/>
            <w:gridSpan w:val="5"/>
            <w:tcBorders>
              <w:top w:val="single" w:sz="8" w:space="0" w:color="auto"/>
              <w:left w:val="nil"/>
              <w:bottom w:val="single" w:sz="8" w:space="0" w:color="auto"/>
              <w:right w:val="nil"/>
            </w:tcBorders>
            <w:shd w:val="clear" w:color="auto" w:fill="auto"/>
            <w:noWrap/>
            <w:vAlign w:val="center"/>
            <w:hideMark/>
          </w:tcPr>
          <w:p w14:paraId="09719C53" w14:textId="3756CF6F"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Casos entrados</w:t>
            </w:r>
          </w:p>
        </w:tc>
        <w:tc>
          <w:tcPr>
            <w:tcW w:w="119" w:type="pct"/>
            <w:tcBorders>
              <w:top w:val="single" w:sz="8" w:space="0" w:color="auto"/>
              <w:left w:val="nil"/>
              <w:bottom w:val="nil"/>
              <w:right w:val="nil"/>
            </w:tcBorders>
            <w:shd w:val="clear" w:color="auto" w:fill="auto"/>
            <w:noWrap/>
            <w:vAlign w:val="center"/>
            <w:hideMark/>
          </w:tcPr>
          <w:p w14:paraId="6686DDB6" w14:textId="77777777" w:rsidR="003509E8" w:rsidRPr="003509E8" w:rsidRDefault="003509E8" w:rsidP="003509E8">
            <w:pPr>
              <w:spacing w:line="240" w:lineRule="auto"/>
              <w:jc w:val="left"/>
              <w:rPr>
                <w:rFonts w:eastAsia="Times New Roman" w:cs="Times New Roman"/>
                <w:color w:val="000000"/>
                <w:sz w:val="20"/>
                <w:szCs w:val="20"/>
                <w:lang w:eastAsia="es-CR"/>
              </w:rPr>
            </w:pPr>
            <w:r w:rsidRPr="003509E8">
              <w:rPr>
                <w:rFonts w:eastAsia="Times New Roman" w:cs="Times New Roman"/>
                <w:color w:val="000000"/>
                <w:sz w:val="20"/>
                <w:szCs w:val="20"/>
                <w:lang w:eastAsia="es-CR"/>
              </w:rPr>
              <w:t> </w:t>
            </w:r>
          </w:p>
        </w:tc>
        <w:tc>
          <w:tcPr>
            <w:tcW w:w="2054" w:type="pct"/>
            <w:gridSpan w:val="5"/>
            <w:tcBorders>
              <w:top w:val="single" w:sz="8" w:space="0" w:color="auto"/>
              <w:left w:val="single" w:sz="8" w:space="0" w:color="auto"/>
              <w:bottom w:val="single" w:sz="8" w:space="0" w:color="auto"/>
              <w:right w:val="nil"/>
            </w:tcBorders>
            <w:shd w:val="clear" w:color="auto" w:fill="auto"/>
            <w:noWrap/>
            <w:vAlign w:val="center"/>
            <w:hideMark/>
          </w:tcPr>
          <w:p w14:paraId="5EF48CD8"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Porcentajes</w:t>
            </w:r>
          </w:p>
        </w:tc>
      </w:tr>
      <w:tr w:rsidR="003509E8" w:rsidRPr="003509E8" w14:paraId="222EF9B1" w14:textId="77777777" w:rsidTr="00B06231">
        <w:trPr>
          <w:trHeight w:val="20"/>
          <w:tblHeader/>
        </w:trPr>
        <w:tc>
          <w:tcPr>
            <w:tcW w:w="1134" w:type="pct"/>
            <w:vMerge/>
            <w:tcBorders>
              <w:top w:val="single" w:sz="8" w:space="0" w:color="auto"/>
              <w:left w:val="nil"/>
              <w:bottom w:val="single" w:sz="8" w:space="0" w:color="000000"/>
              <w:right w:val="single" w:sz="8" w:space="0" w:color="auto"/>
            </w:tcBorders>
            <w:vAlign w:val="center"/>
            <w:hideMark/>
          </w:tcPr>
          <w:p w14:paraId="42C2F7DD" w14:textId="77777777" w:rsidR="003509E8" w:rsidRPr="003509E8" w:rsidRDefault="003509E8" w:rsidP="003509E8">
            <w:pPr>
              <w:spacing w:line="240" w:lineRule="auto"/>
              <w:jc w:val="left"/>
              <w:rPr>
                <w:rFonts w:eastAsia="Times New Roman" w:cs="Times New Roman"/>
                <w:b/>
                <w:bCs/>
                <w:sz w:val="20"/>
                <w:szCs w:val="20"/>
                <w:lang w:eastAsia="es-CR"/>
              </w:rPr>
            </w:pPr>
          </w:p>
        </w:tc>
        <w:tc>
          <w:tcPr>
            <w:tcW w:w="338" w:type="pct"/>
            <w:tcBorders>
              <w:top w:val="nil"/>
              <w:left w:val="nil"/>
              <w:bottom w:val="single" w:sz="8" w:space="0" w:color="auto"/>
              <w:right w:val="nil"/>
            </w:tcBorders>
            <w:shd w:val="clear" w:color="auto" w:fill="auto"/>
            <w:noWrap/>
            <w:vAlign w:val="center"/>
            <w:hideMark/>
          </w:tcPr>
          <w:p w14:paraId="4CABC183"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2016</w:t>
            </w:r>
          </w:p>
        </w:tc>
        <w:tc>
          <w:tcPr>
            <w:tcW w:w="338" w:type="pct"/>
            <w:tcBorders>
              <w:top w:val="nil"/>
              <w:left w:val="nil"/>
              <w:bottom w:val="single" w:sz="8" w:space="0" w:color="auto"/>
              <w:right w:val="nil"/>
            </w:tcBorders>
            <w:shd w:val="clear" w:color="auto" w:fill="auto"/>
            <w:noWrap/>
            <w:vAlign w:val="center"/>
            <w:hideMark/>
          </w:tcPr>
          <w:p w14:paraId="742B8B77"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2017</w:t>
            </w:r>
          </w:p>
        </w:tc>
        <w:tc>
          <w:tcPr>
            <w:tcW w:w="338" w:type="pct"/>
            <w:tcBorders>
              <w:top w:val="nil"/>
              <w:left w:val="nil"/>
              <w:bottom w:val="single" w:sz="8" w:space="0" w:color="auto"/>
              <w:right w:val="nil"/>
            </w:tcBorders>
            <w:shd w:val="clear" w:color="auto" w:fill="auto"/>
            <w:noWrap/>
            <w:vAlign w:val="center"/>
            <w:hideMark/>
          </w:tcPr>
          <w:p w14:paraId="45923C02"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2018</w:t>
            </w:r>
          </w:p>
        </w:tc>
        <w:tc>
          <w:tcPr>
            <w:tcW w:w="338" w:type="pct"/>
            <w:tcBorders>
              <w:top w:val="nil"/>
              <w:left w:val="nil"/>
              <w:bottom w:val="single" w:sz="8" w:space="0" w:color="auto"/>
              <w:right w:val="nil"/>
            </w:tcBorders>
            <w:shd w:val="clear" w:color="auto" w:fill="auto"/>
            <w:noWrap/>
            <w:vAlign w:val="center"/>
            <w:hideMark/>
          </w:tcPr>
          <w:p w14:paraId="1614E23C"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2019</w:t>
            </w:r>
          </w:p>
        </w:tc>
        <w:tc>
          <w:tcPr>
            <w:tcW w:w="340" w:type="pct"/>
            <w:tcBorders>
              <w:top w:val="nil"/>
              <w:left w:val="nil"/>
              <w:bottom w:val="single" w:sz="8" w:space="0" w:color="auto"/>
              <w:right w:val="nil"/>
            </w:tcBorders>
            <w:shd w:val="clear" w:color="auto" w:fill="auto"/>
            <w:noWrap/>
            <w:vAlign w:val="center"/>
            <w:hideMark/>
          </w:tcPr>
          <w:p w14:paraId="3A37D28B"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2020</w:t>
            </w:r>
          </w:p>
        </w:tc>
        <w:tc>
          <w:tcPr>
            <w:tcW w:w="119" w:type="pct"/>
            <w:tcBorders>
              <w:top w:val="nil"/>
              <w:left w:val="nil"/>
              <w:bottom w:val="nil"/>
              <w:right w:val="nil"/>
            </w:tcBorders>
            <w:shd w:val="clear" w:color="auto" w:fill="auto"/>
            <w:noWrap/>
            <w:vAlign w:val="center"/>
            <w:hideMark/>
          </w:tcPr>
          <w:p w14:paraId="0A94E18F" w14:textId="77777777" w:rsidR="003509E8" w:rsidRPr="003509E8" w:rsidRDefault="003509E8" w:rsidP="003509E8">
            <w:pPr>
              <w:spacing w:line="240" w:lineRule="auto"/>
              <w:jc w:val="center"/>
              <w:rPr>
                <w:rFonts w:eastAsia="Times New Roman" w:cs="Times New Roman"/>
                <w:b/>
                <w:bCs/>
                <w:sz w:val="20"/>
                <w:szCs w:val="20"/>
                <w:lang w:eastAsia="es-CR"/>
              </w:rPr>
            </w:pPr>
          </w:p>
        </w:tc>
        <w:tc>
          <w:tcPr>
            <w:tcW w:w="411" w:type="pct"/>
            <w:tcBorders>
              <w:top w:val="nil"/>
              <w:left w:val="single" w:sz="8" w:space="0" w:color="auto"/>
              <w:bottom w:val="single" w:sz="8" w:space="0" w:color="auto"/>
              <w:right w:val="nil"/>
            </w:tcBorders>
            <w:shd w:val="clear" w:color="auto" w:fill="auto"/>
            <w:noWrap/>
            <w:vAlign w:val="center"/>
            <w:hideMark/>
          </w:tcPr>
          <w:p w14:paraId="0C9DF43C"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2016</w:t>
            </w:r>
          </w:p>
        </w:tc>
        <w:tc>
          <w:tcPr>
            <w:tcW w:w="411" w:type="pct"/>
            <w:tcBorders>
              <w:top w:val="nil"/>
              <w:left w:val="nil"/>
              <w:bottom w:val="single" w:sz="8" w:space="0" w:color="auto"/>
              <w:right w:val="nil"/>
            </w:tcBorders>
            <w:shd w:val="clear" w:color="auto" w:fill="auto"/>
            <w:noWrap/>
            <w:vAlign w:val="center"/>
            <w:hideMark/>
          </w:tcPr>
          <w:p w14:paraId="22AF47A3"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2017</w:t>
            </w:r>
          </w:p>
        </w:tc>
        <w:tc>
          <w:tcPr>
            <w:tcW w:w="411" w:type="pct"/>
            <w:tcBorders>
              <w:top w:val="nil"/>
              <w:left w:val="nil"/>
              <w:bottom w:val="single" w:sz="8" w:space="0" w:color="auto"/>
              <w:right w:val="nil"/>
            </w:tcBorders>
            <w:shd w:val="clear" w:color="auto" w:fill="auto"/>
            <w:noWrap/>
            <w:vAlign w:val="center"/>
            <w:hideMark/>
          </w:tcPr>
          <w:p w14:paraId="395C07A4"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2018</w:t>
            </w:r>
          </w:p>
        </w:tc>
        <w:tc>
          <w:tcPr>
            <w:tcW w:w="411" w:type="pct"/>
            <w:tcBorders>
              <w:top w:val="nil"/>
              <w:left w:val="nil"/>
              <w:bottom w:val="single" w:sz="8" w:space="0" w:color="auto"/>
              <w:right w:val="nil"/>
            </w:tcBorders>
            <w:shd w:val="clear" w:color="auto" w:fill="auto"/>
            <w:noWrap/>
            <w:vAlign w:val="center"/>
            <w:hideMark/>
          </w:tcPr>
          <w:p w14:paraId="1A9DE6BD"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2019</w:t>
            </w:r>
          </w:p>
        </w:tc>
        <w:tc>
          <w:tcPr>
            <w:tcW w:w="411" w:type="pct"/>
            <w:tcBorders>
              <w:top w:val="nil"/>
              <w:left w:val="nil"/>
              <w:bottom w:val="single" w:sz="8" w:space="0" w:color="auto"/>
              <w:right w:val="nil"/>
            </w:tcBorders>
            <w:shd w:val="clear" w:color="auto" w:fill="auto"/>
            <w:noWrap/>
            <w:vAlign w:val="center"/>
            <w:hideMark/>
          </w:tcPr>
          <w:p w14:paraId="36A99111" w14:textId="77777777" w:rsidR="003509E8" w:rsidRPr="003509E8" w:rsidRDefault="003509E8" w:rsidP="003509E8">
            <w:pPr>
              <w:spacing w:line="240" w:lineRule="auto"/>
              <w:jc w:val="center"/>
              <w:rPr>
                <w:rFonts w:eastAsia="Times New Roman" w:cs="Times New Roman"/>
                <w:b/>
                <w:bCs/>
                <w:color w:val="000000"/>
                <w:sz w:val="20"/>
                <w:szCs w:val="20"/>
                <w:lang w:eastAsia="es-CR"/>
              </w:rPr>
            </w:pPr>
            <w:r w:rsidRPr="003509E8">
              <w:rPr>
                <w:rFonts w:eastAsia="Times New Roman" w:cs="Times New Roman"/>
                <w:b/>
                <w:bCs/>
                <w:color w:val="000000"/>
                <w:sz w:val="20"/>
                <w:szCs w:val="20"/>
                <w:lang w:eastAsia="es-CR"/>
              </w:rPr>
              <w:t>2020</w:t>
            </w:r>
          </w:p>
        </w:tc>
      </w:tr>
      <w:tr w:rsidR="003509E8" w:rsidRPr="003509E8" w14:paraId="5237C3EE" w14:textId="77777777" w:rsidTr="003509E8">
        <w:trPr>
          <w:trHeight w:val="20"/>
        </w:trPr>
        <w:tc>
          <w:tcPr>
            <w:tcW w:w="1134" w:type="pct"/>
            <w:tcBorders>
              <w:top w:val="nil"/>
              <w:left w:val="nil"/>
              <w:bottom w:val="nil"/>
              <w:right w:val="nil"/>
            </w:tcBorders>
            <w:shd w:val="clear" w:color="auto" w:fill="auto"/>
            <w:noWrap/>
            <w:vAlign w:val="center"/>
            <w:hideMark/>
          </w:tcPr>
          <w:p w14:paraId="7F2DBDD5" w14:textId="77777777" w:rsidR="003509E8" w:rsidRPr="003509E8" w:rsidRDefault="003509E8" w:rsidP="00B06231">
            <w:pPr>
              <w:spacing w:line="240" w:lineRule="auto"/>
              <w:jc w:val="left"/>
              <w:rPr>
                <w:rFonts w:eastAsia="Times New Roman" w:cs="Times New Roman"/>
                <w:b/>
                <w:bCs/>
                <w:color w:val="000000"/>
                <w:sz w:val="20"/>
                <w:szCs w:val="20"/>
                <w:lang w:eastAsia="es-CR"/>
              </w:rPr>
            </w:pPr>
          </w:p>
        </w:tc>
        <w:tc>
          <w:tcPr>
            <w:tcW w:w="338" w:type="pct"/>
            <w:tcBorders>
              <w:top w:val="nil"/>
              <w:left w:val="single" w:sz="8" w:space="0" w:color="auto"/>
              <w:bottom w:val="nil"/>
              <w:right w:val="nil"/>
            </w:tcBorders>
            <w:shd w:val="clear" w:color="auto" w:fill="auto"/>
            <w:noWrap/>
            <w:vAlign w:val="center"/>
            <w:hideMark/>
          </w:tcPr>
          <w:p w14:paraId="18D89FF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nil"/>
              <w:bottom w:val="nil"/>
              <w:right w:val="nil"/>
            </w:tcBorders>
            <w:shd w:val="clear" w:color="auto" w:fill="auto"/>
            <w:noWrap/>
            <w:vAlign w:val="center"/>
            <w:hideMark/>
          </w:tcPr>
          <w:p w14:paraId="497DD638" w14:textId="77777777" w:rsidR="003509E8" w:rsidRPr="003509E8" w:rsidRDefault="003509E8" w:rsidP="00B06231">
            <w:pPr>
              <w:spacing w:line="240" w:lineRule="auto"/>
              <w:jc w:val="right"/>
              <w:rPr>
                <w:rFonts w:eastAsia="Times New Roman" w:cs="Times New Roman"/>
                <w:sz w:val="20"/>
                <w:szCs w:val="20"/>
                <w:lang w:eastAsia="es-CR"/>
              </w:rPr>
            </w:pPr>
          </w:p>
        </w:tc>
        <w:tc>
          <w:tcPr>
            <w:tcW w:w="338" w:type="pct"/>
            <w:tcBorders>
              <w:top w:val="nil"/>
              <w:left w:val="nil"/>
              <w:bottom w:val="nil"/>
              <w:right w:val="nil"/>
            </w:tcBorders>
            <w:shd w:val="clear" w:color="auto" w:fill="auto"/>
            <w:noWrap/>
            <w:vAlign w:val="center"/>
            <w:hideMark/>
          </w:tcPr>
          <w:p w14:paraId="7B8FF61C" w14:textId="77777777" w:rsidR="003509E8" w:rsidRPr="003509E8" w:rsidRDefault="003509E8" w:rsidP="00B06231">
            <w:pPr>
              <w:spacing w:line="240" w:lineRule="auto"/>
              <w:jc w:val="right"/>
              <w:rPr>
                <w:rFonts w:eastAsia="Times New Roman" w:cs="Times New Roman"/>
                <w:sz w:val="20"/>
                <w:szCs w:val="20"/>
                <w:lang w:eastAsia="es-CR"/>
              </w:rPr>
            </w:pPr>
          </w:p>
        </w:tc>
        <w:tc>
          <w:tcPr>
            <w:tcW w:w="338" w:type="pct"/>
            <w:tcBorders>
              <w:top w:val="nil"/>
              <w:left w:val="nil"/>
              <w:bottom w:val="nil"/>
              <w:right w:val="nil"/>
            </w:tcBorders>
            <w:shd w:val="clear" w:color="auto" w:fill="auto"/>
            <w:noWrap/>
            <w:vAlign w:val="center"/>
            <w:hideMark/>
          </w:tcPr>
          <w:p w14:paraId="5CE19338" w14:textId="77777777" w:rsidR="003509E8" w:rsidRPr="003509E8" w:rsidRDefault="003509E8" w:rsidP="00B06231">
            <w:pPr>
              <w:spacing w:line="240" w:lineRule="auto"/>
              <w:jc w:val="right"/>
              <w:rPr>
                <w:rFonts w:eastAsia="Times New Roman" w:cs="Times New Roman"/>
                <w:sz w:val="20"/>
                <w:szCs w:val="20"/>
                <w:lang w:eastAsia="es-CR"/>
              </w:rPr>
            </w:pPr>
          </w:p>
        </w:tc>
        <w:tc>
          <w:tcPr>
            <w:tcW w:w="340" w:type="pct"/>
            <w:tcBorders>
              <w:top w:val="nil"/>
              <w:left w:val="nil"/>
              <w:bottom w:val="nil"/>
              <w:right w:val="nil"/>
            </w:tcBorders>
            <w:shd w:val="clear" w:color="auto" w:fill="auto"/>
            <w:noWrap/>
            <w:vAlign w:val="center"/>
            <w:hideMark/>
          </w:tcPr>
          <w:p w14:paraId="54D9BFB5" w14:textId="77777777" w:rsidR="003509E8" w:rsidRPr="003509E8" w:rsidRDefault="003509E8" w:rsidP="00B06231">
            <w:pPr>
              <w:spacing w:line="240" w:lineRule="auto"/>
              <w:jc w:val="right"/>
              <w:rPr>
                <w:rFonts w:eastAsia="Times New Roman" w:cs="Times New Roman"/>
                <w:sz w:val="20"/>
                <w:szCs w:val="20"/>
                <w:lang w:eastAsia="es-CR"/>
              </w:rPr>
            </w:pPr>
          </w:p>
        </w:tc>
        <w:tc>
          <w:tcPr>
            <w:tcW w:w="119" w:type="pct"/>
            <w:tcBorders>
              <w:top w:val="nil"/>
              <w:left w:val="nil"/>
              <w:bottom w:val="nil"/>
              <w:right w:val="nil"/>
            </w:tcBorders>
            <w:shd w:val="clear" w:color="auto" w:fill="auto"/>
            <w:noWrap/>
            <w:vAlign w:val="center"/>
            <w:hideMark/>
          </w:tcPr>
          <w:p w14:paraId="409C5FF7"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4A1A5F1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nil"/>
              <w:right w:val="nil"/>
            </w:tcBorders>
            <w:shd w:val="clear" w:color="auto" w:fill="auto"/>
            <w:noWrap/>
            <w:vAlign w:val="center"/>
            <w:hideMark/>
          </w:tcPr>
          <w:p w14:paraId="70BE154B"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nil"/>
              <w:right w:val="nil"/>
            </w:tcBorders>
            <w:shd w:val="clear" w:color="auto" w:fill="auto"/>
            <w:noWrap/>
            <w:vAlign w:val="center"/>
            <w:hideMark/>
          </w:tcPr>
          <w:p w14:paraId="4743E3B1"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nil"/>
              <w:right w:val="nil"/>
            </w:tcBorders>
            <w:shd w:val="clear" w:color="auto" w:fill="auto"/>
            <w:noWrap/>
            <w:vAlign w:val="center"/>
            <w:hideMark/>
          </w:tcPr>
          <w:p w14:paraId="1282EA7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nil"/>
              <w:right w:val="nil"/>
            </w:tcBorders>
            <w:shd w:val="clear" w:color="auto" w:fill="auto"/>
            <w:noWrap/>
            <w:vAlign w:val="center"/>
            <w:hideMark/>
          </w:tcPr>
          <w:p w14:paraId="4369F06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r>
      <w:tr w:rsidR="003509E8" w:rsidRPr="003509E8" w14:paraId="7293ECB7" w14:textId="77777777" w:rsidTr="003509E8">
        <w:trPr>
          <w:trHeight w:val="20"/>
        </w:trPr>
        <w:tc>
          <w:tcPr>
            <w:tcW w:w="1134" w:type="pct"/>
            <w:tcBorders>
              <w:top w:val="nil"/>
              <w:left w:val="nil"/>
              <w:bottom w:val="nil"/>
              <w:right w:val="nil"/>
            </w:tcBorders>
            <w:shd w:val="clear" w:color="auto" w:fill="auto"/>
            <w:noWrap/>
            <w:vAlign w:val="center"/>
            <w:hideMark/>
          </w:tcPr>
          <w:p w14:paraId="4064639E" w14:textId="77777777" w:rsidR="003509E8" w:rsidRPr="003509E8" w:rsidRDefault="003509E8" w:rsidP="003509E8">
            <w:pPr>
              <w:spacing w:line="240" w:lineRule="auto"/>
              <w:jc w:val="center"/>
              <w:rPr>
                <w:rFonts w:eastAsia="Times New Roman" w:cs="Times New Roman"/>
                <w:b/>
                <w:bCs/>
                <w:sz w:val="20"/>
                <w:szCs w:val="20"/>
                <w:lang w:eastAsia="es-CR"/>
              </w:rPr>
            </w:pPr>
            <w:r w:rsidRPr="003509E8">
              <w:rPr>
                <w:rFonts w:eastAsia="Times New Roman" w:cs="Times New Roman"/>
                <w:b/>
                <w:bCs/>
                <w:sz w:val="20"/>
                <w:szCs w:val="20"/>
                <w:lang w:eastAsia="es-CR"/>
              </w:rPr>
              <w:t>Total</w:t>
            </w:r>
          </w:p>
        </w:tc>
        <w:tc>
          <w:tcPr>
            <w:tcW w:w="338" w:type="pct"/>
            <w:tcBorders>
              <w:top w:val="nil"/>
              <w:left w:val="single" w:sz="8" w:space="0" w:color="auto"/>
              <w:bottom w:val="nil"/>
              <w:right w:val="nil"/>
            </w:tcBorders>
            <w:shd w:val="clear" w:color="auto" w:fill="auto"/>
            <w:noWrap/>
            <w:vAlign w:val="center"/>
            <w:hideMark/>
          </w:tcPr>
          <w:p w14:paraId="664E7C4A"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41</w:t>
            </w:r>
          </w:p>
        </w:tc>
        <w:tc>
          <w:tcPr>
            <w:tcW w:w="338" w:type="pct"/>
            <w:tcBorders>
              <w:top w:val="nil"/>
              <w:left w:val="nil"/>
              <w:bottom w:val="nil"/>
              <w:right w:val="nil"/>
            </w:tcBorders>
            <w:shd w:val="clear" w:color="auto" w:fill="auto"/>
            <w:noWrap/>
            <w:vAlign w:val="center"/>
            <w:hideMark/>
          </w:tcPr>
          <w:p w14:paraId="6C02FF31"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47</w:t>
            </w:r>
          </w:p>
        </w:tc>
        <w:tc>
          <w:tcPr>
            <w:tcW w:w="338" w:type="pct"/>
            <w:tcBorders>
              <w:top w:val="nil"/>
              <w:left w:val="nil"/>
              <w:bottom w:val="nil"/>
              <w:right w:val="nil"/>
            </w:tcBorders>
            <w:shd w:val="clear" w:color="auto" w:fill="auto"/>
            <w:noWrap/>
            <w:vAlign w:val="center"/>
            <w:hideMark/>
          </w:tcPr>
          <w:p w14:paraId="4A04F29C"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27</w:t>
            </w:r>
          </w:p>
        </w:tc>
        <w:tc>
          <w:tcPr>
            <w:tcW w:w="338" w:type="pct"/>
            <w:tcBorders>
              <w:top w:val="nil"/>
              <w:left w:val="nil"/>
              <w:bottom w:val="nil"/>
              <w:right w:val="nil"/>
            </w:tcBorders>
            <w:shd w:val="clear" w:color="auto" w:fill="auto"/>
            <w:noWrap/>
            <w:vAlign w:val="center"/>
            <w:hideMark/>
          </w:tcPr>
          <w:p w14:paraId="3ADC3598"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53</w:t>
            </w:r>
          </w:p>
        </w:tc>
        <w:tc>
          <w:tcPr>
            <w:tcW w:w="340" w:type="pct"/>
            <w:tcBorders>
              <w:top w:val="nil"/>
              <w:left w:val="nil"/>
              <w:bottom w:val="nil"/>
              <w:right w:val="nil"/>
            </w:tcBorders>
            <w:shd w:val="clear" w:color="auto" w:fill="auto"/>
            <w:noWrap/>
            <w:vAlign w:val="center"/>
            <w:hideMark/>
          </w:tcPr>
          <w:p w14:paraId="2D00E9C7"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25</w:t>
            </w:r>
          </w:p>
        </w:tc>
        <w:tc>
          <w:tcPr>
            <w:tcW w:w="119" w:type="pct"/>
            <w:tcBorders>
              <w:top w:val="nil"/>
              <w:left w:val="nil"/>
              <w:bottom w:val="nil"/>
              <w:right w:val="nil"/>
            </w:tcBorders>
            <w:shd w:val="clear" w:color="auto" w:fill="auto"/>
            <w:noWrap/>
            <w:vAlign w:val="center"/>
            <w:hideMark/>
          </w:tcPr>
          <w:p w14:paraId="17153DCE" w14:textId="77777777" w:rsidR="003509E8" w:rsidRPr="003509E8" w:rsidRDefault="003509E8" w:rsidP="00B06231">
            <w:pPr>
              <w:spacing w:line="240" w:lineRule="auto"/>
              <w:jc w:val="right"/>
              <w:rPr>
                <w:rFonts w:eastAsia="Times New Roman" w:cs="Times New Roman"/>
                <w:b/>
                <w:bCs/>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24F0B864"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100%</w:t>
            </w:r>
          </w:p>
        </w:tc>
        <w:tc>
          <w:tcPr>
            <w:tcW w:w="411" w:type="pct"/>
            <w:tcBorders>
              <w:top w:val="nil"/>
              <w:left w:val="nil"/>
              <w:bottom w:val="nil"/>
              <w:right w:val="nil"/>
            </w:tcBorders>
            <w:shd w:val="clear" w:color="auto" w:fill="auto"/>
            <w:noWrap/>
            <w:vAlign w:val="center"/>
            <w:hideMark/>
          </w:tcPr>
          <w:p w14:paraId="41DEA2C7"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100%</w:t>
            </w:r>
          </w:p>
        </w:tc>
        <w:tc>
          <w:tcPr>
            <w:tcW w:w="411" w:type="pct"/>
            <w:tcBorders>
              <w:top w:val="nil"/>
              <w:left w:val="nil"/>
              <w:bottom w:val="nil"/>
              <w:right w:val="nil"/>
            </w:tcBorders>
            <w:shd w:val="clear" w:color="auto" w:fill="auto"/>
            <w:noWrap/>
            <w:vAlign w:val="center"/>
            <w:hideMark/>
          </w:tcPr>
          <w:p w14:paraId="15178CF4"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100%</w:t>
            </w:r>
          </w:p>
        </w:tc>
        <w:tc>
          <w:tcPr>
            <w:tcW w:w="411" w:type="pct"/>
            <w:tcBorders>
              <w:top w:val="nil"/>
              <w:left w:val="nil"/>
              <w:bottom w:val="nil"/>
              <w:right w:val="nil"/>
            </w:tcBorders>
            <w:shd w:val="clear" w:color="auto" w:fill="auto"/>
            <w:noWrap/>
            <w:vAlign w:val="center"/>
            <w:hideMark/>
          </w:tcPr>
          <w:p w14:paraId="43872C41"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100%</w:t>
            </w:r>
          </w:p>
        </w:tc>
        <w:tc>
          <w:tcPr>
            <w:tcW w:w="411" w:type="pct"/>
            <w:tcBorders>
              <w:top w:val="nil"/>
              <w:left w:val="nil"/>
              <w:bottom w:val="nil"/>
              <w:right w:val="nil"/>
            </w:tcBorders>
            <w:shd w:val="clear" w:color="auto" w:fill="auto"/>
            <w:noWrap/>
            <w:vAlign w:val="center"/>
            <w:hideMark/>
          </w:tcPr>
          <w:p w14:paraId="33B99B9F" w14:textId="77777777" w:rsidR="003509E8" w:rsidRPr="003509E8" w:rsidRDefault="003509E8" w:rsidP="00B06231">
            <w:pPr>
              <w:spacing w:line="240" w:lineRule="auto"/>
              <w:jc w:val="right"/>
              <w:rPr>
                <w:rFonts w:eastAsia="Times New Roman" w:cs="Times New Roman"/>
                <w:b/>
                <w:bCs/>
                <w:sz w:val="20"/>
                <w:szCs w:val="20"/>
                <w:lang w:eastAsia="es-CR"/>
              </w:rPr>
            </w:pPr>
            <w:r w:rsidRPr="003509E8">
              <w:rPr>
                <w:rFonts w:eastAsia="Times New Roman" w:cs="Times New Roman"/>
                <w:b/>
                <w:bCs/>
                <w:sz w:val="20"/>
                <w:szCs w:val="20"/>
                <w:lang w:eastAsia="es-CR"/>
              </w:rPr>
              <w:t>100%</w:t>
            </w:r>
          </w:p>
        </w:tc>
      </w:tr>
      <w:tr w:rsidR="003509E8" w:rsidRPr="003509E8" w14:paraId="1BAEE97B" w14:textId="77777777" w:rsidTr="003509E8">
        <w:trPr>
          <w:trHeight w:val="20"/>
        </w:trPr>
        <w:tc>
          <w:tcPr>
            <w:tcW w:w="1134" w:type="pct"/>
            <w:tcBorders>
              <w:top w:val="nil"/>
              <w:left w:val="nil"/>
              <w:bottom w:val="nil"/>
              <w:right w:val="nil"/>
            </w:tcBorders>
            <w:shd w:val="clear" w:color="auto" w:fill="auto"/>
            <w:noWrap/>
            <w:vAlign w:val="center"/>
            <w:hideMark/>
          </w:tcPr>
          <w:p w14:paraId="2FED0D09" w14:textId="77777777" w:rsidR="003509E8" w:rsidRPr="003509E8" w:rsidRDefault="003509E8" w:rsidP="00B06231">
            <w:pPr>
              <w:spacing w:line="240" w:lineRule="auto"/>
              <w:jc w:val="left"/>
              <w:rPr>
                <w:rFonts w:eastAsia="Times New Roman" w:cs="Times New Roman"/>
                <w:b/>
                <w:bCs/>
                <w:sz w:val="20"/>
                <w:szCs w:val="20"/>
                <w:lang w:eastAsia="es-CR"/>
              </w:rPr>
            </w:pPr>
          </w:p>
        </w:tc>
        <w:tc>
          <w:tcPr>
            <w:tcW w:w="338" w:type="pct"/>
            <w:tcBorders>
              <w:top w:val="nil"/>
              <w:left w:val="single" w:sz="8" w:space="0" w:color="auto"/>
              <w:bottom w:val="nil"/>
              <w:right w:val="nil"/>
            </w:tcBorders>
            <w:shd w:val="clear" w:color="auto" w:fill="auto"/>
            <w:noWrap/>
            <w:vAlign w:val="center"/>
            <w:hideMark/>
          </w:tcPr>
          <w:p w14:paraId="3419E31E"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nil"/>
              <w:bottom w:val="nil"/>
              <w:right w:val="nil"/>
            </w:tcBorders>
            <w:shd w:val="clear" w:color="auto" w:fill="auto"/>
            <w:noWrap/>
            <w:vAlign w:val="center"/>
            <w:hideMark/>
          </w:tcPr>
          <w:p w14:paraId="602ACF5C" w14:textId="77777777" w:rsidR="003509E8" w:rsidRPr="003509E8" w:rsidRDefault="003509E8" w:rsidP="00B06231">
            <w:pPr>
              <w:spacing w:line="240" w:lineRule="auto"/>
              <w:jc w:val="right"/>
              <w:rPr>
                <w:rFonts w:eastAsia="Times New Roman" w:cs="Times New Roman"/>
                <w:sz w:val="20"/>
                <w:szCs w:val="20"/>
                <w:lang w:eastAsia="es-CR"/>
              </w:rPr>
            </w:pPr>
          </w:p>
        </w:tc>
        <w:tc>
          <w:tcPr>
            <w:tcW w:w="338" w:type="pct"/>
            <w:tcBorders>
              <w:top w:val="nil"/>
              <w:left w:val="nil"/>
              <w:bottom w:val="nil"/>
              <w:right w:val="nil"/>
            </w:tcBorders>
            <w:shd w:val="clear" w:color="auto" w:fill="auto"/>
            <w:noWrap/>
            <w:vAlign w:val="center"/>
            <w:hideMark/>
          </w:tcPr>
          <w:p w14:paraId="6561F7FA" w14:textId="77777777" w:rsidR="003509E8" w:rsidRPr="003509E8" w:rsidRDefault="003509E8" w:rsidP="00B06231">
            <w:pPr>
              <w:spacing w:line="240" w:lineRule="auto"/>
              <w:jc w:val="right"/>
              <w:rPr>
                <w:rFonts w:eastAsia="Times New Roman" w:cs="Times New Roman"/>
                <w:sz w:val="20"/>
                <w:szCs w:val="20"/>
                <w:lang w:eastAsia="es-CR"/>
              </w:rPr>
            </w:pPr>
          </w:p>
        </w:tc>
        <w:tc>
          <w:tcPr>
            <w:tcW w:w="338" w:type="pct"/>
            <w:tcBorders>
              <w:top w:val="nil"/>
              <w:left w:val="nil"/>
              <w:bottom w:val="nil"/>
              <w:right w:val="nil"/>
            </w:tcBorders>
            <w:shd w:val="clear" w:color="auto" w:fill="auto"/>
            <w:noWrap/>
            <w:vAlign w:val="center"/>
            <w:hideMark/>
          </w:tcPr>
          <w:p w14:paraId="7A731FD0" w14:textId="77777777" w:rsidR="003509E8" w:rsidRPr="003509E8" w:rsidRDefault="003509E8" w:rsidP="00B06231">
            <w:pPr>
              <w:spacing w:line="240" w:lineRule="auto"/>
              <w:jc w:val="right"/>
              <w:rPr>
                <w:rFonts w:eastAsia="Times New Roman" w:cs="Times New Roman"/>
                <w:sz w:val="20"/>
                <w:szCs w:val="20"/>
                <w:lang w:eastAsia="es-CR"/>
              </w:rPr>
            </w:pPr>
          </w:p>
        </w:tc>
        <w:tc>
          <w:tcPr>
            <w:tcW w:w="340" w:type="pct"/>
            <w:tcBorders>
              <w:top w:val="nil"/>
              <w:left w:val="nil"/>
              <w:bottom w:val="nil"/>
              <w:right w:val="nil"/>
            </w:tcBorders>
            <w:shd w:val="clear" w:color="auto" w:fill="auto"/>
            <w:noWrap/>
            <w:vAlign w:val="center"/>
            <w:hideMark/>
          </w:tcPr>
          <w:p w14:paraId="2D986147" w14:textId="77777777" w:rsidR="003509E8" w:rsidRPr="003509E8" w:rsidRDefault="003509E8" w:rsidP="00B06231">
            <w:pPr>
              <w:spacing w:line="240" w:lineRule="auto"/>
              <w:jc w:val="right"/>
              <w:rPr>
                <w:rFonts w:eastAsia="Times New Roman" w:cs="Times New Roman"/>
                <w:sz w:val="20"/>
                <w:szCs w:val="20"/>
                <w:lang w:eastAsia="es-CR"/>
              </w:rPr>
            </w:pPr>
          </w:p>
        </w:tc>
        <w:tc>
          <w:tcPr>
            <w:tcW w:w="119" w:type="pct"/>
            <w:tcBorders>
              <w:top w:val="nil"/>
              <w:left w:val="nil"/>
              <w:bottom w:val="nil"/>
              <w:right w:val="nil"/>
            </w:tcBorders>
            <w:shd w:val="clear" w:color="auto" w:fill="auto"/>
            <w:noWrap/>
            <w:vAlign w:val="center"/>
            <w:hideMark/>
          </w:tcPr>
          <w:p w14:paraId="49D8BE3A"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1B06A451"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nil"/>
              <w:right w:val="nil"/>
            </w:tcBorders>
            <w:shd w:val="clear" w:color="auto" w:fill="auto"/>
            <w:noWrap/>
            <w:vAlign w:val="center"/>
            <w:hideMark/>
          </w:tcPr>
          <w:p w14:paraId="68DA8AD2"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nil"/>
              <w:bottom w:val="nil"/>
              <w:right w:val="nil"/>
            </w:tcBorders>
            <w:shd w:val="clear" w:color="auto" w:fill="auto"/>
            <w:noWrap/>
            <w:vAlign w:val="center"/>
            <w:hideMark/>
          </w:tcPr>
          <w:p w14:paraId="230C7A80"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nil"/>
              <w:bottom w:val="nil"/>
              <w:right w:val="nil"/>
            </w:tcBorders>
            <w:shd w:val="clear" w:color="auto" w:fill="auto"/>
            <w:noWrap/>
            <w:vAlign w:val="center"/>
            <w:hideMark/>
          </w:tcPr>
          <w:p w14:paraId="30C43CAB"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nil"/>
              <w:bottom w:val="nil"/>
              <w:right w:val="nil"/>
            </w:tcBorders>
            <w:shd w:val="clear" w:color="auto" w:fill="auto"/>
            <w:noWrap/>
            <w:vAlign w:val="center"/>
            <w:hideMark/>
          </w:tcPr>
          <w:p w14:paraId="7358407D" w14:textId="77777777" w:rsidR="003509E8" w:rsidRPr="003509E8" w:rsidRDefault="003509E8" w:rsidP="00B06231">
            <w:pPr>
              <w:spacing w:line="240" w:lineRule="auto"/>
              <w:jc w:val="right"/>
              <w:rPr>
                <w:rFonts w:eastAsia="Times New Roman" w:cs="Times New Roman"/>
                <w:sz w:val="20"/>
                <w:szCs w:val="20"/>
                <w:lang w:eastAsia="es-CR"/>
              </w:rPr>
            </w:pPr>
          </w:p>
        </w:tc>
      </w:tr>
      <w:tr w:rsidR="003509E8" w:rsidRPr="003509E8" w14:paraId="7F0ABC5E" w14:textId="77777777" w:rsidTr="003509E8">
        <w:trPr>
          <w:trHeight w:val="20"/>
        </w:trPr>
        <w:tc>
          <w:tcPr>
            <w:tcW w:w="1134" w:type="pct"/>
            <w:tcBorders>
              <w:top w:val="nil"/>
              <w:left w:val="nil"/>
              <w:bottom w:val="nil"/>
              <w:right w:val="nil"/>
            </w:tcBorders>
            <w:shd w:val="clear" w:color="auto" w:fill="auto"/>
            <w:noWrap/>
            <w:vAlign w:val="center"/>
            <w:hideMark/>
          </w:tcPr>
          <w:p w14:paraId="203FE715"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Defensor Público</w:t>
            </w:r>
          </w:p>
        </w:tc>
        <w:tc>
          <w:tcPr>
            <w:tcW w:w="338" w:type="pct"/>
            <w:tcBorders>
              <w:top w:val="nil"/>
              <w:left w:val="single" w:sz="8" w:space="0" w:color="auto"/>
              <w:bottom w:val="nil"/>
              <w:right w:val="nil"/>
            </w:tcBorders>
            <w:shd w:val="clear" w:color="auto" w:fill="auto"/>
            <w:noWrap/>
            <w:vAlign w:val="center"/>
            <w:hideMark/>
          </w:tcPr>
          <w:p w14:paraId="4E90CA7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7</w:t>
            </w:r>
          </w:p>
        </w:tc>
        <w:tc>
          <w:tcPr>
            <w:tcW w:w="338" w:type="pct"/>
            <w:tcBorders>
              <w:top w:val="nil"/>
              <w:left w:val="nil"/>
              <w:bottom w:val="nil"/>
              <w:right w:val="nil"/>
            </w:tcBorders>
            <w:shd w:val="clear" w:color="auto" w:fill="auto"/>
            <w:noWrap/>
            <w:vAlign w:val="center"/>
            <w:hideMark/>
          </w:tcPr>
          <w:p w14:paraId="23B4667D"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4</w:t>
            </w:r>
          </w:p>
        </w:tc>
        <w:tc>
          <w:tcPr>
            <w:tcW w:w="338" w:type="pct"/>
            <w:tcBorders>
              <w:top w:val="nil"/>
              <w:left w:val="nil"/>
              <w:bottom w:val="nil"/>
              <w:right w:val="nil"/>
            </w:tcBorders>
            <w:shd w:val="clear" w:color="auto" w:fill="auto"/>
            <w:noWrap/>
            <w:vAlign w:val="center"/>
            <w:hideMark/>
          </w:tcPr>
          <w:p w14:paraId="5ACC9DC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7</w:t>
            </w:r>
          </w:p>
        </w:tc>
        <w:tc>
          <w:tcPr>
            <w:tcW w:w="338" w:type="pct"/>
            <w:tcBorders>
              <w:top w:val="nil"/>
              <w:left w:val="nil"/>
              <w:bottom w:val="nil"/>
              <w:right w:val="nil"/>
            </w:tcBorders>
            <w:shd w:val="clear" w:color="auto" w:fill="auto"/>
            <w:noWrap/>
            <w:vAlign w:val="center"/>
            <w:hideMark/>
          </w:tcPr>
          <w:p w14:paraId="76CDC95C"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7</w:t>
            </w:r>
          </w:p>
        </w:tc>
        <w:tc>
          <w:tcPr>
            <w:tcW w:w="340" w:type="pct"/>
            <w:tcBorders>
              <w:top w:val="nil"/>
              <w:left w:val="nil"/>
              <w:bottom w:val="nil"/>
              <w:right w:val="nil"/>
            </w:tcBorders>
            <w:shd w:val="clear" w:color="auto" w:fill="auto"/>
            <w:noWrap/>
            <w:vAlign w:val="center"/>
            <w:hideMark/>
          </w:tcPr>
          <w:p w14:paraId="4FB2C81B"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8</w:t>
            </w:r>
          </w:p>
        </w:tc>
        <w:tc>
          <w:tcPr>
            <w:tcW w:w="119" w:type="pct"/>
            <w:tcBorders>
              <w:top w:val="nil"/>
              <w:left w:val="nil"/>
              <w:bottom w:val="nil"/>
              <w:right w:val="nil"/>
            </w:tcBorders>
            <w:shd w:val="clear" w:color="auto" w:fill="auto"/>
            <w:noWrap/>
            <w:vAlign w:val="center"/>
            <w:hideMark/>
          </w:tcPr>
          <w:p w14:paraId="18B38D0D"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3B36EC03"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17,1%</w:t>
            </w:r>
          </w:p>
        </w:tc>
        <w:tc>
          <w:tcPr>
            <w:tcW w:w="411" w:type="pct"/>
            <w:tcBorders>
              <w:top w:val="nil"/>
              <w:left w:val="nil"/>
              <w:bottom w:val="nil"/>
              <w:right w:val="nil"/>
            </w:tcBorders>
            <w:shd w:val="clear" w:color="auto" w:fill="auto"/>
            <w:noWrap/>
            <w:vAlign w:val="center"/>
            <w:hideMark/>
          </w:tcPr>
          <w:p w14:paraId="4509031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8,5%</w:t>
            </w:r>
          </w:p>
        </w:tc>
        <w:tc>
          <w:tcPr>
            <w:tcW w:w="411" w:type="pct"/>
            <w:tcBorders>
              <w:top w:val="nil"/>
              <w:left w:val="nil"/>
              <w:bottom w:val="nil"/>
              <w:right w:val="nil"/>
            </w:tcBorders>
            <w:shd w:val="clear" w:color="auto" w:fill="auto"/>
            <w:noWrap/>
            <w:vAlign w:val="center"/>
            <w:hideMark/>
          </w:tcPr>
          <w:p w14:paraId="05C82E3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25,9%</w:t>
            </w:r>
          </w:p>
        </w:tc>
        <w:tc>
          <w:tcPr>
            <w:tcW w:w="411" w:type="pct"/>
            <w:tcBorders>
              <w:top w:val="nil"/>
              <w:left w:val="nil"/>
              <w:bottom w:val="nil"/>
              <w:right w:val="nil"/>
            </w:tcBorders>
            <w:shd w:val="clear" w:color="auto" w:fill="auto"/>
            <w:noWrap/>
            <w:vAlign w:val="center"/>
            <w:hideMark/>
          </w:tcPr>
          <w:p w14:paraId="6BA2024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13,2%</w:t>
            </w:r>
          </w:p>
        </w:tc>
        <w:tc>
          <w:tcPr>
            <w:tcW w:w="411" w:type="pct"/>
            <w:tcBorders>
              <w:top w:val="nil"/>
              <w:left w:val="nil"/>
              <w:bottom w:val="nil"/>
              <w:right w:val="nil"/>
            </w:tcBorders>
            <w:shd w:val="clear" w:color="auto" w:fill="auto"/>
            <w:noWrap/>
            <w:vAlign w:val="center"/>
            <w:hideMark/>
          </w:tcPr>
          <w:p w14:paraId="413DE86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32,0%</w:t>
            </w:r>
          </w:p>
        </w:tc>
      </w:tr>
      <w:tr w:rsidR="003509E8" w:rsidRPr="003509E8" w14:paraId="4F99B070" w14:textId="77777777" w:rsidTr="003509E8">
        <w:trPr>
          <w:trHeight w:val="20"/>
        </w:trPr>
        <w:tc>
          <w:tcPr>
            <w:tcW w:w="1134" w:type="pct"/>
            <w:tcBorders>
              <w:top w:val="nil"/>
              <w:left w:val="nil"/>
              <w:bottom w:val="nil"/>
              <w:right w:val="nil"/>
            </w:tcBorders>
            <w:shd w:val="clear" w:color="auto" w:fill="auto"/>
            <w:noWrap/>
            <w:vAlign w:val="center"/>
            <w:hideMark/>
          </w:tcPr>
          <w:p w14:paraId="59E95E61"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Defensor Privado</w:t>
            </w:r>
          </w:p>
        </w:tc>
        <w:tc>
          <w:tcPr>
            <w:tcW w:w="338" w:type="pct"/>
            <w:tcBorders>
              <w:top w:val="nil"/>
              <w:left w:val="single" w:sz="8" w:space="0" w:color="auto"/>
              <w:bottom w:val="nil"/>
              <w:right w:val="nil"/>
            </w:tcBorders>
            <w:shd w:val="clear" w:color="auto" w:fill="auto"/>
            <w:noWrap/>
            <w:vAlign w:val="center"/>
            <w:hideMark/>
          </w:tcPr>
          <w:p w14:paraId="68D68F5E"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38" w:type="pct"/>
            <w:tcBorders>
              <w:top w:val="nil"/>
              <w:left w:val="nil"/>
              <w:bottom w:val="nil"/>
              <w:right w:val="nil"/>
            </w:tcBorders>
            <w:shd w:val="clear" w:color="auto" w:fill="auto"/>
            <w:noWrap/>
            <w:vAlign w:val="center"/>
            <w:hideMark/>
          </w:tcPr>
          <w:p w14:paraId="0A470B1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38" w:type="pct"/>
            <w:tcBorders>
              <w:top w:val="nil"/>
              <w:left w:val="nil"/>
              <w:bottom w:val="nil"/>
              <w:right w:val="nil"/>
            </w:tcBorders>
            <w:shd w:val="clear" w:color="auto" w:fill="auto"/>
            <w:noWrap/>
            <w:vAlign w:val="center"/>
            <w:hideMark/>
          </w:tcPr>
          <w:p w14:paraId="6280B06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38" w:type="pct"/>
            <w:tcBorders>
              <w:top w:val="nil"/>
              <w:left w:val="nil"/>
              <w:bottom w:val="nil"/>
              <w:right w:val="nil"/>
            </w:tcBorders>
            <w:shd w:val="clear" w:color="auto" w:fill="auto"/>
            <w:noWrap/>
            <w:vAlign w:val="center"/>
            <w:hideMark/>
          </w:tcPr>
          <w:p w14:paraId="7DFBDA05"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40" w:type="pct"/>
            <w:tcBorders>
              <w:top w:val="nil"/>
              <w:left w:val="nil"/>
              <w:bottom w:val="nil"/>
              <w:right w:val="nil"/>
            </w:tcBorders>
            <w:shd w:val="clear" w:color="auto" w:fill="auto"/>
            <w:noWrap/>
            <w:vAlign w:val="center"/>
            <w:hideMark/>
          </w:tcPr>
          <w:p w14:paraId="41E7EF0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w:t>
            </w:r>
          </w:p>
        </w:tc>
        <w:tc>
          <w:tcPr>
            <w:tcW w:w="119" w:type="pct"/>
            <w:tcBorders>
              <w:top w:val="nil"/>
              <w:left w:val="nil"/>
              <w:bottom w:val="nil"/>
              <w:right w:val="nil"/>
            </w:tcBorders>
            <w:shd w:val="clear" w:color="auto" w:fill="auto"/>
            <w:noWrap/>
            <w:vAlign w:val="center"/>
            <w:hideMark/>
          </w:tcPr>
          <w:p w14:paraId="79C980BC"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425C980B"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2,4%</w:t>
            </w:r>
          </w:p>
        </w:tc>
        <w:tc>
          <w:tcPr>
            <w:tcW w:w="411" w:type="pct"/>
            <w:tcBorders>
              <w:top w:val="nil"/>
              <w:left w:val="nil"/>
              <w:bottom w:val="nil"/>
              <w:right w:val="nil"/>
            </w:tcBorders>
            <w:shd w:val="clear" w:color="auto" w:fill="auto"/>
            <w:noWrap/>
            <w:vAlign w:val="center"/>
            <w:hideMark/>
          </w:tcPr>
          <w:p w14:paraId="7541BFA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2,1%</w:t>
            </w:r>
          </w:p>
        </w:tc>
        <w:tc>
          <w:tcPr>
            <w:tcW w:w="411" w:type="pct"/>
            <w:tcBorders>
              <w:top w:val="nil"/>
              <w:left w:val="nil"/>
              <w:bottom w:val="nil"/>
              <w:right w:val="nil"/>
            </w:tcBorders>
            <w:shd w:val="clear" w:color="auto" w:fill="auto"/>
            <w:noWrap/>
            <w:vAlign w:val="center"/>
            <w:hideMark/>
          </w:tcPr>
          <w:p w14:paraId="766150F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3,7%</w:t>
            </w:r>
          </w:p>
        </w:tc>
        <w:tc>
          <w:tcPr>
            <w:tcW w:w="411" w:type="pct"/>
            <w:tcBorders>
              <w:top w:val="nil"/>
              <w:left w:val="nil"/>
              <w:bottom w:val="nil"/>
              <w:right w:val="nil"/>
            </w:tcBorders>
            <w:shd w:val="clear" w:color="auto" w:fill="auto"/>
            <w:noWrap/>
            <w:vAlign w:val="center"/>
            <w:hideMark/>
          </w:tcPr>
          <w:p w14:paraId="0E6BE6AE"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1,9%</w:t>
            </w:r>
          </w:p>
        </w:tc>
        <w:tc>
          <w:tcPr>
            <w:tcW w:w="411" w:type="pct"/>
            <w:tcBorders>
              <w:top w:val="nil"/>
              <w:left w:val="nil"/>
              <w:bottom w:val="nil"/>
              <w:right w:val="nil"/>
            </w:tcBorders>
            <w:shd w:val="clear" w:color="auto" w:fill="auto"/>
            <w:noWrap/>
            <w:vAlign w:val="center"/>
            <w:hideMark/>
          </w:tcPr>
          <w:p w14:paraId="5C7D57A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8,0%</w:t>
            </w:r>
          </w:p>
        </w:tc>
      </w:tr>
      <w:tr w:rsidR="003509E8" w:rsidRPr="003509E8" w14:paraId="2E1D3364" w14:textId="77777777" w:rsidTr="003509E8">
        <w:trPr>
          <w:trHeight w:val="20"/>
        </w:trPr>
        <w:tc>
          <w:tcPr>
            <w:tcW w:w="1134" w:type="pct"/>
            <w:tcBorders>
              <w:top w:val="nil"/>
              <w:left w:val="nil"/>
              <w:bottom w:val="nil"/>
              <w:right w:val="nil"/>
            </w:tcBorders>
            <w:shd w:val="clear" w:color="auto" w:fill="auto"/>
            <w:noWrap/>
            <w:vAlign w:val="center"/>
            <w:hideMark/>
          </w:tcPr>
          <w:p w14:paraId="561286B0"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Condenado</w:t>
            </w:r>
          </w:p>
        </w:tc>
        <w:tc>
          <w:tcPr>
            <w:tcW w:w="338" w:type="pct"/>
            <w:tcBorders>
              <w:top w:val="nil"/>
              <w:left w:val="single" w:sz="8" w:space="0" w:color="auto"/>
              <w:bottom w:val="nil"/>
              <w:right w:val="nil"/>
            </w:tcBorders>
            <w:shd w:val="clear" w:color="auto" w:fill="auto"/>
            <w:noWrap/>
            <w:vAlign w:val="center"/>
            <w:hideMark/>
          </w:tcPr>
          <w:p w14:paraId="1FC5EB2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38" w:type="pct"/>
            <w:tcBorders>
              <w:top w:val="nil"/>
              <w:left w:val="nil"/>
              <w:bottom w:val="nil"/>
              <w:right w:val="nil"/>
            </w:tcBorders>
            <w:shd w:val="clear" w:color="auto" w:fill="auto"/>
            <w:noWrap/>
            <w:vAlign w:val="center"/>
            <w:hideMark/>
          </w:tcPr>
          <w:p w14:paraId="06DAE92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8</w:t>
            </w:r>
          </w:p>
        </w:tc>
        <w:tc>
          <w:tcPr>
            <w:tcW w:w="338" w:type="pct"/>
            <w:tcBorders>
              <w:top w:val="nil"/>
              <w:left w:val="nil"/>
              <w:bottom w:val="nil"/>
              <w:right w:val="nil"/>
            </w:tcBorders>
            <w:shd w:val="clear" w:color="auto" w:fill="auto"/>
            <w:noWrap/>
            <w:vAlign w:val="center"/>
            <w:hideMark/>
          </w:tcPr>
          <w:p w14:paraId="172F103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4</w:t>
            </w:r>
          </w:p>
        </w:tc>
        <w:tc>
          <w:tcPr>
            <w:tcW w:w="338" w:type="pct"/>
            <w:tcBorders>
              <w:top w:val="nil"/>
              <w:left w:val="nil"/>
              <w:bottom w:val="nil"/>
              <w:right w:val="nil"/>
            </w:tcBorders>
            <w:shd w:val="clear" w:color="auto" w:fill="auto"/>
            <w:noWrap/>
            <w:vAlign w:val="center"/>
            <w:hideMark/>
          </w:tcPr>
          <w:p w14:paraId="038D539E"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w:t>
            </w:r>
          </w:p>
        </w:tc>
        <w:tc>
          <w:tcPr>
            <w:tcW w:w="340" w:type="pct"/>
            <w:tcBorders>
              <w:top w:val="nil"/>
              <w:left w:val="nil"/>
              <w:bottom w:val="nil"/>
              <w:right w:val="nil"/>
            </w:tcBorders>
            <w:shd w:val="clear" w:color="auto" w:fill="auto"/>
            <w:noWrap/>
            <w:vAlign w:val="center"/>
            <w:hideMark/>
          </w:tcPr>
          <w:p w14:paraId="5FCD74C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119" w:type="pct"/>
            <w:tcBorders>
              <w:top w:val="nil"/>
              <w:left w:val="nil"/>
              <w:bottom w:val="nil"/>
              <w:right w:val="nil"/>
            </w:tcBorders>
            <w:shd w:val="clear" w:color="auto" w:fill="auto"/>
            <w:noWrap/>
            <w:vAlign w:val="center"/>
            <w:hideMark/>
          </w:tcPr>
          <w:p w14:paraId="68056F06"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338121A1"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2,4%</w:t>
            </w:r>
          </w:p>
        </w:tc>
        <w:tc>
          <w:tcPr>
            <w:tcW w:w="411" w:type="pct"/>
            <w:tcBorders>
              <w:top w:val="nil"/>
              <w:left w:val="nil"/>
              <w:bottom w:val="nil"/>
              <w:right w:val="nil"/>
            </w:tcBorders>
            <w:shd w:val="clear" w:color="auto" w:fill="auto"/>
            <w:noWrap/>
            <w:vAlign w:val="center"/>
            <w:hideMark/>
          </w:tcPr>
          <w:p w14:paraId="7BF3FF4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17,0%</w:t>
            </w:r>
          </w:p>
        </w:tc>
        <w:tc>
          <w:tcPr>
            <w:tcW w:w="411" w:type="pct"/>
            <w:tcBorders>
              <w:top w:val="nil"/>
              <w:left w:val="nil"/>
              <w:bottom w:val="nil"/>
              <w:right w:val="nil"/>
            </w:tcBorders>
            <w:shd w:val="clear" w:color="auto" w:fill="auto"/>
            <w:noWrap/>
            <w:vAlign w:val="center"/>
            <w:hideMark/>
          </w:tcPr>
          <w:p w14:paraId="5A94D57A"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14,8%</w:t>
            </w:r>
          </w:p>
        </w:tc>
        <w:tc>
          <w:tcPr>
            <w:tcW w:w="411" w:type="pct"/>
            <w:tcBorders>
              <w:top w:val="nil"/>
              <w:left w:val="nil"/>
              <w:bottom w:val="nil"/>
              <w:right w:val="nil"/>
            </w:tcBorders>
            <w:shd w:val="clear" w:color="auto" w:fill="auto"/>
            <w:noWrap/>
            <w:vAlign w:val="center"/>
            <w:hideMark/>
          </w:tcPr>
          <w:p w14:paraId="1ACE9A3D"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3,8%</w:t>
            </w:r>
          </w:p>
        </w:tc>
        <w:tc>
          <w:tcPr>
            <w:tcW w:w="411" w:type="pct"/>
            <w:tcBorders>
              <w:top w:val="nil"/>
              <w:left w:val="nil"/>
              <w:bottom w:val="nil"/>
              <w:right w:val="nil"/>
            </w:tcBorders>
            <w:shd w:val="clear" w:color="auto" w:fill="auto"/>
            <w:noWrap/>
            <w:vAlign w:val="center"/>
            <w:hideMark/>
          </w:tcPr>
          <w:p w14:paraId="02FFE5BD"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r>
      <w:tr w:rsidR="003509E8" w:rsidRPr="003509E8" w14:paraId="1174A06F" w14:textId="77777777" w:rsidTr="003509E8">
        <w:trPr>
          <w:trHeight w:val="20"/>
        </w:trPr>
        <w:tc>
          <w:tcPr>
            <w:tcW w:w="1134" w:type="pct"/>
            <w:tcBorders>
              <w:top w:val="nil"/>
              <w:left w:val="nil"/>
              <w:bottom w:val="nil"/>
              <w:right w:val="nil"/>
            </w:tcBorders>
            <w:shd w:val="clear" w:color="auto" w:fill="auto"/>
            <w:noWrap/>
            <w:vAlign w:val="center"/>
            <w:hideMark/>
          </w:tcPr>
          <w:p w14:paraId="314951DB"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Ministerio Público</w:t>
            </w:r>
          </w:p>
        </w:tc>
        <w:tc>
          <w:tcPr>
            <w:tcW w:w="338" w:type="pct"/>
            <w:tcBorders>
              <w:top w:val="nil"/>
              <w:left w:val="single" w:sz="8" w:space="0" w:color="auto"/>
              <w:bottom w:val="nil"/>
              <w:right w:val="nil"/>
            </w:tcBorders>
            <w:shd w:val="clear" w:color="auto" w:fill="auto"/>
            <w:noWrap/>
            <w:vAlign w:val="center"/>
            <w:hideMark/>
          </w:tcPr>
          <w:p w14:paraId="64D616D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31</w:t>
            </w:r>
          </w:p>
        </w:tc>
        <w:tc>
          <w:tcPr>
            <w:tcW w:w="338" w:type="pct"/>
            <w:tcBorders>
              <w:top w:val="nil"/>
              <w:left w:val="nil"/>
              <w:bottom w:val="nil"/>
              <w:right w:val="nil"/>
            </w:tcBorders>
            <w:shd w:val="clear" w:color="auto" w:fill="auto"/>
            <w:noWrap/>
            <w:vAlign w:val="center"/>
            <w:hideMark/>
          </w:tcPr>
          <w:p w14:paraId="0436757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19</w:t>
            </w:r>
          </w:p>
        </w:tc>
        <w:tc>
          <w:tcPr>
            <w:tcW w:w="338" w:type="pct"/>
            <w:tcBorders>
              <w:top w:val="nil"/>
              <w:left w:val="nil"/>
              <w:bottom w:val="nil"/>
              <w:right w:val="nil"/>
            </w:tcBorders>
            <w:shd w:val="clear" w:color="auto" w:fill="auto"/>
            <w:noWrap/>
            <w:vAlign w:val="center"/>
            <w:hideMark/>
          </w:tcPr>
          <w:p w14:paraId="3844534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5</w:t>
            </w:r>
          </w:p>
        </w:tc>
        <w:tc>
          <w:tcPr>
            <w:tcW w:w="338" w:type="pct"/>
            <w:tcBorders>
              <w:top w:val="nil"/>
              <w:left w:val="nil"/>
              <w:bottom w:val="nil"/>
              <w:right w:val="nil"/>
            </w:tcBorders>
            <w:shd w:val="clear" w:color="auto" w:fill="auto"/>
            <w:noWrap/>
            <w:vAlign w:val="center"/>
            <w:hideMark/>
          </w:tcPr>
          <w:p w14:paraId="303AD15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32</w:t>
            </w:r>
          </w:p>
        </w:tc>
        <w:tc>
          <w:tcPr>
            <w:tcW w:w="340" w:type="pct"/>
            <w:tcBorders>
              <w:top w:val="nil"/>
              <w:left w:val="nil"/>
              <w:bottom w:val="nil"/>
              <w:right w:val="nil"/>
            </w:tcBorders>
            <w:shd w:val="clear" w:color="auto" w:fill="auto"/>
            <w:noWrap/>
            <w:vAlign w:val="center"/>
            <w:hideMark/>
          </w:tcPr>
          <w:p w14:paraId="5B7D993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9</w:t>
            </w:r>
          </w:p>
        </w:tc>
        <w:tc>
          <w:tcPr>
            <w:tcW w:w="119" w:type="pct"/>
            <w:tcBorders>
              <w:top w:val="nil"/>
              <w:left w:val="nil"/>
              <w:bottom w:val="nil"/>
              <w:right w:val="nil"/>
            </w:tcBorders>
            <w:shd w:val="clear" w:color="auto" w:fill="auto"/>
            <w:noWrap/>
            <w:vAlign w:val="center"/>
            <w:hideMark/>
          </w:tcPr>
          <w:p w14:paraId="7C6BF665"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54D886F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75,6%</w:t>
            </w:r>
          </w:p>
        </w:tc>
        <w:tc>
          <w:tcPr>
            <w:tcW w:w="411" w:type="pct"/>
            <w:tcBorders>
              <w:top w:val="nil"/>
              <w:left w:val="nil"/>
              <w:bottom w:val="nil"/>
              <w:right w:val="nil"/>
            </w:tcBorders>
            <w:shd w:val="clear" w:color="auto" w:fill="auto"/>
            <w:noWrap/>
            <w:vAlign w:val="center"/>
            <w:hideMark/>
          </w:tcPr>
          <w:p w14:paraId="11BE786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40,4%</w:t>
            </w:r>
          </w:p>
        </w:tc>
        <w:tc>
          <w:tcPr>
            <w:tcW w:w="411" w:type="pct"/>
            <w:tcBorders>
              <w:top w:val="nil"/>
              <w:left w:val="nil"/>
              <w:bottom w:val="nil"/>
              <w:right w:val="nil"/>
            </w:tcBorders>
            <w:shd w:val="clear" w:color="auto" w:fill="auto"/>
            <w:noWrap/>
            <w:vAlign w:val="center"/>
            <w:hideMark/>
          </w:tcPr>
          <w:p w14:paraId="531D52D1"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18,5%</w:t>
            </w:r>
          </w:p>
        </w:tc>
        <w:tc>
          <w:tcPr>
            <w:tcW w:w="411" w:type="pct"/>
            <w:tcBorders>
              <w:top w:val="nil"/>
              <w:left w:val="nil"/>
              <w:bottom w:val="nil"/>
              <w:right w:val="nil"/>
            </w:tcBorders>
            <w:shd w:val="clear" w:color="auto" w:fill="auto"/>
            <w:noWrap/>
            <w:vAlign w:val="center"/>
            <w:hideMark/>
          </w:tcPr>
          <w:p w14:paraId="26FF088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60,4%</w:t>
            </w:r>
          </w:p>
        </w:tc>
        <w:tc>
          <w:tcPr>
            <w:tcW w:w="411" w:type="pct"/>
            <w:tcBorders>
              <w:top w:val="nil"/>
              <w:left w:val="nil"/>
              <w:bottom w:val="nil"/>
              <w:right w:val="nil"/>
            </w:tcBorders>
            <w:shd w:val="clear" w:color="auto" w:fill="auto"/>
            <w:noWrap/>
            <w:vAlign w:val="center"/>
            <w:hideMark/>
          </w:tcPr>
          <w:p w14:paraId="20F5D18C"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36,0%</w:t>
            </w:r>
          </w:p>
        </w:tc>
      </w:tr>
      <w:tr w:rsidR="003509E8" w:rsidRPr="003509E8" w14:paraId="4B74D5B6" w14:textId="77777777" w:rsidTr="003509E8">
        <w:trPr>
          <w:trHeight w:val="20"/>
        </w:trPr>
        <w:tc>
          <w:tcPr>
            <w:tcW w:w="1134" w:type="pct"/>
            <w:tcBorders>
              <w:top w:val="nil"/>
              <w:left w:val="nil"/>
              <w:bottom w:val="nil"/>
              <w:right w:val="nil"/>
            </w:tcBorders>
            <w:shd w:val="clear" w:color="auto" w:fill="auto"/>
            <w:noWrap/>
            <w:vAlign w:val="center"/>
            <w:hideMark/>
          </w:tcPr>
          <w:p w14:paraId="423B7B1F"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Víctima</w:t>
            </w:r>
          </w:p>
        </w:tc>
        <w:tc>
          <w:tcPr>
            <w:tcW w:w="338" w:type="pct"/>
            <w:tcBorders>
              <w:top w:val="nil"/>
              <w:left w:val="single" w:sz="8" w:space="0" w:color="auto"/>
              <w:bottom w:val="nil"/>
              <w:right w:val="nil"/>
            </w:tcBorders>
            <w:shd w:val="clear" w:color="auto" w:fill="auto"/>
            <w:noWrap/>
            <w:vAlign w:val="center"/>
            <w:hideMark/>
          </w:tcPr>
          <w:p w14:paraId="7EEF21F5"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38" w:type="pct"/>
            <w:tcBorders>
              <w:top w:val="nil"/>
              <w:left w:val="nil"/>
              <w:bottom w:val="nil"/>
              <w:right w:val="nil"/>
            </w:tcBorders>
            <w:shd w:val="clear" w:color="auto" w:fill="auto"/>
            <w:noWrap/>
            <w:vAlign w:val="center"/>
            <w:hideMark/>
          </w:tcPr>
          <w:p w14:paraId="36F6C21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w:t>
            </w:r>
          </w:p>
        </w:tc>
        <w:tc>
          <w:tcPr>
            <w:tcW w:w="338" w:type="pct"/>
            <w:tcBorders>
              <w:top w:val="nil"/>
              <w:left w:val="nil"/>
              <w:bottom w:val="nil"/>
              <w:right w:val="nil"/>
            </w:tcBorders>
            <w:shd w:val="clear" w:color="auto" w:fill="auto"/>
            <w:noWrap/>
            <w:vAlign w:val="center"/>
            <w:hideMark/>
          </w:tcPr>
          <w:p w14:paraId="337FEF0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38" w:type="pct"/>
            <w:tcBorders>
              <w:top w:val="nil"/>
              <w:left w:val="nil"/>
              <w:bottom w:val="nil"/>
              <w:right w:val="nil"/>
            </w:tcBorders>
            <w:shd w:val="clear" w:color="auto" w:fill="auto"/>
            <w:noWrap/>
            <w:vAlign w:val="center"/>
            <w:hideMark/>
          </w:tcPr>
          <w:p w14:paraId="4E00B14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40" w:type="pct"/>
            <w:tcBorders>
              <w:top w:val="nil"/>
              <w:left w:val="nil"/>
              <w:bottom w:val="nil"/>
              <w:right w:val="nil"/>
            </w:tcBorders>
            <w:shd w:val="clear" w:color="auto" w:fill="auto"/>
            <w:noWrap/>
            <w:vAlign w:val="center"/>
            <w:hideMark/>
          </w:tcPr>
          <w:p w14:paraId="0B9D1E2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119" w:type="pct"/>
            <w:tcBorders>
              <w:top w:val="nil"/>
              <w:left w:val="nil"/>
              <w:bottom w:val="nil"/>
              <w:right w:val="nil"/>
            </w:tcBorders>
            <w:shd w:val="clear" w:color="auto" w:fill="auto"/>
            <w:noWrap/>
            <w:vAlign w:val="center"/>
            <w:hideMark/>
          </w:tcPr>
          <w:p w14:paraId="259A643C"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2F040FC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49DD8DF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4,3%</w:t>
            </w:r>
          </w:p>
        </w:tc>
        <w:tc>
          <w:tcPr>
            <w:tcW w:w="411" w:type="pct"/>
            <w:tcBorders>
              <w:top w:val="nil"/>
              <w:left w:val="nil"/>
              <w:bottom w:val="nil"/>
              <w:right w:val="nil"/>
            </w:tcBorders>
            <w:shd w:val="clear" w:color="auto" w:fill="auto"/>
            <w:noWrap/>
            <w:vAlign w:val="center"/>
            <w:hideMark/>
          </w:tcPr>
          <w:p w14:paraId="539D478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53CDE25B"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1C718E8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r>
      <w:tr w:rsidR="003509E8" w:rsidRPr="003509E8" w14:paraId="524E63EA" w14:textId="77777777" w:rsidTr="003509E8">
        <w:trPr>
          <w:trHeight w:val="20"/>
        </w:trPr>
        <w:tc>
          <w:tcPr>
            <w:tcW w:w="1134" w:type="pct"/>
            <w:tcBorders>
              <w:top w:val="nil"/>
              <w:left w:val="nil"/>
              <w:bottom w:val="nil"/>
              <w:right w:val="nil"/>
            </w:tcBorders>
            <w:shd w:val="clear" w:color="auto" w:fill="auto"/>
            <w:noWrap/>
            <w:vAlign w:val="center"/>
            <w:hideMark/>
          </w:tcPr>
          <w:p w14:paraId="5C3781B4"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Tercero de Buena Fe</w:t>
            </w:r>
          </w:p>
        </w:tc>
        <w:tc>
          <w:tcPr>
            <w:tcW w:w="338" w:type="pct"/>
            <w:tcBorders>
              <w:top w:val="nil"/>
              <w:left w:val="single" w:sz="8" w:space="0" w:color="auto"/>
              <w:bottom w:val="nil"/>
              <w:right w:val="nil"/>
            </w:tcBorders>
            <w:shd w:val="clear" w:color="auto" w:fill="auto"/>
            <w:noWrap/>
            <w:vAlign w:val="center"/>
            <w:hideMark/>
          </w:tcPr>
          <w:p w14:paraId="5877C76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38" w:type="pct"/>
            <w:tcBorders>
              <w:top w:val="nil"/>
              <w:left w:val="nil"/>
              <w:bottom w:val="nil"/>
              <w:right w:val="nil"/>
            </w:tcBorders>
            <w:shd w:val="clear" w:color="auto" w:fill="auto"/>
            <w:noWrap/>
            <w:vAlign w:val="center"/>
            <w:hideMark/>
          </w:tcPr>
          <w:p w14:paraId="0628D126"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13</w:t>
            </w:r>
          </w:p>
        </w:tc>
        <w:tc>
          <w:tcPr>
            <w:tcW w:w="338" w:type="pct"/>
            <w:tcBorders>
              <w:top w:val="nil"/>
              <w:left w:val="nil"/>
              <w:bottom w:val="nil"/>
              <w:right w:val="nil"/>
            </w:tcBorders>
            <w:shd w:val="clear" w:color="auto" w:fill="auto"/>
            <w:noWrap/>
            <w:vAlign w:val="center"/>
            <w:hideMark/>
          </w:tcPr>
          <w:p w14:paraId="66EC4A6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10</w:t>
            </w:r>
          </w:p>
        </w:tc>
        <w:tc>
          <w:tcPr>
            <w:tcW w:w="338" w:type="pct"/>
            <w:tcBorders>
              <w:top w:val="nil"/>
              <w:left w:val="nil"/>
              <w:bottom w:val="nil"/>
              <w:right w:val="nil"/>
            </w:tcBorders>
            <w:shd w:val="clear" w:color="auto" w:fill="auto"/>
            <w:noWrap/>
            <w:vAlign w:val="center"/>
            <w:hideMark/>
          </w:tcPr>
          <w:p w14:paraId="11EF9369"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11</w:t>
            </w:r>
          </w:p>
        </w:tc>
        <w:tc>
          <w:tcPr>
            <w:tcW w:w="340" w:type="pct"/>
            <w:tcBorders>
              <w:top w:val="nil"/>
              <w:left w:val="nil"/>
              <w:bottom w:val="nil"/>
              <w:right w:val="nil"/>
            </w:tcBorders>
            <w:shd w:val="clear" w:color="auto" w:fill="auto"/>
            <w:noWrap/>
            <w:vAlign w:val="center"/>
            <w:hideMark/>
          </w:tcPr>
          <w:p w14:paraId="2EF6E0E3"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6</w:t>
            </w:r>
          </w:p>
        </w:tc>
        <w:tc>
          <w:tcPr>
            <w:tcW w:w="119" w:type="pct"/>
            <w:tcBorders>
              <w:top w:val="nil"/>
              <w:left w:val="nil"/>
              <w:bottom w:val="nil"/>
              <w:right w:val="nil"/>
            </w:tcBorders>
            <w:shd w:val="clear" w:color="auto" w:fill="auto"/>
            <w:noWrap/>
            <w:vAlign w:val="center"/>
            <w:hideMark/>
          </w:tcPr>
          <w:p w14:paraId="501E31B7"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31661DBC"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358F907C"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27,7%</w:t>
            </w:r>
          </w:p>
        </w:tc>
        <w:tc>
          <w:tcPr>
            <w:tcW w:w="411" w:type="pct"/>
            <w:tcBorders>
              <w:top w:val="nil"/>
              <w:left w:val="nil"/>
              <w:bottom w:val="nil"/>
              <w:right w:val="nil"/>
            </w:tcBorders>
            <w:shd w:val="clear" w:color="auto" w:fill="auto"/>
            <w:noWrap/>
            <w:vAlign w:val="center"/>
            <w:hideMark/>
          </w:tcPr>
          <w:p w14:paraId="5FA6C10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37,0%</w:t>
            </w:r>
          </w:p>
        </w:tc>
        <w:tc>
          <w:tcPr>
            <w:tcW w:w="411" w:type="pct"/>
            <w:tcBorders>
              <w:top w:val="nil"/>
              <w:left w:val="nil"/>
              <w:bottom w:val="nil"/>
              <w:right w:val="nil"/>
            </w:tcBorders>
            <w:shd w:val="clear" w:color="auto" w:fill="auto"/>
            <w:noWrap/>
            <w:vAlign w:val="center"/>
            <w:hideMark/>
          </w:tcPr>
          <w:p w14:paraId="1B49386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20,8%</w:t>
            </w:r>
          </w:p>
        </w:tc>
        <w:tc>
          <w:tcPr>
            <w:tcW w:w="411" w:type="pct"/>
            <w:tcBorders>
              <w:top w:val="nil"/>
              <w:left w:val="nil"/>
              <w:bottom w:val="nil"/>
              <w:right w:val="nil"/>
            </w:tcBorders>
            <w:shd w:val="clear" w:color="auto" w:fill="auto"/>
            <w:noWrap/>
            <w:vAlign w:val="center"/>
            <w:hideMark/>
          </w:tcPr>
          <w:p w14:paraId="630502E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24,0%</w:t>
            </w:r>
          </w:p>
        </w:tc>
      </w:tr>
      <w:tr w:rsidR="003509E8" w:rsidRPr="003509E8" w14:paraId="238D6DE9" w14:textId="77777777" w:rsidTr="003509E8">
        <w:trPr>
          <w:trHeight w:val="20"/>
        </w:trPr>
        <w:tc>
          <w:tcPr>
            <w:tcW w:w="1134" w:type="pct"/>
            <w:tcBorders>
              <w:top w:val="nil"/>
              <w:left w:val="nil"/>
              <w:bottom w:val="nil"/>
              <w:right w:val="nil"/>
            </w:tcBorders>
            <w:shd w:val="clear" w:color="auto" w:fill="auto"/>
            <w:noWrap/>
            <w:vAlign w:val="center"/>
            <w:hideMark/>
          </w:tcPr>
          <w:p w14:paraId="245BE0BA"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Otro</w:t>
            </w:r>
          </w:p>
        </w:tc>
        <w:tc>
          <w:tcPr>
            <w:tcW w:w="338" w:type="pct"/>
            <w:tcBorders>
              <w:top w:val="nil"/>
              <w:left w:val="single" w:sz="8" w:space="0" w:color="auto"/>
              <w:bottom w:val="nil"/>
              <w:right w:val="nil"/>
            </w:tcBorders>
            <w:shd w:val="clear" w:color="auto" w:fill="auto"/>
            <w:noWrap/>
            <w:vAlign w:val="center"/>
            <w:hideMark/>
          </w:tcPr>
          <w:p w14:paraId="73C8F571"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1</w:t>
            </w:r>
          </w:p>
        </w:tc>
        <w:tc>
          <w:tcPr>
            <w:tcW w:w="338" w:type="pct"/>
            <w:tcBorders>
              <w:top w:val="nil"/>
              <w:left w:val="nil"/>
              <w:bottom w:val="nil"/>
              <w:right w:val="nil"/>
            </w:tcBorders>
            <w:shd w:val="clear" w:color="auto" w:fill="auto"/>
            <w:noWrap/>
            <w:vAlign w:val="center"/>
            <w:hideMark/>
          </w:tcPr>
          <w:p w14:paraId="7F7CE0E4"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38" w:type="pct"/>
            <w:tcBorders>
              <w:top w:val="nil"/>
              <w:left w:val="nil"/>
              <w:bottom w:val="nil"/>
              <w:right w:val="nil"/>
            </w:tcBorders>
            <w:shd w:val="clear" w:color="auto" w:fill="auto"/>
            <w:noWrap/>
            <w:vAlign w:val="center"/>
            <w:hideMark/>
          </w:tcPr>
          <w:p w14:paraId="74CC79F2"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38" w:type="pct"/>
            <w:tcBorders>
              <w:top w:val="nil"/>
              <w:left w:val="nil"/>
              <w:bottom w:val="nil"/>
              <w:right w:val="nil"/>
            </w:tcBorders>
            <w:shd w:val="clear" w:color="auto" w:fill="auto"/>
            <w:noWrap/>
            <w:vAlign w:val="center"/>
            <w:hideMark/>
          </w:tcPr>
          <w:p w14:paraId="636F2123"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340" w:type="pct"/>
            <w:tcBorders>
              <w:top w:val="nil"/>
              <w:left w:val="nil"/>
              <w:bottom w:val="nil"/>
              <w:right w:val="nil"/>
            </w:tcBorders>
            <w:shd w:val="clear" w:color="auto" w:fill="auto"/>
            <w:noWrap/>
            <w:vAlign w:val="center"/>
            <w:hideMark/>
          </w:tcPr>
          <w:p w14:paraId="39572F08"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119" w:type="pct"/>
            <w:tcBorders>
              <w:top w:val="nil"/>
              <w:left w:val="nil"/>
              <w:bottom w:val="nil"/>
              <w:right w:val="nil"/>
            </w:tcBorders>
            <w:shd w:val="clear" w:color="auto" w:fill="auto"/>
            <w:noWrap/>
            <w:vAlign w:val="center"/>
            <w:hideMark/>
          </w:tcPr>
          <w:p w14:paraId="60B40E49" w14:textId="77777777" w:rsidR="003509E8" w:rsidRPr="003509E8" w:rsidRDefault="003509E8" w:rsidP="00B06231">
            <w:pPr>
              <w:spacing w:line="240" w:lineRule="auto"/>
              <w:jc w:val="right"/>
              <w:rPr>
                <w:rFonts w:eastAsia="Times New Roman" w:cs="Times New Roman"/>
                <w:sz w:val="20"/>
                <w:szCs w:val="20"/>
                <w:lang w:eastAsia="es-CR"/>
              </w:rPr>
            </w:pPr>
          </w:p>
        </w:tc>
        <w:tc>
          <w:tcPr>
            <w:tcW w:w="411" w:type="pct"/>
            <w:tcBorders>
              <w:top w:val="nil"/>
              <w:left w:val="single" w:sz="8" w:space="0" w:color="auto"/>
              <w:bottom w:val="nil"/>
              <w:right w:val="nil"/>
            </w:tcBorders>
            <w:shd w:val="clear" w:color="auto" w:fill="auto"/>
            <w:noWrap/>
            <w:vAlign w:val="center"/>
            <w:hideMark/>
          </w:tcPr>
          <w:p w14:paraId="7694F23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2,4%</w:t>
            </w:r>
          </w:p>
        </w:tc>
        <w:tc>
          <w:tcPr>
            <w:tcW w:w="411" w:type="pct"/>
            <w:tcBorders>
              <w:top w:val="nil"/>
              <w:left w:val="nil"/>
              <w:bottom w:val="nil"/>
              <w:right w:val="nil"/>
            </w:tcBorders>
            <w:shd w:val="clear" w:color="auto" w:fill="auto"/>
            <w:noWrap/>
            <w:vAlign w:val="center"/>
            <w:hideMark/>
          </w:tcPr>
          <w:p w14:paraId="4B1C1C5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1077131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43240DA8"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c>
          <w:tcPr>
            <w:tcW w:w="411" w:type="pct"/>
            <w:tcBorders>
              <w:top w:val="nil"/>
              <w:left w:val="nil"/>
              <w:bottom w:val="nil"/>
              <w:right w:val="nil"/>
            </w:tcBorders>
            <w:shd w:val="clear" w:color="auto" w:fill="auto"/>
            <w:noWrap/>
            <w:vAlign w:val="center"/>
            <w:hideMark/>
          </w:tcPr>
          <w:p w14:paraId="592CB7A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0%</w:t>
            </w:r>
          </w:p>
        </w:tc>
      </w:tr>
      <w:tr w:rsidR="003509E8" w:rsidRPr="003509E8" w14:paraId="310625A2" w14:textId="77777777" w:rsidTr="003509E8">
        <w:trPr>
          <w:trHeight w:val="20"/>
        </w:trPr>
        <w:tc>
          <w:tcPr>
            <w:tcW w:w="1134" w:type="pct"/>
            <w:tcBorders>
              <w:top w:val="nil"/>
              <w:left w:val="nil"/>
              <w:bottom w:val="single" w:sz="8" w:space="0" w:color="auto"/>
              <w:right w:val="nil"/>
            </w:tcBorders>
            <w:shd w:val="clear" w:color="auto" w:fill="auto"/>
            <w:noWrap/>
            <w:vAlign w:val="center"/>
            <w:hideMark/>
          </w:tcPr>
          <w:p w14:paraId="03BE55FF" w14:textId="77777777" w:rsidR="003509E8" w:rsidRPr="003509E8" w:rsidRDefault="003509E8" w:rsidP="00B06231">
            <w:pPr>
              <w:spacing w:line="240" w:lineRule="auto"/>
              <w:jc w:val="lef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single" w:sz="8" w:space="0" w:color="auto"/>
              <w:bottom w:val="single" w:sz="8" w:space="0" w:color="auto"/>
              <w:right w:val="nil"/>
            </w:tcBorders>
            <w:shd w:val="clear" w:color="auto" w:fill="auto"/>
            <w:noWrap/>
            <w:vAlign w:val="center"/>
            <w:hideMark/>
          </w:tcPr>
          <w:p w14:paraId="37F5BCA7"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nil"/>
              <w:bottom w:val="single" w:sz="8" w:space="0" w:color="auto"/>
              <w:right w:val="nil"/>
            </w:tcBorders>
            <w:shd w:val="clear" w:color="auto" w:fill="auto"/>
            <w:noWrap/>
            <w:vAlign w:val="center"/>
            <w:hideMark/>
          </w:tcPr>
          <w:p w14:paraId="6953222A"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nil"/>
              <w:bottom w:val="single" w:sz="8" w:space="0" w:color="auto"/>
              <w:right w:val="nil"/>
            </w:tcBorders>
            <w:shd w:val="clear" w:color="auto" w:fill="auto"/>
            <w:noWrap/>
            <w:vAlign w:val="center"/>
            <w:hideMark/>
          </w:tcPr>
          <w:p w14:paraId="35529AB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38" w:type="pct"/>
            <w:tcBorders>
              <w:top w:val="nil"/>
              <w:left w:val="nil"/>
              <w:bottom w:val="single" w:sz="8" w:space="0" w:color="auto"/>
              <w:right w:val="nil"/>
            </w:tcBorders>
            <w:shd w:val="clear" w:color="auto" w:fill="auto"/>
            <w:noWrap/>
            <w:vAlign w:val="center"/>
            <w:hideMark/>
          </w:tcPr>
          <w:p w14:paraId="3D076408"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340" w:type="pct"/>
            <w:tcBorders>
              <w:top w:val="nil"/>
              <w:left w:val="nil"/>
              <w:bottom w:val="single" w:sz="8" w:space="0" w:color="auto"/>
              <w:right w:val="nil"/>
            </w:tcBorders>
            <w:shd w:val="clear" w:color="auto" w:fill="auto"/>
            <w:noWrap/>
            <w:vAlign w:val="center"/>
            <w:hideMark/>
          </w:tcPr>
          <w:p w14:paraId="5F956E28"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119" w:type="pct"/>
            <w:tcBorders>
              <w:top w:val="nil"/>
              <w:left w:val="nil"/>
              <w:bottom w:val="single" w:sz="8" w:space="0" w:color="auto"/>
              <w:right w:val="nil"/>
            </w:tcBorders>
            <w:shd w:val="clear" w:color="auto" w:fill="auto"/>
            <w:noWrap/>
            <w:vAlign w:val="center"/>
            <w:hideMark/>
          </w:tcPr>
          <w:p w14:paraId="02AFD9EA"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single" w:sz="8" w:space="0" w:color="auto"/>
              <w:bottom w:val="single" w:sz="8" w:space="0" w:color="auto"/>
              <w:right w:val="nil"/>
            </w:tcBorders>
            <w:shd w:val="clear" w:color="auto" w:fill="auto"/>
            <w:noWrap/>
            <w:vAlign w:val="center"/>
            <w:hideMark/>
          </w:tcPr>
          <w:p w14:paraId="2F479045"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single" w:sz="8" w:space="0" w:color="auto"/>
              <w:right w:val="nil"/>
            </w:tcBorders>
            <w:shd w:val="clear" w:color="auto" w:fill="auto"/>
            <w:noWrap/>
            <w:vAlign w:val="center"/>
            <w:hideMark/>
          </w:tcPr>
          <w:p w14:paraId="67766BA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single" w:sz="8" w:space="0" w:color="auto"/>
              <w:right w:val="nil"/>
            </w:tcBorders>
            <w:shd w:val="clear" w:color="auto" w:fill="auto"/>
            <w:noWrap/>
            <w:vAlign w:val="center"/>
            <w:hideMark/>
          </w:tcPr>
          <w:p w14:paraId="450BD1AF"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single" w:sz="8" w:space="0" w:color="auto"/>
              <w:right w:val="nil"/>
            </w:tcBorders>
            <w:shd w:val="clear" w:color="auto" w:fill="auto"/>
            <w:noWrap/>
            <w:vAlign w:val="center"/>
            <w:hideMark/>
          </w:tcPr>
          <w:p w14:paraId="71780A60"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c>
          <w:tcPr>
            <w:tcW w:w="411" w:type="pct"/>
            <w:tcBorders>
              <w:top w:val="nil"/>
              <w:left w:val="nil"/>
              <w:bottom w:val="single" w:sz="8" w:space="0" w:color="auto"/>
              <w:right w:val="nil"/>
            </w:tcBorders>
            <w:shd w:val="clear" w:color="auto" w:fill="auto"/>
            <w:noWrap/>
            <w:vAlign w:val="center"/>
            <w:hideMark/>
          </w:tcPr>
          <w:p w14:paraId="253302FB" w14:textId="77777777" w:rsidR="003509E8" w:rsidRPr="003509E8" w:rsidRDefault="003509E8" w:rsidP="00B06231">
            <w:pPr>
              <w:spacing w:line="240" w:lineRule="auto"/>
              <w:jc w:val="right"/>
              <w:rPr>
                <w:rFonts w:eastAsia="Times New Roman" w:cs="Times New Roman"/>
                <w:sz w:val="20"/>
                <w:szCs w:val="20"/>
                <w:lang w:eastAsia="es-CR"/>
              </w:rPr>
            </w:pPr>
            <w:r w:rsidRPr="003509E8">
              <w:rPr>
                <w:rFonts w:eastAsia="Times New Roman" w:cs="Times New Roman"/>
                <w:sz w:val="20"/>
                <w:szCs w:val="20"/>
                <w:lang w:eastAsia="es-CR"/>
              </w:rPr>
              <w:t> </w:t>
            </w:r>
          </w:p>
        </w:tc>
      </w:tr>
    </w:tbl>
    <w:p w14:paraId="1F204EE6" w14:textId="77777777" w:rsidR="003509E8" w:rsidRPr="000E6494" w:rsidRDefault="003509E8" w:rsidP="003509E8">
      <w:pPr>
        <w:pStyle w:val="FUENTES"/>
      </w:pPr>
      <w:r w:rsidRPr="000E6494">
        <w:t>Elaborado por: Subproceso de Estadística, Dirección de Planificación.</w:t>
      </w:r>
    </w:p>
    <w:p w14:paraId="357F8261" w14:textId="77777777" w:rsidR="003509E8" w:rsidRPr="004A2BEC" w:rsidRDefault="003509E8" w:rsidP="004A2BEC"/>
    <w:p w14:paraId="1A7EA69F" w14:textId="0DA9B134" w:rsidR="00555FE6" w:rsidRPr="00111A6E" w:rsidRDefault="00555FE6" w:rsidP="004A2BEC">
      <w:r w:rsidRPr="00111A6E">
        <w:t xml:space="preserve">Asimismo, el desglose de los </w:t>
      </w:r>
      <w:r w:rsidR="007E5C04" w:rsidRPr="00111A6E">
        <w:t>17</w:t>
      </w:r>
      <w:r w:rsidRPr="00111A6E">
        <w:t xml:space="preserve"> recursos de casación admitidos en el presente año, según el título del delito en el Código Penal, indica que </w:t>
      </w:r>
      <w:r w:rsidR="004A2BEC" w:rsidRPr="00111A6E">
        <w:t xml:space="preserve">once </w:t>
      </w:r>
      <w:r w:rsidRPr="00111A6E">
        <w:t xml:space="preserve">casos se vinculan con delitos contra la </w:t>
      </w:r>
      <w:r w:rsidR="004A2BEC" w:rsidRPr="00111A6E">
        <w:t>vida</w:t>
      </w:r>
      <w:r w:rsidRPr="00111A6E">
        <w:t xml:space="preserve"> (</w:t>
      </w:r>
      <w:r w:rsidR="004A2BEC" w:rsidRPr="00111A6E">
        <w:t>64,7</w:t>
      </w:r>
      <w:r w:rsidRPr="00111A6E">
        <w:t xml:space="preserve">%), </w:t>
      </w:r>
      <w:r w:rsidR="001F425E" w:rsidRPr="00111A6E">
        <w:t>dos</w:t>
      </w:r>
      <w:r w:rsidRPr="00111A6E">
        <w:t xml:space="preserve"> </w:t>
      </w:r>
      <w:r w:rsidR="00111A6E" w:rsidRPr="00111A6E">
        <w:t xml:space="preserve">por faltas de índole sexual </w:t>
      </w:r>
      <w:bookmarkStart w:id="28" w:name="_Hlk80342793"/>
      <w:r w:rsidRPr="00111A6E">
        <w:t>(</w:t>
      </w:r>
      <w:r w:rsidR="001F425E" w:rsidRPr="00111A6E">
        <w:t>11,8</w:t>
      </w:r>
      <w:r w:rsidRPr="00111A6E">
        <w:t>%)</w:t>
      </w:r>
      <w:bookmarkEnd w:id="28"/>
      <w:r w:rsidRPr="00111A6E">
        <w:t xml:space="preserve">, </w:t>
      </w:r>
      <w:r w:rsidR="001F425E" w:rsidRPr="00111A6E">
        <w:t>dos</w:t>
      </w:r>
      <w:r w:rsidR="00111A6E" w:rsidRPr="00111A6E">
        <w:t xml:space="preserve"> contra la propiedad (11,8%) y</w:t>
      </w:r>
      <w:r w:rsidR="001F425E" w:rsidRPr="00111A6E">
        <w:t xml:space="preserve"> dos </w:t>
      </w:r>
      <w:r w:rsidRPr="00111A6E">
        <w:t>contra la autoridad pública (1</w:t>
      </w:r>
      <w:r w:rsidR="00EE6E36" w:rsidRPr="00111A6E">
        <w:t>1</w:t>
      </w:r>
      <w:r w:rsidRPr="00111A6E">
        <w:t>,8%).</w:t>
      </w:r>
    </w:p>
    <w:p w14:paraId="07CADDB5" w14:textId="77777777" w:rsidR="00555FE6" w:rsidRPr="00111A6E" w:rsidRDefault="00555FE6" w:rsidP="00B06231"/>
    <w:p w14:paraId="78BC4057" w14:textId="02954899" w:rsidR="00662E1F" w:rsidRDefault="00CE0976" w:rsidP="00662E1F">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4.1</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3</w:t>
      </w:r>
      <w:r w:rsidR="00507E6A">
        <w:rPr>
          <w:noProof/>
        </w:rPr>
        <w:fldChar w:fldCharType="end"/>
      </w:r>
      <w:r w:rsidR="00662E1F" w:rsidRPr="00662E1F">
        <w:t xml:space="preserve"> </w:t>
      </w:r>
    </w:p>
    <w:p w14:paraId="26EC8E6F" w14:textId="10E693AE" w:rsidR="00662E1F" w:rsidRDefault="00662E1F" w:rsidP="00662E1F">
      <w:pPr>
        <w:pStyle w:val="Descripcin"/>
        <w:keepNext/>
      </w:pPr>
      <w:r w:rsidRPr="003509E8">
        <w:t xml:space="preserve">Sala Tercera (materia Penal Juvenil): </w:t>
      </w:r>
    </w:p>
    <w:p w14:paraId="0C0D4A33" w14:textId="6AFCC3C7" w:rsidR="00CE0976" w:rsidRDefault="00662E1F" w:rsidP="00662E1F">
      <w:pPr>
        <w:pStyle w:val="Descripcin"/>
        <w:keepNext/>
      </w:pPr>
      <w:r>
        <w:t>Recursos de casación entrados según título del delito durante el período 2016-2020</w:t>
      </w:r>
    </w:p>
    <w:tbl>
      <w:tblPr>
        <w:tblW w:w="5000" w:type="pct"/>
        <w:tblCellMar>
          <w:left w:w="70" w:type="dxa"/>
          <w:right w:w="70" w:type="dxa"/>
        </w:tblCellMar>
        <w:tblLook w:val="04A0" w:firstRow="1" w:lastRow="0" w:firstColumn="1" w:lastColumn="0" w:noHBand="0" w:noVBand="1"/>
      </w:tblPr>
      <w:tblGrid>
        <w:gridCol w:w="5151"/>
        <w:gridCol w:w="737"/>
        <w:gridCol w:w="737"/>
        <w:gridCol w:w="737"/>
        <w:gridCol w:w="737"/>
        <w:gridCol w:w="739"/>
      </w:tblGrid>
      <w:tr w:rsidR="00662E1F" w:rsidRPr="00662E1F" w14:paraId="4B6F6E7E" w14:textId="77777777" w:rsidTr="00662E1F">
        <w:trPr>
          <w:trHeight w:val="20"/>
          <w:tblHeader/>
        </w:trPr>
        <w:tc>
          <w:tcPr>
            <w:tcW w:w="2914"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3FBDF2B8"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Título del Delito</w:t>
            </w:r>
          </w:p>
        </w:tc>
        <w:tc>
          <w:tcPr>
            <w:tcW w:w="2086" w:type="pct"/>
            <w:gridSpan w:val="5"/>
            <w:tcBorders>
              <w:top w:val="single" w:sz="8" w:space="0" w:color="auto"/>
              <w:left w:val="nil"/>
              <w:bottom w:val="single" w:sz="8" w:space="0" w:color="auto"/>
              <w:right w:val="nil"/>
            </w:tcBorders>
            <w:shd w:val="clear" w:color="auto" w:fill="auto"/>
            <w:noWrap/>
            <w:vAlign w:val="center"/>
            <w:hideMark/>
          </w:tcPr>
          <w:p w14:paraId="7515411A"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Recursos de Casación</w:t>
            </w:r>
          </w:p>
        </w:tc>
      </w:tr>
      <w:tr w:rsidR="00662E1F" w:rsidRPr="00662E1F" w14:paraId="7317EB04" w14:textId="77777777" w:rsidTr="00662E1F">
        <w:trPr>
          <w:trHeight w:val="20"/>
          <w:tblHeader/>
        </w:trPr>
        <w:tc>
          <w:tcPr>
            <w:tcW w:w="2914" w:type="pct"/>
            <w:vMerge/>
            <w:tcBorders>
              <w:top w:val="single" w:sz="8" w:space="0" w:color="auto"/>
              <w:left w:val="nil"/>
              <w:bottom w:val="single" w:sz="8" w:space="0" w:color="000000"/>
              <w:right w:val="single" w:sz="8" w:space="0" w:color="auto"/>
            </w:tcBorders>
            <w:vAlign w:val="center"/>
            <w:hideMark/>
          </w:tcPr>
          <w:p w14:paraId="0CEEAEEB" w14:textId="77777777" w:rsidR="00662E1F" w:rsidRPr="00662E1F" w:rsidRDefault="00662E1F" w:rsidP="00662E1F">
            <w:pPr>
              <w:spacing w:line="240" w:lineRule="auto"/>
              <w:jc w:val="left"/>
              <w:rPr>
                <w:rFonts w:eastAsia="Times New Roman" w:cs="Times New Roman"/>
                <w:b/>
                <w:bCs/>
                <w:sz w:val="20"/>
                <w:szCs w:val="20"/>
                <w:lang w:eastAsia="es-CR"/>
              </w:rPr>
            </w:pPr>
          </w:p>
        </w:tc>
        <w:tc>
          <w:tcPr>
            <w:tcW w:w="417" w:type="pct"/>
            <w:tcBorders>
              <w:top w:val="nil"/>
              <w:left w:val="nil"/>
              <w:bottom w:val="single" w:sz="8" w:space="0" w:color="auto"/>
              <w:right w:val="nil"/>
            </w:tcBorders>
            <w:shd w:val="clear" w:color="auto" w:fill="auto"/>
            <w:noWrap/>
            <w:vAlign w:val="center"/>
            <w:hideMark/>
          </w:tcPr>
          <w:p w14:paraId="3BB92A5D"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2016</w:t>
            </w:r>
          </w:p>
        </w:tc>
        <w:tc>
          <w:tcPr>
            <w:tcW w:w="417" w:type="pct"/>
            <w:tcBorders>
              <w:top w:val="nil"/>
              <w:left w:val="nil"/>
              <w:bottom w:val="single" w:sz="8" w:space="0" w:color="auto"/>
              <w:right w:val="nil"/>
            </w:tcBorders>
            <w:shd w:val="clear" w:color="auto" w:fill="auto"/>
            <w:noWrap/>
            <w:vAlign w:val="center"/>
            <w:hideMark/>
          </w:tcPr>
          <w:p w14:paraId="499B0614"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2017</w:t>
            </w:r>
          </w:p>
        </w:tc>
        <w:tc>
          <w:tcPr>
            <w:tcW w:w="417" w:type="pct"/>
            <w:tcBorders>
              <w:top w:val="nil"/>
              <w:left w:val="nil"/>
              <w:bottom w:val="single" w:sz="8" w:space="0" w:color="auto"/>
              <w:right w:val="nil"/>
            </w:tcBorders>
            <w:shd w:val="clear" w:color="auto" w:fill="auto"/>
            <w:noWrap/>
            <w:vAlign w:val="center"/>
            <w:hideMark/>
          </w:tcPr>
          <w:p w14:paraId="5B45145E"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2018</w:t>
            </w:r>
          </w:p>
        </w:tc>
        <w:tc>
          <w:tcPr>
            <w:tcW w:w="417" w:type="pct"/>
            <w:tcBorders>
              <w:top w:val="nil"/>
              <w:left w:val="nil"/>
              <w:bottom w:val="single" w:sz="8" w:space="0" w:color="auto"/>
              <w:right w:val="nil"/>
            </w:tcBorders>
            <w:shd w:val="clear" w:color="auto" w:fill="auto"/>
            <w:noWrap/>
            <w:vAlign w:val="center"/>
            <w:hideMark/>
          </w:tcPr>
          <w:p w14:paraId="042B3198"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2019</w:t>
            </w:r>
          </w:p>
        </w:tc>
        <w:tc>
          <w:tcPr>
            <w:tcW w:w="418" w:type="pct"/>
            <w:tcBorders>
              <w:top w:val="nil"/>
              <w:left w:val="nil"/>
              <w:bottom w:val="single" w:sz="8" w:space="0" w:color="auto"/>
              <w:right w:val="nil"/>
            </w:tcBorders>
            <w:shd w:val="clear" w:color="auto" w:fill="auto"/>
            <w:noWrap/>
            <w:vAlign w:val="center"/>
            <w:hideMark/>
          </w:tcPr>
          <w:p w14:paraId="081A46B9"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2020</w:t>
            </w:r>
          </w:p>
        </w:tc>
      </w:tr>
      <w:tr w:rsidR="00662E1F" w:rsidRPr="00662E1F" w14:paraId="54680B26" w14:textId="77777777" w:rsidTr="00662E1F">
        <w:trPr>
          <w:trHeight w:val="20"/>
        </w:trPr>
        <w:tc>
          <w:tcPr>
            <w:tcW w:w="2914" w:type="pct"/>
            <w:tcBorders>
              <w:top w:val="nil"/>
              <w:left w:val="nil"/>
              <w:bottom w:val="nil"/>
              <w:right w:val="nil"/>
            </w:tcBorders>
            <w:shd w:val="clear" w:color="auto" w:fill="auto"/>
            <w:noWrap/>
            <w:vAlign w:val="center"/>
            <w:hideMark/>
          </w:tcPr>
          <w:p w14:paraId="779FE10D" w14:textId="77777777" w:rsidR="00662E1F" w:rsidRPr="00662E1F" w:rsidRDefault="00662E1F" w:rsidP="00662E1F">
            <w:pPr>
              <w:spacing w:line="240" w:lineRule="auto"/>
              <w:jc w:val="lef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single" w:sz="8" w:space="0" w:color="auto"/>
              <w:bottom w:val="nil"/>
              <w:right w:val="nil"/>
            </w:tcBorders>
            <w:shd w:val="clear" w:color="auto" w:fill="auto"/>
            <w:noWrap/>
            <w:vAlign w:val="center"/>
            <w:hideMark/>
          </w:tcPr>
          <w:p w14:paraId="4B899F71"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nil"/>
              <w:right w:val="nil"/>
            </w:tcBorders>
            <w:shd w:val="clear" w:color="auto" w:fill="auto"/>
            <w:noWrap/>
            <w:vAlign w:val="center"/>
            <w:hideMark/>
          </w:tcPr>
          <w:p w14:paraId="79B6854B"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nil"/>
              <w:right w:val="nil"/>
            </w:tcBorders>
            <w:shd w:val="clear" w:color="auto" w:fill="auto"/>
            <w:noWrap/>
            <w:vAlign w:val="center"/>
            <w:hideMark/>
          </w:tcPr>
          <w:p w14:paraId="6A2486E1"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nil"/>
              <w:right w:val="nil"/>
            </w:tcBorders>
            <w:shd w:val="clear" w:color="auto" w:fill="auto"/>
            <w:noWrap/>
            <w:vAlign w:val="center"/>
            <w:hideMark/>
          </w:tcPr>
          <w:p w14:paraId="165750AA"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8" w:type="pct"/>
            <w:tcBorders>
              <w:top w:val="nil"/>
              <w:left w:val="nil"/>
              <w:bottom w:val="nil"/>
              <w:right w:val="nil"/>
            </w:tcBorders>
            <w:shd w:val="clear" w:color="auto" w:fill="auto"/>
            <w:noWrap/>
            <w:vAlign w:val="center"/>
            <w:hideMark/>
          </w:tcPr>
          <w:p w14:paraId="2EBE44F4"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r>
      <w:tr w:rsidR="00662E1F" w:rsidRPr="00662E1F" w14:paraId="392EFCD1" w14:textId="77777777" w:rsidTr="00662E1F">
        <w:trPr>
          <w:trHeight w:val="20"/>
        </w:trPr>
        <w:tc>
          <w:tcPr>
            <w:tcW w:w="2914" w:type="pct"/>
            <w:tcBorders>
              <w:top w:val="nil"/>
              <w:left w:val="nil"/>
              <w:bottom w:val="nil"/>
              <w:right w:val="nil"/>
            </w:tcBorders>
            <w:shd w:val="clear" w:color="auto" w:fill="auto"/>
            <w:noWrap/>
            <w:vAlign w:val="center"/>
            <w:hideMark/>
          </w:tcPr>
          <w:p w14:paraId="368087B9" w14:textId="77777777" w:rsidR="00662E1F" w:rsidRPr="00662E1F" w:rsidRDefault="00662E1F" w:rsidP="00662E1F">
            <w:pPr>
              <w:spacing w:line="240" w:lineRule="auto"/>
              <w:jc w:val="center"/>
              <w:rPr>
                <w:rFonts w:eastAsia="Times New Roman" w:cs="Times New Roman"/>
                <w:b/>
                <w:bCs/>
                <w:sz w:val="20"/>
                <w:szCs w:val="20"/>
                <w:lang w:eastAsia="es-CR"/>
              </w:rPr>
            </w:pPr>
            <w:r w:rsidRPr="00662E1F">
              <w:rPr>
                <w:rFonts w:eastAsia="Times New Roman" w:cs="Times New Roman"/>
                <w:b/>
                <w:bCs/>
                <w:sz w:val="20"/>
                <w:szCs w:val="20"/>
                <w:lang w:eastAsia="es-CR"/>
              </w:rPr>
              <w:t>Total</w:t>
            </w:r>
          </w:p>
        </w:tc>
        <w:tc>
          <w:tcPr>
            <w:tcW w:w="417" w:type="pct"/>
            <w:tcBorders>
              <w:top w:val="nil"/>
              <w:left w:val="single" w:sz="8" w:space="0" w:color="auto"/>
              <w:bottom w:val="nil"/>
              <w:right w:val="nil"/>
            </w:tcBorders>
            <w:shd w:val="clear" w:color="auto" w:fill="auto"/>
            <w:noWrap/>
            <w:vAlign w:val="center"/>
            <w:hideMark/>
          </w:tcPr>
          <w:p w14:paraId="7BE392A7" w14:textId="77777777" w:rsidR="00662E1F" w:rsidRPr="00662E1F" w:rsidRDefault="00662E1F" w:rsidP="00662E1F">
            <w:pPr>
              <w:spacing w:line="240" w:lineRule="auto"/>
              <w:jc w:val="right"/>
              <w:rPr>
                <w:rFonts w:eastAsia="Times New Roman" w:cs="Times New Roman"/>
                <w:b/>
                <w:bCs/>
                <w:sz w:val="20"/>
                <w:szCs w:val="20"/>
                <w:lang w:eastAsia="es-CR"/>
              </w:rPr>
            </w:pPr>
            <w:r w:rsidRPr="00662E1F">
              <w:rPr>
                <w:rFonts w:eastAsia="Times New Roman" w:cs="Times New Roman"/>
                <w:b/>
                <w:bCs/>
                <w:sz w:val="20"/>
                <w:szCs w:val="20"/>
                <w:lang w:eastAsia="es-CR"/>
              </w:rPr>
              <w:t>37</w:t>
            </w:r>
          </w:p>
        </w:tc>
        <w:tc>
          <w:tcPr>
            <w:tcW w:w="417" w:type="pct"/>
            <w:tcBorders>
              <w:top w:val="nil"/>
              <w:left w:val="nil"/>
              <w:bottom w:val="nil"/>
              <w:right w:val="nil"/>
            </w:tcBorders>
            <w:shd w:val="clear" w:color="auto" w:fill="auto"/>
            <w:noWrap/>
            <w:vAlign w:val="center"/>
            <w:hideMark/>
          </w:tcPr>
          <w:p w14:paraId="647E17B0" w14:textId="77777777" w:rsidR="00662E1F" w:rsidRPr="00662E1F" w:rsidRDefault="00662E1F" w:rsidP="00662E1F">
            <w:pPr>
              <w:spacing w:line="240" w:lineRule="auto"/>
              <w:jc w:val="right"/>
              <w:rPr>
                <w:rFonts w:eastAsia="Times New Roman" w:cs="Times New Roman"/>
                <w:b/>
                <w:bCs/>
                <w:sz w:val="20"/>
                <w:szCs w:val="20"/>
                <w:lang w:eastAsia="es-CR"/>
              </w:rPr>
            </w:pPr>
            <w:r w:rsidRPr="00662E1F">
              <w:rPr>
                <w:rFonts w:eastAsia="Times New Roman" w:cs="Times New Roman"/>
                <w:b/>
                <w:bCs/>
                <w:sz w:val="20"/>
                <w:szCs w:val="20"/>
                <w:lang w:eastAsia="es-CR"/>
              </w:rPr>
              <w:t>21</w:t>
            </w:r>
          </w:p>
        </w:tc>
        <w:tc>
          <w:tcPr>
            <w:tcW w:w="417" w:type="pct"/>
            <w:tcBorders>
              <w:top w:val="nil"/>
              <w:left w:val="nil"/>
              <w:bottom w:val="nil"/>
              <w:right w:val="nil"/>
            </w:tcBorders>
            <w:shd w:val="clear" w:color="auto" w:fill="auto"/>
            <w:noWrap/>
            <w:vAlign w:val="center"/>
            <w:hideMark/>
          </w:tcPr>
          <w:p w14:paraId="545FA110" w14:textId="77777777" w:rsidR="00662E1F" w:rsidRPr="00662E1F" w:rsidRDefault="00662E1F" w:rsidP="00662E1F">
            <w:pPr>
              <w:spacing w:line="240" w:lineRule="auto"/>
              <w:jc w:val="right"/>
              <w:rPr>
                <w:rFonts w:eastAsia="Times New Roman" w:cs="Times New Roman"/>
                <w:b/>
                <w:bCs/>
                <w:sz w:val="20"/>
                <w:szCs w:val="20"/>
                <w:lang w:eastAsia="es-CR"/>
              </w:rPr>
            </w:pPr>
            <w:r w:rsidRPr="00662E1F">
              <w:rPr>
                <w:rFonts w:eastAsia="Times New Roman" w:cs="Times New Roman"/>
                <w:b/>
                <w:bCs/>
                <w:sz w:val="20"/>
                <w:szCs w:val="20"/>
                <w:lang w:eastAsia="es-CR"/>
              </w:rPr>
              <w:t>12</w:t>
            </w:r>
          </w:p>
        </w:tc>
        <w:tc>
          <w:tcPr>
            <w:tcW w:w="417" w:type="pct"/>
            <w:tcBorders>
              <w:top w:val="nil"/>
              <w:left w:val="nil"/>
              <w:bottom w:val="nil"/>
              <w:right w:val="nil"/>
            </w:tcBorders>
            <w:shd w:val="clear" w:color="auto" w:fill="auto"/>
            <w:noWrap/>
            <w:vAlign w:val="center"/>
            <w:hideMark/>
          </w:tcPr>
          <w:p w14:paraId="73B2D2C1" w14:textId="77777777" w:rsidR="00662E1F" w:rsidRPr="00662E1F" w:rsidRDefault="00662E1F" w:rsidP="00662E1F">
            <w:pPr>
              <w:spacing w:line="240" w:lineRule="auto"/>
              <w:jc w:val="right"/>
              <w:rPr>
                <w:rFonts w:eastAsia="Times New Roman" w:cs="Times New Roman"/>
                <w:b/>
                <w:bCs/>
                <w:sz w:val="20"/>
                <w:szCs w:val="20"/>
                <w:lang w:eastAsia="es-CR"/>
              </w:rPr>
            </w:pPr>
            <w:r w:rsidRPr="00662E1F">
              <w:rPr>
                <w:rFonts w:eastAsia="Times New Roman" w:cs="Times New Roman"/>
                <w:b/>
                <w:bCs/>
                <w:sz w:val="20"/>
                <w:szCs w:val="20"/>
                <w:lang w:eastAsia="es-CR"/>
              </w:rPr>
              <w:t>39</w:t>
            </w:r>
          </w:p>
        </w:tc>
        <w:tc>
          <w:tcPr>
            <w:tcW w:w="418" w:type="pct"/>
            <w:tcBorders>
              <w:top w:val="nil"/>
              <w:left w:val="nil"/>
              <w:bottom w:val="nil"/>
              <w:right w:val="nil"/>
            </w:tcBorders>
            <w:shd w:val="clear" w:color="auto" w:fill="auto"/>
            <w:noWrap/>
            <w:vAlign w:val="center"/>
            <w:hideMark/>
          </w:tcPr>
          <w:p w14:paraId="2E4C1E31" w14:textId="77777777" w:rsidR="00662E1F" w:rsidRPr="00662E1F" w:rsidRDefault="00662E1F" w:rsidP="00662E1F">
            <w:pPr>
              <w:spacing w:line="240" w:lineRule="auto"/>
              <w:jc w:val="right"/>
              <w:rPr>
                <w:rFonts w:eastAsia="Times New Roman" w:cs="Times New Roman"/>
                <w:b/>
                <w:bCs/>
                <w:sz w:val="20"/>
                <w:szCs w:val="20"/>
                <w:lang w:eastAsia="es-CR"/>
              </w:rPr>
            </w:pPr>
            <w:r w:rsidRPr="00662E1F">
              <w:rPr>
                <w:rFonts w:eastAsia="Times New Roman" w:cs="Times New Roman"/>
                <w:b/>
                <w:bCs/>
                <w:sz w:val="20"/>
                <w:szCs w:val="20"/>
                <w:lang w:eastAsia="es-CR"/>
              </w:rPr>
              <w:t>17</w:t>
            </w:r>
          </w:p>
        </w:tc>
      </w:tr>
      <w:tr w:rsidR="00662E1F" w:rsidRPr="00662E1F" w14:paraId="312CE764" w14:textId="77777777" w:rsidTr="00662E1F">
        <w:trPr>
          <w:trHeight w:val="20"/>
        </w:trPr>
        <w:tc>
          <w:tcPr>
            <w:tcW w:w="2914" w:type="pct"/>
            <w:tcBorders>
              <w:top w:val="nil"/>
              <w:left w:val="nil"/>
              <w:bottom w:val="nil"/>
              <w:right w:val="nil"/>
            </w:tcBorders>
            <w:shd w:val="clear" w:color="auto" w:fill="auto"/>
            <w:noWrap/>
            <w:vAlign w:val="center"/>
            <w:hideMark/>
          </w:tcPr>
          <w:p w14:paraId="5AA5AE8C" w14:textId="77777777" w:rsidR="00662E1F" w:rsidRPr="00662E1F" w:rsidRDefault="00662E1F" w:rsidP="00662E1F">
            <w:pPr>
              <w:spacing w:line="240" w:lineRule="auto"/>
              <w:jc w:val="left"/>
              <w:rPr>
                <w:rFonts w:eastAsia="Times New Roman" w:cs="Times New Roman"/>
                <w:b/>
                <w:bCs/>
                <w:sz w:val="16"/>
                <w:szCs w:val="16"/>
                <w:lang w:eastAsia="es-CR"/>
              </w:rPr>
            </w:pPr>
          </w:p>
        </w:tc>
        <w:tc>
          <w:tcPr>
            <w:tcW w:w="417" w:type="pct"/>
            <w:tcBorders>
              <w:top w:val="nil"/>
              <w:left w:val="single" w:sz="8" w:space="0" w:color="auto"/>
              <w:bottom w:val="nil"/>
              <w:right w:val="nil"/>
            </w:tcBorders>
            <w:shd w:val="clear" w:color="auto" w:fill="auto"/>
            <w:noWrap/>
            <w:vAlign w:val="center"/>
            <w:hideMark/>
          </w:tcPr>
          <w:p w14:paraId="21261BC9"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nil"/>
              <w:right w:val="nil"/>
            </w:tcBorders>
            <w:shd w:val="clear" w:color="auto" w:fill="auto"/>
            <w:noWrap/>
            <w:vAlign w:val="center"/>
            <w:hideMark/>
          </w:tcPr>
          <w:p w14:paraId="4E04A936" w14:textId="77777777" w:rsidR="00662E1F" w:rsidRPr="00662E1F" w:rsidRDefault="00662E1F" w:rsidP="00662E1F">
            <w:pPr>
              <w:spacing w:line="240" w:lineRule="auto"/>
              <w:jc w:val="right"/>
              <w:rPr>
                <w:rFonts w:eastAsia="Times New Roman" w:cs="Times New Roman"/>
                <w:color w:val="000000"/>
                <w:sz w:val="16"/>
                <w:szCs w:val="16"/>
                <w:lang w:eastAsia="es-CR"/>
              </w:rPr>
            </w:pPr>
          </w:p>
        </w:tc>
        <w:tc>
          <w:tcPr>
            <w:tcW w:w="417" w:type="pct"/>
            <w:tcBorders>
              <w:top w:val="nil"/>
              <w:left w:val="nil"/>
              <w:bottom w:val="nil"/>
              <w:right w:val="nil"/>
            </w:tcBorders>
            <w:shd w:val="clear" w:color="auto" w:fill="auto"/>
            <w:noWrap/>
            <w:vAlign w:val="center"/>
            <w:hideMark/>
          </w:tcPr>
          <w:p w14:paraId="23DC697D" w14:textId="77777777" w:rsidR="00662E1F" w:rsidRPr="00662E1F" w:rsidRDefault="00662E1F" w:rsidP="00662E1F">
            <w:pPr>
              <w:spacing w:line="240" w:lineRule="auto"/>
              <w:jc w:val="right"/>
              <w:rPr>
                <w:rFonts w:eastAsia="Times New Roman" w:cs="Times New Roman"/>
                <w:sz w:val="16"/>
                <w:szCs w:val="16"/>
                <w:lang w:eastAsia="es-CR"/>
              </w:rPr>
            </w:pPr>
          </w:p>
        </w:tc>
        <w:tc>
          <w:tcPr>
            <w:tcW w:w="417" w:type="pct"/>
            <w:tcBorders>
              <w:top w:val="nil"/>
              <w:left w:val="nil"/>
              <w:bottom w:val="nil"/>
              <w:right w:val="nil"/>
            </w:tcBorders>
            <w:shd w:val="clear" w:color="auto" w:fill="auto"/>
            <w:noWrap/>
            <w:vAlign w:val="center"/>
            <w:hideMark/>
          </w:tcPr>
          <w:p w14:paraId="59C7B753" w14:textId="77777777" w:rsidR="00662E1F" w:rsidRPr="00662E1F" w:rsidRDefault="00662E1F" w:rsidP="00662E1F">
            <w:pPr>
              <w:spacing w:line="240" w:lineRule="auto"/>
              <w:jc w:val="right"/>
              <w:rPr>
                <w:rFonts w:eastAsia="Times New Roman" w:cs="Times New Roman"/>
                <w:sz w:val="16"/>
                <w:szCs w:val="16"/>
                <w:lang w:eastAsia="es-CR"/>
              </w:rPr>
            </w:pPr>
          </w:p>
        </w:tc>
        <w:tc>
          <w:tcPr>
            <w:tcW w:w="418" w:type="pct"/>
            <w:tcBorders>
              <w:top w:val="nil"/>
              <w:left w:val="nil"/>
              <w:bottom w:val="nil"/>
              <w:right w:val="nil"/>
            </w:tcBorders>
            <w:shd w:val="clear" w:color="auto" w:fill="auto"/>
            <w:noWrap/>
            <w:vAlign w:val="center"/>
            <w:hideMark/>
          </w:tcPr>
          <w:p w14:paraId="5DD0DFF7" w14:textId="77777777" w:rsidR="00662E1F" w:rsidRPr="00662E1F" w:rsidRDefault="00662E1F" w:rsidP="00662E1F">
            <w:pPr>
              <w:spacing w:line="240" w:lineRule="auto"/>
              <w:jc w:val="right"/>
              <w:rPr>
                <w:rFonts w:eastAsia="Times New Roman" w:cs="Times New Roman"/>
                <w:sz w:val="16"/>
                <w:szCs w:val="16"/>
                <w:lang w:eastAsia="es-CR"/>
              </w:rPr>
            </w:pPr>
          </w:p>
        </w:tc>
      </w:tr>
      <w:tr w:rsidR="00662E1F" w:rsidRPr="00662E1F" w14:paraId="720AF32A" w14:textId="77777777" w:rsidTr="00662E1F">
        <w:trPr>
          <w:trHeight w:val="20"/>
        </w:trPr>
        <w:tc>
          <w:tcPr>
            <w:tcW w:w="2914" w:type="pct"/>
            <w:tcBorders>
              <w:top w:val="nil"/>
              <w:left w:val="nil"/>
              <w:bottom w:val="nil"/>
              <w:right w:val="nil"/>
            </w:tcBorders>
            <w:shd w:val="clear" w:color="auto" w:fill="auto"/>
            <w:noWrap/>
            <w:vAlign w:val="center"/>
            <w:hideMark/>
          </w:tcPr>
          <w:p w14:paraId="22B5A6F2"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la vida</w:t>
            </w:r>
          </w:p>
        </w:tc>
        <w:tc>
          <w:tcPr>
            <w:tcW w:w="417" w:type="pct"/>
            <w:tcBorders>
              <w:top w:val="nil"/>
              <w:left w:val="single" w:sz="8" w:space="0" w:color="auto"/>
              <w:bottom w:val="nil"/>
              <w:right w:val="nil"/>
            </w:tcBorders>
            <w:shd w:val="clear" w:color="auto" w:fill="auto"/>
            <w:noWrap/>
            <w:vAlign w:val="center"/>
            <w:hideMark/>
          </w:tcPr>
          <w:p w14:paraId="2DD24D8F"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16</w:t>
            </w:r>
          </w:p>
        </w:tc>
        <w:tc>
          <w:tcPr>
            <w:tcW w:w="417" w:type="pct"/>
            <w:tcBorders>
              <w:top w:val="nil"/>
              <w:left w:val="nil"/>
              <w:bottom w:val="nil"/>
              <w:right w:val="nil"/>
            </w:tcBorders>
            <w:shd w:val="clear" w:color="auto" w:fill="auto"/>
            <w:noWrap/>
            <w:vAlign w:val="center"/>
            <w:hideMark/>
          </w:tcPr>
          <w:p w14:paraId="77F630E6"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4</w:t>
            </w:r>
          </w:p>
        </w:tc>
        <w:tc>
          <w:tcPr>
            <w:tcW w:w="417" w:type="pct"/>
            <w:tcBorders>
              <w:top w:val="nil"/>
              <w:left w:val="nil"/>
              <w:bottom w:val="nil"/>
              <w:right w:val="nil"/>
            </w:tcBorders>
            <w:shd w:val="clear" w:color="auto" w:fill="auto"/>
            <w:noWrap/>
            <w:vAlign w:val="center"/>
            <w:hideMark/>
          </w:tcPr>
          <w:p w14:paraId="3ABEF279"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6</w:t>
            </w:r>
          </w:p>
        </w:tc>
        <w:tc>
          <w:tcPr>
            <w:tcW w:w="417" w:type="pct"/>
            <w:tcBorders>
              <w:top w:val="nil"/>
              <w:left w:val="nil"/>
              <w:bottom w:val="nil"/>
              <w:right w:val="nil"/>
            </w:tcBorders>
            <w:shd w:val="clear" w:color="auto" w:fill="auto"/>
            <w:noWrap/>
            <w:vAlign w:val="center"/>
            <w:hideMark/>
          </w:tcPr>
          <w:p w14:paraId="4A68DCCE"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12</w:t>
            </w:r>
          </w:p>
        </w:tc>
        <w:tc>
          <w:tcPr>
            <w:tcW w:w="418" w:type="pct"/>
            <w:tcBorders>
              <w:top w:val="nil"/>
              <w:left w:val="nil"/>
              <w:bottom w:val="nil"/>
              <w:right w:val="nil"/>
            </w:tcBorders>
            <w:shd w:val="clear" w:color="auto" w:fill="auto"/>
            <w:noWrap/>
            <w:vAlign w:val="center"/>
            <w:hideMark/>
          </w:tcPr>
          <w:p w14:paraId="33EBA44D"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11</w:t>
            </w:r>
          </w:p>
        </w:tc>
      </w:tr>
      <w:tr w:rsidR="00662E1F" w:rsidRPr="00662E1F" w14:paraId="2183D03D" w14:textId="77777777" w:rsidTr="00662E1F">
        <w:trPr>
          <w:trHeight w:val="20"/>
        </w:trPr>
        <w:tc>
          <w:tcPr>
            <w:tcW w:w="2914" w:type="pct"/>
            <w:tcBorders>
              <w:top w:val="nil"/>
              <w:left w:val="nil"/>
              <w:bottom w:val="nil"/>
              <w:right w:val="nil"/>
            </w:tcBorders>
            <w:shd w:val="clear" w:color="auto" w:fill="auto"/>
            <w:noWrap/>
            <w:vAlign w:val="center"/>
            <w:hideMark/>
          </w:tcPr>
          <w:p w14:paraId="291F8041"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Sexuales</w:t>
            </w:r>
          </w:p>
        </w:tc>
        <w:tc>
          <w:tcPr>
            <w:tcW w:w="417" w:type="pct"/>
            <w:tcBorders>
              <w:top w:val="nil"/>
              <w:left w:val="single" w:sz="8" w:space="0" w:color="auto"/>
              <w:bottom w:val="nil"/>
              <w:right w:val="nil"/>
            </w:tcBorders>
            <w:shd w:val="clear" w:color="auto" w:fill="auto"/>
            <w:noWrap/>
            <w:vAlign w:val="center"/>
            <w:hideMark/>
          </w:tcPr>
          <w:p w14:paraId="388809F7"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55F32617"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6C0926A1"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361BEC5E"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8" w:type="pct"/>
            <w:tcBorders>
              <w:top w:val="nil"/>
              <w:left w:val="nil"/>
              <w:bottom w:val="nil"/>
              <w:right w:val="nil"/>
            </w:tcBorders>
            <w:shd w:val="clear" w:color="auto" w:fill="auto"/>
            <w:noWrap/>
            <w:vAlign w:val="center"/>
            <w:hideMark/>
          </w:tcPr>
          <w:p w14:paraId="6847B1FB"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r>
      <w:tr w:rsidR="00662E1F" w:rsidRPr="00662E1F" w14:paraId="45A932CC" w14:textId="77777777" w:rsidTr="00662E1F">
        <w:trPr>
          <w:trHeight w:val="20"/>
        </w:trPr>
        <w:tc>
          <w:tcPr>
            <w:tcW w:w="2914" w:type="pct"/>
            <w:tcBorders>
              <w:top w:val="nil"/>
              <w:left w:val="nil"/>
              <w:bottom w:val="nil"/>
              <w:right w:val="nil"/>
            </w:tcBorders>
            <w:shd w:val="clear" w:color="auto" w:fill="auto"/>
            <w:noWrap/>
            <w:vAlign w:val="center"/>
            <w:hideMark/>
          </w:tcPr>
          <w:p w14:paraId="58D876C5"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la propiedad</w:t>
            </w:r>
          </w:p>
        </w:tc>
        <w:tc>
          <w:tcPr>
            <w:tcW w:w="417" w:type="pct"/>
            <w:tcBorders>
              <w:top w:val="nil"/>
              <w:left w:val="single" w:sz="8" w:space="0" w:color="auto"/>
              <w:bottom w:val="nil"/>
              <w:right w:val="nil"/>
            </w:tcBorders>
            <w:shd w:val="clear" w:color="auto" w:fill="auto"/>
            <w:noWrap/>
            <w:vAlign w:val="center"/>
            <w:hideMark/>
          </w:tcPr>
          <w:p w14:paraId="03514FC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7</w:t>
            </w:r>
          </w:p>
        </w:tc>
        <w:tc>
          <w:tcPr>
            <w:tcW w:w="417" w:type="pct"/>
            <w:tcBorders>
              <w:top w:val="nil"/>
              <w:left w:val="nil"/>
              <w:bottom w:val="nil"/>
              <w:right w:val="nil"/>
            </w:tcBorders>
            <w:shd w:val="clear" w:color="auto" w:fill="auto"/>
            <w:noWrap/>
            <w:vAlign w:val="center"/>
            <w:hideMark/>
          </w:tcPr>
          <w:p w14:paraId="616DD0C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7</w:t>
            </w:r>
          </w:p>
        </w:tc>
        <w:tc>
          <w:tcPr>
            <w:tcW w:w="417" w:type="pct"/>
            <w:tcBorders>
              <w:top w:val="nil"/>
              <w:left w:val="nil"/>
              <w:bottom w:val="nil"/>
              <w:right w:val="nil"/>
            </w:tcBorders>
            <w:shd w:val="clear" w:color="auto" w:fill="auto"/>
            <w:noWrap/>
            <w:vAlign w:val="center"/>
            <w:hideMark/>
          </w:tcPr>
          <w:p w14:paraId="4CEEE2BF"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c>
          <w:tcPr>
            <w:tcW w:w="417" w:type="pct"/>
            <w:tcBorders>
              <w:top w:val="nil"/>
              <w:left w:val="nil"/>
              <w:bottom w:val="nil"/>
              <w:right w:val="nil"/>
            </w:tcBorders>
            <w:shd w:val="clear" w:color="auto" w:fill="auto"/>
            <w:noWrap/>
            <w:vAlign w:val="center"/>
            <w:hideMark/>
          </w:tcPr>
          <w:p w14:paraId="037D8751"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16</w:t>
            </w:r>
          </w:p>
        </w:tc>
        <w:tc>
          <w:tcPr>
            <w:tcW w:w="418" w:type="pct"/>
            <w:tcBorders>
              <w:top w:val="nil"/>
              <w:left w:val="nil"/>
              <w:bottom w:val="nil"/>
              <w:right w:val="nil"/>
            </w:tcBorders>
            <w:shd w:val="clear" w:color="auto" w:fill="auto"/>
            <w:noWrap/>
            <w:vAlign w:val="center"/>
            <w:hideMark/>
          </w:tcPr>
          <w:p w14:paraId="01BCDE4F"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r>
      <w:tr w:rsidR="00662E1F" w:rsidRPr="00662E1F" w14:paraId="27F5E4AF" w14:textId="77777777" w:rsidTr="00662E1F">
        <w:trPr>
          <w:trHeight w:val="20"/>
        </w:trPr>
        <w:tc>
          <w:tcPr>
            <w:tcW w:w="2914" w:type="pct"/>
            <w:tcBorders>
              <w:top w:val="nil"/>
              <w:left w:val="nil"/>
              <w:bottom w:val="nil"/>
              <w:right w:val="nil"/>
            </w:tcBorders>
            <w:shd w:val="clear" w:color="auto" w:fill="auto"/>
            <w:noWrap/>
            <w:vAlign w:val="center"/>
            <w:hideMark/>
          </w:tcPr>
          <w:p w14:paraId="070E9B80"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la autoridad pública</w:t>
            </w:r>
          </w:p>
        </w:tc>
        <w:tc>
          <w:tcPr>
            <w:tcW w:w="417" w:type="pct"/>
            <w:tcBorders>
              <w:top w:val="nil"/>
              <w:left w:val="single" w:sz="8" w:space="0" w:color="auto"/>
              <w:bottom w:val="nil"/>
              <w:right w:val="nil"/>
            </w:tcBorders>
            <w:shd w:val="clear" w:color="auto" w:fill="auto"/>
            <w:noWrap/>
            <w:vAlign w:val="center"/>
            <w:hideMark/>
          </w:tcPr>
          <w:p w14:paraId="56702A62"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w:t>
            </w:r>
          </w:p>
        </w:tc>
        <w:tc>
          <w:tcPr>
            <w:tcW w:w="417" w:type="pct"/>
            <w:tcBorders>
              <w:top w:val="nil"/>
              <w:left w:val="nil"/>
              <w:bottom w:val="nil"/>
              <w:right w:val="nil"/>
            </w:tcBorders>
            <w:shd w:val="clear" w:color="auto" w:fill="auto"/>
            <w:noWrap/>
            <w:vAlign w:val="center"/>
            <w:hideMark/>
          </w:tcPr>
          <w:p w14:paraId="2816C3E0"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w:t>
            </w:r>
          </w:p>
        </w:tc>
        <w:tc>
          <w:tcPr>
            <w:tcW w:w="417" w:type="pct"/>
            <w:tcBorders>
              <w:top w:val="nil"/>
              <w:left w:val="nil"/>
              <w:bottom w:val="nil"/>
              <w:right w:val="nil"/>
            </w:tcBorders>
            <w:shd w:val="clear" w:color="auto" w:fill="auto"/>
            <w:noWrap/>
            <w:vAlign w:val="center"/>
            <w:hideMark/>
          </w:tcPr>
          <w:p w14:paraId="0C652CCA"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2073EEA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5</w:t>
            </w:r>
          </w:p>
        </w:tc>
        <w:tc>
          <w:tcPr>
            <w:tcW w:w="418" w:type="pct"/>
            <w:tcBorders>
              <w:top w:val="nil"/>
              <w:left w:val="nil"/>
              <w:bottom w:val="nil"/>
              <w:right w:val="nil"/>
            </w:tcBorders>
            <w:shd w:val="clear" w:color="auto" w:fill="auto"/>
            <w:noWrap/>
            <w:vAlign w:val="center"/>
            <w:hideMark/>
          </w:tcPr>
          <w:p w14:paraId="1A96D855"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r>
      <w:tr w:rsidR="00662E1F" w:rsidRPr="00662E1F" w14:paraId="665038A3" w14:textId="77777777" w:rsidTr="00662E1F">
        <w:trPr>
          <w:trHeight w:val="20"/>
        </w:trPr>
        <w:tc>
          <w:tcPr>
            <w:tcW w:w="2914" w:type="pct"/>
            <w:tcBorders>
              <w:top w:val="nil"/>
              <w:left w:val="nil"/>
              <w:bottom w:val="nil"/>
              <w:right w:val="nil"/>
            </w:tcBorders>
            <w:shd w:val="clear" w:color="auto" w:fill="auto"/>
            <w:noWrap/>
            <w:vAlign w:val="center"/>
            <w:hideMark/>
          </w:tcPr>
          <w:p w14:paraId="1F52E312"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la libertad</w:t>
            </w:r>
          </w:p>
        </w:tc>
        <w:tc>
          <w:tcPr>
            <w:tcW w:w="417" w:type="pct"/>
            <w:tcBorders>
              <w:top w:val="nil"/>
              <w:left w:val="single" w:sz="8" w:space="0" w:color="auto"/>
              <w:bottom w:val="nil"/>
              <w:right w:val="nil"/>
            </w:tcBorders>
            <w:shd w:val="clear" w:color="auto" w:fill="auto"/>
            <w:noWrap/>
            <w:vAlign w:val="center"/>
            <w:hideMark/>
          </w:tcPr>
          <w:p w14:paraId="49DDE6AE"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c>
          <w:tcPr>
            <w:tcW w:w="417" w:type="pct"/>
            <w:tcBorders>
              <w:top w:val="nil"/>
              <w:left w:val="nil"/>
              <w:bottom w:val="nil"/>
              <w:right w:val="nil"/>
            </w:tcBorders>
            <w:shd w:val="clear" w:color="auto" w:fill="auto"/>
            <w:noWrap/>
            <w:vAlign w:val="center"/>
            <w:hideMark/>
          </w:tcPr>
          <w:p w14:paraId="60E78371"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c>
          <w:tcPr>
            <w:tcW w:w="417" w:type="pct"/>
            <w:tcBorders>
              <w:top w:val="nil"/>
              <w:left w:val="nil"/>
              <w:bottom w:val="nil"/>
              <w:right w:val="nil"/>
            </w:tcBorders>
            <w:shd w:val="clear" w:color="auto" w:fill="auto"/>
            <w:noWrap/>
            <w:vAlign w:val="center"/>
            <w:hideMark/>
          </w:tcPr>
          <w:p w14:paraId="2CAA64E9"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1FEE16D6"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8" w:type="pct"/>
            <w:tcBorders>
              <w:top w:val="nil"/>
              <w:left w:val="nil"/>
              <w:bottom w:val="nil"/>
              <w:right w:val="nil"/>
            </w:tcBorders>
            <w:shd w:val="clear" w:color="auto" w:fill="auto"/>
            <w:noWrap/>
            <w:vAlign w:val="center"/>
            <w:hideMark/>
          </w:tcPr>
          <w:p w14:paraId="0BEEE191"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155A56C4" w14:textId="77777777" w:rsidTr="00662E1F">
        <w:trPr>
          <w:trHeight w:val="20"/>
        </w:trPr>
        <w:tc>
          <w:tcPr>
            <w:tcW w:w="2914" w:type="pct"/>
            <w:tcBorders>
              <w:top w:val="nil"/>
              <w:left w:val="nil"/>
              <w:bottom w:val="nil"/>
              <w:right w:val="nil"/>
            </w:tcBorders>
            <w:shd w:val="clear" w:color="auto" w:fill="auto"/>
            <w:noWrap/>
            <w:vAlign w:val="center"/>
            <w:hideMark/>
          </w:tcPr>
          <w:p w14:paraId="2E99B190"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la seguridad común</w:t>
            </w:r>
          </w:p>
        </w:tc>
        <w:tc>
          <w:tcPr>
            <w:tcW w:w="417" w:type="pct"/>
            <w:tcBorders>
              <w:top w:val="nil"/>
              <w:left w:val="single" w:sz="8" w:space="0" w:color="auto"/>
              <w:bottom w:val="nil"/>
              <w:right w:val="nil"/>
            </w:tcBorders>
            <w:shd w:val="clear" w:color="auto" w:fill="auto"/>
            <w:noWrap/>
            <w:vAlign w:val="center"/>
            <w:hideMark/>
          </w:tcPr>
          <w:p w14:paraId="593DADD0"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2E41EFDC"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w:t>
            </w:r>
          </w:p>
        </w:tc>
        <w:tc>
          <w:tcPr>
            <w:tcW w:w="417" w:type="pct"/>
            <w:tcBorders>
              <w:top w:val="nil"/>
              <w:left w:val="nil"/>
              <w:bottom w:val="nil"/>
              <w:right w:val="nil"/>
            </w:tcBorders>
            <w:shd w:val="clear" w:color="auto" w:fill="auto"/>
            <w:noWrap/>
            <w:vAlign w:val="center"/>
            <w:hideMark/>
          </w:tcPr>
          <w:p w14:paraId="329BA8F5"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18AD9746"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8" w:type="pct"/>
            <w:tcBorders>
              <w:top w:val="nil"/>
              <w:left w:val="nil"/>
              <w:bottom w:val="nil"/>
              <w:right w:val="nil"/>
            </w:tcBorders>
            <w:shd w:val="clear" w:color="auto" w:fill="auto"/>
            <w:noWrap/>
            <w:vAlign w:val="center"/>
            <w:hideMark/>
          </w:tcPr>
          <w:p w14:paraId="56910ADB"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27E2702A" w14:textId="77777777" w:rsidTr="00662E1F">
        <w:trPr>
          <w:trHeight w:val="20"/>
        </w:trPr>
        <w:tc>
          <w:tcPr>
            <w:tcW w:w="2914" w:type="pct"/>
            <w:tcBorders>
              <w:top w:val="nil"/>
              <w:left w:val="nil"/>
              <w:bottom w:val="nil"/>
              <w:right w:val="nil"/>
            </w:tcBorders>
            <w:shd w:val="clear" w:color="auto" w:fill="auto"/>
            <w:noWrap/>
            <w:vAlign w:val="center"/>
            <w:hideMark/>
          </w:tcPr>
          <w:p w14:paraId="45BF6390"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Contra Ley Penalización Violencia Contra. Mujer</w:t>
            </w:r>
          </w:p>
        </w:tc>
        <w:tc>
          <w:tcPr>
            <w:tcW w:w="417" w:type="pct"/>
            <w:tcBorders>
              <w:top w:val="nil"/>
              <w:left w:val="single" w:sz="8" w:space="0" w:color="auto"/>
              <w:bottom w:val="nil"/>
              <w:right w:val="nil"/>
            </w:tcBorders>
            <w:shd w:val="clear" w:color="auto" w:fill="auto"/>
            <w:noWrap/>
            <w:vAlign w:val="center"/>
            <w:hideMark/>
          </w:tcPr>
          <w:p w14:paraId="5A5B544B"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c>
          <w:tcPr>
            <w:tcW w:w="417" w:type="pct"/>
            <w:tcBorders>
              <w:top w:val="nil"/>
              <w:left w:val="nil"/>
              <w:bottom w:val="nil"/>
              <w:right w:val="nil"/>
            </w:tcBorders>
            <w:shd w:val="clear" w:color="auto" w:fill="auto"/>
            <w:noWrap/>
            <w:vAlign w:val="center"/>
            <w:hideMark/>
          </w:tcPr>
          <w:p w14:paraId="7CBD97EF"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w:t>
            </w:r>
          </w:p>
        </w:tc>
        <w:tc>
          <w:tcPr>
            <w:tcW w:w="417" w:type="pct"/>
            <w:tcBorders>
              <w:top w:val="nil"/>
              <w:left w:val="nil"/>
              <w:bottom w:val="nil"/>
              <w:right w:val="nil"/>
            </w:tcBorders>
            <w:shd w:val="clear" w:color="auto" w:fill="auto"/>
            <w:noWrap/>
            <w:vAlign w:val="center"/>
            <w:hideMark/>
          </w:tcPr>
          <w:p w14:paraId="107AB219"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4E0F2FBD"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8" w:type="pct"/>
            <w:tcBorders>
              <w:top w:val="nil"/>
              <w:left w:val="nil"/>
              <w:bottom w:val="nil"/>
              <w:right w:val="nil"/>
            </w:tcBorders>
            <w:shd w:val="clear" w:color="auto" w:fill="auto"/>
            <w:noWrap/>
            <w:vAlign w:val="center"/>
            <w:hideMark/>
          </w:tcPr>
          <w:p w14:paraId="37A74A8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1CA5A835" w14:textId="77777777" w:rsidTr="00662E1F">
        <w:trPr>
          <w:trHeight w:val="20"/>
        </w:trPr>
        <w:tc>
          <w:tcPr>
            <w:tcW w:w="2914" w:type="pct"/>
            <w:tcBorders>
              <w:top w:val="nil"/>
              <w:left w:val="nil"/>
              <w:bottom w:val="nil"/>
              <w:right w:val="nil"/>
            </w:tcBorders>
            <w:shd w:val="clear" w:color="auto" w:fill="auto"/>
            <w:noWrap/>
            <w:vAlign w:val="center"/>
            <w:hideMark/>
          </w:tcPr>
          <w:p w14:paraId="34F5B64D"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Infracción Ley Armas y Explosivos</w:t>
            </w:r>
          </w:p>
        </w:tc>
        <w:tc>
          <w:tcPr>
            <w:tcW w:w="417" w:type="pct"/>
            <w:tcBorders>
              <w:top w:val="nil"/>
              <w:left w:val="single" w:sz="8" w:space="0" w:color="auto"/>
              <w:bottom w:val="nil"/>
              <w:right w:val="nil"/>
            </w:tcBorders>
            <w:shd w:val="clear" w:color="auto" w:fill="auto"/>
            <w:noWrap/>
            <w:vAlign w:val="center"/>
            <w:hideMark/>
          </w:tcPr>
          <w:p w14:paraId="515F86E8"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58C75170"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718C29C0"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292A927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1</w:t>
            </w:r>
          </w:p>
        </w:tc>
        <w:tc>
          <w:tcPr>
            <w:tcW w:w="418" w:type="pct"/>
            <w:tcBorders>
              <w:top w:val="nil"/>
              <w:left w:val="nil"/>
              <w:bottom w:val="nil"/>
              <w:right w:val="nil"/>
            </w:tcBorders>
            <w:shd w:val="clear" w:color="auto" w:fill="auto"/>
            <w:noWrap/>
            <w:vAlign w:val="center"/>
            <w:hideMark/>
          </w:tcPr>
          <w:p w14:paraId="61412E9A"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0FBB5224" w14:textId="77777777" w:rsidTr="00662E1F">
        <w:trPr>
          <w:trHeight w:val="20"/>
        </w:trPr>
        <w:tc>
          <w:tcPr>
            <w:tcW w:w="2914" w:type="pct"/>
            <w:tcBorders>
              <w:top w:val="nil"/>
              <w:left w:val="nil"/>
              <w:bottom w:val="nil"/>
              <w:right w:val="nil"/>
            </w:tcBorders>
            <w:shd w:val="clear" w:color="auto" w:fill="auto"/>
            <w:noWrap/>
            <w:vAlign w:val="center"/>
            <w:hideMark/>
          </w:tcPr>
          <w:p w14:paraId="1A32C010"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Infracción Ley Psicotrópicos</w:t>
            </w:r>
          </w:p>
        </w:tc>
        <w:tc>
          <w:tcPr>
            <w:tcW w:w="417" w:type="pct"/>
            <w:tcBorders>
              <w:top w:val="nil"/>
              <w:left w:val="single" w:sz="8" w:space="0" w:color="auto"/>
              <w:bottom w:val="nil"/>
              <w:right w:val="nil"/>
            </w:tcBorders>
            <w:shd w:val="clear" w:color="auto" w:fill="auto"/>
            <w:noWrap/>
            <w:vAlign w:val="center"/>
            <w:hideMark/>
          </w:tcPr>
          <w:p w14:paraId="27FEF23E"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7A9FF27C"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2</w:t>
            </w:r>
          </w:p>
        </w:tc>
        <w:tc>
          <w:tcPr>
            <w:tcW w:w="417" w:type="pct"/>
            <w:tcBorders>
              <w:top w:val="nil"/>
              <w:left w:val="nil"/>
              <w:bottom w:val="nil"/>
              <w:right w:val="nil"/>
            </w:tcBorders>
            <w:shd w:val="clear" w:color="auto" w:fill="auto"/>
            <w:noWrap/>
            <w:vAlign w:val="center"/>
            <w:hideMark/>
          </w:tcPr>
          <w:p w14:paraId="65268790"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7" w:type="pct"/>
            <w:tcBorders>
              <w:top w:val="nil"/>
              <w:left w:val="nil"/>
              <w:bottom w:val="nil"/>
              <w:right w:val="nil"/>
            </w:tcBorders>
            <w:shd w:val="clear" w:color="auto" w:fill="auto"/>
            <w:noWrap/>
            <w:vAlign w:val="center"/>
            <w:hideMark/>
          </w:tcPr>
          <w:p w14:paraId="122B9DB8"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c>
          <w:tcPr>
            <w:tcW w:w="418" w:type="pct"/>
            <w:tcBorders>
              <w:top w:val="nil"/>
              <w:left w:val="nil"/>
              <w:bottom w:val="nil"/>
              <w:right w:val="nil"/>
            </w:tcBorders>
            <w:shd w:val="clear" w:color="auto" w:fill="auto"/>
            <w:noWrap/>
            <w:vAlign w:val="center"/>
            <w:hideMark/>
          </w:tcPr>
          <w:p w14:paraId="2E4E5FBB"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7FCB0D1F" w14:textId="77777777" w:rsidTr="00662E1F">
        <w:trPr>
          <w:trHeight w:val="20"/>
        </w:trPr>
        <w:tc>
          <w:tcPr>
            <w:tcW w:w="2914" w:type="pct"/>
            <w:tcBorders>
              <w:top w:val="nil"/>
              <w:left w:val="nil"/>
              <w:bottom w:val="nil"/>
              <w:right w:val="nil"/>
            </w:tcBorders>
            <w:shd w:val="clear" w:color="auto" w:fill="auto"/>
            <w:noWrap/>
            <w:vAlign w:val="center"/>
            <w:hideMark/>
          </w:tcPr>
          <w:p w14:paraId="204AF450" w14:textId="77777777" w:rsidR="00662E1F" w:rsidRPr="00662E1F" w:rsidRDefault="00662E1F" w:rsidP="00662E1F">
            <w:pPr>
              <w:spacing w:line="240" w:lineRule="auto"/>
              <w:jc w:val="left"/>
              <w:rPr>
                <w:rFonts w:eastAsia="Times New Roman" w:cs="Times New Roman"/>
                <w:color w:val="000000"/>
                <w:sz w:val="20"/>
                <w:szCs w:val="20"/>
                <w:lang w:eastAsia="es-CR"/>
              </w:rPr>
            </w:pPr>
            <w:r w:rsidRPr="00662E1F">
              <w:rPr>
                <w:rFonts w:eastAsia="Times New Roman" w:cs="Times New Roman"/>
                <w:color w:val="000000"/>
                <w:sz w:val="20"/>
                <w:szCs w:val="20"/>
                <w:lang w:eastAsia="es-CR"/>
              </w:rPr>
              <w:t>Sexuales</w:t>
            </w:r>
          </w:p>
        </w:tc>
        <w:tc>
          <w:tcPr>
            <w:tcW w:w="417" w:type="pct"/>
            <w:tcBorders>
              <w:top w:val="nil"/>
              <w:left w:val="single" w:sz="8" w:space="0" w:color="auto"/>
              <w:bottom w:val="nil"/>
              <w:right w:val="nil"/>
            </w:tcBorders>
            <w:shd w:val="clear" w:color="auto" w:fill="auto"/>
            <w:noWrap/>
            <w:vAlign w:val="center"/>
            <w:hideMark/>
          </w:tcPr>
          <w:p w14:paraId="768B749B"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9</w:t>
            </w:r>
          </w:p>
        </w:tc>
        <w:tc>
          <w:tcPr>
            <w:tcW w:w="417" w:type="pct"/>
            <w:tcBorders>
              <w:top w:val="nil"/>
              <w:left w:val="nil"/>
              <w:bottom w:val="nil"/>
              <w:right w:val="nil"/>
            </w:tcBorders>
            <w:shd w:val="clear" w:color="auto" w:fill="auto"/>
            <w:noWrap/>
            <w:vAlign w:val="center"/>
            <w:hideMark/>
          </w:tcPr>
          <w:p w14:paraId="5F054C7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3</w:t>
            </w:r>
          </w:p>
        </w:tc>
        <w:tc>
          <w:tcPr>
            <w:tcW w:w="417" w:type="pct"/>
            <w:tcBorders>
              <w:top w:val="nil"/>
              <w:left w:val="nil"/>
              <w:bottom w:val="nil"/>
              <w:right w:val="nil"/>
            </w:tcBorders>
            <w:shd w:val="clear" w:color="auto" w:fill="auto"/>
            <w:noWrap/>
            <w:vAlign w:val="center"/>
            <w:hideMark/>
          </w:tcPr>
          <w:p w14:paraId="6952D894"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4</w:t>
            </w:r>
          </w:p>
        </w:tc>
        <w:tc>
          <w:tcPr>
            <w:tcW w:w="417" w:type="pct"/>
            <w:tcBorders>
              <w:top w:val="nil"/>
              <w:left w:val="nil"/>
              <w:bottom w:val="nil"/>
              <w:right w:val="nil"/>
            </w:tcBorders>
            <w:shd w:val="clear" w:color="auto" w:fill="auto"/>
            <w:noWrap/>
            <w:vAlign w:val="center"/>
            <w:hideMark/>
          </w:tcPr>
          <w:p w14:paraId="2A4B88D3"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5</w:t>
            </w:r>
          </w:p>
        </w:tc>
        <w:tc>
          <w:tcPr>
            <w:tcW w:w="418" w:type="pct"/>
            <w:tcBorders>
              <w:top w:val="nil"/>
              <w:left w:val="nil"/>
              <w:bottom w:val="nil"/>
              <w:right w:val="nil"/>
            </w:tcBorders>
            <w:shd w:val="clear" w:color="auto" w:fill="auto"/>
            <w:noWrap/>
            <w:vAlign w:val="center"/>
            <w:hideMark/>
          </w:tcPr>
          <w:p w14:paraId="2ECCBF13" w14:textId="77777777" w:rsidR="00662E1F" w:rsidRPr="00662E1F" w:rsidRDefault="00662E1F" w:rsidP="00662E1F">
            <w:pPr>
              <w:spacing w:line="240" w:lineRule="auto"/>
              <w:jc w:val="right"/>
              <w:rPr>
                <w:rFonts w:eastAsia="Times New Roman" w:cs="Times New Roman"/>
                <w:color w:val="000000"/>
                <w:sz w:val="20"/>
                <w:szCs w:val="20"/>
                <w:lang w:eastAsia="es-CR"/>
              </w:rPr>
            </w:pPr>
            <w:r w:rsidRPr="00662E1F">
              <w:rPr>
                <w:rFonts w:eastAsia="Times New Roman" w:cs="Times New Roman"/>
                <w:color w:val="000000"/>
                <w:sz w:val="20"/>
                <w:szCs w:val="20"/>
                <w:lang w:eastAsia="es-CR"/>
              </w:rPr>
              <w:t>0</w:t>
            </w:r>
          </w:p>
        </w:tc>
      </w:tr>
      <w:tr w:rsidR="00662E1F" w:rsidRPr="00662E1F" w14:paraId="46BF7603" w14:textId="77777777" w:rsidTr="00662E1F">
        <w:trPr>
          <w:trHeight w:val="20"/>
        </w:trPr>
        <w:tc>
          <w:tcPr>
            <w:tcW w:w="2914" w:type="pct"/>
            <w:tcBorders>
              <w:top w:val="nil"/>
              <w:left w:val="nil"/>
              <w:bottom w:val="single" w:sz="8" w:space="0" w:color="auto"/>
              <w:right w:val="nil"/>
            </w:tcBorders>
            <w:shd w:val="clear" w:color="auto" w:fill="auto"/>
            <w:noWrap/>
            <w:vAlign w:val="center"/>
            <w:hideMark/>
          </w:tcPr>
          <w:p w14:paraId="2BC35A92" w14:textId="77777777" w:rsidR="00662E1F" w:rsidRPr="00662E1F" w:rsidRDefault="00662E1F" w:rsidP="00662E1F">
            <w:pPr>
              <w:spacing w:line="240" w:lineRule="auto"/>
              <w:jc w:val="lef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single" w:sz="8" w:space="0" w:color="auto"/>
              <w:bottom w:val="single" w:sz="8" w:space="0" w:color="auto"/>
              <w:right w:val="nil"/>
            </w:tcBorders>
            <w:shd w:val="clear" w:color="auto" w:fill="auto"/>
            <w:noWrap/>
            <w:vAlign w:val="center"/>
            <w:hideMark/>
          </w:tcPr>
          <w:p w14:paraId="007653B5"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single" w:sz="8" w:space="0" w:color="auto"/>
              <w:right w:val="nil"/>
            </w:tcBorders>
            <w:shd w:val="clear" w:color="auto" w:fill="auto"/>
            <w:noWrap/>
            <w:vAlign w:val="center"/>
            <w:hideMark/>
          </w:tcPr>
          <w:p w14:paraId="5675F0DD"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single" w:sz="8" w:space="0" w:color="auto"/>
              <w:right w:val="nil"/>
            </w:tcBorders>
            <w:shd w:val="clear" w:color="auto" w:fill="auto"/>
            <w:noWrap/>
            <w:vAlign w:val="center"/>
            <w:hideMark/>
          </w:tcPr>
          <w:p w14:paraId="05A62B47"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7" w:type="pct"/>
            <w:tcBorders>
              <w:top w:val="nil"/>
              <w:left w:val="nil"/>
              <w:bottom w:val="single" w:sz="8" w:space="0" w:color="auto"/>
              <w:right w:val="nil"/>
            </w:tcBorders>
            <w:shd w:val="clear" w:color="auto" w:fill="auto"/>
            <w:noWrap/>
            <w:vAlign w:val="center"/>
            <w:hideMark/>
          </w:tcPr>
          <w:p w14:paraId="52D6EB54"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c>
          <w:tcPr>
            <w:tcW w:w="418" w:type="pct"/>
            <w:tcBorders>
              <w:top w:val="nil"/>
              <w:left w:val="nil"/>
              <w:bottom w:val="single" w:sz="8" w:space="0" w:color="auto"/>
              <w:right w:val="nil"/>
            </w:tcBorders>
            <w:shd w:val="clear" w:color="auto" w:fill="auto"/>
            <w:noWrap/>
            <w:vAlign w:val="center"/>
            <w:hideMark/>
          </w:tcPr>
          <w:p w14:paraId="1A0ED99F" w14:textId="77777777" w:rsidR="00662E1F" w:rsidRPr="00662E1F" w:rsidRDefault="00662E1F" w:rsidP="00662E1F">
            <w:pPr>
              <w:spacing w:line="240" w:lineRule="auto"/>
              <w:jc w:val="right"/>
              <w:rPr>
                <w:rFonts w:eastAsia="Times New Roman" w:cs="Times New Roman"/>
                <w:color w:val="000000"/>
                <w:sz w:val="16"/>
                <w:szCs w:val="16"/>
                <w:lang w:eastAsia="es-CR"/>
              </w:rPr>
            </w:pPr>
            <w:r w:rsidRPr="00662E1F">
              <w:rPr>
                <w:rFonts w:eastAsia="Times New Roman" w:cs="Times New Roman"/>
                <w:color w:val="000000"/>
                <w:sz w:val="16"/>
                <w:szCs w:val="16"/>
                <w:lang w:eastAsia="es-CR"/>
              </w:rPr>
              <w:t> </w:t>
            </w:r>
          </w:p>
        </w:tc>
      </w:tr>
    </w:tbl>
    <w:p w14:paraId="42964FEF" w14:textId="77777777" w:rsidR="00662E1F" w:rsidRPr="000E6494" w:rsidRDefault="00662E1F" w:rsidP="00662E1F">
      <w:pPr>
        <w:pStyle w:val="FUENTES"/>
      </w:pPr>
      <w:r w:rsidRPr="000E6494">
        <w:t>Elaborado por: Subproceso de Estadística, Dirección de Planificación.</w:t>
      </w:r>
    </w:p>
    <w:p w14:paraId="081CBFCA" w14:textId="37831054" w:rsidR="00F82E0A" w:rsidRDefault="00F82E0A" w:rsidP="0024284D">
      <w:pPr>
        <w:pStyle w:val="Ttulo3"/>
      </w:pPr>
      <w:bookmarkStart w:id="29" w:name="_Toc80784645"/>
      <w:r w:rsidRPr="00F82E0A">
        <w:lastRenderedPageBreak/>
        <w:t>Casos terminados</w:t>
      </w:r>
      <w:bookmarkEnd w:id="29"/>
    </w:p>
    <w:p w14:paraId="52FC93DE" w14:textId="20EB5E2F" w:rsidR="00590F6F" w:rsidRPr="00852CB8" w:rsidRDefault="00590F6F" w:rsidP="00590F6F">
      <w:r>
        <w:t>E</w:t>
      </w:r>
      <w:r w:rsidRPr="00852CB8">
        <w:t xml:space="preserve">l total </w:t>
      </w:r>
      <w:r>
        <w:t>de terminados</w:t>
      </w:r>
      <w:r w:rsidRPr="00852CB8">
        <w:t xml:space="preserve"> de 2020</w:t>
      </w:r>
      <w:r>
        <w:t xml:space="preserve"> registra una</w:t>
      </w:r>
      <w:r w:rsidRPr="00852CB8">
        <w:t xml:space="preserve"> disminución de </w:t>
      </w:r>
      <w:r w:rsidR="005F199C">
        <w:t>ocho</w:t>
      </w:r>
      <w:r w:rsidRPr="00852CB8">
        <w:t xml:space="preserve"> procesos</w:t>
      </w:r>
      <w:r>
        <w:t xml:space="preserve"> en comparación a 2019</w:t>
      </w:r>
      <w:r w:rsidRPr="00852CB8">
        <w:t>, lo que significa que en términos relativos una variación de -</w:t>
      </w:r>
      <w:r w:rsidR="00E80E28">
        <w:t>18,2</w:t>
      </w:r>
      <w:r w:rsidRPr="00852CB8">
        <w:t xml:space="preserve">%, </w:t>
      </w:r>
      <w:r w:rsidR="000B3FDA">
        <w:t>como se muestra en el gráfico siguiente</w:t>
      </w:r>
      <w:r w:rsidRPr="00852CB8">
        <w:t>.</w:t>
      </w:r>
    </w:p>
    <w:p w14:paraId="3EC184BD" w14:textId="77777777" w:rsidR="00590F6F" w:rsidRPr="00852CB8" w:rsidRDefault="00590F6F" w:rsidP="00590F6F"/>
    <w:p w14:paraId="12BF686A" w14:textId="75EA1264" w:rsidR="009D26AC" w:rsidRDefault="009D26AC" w:rsidP="009D26AC">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4.2</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1</w:t>
      </w:r>
      <w:r w:rsidR="00507E6A">
        <w:rPr>
          <w:noProof/>
        </w:rPr>
        <w:fldChar w:fldCharType="end"/>
      </w:r>
      <w:r w:rsidRPr="009D26AC">
        <w:t xml:space="preserve"> </w:t>
      </w:r>
    </w:p>
    <w:p w14:paraId="09823E85" w14:textId="3A2CD2C9" w:rsidR="009D26AC" w:rsidRDefault="009D26AC" w:rsidP="009D26AC">
      <w:pPr>
        <w:pStyle w:val="Descripcin"/>
        <w:keepNext/>
      </w:pPr>
      <w:r w:rsidRPr="003509E8">
        <w:t xml:space="preserve">Sala Tercera (materia Penal Juvenil): </w:t>
      </w:r>
      <w:r w:rsidRPr="009D26AC">
        <w:t>Casos terminados durante el período 201</w:t>
      </w:r>
      <w:r>
        <w:t>2</w:t>
      </w:r>
      <w:r w:rsidRPr="009D26AC">
        <w:t>-2020</w:t>
      </w:r>
    </w:p>
    <w:p w14:paraId="014A5D05" w14:textId="3CC59B9B" w:rsidR="00590F6F" w:rsidRPr="00C529DE" w:rsidRDefault="009D26AC" w:rsidP="00590F6F">
      <w:pPr>
        <w:rPr>
          <w:rFonts w:cs="Times New Roman"/>
          <w:sz w:val="20"/>
          <w:szCs w:val="20"/>
        </w:rPr>
      </w:pPr>
      <w:r>
        <w:rPr>
          <w:noProof/>
        </w:rPr>
        <w:drawing>
          <wp:inline distT="0" distB="0" distL="0" distR="0" wp14:anchorId="03EF6447" wp14:editId="1B172B5F">
            <wp:extent cx="5612130" cy="2281555"/>
            <wp:effectExtent l="0" t="0" r="7620" b="4445"/>
            <wp:docPr id="4" name="Gráfico 4">
              <a:extLst xmlns:a="http://schemas.openxmlformats.org/drawingml/2006/main">
                <a:ext uri="{FF2B5EF4-FFF2-40B4-BE49-F238E27FC236}">
                  <a16:creationId xmlns:a16="http://schemas.microsoft.com/office/drawing/2014/main" id="{6FBF37D3-36CD-43E7-B036-C1AC57D7E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DF2B10" w14:textId="77777777" w:rsidR="00590F6F" w:rsidRPr="00C529DE" w:rsidRDefault="00590F6F" w:rsidP="00590F6F">
      <w:pPr>
        <w:pStyle w:val="FUENTES"/>
      </w:pPr>
      <w:r w:rsidRPr="00C529DE">
        <w:t>Elaborado por: Subproceso de Estadística, Dirección de Planificación.</w:t>
      </w:r>
    </w:p>
    <w:p w14:paraId="3883B8AA" w14:textId="77777777" w:rsidR="00590F6F" w:rsidRPr="00C529DE" w:rsidRDefault="00590F6F" w:rsidP="00590F6F"/>
    <w:p w14:paraId="383FBE7F" w14:textId="2ECC9B6A" w:rsidR="004C339F" w:rsidRDefault="006725FB" w:rsidP="00F82E0A">
      <w:r w:rsidRPr="006725FB">
        <w:t>La clasificación de los recursos terminados en la Sala Tercera durante el 20</w:t>
      </w:r>
      <w:r w:rsidR="00210E23">
        <w:t>20</w:t>
      </w:r>
      <w:r w:rsidRPr="006725FB">
        <w:t xml:space="preserve">, concernientes a la materia Penal Juvenil, determina el pronunciamiento de </w:t>
      </w:r>
      <w:r w:rsidR="00210E23">
        <w:t>trece</w:t>
      </w:r>
      <w:r w:rsidRPr="006725FB">
        <w:t xml:space="preserve"> recursos de casación con lugar (</w:t>
      </w:r>
      <w:r w:rsidR="00E67C36">
        <w:t>36,1</w:t>
      </w:r>
      <w:r w:rsidRPr="006725FB">
        <w:t>%), 12 inadmisiones (</w:t>
      </w:r>
      <w:r w:rsidR="001A74B8">
        <w:t>33</w:t>
      </w:r>
      <w:r w:rsidRPr="006725FB">
        <w:t xml:space="preserve">,3%), </w:t>
      </w:r>
      <w:r w:rsidR="001A74B8">
        <w:t>cinco</w:t>
      </w:r>
      <w:r w:rsidR="001A74B8" w:rsidRPr="006725FB">
        <w:t xml:space="preserve"> conflictos de competencia atendidos (</w:t>
      </w:r>
      <w:r w:rsidR="001A74B8">
        <w:t>13,9</w:t>
      </w:r>
      <w:r w:rsidR="001A74B8" w:rsidRPr="006725FB">
        <w:t>%)</w:t>
      </w:r>
      <w:r w:rsidR="00F572AA" w:rsidRPr="006725FB">
        <w:t xml:space="preserve">, de </w:t>
      </w:r>
      <w:r w:rsidR="00F572AA">
        <w:t>cuatro</w:t>
      </w:r>
      <w:r w:rsidR="00F572AA" w:rsidRPr="006725FB">
        <w:t xml:space="preserve"> recursos de casación sin lugar (</w:t>
      </w:r>
      <w:r w:rsidR="00F572AA">
        <w:t>11,1</w:t>
      </w:r>
      <w:r w:rsidR="00F572AA" w:rsidRPr="006725FB">
        <w:t>%)</w:t>
      </w:r>
      <w:r w:rsidR="001A74B8">
        <w:t xml:space="preserve">, </w:t>
      </w:r>
      <w:r w:rsidR="00F930CA">
        <w:t>una</w:t>
      </w:r>
      <w:r w:rsidRPr="006725FB">
        <w:t xml:space="preserve"> incompetencia en admisibilidad </w:t>
      </w:r>
      <w:r w:rsidR="00E04314" w:rsidRPr="006725FB">
        <w:t>(</w:t>
      </w:r>
      <w:r w:rsidR="00E04314">
        <w:t>2,8</w:t>
      </w:r>
      <w:r w:rsidR="00E04314" w:rsidRPr="006725FB">
        <w:t>%)</w:t>
      </w:r>
      <w:r w:rsidR="00E04314">
        <w:t xml:space="preserve"> </w:t>
      </w:r>
      <w:r w:rsidRPr="006725FB">
        <w:t xml:space="preserve">y </w:t>
      </w:r>
      <w:r w:rsidR="00E04314">
        <w:t>uno desistido</w:t>
      </w:r>
      <w:r w:rsidRPr="006725FB">
        <w:t xml:space="preserve"> (</w:t>
      </w:r>
      <w:r w:rsidR="00E04314">
        <w:t>2,8</w:t>
      </w:r>
      <w:r w:rsidRPr="006725FB">
        <w:t>%).</w:t>
      </w:r>
    </w:p>
    <w:p w14:paraId="69A6C1E0" w14:textId="31921F89" w:rsidR="006725FB" w:rsidRDefault="006725FB" w:rsidP="00F82E0A"/>
    <w:p w14:paraId="24606783" w14:textId="4B1A6C48" w:rsidR="00F2217F" w:rsidRDefault="00F2217F" w:rsidP="00F2217F">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4.2</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2</w:t>
      </w:r>
      <w:r w:rsidR="00507E6A">
        <w:rPr>
          <w:noProof/>
        </w:rPr>
        <w:fldChar w:fldCharType="end"/>
      </w:r>
      <w:r w:rsidRPr="00F2217F">
        <w:t xml:space="preserve"> </w:t>
      </w:r>
    </w:p>
    <w:p w14:paraId="1B930B9A" w14:textId="0202115A" w:rsidR="00F2217F" w:rsidRDefault="00F2217F" w:rsidP="00F2217F">
      <w:pPr>
        <w:pStyle w:val="Descripcin"/>
        <w:keepNext/>
      </w:pPr>
      <w:r w:rsidRPr="003509E8">
        <w:t xml:space="preserve">Sala Tercera (materia Penal Juvenil): </w:t>
      </w:r>
    </w:p>
    <w:p w14:paraId="6298E68A" w14:textId="48DDBD24" w:rsidR="00F2217F" w:rsidRDefault="00F2217F" w:rsidP="00F2217F">
      <w:pPr>
        <w:pStyle w:val="Descripcin"/>
        <w:keepNext/>
      </w:pPr>
      <w:r>
        <w:t>Casos terminados según tipo de resolución durante el período 2016-2020</w:t>
      </w:r>
    </w:p>
    <w:tbl>
      <w:tblPr>
        <w:tblW w:w="10412" w:type="dxa"/>
        <w:jc w:val="center"/>
        <w:tblLayout w:type="fixed"/>
        <w:tblCellMar>
          <w:left w:w="70" w:type="dxa"/>
          <w:right w:w="70" w:type="dxa"/>
        </w:tblCellMar>
        <w:tblLook w:val="04A0" w:firstRow="1" w:lastRow="0" w:firstColumn="1" w:lastColumn="0" w:noHBand="0" w:noVBand="1"/>
      </w:tblPr>
      <w:tblGrid>
        <w:gridCol w:w="3441"/>
        <w:gridCol w:w="617"/>
        <w:gridCol w:w="617"/>
        <w:gridCol w:w="617"/>
        <w:gridCol w:w="617"/>
        <w:gridCol w:w="625"/>
        <w:gridCol w:w="177"/>
        <w:gridCol w:w="739"/>
        <w:gridCol w:w="739"/>
        <w:gridCol w:w="739"/>
        <w:gridCol w:w="739"/>
        <w:gridCol w:w="745"/>
      </w:tblGrid>
      <w:tr w:rsidR="00226031" w:rsidRPr="00226031" w14:paraId="2C1D1A6F" w14:textId="77777777" w:rsidTr="005852E2">
        <w:trPr>
          <w:trHeight w:val="22"/>
          <w:tblHeader/>
          <w:jc w:val="center"/>
        </w:trPr>
        <w:tc>
          <w:tcPr>
            <w:tcW w:w="3441"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47B7D089" w14:textId="54980EB8"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 xml:space="preserve">Tipo de </w:t>
            </w:r>
            <w:r w:rsidR="00091B95">
              <w:rPr>
                <w:rFonts w:eastAsia="Times New Roman" w:cs="Times New Roman"/>
                <w:b/>
                <w:bCs/>
                <w:sz w:val="20"/>
                <w:szCs w:val="20"/>
                <w:lang w:eastAsia="es-CR"/>
              </w:rPr>
              <w:t>r</w:t>
            </w:r>
            <w:r w:rsidRPr="00226031">
              <w:rPr>
                <w:rFonts w:eastAsia="Times New Roman" w:cs="Times New Roman"/>
                <w:b/>
                <w:bCs/>
                <w:sz w:val="20"/>
                <w:szCs w:val="20"/>
                <w:lang w:eastAsia="es-CR"/>
              </w:rPr>
              <w:t xml:space="preserve">esolución </w:t>
            </w:r>
          </w:p>
        </w:tc>
        <w:tc>
          <w:tcPr>
            <w:tcW w:w="3093" w:type="dxa"/>
            <w:gridSpan w:val="5"/>
            <w:tcBorders>
              <w:top w:val="single" w:sz="8" w:space="0" w:color="auto"/>
              <w:left w:val="nil"/>
              <w:bottom w:val="single" w:sz="8" w:space="0" w:color="auto"/>
              <w:right w:val="nil"/>
            </w:tcBorders>
            <w:shd w:val="clear" w:color="auto" w:fill="auto"/>
            <w:noWrap/>
            <w:vAlign w:val="center"/>
            <w:hideMark/>
          </w:tcPr>
          <w:p w14:paraId="71C7FA13" w14:textId="64602BA0"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 xml:space="preserve">Casos </w:t>
            </w:r>
            <w:r w:rsidR="00091B95">
              <w:rPr>
                <w:rFonts w:eastAsia="Times New Roman" w:cs="Times New Roman"/>
                <w:b/>
                <w:bCs/>
                <w:sz w:val="20"/>
                <w:szCs w:val="20"/>
                <w:lang w:eastAsia="es-CR"/>
              </w:rPr>
              <w:t>t</w:t>
            </w:r>
            <w:r w:rsidRPr="00226031">
              <w:rPr>
                <w:rFonts w:eastAsia="Times New Roman" w:cs="Times New Roman"/>
                <w:b/>
                <w:bCs/>
                <w:sz w:val="20"/>
                <w:szCs w:val="20"/>
                <w:lang w:eastAsia="es-CR"/>
              </w:rPr>
              <w:t>erminados</w:t>
            </w:r>
          </w:p>
        </w:tc>
        <w:tc>
          <w:tcPr>
            <w:tcW w:w="177" w:type="dxa"/>
            <w:tcBorders>
              <w:top w:val="single" w:sz="8" w:space="0" w:color="auto"/>
              <w:left w:val="nil"/>
              <w:bottom w:val="nil"/>
              <w:right w:val="nil"/>
            </w:tcBorders>
            <w:shd w:val="clear" w:color="auto" w:fill="auto"/>
            <w:noWrap/>
            <w:vAlign w:val="center"/>
            <w:hideMark/>
          </w:tcPr>
          <w:p w14:paraId="1FD190BB" w14:textId="77777777" w:rsidR="00226031" w:rsidRPr="00226031" w:rsidRDefault="00226031" w:rsidP="00226031">
            <w:pPr>
              <w:spacing w:line="240" w:lineRule="auto"/>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3701" w:type="dxa"/>
            <w:gridSpan w:val="5"/>
            <w:tcBorders>
              <w:top w:val="single" w:sz="8" w:space="0" w:color="auto"/>
              <w:left w:val="single" w:sz="8" w:space="0" w:color="auto"/>
              <w:bottom w:val="single" w:sz="8" w:space="0" w:color="auto"/>
              <w:right w:val="nil"/>
            </w:tcBorders>
            <w:shd w:val="clear" w:color="auto" w:fill="auto"/>
            <w:noWrap/>
            <w:vAlign w:val="center"/>
            <w:hideMark/>
          </w:tcPr>
          <w:p w14:paraId="45AA2A14"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Porcentajes</w:t>
            </w:r>
          </w:p>
        </w:tc>
      </w:tr>
      <w:tr w:rsidR="00226031" w:rsidRPr="00226031" w14:paraId="58F5C18E" w14:textId="77777777" w:rsidTr="005852E2">
        <w:trPr>
          <w:trHeight w:val="22"/>
          <w:tblHeader/>
          <w:jc w:val="center"/>
        </w:trPr>
        <w:tc>
          <w:tcPr>
            <w:tcW w:w="3441" w:type="dxa"/>
            <w:vMerge/>
            <w:tcBorders>
              <w:top w:val="single" w:sz="8" w:space="0" w:color="auto"/>
              <w:left w:val="nil"/>
              <w:bottom w:val="single" w:sz="8" w:space="0" w:color="000000"/>
              <w:right w:val="single" w:sz="8" w:space="0" w:color="auto"/>
            </w:tcBorders>
            <w:vAlign w:val="center"/>
            <w:hideMark/>
          </w:tcPr>
          <w:p w14:paraId="738BCDA4" w14:textId="77777777" w:rsidR="00226031" w:rsidRPr="00226031" w:rsidRDefault="00226031" w:rsidP="00226031">
            <w:pPr>
              <w:spacing w:line="240" w:lineRule="auto"/>
              <w:jc w:val="left"/>
              <w:rPr>
                <w:rFonts w:eastAsia="Times New Roman" w:cs="Times New Roman"/>
                <w:b/>
                <w:bCs/>
                <w:sz w:val="20"/>
                <w:szCs w:val="20"/>
                <w:lang w:eastAsia="es-CR"/>
              </w:rPr>
            </w:pPr>
          </w:p>
        </w:tc>
        <w:tc>
          <w:tcPr>
            <w:tcW w:w="617" w:type="dxa"/>
            <w:tcBorders>
              <w:top w:val="nil"/>
              <w:left w:val="nil"/>
              <w:bottom w:val="single" w:sz="8" w:space="0" w:color="auto"/>
              <w:right w:val="nil"/>
            </w:tcBorders>
            <w:shd w:val="clear" w:color="auto" w:fill="auto"/>
            <w:noWrap/>
            <w:vAlign w:val="center"/>
            <w:hideMark/>
          </w:tcPr>
          <w:p w14:paraId="555D0B0E"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2016</w:t>
            </w:r>
          </w:p>
        </w:tc>
        <w:tc>
          <w:tcPr>
            <w:tcW w:w="617" w:type="dxa"/>
            <w:tcBorders>
              <w:top w:val="nil"/>
              <w:left w:val="nil"/>
              <w:bottom w:val="single" w:sz="8" w:space="0" w:color="auto"/>
              <w:right w:val="nil"/>
            </w:tcBorders>
            <w:shd w:val="clear" w:color="auto" w:fill="auto"/>
            <w:noWrap/>
            <w:vAlign w:val="center"/>
            <w:hideMark/>
          </w:tcPr>
          <w:p w14:paraId="6D7E094D"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2017</w:t>
            </w:r>
          </w:p>
        </w:tc>
        <w:tc>
          <w:tcPr>
            <w:tcW w:w="617" w:type="dxa"/>
            <w:tcBorders>
              <w:top w:val="nil"/>
              <w:left w:val="nil"/>
              <w:bottom w:val="single" w:sz="8" w:space="0" w:color="auto"/>
              <w:right w:val="nil"/>
            </w:tcBorders>
            <w:shd w:val="clear" w:color="auto" w:fill="auto"/>
            <w:noWrap/>
            <w:vAlign w:val="center"/>
            <w:hideMark/>
          </w:tcPr>
          <w:p w14:paraId="1737BA6C"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2018</w:t>
            </w:r>
          </w:p>
        </w:tc>
        <w:tc>
          <w:tcPr>
            <w:tcW w:w="617" w:type="dxa"/>
            <w:tcBorders>
              <w:top w:val="nil"/>
              <w:left w:val="nil"/>
              <w:bottom w:val="single" w:sz="8" w:space="0" w:color="auto"/>
              <w:right w:val="nil"/>
            </w:tcBorders>
            <w:shd w:val="clear" w:color="auto" w:fill="auto"/>
            <w:noWrap/>
            <w:vAlign w:val="center"/>
            <w:hideMark/>
          </w:tcPr>
          <w:p w14:paraId="4FF786FE"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2019</w:t>
            </w:r>
          </w:p>
        </w:tc>
        <w:tc>
          <w:tcPr>
            <w:tcW w:w="623" w:type="dxa"/>
            <w:tcBorders>
              <w:top w:val="nil"/>
              <w:left w:val="nil"/>
              <w:bottom w:val="single" w:sz="8" w:space="0" w:color="auto"/>
              <w:right w:val="nil"/>
            </w:tcBorders>
            <w:shd w:val="clear" w:color="auto" w:fill="auto"/>
            <w:noWrap/>
            <w:vAlign w:val="center"/>
            <w:hideMark/>
          </w:tcPr>
          <w:p w14:paraId="66029C3B"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2019</w:t>
            </w:r>
          </w:p>
        </w:tc>
        <w:tc>
          <w:tcPr>
            <w:tcW w:w="177" w:type="dxa"/>
            <w:tcBorders>
              <w:top w:val="nil"/>
              <w:left w:val="nil"/>
              <w:bottom w:val="nil"/>
              <w:right w:val="nil"/>
            </w:tcBorders>
            <w:shd w:val="clear" w:color="auto" w:fill="auto"/>
            <w:noWrap/>
            <w:vAlign w:val="center"/>
            <w:hideMark/>
          </w:tcPr>
          <w:p w14:paraId="0D307B19" w14:textId="77777777" w:rsidR="00226031" w:rsidRPr="00226031" w:rsidRDefault="00226031" w:rsidP="00226031">
            <w:pPr>
              <w:spacing w:line="240" w:lineRule="auto"/>
              <w:jc w:val="center"/>
              <w:rPr>
                <w:rFonts w:eastAsia="Times New Roman" w:cs="Times New Roman"/>
                <w:b/>
                <w:bCs/>
                <w:sz w:val="20"/>
                <w:szCs w:val="20"/>
                <w:lang w:eastAsia="es-CR"/>
              </w:rPr>
            </w:pPr>
          </w:p>
        </w:tc>
        <w:tc>
          <w:tcPr>
            <w:tcW w:w="739" w:type="dxa"/>
            <w:tcBorders>
              <w:top w:val="nil"/>
              <w:left w:val="single" w:sz="8" w:space="0" w:color="auto"/>
              <w:bottom w:val="single" w:sz="8" w:space="0" w:color="auto"/>
              <w:right w:val="nil"/>
            </w:tcBorders>
            <w:shd w:val="clear" w:color="auto" w:fill="auto"/>
            <w:noWrap/>
            <w:vAlign w:val="center"/>
            <w:hideMark/>
          </w:tcPr>
          <w:p w14:paraId="17EF24A2"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2016</w:t>
            </w:r>
          </w:p>
        </w:tc>
        <w:tc>
          <w:tcPr>
            <w:tcW w:w="739" w:type="dxa"/>
            <w:tcBorders>
              <w:top w:val="nil"/>
              <w:left w:val="nil"/>
              <w:bottom w:val="single" w:sz="8" w:space="0" w:color="auto"/>
              <w:right w:val="nil"/>
            </w:tcBorders>
            <w:shd w:val="clear" w:color="auto" w:fill="auto"/>
            <w:noWrap/>
            <w:vAlign w:val="center"/>
            <w:hideMark/>
          </w:tcPr>
          <w:p w14:paraId="4C5D1751"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2017</w:t>
            </w:r>
          </w:p>
        </w:tc>
        <w:tc>
          <w:tcPr>
            <w:tcW w:w="739" w:type="dxa"/>
            <w:tcBorders>
              <w:top w:val="nil"/>
              <w:left w:val="nil"/>
              <w:bottom w:val="single" w:sz="8" w:space="0" w:color="auto"/>
              <w:right w:val="nil"/>
            </w:tcBorders>
            <w:shd w:val="clear" w:color="auto" w:fill="auto"/>
            <w:noWrap/>
            <w:vAlign w:val="center"/>
            <w:hideMark/>
          </w:tcPr>
          <w:p w14:paraId="2A546EAC"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2018</w:t>
            </w:r>
          </w:p>
        </w:tc>
        <w:tc>
          <w:tcPr>
            <w:tcW w:w="739" w:type="dxa"/>
            <w:tcBorders>
              <w:top w:val="nil"/>
              <w:left w:val="nil"/>
              <w:bottom w:val="single" w:sz="8" w:space="0" w:color="auto"/>
              <w:right w:val="nil"/>
            </w:tcBorders>
            <w:shd w:val="clear" w:color="auto" w:fill="auto"/>
            <w:noWrap/>
            <w:vAlign w:val="center"/>
            <w:hideMark/>
          </w:tcPr>
          <w:p w14:paraId="042673B6"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2019</w:t>
            </w:r>
          </w:p>
        </w:tc>
        <w:tc>
          <w:tcPr>
            <w:tcW w:w="744" w:type="dxa"/>
            <w:tcBorders>
              <w:top w:val="nil"/>
              <w:left w:val="nil"/>
              <w:bottom w:val="single" w:sz="8" w:space="0" w:color="auto"/>
              <w:right w:val="nil"/>
            </w:tcBorders>
            <w:shd w:val="clear" w:color="auto" w:fill="auto"/>
            <w:noWrap/>
            <w:vAlign w:val="center"/>
            <w:hideMark/>
          </w:tcPr>
          <w:p w14:paraId="5231BB92" w14:textId="77777777" w:rsidR="00226031" w:rsidRPr="00226031" w:rsidRDefault="00226031" w:rsidP="00226031">
            <w:pPr>
              <w:spacing w:line="240" w:lineRule="auto"/>
              <w:jc w:val="center"/>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2020</w:t>
            </w:r>
          </w:p>
        </w:tc>
      </w:tr>
      <w:tr w:rsidR="00226031" w:rsidRPr="00226031" w14:paraId="18A1F9C3"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670F458B" w14:textId="77777777" w:rsidR="00226031" w:rsidRPr="00226031" w:rsidRDefault="00226031" w:rsidP="00226031">
            <w:pPr>
              <w:spacing w:line="240" w:lineRule="auto"/>
              <w:jc w:val="center"/>
              <w:rPr>
                <w:rFonts w:eastAsia="Times New Roman" w:cs="Times New Roman"/>
                <w:b/>
                <w:bCs/>
                <w:color w:val="000000"/>
                <w:sz w:val="20"/>
                <w:szCs w:val="20"/>
                <w:lang w:eastAsia="es-CR"/>
              </w:rPr>
            </w:pPr>
          </w:p>
        </w:tc>
        <w:tc>
          <w:tcPr>
            <w:tcW w:w="617" w:type="dxa"/>
            <w:tcBorders>
              <w:top w:val="nil"/>
              <w:left w:val="single" w:sz="8" w:space="0" w:color="auto"/>
              <w:bottom w:val="nil"/>
              <w:right w:val="nil"/>
            </w:tcBorders>
            <w:shd w:val="clear" w:color="auto" w:fill="auto"/>
            <w:noWrap/>
            <w:vAlign w:val="center"/>
            <w:hideMark/>
          </w:tcPr>
          <w:p w14:paraId="4FEBC0FC"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nil"/>
              <w:right w:val="nil"/>
            </w:tcBorders>
            <w:shd w:val="clear" w:color="auto" w:fill="auto"/>
            <w:noWrap/>
            <w:vAlign w:val="center"/>
            <w:hideMark/>
          </w:tcPr>
          <w:p w14:paraId="22575512"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nil"/>
              <w:right w:val="nil"/>
            </w:tcBorders>
            <w:shd w:val="clear" w:color="auto" w:fill="auto"/>
            <w:noWrap/>
            <w:vAlign w:val="center"/>
            <w:hideMark/>
          </w:tcPr>
          <w:p w14:paraId="0B675EFF"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nil"/>
              <w:right w:val="nil"/>
            </w:tcBorders>
            <w:shd w:val="clear" w:color="auto" w:fill="auto"/>
            <w:noWrap/>
            <w:vAlign w:val="center"/>
            <w:hideMark/>
          </w:tcPr>
          <w:p w14:paraId="17B40CBE"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23" w:type="dxa"/>
            <w:tcBorders>
              <w:top w:val="nil"/>
              <w:left w:val="nil"/>
              <w:bottom w:val="nil"/>
              <w:right w:val="nil"/>
            </w:tcBorders>
            <w:shd w:val="clear" w:color="auto" w:fill="auto"/>
            <w:noWrap/>
            <w:vAlign w:val="center"/>
            <w:hideMark/>
          </w:tcPr>
          <w:p w14:paraId="7159A006"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177" w:type="dxa"/>
            <w:tcBorders>
              <w:top w:val="nil"/>
              <w:left w:val="nil"/>
              <w:bottom w:val="nil"/>
              <w:right w:val="nil"/>
            </w:tcBorders>
            <w:shd w:val="clear" w:color="auto" w:fill="auto"/>
            <w:noWrap/>
            <w:vAlign w:val="center"/>
            <w:hideMark/>
          </w:tcPr>
          <w:p w14:paraId="165CFF91" w14:textId="77777777" w:rsidR="00226031" w:rsidRPr="00226031" w:rsidRDefault="00226031" w:rsidP="00226031">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vAlign w:val="center"/>
            <w:hideMark/>
          </w:tcPr>
          <w:p w14:paraId="08C51B0C"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39" w:type="dxa"/>
            <w:tcBorders>
              <w:top w:val="nil"/>
              <w:left w:val="nil"/>
              <w:bottom w:val="nil"/>
              <w:right w:val="nil"/>
            </w:tcBorders>
            <w:shd w:val="clear" w:color="auto" w:fill="auto"/>
            <w:noWrap/>
            <w:vAlign w:val="center"/>
            <w:hideMark/>
          </w:tcPr>
          <w:p w14:paraId="0CAB45C6"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39" w:type="dxa"/>
            <w:tcBorders>
              <w:top w:val="nil"/>
              <w:left w:val="nil"/>
              <w:bottom w:val="nil"/>
              <w:right w:val="nil"/>
            </w:tcBorders>
            <w:shd w:val="clear" w:color="auto" w:fill="auto"/>
            <w:noWrap/>
            <w:vAlign w:val="center"/>
            <w:hideMark/>
          </w:tcPr>
          <w:p w14:paraId="21A06911"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39" w:type="dxa"/>
            <w:tcBorders>
              <w:top w:val="nil"/>
              <w:left w:val="nil"/>
              <w:bottom w:val="nil"/>
              <w:right w:val="nil"/>
            </w:tcBorders>
            <w:shd w:val="clear" w:color="auto" w:fill="auto"/>
            <w:noWrap/>
            <w:vAlign w:val="center"/>
            <w:hideMark/>
          </w:tcPr>
          <w:p w14:paraId="21EB6421"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44" w:type="dxa"/>
            <w:tcBorders>
              <w:top w:val="nil"/>
              <w:left w:val="nil"/>
              <w:bottom w:val="nil"/>
              <w:right w:val="nil"/>
            </w:tcBorders>
            <w:shd w:val="clear" w:color="auto" w:fill="auto"/>
            <w:noWrap/>
            <w:vAlign w:val="center"/>
            <w:hideMark/>
          </w:tcPr>
          <w:p w14:paraId="5E6D0D3E" w14:textId="77777777" w:rsidR="00226031" w:rsidRPr="00226031" w:rsidRDefault="00226031" w:rsidP="00226031">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r>
      <w:tr w:rsidR="00226031" w:rsidRPr="00226031" w14:paraId="1BA3098B"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18F77972" w14:textId="77777777" w:rsidR="00226031" w:rsidRPr="00226031" w:rsidRDefault="00226031" w:rsidP="00226031">
            <w:pPr>
              <w:spacing w:line="240" w:lineRule="auto"/>
              <w:jc w:val="center"/>
              <w:rPr>
                <w:rFonts w:eastAsia="Times New Roman" w:cs="Times New Roman"/>
                <w:b/>
                <w:bCs/>
                <w:sz w:val="20"/>
                <w:szCs w:val="20"/>
                <w:lang w:eastAsia="es-CR"/>
              </w:rPr>
            </w:pPr>
            <w:r w:rsidRPr="00226031">
              <w:rPr>
                <w:rFonts w:eastAsia="Times New Roman" w:cs="Times New Roman"/>
                <w:b/>
                <w:bCs/>
                <w:sz w:val="20"/>
                <w:szCs w:val="20"/>
                <w:lang w:eastAsia="es-CR"/>
              </w:rPr>
              <w:t>Total</w:t>
            </w:r>
          </w:p>
        </w:tc>
        <w:tc>
          <w:tcPr>
            <w:tcW w:w="617" w:type="dxa"/>
            <w:tcBorders>
              <w:top w:val="nil"/>
              <w:left w:val="single" w:sz="8" w:space="0" w:color="auto"/>
              <w:bottom w:val="nil"/>
              <w:right w:val="nil"/>
            </w:tcBorders>
            <w:shd w:val="clear" w:color="auto" w:fill="auto"/>
            <w:noWrap/>
            <w:hideMark/>
          </w:tcPr>
          <w:p w14:paraId="68FAC874"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32</w:t>
            </w:r>
          </w:p>
        </w:tc>
        <w:tc>
          <w:tcPr>
            <w:tcW w:w="617" w:type="dxa"/>
            <w:tcBorders>
              <w:top w:val="nil"/>
              <w:left w:val="nil"/>
              <w:bottom w:val="nil"/>
              <w:right w:val="nil"/>
            </w:tcBorders>
            <w:shd w:val="clear" w:color="auto" w:fill="auto"/>
            <w:noWrap/>
            <w:hideMark/>
          </w:tcPr>
          <w:p w14:paraId="77E8F343"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59</w:t>
            </w:r>
          </w:p>
        </w:tc>
        <w:tc>
          <w:tcPr>
            <w:tcW w:w="617" w:type="dxa"/>
            <w:tcBorders>
              <w:top w:val="nil"/>
              <w:left w:val="nil"/>
              <w:bottom w:val="nil"/>
              <w:right w:val="nil"/>
            </w:tcBorders>
            <w:shd w:val="clear" w:color="auto" w:fill="auto"/>
            <w:noWrap/>
            <w:hideMark/>
          </w:tcPr>
          <w:p w14:paraId="3EC94B79"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25</w:t>
            </w:r>
          </w:p>
        </w:tc>
        <w:tc>
          <w:tcPr>
            <w:tcW w:w="617" w:type="dxa"/>
            <w:tcBorders>
              <w:top w:val="nil"/>
              <w:left w:val="nil"/>
              <w:bottom w:val="nil"/>
              <w:right w:val="nil"/>
            </w:tcBorders>
            <w:shd w:val="clear" w:color="auto" w:fill="auto"/>
            <w:noWrap/>
            <w:hideMark/>
          </w:tcPr>
          <w:p w14:paraId="4B613DCB"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44</w:t>
            </w:r>
          </w:p>
        </w:tc>
        <w:tc>
          <w:tcPr>
            <w:tcW w:w="623" w:type="dxa"/>
            <w:tcBorders>
              <w:top w:val="nil"/>
              <w:left w:val="nil"/>
              <w:bottom w:val="nil"/>
              <w:right w:val="nil"/>
            </w:tcBorders>
            <w:shd w:val="clear" w:color="auto" w:fill="auto"/>
            <w:noWrap/>
            <w:hideMark/>
          </w:tcPr>
          <w:p w14:paraId="6C8C709B"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36</w:t>
            </w:r>
          </w:p>
        </w:tc>
        <w:tc>
          <w:tcPr>
            <w:tcW w:w="177" w:type="dxa"/>
            <w:tcBorders>
              <w:top w:val="nil"/>
              <w:left w:val="nil"/>
              <w:bottom w:val="nil"/>
              <w:right w:val="nil"/>
            </w:tcBorders>
            <w:shd w:val="clear" w:color="auto" w:fill="auto"/>
            <w:noWrap/>
            <w:hideMark/>
          </w:tcPr>
          <w:p w14:paraId="62C8DEAC" w14:textId="77777777" w:rsidR="00226031" w:rsidRPr="00226031" w:rsidRDefault="00226031" w:rsidP="00CD2CCA">
            <w:pPr>
              <w:spacing w:line="240" w:lineRule="auto"/>
              <w:jc w:val="right"/>
              <w:rPr>
                <w:rFonts w:eastAsia="Times New Roman" w:cs="Times New Roman"/>
                <w:b/>
                <w:bCs/>
                <w:sz w:val="20"/>
                <w:szCs w:val="20"/>
                <w:lang w:eastAsia="es-CR"/>
              </w:rPr>
            </w:pPr>
          </w:p>
        </w:tc>
        <w:tc>
          <w:tcPr>
            <w:tcW w:w="739" w:type="dxa"/>
            <w:tcBorders>
              <w:top w:val="nil"/>
              <w:left w:val="single" w:sz="8" w:space="0" w:color="auto"/>
              <w:bottom w:val="nil"/>
              <w:right w:val="nil"/>
            </w:tcBorders>
            <w:shd w:val="clear" w:color="auto" w:fill="auto"/>
            <w:noWrap/>
            <w:hideMark/>
          </w:tcPr>
          <w:p w14:paraId="4F1349C5"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100%</w:t>
            </w:r>
          </w:p>
        </w:tc>
        <w:tc>
          <w:tcPr>
            <w:tcW w:w="739" w:type="dxa"/>
            <w:tcBorders>
              <w:top w:val="nil"/>
              <w:left w:val="nil"/>
              <w:bottom w:val="nil"/>
              <w:right w:val="nil"/>
            </w:tcBorders>
            <w:shd w:val="clear" w:color="auto" w:fill="auto"/>
            <w:noWrap/>
            <w:hideMark/>
          </w:tcPr>
          <w:p w14:paraId="3201E9E0"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100%</w:t>
            </w:r>
          </w:p>
        </w:tc>
        <w:tc>
          <w:tcPr>
            <w:tcW w:w="739" w:type="dxa"/>
            <w:tcBorders>
              <w:top w:val="nil"/>
              <w:left w:val="nil"/>
              <w:bottom w:val="nil"/>
              <w:right w:val="nil"/>
            </w:tcBorders>
            <w:shd w:val="clear" w:color="auto" w:fill="auto"/>
            <w:noWrap/>
            <w:hideMark/>
          </w:tcPr>
          <w:p w14:paraId="0E761204"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100%</w:t>
            </w:r>
          </w:p>
        </w:tc>
        <w:tc>
          <w:tcPr>
            <w:tcW w:w="739" w:type="dxa"/>
            <w:tcBorders>
              <w:top w:val="nil"/>
              <w:left w:val="nil"/>
              <w:bottom w:val="nil"/>
              <w:right w:val="nil"/>
            </w:tcBorders>
            <w:shd w:val="clear" w:color="auto" w:fill="auto"/>
            <w:noWrap/>
            <w:hideMark/>
          </w:tcPr>
          <w:p w14:paraId="629DDC8C"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100%</w:t>
            </w:r>
          </w:p>
        </w:tc>
        <w:tc>
          <w:tcPr>
            <w:tcW w:w="744" w:type="dxa"/>
            <w:tcBorders>
              <w:top w:val="nil"/>
              <w:left w:val="nil"/>
              <w:bottom w:val="nil"/>
              <w:right w:val="nil"/>
            </w:tcBorders>
            <w:shd w:val="clear" w:color="auto" w:fill="auto"/>
            <w:noWrap/>
            <w:hideMark/>
          </w:tcPr>
          <w:p w14:paraId="5D22D06F"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100%</w:t>
            </w:r>
          </w:p>
        </w:tc>
      </w:tr>
      <w:tr w:rsidR="00226031" w:rsidRPr="00226031" w14:paraId="4B9CE96F"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58B1DD74" w14:textId="77777777" w:rsidR="00226031" w:rsidRPr="00226031" w:rsidRDefault="00226031" w:rsidP="00226031">
            <w:pPr>
              <w:spacing w:line="240" w:lineRule="auto"/>
              <w:jc w:val="right"/>
              <w:rPr>
                <w:rFonts w:eastAsia="Times New Roman" w:cs="Times New Roman"/>
                <w:b/>
                <w:bCs/>
                <w:sz w:val="20"/>
                <w:szCs w:val="20"/>
                <w:lang w:eastAsia="es-CR"/>
              </w:rPr>
            </w:pPr>
          </w:p>
        </w:tc>
        <w:tc>
          <w:tcPr>
            <w:tcW w:w="617" w:type="dxa"/>
            <w:tcBorders>
              <w:top w:val="nil"/>
              <w:left w:val="single" w:sz="8" w:space="0" w:color="auto"/>
              <w:bottom w:val="nil"/>
              <w:right w:val="nil"/>
            </w:tcBorders>
            <w:shd w:val="clear" w:color="auto" w:fill="auto"/>
            <w:noWrap/>
            <w:hideMark/>
          </w:tcPr>
          <w:p w14:paraId="3A89A1AE"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nil"/>
              <w:right w:val="nil"/>
            </w:tcBorders>
            <w:shd w:val="clear" w:color="auto" w:fill="auto"/>
            <w:noWrap/>
            <w:hideMark/>
          </w:tcPr>
          <w:p w14:paraId="4D0C5153" w14:textId="77777777" w:rsidR="00226031" w:rsidRPr="00226031" w:rsidRDefault="00226031" w:rsidP="00CD2CCA">
            <w:pPr>
              <w:spacing w:line="240" w:lineRule="auto"/>
              <w:jc w:val="right"/>
              <w:rPr>
                <w:rFonts w:eastAsia="Times New Roman" w:cs="Times New Roman"/>
                <w:sz w:val="20"/>
                <w:szCs w:val="20"/>
                <w:lang w:eastAsia="es-CR"/>
              </w:rPr>
            </w:pPr>
          </w:p>
        </w:tc>
        <w:tc>
          <w:tcPr>
            <w:tcW w:w="617" w:type="dxa"/>
            <w:tcBorders>
              <w:top w:val="nil"/>
              <w:left w:val="nil"/>
              <w:bottom w:val="nil"/>
              <w:right w:val="nil"/>
            </w:tcBorders>
            <w:shd w:val="clear" w:color="auto" w:fill="auto"/>
            <w:noWrap/>
            <w:hideMark/>
          </w:tcPr>
          <w:p w14:paraId="6C98B112" w14:textId="77777777" w:rsidR="00226031" w:rsidRPr="00226031" w:rsidRDefault="00226031" w:rsidP="00CD2CCA">
            <w:pPr>
              <w:spacing w:line="240" w:lineRule="auto"/>
              <w:jc w:val="right"/>
              <w:rPr>
                <w:rFonts w:eastAsia="Times New Roman" w:cs="Times New Roman"/>
                <w:sz w:val="20"/>
                <w:szCs w:val="20"/>
                <w:lang w:eastAsia="es-CR"/>
              </w:rPr>
            </w:pPr>
          </w:p>
        </w:tc>
        <w:tc>
          <w:tcPr>
            <w:tcW w:w="617" w:type="dxa"/>
            <w:tcBorders>
              <w:top w:val="nil"/>
              <w:left w:val="nil"/>
              <w:bottom w:val="nil"/>
              <w:right w:val="nil"/>
            </w:tcBorders>
            <w:shd w:val="clear" w:color="auto" w:fill="auto"/>
            <w:noWrap/>
            <w:hideMark/>
          </w:tcPr>
          <w:p w14:paraId="38CDEA2A" w14:textId="77777777" w:rsidR="00226031" w:rsidRPr="00226031" w:rsidRDefault="00226031" w:rsidP="00CD2CCA">
            <w:pPr>
              <w:spacing w:line="240" w:lineRule="auto"/>
              <w:jc w:val="right"/>
              <w:rPr>
                <w:rFonts w:eastAsia="Times New Roman" w:cs="Times New Roman"/>
                <w:sz w:val="20"/>
                <w:szCs w:val="20"/>
                <w:lang w:eastAsia="es-CR"/>
              </w:rPr>
            </w:pPr>
          </w:p>
        </w:tc>
        <w:tc>
          <w:tcPr>
            <w:tcW w:w="623" w:type="dxa"/>
            <w:tcBorders>
              <w:top w:val="nil"/>
              <w:left w:val="nil"/>
              <w:bottom w:val="nil"/>
              <w:right w:val="nil"/>
            </w:tcBorders>
            <w:shd w:val="clear" w:color="auto" w:fill="auto"/>
            <w:noWrap/>
            <w:hideMark/>
          </w:tcPr>
          <w:p w14:paraId="4E9D1304" w14:textId="77777777" w:rsidR="00226031" w:rsidRPr="00226031" w:rsidRDefault="00226031" w:rsidP="00CD2CCA">
            <w:pPr>
              <w:spacing w:line="240" w:lineRule="auto"/>
              <w:jc w:val="right"/>
              <w:rPr>
                <w:rFonts w:eastAsia="Times New Roman" w:cs="Times New Roman"/>
                <w:sz w:val="20"/>
                <w:szCs w:val="20"/>
                <w:lang w:eastAsia="es-CR"/>
              </w:rPr>
            </w:pPr>
          </w:p>
        </w:tc>
        <w:tc>
          <w:tcPr>
            <w:tcW w:w="177" w:type="dxa"/>
            <w:tcBorders>
              <w:top w:val="nil"/>
              <w:left w:val="nil"/>
              <w:bottom w:val="nil"/>
              <w:right w:val="nil"/>
            </w:tcBorders>
            <w:shd w:val="clear" w:color="auto" w:fill="auto"/>
            <w:noWrap/>
            <w:hideMark/>
          </w:tcPr>
          <w:p w14:paraId="7AEF5E69"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4C05D9CE"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39" w:type="dxa"/>
            <w:tcBorders>
              <w:top w:val="nil"/>
              <w:left w:val="nil"/>
              <w:bottom w:val="nil"/>
              <w:right w:val="nil"/>
            </w:tcBorders>
            <w:shd w:val="clear" w:color="auto" w:fill="auto"/>
            <w:noWrap/>
            <w:hideMark/>
          </w:tcPr>
          <w:p w14:paraId="178190D3"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nil"/>
              <w:bottom w:val="nil"/>
              <w:right w:val="nil"/>
            </w:tcBorders>
            <w:shd w:val="clear" w:color="auto" w:fill="auto"/>
            <w:noWrap/>
            <w:hideMark/>
          </w:tcPr>
          <w:p w14:paraId="609DB216"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nil"/>
              <w:bottom w:val="nil"/>
              <w:right w:val="nil"/>
            </w:tcBorders>
            <w:shd w:val="clear" w:color="auto" w:fill="auto"/>
            <w:noWrap/>
            <w:hideMark/>
          </w:tcPr>
          <w:p w14:paraId="1CC5E21E" w14:textId="77777777" w:rsidR="00226031" w:rsidRPr="00226031" w:rsidRDefault="00226031" w:rsidP="00CD2CCA">
            <w:pPr>
              <w:spacing w:line="240" w:lineRule="auto"/>
              <w:jc w:val="right"/>
              <w:rPr>
                <w:rFonts w:eastAsia="Times New Roman" w:cs="Times New Roman"/>
                <w:sz w:val="20"/>
                <w:szCs w:val="20"/>
                <w:lang w:eastAsia="es-CR"/>
              </w:rPr>
            </w:pPr>
          </w:p>
        </w:tc>
        <w:tc>
          <w:tcPr>
            <w:tcW w:w="744" w:type="dxa"/>
            <w:tcBorders>
              <w:top w:val="nil"/>
              <w:left w:val="nil"/>
              <w:bottom w:val="nil"/>
              <w:right w:val="nil"/>
            </w:tcBorders>
            <w:shd w:val="clear" w:color="auto" w:fill="auto"/>
            <w:noWrap/>
            <w:hideMark/>
          </w:tcPr>
          <w:p w14:paraId="6E80507E" w14:textId="77777777" w:rsidR="00226031" w:rsidRPr="00226031" w:rsidRDefault="00226031" w:rsidP="00CD2CCA">
            <w:pPr>
              <w:spacing w:line="240" w:lineRule="auto"/>
              <w:jc w:val="right"/>
              <w:rPr>
                <w:rFonts w:eastAsia="Times New Roman" w:cs="Times New Roman"/>
                <w:sz w:val="20"/>
                <w:szCs w:val="20"/>
                <w:lang w:eastAsia="es-CR"/>
              </w:rPr>
            </w:pPr>
          </w:p>
        </w:tc>
      </w:tr>
      <w:tr w:rsidR="00226031" w:rsidRPr="00226031" w14:paraId="0E646EAD"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5DB4244F" w14:textId="77777777" w:rsidR="00226031" w:rsidRPr="00226031" w:rsidRDefault="00226031" w:rsidP="00226031">
            <w:pPr>
              <w:spacing w:line="240" w:lineRule="auto"/>
              <w:jc w:val="left"/>
              <w:rPr>
                <w:rFonts w:eastAsia="Times New Roman" w:cs="Times New Roman"/>
                <w:b/>
                <w:bCs/>
                <w:sz w:val="20"/>
                <w:szCs w:val="20"/>
                <w:lang w:eastAsia="es-CR"/>
              </w:rPr>
            </w:pPr>
            <w:r w:rsidRPr="00226031">
              <w:rPr>
                <w:rFonts w:eastAsia="Times New Roman" w:cs="Times New Roman"/>
                <w:b/>
                <w:bCs/>
                <w:sz w:val="20"/>
                <w:szCs w:val="20"/>
                <w:lang w:eastAsia="es-CR"/>
              </w:rPr>
              <w:t>Fondo</w:t>
            </w:r>
          </w:p>
        </w:tc>
        <w:tc>
          <w:tcPr>
            <w:tcW w:w="617" w:type="dxa"/>
            <w:tcBorders>
              <w:top w:val="nil"/>
              <w:left w:val="single" w:sz="8" w:space="0" w:color="auto"/>
              <w:bottom w:val="nil"/>
              <w:right w:val="nil"/>
            </w:tcBorders>
            <w:shd w:val="clear" w:color="auto" w:fill="auto"/>
            <w:noWrap/>
            <w:hideMark/>
          </w:tcPr>
          <w:p w14:paraId="62E1D47F"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23</w:t>
            </w:r>
          </w:p>
        </w:tc>
        <w:tc>
          <w:tcPr>
            <w:tcW w:w="617" w:type="dxa"/>
            <w:tcBorders>
              <w:top w:val="nil"/>
              <w:left w:val="nil"/>
              <w:bottom w:val="nil"/>
              <w:right w:val="nil"/>
            </w:tcBorders>
            <w:shd w:val="clear" w:color="auto" w:fill="auto"/>
            <w:noWrap/>
            <w:hideMark/>
          </w:tcPr>
          <w:p w14:paraId="0CA1F843"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25</w:t>
            </w:r>
          </w:p>
        </w:tc>
        <w:tc>
          <w:tcPr>
            <w:tcW w:w="617" w:type="dxa"/>
            <w:tcBorders>
              <w:top w:val="nil"/>
              <w:left w:val="nil"/>
              <w:bottom w:val="nil"/>
              <w:right w:val="nil"/>
            </w:tcBorders>
            <w:shd w:val="clear" w:color="auto" w:fill="auto"/>
            <w:noWrap/>
            <w:hideMark/>
          </w:tcPr>
          <w:p w14:paraId="3CBDD9F0"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8</w:t>
            </w:r>
          </w:p>
        </w:tc>
        <w:tc>
          <w:tcPr>
            <w:tcW w:w="617" w:type="dxa"/>
            <w:tcBorders>
              <w:top w:val="nil"/>
              <w:left w:val="nil"/>
              <w:bottom w:val="nil"/>
              <w:right w:val="nil"/>
            </w:tcBorders>
            <w:shd w:val="clear" w:color="auto" w:fill="auto"/>
            <w:noWrap/>
            <w:hideMark/>
          </w:tcPr>
          <w:p w14:paraId="5A5E9D7C"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18</w:t>
            </w:r>
          </w:p>
        </w:tc>
        <w:tc>
          <w:tcPr>
            <w:tcW w:w="623" w:type="dxa"/>
            <w:tcBorders>
              <w:top w:val="nil"/>
              <w:left w:val="nil"/>
              <w:bottom w:val="nil"/>
              <w:right w:val="nil"/>
            </w:tcBorders>
            <w:shd w:val="clear" w:color="auto" w:fill="auto"/>
            <w:noWrap/>
            <w:hideMark/>
          </w:tcPr>
          <w:p w14:paraId="7ACC7AF4"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17</w:t>
            </w:r>
          </w:p>
        </w:tc>
        <w:tc>
          <w:tcPr>
            <w:tcW w:w="177" w:type="dxa"/>
            <w:tcBorders>
              <w:top w:val="nil"/>
              <w:left w:val="nil"/>
              <w:bottom w:val="nil"/>
              <w:right w:val="nil"/>
            </w:tcBorders>
            <w:shd w:val="clear" w:color="auto" w:fill="auto"/>
            <w:noWrap/>
            <w:hideMark/>
          </w:tcPr>
          <w:p w14:paraId="1195EBD6" w14:textId="77777777" w:rsidR="00226031" w:rsidRPr="00226031" w:rsidRDefault="00226031" w:rsidP="00CD2CCA">
            <w:pPr>
              <w:spacing w:line="240" w:lineRule="auto"/>
              <w:jc w:val="right"/>
              <w:rPr>
                <w:rFonts w:eastAsia="Times New Roman" w:cs="Times New Roman"/>
                <w:b/>
                <w:bCs/>
                <w:sz w:val="20"/>
                <w:szCs w:val="20"/>
                <w:lang w:eastAsia="es-CR"/>
              </w:rPr>
            </w:pPr>
          </w:p>
        </w:tc>
        <w:tc>
          <w:tcPr>
            <w:tcW w:w="739" w:type="dxa"/>
            <w:tcBorders>
              <w:top w:val="nil"/>
              <w:left w:val="single" w:sz="8" w:space="0" w:color="auto"/>
              <w:bottom w:val="nil"/>
              <w:right w:val="nil"/>
            </w:tcBorders>
            <w:shd w:val="clear" w:color="auto" w:fill="auto"/>
            <w:noWrap/>
            <w:hideMark/>
          </w:tcPr>
          <w:p w14:paraId="3F853AB2"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71,9%</w:t>
            </w:r>
          </w:p>
        </w:tc>
        <w:tc>
          <w:tcPr>
            <w:tcW w:w="739" w:type="dxa"/>
            <w:tcBorders>
              <w:top w:val="nil"/>
              <w:left w:val="nil"/>
              <w:bottom w:val="nil"/>
              <w:right w:val="nil"/>
            </w:tcBorders>
            <w:shd w:val="clear" w:color="auto" w:fill="auto"/>
            <w:noWrap/>
            <w:hideMark/>
          </w:tcPr>
          <w:p w14:paraId="7529A337"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42,4%</w:t>
            </w:r>
          </w:p>
        </w:tc>
        <w:tc>
          <w:tcPr>
            <w:tcW w:w="739" w:type="dxa"/>
            <w:tcBorders>
              <w:top w:val="nil"/>
              <w:left w:val="nil"/>
              <w:bottom w:val="nil"/>
              <w:right w:val="nil"/>
            </w:tcBorders>
            <w:shd w:val="clear" w:color="auto" w:fill="auto"/>
            <w:noWrap/>
            <w:hideMark/>
          </w:tcPr>
          <w:p w14:paraId="59676C0A"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32,0%</w:t>
            </w:r>
          </w:p>
        </w:tc>
        <w:tc>
          <w:tcPr>
            <w:tcW w:w="739" w:type="dxa"/>
            <w:tcBorders>
              <w:top w:val="nil"/>
              <w:left w:val="nil"/>
              <w:bottom w:val="nil"/>
              <w:right w:val="nil"/>
            </w:tcBorders>
            <w:shd w:val="clear" w:color="auto" w:fill="auto"/>
            <w:noWrap/>
            <w:hideMark/>
          </w:tcPr>
          <w:p w14:paraId="6FA8AD99"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40,9%</w:t>
            </w:r>
          </w:p>
        </w:tc>
        <w:tc>
          <w:tcPr>
            <w:tcW w:w="744" w:type="dxa"/>
            <w:tcBorders>
              <w:top w:val="nil"/>
              <w:left w:val="nil"/>
              <w:bottom w:val="nil"/>
              <w:right w:val="nil"/>
            </w:tcBorders>
            <w:shd w:val="clear" w:color="auto" w:fill="auto"/>
            <w:noWrap/>
            <w:hideMark/>
          </w:tcPr>
          <w:p w14:paraId="3518AAFD"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47,2%</w:t>
            </w:r>
          </w:p>
        </w:tc>
      </w:tr>
      <w:tr w:rsidR="00226031" w:rsidRPr="00226031" w14:paraId="617887A2"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3DF69041"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Recurso de casación sin lugar</w:t>
            </w:r>
          </w:p>
        </w:tc>
        <w:tc>
          <w:tcPr>
            <w:tcW w:w="617" w:type="dxa"/>
            <w:tcBorders>
              <w:top w:val="nil"/>
              <w:left w:val="single" w:sz="8" w:space="0" w:color="auto"/>
              <w:bottom w:val="nil"/>
              <w:right w:val="nil"/>
            </w:tcBorders>
            <w:shd w:val="clear" w:color="auto" w:fill="auto"/>
            <w:noWrap/>
            <w:hideMark/>
          </w:tcPr>
          <w:p w14:paraId="3708EA4D"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617" w:type="dxa"/>
            <w:tcBorders>
              <w:top w:val="nil"/>
              <w:left w:val="nil"/>
              <w:bottom w:val="nil"/>
              <w:right w:val="nil"/>
            </w:tcBorders>
            <w:shd w:val="clear" w:color="auto" w:fill="auto"/>
            <w:noWrap/>
            <w:hideMark/>
          </w:tcPr>
          <w:p w14:paraId="6C1159E5"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w:t>
            </w:r>
          </w:p>
        </w:tc>
        <w:tc>
          <w:tcPr>
            <w:tcW w:w="617" w:type="dxa"/>
            <w:tcBorders>
              <w:top w:val="nil"/>
              <w:left w:val="nil"/>
              <w:bottom w:val="nil"/>
              <w:right w:val="nil"/>
            </w:tcBorders>
            <w:shd w:val="clear" w:color="auto" w:fill="auto"/>
            <w:noWrap/>
            <w:hideMark/>
          </w:tcPr>
          <w:p w14:paraId="70B2A2C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617" w:type="dxa"/>
            <w:tcBorders>
              <w:top w:val="nil"/>
              <w:left w:val="nil"/>
              <w:bottom w:val="nil"/>
              <w:right w:val="nil"/>
            </w:tcBorders>
            <w:shd w:val="clear" w:color="auto" w:fill="auto"/>
            <w:noWrap/>
            <w:hideMark/>
          </w:tcPr>
          <w:p w14:paraId="101C48A6"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13</w:t>
            </w:r>
          </w:p>
        </w:tc>
        <w:tc>
          <w:tcPr>
            <w:tcW w:w="623" w:type="dxa"/>
            <w:tcBorders>
              <w:top w:val="nil"/>
              <w:left w:val="nil"/>
              <w:bottom w:val="nil"/>
              <w:right w:val="nil"/>
            </w:tcBorders>
            <w:shd w:val="clear" w:color="auto" w:fill="auto"/>
            <w:noWrap/>
            <w:hideMark/>
          </w:tcPr>
          <w:p w14:paraId="281BC85F"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4</w:t>
            </w:r>
          </w:p>
        </w:tc>
        <w:tc>
          <w:tcPr>
            <w:tcW w:w="177" w:type="dxa"/>
            <w:tcBorders>
              <w:top w:val="nil"/>
              <w:left w:val="nil"/>
              <w:bottom w:val="nil"/>
              <w:right w:val="nil"/>
            </w:tcBorders>
            <w:shd w:val="clear" w:color="auto" w:fill="auto"/>
            <w:noWrap/>
            <w:hideMark/>
          </w:tcPr>
          <w:p w14:paraId="4CE2A39A"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2DAB228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3,1%</w:t>
            </w:r>
          </w:p>
        </w:tc>
        <w:tc>
          <w:tcPr>
            <w:tcW w:w="739" w:type="dxa"/>
            <w:tcBorders>
              <w:top w:val="nil"/>
              <w:left w:val="nil"/>
              <w:bottom w:val="nil"/>
              <w:right w:val="nil"/>
            </w:tcBorders>
            <w:shd w:val="clear" w:color="auto" w:fill="auto"/>
            <w:noWrap/>
            <w:hideMark/>
          </w:tcPr>
          <w:p w14:paraId="1958C893"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5,1%</w:t>
            </w:r>
          </w:p>
        </w:tc>
        <w:tc>
          <w:tcPr>
            <w:tcW w:w="739" w:type="dxa"/>
            <w:tcBorders>
              <w:top w:val="nil"/>
              <w:left w:val="nil"/>
              <w:bottom w:val="nil"/>
              <w:right w:val="nil"/>
            </w:tcBorders>
            <w:shd w:val="clear" w:color="auto" w:fill="auto"/>
            <w:noWrap/>
            <w:hideMark/>
          </w:tcPr>
          <w:p w14:paraId="7E136AF8"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4,0%</w:t>
            </w:r>
          </w:p>
        </w:tc>
        <w:tc>
          <w:tcPr>
            <w:tcW w:w="739" w:type="dxa"/>
            <w:tcBorders>
              <w:top w:val="nil"/>
              <w:left w:val="nil"/>
              <w:bottom w:val="nil"/>
              <w:right w:val="nil"/>
            </w:tcBorders>
            <w:shd w:val="clear" w:color="auto" w:fill="auto"/>
            <w:noWrap/>
            <w:hideMark/>
          </w:tcPr>
          <w:p w14:paraId="49FB9571"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29,5%</w:t>
            </w:r>
          </w:p>
        </w:tc>
        <w:tc>
          <w:tcPr>
            <w:tcW w:w="744" w:type="dxa"/>
            <w:tcBorders>
              <w:top w:val="nil"/>
              <w:left w:val="nil"/>
              <w:bottom w:val="nil"/>
              <w:right w:val="nil"/>
            </w:tcBorders>
            <w:shd w:val="clear" w:color="auto" w:fill="auto"/>
            <w:noWrap/>
            <w:hideMark/>
          </w:tcPr>
          <w:p w14:paraId="53A0F8E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11,1%</w:t>
            </w:r>
          </w:p>
        </w:tc>
      </w:tr>
      <w:tr w:rsidR="00226031" w:rsidRPr="00226031" w14:paraId="471D1930"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67F83F05"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Recurso de casación con lugar</w:t>
            </w:r>
          </w:p>
        </w:tc>
        <w:tc>
          <w:tcPr>
            <w:tcW w:w="617" w:type="dxa"/>
            <w:tcBorders>
              <w:top w:val="nil"/>
              <w:left w:val="single" w:sz="8" w:space="0" w:color="auto"/>
              <w:bottom w:val="nil"/>
              <w:right w:val="nil"/>
            </w:tcBorders>
            <w:shd w:val="clear" w:color="auto" w:fill="auto"/>
            <w:noWrap/>
            <w:hideMark/>
          </w:tcPr>
          <w:p w14:paraId="3996959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21</w:t>
            </w:r>
          </w:p>
        </w:tc>
        <w:tc>
          <w:tcPr>
            <w:tcW w:w="617" w:type="dxa"/>
            <w:tcBorders>
              <w:top w:val="nil"/>
              <w:left w:val="nil"/>
              <w:bottom w:val="nil"/>
              <w:right w:val="nil"/>
            </w:tcBorders>
            <w:shd w:val="clear" w:color="auto" w:fill="auto"/>
            <w:noWrap/>
            <w:hideMark/>
          </w:tcPr>
          <w:p w14:paraId="60F63FA3"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21</w:t>
            </w:r>
          </w:p>
        </w:tc>
        <w:tc>
          <w:tcPr>
            <w:tcW w:w="617" w:type="dxa"/>
            <w:tcBorders>
              <w:top w:val="nil"/>
              <w:left w:val="nil"/>
              <w:bottom w:val="nil"/>
              <w:right w:val="nil"/>
            </w:tcBorders>
            <w:shd w:val="clear" w:color="auto" w:fill="auto"/>
            <w:noWrap/>
            <w:hideMark/>
          </w:tcPr>
          <w:p w14:paraId="61F4325F"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7</w:t>
            </w:r>
          </w:p>
        </w:tc>
        <w:tc>
          <w:tcPr>
            <w:tcW w:w="617" w:type="dxa"/>
            <w:tcBorders>
              <w:top w:val="nil"/>
              <w:left w:val="nil"/>
              <w:bottom w:val="nil"/>
              <w:right w:val="nil"/>
            </w:tcBorders>
            <w:shd w:val="clear" w:color="auto" w:fill="auto"/>
            <w:noWrap/>
            <w:hideMark/>
          </w:tcPr>
          <w:p w14:paraId="703D3E66"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5</w:t>
            </w:r>
          </w:p>
        </w:tc>
        <w:tc>
          <w:tcPr>
            <w:tcW w:w="623" w:type="dxa"/>
            <w:tcBorders>
              <w:top w:val="nil"/>
              <w:left w:val="nil"/>
              <w:bottom w:val="nil"/>
              <w:right w:val="nil"/>
            </w:tcBorders>
            <w:shd w:val="clear" w:color="auto" w:fill="auto"/>
            <w:noWrap/>
            <w:hideMark/>
          </w:tcPr>
          <w:p w14:paraId="788FD1B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13</w:t>
            </w:r>
          </w:p>
        </w:tc>
        <w:tc>
          <w:tcPr>
            <w:tcW w:w="177" w:type="dxa"/>
            <w:tcBorders>
              <w:top w:val="nil"/>
              <w:left w:val="nil"/>
              <w:bottom w:val="nil"/>
              <w:right w:val="nil"/>
            </w:tcBorders>
            <w:shd w:val="clear" w:color="auto" w:fill="auto"/>
            <w:noWrap/>
            <w:hideMark/>
          </w:tcPr>
          <w:p w14:paraId="406DC462"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4E13A829"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65,6%</w:t>
            </w:r>
          </w:p>
        </w:tc>
        <w:tc>
          <w:tcPr>
            <w:tcW w:w="739" w:type="dxa"/>
            <w:tcBorders>
              <w:top w:val="nil"/>
              <w:left w:val="nil"/>
              <w:bottom w:val="nil"/>
              <w:right w:val="nil"/>
            </w:tcBorders>
            <w:shd w:val="clear" w:color="auto" w:fill="auto"/>
            <w:noWrap/>
            <w:hideMark/>
          </w:tcPr>
          <w:p w14:paraId="63270E73"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35,6%</w:t>
            </w:r>
          </w:p>
        </w:tc>
        <w:tc>
          <w:tcPr>
            <w:tcW w:w="739" w:type="dxa"/>
            <w:tcBorders>
              <w:top w:val="nil"/>
              <w:left w:val="nil"/>
              <w:bottom w:val="nil"/>
              <w:right w:val="nil"/>
            </w:tcBorders>
            <w:shd w:val="clear" w:color="auto" w:fill="auto"/>
            <w:noWrap/>
            <w:hideMark/>
          </w:tcPr>
          <w:p w14:paraId="6C623EA5"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28,0%</w:t>
            </w:r>
          </w:p>
        </w:tc>
        <w:tc>
          <w:tcPr>
            <w:tcW w:w="739" w:type="dxa"/>
            <w:tcBorders>
              <w:top w:val="nil"/>
              <w:left w:val="nil"/>
              <w:bottom w:val="nil"/>
              <w:right w:val="nil"/>
            </w:tcBorders>
            <w:shd w:val="clear" w:color="auto" w:fill="auto"/>
            <w:noWrap/>
            <w:hideMark/>
          </w:tcPr>
          <w:p w14:paraId="100A3D3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11,4%</w:t>
            </w:r>
          </w:p>
        </w:tc>
        <w:tc>
          <w:tcPr>
            <w:tcW w:w="744" w:type="dxa"/>
            <w:tcBorders>
              <w:top w:val="nil"/>
              <w:left w:val="nil"/>
              <w:bottom w:val="nil"/>
              <w:right w:val="nil"/>
            </w:tcBorders>
            <w:shd w:val="clear" w:color="auto" w:fill="auto"/>
            <w:noWrap/>
            <w:hideMark/>
          </w:tcPr>
          <w:p w14:paraId="73DB822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36,1%</w:t>
            </w:r>
          </w:p>
        </w:tc>
      </w:tr>
      <w:tr w:rsidR="00226031" w:rsidRPr="00226031" w14:paraId="63E094E3"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425C2C91"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Procedimiento de revisión sin lugar</w:t>
            </w:r>
          </w:p>
        </w:tc>
        <w:tc>
          <w:tcPr>
            <w:tcW w:w="617" w:type="dxa"/>
            <w:tcBorders>
              <w:top w:val="nil"/>
              <w:left w:val="single" w:sz="8" w:space="0" w:color="auto"/>
              <w:bottom w:val="nil"/>
              <w:right w:val="nil"/>
            </w:tcBorders>
            <w:shd w:val="clear" w:color="auto" w:fill="auto"/>
            <w:noWrap/>
            <w:hideMark/>
          </w:tcPr>
          <w:p w14:paraId="65268041"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111325B1"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617" w:type="dxa"/>
            <w:tcBorders>
              <w:top w:val="nil"/>
              <w:left w:val="nil"/>
              <w:bottom w:val="nil"/>
              <w:right w:val="nil"/>
            </w:tcBorders>
            <w:shd w:val="clear" w:color="auto" w:fill="auto"/>
            <w:noWrap/>
            <w:hideMark/>
          </w:tcPr>
          <w:p w14:paraId="2699B63E"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71F1322D"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23" w:type="dxa"/>
            <w:tcBorders>
              <w:top w:val="nil"/>
              <w:left w:val="nil"/>
              <w:bottom w:val="nil"/>
              <w:right w:val="nil"/>
            </w:tcBorders>
            <w:shd w:val="clear" w:color="auto" w:fill="auto"/>
            <w:noWrap/>
            <w:hideMark/>
          </w:tcPr>
          <w:p w14:paraId="4D1ED764"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177" w:type="dxa"/>
            <w:tcBorders>
              <w:top w:val="nil"/>
              <w:left w:val="nil"/>
              <w:bottom w:val="nil"/>
              <w:right w:val="nil"/>
            </w:tcBorders>
            <w:shd w:val="clear" w:color="auto" w:fill="auto"/>
            <w:noWrap/>
            <w:hideMark/>
          </w:tcPr>
          <w:p w14:paraId="3339F8A9"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5205435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2EF603B4"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1,7%</w:t>
            </w:r>
          </w:p>
        </w:tc>
        <w:tc>
          <w:tcPr>
            <w:tcW w:w="739" w:type="dxa"/>
            <w:tcBorders>
              <w:top w:val="nil"/>
              <w:left w:val="nil"/>
              <w:bottom w:val="nil"/>
              <w:right w:val="nil"/>
            </w:tcBorders>
            <w:shd w:val="clear" w:color="auto" w:fill="auto"/>
            <w:noWrap/>
            <w:hideMark/>
          </w:tcPr>
          <w:p w14:paraId="2EF8DDB8"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1C5EA0B5"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44" w:type="dxa"/>
            <w:tcBorders>
              <w:top w:val="nil"/>
              <w:left w:val="nil"/>
              <w:bottom w:val="nil"/>
              <w:right w:val="nil"/>
            </w:tcBorders>
            <w:shd w:val="clear" w:color="auto" w:fill="auto"/>
            <w:noWrap/>
            <w:hideMark/>
          </w:tcPr>
          <w:p w14:paraId="7547F074"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r>
      <w:tr w:rsidR="00226031" w:rsidRPr="00226031" w14:paraId="67F47E41"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39BCC752"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Procedimiento de revisión con lugar</w:t>
            </w:r>
          </w:p>
        </w:tc>
        <w:tc>
          <w:tcPr>
            <w:tcW w:w="617" w:type="dxa"/>
            <w:tcBorders>
              <w:top w:val="nil"/>
              <w:left w:val="single" w:sz="8" w:space="0" w:color="auto"/>
              <w:bottom w:val="nil"/>
              <w:right w:val="nil"/>
            </w:tcBorders>
            <w:shd w:val="clear" w:color="auto" w:fill="auto"/>
            <w:noWrap/>
            <w:hideMark/>
          </w:tcPr>
          <w:p w14:paraId="1A375C2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617" w:type="dxa"/>
            <w:tcBorders>
              <w:top w:val="nil"/>
              <w:left w:val="nil"/>
              <w:bottom w:val="nil"/>
              <w:right w:val="nil"/>
            </w:tcBorders>
            <w:shd w:val="clear" w:color="auto" w:fill="auto"/>
            <w:noWrap/>
            <w:hideMark/>
          </w:tcPr>
          <w:p w14:paraId="58D5E81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21361B4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33C1CAA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23" w:type="dxa"/>
            <w:tcBorders>
              <w:top w:val="nil"/>
              <w:left w:val="nil"/>
              <w:bottom w:val="nil"/>
              <w:right w:val="nil"/>
            </w:tcBorders>
            <w:shd w:val="clear" w:color="auto" w:fill="auto"/>
            <w:noWrap/>
            <w:hideMark/>
          </w:tcPr>
          <w:p w14:paraId="2C889B0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177" w:type="dxa"/>
            <w:tcBorders>
              <w:top w:val="nil"/>
              <w:left w:val="nil"/>
              <w:bottom w:val="nil"/>
              <w:right w:val="nil"/>
            </w:tcBorders>
            <w:shd w:val="clear" w:color="auto" w:fill="auto"/>
            <w:noWrap/>
            <w:hideMark/>
          </w:tcPr>
          <w:p w14:paraId="0FAF0E2B"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49BF3FD1"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3,1%</w:t>
            </w:r>
          </w:p>
        </w:tc>
        <w:tc>
          <w:tcPr>
            <w:tcW w:w="739" w:type="dxa"/>
            <w:tcBorders>
              <w:top w:val="nil"/>
              <w:left w:val="nil"/>
              <w:bottom w:val="nil"/>
              <w:right w:val="nil"/>
            </w:tcBorders>
            <w:shd w:val="clear" w:color="auto" w:fill="auto"/>
            <w:noWrap/>
            <w:hideMark/>
          </w:tcPr>
          <w:p w14:paraId="4900179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2396779E"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5E77A7D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44" w:type="dxa"/>
            <w:tcBorders>
              <w:top w:val="nil"/>
              <w:left w:val="nil"/>
              <w:bottom w:val="nil"/>
              <w:right w:val="nil"/>
            </w:tcBorders>
            <w:shd w:val="clear" w:color="auto" w:fill="auto"/>
            <w:noWrap/>
            <w:hideMark/>
          </w:tcPr>
          <w:p w14:paraId="2F6F9D5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r>
      <w:tr w:rsidR="00226031" w:rsidRPr="00226031" w14:paraId="22AE3E92"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299C676B" w14:textId="77777777" w:rsidR="00226031" w:rsidRPr="00226031" w:rsidRDefault="00226031" w:rsidP="00226031">
            <w:pPr>
              <w:spacing w:line="240" w:lineRule="auto"/>
              <w:jc w:val="right"/>
              <w:rPr>
                <w:rFonts w:eastAsia="Times New Roman" w:cs="Times New Roman"/>
                <w:sz w:val="20"/>
                <w:szCs w:val="20"/>
                <w:lang w:eastAsia="es-CR"/>
              </w:rPr>
            </w:pPr>
          </w:p>
        </w:tc>
        <w:tc>
          <w:tcPr>
            <w:tcW w:w="617" w:type="dxa"/>
            <w:tcBorders>
              <w:top w:val="nil"/>
              <w:left w:val="single" w:sz="8" w:space="0" w:color="auto"/>
              <w:bottom w:val="nil"/>
              <w:right w:val="nil"/>
            </w:tcBorders>
            <w:shd w:val="clear" w:color="auto" w:fill="auto"/>
            <w:noWrap/>
            <w:hideMark/>
          </w:tcPr>
          <w:p w14:paraId="70384B9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nil"/>
              <w:right w:val="nil"/>
            </w:tcBorders>
            <w:shd w:val="clear" w:color="auto" w:fill="auto"/>
            <w:noWrap/>
            <w:hideMark/>
          </w:tcPr>
          <w:p w14:paraId="3AB99469" w14:textId="77777777" w:rsidR="00226031" w:rsidRPr="00226031" w:rsidRDefault="00226031" w:rsidP="00CD2CCA">
            <w:pPr>
              <w:spacing w:line="240" w:lineRule="auto"/>
              <w:jc w:val="right"/>
              <w:rPr>
                <w:rFonts w:eastAsia="Times New Roman" w:cs="Times New Roman"/>
                <w:sz w:val="20"/>
                <w:szCs w:val="20"/>
                <w:lang w:eastAsia="es-CR"/>
              </w:rPr>
            </w:pPr>
          </w:p>
        </w:tc>
        <w:tc>
          <w:tcPr>
            <w:tcW w:w="617" w:type="dxa"/>
            <w:tcBorders>
              <w:top w:val="nil"/>
              <w:left w:val="nil"/>
              <w:bottom w:val="nil"/>
              <w:right w:val="nil"/>
            </w:tcBorders>
            <w:shd w:val="clear" w:color="auto" w:fill="auto"/>
            <w:noWrap/>
            <w:hideMark/>
          </w:tcPr>
          <w:p w14:paraId="7C7F59FB" w14:textId="77777777" w:rsidR="00226031" w:rsidRPr="00226031" w:rsidRDefault="00226031" w:rsidP="00CD2CCA">
            <w:pPr>
              <w:spacing w:line="240" w:lineRule="auto"/>
              <w:jc w:val="right"/>
              <w:rPr>
                <w:rFonts w:eastAsia="Times New Roman" w:cs="Times New Roman"/>
                <w:sz w:val="20"/>
                <w:szCs w:val="20"/>
                <w:lang w:eastAsia="es-CR"/>
              </w:rPr>
            </w:pPr>
          </w:p>
        </w:tc>
        <w:tc>
          <w:tcPr>
            <w:tcW w:w="617" w:type="dxa"/>
            <w:tcBorders>
              <w:top w:val="nil"/>
              <w:left w:val="nil"/>
              <w:bottom w:val="nil"/>
              <w:right w:val="nil"/>
            </w:tcBorders>
            <w:shd w:val="clear" w:color="auto" w:fill="auto"/>
            <w:noWrap/>
            <w:hideMark/>
          </w:tcPr>
          <w:p w14:paraId="3CABEA38" w14:textId="77777777" w:rsidR="00226031" w:rsidRPr="00226031" w:rsidRDefault="00226031" w:rsidP="00CD2CCA">
            <w:pPr>
              <w:spacing w:line="240" w:lineRule="auto"/>
              <w:jc w:val="right"/>
              <w:rPr>
                <w:rFonts w:eastAsia="Times New Roman" w:cs="Times New Roman"/>
                <w:sz w:val="20"/>
                <w:szCs w:val="20"/>
                <w:lang w:eastAsia="es-CR"/>
              </w:rPr>
            </w:pPr>
          </w:p>
        </w:tc>
        <w:tc>
          <w:tcPr>
            <w:tcW w:w="623" w:type="dxa"/>
            <w:tcBorders>
              <w:top w:val="nil"/>
              <w:left w:val="nil"/>
              <w:bottom w:val="nil"/>
              <w:right w:val="nil"/>
            </w:tcBorders>
            <w:shd w:val="clear" w:color="auto" w:fill="auto"/>
            <w:noWrap/>
            <w:hideMark/>
          </w:tcPr>
          <w:p w14:paraId="2A453FE2" w14:textId="77777777" w:rsidR="00226031" w:rsidRPr="00226031" w:rsidRDefault="00226031" w:rsidP="00CD2CCA">
            <w:pPr>
              <w:spacing w:line="240" w:lineRule="auto"/>
              <w:jc w:val="right"/>
              <w:rPr>
                <w:rFonts w:eastAsia="Times New Roman" w:cs="Times New Roman"/>
                <w:sz w:val="20"/>
                <w:szCs w:val="20"/>
                <w:lang w:eastAsia="es-CR"/>
              </w:rPr>
            </w:pPr>
          </w:p>
        </w:tc>
        <w:tc>
          <w:tcPr>
            <w:tcW w:w="177" w:type="dxa"/>
            <w:tcBorders>
              <w:top w:val="nil"/>
              <w:left w:val="nil"/>
              <w:bottom w:val="nil"/>
              <w:right w:val="nil"/>
            </w:tcBorders>
            <w:shd w:val="clear" w:color="auto" w:fill="auto"/>
            <w:noWrap/>
            <w:hideMark/>
          </w:tcPr>
          <w:p w14:paraId="3DB09D44"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3B8DFD3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739" w:type="dxa"/>
            <w:tcBorders>
              <w:top w:val="nil"/>
              <w:left w:val="nil"/>
              <w:bottom w:val="nil"/>
              <w:right w:val="nil"/>
            </w:tcBorders>
            <w:shd w:val="clear" w:color="auto" w:fill="auto"/>
            <w:noWrap/>
            <w:hideMark/>
          </w:tcPr>
          <w:p w14:paraId="5137F3B5"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nil"/>
              <w:bottom w:val="nil"/>
              <w:right w:val="nil"/>
            </w:tcBorders>
            <w:shd w:val="clear" w:color="auto" w:fill="auto"/>
            <w:noWrap/>
            <w:hideMark/>
          </w:tcPr>
          <w:p w14:paraId="6A8D4097"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nil"/>
              <w:bottom w:val="nil"/>
              <w:right w:val="nil"/>
            </w:tcBorders>
            <w:shd w:val="clear" w:color="auto" w:fill="auto"/>
            <w:noWrap/>
            <w:hideMark/>
          </w:tcPr>
          <w:p w14:paraId="47F3D8E4" w14:textId="77777777" w:rsidR="00226031" w:rsidRPr="00226031" w:rsidRDefault="00226031" w:rsidP="00CD2CCA">
            <w:pPr>
              <w:spacing w:line="240" w:lineRule="auto"/>
              <w:jc w:val="right"/>
              <w:rPr>
                <w:rFonts w:eastAsia="Times New Roman" w:cs="Times New Roman"/>
                <w:sz w:val="20"/>
                <w:szCs w:val="20"/>
                <w:lang w:eastAsia="es-CR"/>
              </w:rPr>
            </w:pPr>
          </w:p>
        </w:tc>
        <w:tc>
          <w:tcPr>
            <w:tcW w:w="744" w:type="dxa"/>
            <w:tcBorders>
              <w:top w:val="nil"/>
              <w:left w:val="nil"/>
              <w:bottom w:val="nil"/>
              <w:right w:val="nil"/>
            </w:tcBorders>
            <w:shd w:val="clear" w:color="auto" w:fill="auto"/>
            <w:noWrap/>
            <w:hideMark/>
          </w:tcPr>
          <w:p w14:paraId="70D47C37" w14:textId="77777777" w:rsidR="00226031" w:rsidRPr="00226031" w:rsidRDefault="00226031" w:rsidP="00CD2CCA">
            <w:pPr>
              <w:spacing w:line="240" w:lineRule="auto"/>
              <w:jc w:val="right"/>
              <w:rPr>
                <w:rFonts w:eastAsia="Times New Roman" w:cs="Times New Roman"/>
                <w:sz w:val="20"/>
                <w:szCs w:val="20"/>
                <w:lang w:eastAsia="es-CR"/>
              </w:rPr>
            </w:pPr>
          </w:p>
        </w:tc>
      </w:tr>
      <w:tr w:rsidR="00226031" w:rsidRPr="00226031" w14:paraId="21941284"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11A332CB" w14:textId="77777777" w:rsidR="00226031" w:rsidRPr="00226031" w:rsidRDefault="00226031" w:rsidP="00226031">
            <w:pPr>
              <w:spacing w:line="240" w:lineRule="auto"/>
              <w:jc w:val="left"/>
              <w:rPr>
                <w:rFonts w:eastAsia="Times New Roman" w:cs="Times New Roman"/>
                <w:b/>
                <w:bCs/>
                <w:color w:val="000000"/>
                <w:sz w:val="20"/>
                <w:szCs w:val="20"/>
                <w:lang w:eastAsia="es-CR"/>
              </w:rPr>
            </w:pPr>
            <w:r w:rsidRPr="00226031">
              <w:rPr>
                <w:rFonts w:eastAsia="Times New Roman" w:cs="Times New Roman"/>
                <w:b/>
                <w:bCs/>
                <w:color w:val="000000"/>
                <w:sz w:val="20"/>
                <w:szCs w:val="20"/>
                <w:lang w:eastAsia="es-CR"/>
              </w:rPr>
              <w:t>Otras Resoluciones</w:t>
            </w:r>
          </w:p>
        </w:tc>
        <w:tc>
          <w:tcPr>
            <w:tcW w:w="617" w:type="dxa"/>
            <w:tcBorders>
              <w:top w:val="nil"/>
              <w:left w:val="single" w:sz="8" w:space="0" w:color="auto"/>
              <w:bottom w:val="nil"/>
              <w:right w:val="nil"/>
            </w:tcBorders>
            <w:shd w:val="clear" w:color="auto" w:fill="auto"/>
            <w:noWrap/>
            <w:hideMark/>
          </w:tcPr>
          <w:p w14:paraId="3CE061B9"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9</w:t>
            </w:r>
          </w:p>
        </w:tc>
        <w:tc>
          <w:tcPr>
            <w:tcW w:w="617" w:type="dxa"/>
            <w:tcBorders>
              <w:top w:val="nil"/>
              <w:left w:val="nil"/>
              <w:bottom w:val="nil"/>
              <w:right w:val="nil"/>
            </w:tcBorders>
            <w:shd w:val="clear" w:color="auto" w:fill="auto"/>
            <w:noWrap/>
            <w:hideMark/>
          </w:tcPr>
          <w:p w14:paraId="0711D718"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34</w:t>
            </w:r>
          </w:p>
        </w:tc>
        <w:tc>
          <w:tcPr>
            <w:tcW w:w="617" w:type="dxa"/>
            <w:tcBorders>
              <w:top w:val="nil"/>
              <w:left w:val="nil"/>
              <w:bottom w:val="nil"/>
              <w:right w:val="nil"/>
            </w:tcBorders>
            <w:shd w:val="clear" w:color="auto" w:fill="auto"/>
            <w:noWrap/>
            <w:hideMark/>
          </w:tcPr>
          <w:p w14:paraId="527561E0"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17</w:t>
            </w:r>
          </w:p>
        </w:tc>
        <w:tc>
          <w:tcPr>
            <w:tcW w:w="617" w:type="dxa"/>
            <w:tcBorders>
              <w:top w:val="nil"/>
              <w:left w:val="nil"/>
              <w:bottom w:val="nil"/>
              <w:right w:val="nil"/>
            </w:tcBorders>
            <w:shd w:val="clear" w:color="auto" w:fill="auto"/>
            <w:noWrap/>
            <w:hideMark/>
          </w:tcPr>
          <w:p w14:paraId="7C38A404"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26</w:t>
            </w:r>
          </w:p>
        </w:tc>
        <w:tc>
          <w:tcPr>
            <w:tcW w:w="623" w:type="dxa"/>
            <w:tcBorders>
              <w:top w:val="nil"/>
              <w:left w:val="nil"/>
              <w:bottom w:val="nil"/>
              <w:right w:val="nil"/>
            </w:tcBorders>
            <w:shd w:val="clear" w:color="auto" w:fill="auto"/>
            <w:noWrap/>
            <w:hideMark/>
          </w:tcPr>
          <w:p w14:paraId="23F91EE6"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19</w:t>
            </w:r>
          </w:p>
        </w:tc>
        <w:tc>
          <w:tcPr>
            <w:tcW w:w="177" w:type="dxa"/>
            <w:tcBorders>
              <w:top w:val="nil"/>
              <w:left w:val="nil"/>
              <w:bottom w:val="nil"/>
              <w:right w:val="nil"/>
            </w:tcBorders>
            <w:shd w:val="clear" w:color="auto" w:fill="auto"/>
            <w:noWrap/>
            <w:hideMark/>
          </w:tcPr>
          <w:p w14:paraId="27231155" w14:textId="77777777" w:rsidR="00226031" w:rsidRPr="00226031" w:rsidRDefault="00226031" w:rsidP="00CD2CCA">
            <w:pPr>
              <w:spacing w:line="240" w:lineRule="auto"/>
              <w:jc w:val="right"/>
              <w:rPr>
                <w:rFonts w:eastAsia="Times New Roman" w:cs="Times New Roman"/>
                <w:b/>
                <w:bCs/>
                <w:sz w:val="20"/>
                <w:szCs w:val="20"/>
                <w:lang w:eastAsia="es-CR"/>
              </w:rPr>
            </w:pPr>
          </w:p>
        </w:tc>
        <w:tc>
          <w:tcPr>
            <w:tcW w:w="739" w:type="dxa"/>
            <w:tcBorders>
              <w:top w:val="nil"/>
              <w:left w:val="single" w:sz="8" w:space="0" w:color="auto"/>
              <w:bottom w:val="nil"/>
              <w:right w:val="nil"/>
            </w:tcBorders>
            <w:shd w:val="clear" w:color="auto" w:fill="auto"/>
            <w:noWrap/>
            <w:hideMark/>
          </w:tcPr>
          <w:p w14:paraId="075CB111"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28,1%</w:t>
            </w:r>
          </w:p>
        </w:tc>
        <w:tc>
          <w:tcPr>
            <w:tcW w:w="739" w:type="dxa"/>
            <w:tcBorders>
              <w:top w:val="nil"/>
              <w:left w:val="nil"/>
              <w:bottom w:val="nil"/>
              <w:right w:val="nil"/>
            </w:tcBorders>
            <w:shd w:val="clear" w:color="auto" w:fill="auto"/>
            <w:noWrap/>
            <w:hideMark/>
          </w:tcPr>
          <w:p w14:paraId="0A017BB9"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57,6%</w:t>
            </w:r>
          </w:p>
        </w:tc>
        <w:tc>
          <w:tcPr>
            <w:tcW w:w="739" w:type="dxa"/>
            <w:tcBorders>
              <w:top w:val="nil"/>
              <w:left w:val="nil"/>
              <w:bottom w:val="nil"/>
              <w:right w:val="nil"/>
            </w:tcBorders>
            <w:shd w:val="clear" w:color="auto" w:fill="auto"/>
            <w:noWrap/>
            <w:hideMark/>
          </w:tcPr>
          <w:p w14:paraId="75F41191"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68,0%</w:t>
            </w:r>
          </w:p>
        </w:tc>
        <w:tc>
          <w:tcPr>
            <w:tcW w:w="739" w:type="dxa"/>
            <w:tcBorders>
              <w:top w:val="nil"/>
              <w:left w:val="nil"/>
              <w:bottom w:val="nil"/>
              <w:right w:val="nil"/>
            </w:tcBorders>
            <w:shd w:val="clear" w:color="auto" w:fill="auto"/>
            <w:noWrap/>
            <w:hideMark/>
          </w:tcPr>
          <w:p w14:paraId="2F52CBB5"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59,1%</w:t>
            </w:r>
          </w:p>
        </w:tc>
        <w:tc>
          <w:tcPr>
            <w:tcW w:w="744" w:type="dxa"/>
            <w:tcBorders>
              <w:top w:val="nil"/>
              <w:left w:val="nil"/>
              <w:bottom w:val="nil"/>
              <w:right w:val="nil"/>
            </w:tcBorders>
            <w:shd w:val="clear" w:color="auto" w:fill="auto"/>
            <w:noWrap/>
            <w:hideMark/>
          </w:tcPr>
          <w:p w14:paraId="165DA51D" w14:textId="77777777" w:rsidR="00226031" w:rsidRPr="00226031" w:rsidRDefault="00226031" w:rsidP="00CD2CCA">
            <w:pPr>
              <w:spacing w:line="240" w:lineRule="auto"/>
              <w:jc w:val="right"/>
              <w:rPr>
                <w:rFonts w:eastAsia="Times New Roman" w:cs="Times New Roman"/>
                <w:b/>
                <w:bCs/>
                <w:sz w:val="20"/>
                <w:szCs w:val="20"/>
                <w:lang w:eastAsia="es-CR"/>
              </w:rPr>
            </w:pPr>
            <w:r w:rsidRPr="00226031">
              <w:rPr>
                <w:rFonts w:eastAsia="Times New Roman" w:cs="Times New Roman"/>
                <w:b/>
                <w:bCs/>
                <w:sz w:val="20"/>
                <w:szCs w:val="20"/>
                <w:lang w:eastAsia="es-CR"/>
              </w:rPr>
              <w:t>52,8%</w:t>
            </w:r>
          </w:p>
        </w:tc>
      </w:tr>
      <w:tr w:rsidR="00226031" w:rsidRPr="00226031" w14:paraId="4968045E"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489728A5"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Inadmisible</w:t>
            </w:r>
          </w:p>
        </w:tc>
        <w:tc>
          <w:tcPr>
            <w:tcW w:w="617" w:type="dxa"/>
            <w:tcBorders>
              <w:top w:val="nil"/>
              <w:left w:val="single" w:sz="8" w:space="0" w:color="auto"/>
              <w:bottom w:val="nil"/>
              <w:right w:val="nil"/>
            </w:tcBorders>
            <w:shd w:val="clear" w:color="auto" w:fill="auto"/>
            <w:noWrap/>
            <w:hideMark/>
          </w:tcPr>
          <w:p w14:paraId="69FF21D9"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7</w:t>
            </w:r>
          </w:p>
        </w:tc>
        <w:tc>
          <w:tcPr>
            <w:tcW w:w="617" w:type="dxa"/>
            <w:tcBorders>
              <w:top w:val="nil"/>
              <w:left w:val="nil"/>
              <w:bottom w:val="nil"/>
              <w:right w:val="nil"/>
            </w:tcBorders>
            <w:shd w:val="clear" w:color="auto" w:fill="auto"/>
            <w:noWrap/>
            <w:hideMark/>
          </w:tcPr>
          <w:p w14:paraId="7BC26ED9"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13</w:t>
            </w:r>
          </w:p>
        </w:tc>
        <w:tc>
          <w:tcPr>
            <w:tcW w:w="617" w:type="dxa"/>
            <w:tcBorders>
              <w:top w:val="nil"/>
              <w:left w:val="nil"/>
              <w:bottom w:val="nil"/>
              <w:right w:val="nil"/>
            </w:tcBorders>
            <w:shd w:val="clear" w:color="auto" w:fill="auto"/>
            <w:noWrap/>
            <w:hideMark/>
          </w:tcPr>
          <w:p w14:paraId="6D23860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w:t>
            </w:r>
          </w:p>
        </w:tc>
        <w:tc>
          <w:tcPr>
            <w:tcW w:w="617" w:type="dxa"/>
            <w:tcBorders>
              <w:top w:val="nil"/>
              <w:left w:val="nil"/>
              <w:bottom w:val="nil"/>
              <w:right w:val="nil"/>
            </w:tcBorders>
            <w:shd w:val="clear" w:color="auto" w:fill="auto"/>
            <w:noWrap/>
            <w:hideMark/>
          </w:tcPr>
          <w:p w14:paraId="06DA6716"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12</w:t>
            </w:r>
          </w:p>
        </w:tc>
        <w:tc>
          <w:tcPr>
            <w:tcW w:w="623" w:type="dxa"/>
            <w:tcBorders>
              <w:top w:val="nil"/>
              <w:left w:val="nil"/>
              <w:bottom w:val="nil"/>
              <w:right w:val="nil"/>
            </w:tcBorders>
            <w:shd w:val="clear" w:color="auto" w:fill="auto"/>
            <w:noWrap/>
            <w:hideMark/>
          </w:tcPr>
          <w:p w14:paraId="03B159B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12</w:t>
            </w:r>
          </w:p>
        </w:tc>
        <w:tc>
          <w:tcPr>
            <w:tcW w:w="177" w:type="dxa"/>
            <w:tcBorders>
              <w:top w:val="nil"/>
              <w:left w:val="nil"/>
              <w:bottom w:val="nil"/>
              <w:right w:val="nil"/>
            </w:tcBorders>
            <w:shd w:val="clear" w:color="auto" w:fill="auto"/>
            <w:noWrap/>
            <w:hideMark/>
          </w:tcPr>
          <w:p w14:paraId="45CA6C3C"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01A7159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21,9%</w:t>
            </w:r>
          </w:p>
        </w:tc>
        <w:tc>
          <w:tcPr>
            <w:tcW w:w="739" w:type="dxa"/>
            <w:tcBorders>
              <w:top w:val="nil"/>
              <w:left w:val="nil"/>
              <w:bottom w:val="nil"/>
              <w:right w:val="nil"/>
            </w:tcBorders>
            <w:shd w:val="clear" w:color="auto" w:fill="auto"/>
            <w:noWrap/>
            <w:hideMark/>
          </w:tcPr>
          <w:p w14:paraId="01F3E28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22,0%</w:t>
            </w:r>
          </w:p>
        </w:tc>
        <w:tc>
          <w:tcPr>
            <w:tcW w:w="739" w:type="dxa"/>
            <w:tcBorders>
              <w:top w:val="nil"/>
              <w:left w:val="nil"/>
              <w:bottom w:val="nil"/>
              <w:right w:val="nil"/>
            </w:tcBorders>
            <w:shd w:val="clear" w:color="auto" w:fill="auto"/>
            <w:noWrap/>
            <w:hideMark/>
          </w:tcPr>
          <w:p w14:paraId="04461004"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12,0%</w:t>
            </w:r>
          </w:p>
        </w:tc>
        <w:tc>
          <w:tcPr>
            <w:tcW w:w="739" w:type="dxa"/>
            <w:tcBorders>
              <w:top w:val="nil"/>
              <w:left w:val="nil"/>
              <w:bottom w:val="nil"/>
              <w:right w:val="nil"/>
            </w:tcBorders>
            <w:shd w:val="clear" w:color="auto" w:fill="auto"/>
            <w:noWrap/>
            <w:hideMark/>
          </w:tcPr>
          <w:p w14:paraId="0EE1268F"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27,3%</w:t>
            </w:r>
          </w:p>
        </w:tc>
        <w:tc>
          <w:tcPr>
            <w:tcW w:w="744" w:type="dxa"/>
            <w:tcBorders>
              <w:top w:val="nil"/>
              <w:left w:val="nil"/>
              <w:bottom w:val="nil"/>
              <w:right w:val="nil"/>
            </w:tcBorders>
            <w:shd w:val="clear" w:color="auto" w:fill="auto"/>
            <w:noWrap/>
            <w:hideMark/>
          </w:tcPr>
          <w:p w14:paraId="6E90F085"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33,3%</w:t>
            </w:r>
          </w:p>
        </w:tc>
      </w:tr>
      <w:tr w:rsidR="00226031" w:rsidRPr="00226031" w14:paraId="46CA1E70"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367C7346" w14:textId="76818886"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Incompetencia en admisibilidad/fondo</w:t>
            </w:r>
          </w:p>
        </w:tc>
        <w:tc>
          <w:tcPr>
            <w:tcW w:w="617" w:type="dxa"/>
            <w:tcBorders>
              <w:top w:val="nil"/>
              <w:left w:val="single" w:sz="8" w:space="0" w:color="auto"/>
              <w:bottom w:val="nil"/>
              <w:right w:val="nil"/>
            </w:tcBorders>
            <w:shd w:val="clear" w:color="auto" w:fill="auto"/>
            <w:noWrap/>
            <w:hideMark/>
          </w:tcPr>
          <w:p w14:paraId="5F5F1833"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w:t>
            </w:r>
          </w:p>
        </w:tc>
        <w:tc>
          <w:tcPr>
            <w:tcW w:w="617" w:type="dxa"/>
            <w:tcBorders>
              <w:top w:val="nil"/>
              <w:left w:val="nil"/>
              <w:bottom w:val="nil"/>
              <w:right w:val="nil"/>
            </w:tcBorders>
            <w:shd w:val="clear" w:color="auto" w:fill="auto"/>
            <w:noWrap/>
            <w:hideMark/>
          </w:tcPr>
          <w:p w14:paraId="5E303936"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21</w:t>
            </w:r>
          </w:p>
        </w:tc>
        <w:tc>
          <w:tcPr>
            <w:tcW w:w="617" w:type="dxa"/>
            <w:tcBorders>
              <w:top w:val="nil"/>
              <w:left w:val="nil"/>
              <w:bottom w:val="nil"/>
              <w:right w:val="nil"/>
            </w:tcBorders>
            <w:shd w:val="clear" w:color="auto" w:fill="auto"/>
            <w:noWrap/>
            <w:hideMark/>
          </w:tcPr>
          <w:p w14:paraId="7B0FC0E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14</w:t>
            </w:r>
          </w:p>
        </w:tc>
        <w:tc>
          <w:tcPr>
            <w:tcW w:w="617" w:type="dxa"/>
            <w:tcBorders>
              <w:top w:val="nil"/>
              <w:left w:val="nil"/>
              <w:bottom w:val="nil"/>
              <w:right w:val="nil"/>
            </w:tcBorders>
            <w:shd w:val="clear" w:color="auto" w:fill="auto"/>
            <w:noWrap/>
            <w:hideMark/>
          </w:tcPr>
          <w:p w14:paraId="26685A8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3</w:t>
            </w:r>
          </w:p>
        </w:tc>
        <w:tc>
          <w:tcPr>
            <w:tcW w:w="623" w:type="dxa"/>
            <w:tcBorders>
              <w:top w:val="nil"/>
              <w:left w:val="nil"/>
              <w:bottom w:val="nil"/>
              <w:right w:val="nil"/>
            </w:tcBorders>
            <w:shd w:val="clear" w:color="auto" w:fill="auto"/>
            <w:noWrap/>
            <w:hideMark/>
          </w:tcPr>
          <w:p w14:paraId="0C65A338"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177" w:type="dxa"/>
            <w:tcBorders>
              <w:top w:val="nil"/>
              <w:left w:val="nil"/>
              <w:bottom w:val="nil"/>
              <w:right w:val="nil"/>
            </w:tcBorders>
            <w:shd w:val="clear" w:color="auto" w:fill="auto"/>
            <w:noWrap/>
            <w:hideMark/>
          </w:tcPr>
          <w:p w14:paraId="32335B55"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7743AA5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6,3%</w:t>
            </w:r>
          </w:p>
        </w:tc>
        <w:tc>
          <w:tcPr>
            <w:tcW w:w="739" w:type="dxa"/>
            <w:tcBorders>
              <w:top w:val="nil"/>
              <w:left w:val="nil"/>
              <w:bottom w:val="nil"/>
              <w:right w:val="nil"/>
            </w:tcBorders>
            <w:shd w:val="clear" w:color="auto" w:fill="auto"/>
            <w:noWrap/>
            <w:hideMark/>
          </w:tcPr>
          <w:p w14:paraId="79EB8D7F"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35,6%</w:t>
            </w:r>
          </w:p>
        </w:tc>
        <w:tc>
          <w:tcPr>
            <w:tcW w:w="739" w:type="dxa"/>
            <w:tcBorders>
              <w:top w:val="nil"/>
              <w:left w:val="nil"/>
              <w:bottom w:val="nil"/>
              <w:right w:val="nil"/>
            </w:tcBorders>
            <w:shd w:val="clear" w:color="auto" w:fill="auto"/>
            <w:noWrap/>
            <w:hideMark/>
          </w:tcPr>
          <w:p w14:paraId="5CA02790"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56,0%</w:t>
            </w:r>
          </w:p>
        </w:tc>
        <w:tc>
          <w:tcPr>
            <w:tcW w:w="739" w:type="dxa"/>
            <w:tcBorders>
              <w:top w:val="nil"/>
              <w:left w:val="nil"/>
              <w:bottom w:val="nil"/>
              <w:right w:val="nil"/>
            </w:tcBorders>
            <w:shd w:val="clear" w:color="auto" w:fill="auto"/>
            <w:noWrap/>
            <w:hideMark/>
          </w:tcPr>
          <w:p w14:paraId="071AA4D8"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6,8%</w:t>
            </w:r>
          </w:p>
        </w:tc>
        <w:tc>
          <w:tcPr>
            <w:tcW w:w="744" w:type="dxa"/>
            <w:tcBorders>
              <w:top w:val="nil"/>
              <w:left w:val="nil"/>
              <w:bottom w:val="nil"/>
              <w:right w:val="nil"/>
            </w:tcBorders>
            <w:shd w:val="clear" w:color="auto" w:fill="auto"/>
            <w:noWrap/>
            <w:hideMark/>
          </w:tcPr>
          <w:p w14:paraId="2432AAAB"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2,8%</w:t>
            </w:r>
          </w:p>
        </w:tc>
      </w:tr>
      <w:tr w:rsidR="00226031" w:rsidRPr="00226031" w14:paraId="475B1A8B"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52FE90FE"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lastRenderedPageBreak/>
              <w:t>Desistido</w:t>
            </w:r>
          </w:p>
        </w:tc>
        <w:tc>
          <w:tcPr>
            <w:tcW w:w="617" w:type="dxa"/>
            <w:tcBorders>
              <w:top w:val="nil"/>
              <w:left w:val="single" w:sz="8" w:space="0" w:color="auto"/>
              <w:bottom w:val="nil"/>
              <w:right w:val="nil"/>
            </w:tcBorders>
            <w:shd w:val="clear" w:color="auto" w:fill="auto"/>
            <w:noWrap/>
            <w:hideMark/>
          </w:tcPr>
          <w:p w14:paraId="0B0D461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17472785"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1FC3C527"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346F269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23" w:type="dxa"/>
            <w:tcBorders>
              <w:top w:val="nil"/>
              <w:left w:val="nil"/>
              <w:bottom w:val="nil"/>
              <w:right w:val="nil"/>
            </w:tcBorders>
            <w:shd w:val="clear" w:color="auto" w:fill="auto"/>
            <w:noWrap/>
            <w:hideMark/>
          </w:tcPr>
          <w:p w14:paraId="2729066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w:t>
            </w:r>
          </w:p>
        </w:tc>
        <w:tc>
          <w:tcPr>
            <w:tcW w:w="177" w:type="dxa"/>
            <w:tcBorders>
              <w:top w:val="nil"/>
              <w:left w:val="nil"/>
              <w:bottom w:val="nil"/>
              <w:right w:val="nil"/>
            </w:tcBorders>
            <w:shd w:val="clear" w:color="auto" w:fill="auto"/>
            <w:noWrap/>
            <w:hideMark/>
          </w:tcPr>
          <w:p w14:paraId="6BE7DEE1"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395E5DC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7440F88E"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0%</w:t>
            </w:r>
          </w:p>
        </w:tc>
        <w:tc>
          <w:tcPr>
            <w:tcW w:w="739" w:type="dxa"/>
            <w:tcBorders>
              <w:top w:val="nil"/>
              <w:left w:val="nil"/>
              <w:bottom w:val="nil"/>
              <w:right w:val="nil"/>
            </w:tcBorders>
            <w:shd w:val="clear" w:color="auto" w:fill="auto"/>
            <w:noWrap/>
            <w:hideMark/>
          </w:tcPr>
          <w:p w14:paraId="7B8C482F"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0%</w:t>
            </w:r>
          </w:p>
        </w:tc>
        <w:tc>
          <w:tcPr>
            <w:tcW w:w="739" w:type="dxa"/>
            <w:tcBorders>
              <w:top w:val="nil"/>
              <w:left w:val="nil"/>
              <w:bottom w:val="nil"/>
              <w:right w:val="nil"/>
            </w:tcBorders>
            <w:shd w:val="clear" w:color="auto" w:fill="auto"/>
            <w:noWrap/>
            <w:hideMark/>
          </w:tcPr>
          <w:p w14:paraId="4FBA22CB"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0%</w:t>
            </w:r>
          </w:p>
        </w:tc>
        <w:tc>
          <w:tcPr>
            <w:tcW w:w="744" w:type="dxa"/>
            <w:tcBorders>
              <w:top w:val="nil"/>
              <w:left w:val="nil"/>
              <w:bottom w:val="nil"/>
              <w:right w:val="nil"/>
            </w:tcBorders>
            <w:shd w:val="clear" w:color="auto" w:fill="auto"/>
            <w:noWrap/>
            <w:hideMark/>
          </w:tcPr>
          <w:p w14:paraId="32D598FE"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2,8%</w:t>
            </w:r>
          </w:p>
        </w:tc>
      </w:tr>
      <w:tr w:rsidR="00226031" w:rsidRPr="00226031" w14:paraId="257809A9" w14:textId="77777777" w:rsidTr="008441E7">
        <w:trPr>
          <w:trHeight w:val="22"/>
          <w:jc w:val="center"/>
        </w:trPr>
        <w:tc>
          <w:tcPr>
            <w:tcW w:w="3441" w:type="dxa"/>
            <w:tcBorders>
              <w:top w:val="nil"/>
              <w:left w:val="nil"/>
              <w:bottom w:val="nil"/>
              <w:right w:val="nil"/>
            </w:tcBorders>
            <w:shd w:val="clear" w:color="auto" w:fill="auto"/>
            <w:noWrap/>
            <w:vAlign w:val="center"/>
            <w:hideMark/>
          </w:tcPr>
          <w:p w14:paraId="0D163146" w14:textId="77777777" w:rsidR="00226031" w:rsidRPr="00226031" w:rsidRDefault="00226031" w:rsidP="00CD2CCA">
            <w:pPr>
              <w:spacing w:line="240" w:lineRule="auto"/>
              <w:ind w:firstLineChars="108" w:firstLine="216"/>
              <w:jc w:val="left"/>
              <w:rPr>
                <w:rFonts w:eastAsia="Times New Roman" w:cs="Times New Roman"/>
                <w:color w:val="000000"/>
                <w:sz w:val="20"/>
                <w:szCs w:val="20"/>
                <w:lang w:eastAsia="es-CR"/>
              </w:rPr>
            </w:pPr>
            <w:r w:rsidRPr="00226031">
              <w:rPr>
                <w:rFonts w:eastAsia="Times New Roman" w:cs="Times New Roman"/>
                <w:color w:val="000000"/>
                <w:sz w:val="20"/>
                <w:szCs w:val="20"/>
                <w:lang w:eastAsia="es-CR"/>
              </w:rPr>
              <w:t>Conflicto de competencia</w:t>
            </w:r>
          </w:p>
        </w:tc>
        <w:tc>
          <w:tcPr>
            <w:tcW w:w="617" w:type="dxa"/>
            <w:tcBorders>
              <w:top w:val="nil"/>
              <w:left w:val="single" w:sz="8" w:space="0" w:color="auto"/>
              <w:bottom w:val="nil"/>
              <w:right w:val="nil"/>
            </w:tcBorders>
            <w:shd w:val="clear" w:color="auto" w:fill="auto"/>
            <w:noWrap/>
            <w:hideMark/>
          </w:tcPr>
          <w:p w14:paraId="276CF7B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1A66E9B1"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791FDB1A"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617" w:type="dxa"/>
            <w:tcBorders>
              <w:top w:val="nil"/>
              <w:left w:val="nil"/>
              <w:bottom w:val="nil"/>
              <w:right w:val="nil"/>
            </w:tcBorders>
            <w:shd w:val="clear" w:color="auto" w:fill="auto"/>
            <w:noWrap/>
            <w:hideMark/>
          </w:tcPr>
          <w:p w14:paraId="5625704D"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11</w:t>
            </w:r>
          </w:p>
        </w:tc>
        <w:tc>
          <w:tcPr>
            <w:tcW w:w="623" w:type="dxa"/>
            <w:tcBorders>
              <w:top w:val="nil"/>
              <w:left w:val="nil"/>
              <w:bottom w:val="nil"/>
              <w:right w:val="nil"/>
            </w:tcBorders>
            <w:shd w:val="clear" w:color="auto" w:fill="auto"/>
            <w:noWrap/>
            <w:hideMark/>
          </w:tcPr>
          <w:p w14:paraId="75521D8D"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5</w:t>
            </w:r>
          </w:p>
        </w:tc>
        <w:tc>
          <w:tcPr>
            <w:tcW w:w="177" w:type="dxa"/>
            <w:tcBorders>
              <w:top w:val="nil"/>
              <w:left w:val="nil"/>
              <w:bottom w:val="nil"/>
              <w:right w:val="nil"/>
            </w:tcBorders>
            <w:shd w:val="clear" w:color="auto" w:fill="auto"/>
            <w:noWrap/>
            <w:hideMark/>
          </w:tcPr>
          <w:p w14:paraId="6A44936B" w14:textId="77777777" w:rsidR="00226031" w:rsidRPr="00226031" w:rsidRDefault="00226031" w:rsidP="00CD2CCA">
            <w:pPr>
              <w:spacing w:line="240" w:lineRule="auto"/>
              <w:jc w:val="right"/>
              <w:rPr>
                <w:rFonts w:eastAsia="Times New Roman" w:cs="Times New Roman"/>
                <w:sz w:val="20"/>
                <w:szCs w:val="20"/>
                <w:lang w:eastAsia="es-CR"/>
              </w:rPr>
            </w:pPr>
          </w:p>
        </w:tc>
        <w:tc>
          <w:tcPr>
            <w:tcW w:w="739" w:type="dxa"/>
            <w:tcBorders>
              <w:top w:val="nil"/>
              <w:left w:val="single" w:sz="8" w:space="0" w:color="auto"/>
              <w:bottom w:val="nil"/>
              <w:right w:val="nil"/>
            </w:tcBorders>
            <w:shd w:val="clear" w:color="auto" w:fill="auto"/>
            <w:noWrap/>
            <w:hideMark/>
          </w:tcPr>
          <w:p w14:paraId="63D870F8"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0%</w:t>
            </w:r>
          </w:p>
        </w:tc>
        <w:tc>
          <w:tcPr>
            <w:tcW w:w="739" w:type="dxa"/>
            <w:tcBorders>
              <w:top w:val="nil"/>
              <w:left w:val="nil"/>
              <w:bottom w:val="nil"/>
              <w:right w:val="nil"/>
            </w:tcBorders>
            <w:shd w:val="clear" w:color="auto" w:fill="auto"/>
            <w:noWrap/>
            <w:hideMark/>
          </w:tcPr>
          <w:p w14:paraId="0172D907"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0%</w:t>
            </w:r>
          </w:p>
        </w:tc>
        <w:tc>
          <w:tcPr>
            <w:tcW w:w="739" w:type="dxa"/>
            <w:tcBorders>
              <w:top w:val="nil"/>
              <w:left w:val="nil"/>
              <w:bottom w:val="nil"/>
              <w:right w:val="nil"/>
            </w:tcBorders>
            <w:shd w:val="clear" w:color="auto" w:fill="auto"/>
            <w:noWrap/>
            <w:hideMark/>
          </w:tcPr>
          <w:p w14:paraId="2DFC897B"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0%</w:t>
            </w:r>
          </w:p>
        </w:tc>
        <w:tc>
          <w:tcPr>
            <w:tcW w:w="739" w:type="dxa"/>
            <w:tcBorders>
              <w:top w:val="nil"/>
              <w:left w:val="nil"/>
              <w:bottom w:val="nil"/>
              <w:right w:val="nil"/>
            </w:tcBorders>
            <w:shd w:val="clear" w:color="auto" w:fill="auto"/>
            <w:noWrap/>
            <w:hideMark/>
          </w:tcPr>
          <w:p w14:paraId="4C330668"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25,0%</w:t>
            </w:r>
          </w:p>
        </w:tc>
        <w:tc>
          <w:tcPr>
            <w:tcW w:w="744" w:type="dxa"/>
            <w:tcBorders>
              <w:top w:val="nil"/>
              <w:left w:val="nil"/>
              <w:bottom w:val="nil"/>
              <w:right w:val="nil"/>
            </w:tcBorders>
            <w:shd w:val="clear" w:color="auto" w:fill="auto"/>
            <w:noWrap/>
            <w:hideMark/>
          </w:tcPr>
          <w:p w14:paraId="5C899723"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13,9%</w:t>
            </w:r>
          </w:p>
        </w:tc>
      </w:tr>
      <w:tr w:rsidR="00226031" w:rsidRPr="00226031" w14:paraId="5C74355A" w14:textId="77777777" w:rsidTr="008441E7">
        <w:trPr>
          <w:trHeight w:val="22"/>
          <w:jc w:val="center"/>
        </w:trPr>
        <w:tc>
          <w:tcPr>
            <w:tcW w:w="3441" w:type="dxa"/>
            <w:tcBorders>
              <w:top w:val="nil"/>
              <w:left w:val="nil"/>
              <w:bottom w:val="single" w:sz="8" w:space="0" w:color="auto"/>
              <w:right w:val="nil"/>
            </w:tcBorders>
            <w:shd w:val="clear" w:color="auto" w:fill="auto"/>
            <w:noWrap/>
            <w:vAlign w:val="center"/>
            <w:hideMark/>
          </w:tcPr>
          <w:p w14:paraId="09175A1C" w14:textId="77777777" w:rsidR="00226031" w:rsidRPr="00226031" w:rsidRDefault="00226031" w:rsidP="00226031">
            <w:pPr>
              <w:spacing w:line="240" w:lineRule="auto"/>
              <w:jc w:val="lef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single" w:sz="8" w:space="0" w:color="auto"/>
              <w:bottom w:val="single" w:sz="8" w:space="0" w:color="auto"/>
              <w:right w:val="nil"/>
            </w:tcBorders>
            <w:shd w:val="clear" w:color="auto" w:fill="auto"/>
            <w:noWrap/>
            <w:hideMark/>
          </w:tcPr>
          <w:p w14:paraId="5FE8A31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single" w:sz="8" w:space="0" w:color="auto"/>
              <w:right w:val="nil"/>
            </w:tcBorders>
            <w:shd w:val="clear" w:color="auto" w:fill="auto"/>
            <w:noWrap/>
            <w:hideMark/>
          </w:tcPr>
          <w:p w14:paraId="7AC65930"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single" w:sz="8" w:space="0" w:color="auto"/>
              <w:right w:val="nil"/>
            </w:tcBorders>
            <w:shd w:val="clear" w:color="auto" w:fill="auto"/>
            <w:noWrap/>
            <w:hideMark/>
          </w:tcPr>
          <w:p w14:paraId="2658757C"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17" w:type="dxa"/>
            <w:tcBorders>
              <w:top w:val="nil"/>
              <w:left w:val="nil"/>
              <w:bottom w:val="single" w:sz="8" w:space="0" w:color="auto"/>
              <w:right w:val="nil"/>
            </w:tcBorders>
            <w:shd w:val="clear" w:color="auto" w:fill="auto"/>
            <w:noWrap/>
            <w:hideMark/>
          </w:tcPr>
          <w:p w14:paraId="2A9FD104"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623" w:type="dxa"/>
            <w:tcBorders>
              <w:top w:val="nil"/>
              <w:left w:val="nil"/>
              <w:bottom w:val="single" w:sz="8" w:space="0" w:color="auto"/>
              <w:right w:val="nil"/>
            </w:tcBorders>
            <w:shd w:val="clear" w:color="auto" w:fill="auto"/>
            <w:noWrap/>
            <w:hideMark/>
          </w:tcPr>
          <w:p w14:paraId="50225E6B" w14:textId="77777777" w:rsidR="00226031" w:rsidRPr="00226031" w:rsidRDefault="00226031" w:rsidP="00CD2CCA">
            <w:pPr>
              <w:spacing w:line="240" w:lineRule="auto"/>
              <w:jc w:val="right"/>
              <w:rPr>
                <w:rFonts w:eastAsia="Times New Roman" w:cs="Times New Roman"/>
                <w:sz w:val="20"/>
                <w:szCs w:val="20"/>
                <w:lang w:eastAsia="es-CR"/>
              </w:rPr>
            </w:pPr>
            <w:r w:rsidRPr="00226031">
              <w:rPr>
                <w:rFonts w:eastAsia="Times New Roman" w:cs="Times New Roman"/>
                <w:sz w:val="20"/>
                <w:szCs w:val="20"/>
                <w:lang w:eastAsia="es-CR"/>
              </w:rPr>
              <w:t> </w:t>
            </w:r>
          </w:p>
        </w:tc>
        <w:tc>
          <w:tcPr>
            <w:tcW w:w="177" w:type="dxa"/>
            <w:tcBorders>
              <w:top w:val="nil"/>
              <w:left w:val="nil"/>
              <w:bottom w:val="single" w:sz="8" w:space="0" w:color="auto"/>
              <w:right w:val="nil"/>
            </w:tcBorders>
            <w:shd w:val="clear" w:color="auto" w:fill="auto"/>
            <w:noWrap/>
            <w:hideMark/>
          </w:tcPr>
          <w:p w14:paraId="518D1226"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739" w:type="dxa"/>
            <w:tcBorders>
              <w:top w:val="nil"/>
              <w:left w:val="single" w:sz="8" w:space="0" w:color="auto"/>
              <w:bottom w:val="single" w:sz="8" w:space="0" w:color="auto"/>
              <w:right w:val="nil"/>
            </w:tcBorders>
            <w:shd w:val="clear" w:color="auto" w:fill="auto"/>
            <w:noWrap/>
            <w:hideMark/>
          </w:tcPr>
          <w:p w14:paraId="2BFE2F7F"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739" w:type="dxa"/>
            <w:tcBorders>
              <w:top w:val="nil"/>
              <w:left w:val="nil"/>
              <w:bottom w:val="single" w:sz="8" w:space="0" w:color="auto"/>
              <w:right w:val="nil"/>
            </w:tcBorders>
            <w:shd w:val="clear" w:color="auto" w:fill="auto"/>
            <w:noWrap/>
            <w:hideMark/>
          </w:tcPr>
          <w:p w14:paraId="5170DFFF"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739" w:type="dxa"/>
            <w:tcBorders>
              <w:top w:val="nil"/>
              <w:left w:val="nil"/>
              <w:bottom w:val="single" w:sz="8" w:space="0" w:color="auto"/>
              <w:right w:val="nil"/>
            </w:tcBorders>
            <w:shd w:val="clear" w:color="auto" w:fill="auto"/>
            <w:noWrap/>
            <w:hideMark/>
          </w:tcPr>
          <w:p w14:paraId="724E10B3"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739" w:type="dxa"/>
            <w:tcBorders>
              <w:top w:val="nil"/>
              <w:left w:val="nil"/>
              <w:bottom w:val="single" w:sz="8" w:space="0" w:color="auto"/>
              <w:right w:val="nil"/>
            </w:tcBorders>
            <w:shd w:val="clear" w:color="auto" w:fill="auto"/>
            <w:noWrap/>
            <w:hideMark/>
          </w:tcPr>
          <w:p w14:paraId="37E3A5C7"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c>
          <w:tcPr>
            <w:tcW w:w="744" w:type="dxa"/>
            <w:tcBorders>
              <w:top w:val="nil"/>
              <w:left w:val="nil"/>
              <w:bottom w:val="single" w:sz="8" w:space="0" w:color="auto"/>
              <w:right w:val="nil"/>
            </w:tcBorders>
            <w:shd w:val="clear" w:color="auto" w:fill="auto"/>
            <w:noWrap/>
            <w:hideMark/>
          </w:tcPr>
          <w:p w14:paraId="335B9BC9" w14:textId="77777777" w:rsidR="00226031" w:rsidRPr="00226031" w:rsidRDefault="00226031" w:rsidP="00CD2CCA">
            <w:pPr>
              <w:spacing w:line="240" w:lineRule="auto"/>
              <w:jc w:val="right"/>
              <w:rPr>
                <w:rFonts w:eastAsia="Times New Roman" w:cs="Times New Roman"/>
                <w:color w:val="000000"/>
                <w:sz w:val="20"/>
                <w:szCs w:val="20"/>
                <w:lang w:eastAsia="es-CR"/>
              </w:rPr>
            </w:pPr>
            <w:r w:rsidRPr="00226031">
              <w:rPr>
                <w:rFonts w:eastAsia="Times New Roman" w:cs="Times New Roman"/>
                <w:color w:val="000000"/>
                <w:sz w:val="20"/>
                <w:szCs w:val="20"/>
                <w:lang w:eastAsia="es-CR"/>
              </w:rPr>
              <w:t> </w:t>
            </w:r>
          </w:p>
        </w:tc>
      </w:tr>
    </w:tbl>
    <w:p w14:paraId="67F38526" w14:textId="77777777" w:rsidR="00091B95" w:rsidRPr="000E6494" w:rsidRDefault="00091B95" w:rsidP="00091B95">
      <w:pPr>
        <w:pStyle w:val="FUENTES"/>
      </w:pPr>
      <w:r w:rsidRPr="000E6494">
        <w:t>Elaborado por: Subproceso de Estadística, Dirección de Planificación.</w:t>
      </w:r>
    </w:p>
    <w:p w14:paraId="0447F7EC" w14:textId="7168F760" w:rsidR="00091B95" w:rsidRPr="001D328C" w:rsidRDefault="00091B95" w:rsidP="00091B95"/>
    <w:p w14:paraId="3E57561F" w14:textId="736C995C" w:rsidR="006E6B26" w:rsidRPr="001D328C" w:rsidRDefault="006E6B26" w:rsidP="006E6B26">
      <w:r w:rsidRPr="001D328C">
        <w:t>La clasificación de los recursos fenecidos en el último año, por tipo de recurrente, refiere que 19 casos fueron interpuestos por parte del Ministerio Público (</w:t>
      </w:r>
      <w:r w:rsidR="00DB1EEF" w:rsidRPr="001D328C">
        <w:t>52,8</w:t>
      </w:r>
      <w:r w:rsidRPr="001D328C">
        <w:t xml:space="preserve">%), </w:t>
      </w:r>
      <w:r w:rsidR="001D328C" w:rsidRPr="001D328C">
        <w:t>nueve</w:t>
      </w:r>
      <w:r w:rsidR="00DB1EEF" w:rsidRPr="001D328C">
        <w:t xml:space="preserve"> por el defensor público o la defensora pública (</w:t>
      </w:r>
      <w:r w:rsidR="001D328C" w:rsidRPr="001D328C">
        <w:t>25</w:t>
      </w:r>
      <w:r w:rsidR="00DB1EEF" w:rsidRPr="001D328C">
        <w:t xml:space="preserve">%), </w:t>
      </w:r>
      <w:r w:rsidR="001D328C" w:rsidRPr="001D328C">
        <w:t xml:space="preserve">seis </w:t>
      </w:r>
      <w:r w:rsidRPr="001D328C">
        <w:t>por una tercera parte de buena fe (</w:t>
      </w:r>
      <w:r w:rsidR="001D328C" w:rsidRPr="001D328C">
        <w:t>16,7</w:t>
      </w:r>
      <w:r w:rsidRPr="001D328C">
        <w:t>%)</w:t>
      </w:r>
      <w:r w:rsidR="001D328C" w:rsidRPr="001D328C">
        <w:t xml:space="preserve"> </w:t>
      </w:r>
      <w:r w:rsidRPr="001D328C">
        <w:t>y dos por el defensor privado o la defensora privada (</w:t>
      </w:r>
      <w:r w:rsidR="001D328C" w:rsidRPr="001D328C">
        <w:t>5,6</w:t>
      </w:r>
      <w:r w:rsidRPr="001D328C">
        <w:t>%).</w:t>
      </w:r>
    </w:p>
    <w:p w14:paraId="378FC8DE" w14:textId="77777777" w:rsidR="006E6B26" w:rsidRPr="001D328C" w:rsidRDefault="006E6B26" w:rsidP="006E6B26"/>
    <w:p w14:paraId="31DF28AC" w14:textId="69BEBEC3" w:rsidR="00873FDE" w:rsidRDefault="00873FDE" w:rsidP="00873FDE">
      <w:pPr>
        <w:pStyle w:val="Descripcin"/>
        <w:keepNext/>
      </w:pPr>
      <w:r>
        <w:t xml:space="preserve">Cuadro </w:t>
      </w:r>
      <w:r w:rsidR="00507E6A">
        <w:fldChar w:fldCharType="begin"/>
      </w:r>
      <w:r w:rsidR="00507E6A">
        <w:instrText xml:space="preserve"> STYLEREF 3 \s </w:instrText>
      </w:r>
      <w:r w:rsidR="00507E6A">
        <w:fldChar w:fldCharType="separate"/>
      </w:r>
      <w:r w:rsidR="00460BE1">
        <w:rPr>
          <w:noProof/>
        </w:rPr>
        <w:t>4.2</w:t>
      </w:r>
      <w:r w:rsidR="00507E6A">
        <w:rPr>
          <w:noProof/>
        </w:rPr>
        <w:fldChar w:fldCharType="end"/>
      </w:r>
      <w:r>
        <w:t>.</w:t>
      </w:r>
      <w:r w:rsidR="00507E6A">
        <w:fldChar w:fldCharType="begin"/>
      </w:r>
      <w:r w:rsidR="00507E6A">
        <w:instrText xml:space="preserve"> SEQ Cuadro \* ARABIC \s 3 </w:instrText>
      </w:r>
      <w:r w:rsidR="00507E6A">
        <w:fldChar w:fldCharType="separate"/>
      </w:r>
      <w:r w:rsidR="00460BE1">
        <w:rPr>
          <w:noProof/>
        </w:rPr>
        <w:t>3</w:t>
      </w:r>
      <w:r w:rsidR="00507E6A">
        <w:rPr>
          <w:noProof/>
        </w:rPr>
        <w:fldChar w:fldCharType="end"/>
      </w:r>
      <w:r w:rsidRPr="00873FDE">
        <w:t xml:space="preserve"> </w:t>
      </w:r>
    </w:p>
    <w:p w14:paraId="23597C0A" w14:textId="650953C2" w:rsidR="00873FDE" w:rsidRDefault="00873FDE" w:rsidP="00873FDE">
      <w:pPr>
        <w:pStyle w:val="Descripcin"/>
        <w:keepNext/>
      </w:pPr>
      <w:r w:rsidRPr="003509E8">
        <w:t xml:space="preserve">Sala Tercera (materia Penal Juvenil): </w:t>
      </w:r>
    </w:p>
    <w:p w14:paraId="69742B89" w14:textId="10779926" w:rsidR="00873FDE" w:rsidRDefault="00873FDE" w:rsidP="00873FDE">
      <w:pPr>
        <w:pStyle w:val="Descripcin"/>
        <w:keepNext/>
      </w:pPr>
      <w:r>
        <w:t>Casos terminados en materia Penal Juvenil según tipo de recurrente durante el período 2016-2020</w:t>
      </w:r>
    </w:p>
    <w:tbl>
      <w:tblPr>
        <w:tblW w:w="5000" w:type="pct"/>
        <w:tblCellMar>
          <w:left w:w="70" w:type="dxa"/>
          <w:right w:w="70" w:type="dxa"/>
        </w:tblCellMar>
        <w:tblLook w:val="04A0" w:firstRow="1" w:lastRow="0" w:firstColumn="1" w:lastColumn="0" w:noHBand="0" w:noVBand="1"/>
      </w:tblPr>
      <w:tblGrid>
        <w:gridCol w:w="2660"/>
        <w:gridCol w:w="540"/>
        <w:gridCol w:w="540"/>
        <w:gridCol w:w="540"/>
        <w:gridCol w:w="540"/>
        <w:gridCol w:w="543"/>
        <w:gridCol w:w="190"/>
        <w:gridCol w:w="657"/>
        <w:gridCol w:w="657"/>
        <w:gridCol w:w="657"/>
        <w:gridCol w:w="657"/>
        <w:gridCol w:w="657"/>
      </w:tblGrid>
      <w:tr w:rsidR="00873FDE" w:rsidRPr="00873FDE" w14:paraId="3C60CFF2" w14:textId="77777777" w:rsidTr="005852E2">
        <w:trPr>
          <w:trHeight w:val="20"/>
          <w:tblHeader/>
        </w:trPr>
        <w:tc>
          <w:tcPr>
            <w:tcW w:w="1506"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11704C0"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Tipo de recurrente</w:t>
            </w:r>
          </w:p>
        </w:tc>
        <w:tc>
          <w:tcPr>
            <w:tcW w:w="1528" w:type="pct"/>
            <w:gridSpan w:val="5"/>
            <w:tcBorders>
              <w:top w:val="single" w:sz="8" w:space="0" w:color="auto"/>
              <w:left w:val="nil"/>
              <w:bottom w:val="single" w:sz="8" w:space="0" w:color="auto"/>
              <w:right w:val="nil"/>
            </w:tcBorders>
            <w:shd w:val="clear" w:color="auto" w:fill="auto"/>
            <w:noWrap/>
            <w:vAlign w:val="center"/>
            <w:hideMark/>
          </w:tcPr>
          <w:p w14:paraId="4B1E292B"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Casos terminados</w:t>
            </w:r>
          </w:p>
        </w:tc>
        <w:tc>
          <w:tcPr>
            <w:tcW w:w="107" w:type="pct"/>
            <w:tcBorders>
              <w:top w:val="single" w:sz="8" w:space="0" w:color="auto"/>
              <w:left w:val="nil"/>
              <w:bottom w:val="nil"/>
              <w:right w:val="single" w:sz="8" w:space="0" w:color="auto"/>
            </w:tcBorders>
            <w:shd w:val="clear" w:color="auto" w:fill="auto"/>
            <w:noWrap/>
            <w:vAlign w:val="center"/>
            <w:hideMark/>
          </w:tcPr>
          <w:p w14:paraId="5F1E3448" w14:textId="77777777" w:rsidR="00873FDE" w:rsidRPr="00873FDE" w:rsidRDefault="00873FDE" w:rsidP="00873FDE">
            <w:pPr>
              <w:spacing w:line="240" w:lineRule="auto"/>
              <w:jc w:val="lef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 </w:t>
            </w:r>
          </w:p>
        </w:tc>
        <w:tc>
          <w:tcPr>
            <w:tcW w:w="1858" w:type="pct"/>
            <w:gridSpan w:val="5"/>
            <w:tcBorders>
              <w:top w:val="single" w:sz="8" w:space="0" w:color="auto"/>
              <w:left w:val="nil"/>
              <w:bottom w:val="single" w:sz="8" w:space="0" w:color="auto"/>
              <w:right w:val="nil"/>
            </w:tcBorders>
            <w:shd w:val="clear" w:color="auto" w:fill="auto"/>
            <w:noWrap/>
            <w:vAlign w:val="center"/>
            <w:hideMark/>
          </w:tcPr>
          <w:p w14:paraId="24C889F2"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Porcentajes</w:t>
            </w:r>
          </w:p>
        </w:tc>
      </w:tr>
      <w:tr w:rsidR="00873FDE" w:rsidRPr="00873FDE" w14:paraId="661DC581" w14:textId="77777777" w:rsidTr="005852E2">
        <w:trPr>
          <w:trHeight w:val="20"/>
          <w:tblHeader/>
        </w:trPr>
        <w:tc>
          <w:tcPr>
            <w:tcW w:w="1506" w:type="pct"/>
            <w:vMerge/>
            <w:tcBorders>
              <w:top w:val="single" w:sz="8" w:space="0" w:color="auto"/>
              <w:left w:val="nil"/>
              <w:bottom w:val="single" w:sz="8" w:space="0" w:color="000000"/>
              <w:right w:val="single" w:sz="8" w:space="0" w:color="auto"/>
            </w:tcBorders>
            <w:vAlign w:val="center"/>
            <w:hideMark/>
          </w:tcPr>
          <w:p w14:paraId="6916583E" w14:textId="77777777" w:rsidR="00873FDE" w:rsidRPr="00873FDE" w:rsidRDefault="00873FDE" w:rsidP="00873FDE">
            <w:pPr>
              <w:spacing w:line="240" w:lineRule="auto"/>
              <w:jc w:val="left"/>
              <w:rPr>
                <w:rFonts w:eastAsia="Times New Roman" w:cs="Times New Roman"/>
                <w:b/>
                <w:bCs/>
                <w:sz w:val="20"/>
                <w:szCs w:val="20"/>
                <w:lang w:eastAsia="es-CR"/>
              </w:rPr>
            </w:pPr>
          </w:p>
        </w:tc>
        <w:tc>
          <w:tcPr>
            <w:tcW w:w="305" w:type="pct"/>
            <w:tcBorders>
              <w:top w:val="nil"/>
              <w:left w:val="nil"/>
              <w:bottom w:val="single" w:sz="8" w:space="0" w:color="auto"/>
              <w:right w:val="nil"/>
            </w:tcBorders>
            <w:shd w:val="clear" w:color="auto" w:fill="auto"/>
            <w:noWrap/>
            <w:vAlign w:val="center"/>
            <w:hideMark/>
          </w:tcPr>
          <w:p w14:paraId="194440DB"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2016</w:t>
            </w:r>
          </w:p>
        </w:tc>
        <w:tc>
          <w:tcPr>
            <w:tcW w:w="305" w:type="pct"/>
            <w:tcBorders>
              <w:top w:val="nil"/>
              <w:left w:val="nil"/>
              <w:bottom w:val="single" w:sz="8" w:space="0" w:color="auto"/>
              <w:right w:val="nil"/>
            </w:tcBorders>
            <w:shd w:val="clear" w:color="auto" w:fill="auto"/>
            <w:noWrap/>
            <w:vAlign w:val="center"/>
            <w:hideMark/>
          </w:tcPr>
          <w:p w14:paraId="6A78CE79"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2017</w:t>
            </w:r>
          </w:p>
        </w:tc>
        <w:tc>
          <w:tcPr>
            <w:tcW w:w="305" w:type="pct"/>
            <w:tcBorders>
              <w:top w:val="nil"/>
              <w:left w:val="nil"/>
              <w:bottom w:val="single" w:sz="8" w:space="0" w:color="auto"/>
              <w:right w:val="nil"/>
            </w:tcBorders>
            <w:shd w:val="clear" w:color="auto" w:fill="auto"/>
            <w:noWrap/>
            <w:vAlign w:val="center"/>
            <w:hideMark/>
          </w:tcPr>
          <w:p w14:paraId="3795EBA6"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2018</w:t>
            </w:r>
          </w:p>
        </w:tc>
        <w:tc>
          <w:tcPr>
            <w:tcW w:w="305" w:type="pct"/>
            <w:tcBorders>
              <w:top w:val="nil"/>
              <w:left w:val="nil"/>
              <w:bottom w:val="single" w:sz="8" w:space="0" w:color="auto"/>
              <w:right w:val="nil"/>
            </w:tcBorders>
            <w:shd w:val="clear" w:color="auto" w:fill="auto"/>
            <w:noWrap/>
            <w:vAlign w:val="center"/>
            <w:hideMark/>
          </w:tcPr>
          <w:p w14:paraId="0D7E042B"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2019</w:t>
            </w:r>
          </w:p>
        </w:tc>
        <w:tc>
          <w:tcPr>
            <w:tcW w:w="306" w:type="pct"/>
            <w:tcBorders>
              <w:top w:val="nil"/>
              <w:left w:val="nil"/>
              <w:bottom w:val="single" w:sz="8" w:space="0" w:color="auto"/>
              <w:right w:val="nil"/>
            </w:tcBorders>
            <w:shd w:val="clear" w:color="auto" w:fill="auto"/>
            <w:noWrap/>
            <w:vAlign w:val="center"/>
            <w:hideMark/>
          </w:tcPr>
          <w:p w14:paraId="36729653"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2020</w:t>
            </w:r>
          </w:p>
        </w:tc>
        <w:tc>
          <w:tcPr>
            <w:tcW w:w="107" w:type="pct"/>
            <w:tcBorders>
              <w:top w:val="nil"/>
              <w:left w:val="nil"/>
              <w:bottom w:val="nil"/>
              <w:right w:val="single" w:sz="8" w:space="0" w:color="auto"/>
            </w:tcBorders>
            <w:shd w:val="clear" w:color="auto" w:fill="auto"/>
            <w:noWrap/>
            <w:vAlign w:val="center"/>
            <w:hideMark/>
          </w:tcPr>
          <w:p w14:paraId="64FDCA89"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774FE88C"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2016</w:t>
            </w:r>
          </w:p>
        </w:tc>
        <w:tc>
          <w:tcPr>
            <w:tcW w:w="372" w:type="pct"/>
            <w:tcBorders>
              <w:top w:val="nil"/>
              <w:left w:val="nil"/>
              <w:bottom w:val="single" w:sz="8" w:space="0" w:color="auto"/>
              <w:right w:val="nil"/>
            </w:tcBorders>
            <w:shd w:val="clear" w:color="auto" w:fill="auto"/>
            <w:noWrap/>
            <w:vAlign w:val="center"/>
            <w:hideMark/>
          </w:tcPr>
          <w:p w14:paraId="4F992996"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2017</w:t>
            </w:r>
          </w:p>
        </w:tc>
        <w:tc>
          <w:tcPr>
            <w:tcW w:w="372" w:type="pct"/>
            <w:tcBorders>
              <w:top w:val="nil"/>
              <w:left w:val="nil"/>
              <w:bottom w:val="single" w:sz="8" w:space="0" w:color="auto"/>
              <w:right w:val="nil"/>
            </w:tcBorders>
            <w:shd w:val="clear" w:color="auto" w:fill="auto"/>
            <w:noWrap/>
            <w:vAlign w:val="center"/>
            <w:hideMark/>
          </w:tcPr>
          <w:p w14:paraId="41DD3A88"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2018</w:t>
            </w:r>
          </w:p>
        </w:tc>
        <w:tc>
          <w:tcPr>
            <w:tcW w:w="372" w:type="pct"/>
            <w:tcBorders>
              <w:top w:val="nil"/>
              <w:left w:val="nil"/>
              <w:bottom w:val="single" w:sz="8" w:space="0" w:color="auto"/>
              <w:right w:val="nil"/>
            </w:tcBorders>
            <w:shd w:val="clear" w:color="auto" w:fill="auto"/>
            <w:noWrap/>
            <w:vAlign w:val="center"/>
            <w:hideMark/>
          </w:tcPr>
          <w:p w14:paraId="5F1B417B"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2019</w:t>
            </w:r>
          </w:p>
        </w:tc>
        <w:tc>
          <w:tcPr>
            <w:tcW w:w="372" w:type="pct"/>
            <w:tcBorders>
              <w:top w:val="nil"/>
              <w:left w:val="nil"/>
              <w:bottom w:val="single" w:sz="8" w:space="0" w:color="auto"/>
              <w:right w:val="nil"/>
            </w:tcBorders>
            <w:shd w:val="clear" w:color="auto" w:fill="auto"/>
            <w:noWrap/>
            <w:vAlign w:val="center"/>
            <w:hideMark/>
          </w:tcPr>
          <w:p w14:paraId="33ABEFDD" w14:textId="77777777" w:rsidR="00873FDE" w:rsidRPr="00873FDE" w:rsidRDefault="00873FDE" w:rsidP="00873FDE">
            <w:pPr>
              <w:spacing w:line="240" w:lineRule="auto"/>
              <w:jc w:val="center"/>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2020</w:t>
            </w:r>
          </w:p>
        </w:tc>
      </w:tr>
      <w:tr w:rsidR="00873FDE" w:rsidRPr="00873FDE" w14:paraId="2F6EBD19" w14:textId="77777777" w:rsidTr="00DB1EEF">
        <w:trPr>
          <w:trHeight w:val="20"/>
        </w:trPr>
        <w:tc>
          <w:tcPr>
            <w:tcW w:w="1506" w:type="pct"/>
            <w:tcBorders>
              <w:top w:val="nil"/>
              <w:left w:val="nil"/>
              <w:bottom w:val="nil"/>
              <w:right w:val="nil"/>
            </w:tcBorders>
            <w:shd w:val="clear" w:color="auto" w:fill="auto"/>
            <w:noWrap/>
            <w:vAlign w:val="center"/>
            <w:hideMark/>
          </w:tcPr>
          <w:p w14:paraId="1F2EC600" w14:textId="77777777" w:rsidR="00873FDE" w:rsidRPr="00873FDE" w:rsidRDefault="00873FDE" w:rsidP="00873FDE">
            <w:pPr>
              <w:spacing w:line="240" w:lineRule="auto"/>
              <w:jc w:val="center"/>
              <w:rPr>
                <w:rFonts w:eastAsia="Times New Roman" w:cs="Times New Roman"/>
                <w:b/>
                <w:bCs/>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606EA333"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nil"/>
              <w:bottom w:val="nil"/>
              <w:right w:val="nil"/>
            </w:tcBorders>
            <w:shd w:val="clear" w:color="auto" w:fill="auto"/>
            <w:noWrap/>
            <w:vAlign w:val="center"/>
            <w:hideMark/>
          </w:tcPr>
          <w:p w14:paraId="0F77B405" w14:textId="77777777" w:rsidR="00873FDE" w:rsidRPr="00873FDE" w:rsidRDefault="00873FDE" w:rsidP="00873FDE">
            <w:pPr>
              <w:spacing w:line="240" w:lineRule="auto"/>
              <w:jc w:val="righ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7E41EB25" w14:textId="77777777" w:rsidR="00873FDE" w:rsidRPr="00873FDE" w:rsidRDefault="00873FDE" w:rsidP="00873FDE">
            <w:pPr>
              <w:spacing w:line="240" w:lineRule="auto"/>
              <w:jc w:val="righ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41E6E7A6" w14:textId="77777777" w:rsidR="00873FDE" w:rsidRPr="00873FDE" w:rsidRDefault="00873FDE" w:rsidP="00873FDE">
            <w:pPr>
              <w:spacing w:line="240" w:lineRule="auto"/>
              <w:jc w:val="righ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525192DC" w14:textId="77777777" w:rsidR="00873FDE" w:rsidRPr="00873FDE" w:rsidRDefault="00873FDE" w:rsidP="00873FDE">
            <w:pPr>
              <w:spacing w:line="240" w:lineRule="auto"/>
              <w:jc w:val="right"/>
              <w:rPr>
                <w:rFonts w:eastAsia="Times New Roman" w:cs="Times New Roman"/>
                <w:sz w:val="20"/>
                <w:szCs w:val="20"/>
                <w:lang w:eastAsia="es-CR"/>
              </w:rPr>
            </w:pPr>
          </w:p>
        </w:tc>
        <w:tc>
          <w:tcPr>
            <w:tcW w:w="107" w:type="pct"/>
            <w:tcBorders>
              <w:top w:val="nil"/>
              <w:left w:val="nil"/>
              <w:bottom w:val="nil"/>
              <w:right w:val="single" w:sz="8" w:space="0" w:color="auto"/>
            </w:tcBorders>
            <w:shd w:val="clear" w:color="auto" w:fill="auto"/>
            <w:noWrap/>
            <w:vAlign w:val="center"/>
            <w:hideMark/>
          </w:tcPr>
          <w:p w14:paraId="1E7BEDAC"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13599A9B"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6F8CEBD8" w14:textId="77777777" w:rsidR="00873FDE" w:rsidRPr="00873FDE" w:rsidRDefault="00873FDE" w:rsidP="00873FDE">
            <w:pPr>
              <w:spacing w:line="240" w:lineRule="auto"/>
              <w:jc w:val="left"/>
              <w:rPr>
                <w:rFonts w:eastAsia="Times New Roman" w:cs="Times New Roman"/>
                <w:color w:val="000000"/>
                <w:sz w:val="20"/>
                <w:szCs w:val="20"/>
                <w:lang w:eastAsia="es-CR"/>
              </w:rPr>
            </w:pPr>
          </w:p>
        </w:tc>
        <w:tc>
          <w:tcPr>
            <w:tcW w:w="372" w:type="pct"/>
            <w:tcBorders>
              <w:top w:val="nil"/>
              <w:left w:val="nil"/>
              <w:bottom w:val="nil"/>
              <w:right w:val="nil"/>
            </w:tcBorders>
            <w:shd w:val="clear" w:color="auto" w:fill="auto"/>
            <w:noWrap/>
            <w:vAlign w:val="center"/>
            <w:hideMark/>
          </w:tcPr>
          <w:p w14:paraId="0C40BEE0" w14:textId="77777777" w:rsidR="00873FDE" w:rsidRPr="00873FDE" w:rsidRDefault="00873FDE" w:rsidP="00873FDE">
            <w:pPr>
              <w:spacing w:line="240" w:lineRule="auto"/>
              <w:jc w:val="left"/>
              <w:rPr>
                <w:rFonts w:eastAsia="Times New Roman" w:cs="Times New Roman"/>
                <w:sz w:val="20"/>
                <w:szCs w:val="20"/>
                <w:lang w:eastAsia="es-CR"/>
              </w:rPr>
            </w:pPr>
          </w:p>
        </w:tc>
        <w:tc>
          <w:tcPr>
            <w:tcW w:w="372" w:type="pct"/>
            <w:tcBorders>
              <w:top w:val="nil"/>
              <w:left w:val="nil"/>
              <w:bottom w:val="nil"/>
              <w:right w:val="nil"/>
            </w:tcBorders>
            <w:shd w:val="clear" w:color="auto" w:fill="auto"/>
            <w:noWrap/>
            <w:vAlign w:val="center"/>
            <w:hideMark/>
          </w:tcPr>
          <w:p w14:paraId="2AE73F2A" w14:textId="77777777" w:rsidR="00873FDE" w:rsidRPr="00873FDE" w:rsidRDefault="00873FDE" w:rsidP="00873FDE">
            <w:pPr>
              <w:spacing w:line="240" w:lineRule="auto"/>
              <w:jc w:val="left"/>
              <w:rPr>
                <w:rFonts w:eastAsia="Times New Roman" w:cs="Times New Roman"/>
                <w:sz w:val="20"/>
                <w:szCs w:val="20"/>
                <w:lang w:eastAsia="es-CR"/>
              </w:rPr>
            </w:pPr>
          </w:p>
        </w:tc>
        <w:tc>
          <w:tcPr>
            <w:tcW w:w="372" w:type="pct"/>
            <w:tcBorders>
              <w:top w:val="nil"/>
              <w:left w:val="nil"/>
              <w:bottom w:val="nil"/>
              <w:right w:val="nil"/>
            </w:tcBorders>
            <w:shd w:val="clear" w:color="auto" w:fill="auto"/>
            <w:noWrap/>
            <w:vAlign w:val="center"/>
            <w:hideMark/>
          </w:tcPr>
          <w:p w14:paraId="046EF30C" w14:textId="77777777" w:rsidR="00873FDE" w:rsidRPr="00873FDE" w:rsidRDefault="00873FDE" w:rsidP="00873FDE">
            <w:pPr>
              <w:spacing w:line="240" w:lineRule="auto"/>
              <w:jc w:val="left"/>
              <w:rPr>
                <w:rFonts w:eastAsia="Times New Roman" w:cs="Times New Roman"/>
                <w:sz w:val="20"/>
                <w:szCs w:val="20"/>
                <w:lang w:eastAsia="es-CR"/>
              </w:rPr>
            </w:pPr>
          </w:p>
        </w:tc>
      </w:tr>
      <w:tr w:rsidR="00873FDE" w:rsidRPr="00873FDE" w14:paraId="52ECF36F" w14:textId="77777777" w:rsidTr="00DB1EEF">
        <w:trPr>
          <w:trHeight w:val="20"/>
        </w:trPr>
        <w:tc>
          <w:tcPr>
            <w:tcW w:w="1506" w:type="pct"/>
            <w:tcBorders>
              <w:top w:val="nil"/>
              <w:left w:val="nil"/>
              <w:bottom w:val="nil"/>
              <w:right w:val="nil"/>
            </w:tcBorders>
            <w:shd w:val="clear" w:color="auto" w:fill="auto"/>
            <w:noWrap/>
            <w:vAlign w:val="center"/>
            <w:hideMark/>
          </w:tcPr>
          <w:p w14:paraId="4659223A" w14:textId="77777777" w:rsidR="00873FDE" w:rsidRPr="00873FDE" w:rsidRDefault="00873FDE" w:rsidP="00873FDE">
            <w:pPr>
              <w:spacing w:line="240" w:lineRule="auto"/>
              <w:jc w:val="center"/>
              <w:rPr>
                <w:rFonts w:eastAsia="Times New Roman" w:cs="Times New Roman"/>
                <w:b/>
                <w:bCs/>
                <w:sz w:val="20"/>
                <w:szCs w:val="20"/>
                <w:lang w:eastAsia="es-CR"/>
              </w:rPr>
            </w:pPr>
            <w:r w:rsidRPr="00873FDE">
              <w:rPr>
                <w:rFonts w:eastAsia="Times New Roman" w:cs="Times New Roman"/>
                <w:b/>
                <w:bCs/>
                <w:sz w:val="20"/>
                <w:szCs w:val="20"/>
                <w:lang w:eastAsia="es-CR"/>
              </w:rPr>
              <w:t>Total</w:t>
            </w:r>
          </w:p>
        </w:tc>
        <w:tc>
          <w:tcPr>
            <w:tcW w:w="305" w:type="pct"/>
            <w:tcBorders>
              <w:top w:val="nil"/>
              <w:left w:val="single" w:sz="8" w:space="0" w:color="auto"/>
              <w:bottom w:val="nil"/>
              <w:right w:val="nil"/>
            </w:tcBorders>
            <w:shd w:val="clear" w:color="auto" w:fill="auto"/>
            <w:noWrap/>
            <w:vAlign w:val="center"/>
            <w:hideMark/>
          </w:tcPr>
          <w:p w14:paraId="6482E31C" w14:textId="77777777" w:rsidR="00873FDE" w:rsidRPr="00873FDE" w:rsidRDefault="00873FDE" w:rsidP="00873FDE">
            <w:pPr>
              <w:spacing w:line="240" w:lineRule="auto"/>
              <w:jc w:val="right"/>
              <w:rPr>
                <w:rFonts w:eastAsia="Times New Roman" w:cs="Times New Roman"/>
                <w:b/>
                <w:bCs/>
                <w:sz w:val="20"/>
                <w:szCs w:val="20"/>
                <w:lang w:eastAsia="es-CR"/>
              </w:rPr>
            </w:pPr>
            <w:r w:rsidRPr="00873FDE">
              <w:rPr>
                <w:rFonts w:eastAsia="Times New Roman" w:cs="Times New Roman"/>
                <w:b/>
                <w:bCs/>
                <w:sz w:val="20"/>
                <w:szCs w:val="20"/>
                <w:lang w:eastAsia="es-CR"/>
              </w:rPr>
              <w:t>32</w:t>
            </w:r>
          </w:p>
        </w:tc>
        <w:tc>
          <w:tcPr>
            <w:tcW w:w="305" w:type="pct"/>
            <w:tcBorders>
              <w:top w:val="nil"/>
              <w:left w:val="nil"/>
              <w:bottom w:val="nil"/>
              <w:right w:val="nil"/>
            </w:tcBorders>
            <w:shd w:val="clear" w:color="auto" w:fill="auto"/>
            <w:noWrap/>
            <w:vAlign w:val="center"/>
            <w:hideMark/>
          </w:tcPr>
          <w:p w14:paraId="0C4F936C" w14:textId="77777777" w:rsidR="00873FDE" w:rsidRPr="00873FDE" w:rsidRDefault="00873FDE" w:rsidP="00873FDE">
            <w:pPr>
              <w:spacing w:line="240" w:lineRule="auto"/>
              <w:jc w:val="right"/>
              <w:rPr>
                <w:rFonts w:eastAsia="Times New Roman" w:cs="Times New Roman"/>
                <w:b/>
                <w:bCs/>
                <w:sz w:val="20"/>
                <w:szCs w:val="20"/>
                <w:lang w:eastAsia="es-CR"/>
              </w:rPr>
            </w:pPr>
            <w:r w:rsidRPr="00873FDE">
              <w:rPr>
                <w:rFonts w:eastAsia="Times New Roman" w:cs="Times New Roman"/>
                <w:b/>
                <w:bCs/>
                <w:sz w:val="20"/>
                <w:szCs w:val="20"/>
                <w:lang w:eastAsia="es-CR"/>
              </w:rPr>
              <w:t>59</w:t>
            </w:r>
          </w:p>
        </w:tc>
        <w:tc>
          <w:tcPr>
            <w:tcW w:w="305" w:type="pct"/>
            <w:tcBorders>
              <w:top w:val="nil"/>
              <w:left w:val="nil"/>
              <w:bottom w:val="nil"/>
              <w:right w:val="nil"/>
            </w:tcBorders>
            <w:shd w:val="clear" w:color="auto" w:fill="auto"/>
            <w:noWrap/>
            <w:vAlign w:val="center"/>
            <w:hideMark/>
          </w:tcPr>
          <w:p w14:paraId="63D75F70" w14:textId="77777777" w:rsidR="00873FDE" w:rsidRPr="00873FDE" w:rsidRDefault="00873FDE" w:rsidP="00873FDE">
            <w:pPr>
              <w:spacing w:line="240" w:lineRule="auto"/>
              <w:jc w:val="right"/>
              <w:rPr>
                <w:rFonts w:eastAsia="Times New Roman" w:cs="Times New Roman"/>
                <w:b/>
                <w:bCs/>
                <w:sz w:val="20"/>
                <w:szCs w:val="20"/>
                <w:lang w:eastAsia="es-CR"/>
              </w:rPr>
            </w:pPr>
            <w:r w:rsidRPr="00873FDE">
              <w:rPr>
                <w:rFonts w:eastAsia="Times New Roman" w:cs="Times New Roman"/>
                <w:b/>
                <w:bCs/>
                <w:sz w:val="20"/>
                <w:szCs w:val="20"/>
                <w:lang w:eastAsia="es-CR"/>
              </w:rPr>
              <w:t>25</w:t>
            </w:r>
          </w:p>
        </w:tc>
        <w:tc>
          <w:tcPr>
            <w:tcW w:w="305" w:type="pct"/>
            <w:tcBorders>
              <w:top w:val="nil"/>
              <w:left w:val="nil"/>
              <w:bottom w:val="nil"/>
              <w:right w:val="nil"/>
            </w:tcBorders>
            <w:shd w:val="clear" w:color="auto" w:fill="auto"/>
            <w:noWrap/>
            <w:vAlign w:val="center"/>
            <w:hideMark/>
          </w:tcPr>
          <w:p w14:paraId="58753749" w14:textId="77777777" w:rsidR="00873FDE" w:rsidRPr="00873FDE" w:rsidRDefault="00873FDE" w:rsidP="00873FDE">
            <w:pPr>
              <w:spacing w:line="240" w:lineRule="auto"/>
              <w:jc w:val="right"/>
              <w:rPr>
                <w:rFonts w:eastAsia="Times New Roman" w:cs="Times New Roman"/>
                <w:b/>
                <w:bCs/>
                <w:sz w:val="20"/>
                <w:szCs w:val="20"/>
                <w:lang w:eastAsia="es-CR"/>
              </w:rPr>
            </w:pPr>
            <w:r w:rsidRPr="00873FDE">
              <w:rPr>
                <w:rFonts w:eastAsia="Times New Roman" w:cs="Times New Roman"/>
                <w:b/>
                <w:bCs/>
                <w:sz w:val="20"/>
                <w:szCs w:val="20"/>
                <w:lang w:eastAsia="es-CR"/>
              </w:rPr>
              <w:t>44</w:t>
            </w:r>
          </w:p>
        </w:tc>
        <w:tc>
          <w:tcPr>
            <w:tcW w:w="306" w:type="pct"/>
            <w:tcBorders>
              <w:top w:val="nil"/>
              <w:left w:val="nil"/>
              <w:bottom w:val="nil"/>
              <w:right w:val="nil"/>
            </w:tcBorders>
            <w:shd w:val="clear" w:color="auto" w:fill="auto"/>
            <w:noWrap/>
            <w:vAlign w:val="center"/>
            <w:hideMark/>
          </w:tcPr>
          <w:p w14:paraId="23D6BF11" w14:textId="77777777" w:rsidR="00873FDE" w:rsidRPr="00873FDE" w:rsidRDefault="00873FDE" w:rsidP="00873FDE">
            <w:pPr>
              <w:spacing w:line="240" w:lineRule="auto"/>
              <w:jc w:val="right"/>
              <w:rPr>
                <w:rFonts w:eastAsia="Times New Roman" w:cs="Times New Roman"/>
                <w:b/>
                <w:bCs/>
                <w:sz w:val="20"/>
                <w:szCs w:val="20"/>
                <w:lang w:eastAsia="es-CR"/>
              </w:rPr>
            </w:pPr>
            <w:r w:rsidRPr="00873FDE">
              <w:rPr>
                <w:rFonts w:eastAsia="Times New Roman" w:cs="Times New Roman"/>
                <w:b/>
                <w:bCs/>
                <w:sz w:val="20"/>
                <w:szCs w:val="20"/>
                <w:lang w:eastAsia="es-CR"/>
              </w:rPr>
              <w:t>36</w:t>
            </w:r>
          </w:p>
        </w:tc>
        <w:tc>
          <w:tcPr>
            <w:tcW w:w="107" w:type="pct"/>
            <w:tcBorders>
              <w:top w:val="nil"/>
              <w:left w:val="nil"/>
              <w:bottom w:val="nil"/>
              <w:right w:val="single" w:sz="8" w:space="0" w:color="auto"/>
            </w:tcBorders>
            <w:shd w:val="clear" w:color="auto" w:fill="auto"/>
            <w:noWrap/>
            <w:vAlign w:val="center"/>
            <w:hideMark/>
          </w:tcPr>
          <w:p w14:paraId="006CB6F6"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65B3AF4A" w14:textId="77777777" w:rsidR="00873FDE" w:rsidRPr="00873FDE" w:rsidRDefault="00873FDE" w:rsidP="00873FDE">
            <w:pPr>
              <w:spacing w:line="240" w:lineRule="auto"/>
              <w:jc w:val="righ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3958A55E" w14:textId="77777777" w:rsidR="00873FDE" w:rsidRPr="00873FDE" w:rsidRDefault="00873FDE" w:rsidP="00873FDE">
            <w:pPr>
              <w:spacing w:line="240" w:lineRule="auto"/>
              <w:jc w:val="righ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18CCD347" w14:textId="77777777" w:rsidR="00873FDE" w:rsidRPr="00873FDE" w:rsidRDefault="00873FDE" w:rsidP="00873FDE">
            <w:pPr>
              <w:spacing w:line="240" w:lineRule="auto"/>
              <w:jc w:val="righ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04D21341" w14:textId="77777777" w:rsidR="00873FDE" w:rsidRPr="00873FDE" w:rsidRDefault="00873FDE" w:rsidP="00873FDE">
            <w:pPr>
              <w:spacing w:line="240" w:lineRule="auto"/>
              <w:jc w:val="righ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100%</w:t>
            </w:r>
          </w:p>
        </w:tc>
        <w:tc>
          <w:tcPr>
            <w:tcW w:w="372" w:type="pct"/>
            <w:tcBorders>
              <w:top w:val="nil"/>
              <w:left w:val="nil"/>
              <w:bottom w:val="nil"/>
              <w:right w:val="nil"/>
            </w:tcBorders>
            <w:shd w:val="clear" w:color="auto" w:fill="auto"/>
            <w:noWrap/>
            <w:vAlign w:val="center"/>
            <w:hideMark/>
          </w:tcPr>
          <w:p w14:paraId="0A394A88" w14:textId="77777777" w:rsidR="00873FDE" w:rsidRPr="00873FDE" w:rsidRDefault="00873FDE" w:rsidP="00873FDE">
            <w:pPr>
              <w:spacing w:line="240" w:lineRule="auto"/>
              <w:jc w:val="right"/>
              <w:rPr>
                <w:rFonts w:eastAsia="Times New Roman" w:cs="Times New Roman"/>
                <w:b/>
                <w:bCs/>
                <w:color w:val="000000"/>
                <w:sz w:val="20"/>
                <w:szCs w:val="20"/>
                <w:lang w:eastAsia="es-CR"/>
              </w:rPr>
            </w:pPr>
            <w:r w:rsidRPr="00873FDE">
              <w:rPr>
                <w:rFonts w:eastAsia="Times New Roman" w:cs="Times New Roman"/>
                <w:b/>
                <w:bCs/>
                <w:color w:val="000000"/>
                <w:sz w:val="20"/>
                <w:szCs w:val="20"/>
                <w:lang w:eastAsia="es-CR"/>
              </w:rPr>
              <w:t>100%</w:t>
            </w:r>
          </w:p>
        </w:tc>
      </w:tr>
      <w:tr w:rsidR="00873FDE" w:rsidRPr="00873FDE" w14:paraId="6A57C308" w14:textId="77777777" w:rsidTr="00DB1EEF">
        <w:trPr>
          <w:trHeight w:val="20"/>
        </w:trPr>
        <w:tc>
          <w:tcPr>
            <w:tcW w:w="1506" w:type="pct"/>
            <w:tcBorders>
              <w:top w:val="nil"/>
              <w:left w:val="nil"/>
              <w:bottom w:val="nil"/>
              <w:right w:val="nil"/>
            </w:tcBorders>
            <w:shd w:val="clear" w:color="auto" w:fill="auto"/>
            <w:noWrap/>
            <w:vAlign w:val="center"/>
            <w:hideMark/>
          </w:tcPr>
          <w:p w14:paraId="6743D3B8" w14:textId="77777777" w:rsidR="00873FDE" w:rsidRPr="00873FDE" w:rsidRDefault="00873FDE" w:rsidP="00873FDE">
            <w:pPr>
              <w:spacing w:line="240" w:lineRule="auto"/>
              <w:jc w:val="right"/>
              <w:rPr>
                <w:rFonts w:eastAsia="Times New Roman" w:cs="Times New Roman"/>
                <w:b/>
                <w:bCs/>
                <w:color w:val="000000"/>
                <w:sz w:val="20"/>
                <w:szCs w:val="20"/>
                <w:lang w:eastAsia="es-CR"/>
              </w:rPr>
            </w:pPr>
          </w:p>
        </w:tc>
        <w:tc>
          <w:tcPr>
            <w:tcW w:w="305" w:type="pct"/>
            <w:tcBorders>
              <w:top w:val="nil"/>
              <w:left w:val="single" w:sz="8" w:space="0" w:color="auto"/>
              <w:bottom w:val="nil"/>
              <w:right w:val="nil"/>
            </w:tcBorders>
            <w:shd w:val="clear" w:color="auto" w:fill="auto"/>
            <w:noWrap/>
            <w:vAlign w:val="center"/>
            <w:hideMark/>
          </w:tcPr>
          <w:p w14:paraId="301E375A"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nil"/>
              <w:bottom w:val="nil"/>
              <w:right w:val="nil"/>
            </w:tcBorders>
            <w:shd w:val="clear" w:color="auto" w:fill="auto"/>
            <w:noWrap/>
            <w:vAlign w:val="center"/>
            <w:hideMark/>
          </w:tcPr>
          <w:p w14:paraId="123E34B1" w14:textId="77777777" w:rsidR="00873FDE" w:rsidRPr="00873FDE" w:rsidRDefault="00873FDE" w:rsidP="00873FDE">
            <w:pPr>
              <w:spacing w:line="240" w:lineRule="auto"/>
              <w:jc w:val="righ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7778183B" w14:textId="77777777" w:rsidR="00873FDE" w:rsidRPr="00873FDE" w:rsidRDefault="00873FDE" w:rsidP="00873FDE">
            <w:pPr>
              <w:spacing w:line="240" w:lineRule="auto"/>
              <w:jc w:val="right"/>
              <w:rPr>
                <w:rFonts w:eastAsia="Times New Roman" w:cs="Times New Roman"/>
                <w:sz w:val="20"/>
                <w:szCs w:val="20"/>
                <w:lang w:eastAsia="es-CR"/>
              </w:rPr>
            </w:pPr>
          </w:p>
        </w:tc>
        <w:tc>
          <w:tcPr>
            <w:tcW w:w="305" w:type="pct"/>
            <w:tcBorders>
              <w:top w:val="nil"/>
              <w:left w:val="nil"/>
              <w:bottom w:val="nil"/>
              <w:right w:val="nil"/>
            </w:tcBorders>
            <w:shd w:val="clear" w:color="auto" w:fill="auto"/>
            <w:noWrap/>
            <w:vAlign w:val="center"/>
            <w:hideMark/>
          </w:tcPr>
          <w:p w14:paraId="55467689" w14:textId="77777777" w:rsidR="00873FDE" w:rsidRPr="00873FDE" w:rsidRDefault="00873FDE" w:rsidP="00873FDE">
            <w:pPr>
              <w:spacing w:line="240" w:lineRule="auto"/>
              <w:jc w:val="right"/>
              <w:rPr>
                <w:rFonts w:eastAsia="Times New Roman" w:cs="Times New Roman"/>
                <w:sz w:val="20"/>
                <w:szCs w:val="20"/>
                <w:lang w:eastAsia="es-CR"/>
              </w:rPr>
            </w:pPr>
          </w:p>
        </w:tc>
        <w:tc>
          <w:tcPr>
            <w:tcW w:w="306" w:type="pct"/>
            <w:tcBorders>
              <w:top w:val="nil"/>
              <w:left w:val="nil"/>
              <w:bottom w:val="nil"/>
              <w:right w:val="nil"/>
            </w:tcBorders>
            <w:shd w:val="clear" w:color="auto" w:fill="auto"/>
            <w:noWrap/>
            <w:vAlign w:val="center"/>
            <w:hideMark/>
          </w:tcPr>
          <w:p w14:paraId="0B3E3D37" w14:textId="77777777" w:rsidR="00873FDE" w:rsidRPr="00873FDE" w:rsidRDefault="00873FDE" w:rsidP="00873FDE">
            <w:pPr>
              <w:spacing w:line="240" w:lineRule="auto"/>
              <w:jc w:val="right"/>
              <w:rPr>
                <w:rFonts w:eastAsia="Times New Roman" w:cs="Times New Roman"/>
                <w:sz w:val="20"/>
                <w:szCs w:val="20"/>
                <w:lang w:eastAsia="es-CR"/>
              </w:rPr>
            </w:pPr>
          </w:p>
        </w:tc>
        <w:tc>
          <w:tcPr>
            <w:tcW w:w="107" w:type="pct"/>
            <w:tcBorders>
              <w:top w:val="nil"/>
              <w:left w:val="nil"/>
              <w:bottom w:val="nil"/>
              <w:right w:val="single" w:sz="8" w:space="0" w:color="auto"/>
            </w:tcBorders>
            <w:shd w:val="clear" w:color="auto" w:fill="auto"/>
            <w:noWrap/>
            <w:vAlign w:val="center"/>
            <w:hideMark/>
          </w:tcPr>
          <w:p w14:paraId="6DBF197B"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7416DDB"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0420533D" w14:textId="77777777" w:rsidR="00873FDE" w:rsidRPr="00873FDE" w:rsidRDefault="00873FDE" w:rsidP="00873FDE">
            <w:pPr>
              <w:spacing w:line="240" w:lineRule="auto"/>
              <w:jc w:val="right"/>
              <w:rPr>
                <w:rFonts w:eastAsia="Times New Roman" w:cs="Times New Roman"/>
                <w:color w:val="000000"/>
                <w:sz w:val="20"/>
                <w:szCs w:val="20"/>
                <w:lang w:eastAsia="es-CR"/>
              </w:rPr>
            </w:pPr>
          </w:p>
        </w:tc>
        <w:tc>
          <w:tcPr>
            <w:tcW w:w="372" w:type="pct"/>
            <w:tcBorders>
              <w:top w:val="nil"/>
              <w:left w:val="nil"/>
              <w:bottom w:val="nil"/>
              <w:right w:val="nil"/>
            </w:tcBorders>
            <w:shd w:val="clear" w:color="auto" w:fill="auto"/>
            <w:noWrap/>
            <w:vAlign w:val="center"/>
            <w:hideMark/>
          </w:tcPr>
          <w:p w14:paraId="6725F51E" w14:textId="77777777" w:rsidR="00873FDE" w:rsidRPr="00873FDE" w:rsidRDefault="00873FDE" w:rsidP="00873FDE">
            <w:pPr>
              <w:spacing w:line="240" w:lineRule="auto"/>
              <w:jc w:val="right"/>
              <w:rPr>
                <w:rFonts w:eastAsia="Times New Roman" w:cs="Times New Roman"/>
                <w:sz w:val="20"/>
                <w:szCs w:val="20"/>
                <w:lang w:eastAsia="es-CR"/>
              </w:rPr>
            </w:pPr>
          </w:p>
        </w:tc>
        <w:tc>
          <w:tcPr>
            <w:tcW w:w="372" w:type="pct"/>
            <w:tcBorders>
              <w:top w:val="nil"/>
              <w:left w:val="nil"/>
              <w:bottom w:val="nil"/>
              <w:right w:val="nil"/>
            </w:tcBorders>
            <w:shd w:val="clear" w:color="auto" w:fill="auto"/>
            <w:noWrap/>
            <w:vAlign w:val="center"/>
            <w:hideMark/>
          </w:tcPr>
          <w:p w14:paraId="36397550" w14:textId="77777777" w:rsidR="00873FDE" w:rsidRPr="00873FDE" w:rsidRDefault="00873FDE" w:rsidP="00873FDE">
            <w:pPr>
              <w:spacing w:line="240" w:lineRule="auto"/>
              <w:jc w:val="right"/>
              <w:rPr>
                <w:rFonts w:eastAsia="Times New Roman" w:cs="Times New Roman"/>
                <w:sz w:val="20"/>
                <w:szCs w:val="20"/>
                <w:lang w:eastAsia="es-CR"/>
              </w:rPr>
            </w:pPr>
          </w:p>
        </w:tc>
        <w:tc>
          <w:tcPr>
            <w:tcW w:w="372" w:type="pct"/>
            <w:tcBorders>
              <w:top w:val="nil"/>
              <w:left w:val="nil"/>
              <w:bottom w:val="nil"/>
              <w:right w:val="nil"/>
            </w:tcBorders>
            <w:shd w:val="clear" w:color="auto" w:fill="auto"/>
            <w:noWrap/>
            <w:vAlign w:val="center"/>
            <w:hideMark/>
          </w:tcPr>
          <w:p w14:paraId="555649BD" w14:textId="77777777" w:rsidR="00873FDE" w:rsidRPr="00873FDE" w:rsidRDefault="00873FDE" w:rsidP="00873FDE">
            <w:pPr>
              <w:spacing w:line="240" w:lineRule="auto"/>
              <w:jc w:val="right"/>
              <w:rPr>
                <w:rFonts w:eastAsia="Times New Roman" w:cs="Times New Roman"/>
                <w:sz w:val="20"/>
                <w:szCs w:val="20"/>
                <w:lang w:eastAsia="es-CR"/>
              </w:rPr>
            </w:pPr>
          </w:p>
        </w:tc>
      </w:tr>
      <w:tr w:rsidR="00873FDE" w:rsidRPr="00873FDE" w14:paraId="031A4E67" w14:textId="77777777" w:rsidTr="00DB1EEF">
        <w:trPr>
          <w:trHeight w:val="20"/>
        </w:trPr>
        <w:tc>
          <w:tcPr>
            <w:tcW w:w="1506" w:type="pct"/>
            <w:tcBorders>
              <w:top w:val="nil"/>
              <w:left w:val="nil"/>
              <w:bottom w:val="nil"/>
              <w:right w:val="nil"/>
            </w:tcBorders>
            <w:shd w:val="clear" w:color="auto" w:fill="auto"/>
            <w:noWrap/>
            <w:vAlign w:val="center"/>
            <w:hideMark/>
          </w:tcPr>
          <w:p w14:paraId="43E1EEE9"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Ministerio Público</w:t>
            </w:r>
          </w:p>
        </w:tc>
        <w:tc>
          <w:tcPr>
            <w:tcW w:w="305" w:type="pct"/>
            <w:tcBorders>
              <w:top w:val="nil"/>
              <w:left w:val="single" w:sz="8" w:space="0" w:color="auto"/>
              <w:bottom w:val="nil"/>
              <w:right w:val="nil"/>
            </w:tcBorders>
            <w:shd w:val="clear" w:color="auto" w:fill="auto"/>
            <w:noWrap/>
            <w:vAlign w:val="center"/>
            <w:hideMark/>
          </w:tcPr>
          <w:p w14:paraId="4D9734CA"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23</w:t>
            </w:r>
          </w:p>
        </w:tc>
        <w:tc>
          <w:tcPr>
            <w:tcW w:w="305" w:type="pct"/>
            <w:tcBorders>
              <w:top w:val="nil"/>
              <w:left w:val="nil"/>
              <w:bottom w:val="nil"/>
              <w:right w:val="nil"/>
            </w:tcBorders>
            <w:shd w:val="clear" w:color="auto" w:fill="auto"/>
            <w:noWrap/>
            <w:vAlign w:val="center"/>
            <w:hideMark/>
          </w:tcPr>
          <w:p w14:paraId="3CD1028C"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31</w:t>
            </w:r>
          </w:p>
        </w:tc>
        <w:tc>
          <w:tcPr>
            <w:tcW w:w="305" w:type="pct"/>
            <w:tcBorders>
              <w:top w:val="nil"/>
              <w:left w:val="nil"/>
              <w:bottom w:val="nil"/>
              <w:right w:val="nil"/>
            </w:tcBorders>
            <w:shd w:val="clear" w:color="auto" w:fill="auto"/>
            <w:noWrap/>
            <w:vAlign w:val="center"/>
            <w:hideMark/>
          </w:tcPr>
          <w:p w14:paraId="395B948B"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6</w:t>
            </w:r>
          </w:p>
        </w:tc>
        <w:tc>
          <w:tcPr>
            <w:tcW w:w="305" w:type="pct"/>
            <w:tcBorders>
              <w:top w:val="nil"/>
              <w:left w:val="nil"/>
              <w:bottom w:val="nil"/>
              <w:right w:val="nil"/>
            </w:tcBorders>
            <w:shd w:val="clear" w:color="auto" w:fill="auto"/>
            <w:noWrap/>
            <w:vAlign w:val="center"/>
            <w:hideMark/>
          </w:tcPr>
          <w:p w14:paraId="095E709E"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19</w:t>
            </w:r>
          </w:p>
        </w:tc>
        <w:tc>
          <w:tcPr>
            <w:tcW w:w="306" w:type="pct"/>
            <w:tcBorders>
              <w:top w:val="nil"/>
              <w:left w:val="nil"/>
              <w:bottom w:val="nil"/>
              <w:right w:val="nil"/>
            </w:tcBorders>
            <w:shd w:val="clear" w:color="auto" w:fill="auto"/>
            <w:noWrap/>
            <w:vAlign w:val="center"/>
            <w:hideMark/>
          </w:tcPr>
          <w:p w14:paraId="071301E4"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19</w:t>
            </w:r>
          </w:p>
        </w:tc>
        <w:tc>
          <w:tcPr>
            <w:tcW w:w="107" w:type="pct"/>
            <w:tcBorders>
              <w:top w:val="nil"/>
              <w:left w:val="nil"/>
              <w:bottom w:val="nil"/>
              <w:right w:val="single" w:sz="8" w:space="0" w:color="auto"/>
            </w:tcBorders>
            <w:shd w:val="clear" w:color="auto" w:fill="auto"/>
            <w:noWrap/>
            <w:vAlign w:val="center"/>
            <w:hideMark/>
          </w:tcPr>
          <w:p w14:paraId="7F3C4CE9" w14:textId="77777777" w:rsidR="00873FDE" w:rsidRPr="00873FDE" w:rsidRDefault="00873FDE" w:rsidP="00873FDE">
            <w:pPr>
              <w:spacing w:line="240" w:lineRule="auto"/>
              <w:jc w:val="center"/>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475F729E"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71,9%</w:t>
            </w:r>
          </w:p>
        </w:tc>
        <w:tc>
          <w:tcPr>
            <w:tcW w:w="372" w:type="pct"/>
            <w:tcBorders>
              <w:top w:val="nil"/>
              <w:left w:val="nil"/>
              <w:bottom w:val="nil"/>
              <w:right w:val="nil"/>
            </w:tcBorders>
            <w:shd w:val="clear" w:color="auto" w:fill="auto"/>
            <w:noWrap/>
            <w:vAlign w:val="center"/>
            <w:hideMark/>
          </w:tcPr>
          <w:p w14:paraId="33BCE77F"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52,5%</w:t>
            </w:r>
          </w:p>
        </w:tc>
        <w:tc>
          <w:tcPr>
            <w:tcW w:w="372" w:type="pct"/>
            <w:tcBorders>
              <w:top w:val="nil"/>
              <w:left w:val="nil"/>
              <w:bottom w:val="nil"/>
              <w:right w:val="nil"/>
            </w:tcBorders>
            <w:shd w:val="clear" w:color="auto" w:fill="auto"/>
            <w:noWrap/>
            <w:vAlign w:val="center"/>
            <w:hideMark/>
          </w:tcPr>
          <w:p w14:paraId="7109D3A4"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24,0%</w:t>
            </w:r>
          </w:p>
        </w:tc>
        <w:tc>
          <w:tcPr>
            <w:tcW w:w="372" w:type="pct"/>
            <w:tcBorders>
              <w:top w:val="nil"/>
              <w:left w:val="nil"/>
              <w:bottom w:val="nil"/>
              <w:right w:val="nil"/>
            </w:tcBorders>
            <w:shd w:val="clear" w:color="auto" w:fill="auto"/>
            <w:noWrap/>
            <w:vAlign w:val="center"/>
            <w:hideMark/>
          </w:tcPr>
          <w:p w14:paraId="210938FC"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43,2%</w:t>
            </w:r>
          </w:p>
        </w:tc>
        <w:tc>
          <w:tcPr>
            <w:tcW w:w="372" w:type="pct"/>
            <w:tcBorders>
              <w:top w:val="nil"/>
              <w:left w:val="nil"/>
              <w:bottom w:val="nil"/>
              <w:right w:val="nil"/>
            </w:tcBorders>
            <w:shd w:val="clear" w:color="auto" w:fill="auto"/>
            <w:noWrap/>
            <w:vAlign w:val="center"/>
            <w:hideMark/>
          </w:tcPr>
          <w:p w14:paraId="79DBDF81"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52,8%</w:t>
            </w:r>
          </w:p>
        </w:tc>
      </w:tr>
      <w:tr w:rsidR="00873FDE" w:rsidRPr="00873FDE" w14:paraId="27197D8C" w14:textId="77777777" w:rsidTr="00DB1EEF">
        <w:trPr>
          <w:trHeight w:val="20"/>
        </w:trPr>
        <w:tc>
          <w:tcPr>
            <w:tcW w:w="1506" w:type="pct"/>
            <w:tcBorders>
              <w:top w:val="nil"/>
              <w:left w:val="nil"/>
              <w:bottom w:val="nil"/>
              <w:right w:val="nil"/>
            </w:tcBorders>
            <w:shd w:val="clear" w:color="auto" w:fill="auto"/>
            <w:noWrap/>
            <w:vAlign w:val="center"/>
            <w:hideMark/>
          </w:tcPr>
          <w:p w14:paraId="233E86AF"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Condenado</w:t>
            </w:r>
          </w:p>
        </w:tc>
        <w:tc>
          <w:tcPr>
            <w:tcW w:w="305" w:type="pct"/>
            <w:tcBorders>
              <w:top w:val="nil"/>
              <w:left w:val="single" w:sz="8" w:space="0" w:color="auto"/>
              <w:bottom w:val="nil"/>
              <w:right w:val="nil"/>
            </w:tcBorders>
            <w:shd w:val="clear" w:color="auto" w:fill="auto"/>
            <w:noWrap/>
            <w:vAlign w:val="center"/>
            <w:hideMark/>
          </w:tcPr>
          <w:p w14:paraId="30C1A312"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2</w:t>
            </w:r>
          </w:p>
        </w:tc>
        <w:tc>
          <w:tcPr>
            <w:tcW w:w="305" w:type="pct"/>
            <w:tcBorders>
              <w:top w:val="nil"/>
              <w:left w:val="nil"/>
              <w:bottom w:val="nil"/>
              <w:right w:val="nil"/>
            </w:tcBorders>
            <w:shd w:val="clear" w:color="auto" w:fill="auto"/>
            <w:noWrap/>
            <w:vAlign w:val="center"/>
            <w:hideMark/>
          </w:tcPr>
          <w:p w14:paraId="0F99BC90"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7</w:t>
            </w:r>
          </w:p>
        </w:tc>
        <w:tc>
          <w:tcPr>
            <w:tcW w:w="305" w:type="pct"/>
            <w:tcBorders>
              <w:top w:val="nil"/>
              <w:left w:val="nil"/>
              <w:bottom w:val="nil"/>
              <w:right w:val="nil"/>
            </w:tcBorders>
            <w:shd w:val="clear" w:color="auto" w:fill="auto"/>
            <w:noWrap/>
            <w:vAlign w:val="center"/>
            <w:hideMark/>
          </w:tcPr>
          <w:p w14:paraId="17E39DAE"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4</w:t>
            </w:r>
          </w:p>
        </w:tc>
        <w:tc>
          <w:tcPr>
            <w:tcW w:w="305" w:type="pct"/>
            <w:tcBorders>
              <w:top w:val="nil"/>
              <w:left w:val="nil"/>
              <w:bottom w:val="nil"/>
              <w:right w:val="nil"/>
            </w:tcBorders>
            <w:shd w:val="clear" w:color="auto" w:fill="auto"/>
            <w:noWrap/>
            <w:vAlign w:val="center"/>
            <w:hideMark/>
          </w:tcPr>
          <w:p w14:paraId="1224ECFD"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3</w:t>
            </w:r>
          </w:p>
        </w:tc>
        <w:tc>
          <w:tcPr>
            <w:tcW w:w="306" w:type="pct"/>
            <w:tcBorders>
              <w:top w:val="nil"/>
              <w:left w:val="nil"/>
              <w:bottom w:val="nil"/>
              <w:right w:val="nil"/>
            </w:tcBorders>
            <w:shd w:val="clear" w:color="auto" w:fill="auto"/>
            <w:noWrap/>
            <w:vAlign w:val="center"/>
            <w:hideMark/>
          </w:tcPr>
          <w:p w14:paraId="2DA4520B"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107" w:type="pct"/>
            <w:tcBorders>
              <w:top w:val="nil"/>
              <w:left w:val="nil"/>
              <w:bottom w:val="nil"/>
              <w:right w:val="single" w:sz="8" w:space="0" w:color="auto"/>
            </w:tcBorders>
            <w:shd w:val="clear" w:color="auto" w:fill="auto"/>
            <w:noWrap/>
            <w:vAlign w:val="center"/>
            <w:hideMark/>
          </w:tcPr>
          <w:p w14:paraId="13EC4950"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6AC54951"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6,3%</w:t>
            </w:r>
          </w:p>
        </w:tc>
        <w:tc>
          <w:tcPr>
            <w:tcW w:w="372" w:type="pct"/>
            <w:tcBorders>
              <w:top w:val="nil"/>
              <w:left w:val="nil"/>
              <w:bottom w:val="nil"/>
              <w:right w:val="nil"/>
            </w:tcBorders>
            <w:shd w:val="clear" w:color="auto" w:fill="auto"/>
            <w:noWrap/>
            <w:vAlign w:val="center"/>
            <w:hideMark/>
          </w:tcPr>
          <w:p w14:paraId="2D9A9EAA"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11,9%</w:t>
            </w:r>
          </w:p>
        </w:tc>
        <w:tc>
          <w:tcPr>
            <w:tcW w:w="372" w:type="pct"/>
            <w:tcBorders>
              <w:top w:val="nil"/>
              <w:left w:val="nil"/>
              <w:bottom w:val="nil"/>
              <w:right w:val="nil"/>
            </w:tcBorders>
            <w:shd w:val="clear" w:color="auto" w:fill="auto"/>
            <w:noWrap/>
            <w:vAlign w:val="center"/>
            <w:hideMark/>
          </w:tcPr>
          <w:p w14:paraId="1FC5AB83"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16,0%</w:t>
            </w:r>
          </w:p>
        </w:tc>
        <w:tc>
          <w:tcPr>
            <w:tcW w:w="372" w:type="pct"/>
            <w:tcBorders>
              <w:top w:val="nil"/>
              <w:left w:val="nil"/>
              <w:bottom w:val="nil"/>
              <w:right w:val="nil"/>
            </w:tcBorders>
            <w:shd w:val="clear" w:color="auto" w:fill="auto"/>
            <w:noWrap/>
            <w:vAlign w:val="center"/>
            <w:hideMark/>
          </w:tcPr>
          <w:p w14:paraId="7D518C90"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6,8%</w:t>
            </w:r>
          </w:p>
        </w:tc>
        <w:tc>
          <w:tcPr>
            <w:tcW w:w="372" w:type="pct"/>
            <w:tcBorders>
              <w:top w:val="nil"/>
              <w:left w:val="nil"/>
              <w:bottom w:val="nil"/>
              <w:right w:val="nil"/>
            </w:tcBorders>
            <w:shd w:val="clear" w:color="auto" w:fill="auto"/>
            <w:noWrap/>
            <w:vAlign w:val="center"/>
            <w:hideMark/>
          </w:tcPr>
          <w:p w14:paraId="3C8A778F"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r>
      <w:tr w:rsidR="00873FDE" w:rsidRPr="00873FDE" w14:paraId="092E8CA6" w14:textId="77777777" w:rsidTr="00DB1EEF">
        <w:trPr>
          <w:trHeight w:val="20"/>
        </w:trPr>
        <w:tc>
          <w:tcPr>
            <w:tcW w:w="1506" w:type="pct"/>
            <w:tcBorders>
              <w:top w:val="nil"/>
              <w:left w:val="nil"/>
              <w:bottom w:val="nil"/>
              <w:right w:val="nil"/>
            </w:tcBorders>
            <w:shd w:val="clear" w:color="auto" w:fill="auto"/>
            <w:noWrap/>
            <w:vAlign w:val="center"/>
            <w:hideMark/>
          </w:tcPr>
          <w:p w14:paraId="17F21A1C"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Defensor Privado</w:t>
            </w:r>
          </w:p>
        </w:tc>
        <w:tc>
          <w:tcPr>
            <w:tcW w:w="305" w:type="pct"/>
            <w:tcBorders>
              <w:top w:val="nil"/>
              <w:left w:val="single" w:sz="8" w:space="0" w:color="auto"/>
              <w:bottom w:val="nil"/>
              <w:right w:val="nil"/>
            </w:tcBorders>
            <w:shd w:val="clear" w:color="auto" w:fill="auto"/>
            <w:noWrap/>
            <w:vAlign w:val="center"/>
            <w:hideMark/>
          </w:tcPr>
          <w:p w14:paraId="3DE06B21"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3</w:t>
            </w:r>
          </w:p>
        </w:tc>
        <w:tc>
          <w:tcPr>
            <w:tcW w:w="305" w:type="pct"/>
            <w:tcBorders>
              <w:top w:val="nil"/>
              <w:left w:val="nil"/>
              <w:bottom w:val="nil"/>
              <w:right w:val="nil"/>
            </w:tcBorders>
            <w:shd w:val="clear" w:color="auto" w:fill="auto"/>
            <w:noWrap/>
            <w:vAlign w:val="center"/>
            <w:hideMark/>
          </w:tcPr>
          <w:p w14:paraId="657AAB5A"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w:t>
            </w:r>
          </w:p>
        </w:tc>
        <w:tc>
          <w:tcPr>
            <w:tcW w:w="305" w:type="pct"/>
            <w:tcBorders>
              <w:top w:val="nil"/>
              <w:left w:val="nil"/>
              <w:bottom w:val="nil"/>
              <w:right w:val="nil"/>
            </w:tcBorders>
            <w:shd w:val="clear" w:color="auto" w:fill="auto"/>
            <w:noWrap/>
            <w:vAlign w:val="center"/>
            <w:hideMark/>
          </w:tcPr>
          <w:p w14:paraId="2E0C77C9"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2F5C1690"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2</w:t>
            </w:r>
          </w:p>
        </w:tc>
        <w:tc>
          <w:tcPr>
            <w:tcW w:w="306" w:type="pct"/>
            <w:tcBorders>
              <w:top w:val="nil"/>
              <w:left w:val="nil"/>
              <w:bottom w:val="nil"/>
              <w:right w:val="nil"/>
            </w:tcBorders>
            <w:shd w:val="clear" w:color="auto" w:fill="auto"/>
            <w:noWrap/>
            <w:vAlign w:val="center"/>
            <w:hideMark/>
          </w:tcPr>
          <w:p w14:paraId="7ADA6328"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2</w:t>
            </w:r>
          </w:p>
        </w:tc>
        <w:tc>
          <w:tcPr>
            <w:tcW w:w="107" w:type="pct"/>
            <w:tcBorders>
              <w:top w:val="nil"/>
              <w:left w:val="nil"/>
              <w:bottom w:val="nil"/>
              <w:right w:val="single" w:sz="8" w:space="0" w:color="auto"/>
            </w:tcBorders>
            <w:shd w:val="clear" w:color="auto" w:fill="auto"/>
            <w:noWrap/>
            <w:vAlign w:val="center"/>
            <w:hideMark/>
          </w:tcPr>
          <w:p w14:paraId="271AF55C"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0439FC4"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9,4%</w:t>
            </w:r>
          </w:p>
        </w:tc>
        <w:tc>
          <w:tcPr>
            <w:tcW w:w="372" w:type="pct"/>
            <w:tcBorders>
              <w:top w:val="nil"/>
              <w:left w:val="nil"/>
              <w:bottom w:val="nil"/>
              <w:right w:val="nil"/>
            </w:tcBorders>
            <w:shd w:val="clear" w:color="auto" w:fill="auto"/>
            <w:noWrap/>
            <w:vAlign w:val="center"/>
            <w:hideMark/>
          </w:tcPr>
          <w:p w14:paraId="4D54F7C5"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1,7%</w:t>
            </w:r>
          </w:p>
        </w:tc>
        <w:tc>
          <w:tcPr>
            <w:tcW w:w="372" w:type="pct"/>
            <w:tcBorders>
              <w:top w:val="nil"/>
              <w:left w:val="nil"/>
              <w:bottom w:val="nil"/>
              <w:right w:val="nil"/>
            </w:tcBorders>
            <w:shd w:val="clear" w:color="auto" w:fill="auto"/>
            <w:noWrap/>
            <w:vAlign w:val="center"/>
            <w:hideMark/>
          </w:tcPr>
          <w:p w14:paraId="4FB22B0A"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0129FCBF"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4,5%</w:t>
            </w:r>
          </w:p>
        </w:tc>
        <w:tc>
          <w:tcPr>
            <w:tcW w:w="372" w:type="pct"/>
            <w:tcBorders>
              <w:top w:val="nil"/>
              <w:left w:val="nil"/>
              <w:bottom w:val="nil"/>
              <w:right w:val="nil"/>
            </w:tcBorders>
            <w:shd w:val="clear" w:color="auto" w:fill="auto"/>
            <w:noWrap/>
            <w:vAlign w:val="center"/>
            <w:hideMark/>
          </w:tcPr>
          <w:p w14:paraId="42D1E442"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5,6%</w:t>
            </w:r>
          </w:p>
        </w:tc>
      </w:tr>
      <w:tr w:rsidR="00873FDE" w:rsidRPr="00873FDE" w14:paraId="6283A0D3" w14:textId="77777777" w:rsidTr="00DB1EEF">
        <w:trPr>
          <w:trHeight w:val="20"/>
        </w:trPr>
        <w:tc>
          <w:tcPr>
            <w:tcW w:w="1506" w:type="pct"/>
            <w:tcBorders>
              <w:top w:val="nil"/>
              <w:left w:val="nil"/>
              <w:bottom w:val="nil"/>
              <w:right w:val="nil"/>
            </w:tcBorders>
            <w:shd w:val="clear" w:color="auto" w:fill="auto"/>
            <w:noWrap/>
            <w:vAlign w:val="center"/>
            <w:hideMark/>
          </w:tcPr>
          <w:p w14:paraId="59D684FC"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Defensor Público</w:t>
            </w:r>
          </w:p>
        </w:tc>
        <w:tc>
          <w:tcPr>
            <w:tcW w:w="305" w:type="pct"/>
            <w:tcBorders>
              <w:top w:val="nil"/>
              <w:left w:val="single" w:sz="8" w:space="0" w:color="auto"/>
              <w:bottom w:val="nil"/>
              <w:right w:val="nil"/>
            </w:tcBorders>
            <w:shd w:val="clear" w:color="auto" w:fill="auto"/>
            <w:noWrap/>
            <w:vAlign w:val="center"/>
            <w:hideMark/>
          </w:tcPr>
          <w:p w14:paraId="15B898BB"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4</w:t>
            </w:r>
          </w:p>
        </w:tc>
        <w:tc>
          <w:tcPr>
            <w:tcW w:w="305" w:type="pct"/>
            <w:tcBorders>
              <w:top w:val="nil"/>
              <w:left w:val="nil"/>
              <w:bottom w:val="nil"/>
              <w:right w:val="nil"/>
            </w:tcBorders>
            <w:shd w:val="clear" w:color="auto" w:fill="auto"/>
            <w:noWrap/>
            <w:vAlign w:val="center"/>
            <w:hideMark/>
          </w:tcPr>
          <w:p w14:paraId="65C807F6"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7</w:t>
            </w:r>
          </w:p>
        </w:tc>
        <w:tc>
          <w:tcPr>
            <w:tcW w:w="305" w:type="pct"/>
            <w:tcBorders>
              <w:top w:val="nil"/>
              <w:left w:val="nil"/>
              <w:bottom w:val="nil"/>
              <w:right w:val="nil"/>
            </w:tcBorders>
            <w:shd w:val="clear" w:color="auto" w:fill="auto"/>
            <w:noWrap/>
            <w:vAlign w:val="center"/>
            <w:hideMark/>
          </w:tcPr>
          <w:p w14:paraId="45E653E4"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4</w:t>
            </w:r>
          </w:p>
        </w:tc>
        <w:tc>
          <w:tcPr>
            <w:tcW w:w="305" w:type="pct"/>
            <w:tcBorders>
              <w:top w:val="nil"/>
              <w:left w:val="nil"/>
              <w:bottom w:val="nil"/>
              <w:right w:val="nil"/>
            </w:tcBorders>
            <w:shd w:val="clear" w:color="auto" w:fill="auto"/>
            <w:noWrap/>
            <w:vAlign w:val="center"/>
            <w:hideMark/>
          </w:tcPr>
          <w:p w14:paraId="302D1E68"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8</w:t>
            </w:r>
          </w:p>
        </w:tc>
        <w:tc>
          <w:tcPr>
            <w:tcW w:w="306" w:type="pct"/>
            <w:tcBorders>
              <w:top w:val="nil"/>
              <w:left w:val="nil"/>
              <w:bottom w:val="nil"/>
              <w:right w:val="nil"/>
            </w:tcBorders>
            <w:shd w:val="clear" w:color="auto" w:fill="auto"/>
            <w:noWrap/>
            <w:vAlign w:val="center"/>
            <w:hideMark/>
          </w:tcPr>
          <w:p w14:paraId="4DF447AF"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9</w:t>
            </w:r>
          </w:p>
        </w:tc>
        <w:tc>
          <w:tcPr>
            <w:tcW w:w="107" w:type="pct"/>
            <w:tcBorders>
              <w:top w:val="nil"/>
              <w:left w:val="nil"/>
              <w:bottom w:val="nil"/>
              <w:right w:val="single" w:sz="8" w:space="0" w:color="auto"/>
            </w:tcBorders>
            <w:shd w:val="clear" w:color="auto" w:fill="auto"/>
            <w:noWrap/>
            <w:vAlign w:val="center"/>
            <w:hideMark/>
          </w:tcPr>
          <w:p w14:paraId="2F6EDE7D"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4B5A3A0D"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12,5%</w:t>
            </w:r>
          </w:p>
        </w:tc>
        <w:tc>
          <w:tcPr>
            <w:tcW w:w="372" w:type="pct"/>
            <w:tcBorders>
              <w:top w:val="nil"/>
              <w:left w:val="nil"/>
              <w:bottom w:val="nil"/>
              <w:right w:val="nil"/>
            </w:tcBorders>
            <w:shd w:val="clear" w:color="auto" w:fill="auto"/>
            <w:noWrap/>
            <w:vAlign w:val="center"/>
            <w:hideMark/>
          </w:tcPr>
          <w:p w14:paraId="5F71D9FD"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11,9%</w:t>
            </w:r>
          </w:p>
        </w:tc>
        <w:tc>
          <w:tcPr>
            <w:tcW w:w="372" w:type="pct"/>
            <w:tcBorders>
              <w:top w:val="nil"/>
              <w:left w:val="nil"/>
              <w:bottom w:val="nil"/>
              <w:right w:val="nil"/>
            </w:tcBorders>
            <w:shd w:val="clear" w:color="auto" w:fill="auto"/>
            <w:noWrap/>
            <w:vAlign w:val="center"/>
            <w:hideMark/>
          </w:tcPr>
          <w:p w14:paraId="2DC4B3E0"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16,0%</w:t>
            </w:r>
          </w:p>
        </w:tc>
        <w:tc>
          <w:tcPr>
            <w:tcW w:w="372" w:type="pct"/>
            <w:tcBorders>
              <w:top w:val="nil"/>
              <w:left w:val="nil"/>
              <w:bottom w:val="nil"/>
              <w:right w:val="nil"/>
            </w:tcBorders>
            <w:shd w:val="clear" w:color="auto" w:fill="auto"/>
            <w:noWrap/>
            <w:vAlign w:val="center"/>
            <w:hideMark/>
          </w:tcPr>
          <w:p w14:paraId="6E35609A"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18,2%</w:t>
            </w:r>
          </w:p>
        </w:tc>
        <w:tc>
          <w:tcPr>
            <w:tcW w:w="372" w:type="pct"/>
            <w:tcBorders>
              <w:top w:val="nil"/>
              <w:left w:val="nil"/>
              <w:bottom w:val="nil"/>
              <w:right w:val="nil"/>
            </w:tcBorders>
            <w:shd w:val="clear" w:color="auto" w:fill="auto"/>
            <w:noWrap/>
            <w:vAlign w:val="center"/>
            <w:hideMark/>
          </w:tcPr>
          <w:p w14:paraId="10C7F80C"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25,0%</w:t>
            </w:r>
          </w:p>
        </w:tc>
      </w:tr>
      <w:tr w:rsidR="00873FDE" w:rsidRPr="00873FDE" w14:paraId="112C302B" w14:textId="77777777" w:rsidTr="00DB1EEF">
        <w:trPr>
          <w:trHeight w:val="20"/>
        </w:trPr>
        <w:tc>
          <w:tcPr>
            <w:tcW w:w="1506" w:type="pct"/>
            <w:tcBorders>
              <w:top w:val="nil"/>
              <w:left w:val="nil"/>
              <w:bottom w:val="nil"/>
              <w:right w:val="nil"/>
            </w:tcBorders>
            <w:shd w:val="clear" w:color="auto" w:fill="auto"/>
            <w:noWrap/>
            <w:vAlign w:val="center"/>
            <w:hideMark/>
          </w:tcPr>
          <w:p w14:paraId="6EBDAEE4"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Tercero de Buena Fe</w:t>
            </w:r>
          </w:p>
        </w:tc>
        <w:tc>
          <w:tcPr>
            <w:tcW w:w="305" w:type="pct"/>
            <w:tcBorders>
              <w:top w:val="nil"/>
              <w:left w:val="single" w:sz="8" w:space="0" w:color="auto"/>
              <w:bottom w:val="nil"/>
              <w:right w:val="nil"/>
            </w:tcBorders>
            <w:shd w:val="clear" w:color="auto" w:fill="auto"/>
            <w:noWrap/>
            <w:vAlign w:val="center"/>
            <w:hideMark/>
          </w:tcPr>
          <w:p w14:paraId="7DEB64C6"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4A85FB30"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110232A3"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11</w:t>
            </w:r>
          </w:p>
        </w:tc>
        <w:tc>
          <w:tcPr>
            <w:tcW w:w="305" w:type="pct"/>
            <w:tcBorders>
              <w:top w:val="nil"/>
              <w:left w:val="nil"/>
              <w:bottom w:val="nil"/>
              <w:right w:val="nil"/>
            </w:tcBorders>
            <w:shd w:val="clear" w:color="auto" w:fill="auto"/>
            <w:noWrap/>
            <w:vAlign w:val="center"/>
            <w:hideMark/>
          </w:tcPr>
          <w:p w14:paraId="1C5D54A9"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12</w:t>
            </w:r>
          </w:p>
        </w:tc>
        <w:tc>
          <w:tcPr>
            <w:tcW w:w="306" w:type="pct"/>
            <w:tcBorders>
              <w:top w:val="nil"/>
              <w:left w:val="nil"/>
              <w:bottom w:val="nil"/>
              <w:right w:val="nil"/>
            </w:tcBorders>
            <w:shd w:val="clear" w:color="auto" w:fill="auto"/>
            <w:noWrap/>
            <w:vAlign w:val="center"/>
            <w:hideMark/>
          </w:tcPr>
          <w:p w14:paraId="438588C6"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6</w:t>
            </w:r>
          </w:p>
        </w:tc>
        <w:tc>
          <w:tcPr>
            <w:tcW w:w="107" w:type="pct"/>
            <w:tcBorders>
              <w:top w:val="nil"/>
              <w:left w:val="nil"/>
              <w:bottom w:val="nil"/>
              <w:right w:val="single" w:sz="8" w:space="0" w:color="auto"/>
            </w:tcBorders>
            <w:shd w:val="clear" w:color="auto" w:fill="auto"/>
            <w:noWrap/>
            <w:vAlign w:val="center"/>
            <w:hideMark/>
          </w:tcPr>
          <w:p w14:paraId="74DCE24D"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58E2A406"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09BB645B"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7505B94B"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44,0%</w:t>
            </w:r>
          </w:p>
        </w:tc>
        <w:tc>
          <w:tcPr>
            <w:tcW w:w="372" w:type="pct"/>
            <w:tcBorders>
              <w:top w:val="nil"/>
              <w:left w:val="nil"/>
              <w:bottom w:val="nil"/>
              <w:right w:val="nil"/>
            </w:tcBorders>
            <w:shd w:val="clear" w:color="auto" w:fill="auto"/>
            <w:noWrap/>
            <w:vAlign w:val="center"/>
            <w:hideMark/>
          </w:tcPr>
          <w:p w14:paraId="77A261F6"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27,3%</w:t>
            </w:r>
          </w:p>
        </w:tc>
        <w:tc>
          <w:tcPr>
            <w:tcW w:w="372" w:type="pct"/>
            <w:tcBorders>
              <w:top w:val="nil"/>
              <w:left w:val="nil"/>
              <w:bottom w:val="nil"/>
              <w:right w:val="nil"/>
            </w:tcBorders>
            <w:shd w:val="clear" w:color="auto" w:fill="auto"/>
            <w:noWrap/>
            <w:vAlign w:val="center"/>
            <w:hideMark/>
          </w:tcPr>
          <w:p w14:paraId="2B9513FA"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16,7%</w:t>
            </w:r>
          </w:p>
        </w:tc>
      </w:tr>
      <w:tr w:rsidR="00873FDE" w:rsidRPr="00873FDE" w14:paraId="38BAECBB" w14:textId="77777777" w:rsidTr="00DB1EEF">
        <w:trPr>
          <w:trHeight w:val="20"/>
        </w:trPr>
        <w:tc>
          <w:tcPr>
            <w:tcW w:w="1506" w:type="pct"/>
            <w:tcBorders>
              <w:top w:val="nil"/>
              <w:left w:val="nil"/>
              <w:bottom w:val="nil"/>
              <w:right w:val="nil"/>
            </w:tcBorders>
            <w:shd w:val="clear" w:color="auto" w:fill="auto"/>
            <w:noWrap/>
            <w:vAlign w:val="center"/>
            <w:hideMark/>
          </w:tcPr>
          <w:p w14:paraId="6740ACFF"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Otro</w:t>
            </w:r>
          </w:p>
        </w:tc>
        <w:tc>
          <w:tcPr>
            <w:tcW w:w="305" w:type="pct"/>
            <w:tcBorders>
              <w:top w:val="nil"/>
              <w:left w:val="single" w:sz="8" w:space="0" w:color="auto"/>
              <w:bottom w:val="nil"/>
              <w:right w:val="nil"/>
            </w:tcBorders>
            <w:shd w:val="clear" w:color="auto" w:fill="auto"/>
            <w:noWrap/>
            <w:vAlign w:val="center"/>
            <w:hideMark/>
          </w:tcPr>
          <w:p w14:paraId="3739A880"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3A0205A0"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13</w:t>
            </w:r>
          </w:p>
        </w:tc>
        <w:tc>
          <w:tcPr>
            <w:tcW w:w="305" w:type="pct"/>
            <w:tcBorders>
              <w:top w:val="nil"/>
              <w:left w:val="nil"/>
              <w:bottom w:val="nil"/>
              <w:right w:val="nil"/>
            </w:tcBorders>
            <w:shd w:val="clear" w:color="auto" w:fill="auto"/>
            <w:noWrap/>
            <w:vAlign w:val="center"/>
            <w:hideMark/>
          </w:tcPr>
          <w:p w14:paraId="7A9E9DC5"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5" w:type="pct"/>
            <w:tcBorders>
              <w:top w:val="nil"/>
              <w:left w:val="nil"/>
              <w:bottom w:val="nil"/>
              <w:right w:val="nil"/>
            </w:tcBorders>
            <w:shd w:val="clear" w:color="auto" w:fill="auto"/>
            <w:noWrap/>
            <w:vAlign w:val="center"/>
            <w:hideMark/>
          </w:tcPr>
          <w:p w14:paraId="321775D2"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306" w:type="pct"/>
            <w:tcBorders>
              <w:top w:val="nil"/>
              <w:left w:val="nil"/>
              <w:bottom w:val="nil"/>
              <w:right w:val="nil"/>
            </w:tcBorders>
            <w:shd w:val="clear" w:color="auto" w:fill="auto"/>
            <w:noWrap/>
            <w:vAlign w:val="center"/>
            <w:hideMark/>
          </w:tcPr>
          <w:p w14:paraId="490FB874"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0</w:t>
            </w:r>
          </w:p>
        </w:tc>
        <w:tc>
          <w:tcPr>
            <w:tcW w:w="107" w:type="pct"/>
            <w:tcBorders>
              <w:top w:val="nil"/>
              <w:left w:val="nil"/>
              <w:bottom w:val="nil"/>
              <w:right w:val="single" w:sz="8" w:space="0" w:color="auto"/>
            </w:tcBorders>
            <w:shd w:val="clear" w:color="auto" w:fill="auto"/>
            <w:noWrap/>
            <w:vAlign w:val="center"/>
            <w:hideMark/>
          </w:tcPr>
          <w:p w14:paraId="7B2418B2"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nil"/>
              <w:right w:val="nil"/>
            </w:tcBorders>
            <w:shd w:val="clear" w:color="auto" w:fill="auto"/>
            <w:noWrap/>
            <w:vAlign w:val="center"/>
            <w:hideMark/>
          </w:tcPr>
          <w:p w14:paraId="32D46DB6"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1A819B23"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22,0%</w:t>
            </w:r>
          </w:p>
        </w:tc>
        <w:tc>
          <w:tcPr>
            <w:tcW w:w="372" w:type="pct"/>
            <w:tcBorders>
              <w:top w:val="nil"/>
              <w:left w:val="nil"/>
              <w:bottom w:val="nil"/>
              <w:right w:val="nil"/>
            </w:tcBorders>
            <w:shd w:val="clear" w:color="auto" w:fill="auto"/>
            <w:noWrap/>
            <w:vAlign w:val="center"/>
            <w:hideMark/>
          </w:tcPr>
          <w:p w14:paraId="79295425"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418E05C1"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c>
          <w:tcPr>
            <w:tcW w:w="372" w:type="pct"/>
            <w:tcBorders>
              <w:top w:val="nil"/>
              <w:left w:val="nil"/>
              <w:bottom w:val="nil"/>
              <w:right w:val="nil"/>
            </w:tcBorders>
            <w:shd w:val="clear" w:color="auto" w:fill="auto"/>
            <w:noWrap/>
            <w:vAlign w:val="center"/>
            <w:hideMark/>
          </w:tcPr>
          <w:p w14:paraId="007F8FC3" w14:textId="77777777" w:rsidR="00873FDE" w:rsidRPr="00873FDE" w:rsidRDefault="00873FDE" w:rsidP="00873FDE">
            <w:pPr>
              <w:spacing w:line="240" w:lineRule="auto"/>
              <w:jc w:val="right"/>
              <w:rPr>
                <w:rFonts w:eastAsia="Times New Roman" w:cs="Times New Roman"/>
                <w:color w:val="000000"/>
                <w:sz w:val="20"/>
                <w:szCs w:val="20"/>
                <w:lang w:eastAsia="es-CR"/>
              </w:rPr>
            </w:pPr>
            <w:r w:rsidRPr="00873FDE">
              <w:rPr>
                <w:rFonts w:eastAsia="Times New Roman" w:cs="Times New Roman"/>
                <w:color w:val="000000"/>
                <w:sz w:val="20"/>
                <w:szCs w:val="20"/>
                <w:lang w:eastAsia="es-CR"/>
              </w:rPr>
              <w:t>0%</w:t>
            </w:r>
          </w:p>
        </w:tc>
      </w:tr>
      <w:tr w:rsidR="00873FDE" w:rsidRPr="00873FDE" w14:paraId="736666AB" w14:textId="77777777" w:rsidTr="00DB1EEF">
        <w:trPr>
          <w:trHeight w:val="20"/>
        </w:trPr>
        <w:tc>
          <w:tcPr>
            <w:tcW w:w="1506" w:type="pct"/>
            <w:tcBorders>
              <w:top w:val="nil"/>
              <w:left w:val="nil"/>
              <w:bottom w:val="single" w:sz="8" w:space="0" w:color="auto"/>
              <w:right w:val="nil"/>
            </w:tcBorders>
            <w:shd w:val="clear" w:color="auto" w:fill="auto"/>
            <w:noWrap/>
            <w:vAlign w:val="center"/>
            <w:hideMark/>
          </w:tcPr>
          <w:p w14:paraId="761880F2" w14:textId="77777777" w:rsidR="00873FDE" w:rsidRPr="00873FDE" w:rsidRDefault="00873FDE" w:rsidP="00873FDE">
            <w:pPr>
              <w:spacing w:line="240" w:lineRule="auto"/>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single" w:sz="8" w:space="0" w:color="auto"/>
              <w:bottom w:val="single" w:sz="8" w:space="0" w:color="auto"/>
              <w:right w:val="nil"/>
            </w:tcBorders>
            <w:shd w:val="clear" w:color="auto" w:fill="auto"/>
            <w:noWrap/>
            <w:vAlign w:val="center"/>
            <w:hideMark/>
          </w:tcPr>
          <w:p w14:paraId="2517C65E"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1C21C0C5"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55ECF705"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5" w:type="pct"/>
            <w:tcBorders>
              <w:top w:val="nil"/>
              <w:left w:val="nil"/>
              <w:bottom w:val="single" w:sz="8" w:space="0" w:color="auto"/>
              <w:right w:val="nil"/>
            </w:tcBorders>
            <w:shd w:val="clear" w:color="auto" w:fill="auto"/>
            <w:noWrap/>
            <w:vAlign w:val="center"/>
            <w:hideMark/>
          </w:tcPr>
          <w:p w14:paraId="7ECD5028"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306" w:type="pct"/>
            <w:tcBorders>
              <w:top w:val="nil"/>
              <w:left w:val="nil"/>
              <w:bottom w:val="single" w:sz="8" w:space="0" w:color="auto"/>
              <w:right w:val="nil"/>
            </w:tcBorders>
            <w:shd w:val="clear" w:color="auto" w:fill="auto"/>
            <w:noWrap/>
            <w:vAlign w:val="center"/>
            <w:hideMark/>
          </w:tcPr>
          <w:p w14:paraId="25890A77" w14:textId="77777777" w:rsidR="00873FDE" w:rsidRPr="00873FDE" w:rsidRDefault="00873FDE" w:rsidP="00873FDE">
            <w:pPr>
              <w:spacing w:line="240" w:lineRule="auto"/>
              <w:jc w:val="right"/>
              <w:rPr>
                <w:rFonts w:eastAsia="Times New Roman" w:cs="Times New Roman"/>
                <w:sz w:val="20"/>
                <w:szCs w:val="20"/>
                <w:lang w:eastAsia="es-CR"/>
              </w:rPr>
            </w:pPr>
            <w:r w:rsidRPr="00873FDE">
              <w:rPr>
                <w:rFonts w:eastAsia="Times New Roman" w:cs="Times New Roman"/>
                <w:sz w:val="20"/>
                <w:szCs w:val="20"/>
                <w:lang w:eastAsia="es-CR"/>
              </w:rPr>
              <w:t> </w:t>
            </w:r>
          </w:p>
        </w:tc>
        <w:tc>
          <w:tcPr>
            <w:tcW w:w="107" w:type="pct"/>
            <w:tcBorders>
              <w:top w:val="nil"/>
              <w:left w:val="nil"/>
              <w:bottom w:val="single" w:sz="8" w:space="0" w:color="auto"/>
              <w:right w:val="single" w:sz="8" w:space="0" w:color="auto"/>
            </w:tcBorders>
            <w:shd w:val="clear" w:color="auto" w:fill="auto"/>
            <w:noWrap/>
            <w:vAlign w:val="center"/>
            <w:hideMark/>
          </w:tcPr>
          <w:p w14:paraId="15633B7E"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1AEE1676"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3AE05D7F"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4C6FA68E"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7255721F"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c>
          <w:tcPr>
            <w:tcW w:w="372" w:type="pct"/>
            <w:tcBorders>
              <w:top w:val="nil"/>
              <w:left w:val="nil"/>
              <w:bottom w:val="single" w:sz="8" w:space="0" w:color="auto"/>
              <w:right w:val="nil"/>
            </w:tcBorders>
            <w:shd w:val="clear" w:color="auto" w:fill="auto"/>
            <w:noWrap/>
            <w:vAlign w:val="center"/>
            <w:hideMark/>
          </w:tcPr>
          <w:p w14:paraId="5307F59D" w14:textId="77777777" w:rsidR="00873FDE" w:rsidRPr="00873FDE" w:rsidRDefault="00873FDE" w:rsidP="00873FDE">
            <w:pPr>
              <w:spacing w:line="240" w:lineRule="auto"/>
              <w:jc w:val="left"/>
              <w:rPr>
                <w:rFonts w:eastAsia="Times New Roman" w:cs="Times New Roman"/>
                <w:color w:val="000000"/>
                <w:sz w:val="20"/>
                <w:szCs w:val="20"/>
                <w:lang w:eastAsia="es-CR"/>
              </w:rPr>
            </w:pPr>
            <w:r w:rsidRPr="00873FDE">
              <w:rPr>
                <w:rFonts w:eastAsia="Times New Roman" w:cs="Times New Roman"/>
                <w:color w:val="000000"/>
                <w:sz w:val="20"/>
                <w:szCs w:val="20"/>
                <w:lang w:eastAsia="es-CR"/>
              </w:rPr>
              <w:t> </w:t>
            </w:r>
          </w:p>
        </w:tc>
      </w:tr>
    </w:tbl>
    <w:p w14:paraId="3FB2F058" w14:textId="77777777" w:rsidR="00DB1EEF" w:rsidRPr="000E6494" w:rsidRDefault="00DB1EEF" w:rsidP="00DB1EEF">
      <w:pPr>
        <w:pStyle w:val="FUENTES"/>
      </w:pPr>
      <w:r w:rsidRPr="000E6494">
        <w:t>Elaborado por: Subproceso de Estadística, Dirección de Planificación.</w:t>
      </w:r>
    </w:p>
    <w:p w14:paraId="4EBB42CD" w14:textId="77777777" w:rsidR="00DB1EEF" w:rsidRDefault="00DB1EEF" w:rsidP="00DB1EEF"/>
    <w:p w14:paraId="7F47ED45" w14:textId="77777777" w:rsidR="004C339F" w:rsidRPr="00F82E0A" w:rsidRDefault="004C339F" w:rsidP="00F82E0A"/>
    <w:p w14:paraId="51F64D79" w14:textId="012E8610" w:rsidR="00F82E0A" w:rsidRDefault="00F82E0A" w:rsidP="0024284D">
      <w:pPr>
        <w:pStyle w:val="Ttulo3"/>
      </w:pPr>
      <w:bookmarkStart w:id="30" w:name="_Toc80784646"/>
      <w:r w:rsidRPr="00F82E0A">
        <w:t>Duraciones promedio</w:t>
      </w:r>
      <w:bookmarkEnd w:id="30"/>
    </w:p>
    <w:p w14:paraId="09193790" w14:textId="02F0EB6C" w:rsidR="00CA7C84" w:rsidRPr="00266983" w:rsidRDefault="00232566" w:rsidP="00266983">
      <w:r w:rsidRPr="00266983">
        <w:t>L</w:t>
      </w:r>
      <w:r w:rsidR="00456883" w:rsidRPr="00266983">
        <w:t xml:space="preserve">a duración promedio para estos </w:t>
      </w:r>
      <w:r w:rsidRPr="00266983">
        <w:t xml:space="preserve">36 </w:t>
      </w:r>
      <w:r w:rsidR="00456883" w:rsidRPr="00266983">
        <w:t xml:space="preserve">recursos fenecidos en la actualidad se calculó en </w:t>
      </w:r>
      <w:r w:rsidR="00CF2ABA" w:rsidRPr="00266983">
        <w:t>cinco</w:t>
      </w:r>
      <w:r w:rsidR="00456883" w:rsidRPr="00266983">
        <w:t xml:space="preserve"> meses </w:t>
      </w:r>
      <w:r w:rsidR="00CF2ABA" w:rsidRPr="00266983">
        <w:t>una</w:t>
      </w:r>
      <w:r w:rsidR="00456883" w:rsidRPr="00266983">
        <w:t xml:space="preserve"> semana,</w:t>
      </w:r>
      <w:r w:rsidR="00EF41A7" w:rsidRPr="00266983">
        <w:t xml:space="preserve"> aumentándose el promedio en un mes y dos semanas en relación al año 2019</w:t>
      </w:r>
      <w:r w:rsidR="00266983" w:rsidRPr="00266983">
        <w:t>, y siendo este resultado el más alto del último quinquenio. E</w:t>
      </w:r>
      <w:r w:rsidR="00CA7C84" w:rsidRPr="00266983">
        <w:t xml:space="preserve">sto puede verse justificado por la afectación sufrida </w:t>
      </w:r>
      <w:r w:rsidR="00266983">
        <w:t>en</w:t>
      </w:r>
      <w:r w:rsidR="00CA7C84" w:rsidRPr="00266983">
        <w:t xml:space="preserve"> todos los sectores de la administración de justicia, a raíz de la emergencia sanitaria por la pandemia del COVID 19, que conllevó incluso al cierre y restricción de actividades.</w:t>
      </w:r>
    </w:p>
    <w:p w14:paraId="57931C6F" w14:textId="77777777" w:rsidR="00CA7C84" w:rsidRPr="00266983" w:rsidRDefault="00CA7C84" w:rsidP="00266983"/>
    <w:p w14:paraId="4AF47B59" w14:textId="78976B69" w:rsidR="00456883" w:rsidRPr="00966997" w:rsidRDefault="00EF41A7" w:rsidP="00456883">
      <w:r w:rsidRPr="00966997">
        <w:t>En el caso de</w:t>
      </w:r>
      <w:r w:rsidR="00456883" w:rsidRPr="00966997">
        <w:t xml:space="preserve"> la emisión de los 1</w:t>
      </w:r>
      <w:r w:rsidR="00966997" w:rsidRPr="00966997">
        <w:t>7</w:t>
      </w:r>
      <w:r w:rsidR="00456883" w:rsidRPr="00966997">
        <w:t xml:space="preserve"> votos de fondo se obtuvo una media de </w:t>
      </w:r>
      <w:r w:rsidR="00574586" w:rsidRPr="00966997">
        <w:t>nueve</w:t>
      </w:r>
      <w:r w:rsidR="00456883" w:rsidRPr="00966997">
        <w:t xml:space="preserve"> meses </w:t>
      </w:r>
      <w:r w:rsidR="00966997" w:rsidRPr="00966997">
        <w:t>una semana</w:t>
      </w:r>
      <w:r w:rsidR="00574586" w:rsidRPr="00966997">
        <w:t xml:space="preserve">, </w:t>
      </w:r>
      <w:r w:rsidR="00B70B6E" w:rsidRPr="00966997">
        <w:t>aumentando</w:t>
      </w:r>
      <w:r w:rsidR="00574586" w:rsidRPr="00966997">
        <w:t xml:space="preserve"> en </w:t>
      </w:r>
      <w:r w:rsidR="00B70B6E" w:rsidRPr="00966997">
        <w:t>do</w:t>
      </w:r>
      <w:r w:rsidR="00574586" w:rsidRPr="00966997">
        <w:t xml:space="preserve">s meses y </w:t>
      </w:r>
      <w:r w:rsidR="00966997" w:rsidRPr="00966997">
        <w:t>tres semanas</w:t>
      </w:r>
      <w:r w:rsidR="00B70B6E" w:rsidRPr="00966997">
        <w:t xml:space="preserve"> lo registrado en 2019</w:t>
      </w:r>
      <w:r w:rsidR="00456883" w:rsidRPr="00966997">
        <w:t xml:space="preserve">. En forma complementaria, para cancelar los </w:t>
      </w:r>
      <w:r w:rsidR="00966997" w:rsidRPr="00966997">
        <w:t>19</w:t>
      </w:r>
      <w:r w:rsidR="00456883" w:rsidRPr="00966997">
        <w:t xml:space="preserve"> recursos restantes se requirió un promedio de </w:t>
      </w:r>
      <w:r w:rsidR="00966997" w:rsidRPr="00966997">
        <w:t>un</w:t>
      </w:r>
      <w:r w:rsidR="00456883" w:rsidRPr="00966997">
        <w:t xml:space="preserve"> mes </w:t>
      </w:r>
      <w:r w:rsidR="00966997" w:rsidRPr="00966997">
        <w:t>y tres semanas</w:t>
      </w:r>
      <w:r w:rsidR="00941B3A">
        <w:t>, mejorándose en una semana en relación al año anterior</w:t>
      </w:r>
      <w:r w:rsidR="00456883" w:rsidRPr="00966997">
        <w:t>.</w:t>
      </w:r>
    </w:p>
    <w:p w14:paraId="70D9D5F9" w14:textId="0D3AEB02" w:rsidR="00F82E0A" w:rsidRPr="00966997" w:rsidRDefault="00F82E0A" w:rsidP="00F82E0A"/>
    <w:p w14:paraId="6CC35D10" w14:textId="50DE7E82" w:rsidR="00731014" w:rsidRDefault="00731014" w:rsidP="00731014">
      <w:pPr>
        <w:pStyle w:val="Descripcin"/>
        <w:keepNext/>
      </w:pPr>
      <w:r>
        <w:lastRenderedPageBreak/>
        <w:t xml:space="preserve">Cuadro </w:t>
      </w:r>
      <w:r w:rsidR="00507E6A">
        <w:fldChar w:fldCharType="begin"/>
      </w:r>
      <w:r w:rsidR="00507E6A">
        <w:instrText xml:space="preserve"> STYLEREF 3 \s </w:instrText>
      </w:r>
      <w:r w:rsidR="00507E6A">
        <w:fldChar w:fldCharType="separate"/>
      </w:r>
      <w:r w:rsidR="00460BE1">
        <w:rPr>
          <w:noProof/>
        </w:rPr>
        <w:t>4.3</w:t>
      </w:r>
      <w:r w:rsidR="00507E6A">
        <w:rPr>
          <w:noProof/>
        </w:rPr>
        <w:fldChar w:fldCharType="end"/>
      </w:r>
      <w:r w:rsidR="00873FDE">
        <w:t>.</w:t>
      </w:r>
      <w:r w:rsidR="00507E6A">
        <w:fldChar w:fldCharType="begin"/>
      </w:r>
      <w:r w:rsidR="00507E6A">
        <w:instrText xml:space="preserve"> SEQ Cuadro \* ARABIC \s 3 </w:instrText>
      </w:r>
      <w:r w:rsidR="00507E6A">
        <w:fldChar w:fldCharType="separate"/>
      </w:r>
      <w:r w:rsidR="00460BE1">
        <w:rPr>
          <w:noProof/>
        </w:rPr>
        <w:t>1</w:t>
      </w:r>
      <w:r w:rsidR="00507E6A">
        <w:rPr>
          <w:noProof/>
        </w:rPr>
        <w:fldChar w:fldCharType="end"/>
      </w:r>
      <w:r w:rsidRPr="00731014">
        <w:t xml:space="preserve"> </w:t>
      </w:r>
    </w:p>
    <w:p w14:paraId="5AE2D8B4" w14:textId="3A6BE61C" w:rsidR="00731014" w:rsidRDefault="00731014" w:rsidP="00731014">
      <w:pPr>
        <w:pStyle w:val="Descripcin"/>
        <w:keepNext/>
      </w:pPr>
      <w:bookmarkStart w:id="31" w:name="_Hlk80358651"/>
      <w:r>
        <w:t xml:space="preserve">Sala Tercera (materia Penal Juvenil): </w:t>
      </w:r>
    </w:p>
    <w:bookmarkEnd w:id="31"/>
    <w:p w14:paraId="36687F08" w14:textId="4BA05ABD" w:rsidR="00731014" w:rsidRDefault="00731014" w:rsidP="00731014">
      <w:pPr>
        <w:pStyle w:val="Descripcin"/>
        <w:keepNext/>
      </w:pPr>
      <w:r>
        <w:t>Duración promedio de los casos terminados según tipo de resolución, período 2016 - 2020</w:t>
      </w:r>
    </w:p>
    <w:tbl>
      <w:tblPr>
        <w:tblW w:w="9715" w:type="dxa"/>
        <w:jc w:val="center"/>
        <w:tblCellMar>
          <w:left w:w="70" w:type="dxa"/>
          <w:right w:w="70" w:type="dxa"/>
        </w:tblCellMar>
        <w:tblLook w:val="04A0" w:firstRow="1" w:lastRow="0" w:firstColumn="1" w:lastColumn="0" w:noHBand="0" w:noVBand="1"/>
      </w:tblPr>
      <w:tblGrid>
        <w:gridCol w:w="3808"/>
        <w:gridCol w:w="540"/>
        <w:gridCol w:w="540"/>
        <w:gridCol w:w="540"/>
        <w:gridCol w:w="540"/>
        <w:gridCol w:w="540"/>
        <w:gridCol w:w="190"/>
        <w:gridCol w:w="430"/>
        <w:gridCol w:w="252"/>
        <w:gridCol w:w="340"/>
        <w:gridCol w:w="252"/>
        <w:gridCol w:w="329"/>
        <w:gridCol w:w="252"/>
        <w:gridCol w:w="329"/>
        <w:gridCol w:w="252"/>
        <w:gridCol w:w="329"/>
        <w:gridCol w:w="252"/>
      </w:tblGrid>
      <w:tr w:rsidR="006C0BD9" w:rsidRPr="00731014" w14:paraId="1879A3C9" w14:textId="77777777" w:rsidTr="005852E2">
        <w:trPr>
          <w:trHeight w:val="20"/>
          <w:tblHeader/>
          <w:jc w:val="center"/>
        </w:trPr>
        <w:tc>
          <w:tcPr>
            <w:tcW w:w="3808" w:type="dxa"/>
            <w:vMerge w:val="restart"/>
            <w:tcBorders>
              <w:top w:val="single" w:sz="8" w:space="0" w:color="auto"/>
              <w:left w:val="nil"/>
              <w:bottom w:val="single" w:sz="8" w:space="0" w:color="000000"/>
              <w:right w:val="single" w:sz="8" w:space="0" w:color="auto"/>
            </w:tcBorders>
            <w:shd w:val="clear" w:color="auto" w:fill="auto"/>
            <w:noWrap/>
            <w:vAlign w:val="center"/>
            <w:hideMark/>
          </w:tcPr>
          <w:p w14:paraId="74228721"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Tipo de Resolución</w:t>
            </w:r>
          </w:p>
        </w:tc>
        <w:tc>
          <w:tcPr>
            <w:tcW w:w="0" w:type="auto"/>
            <w:gridSpan w:val="5"/>
            <w:tcBorders>
              <w:top w:val="single" w:sz="8" w:space="0" w:color="auto"/>
              <w:left w:val="nil"/>
              <w:bottom w:val="single" w:sz="8" w:space="0" w:color="auto"/>
              <w:right w:val="nil"/>
            </w:tcBorders>
            <w:shd w:val="clear" w:color="auto" w:fill="auto"/>
            <w:noWrap/>
            <w:vAlign w:val="center"/>
            <w:hideMark/>
          </w:tcPr>
          <w:p w14:paraId="6BA6FED6"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Casos Terminados</w:t>
            </w:r>
          </w:p>
        </w:tc>
        <w:tc>
          <w:tcPr>
            <w:tcW w:w="0" w:type="auto"/>
            <w:tcBorders>
              <w:top w:val="single" w:sz="8" w:space="0" w:color="auto"/>
              <w:left w:val="nil"/>
              <w:bottom w:val="nil"/>
              <w:right w:val="single" w:sz="8" w:space="0" w:color="auto"/>
            </w:tcBorders>
            <w:shd w:val="clear" w:color="auto" w:fill="auto"/>
            <w:noWrap/>
            <w:vAlign w:val="center"/>
            <w:hideMark/>
          </w:tcPr>
          <w:p w14:paraId="008B4FB5" w14:textId="77777777" w:rsidR="00731014" w:rsidRPr="00731014" w:rsidRDefault="00731014" w:rsidP="00731014">
            <w:pPr>
              <w:spacing w:line="240" w:lineRule="auto"/>
              <w:jc w:val="lef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 </w:t>
            </w:r>
          </w:p>
        </w:tc>
        <w:tc>
          <w:tcPr>
            <w:tcW w:w="3017" w:type="dxa"/>
            <w:gridSpan w:val="10"/>
            <w:tcBorders>
              <w:top w:val="single" w:sz="8" w:space="0" w:color="auto"/>
              <w:left w:val="nil"/>
              <w:bottom w:val="single" w:sz="8" w:space="0" w:color="auto"/>
              <w:right w:val="nil"/>
            </w:tcBorders>
            <w:shd w:val="clear" w:color="auto" w:fill="auto"/>
            <w:noWrap/>
            <w:vAlign w:val="center"/>
            <w:hideMark/>
          </w:tcPr>
          <w:p w14:paraId="7B7D7EE2" w14:textId="5D6761C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Duración Promedio</w:t>
            </w:r>
            <w:r w:rsidR="005852E2">
              <w:rPr>
                <w:rFonts w:eastAsia="Times New Roman" w:cs="Times New Roman"/>
                <w:b/>
                <w:bCs/>
                <w:color w:val="000000"/>
                <w:sz w:val="20"/>
                <w:szCs w:val="20"/>
                <w:lang w:eastAsia="es-CR"/>
              </w:rPr>
              <w:t xml:space="preserve"> </w:t>
            </w:r>
            <w:r w:rsidR="005852E2" w:rsidRPr="005852E2">
              <w:rPr>
                <w:rFonts w:eastAsia="Times New Roman" w:cs="Times New Roman"/>
                <w:b/>
                <w:bCs/>
                <w:color w:val="000000"/>
                <w:sz w:val="20"/>
                <w:szCs w:val="20"/>
                <w:vertAlign w:val="superscript"/>
                <w:lang w:eastAsia="es-CR"/>
              </w:rPr>
              <w:t>(1)</w:t>
            </w:r>
          </w:p>
        </w:tc>
      </w:tr>
      <w:tr w:rsidR="00731014" w:rsidRPr="00731014" w14:paraId="357D165B" w14:textId="77777777" w:rsidTr="005852E2">
        <w:trPr>
          <w:trHeight w:val="20"/>
          <w:tblHeader/>
          <w:jc w:val="center"/>
        </w:trPr>
        <w:tc>
          <w:tcPr>
            <w:tcW w:w="3808" w:type="dxa"/>
            <w:vMerge/>
            <w:tcBorders>
              <w:top w:val="single" w:sz="8" w:space="0" w:color="auto"/>
              <w:left w:val="nil"/>
              <w:bottom w:val="single" w:sz="8" w:space="0" w:color="000000"/>
              <w:right w:val="single" w:sz="8" w:space="0" w:color="auto"/>
            </w:tcBorders>
            <w:vAlign w:val="center"/>
            <w:hideMark/>
          </w:tcPr>
          <w:p w14:paraId="0D8D0275"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val="restart"/>
            <w:tcBorders>
              <w:top w:val="nil"/>
              <w:left w:val="single" w:sz="8" w:space="0" w:color="auto"/>
              <w:bottom w:val="nil"/>
              <w:right w:val="nil"/>
            </w:tcBorders>
            <w:shd w:val="clear" w:color="auto" w:fill="auto"/>
            <w:noWrap/>
            <w:vAlign w:val="center"/>
            <w:hideMark/>
          </w:tcPr>
          <w:p w14:paraId="75A3EAF6"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2016</w:t>
            </w:r>
          </w:p>
        </w:tc>
        <w:tc>
          <w:tcPr>
            <w:tcW w:w="0" w:type="auto"/>
            <w:vMerge w:val="restart"/>
            <w:tcBorders>
              <w:top w:val="nil"/>
              <w:left w:val="nil"/>
              <w:bottom w:val="nil"/>
              <w:right w:val="nil"/>
            </w:tcBorders>
            <w:shd w:val="clear" w:color="auto" w:fill="auto"/>
            <w:noWrap/>
            <w:vAlign w:val="center"/>
            <w:hideMark/>
          </w:tcPr>
          <w:p w14:paraId="2C79E2DE"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2017</w:t>
            </w:r>
          </w:p>
        </w:tc>
        <w:tc>
          <w:tcPr>
            <w:tcW w:w="0" w:type="auto"/>
            <w:vMerge w:val="restart"/>
            <w:tcBorders>
              <w:top w:val="nil"/>
              <w:left w:val="nil"/>
              <w:bottom w:val="nil"/>
              <w:right w:val="nil"/>
            </w:tcBorders>
            <w:shd w:val="clear" w:color="auto" w:fill="auto"/>
            <w:noWrap/>
            <w:vAlign w:val="center"/>
            <w:hideMark/>
          </w:tcPr>
          <w:p w14:paraId="5B013018"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2018</w:t>
            </w:r>
          </w:p>
        </w:tc>
        <w:tc>
          <w:tcPr>
            <w:tcW w:w="0" w:type="auto"/>
            <w:vMerge w:val="restart"/>
            <w:tcBorders>
              <w:top w:val="nil"/>
              <w:left w:val="nil"/>
              <w:bottom w:val="nil"/>
              <w:right w:val="nil"/>
            </w:tcBorders>
            <w:shd w:val="clear" w:color="auto" w:fill="auto"/>
            <w:noWrap/>
            <w:vAlign w:val="center"/>
            <w:hideMark/>
          </w:tcPr>
          <w:p w14:paraId="579EF391"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2019</w:t>
            </w:r>
          </w:p>
        </w:tc>
        <w:tc>
          <w:tcPr>
            <w:tcW w:w="0" w:type="auto"/>
            <w:vMerge w:val="restart"/>
            <w:tcBorders>
              <w:top w:val="nil"/>
              <w:left w:val="nil"/>
              <w:bottom w:val="nil"/>
              <w:right w:val="nil"/>
            </w:tcBorders>
            <w:shd w:val="clear" w:color="auto" w:fill="auto"/>
            <w:noWrap/>
            <w:vAlign w:val="center"/>
            <w:hideMark/>
          </w:tcPr>
          <w:p w14:paraId="07F2DC45"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2020</w:t>
            </w:r>
          </w:p>
        </w:tc>
        <w:tc>
          <w:tcPr>
            <w:tcW w:w="0" w:type="auto"/>
            <w:tcBorders>
              <w:top w:val="nil"/>
              <w:left w:val="nil"/>
              <w:bottom w:val="nil"/>
              <w:right w:val="single" w:sz="8" w:space="0" w:color="auto"/>
            </w:tcBorders>
            <w:shd w:val="clear" w:color="auto" w:fill="auto"/>
            <w:noWrap/>
            <w:vAlign w:val="center"/>
            <w:hideMark/>
          </w:tcPr>
          <w:p w14:paraId="0AF8E75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682" w:type="dxa"/>
            <w:gridSpan w:val="2"/>
            <w:tcBorders>
              <w:top w:val="single" w:sz="8" w:space="0" w:color="auto"/>
              <w:left w:val="nil"/>
              <w:bottom w:val="single" w:sz="8" w:space="0" w:color="auto"/>
              <w:right w:val="nil"/>
            </w:tcBorders>
            <w:shd w:val="clear" w:color="auto" w:fill="auto"/>
            <w:noWrap/>
            <w:vAlign w:val="center"/>
            <w:hideMark/>
          </w:tcPr>
          <w:p w14:paraId="09CF7E6D"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2016</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831C734"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2017</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28B40B28"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2018</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E1CBB59"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2019</w:t>
            </w:r>
          </w:p>
        </w:tc>
        <w:tc>
          <w:tcPr>
            <w:tcW w:w="0" w:type="auto"/>
            <w:gridSpan w:val="2"/>
            <w:tcBorders>
              <w:top w:val="single" w:sz="8" w:space="0" w:color="auto"/>
              <w:left w:val="nil"/>
              <w:bottom w:val="single" w:sz="8" w:space="0" w:color="auto"/>
              <w:right w:val="nil"/>
            </w:tcBorders>
            <w:shd w:val="clear" w:color="auto" w:fill="auto"/>
            <w:noWrap/>
            <w:vAlign w:val="center"/>
            <w:hideMark/>
          </w:tcPr>
          <w:p w14:paraId="4F4C198D"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2020</w:t>
            </w:r>
          </w:p>
        </w:tc>
      </w:tr>
      <w:tr w:rsidR="00731014" w:rsidRPr="006C0BD9" w14:paraId="1F1E0BD8" w14:textId="77777777" w:rsidTr="005852E2">
        <w:trPr>
          <w:trHeight w:val="20"/>
          <w:tblHeader/>
          <w:jc w:val="center"/>
        </w:trPr>
        <w:tc>
          <w:tcPr>
            <w:tcW w:w="3808" w:type="dxa"/>
            <w:vMerge/>
            <w:tcBorders>
              <w:top w:val="single" w:sz="8" w:space="0" w:color="auto"/>
              <w:left w:val="nil"/>
              <w:bottom w:val="single" w:sz="8" w:space="0" w:color="000000"/>
              <w:right w:val="single" w:sz="8" w:space="0" w:color="auto"/>
            </w:tcBorders>
            <w:vAlign w:val="center"/>
            <w:hideMark/>
          </w:tcPr>
          <w:p w14:paraId="1ACF7CA0"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tcBorders>
              <w:top w:val="nil"/>
              <w:left w:val="single" w:sz="8" w:space="0" w:color="auto"/>
              <w:bottom w:val="nil"/>
              <w:right w:val="nil"/>
            </w:tcBorders>
            <w:vAlign w:val="center"/>
            <w:hideMark/>
          </w:tcPr>
          <w:p w14:paraId="24ECB841"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tcBorders>
              <w:top w:val="nil"/>
              <w:left w:val="nil"/>
              <w:bottom w:val="nil"/>
              <w:right w:val="nil"/>
            </w:tcBorders>
            <w:vAlign w:val="center"/>
            <w:hideMark/>
          </w:tcPr>
          <w:p w14:paraId="28655CF2"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tcBorders>
              <w:top w:val="nil"/>
              <w:left w:val="nil"/>
              <w:bottom w:val="nil"/>
              <w:right w:val="nil"/>
            </w:tcBorders>
            <w:vAlign w:val="center"/>
            <w:hideMark/>
          </w:tcPr>
          <w:p w14:paraId="53AB86C1"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tcBorders>
              <w:top w:val="nil"/>
              <w:left w:val="nil"/>
              <w:bottom w:val="nil"/>
              <w:right w:val="nil"/>
            </w:tcBorders>
            <w:vAlign w:val="center"/>
            <w:hideMark/>
          </w:tcPr>
          <w:p w14:paraId="765D87F5"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vMerge/>
            <w:tcBorders>
              <w:top w:val="nil"/>
              <w:left w:val="nil"/>
              <w:bottom w:val="nil"/>
              <w:right w:val="nil"/>
            </w:tcBorders>
            <w:vAlign w:val="center"/>
            <w:hideMark/>
          </w:tcPr>
          <w:p w14:paraId="7D35A6C7" w14:textId="77777777" w:rsidR="00731014" w:rsidRPr="00731014" w:rsidRDefault="00731014" w:rsidP="00731014">
            <w:pPr>
              <w:spacing w:line="240" w:lineRule="auto"/>
              <w:jc w:val="left"/>
              <w:rPr>
                <w:rFonts w:eastAsia="Times New Roman" w:cs="Times New Roman"/>
                <w:b/>
                <w:bCs/>
                <w:color w:val="000000"/>
                <w:sz w:val="20"/>
                <w:szCs w:val="20"/>
                <w:lang w:eastAsia="es-CR"/>
              </w:rPr>
            </w:pPr>
          </w:p>
        </w:tc>
        <w:tc>
          <w:tcPr>
            <w:tcW w:w="0" w:type="auto"/>
            <w:tcBorders>
              <w:top w:val="nil"/>
              <w:left w:val="nil"/>
              <w:bottom w:val="nil"/>
              <w:right w:val="single" w:sz="8" w:space="0" w:color="auto"/>
            </w:tcBorders>
            <w:shd w:val="clear" w:color="auto" w:fill="auto"/>
            <w:noWrap/>
            <w:vAlign w:val="center"/>
            <w:hideMark/>
          </w:tcPr>
          <w:p w14:paraId="0E4C2C5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1B4DA574"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M</w:t>
            </w:r>
          </w:p>
        </w:tc>
        <w:tc>
          <w:tcPr>
            <w:tcW w:w="0" w:type="auto"/>
            <w:tcBorders>
              <w:top w:val="nil"/>
              <w:left w:val="nil"/>
              <w:bottom w:val="nil"/>
              <w:right w:val="nil"/>
            </w:tcBorders>
            <w:shd w:val="clear" w:color="auto" w:fill="auto"/>
            <w:noWrap/>
            <w:vAlign w:val="center"/>
            <w:hideMark/>
          </w:tcPr>
          <w:p w14:paraId="0CD10E30"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S</w:t>
            </w:r>
          </w:p>
        </w:tc>
        <w:tc>
          <w:tcPr>
            <w:tcW w:w="0" w:type="auto"/>
            <w:tcBorders>
              <w:top w:val="nil"/>
              <w:left w:val="single" w:sz="8" w:space="0" w:color="auto"/>
              <w:bottom w:val="nil"/>
              <w:right w:val="nil"/>
            </w:tcBorders>
            <w:shd w:val="clear" w:color="auto" w:fill="auto"/>
            <w:noWrap/>
            <w:vAlign w:val="center"/>
            <w:hideMark/>
          </w:tcPr>
          <w:p w14:paraId="4B1A0002"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M</w:t>
            </w:r>
          </w:p>
        </w:tc>
        <w:tc>
          <w:tcPr>
            <w:tcW w:w="0" w:type="auto"/>
            <w:tcBorders>
              <w:top w:val="nil"/>
              <w:left w:val="nil"/>
              <w:bottom w:val="nil"/>
              <w:right w:val="single" w:sz="8" w:space="0" w:color="auto"/>
            </w:tcBorders>
            <w:shd w:val="clear" w:color="auto" w:fill="auto"/>
            <w:noWrap/>
            <w:vAlign w:val="center"/>
            <w:hideMark/>
          </w:tcPr>
          <w:p w14:paraId="3F7F2BE3"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S</w:t>
            </w:r>
          </w:p>
        </w:tc>
        <w:tc>
          <w:tcPr>
            <w:tcW w:w="0" w:type="auto"/>
            <w:tcBorders>
              <w:top w:val="nil"/>
              <w:left w:val="nil"/>
              <w:bottom w:val="nil"/>
              <w:right w:val="nil"/>
            </w:tcBorders>
            <w:shd w:val="clear" w:color="auto" w:fill="auto"/>
            <w:noWrap/>
            <w:vAlign w:val="center"/>
            <w:hideMark/>
          </w:tcPr>
          <w:p w14:paraId="0CC3712B"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M</w:t>
            </w:r>
          </w:p>
        </w:tc>
        <w:tc>
          <w:tcPr>
            <w:tcW w:w="0" w:type="auto"/>
            <w:tcBorders>
              <w:top w:val="nil"/>
              <w:left w:val="nil"/>
              <w:bottom w:val="nil"/>
              <w:right w:val="nil"/>
            </w:tcBorders>
            <w:shd w:val="clear" w:color="auto" w:fill="auto"/>
            <w:noWrap/>
            <w:vAlign w:val="center"/>
            <w:hideMark/>
          </w:tcPr>
          <w:p w14:paraId="40D93FF5"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S</w:t>
            </w:r>
          </w:p>
        </w:tc>
        <w:tc>
          <w:tcPr>
            <w:tcW w:w="0" w:type="auto"/>
            <w:tcBorders>
              <w:top w:val="nil"/>
              <w:left w:val="single" w:sz="8" w:space="0" w:color="auto"/>
              <w:bottom w:val="nil"/>
              <w:right w:val="nil"/>
            </w:tcBorders>
            <w:shd w:val="clear" w:color="auto" w:fill="auto"/>
            <w:noWrap/>
            <w:vAlign w:val="center"/>
            <w:hideMark/>
          </w:tcPr>
          <w:p w14:paraId="697782D4"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M</w:t>
            </w:r>
          </w:p>
        </w:tc>
        <w:tc>
          <w:tcPr>
            <w:tcW w:w="0" w:type="auto"/>
            <w:tcBorders>
              <w:top w:val="nil"/>
              <w:left w:val="nil"/>
              <w:bottom w:val="nil"/>
              <w:right w:val="single" w:sz="8" w:space="0" w:color="auto"/>
            </w:tcBorders>
            <w:shd w:val="clear" w:color="auto" w:fill="auto"/>
            <w:noWrap/>
            <w:vAlign w:val="center"/>
            <w:hideMark/>
          </w:tcPr>
          <w:p w14:paraId="28E2DD47"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S</w:t>
            </w:r>
          </w:p>
        </w:tc>
        <w:tc>
          <w:tcPr>
            <w:tcW w:w="0" w:type="auto"/>
            <w:tcBorders>
              <w:top w:val="nil"/>
              <w:left w:val="nil"/>
              <w:bottom w:val="nil"/>
              <w:right w:val="nil"/>
            </w:tcBorders>
            <w:shd w:val="clear" w:color="auto" w:fill="auto"/>
            <w:noWrap/>
            <w:vAlign w:val="center"/>
            <w:hideMark/>
          </w:tcPr>
          <w:p w14:paraId="224FB39A"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M</w:t>
            </w:r>
          </w:p>
        </w:tc>
        <w:tc>
          <w:tcPr>
            <w:tcW w:w="0" w:type="auto"/>
            <w:tcBorders>
              <w:top w:val="nil"/>
              <w:left w:val="nil"/>
              <w:bottom w:val="nil"/>
              <w:right w:val="nil"/>
            </w:tcBorders>
            <w:shd w:val="clear" w:color="auto" w:fill="auto"/>
            <w:noWrap/>
            <w:vAlign w:val="center"/>
            <w:hideMark/>
          </w:tcPr>
          <w:p w14:paraId="66A9E75F"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S</w:t>
            </w:r>
          </w:p>
        </w:tc>
      </w:tr>
      <w:tr w:rsidR="00731014" w:rsidRPr="006C0BD9" w14:paraId="05AF0906"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5EB91943" w14:textId="77777777" w:rsidR="00731014" w:rsidRPr="00731014" w:rsidRDefault="00731014" w:rsidP="00731014">
            <w:pPr>
              <w:spacing w:line="240" w:lineRule="auto"/>
              <w:jc w:val="center"/>
              <w:rPr>
                <w:rFonts w:eastAsia="Times New Roman" w:cs="Times New Roman"/>
                <w:b/>
                <w:bCs/>
                <w:color w:val="000000"/>
                <w:sz w:val="20"/>
                <w:szCs w:val="20"/>
                <w:lang w:eastAsia="es-CR"/>
              </w:rPr>
            </w:pPr>
          </w:p>
        </w:tc>
        <w:tc>
          <w:tcPr>
            <w:tcW w:w="0" w:type="auto"/>
            <w:tcBorders>
              <w:top w:val="single" w:sz="8" w:space="0" w:color="auto"/>
              <w:left w:val="single" w:sz="8" w:space="0" w:color="auto"/>
              <w:bottom w:val="nil"/>
              <w:right w:val="nil"/>
            </w:tcBorders>
            <w:shd w:val="clear" w:color="auto" w:fill="auto"/>
            <w:noWrap/>
            <w:vAlign w:val="center"/>
            <w:hideMark/>
          </w:tcPr>
          <w:p w14:paraId="7E0AF73A"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05BB6EC0"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029466D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1239E43B"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51F55FA9"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single" w:sz="8" w:space="0" w:color="auto"/>
            </w:tcBorders>
            <w:shd w:val="clear" w:color="auto" w:fill="auto"/>
            <w:noWrap/>
            <w:vAlign w:val="center"/>
            <w:hideMark/>
          </w:tcPr>
          <w:p w14:paraId="4D63B807"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single" w:sz="8" w:space="0" w:color="auto"/>
              <w:left w:val="nil"/>
              <w:bottom w:val="nil"/>
              <w:right w:val="nil"/>
            </w:tcBorders>
            <w:shd w:val="clear" w:color="auto" w:fill="auto"/>
            <w:noWrap/>
            <w:vAlign w:val="center"/>
            <w:hideMark/>
          </w:tcPr>
          <w:p w14:paraId="0597B20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27953C9D"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single" w:sz="8" w:space="0" w:color="auto"/>
              <w:bottom w:val="nil"/>
              <w:right w:val="nil"/>
            </w:tcBorders>
            <w:shd w:val="clear" w:color="auto" w:fill="auto"/>
            <w:noWrap/>
            <w:vAlign w:val="center"/>
            <w:hideMark/>
          </w:tcPr>
          <w:p w14:paraId="234321DD"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single" w:sz="8" w:space="0" w:color="auto"/>
            </w:tcBorders>
            <w:shd w:val="clear" w:color="auto" w:fill="auto"/>
            <w:noWrap/>
            <w:vAlign w:val="center"/>
            <w:hideMark/>
          </w:tcPr>
          <w:p w14:paraId="6176D20E"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26655AD3"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195A0E2C"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single" w:sz="8" w:space="0" w:color="auto"/>
              <w:bottom w:val="nil"/>
              <w:right w:val="nil"/>
            </w:tcBorders>
            <w:shd w:val="clear" w:color="auto" w:fill="auto"/>
            <w:noWrap/>
            <w:vAlign w:val="center"/>
            <w:hideMark/>
          </w:tcPr>
          <w:p w14:paraId="2EDE6655"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single" w:sz="8" w:space="0" w:color="auto"/>
            </w:tcBorders>
            <w:shd w:val="clear" w:color="auto" w:fill="auto"/>
            <w:noWrap/>
            <w:vAlign w:val="center"/>
            <w:hideMark/>
          </w:tcPr>
          <w:p w14:paraId="25089523"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554E136A"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single" w:sz="8" w:space="0" w:color="auto"/>
              <w:left w:val="nil"/>
              <w:bottom w:val="nil"/>
              <w:right w:val="nil"/>
            </w:tcBorders>
            <w:shd w:val="clear" w:color="auto" w:fill="auto"/>
            <w:noWrap/>
            <w:vAlign w:val="center"/>
            <w:hideMark/>
          </w:tcPr>
          <w:p w14:paraId="2F4BB01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r>
      <w:tr w:rsidR="00731014" w:rsidRPr="006C0BD9" w14:paraId="62823375"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26F9D42B" w14:textId="77777777" w:rsidR="00731014" w:rsidRPr="00731014" w:rsidRDefault="00731014" w:rsidP="00731014">
            <w:pPr>
              <w:spacing w:line="240" w:lineRule="auto"/>
              <w:jc w:val="center"/>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Total</w:t>
            </w:r>
          </w:p>
        </w:tc>
        <w:tc>
          <w:tcPr>
            <w:tcW w:w="0" w:type="auto"/>
            <w:tcBorders>
              <w:top w:val="nil"/>
              <w:left w:val="single" w:sz="8" w:space="0" w:color="auto"/>
              <w:bottom w:val="nil"/>
              <w:right w:val="nil"/>
            </w:tcBorders>
            <w:shd w:val="clear" w:color="auto" w:fill="auto"/>
            <w:noWrap/>
            <w:vAlign w:val="center"/>
            <w:hideMark/>
          </w:tcPr>
          <w:p w14:paraId="594D36C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32</w:t>
            </w:r>
          </w:p>
        </w:tc>
        <w:tc>
          <w:tcPr>
            <w:tcW w:w="0" w:type="auto"/>
            <w:tcBorders>
              <w:top w:val="nil"/>
              <w:left w:val="nil"/>
              <w:bottom w:val="nil"/>
              <w:right w:val="nil"/>
            </w:tcBorders>
            <w:shd w:val="clear" w:color="auto" w:fill="auto"/>
            <w:noWrap/>
            <w:vAlign w:val="center"/>
            <w:hideMark/>
          </w:tcPr>
          <w:p w14:paraId="023C7E17"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59</w:t>
            </w:r>
          </w:p>
        </w:tc>
        <w:tc>
          <w:tcPr>
            <w:tcW w:w="0" w:type="auto"/>
            <w:tcBorders>
              <w:top w:val="nil"/>
              <w:left w:val="nil"/>
              <w:bottom w:val="nil"/>
              <w:right w:val="nil"/>
            </w:tcBorders>
            <w:shd w:val="clear" w:color="auto" w:fill="auto"/>
            <w:noWrap/>
            <w:vAlign w:val="center"/>
            <w:hideMark/>
          </w:tcPr>
          <w:p w14:paraId="65BDF87E"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25</w:t>
            </w:r>
          </w:p>
        </w:tc>
        <w:tc>
          <w:tcPr>
            <w:tcW w:w="0" w:type="auto"/>
            <w:tcBorders>
              <w:top w:val="nil"/>
              <w:left w:val="nil"/>
              <w:bottom w:val="nil"/>
              <w:right w:val="nil"/>
            </w:tcBorders>
            <w:shd w:val="clear" w:color="auto" w:fill="auto"/>
            <w:noWrap/>
            <w:vAlign w:val="center"/>
            <w:hideMark/>
          </w:tcPr>
          <w:p w14:paraId="43F2E632"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44</w:t>
            </w:r>
          </w:p>
        </w:tc>
        <w:tc>
          <w:tcPr>
            <w:tcW w:w="0" w:type="auto"/>
            <w:tcBorders>
              <w:top w:val="nil"/>
              <w:left w:val="nil"/>
              <w:bottom w:val="nil"/>
              <w:right w:val="nil"/>
            </w:tcBorders>
            <w:shd w:val="clear" w:color="auto" w:fill="auto"/>
            <w:noWrap/>
            <w:vAlign w:val="center"/>
            <w:hideMark/>
          </w:tcPr>
          <w:p w14:paraId="5875F6A3"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36</w:t>
            </w:r>
          </w:p>
        </w:tc>
        <w:tc>
          <w:tcPr>
            <w:tcW w:w="0" w:type="auto"/>
            <w:tcBorders>
              <w:top w:val="nil"/>
              <w:left w:val="nil"/>
              <w:bottom w:val="nil"/>
              <w:right w:val="single" w:sz="8" w:space="0" w:color="auto"/>
            </w:tcBorders>
            <w:shd w:val="clear" w:color="auto" w:fill="auto"/>
            <w:noWrap/>
            <w:vAlign w:val="center"/>
            <w:hideMark/>
          </w:tcPr>
          <w:p w14:paraId="4083A95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1603B464"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5</w:t>
            </w:r>
          </w:p>
        </w:tc>
        <w:tc>
          <w:tcPr>
            <w:tcW w:w="0" w:type="auto"/>
            <w:tcBorders>
              <w:top w:val="nil"/>
              <w:left w:val="nil"/>
              <w:bottom w:val="nil"/>
              <w:right w:val="nil"/>
            </w:tcBorders>
            <w:shd w:val="clear" w:color="auto" w:fill="auto"/>
            <w:noWrap/>
            <w:vAlign w:val="center"/>
            <w:hideMark/>
          </w:tcPr>
          <w:p w14:paraId="272C0EA3"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0</w:t>
            </w:r>
          </w:p>
        </w:tc>
        <w:tc>
          <w:tcPr>
            <w:tcW w:w="0" w:type="auto"/>
            <w:tcBorders>
              <w:top w:val="nil"/>
              <w:left w:val="single" w:sz="8" w:space="0" w:color="auto"/>
              <w:bottom w:val="nil"/>
              <w:right w:val="nil"/>
            </w:tcBorders>
            <w:shd w:val="clear" w:color="auto" w:fill="auto"/>
            <w:noWrap/>
            <w:vAlign w:val="center"/>
            <w:hideMark/>
          </w:tcPr>
          <w:p w14:paraId="603A406E"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4</w:t>
            </w:r>
          </w:p>
        </w:tc>
        <w:tc>
          <w:tcPr>
            <w:tcW w:w="0" w:type="auto"/>
            <w:tcBorders>
              <w:top w:val="nil"/>
              <w:left w:val="nil"/>
              <w:bottom w:val="nil"/>
              <w:right w:val="single" w:sz="8" w:space="0" w:color="auto"/>
            </w:tcBorders>
            <w:shd w:val="clear" w:color="auto" w:fill="auto"/>
            <w:noWrap/>
            <w:vAlign w:val="center"/>
            <w:hideMark/>
          </w:tcPr>
          <w:p w14:paraId="35C6A529"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20BAF0A3"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3EAE4F6B"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single" w:sz="8" w:space="0" w:color="auto"/>
              <w:bottom w:val="nil"/>
              <w:right w:val="nil"/>
            </w:tcBorders>
            <w:shd w:val="clear" w:color="auto" w:fill="auto"/>
            <w:noWrap/>
            <w:vAlign w:val="center"/>
            <w:hideMark/>
          </w:tcPr>
          <w:p w14:paraId="40298A2C"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nil"/>
              <w:bottom w:val="nil"/>
              <w:right w:val="single" w:sz="8" w:space="0" w:color="auto"/>
            </w:tcBorders>
            <w:shd w:val="clear" w:color="auto" w:fill="auto"/>
            <w:noWrap/>
            <w:vAlign w:val="center"/>
            <w:hideMark/>
          </w:tcPr>
          <w:p w14:paraId="14A68CB5"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5470C39C"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5</w:t>
            </w:r>
          </w:p>
        </w:tc>
        <w:tc>
          <w:tcPr>
            <w:tcW w:w="0" w:type="auto"/>
            <w:tcBorders>
              <w:top w:val="nil"/>
              <w:left w:val="nil"/>
              <w:bottom w:val="nil"/>
              <w:right w:val="nil"/>
            </w:tcBorders>
            <w:shd w:val="clear" w:color="auto" w:fill="auto"/>
            <w:noWrap/>
            <w:vAlign w:val="center"/>
            <w:hideMark/>
          </w:tcPr>
          <w:p w14:paraId="050D18E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w:t>
            </w:r>
          </w:p>
        </w:tc>
      </w:tr>
      <w:tr w:rsidR="00731014" w:rsidRPr="006C0BD9" w14:paraId="04BD1529"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37FCF6E8" w14:textId="77777777" w:rsidR="00731014" w:rsidRPr="00731014" w:rsidRDefault="00731014" w:rsidP="00731014">
            <w:pPr>
              <w:spacing w:line="240" w:lineRule="auto"/>
              <w:jc w:val="right"/>
              <w:rPr>
                <w:rFonts w:eastAsia="Times New Roman" w:cs="Times New Roman"/>
                <w:b/>
                <w:bCs/>
                <w:color w:val="000000"/>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7E98EF3B"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4C1E992D" w14:textId="77777777" w:rsidR="00731014" w:rsidRPr="00731014" w:rsidRDefault="00731014" w:rsidP="00731014">
            <w:pPr>
              <w:spacing w:line="240" w:lineRule="auto"/>
              <w:jc w:val="lef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4CE73F2B" w14:textId="77777777" w:rsidR="00731014" w:rsidRPr="00731014" w:rsidRDefault="00731014" w:rsidP="00731014">
            <w:pPr>
              <w:spacing w:line="240" w:lineRule="auto"/>
              <w:jc w:val="left"/>
              <w:rPr>
                <w:rFonts w:eastAsia="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5E6F3D12"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6C86BD51"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nil"/>
              <w:bottom w:val="nil"/>
              <w:right w:val="single" w:sz="8" w:space="0" w:color="auto"/>
            </w:tcBorders>
            <w:shd w:val="clear" w:color="auto" w:fill="auto"/>
            <w:noWrap/>
            <w:vAlign w:val="center"/>
            <w:hideMark/>
          </w:tcPr>
          <w:p w14:paraId="0819CE35"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61086B7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1B0EC3FE"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2081970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single" w:sz="8" w:space="0" w:color="auto"/>
            </w:tcBorders>
            <w:shd w:val="clear" w:color="auto" w:fill="auto"/>
            <w:noWrap/>
            <w:vAlign w:val="center"/>
            <w:hideMark/>
          </w:tcPr>
          <w:p w14:paraId="268ACFE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36561F17"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20F39737"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3BFCD50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single" w:sz="8" w:space="0" w:color="auto"/>
            </w:tcBorders>
            <w:shd w:val="clear" w:color="auto" w:fill="auto"/>
            <w:noWrap/>
            <w:vAlign w:val="center"/>
            <w:hideMark/>
          </w:tcPr>
          <w:p w14:paraId="6D84276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01E99D47"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7A435913" w14:textId="77777777" w:rsidR="00731014" w:rsidRPr="00731014" w:rsidRDefault="00731014" w:rsidP="00731014">
            <w:pPr>
              <w:spacing w:line="240" w:lineRule="auto"/>
              <w:jc w:val="left"/>
              <w:rPr>
                <w:rFonts w:eastAsia="Times New Roman" w:cs="Times New Roman"/>
                <w:sz w:val="20"/>
                <w:szCs w:val="20"/>
                <w:lang w:eastAsia="es-CR"/>
              </w:rPr>
            </w:pPr>
          </w:p>
        </w:tc>
      </w:tr>
      <w:tr w:rsidR="00731014" w:rsidRPr="006C0BD9" w14:paraId="42A637B5"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64E1759F" w14:textId="77777777" w:rsidR="00731014" w:rsidRPr="00731014" w:rsidRDefault="00731014" w:rsidP="00731014">
            <w:pPr>
              <w:spacing w:line="240" w:lineRule="auto"/>
              <w:jc w:val="lef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Fondo</w:t>
            </w:r>
          </w:p>
        </w:tc>
        <w:tc>
          <w:tcPr>
            <w:tcW w:w="0" w:type="auto"/>
            <w:tcBorders>
              <w:top w:val="nil"/>
              <w:left w:val="single" w:sz="8" w:space="0" w:color="auto"/>
              <w:bottom w:val="nil"/>
              <w:right w:val="nil"/>
            </w:tcBorders>
            <w:shd w:val="clear" w:color="auto" w:fill="auto"/>
            <w:noWrap/>
            <w:vAlign w:val="center"/>
            <w:hideMark/>
          </w:tcPr>
          <w:p w14:paraId="386A49A7"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23</w:t>
            </w:r>
          </w:p>
        </w:tc>
        <w:tc>
          <w:tcPr>
            <w:tcW w:w="0" w:type="auto"/>
            <w:tcBorders>
              <w:top w:val="nil"/>
              <w:left w:val="nil"/>
              <w:bottom w:val="nil"/>
              <w:right w:val="nil"/>
            </w:tcBorders>
            <w:shd w:val="clear" w:color="auto" w:fill="auto"/>
            <w:noWrap/>
            <w:vAlign w:val="center"/>
            <w:hideMark/>
          </w:tcPr>
          <w:p w14:paraId="60984CEE"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25</w:t>
            </w:r>
          </w:p>
        </w:tc>
        <w:tc>
          <w:tcPr>
            <w:tcW w:w="0" w:type="auto"/>
            <w:tcBorders>
              <w:top w:val="nil"/>
              <w:left w:val="nil"/>
              <w:bottom w:val="nil"/>
              <w:right w:val="nil"/>
            </w:tcBorders>
            <w:shd w:val="clear" w:color="auto" w:fill="auto"/>
            <w:noWrap/>
            <w:vAlign w:val="center"/>
            <w:hideMark/>
          </w:tcPr>
          <w:p w14:paraId="4DCC2851"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8</w:t>
            </w:r>
          </w:p>
        </w:tc>
        <w:tc>
          <w:tcPr>
            <w:tcW w:w="0" w:type="auto"/>
            <w:tcBorders>
              <w:top w:val="nil"/>
              <w:left w:val="nil"/>
              <w:bottom w:val="nil"/>
              <w:right w:val="nil"/>
            </w:tcBorders>
            <w:shd w:val="clear" w:color="auto" w:fill="auto"/>
            <w:noWrap/>
            <w:vAlign w:val="center"/>
            <w:hideMark/>
          </w:tcPr>
          <w:p w14:paraId="2C338DC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18</w:t>
            </w:r>
          </w:p>
        </w:tc>
        <w:tc>
          <w:tcPr>
            <w:tcW w:w="0" w:type="auto"/>
            <w:tcBorders>
              <w:top w:val="nil"/>
              <w:left w:val="nil"/>
              <w:bottom w:val="nil"/>
              <w:right w:val="nil"/>
            </w:tcBorders>
            <w:shd w:val="clear" w:color="auto" w:fill="auto"/>
            <w:noWrap/>
            <w:vAlign w:val="center"/>
            <w:hideMark/>
          </w:tcPr>
          <w:p w14:paraId="50D404A2"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17</w:t>
            </w:r>
          </w:p>
        </w:tc>
        <w:tc>
          <w:tcPr>
            <w:tcW w:w="0" w:type="auto"/>
            <w:tcBorders>
              <w:top w:val="nil"/>
              <w:left w:val="nil"/>
              <w:bottom w:val="nil"/>
              <w:right w:val="single" w:sz="8" w:space="0" w:color="auto"/>
            </w:tcBorders>
            <w:shd w:val="clear" w:color="auto" w:fill="auto"/>
            <w:noWrap/>
            <w:vAlign w:val="center"/>
            <w:hideMark/>
          </w:tcPr>
          <w:p w14:paraId="70C28ACC"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7253AD0A"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6</w:t>
            </w:r>
          </w:p>
        </w:tc>
        <w:tc>
          <w:tcPr>
            <w:tcW w:w="0" w:type="auto"/>
            <w:tcBorders>
              <w:top w:val="nil"/>
              <w:left w:val="nil"/>
              <w:bottom w:val="nil"/>
              <w:right w:val="nil"/>
            </w:tcBorders>
            <w:shd w:val="clear" w:color="auto" w:fill="auto"/>
            <w:noWrap/>
            <w:vAlign w:val="center"/>
            <w:hideMark/>
          </w:tcPr>
          <w:p w14:paraId="0F225F6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single" w:sz="8" w:space="0" w:color="auto"/>
              <w:bottom w:val="nil"/>
              <w:right w:val="nil"/>
            </w:tcBorders>
            <w:shd w:val="clear" w:color="auto" w:fill="auto"/>
            <w:noWrap/>
            <w:vAlign w:val="center"/>
            <w:hideMark/>
          </w:tcPr>
          <w:p w14:paraId="34B3D01C"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6</w:t>
            </w:r>
          </w:p>
        </w:tc>
        <w:tc>
          <w:tcPr>
            <w:tcW w:w="0" w:type="auto"/>
            <w:tcBorders>
              <w:top w:val="nil"/>
              <w:left w:val="nil"/>
              <w:bottom w:val="nil"/>
              <w:right w:val="single" w:sz="8" w:space="0" w:color="auto"/>
            </w:tcBorders>
            <w:shd w:val="clear" w:color="auto" w:fill="auto"/>
            <w:noWrap/>
            <w:vAlign w:val="center"/>
            <w:hideMark/>
          </w:tcPr>
          <w:p w14:paraId="71439125"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48242384"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5</w:t>
            </w:r>
          </w:p>
        </w:tc>
        <w:tc>
          <w:tcPr>
            <w:tcW w:w="0" w:type="auto"/>
            <w:tcBorders>
              <w:top w:val="nil"/>
              <w:left w:val="nil"/>
              <w:bottom w:val="nil"/>
              <w:right w:val="nil"/>
            </w:tcBorders>
            <w:shd w:val="clear" w:color="auto" w:fill="auto"/>
            <w:noWrap/>
            <w:vAlign w:val="center"/>
            <w:hideMark/>
          </w:tcPr>
          <w:p w14:paraId="2D734829"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single" w:sz="8" w:space="0" w:color="auto"/>
              <w:bottom w:val="nil"/>
              <w:right w:val="nil"/>
            </w:tcBorders>
            <w:shd w:val="clear" w:color="auto" w:fill="auto"/>
            <w:noWrap/>
            <w:vAlign w:val="center"/>
            <w:hideMark/>
          </w:tcPr>
          <w:p w14:paraId="3AA41221"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6</w:t>
            </w:r>
          </w:p>
        </w:tc>
        <w:tc>
          <w:tcPr>
            <w:tcW w:w="0" w:type="auto"/>
            <w:tcBorders>
              <w:top w:val="nil"/>
              <w:left w:val="nil"/>
              <w:bottom w:val="nil"/>
              <w:right w:val="single" w:sz="8" w:space="0" w:color="auto"/>
            </w:tcBorders>
            <w:shd w:val="clear" w:color="auto" w:fill="auto"/>
            <w:noWrap/>
            <w:vAlign w:val="center"/>
            <w:hideMark/>
          </w:tcPr>
          <w:p w14:paraId="43584F89"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2DF0028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9</w:t>
            </w:r>
          </w:p>
        </w:tc>
        <w:tc>
          <w:tcPr>
            <w:tcW w:w="0" w:type="auto"/>
            <w:tcBorders>
              <w:top w:val="nil"/>
              <w:left w:val="nil"/>
              <w:bottom w:val="nil"/>
              <w:right w:val="nil"/>
            </w:tcBorders>
            <w:shd w:val="clear" w:color="auto" w:fill="auto"/>
            <w:noWrap/>
            <w:vAlign w:val="center"/>
            <w:hideMark/>
          </w:tcPr>
          <w:p w14:paraId="6B9EB58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r>
      <w:tr w:rsidR="00731014" w:rsidRPr="006C0BD9" w14:paraId="545C52D9"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7DB401C7"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Recurso de casación con lugar</w:t>
            </w:r>
          </w:p>
        </w:tc>
        <w:tc>
          <w:tcPr>
            <w:tcW w:w="0" w:type="auto"/>
            <w:tcBorders>
              <w:top w:val="nil"/>
              <w:left w:val="single" w:sz="8" w:space="0" w:color="auto"/>
              <w:bottom w:val="nil"/>
              <w:right w:val="nil"/>
            </w:tcBorders>
            <w:shd w:val="clear" w:color="auto" w:fill="auto"/>
            <w:noWrap/>
            <w:vAlign w:val="center"/>
            <w:hideMark/>
          </w:tcPr>
          <w:p w14:paraId="7DB5262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21</w:t>
            </w:r>
          </w:p>
        </w:tc>
        <w:tc>
          <w:tcPr>
            <w:tcW w:w="0" w:type="auto"/>
            <w:tcBorders>
              <w:top w:val="nil"/>
              <w:left w:val="nil"/>
              <w:bottom w:val="nil"/>
              <w:right w:val="nil"/>
            </w:tcBorders>
            <w:shd w:val="clear" w:color="auto" w:fill="auto"/>
            <w:noWrap/>
            <w:vAlign w:val="center"/>
            <w:hideMark/>
          </w:tcPr>
          <w:p w14:paraId="29849D2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21</w:t>
            </w:r>
          </w:p>
        </w:tc>
        <w:tc>
          <w:tcPr>
            <w:tcW w:w="0" w:type="auto"/>
            <w:tcBorders>
              <w:top w:val="nil"/>
              <w:left w:val="nil"/>
              <w:bottom w:val="nil"/>
              <w:right w:val="nil"/>
            </w:tcBorders>
            <w:shd w:val="clear" w:color="auto" w:fill="auto"/>
            <w:noWrap/>
            <w:vAlign w:val="center"/>
            <w:hideMark/>
          </w:tcPr>
          <w:p w14:paraId="5F8CA61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7</w:t>
            </w:r>
          </w:p>
        </w:tc>
        <w:tc>
          <w:tcPr>
            <w:tcW w:w="0" w:type="auto"/>
            <w:tcBorders>
              <w:top w:val="nil"/>
              <w:left w:val="nil"/>
              <w:bottom w:val="nil"/>
              <w:right w:val="nil"/>
            </w:tcBorders>
            <w:shd w:val="clear" w:color="auto" w:fill="auto"/>
            <w:noWrap/>
            <w:vAlign w:val="center"/>
            <w:hideMark/>
          </w:tcPr>
          <w:p w14:paraId="31CBEB6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5</w:t>
            </w:r>
          </w:p>
        </w:tc>
        <w:tc>
          <w:tcPr>
            <w:tcW w:w="0" w:type="auto"/>
            <w:tcBorders>
              <w:top w:val="nil"/>
              <w:left w:val="nil"/>
              <w:bottom w:val="nil"/>
              <w:right w:val="nil"/>
            </w:tcBorders>
            <w:shd w:val="clear" w:color="auto" w:fill="auto"/>
            <w:noWrap/>
            <w:vAlign w:val="center"/>
            <w:hideMark/>
          </w:tcPr>
          <w:p w14:paraId="77120F8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4</w:t>
            </w:r>
          </w:p>
        </w:tc>
        <w:tc>
          <w:tcPr>
            <w:tcW w:w="0" w:type="auto"/>
            <w:tcBorders>
              <w:top w:val="nil"/>
              <w:left w:val="nil"/>
              <w:bottom w:val="nil"/>
              <w:right w:val="single" w:sz="8" w:space="0" w:color="auto"/>
            </w:tcBorders>
            <w:shd w:val="clear" w:color="auto" w:fill="auto"/>
            <w:noWrap/>
            <w:vAlign w:val="center"/>
            <w:hideMark/>
          </w:tcPr>
          <w:p w14:paraId="0AEB8538"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0862658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6</w:t>
            </w:r>
          </w:p>
        </w:tc>
        <w:tc>
          <w:tcPr>
            <w:tcW w:w="0" w:type="auto"/>
            <w:tcBorders>
              <w:top w:val="nil"/>
              <w:left w:val="nil"/>
              <w:bottom w:val="nil"/>
              <w:right w:val="nil"/>
            </w:tcBorders>
            <w:shd w:val="clear" w:color="auto" w:fill="auto"/>
            <w:noWrap/>
            <w:vAlign w:val="center"/>
            <w:hideMark/>
          </w:tcPr>
          <w:p w14:paraId="41DD97A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single" w:sz="8" w:space="0" w:color="auto"/>
              <w:bottom w:val="nil"/>
              <w:right w:val="nil"/>
            </w:tcBorders>
            <w:shd w:val="clear" w:color="auto" w:fill="auto"/>
            <w:noWrap/>
            <w:vAlign w:val="center"/>
            <w:hideMark/>
          </w:tcPr>
          <w:p w14:paraId="6D0FB09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6</w:t>
            </w:r>
          </w:p>
        </w:tc>
        <w:tc>
          <w:tcPr>
            <w:tcW w:w="0" w:type="auto"/>
            <w:tcBorders>
              <w:top w:val="nil"/>
              <w:left w:val="nil"/>
              <w:bottom w:val="nil"/>
              <w:right w:val="single" w:sz="8" w:space="0" w:color="auto"/>
            </w:tcBorders>
            <w:shd w:val="clear" w:color="auto" w:fill="auto"/>
            <w:noWrap/>
            <w:vAlign w:val="center"/>
            <w:hideMark/>
          </w:tcPr>
          <w:p w14:paraId="0DF58EC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20735BE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5</w:t>
            </w:r>
          </w:p>
        </w:tc>
        <w:tc>
          <w:tcPr>
            <w:tcW w:w="0" w:type="auto"/>
            <w:tcBorders>
              <w:top w:val="nil"/>
              <w:left w:val="nil"/>
              <w:bottom w:val="nil"/>
              <w:right w:val="nil"/>
            </w:tcBorders>
            <w:shd w:val="clear" w:color="auto" w:fill="auto"/>
            <w:noWrap/>
            <w:vAlign w:val="center"/>
            <w:hideMark/>
          </w:tcPr>
          <w:p w14:paraId="0499B78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single" w:sz="8" w:space="0" w:color="auto"/>
              <w:bottom w:val="nil"/>
              <w:right w:val="nil"/>
            </w:tcBorders>
            <w:shd w:val="clear" w:color="auto" w:fill="auto"/>
            <w:noWrap/>
            <w:vAlign w:val="center"/>
            <w:hideMark/>
          </w:tcPr>
          <w:p w14:paraId="1822DDF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9</w:t>
            </w:r>
          </w:p>
        </w:tc>
        <w:tc>
          <w:tcPr>
            <w:tcW w:w="0" w:type="auto"/>
            <w:tcBorders>
              <w:top w:val="nil"/>
              <w:left w:val="nil"/>
              <w:bottom w:val="nil"/>
              <w:right w:val="single" w:sz="8" w:space="0" w:color="auto"/>
            </w:tcBorders>
            <w:shd w:val="clear" w:color="auto" w:fill="auto"/>
            <w:noWrap/>
            <w:vAlign w:val="center"/>
            <w:hideMark/>
          </w:tcPr>
          <w:p w14:paraId="0CA9DC05"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6B6A616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9</w:t>
            </w:r>
          </w:p>
        </w:tc>
        <w:tc>
          <w:tcPr>
            <w:tcW w:w="0" w:type="auto"/>
            <w:tcBorders>
              <w:top w:val="nil"/>
              <w:left w:val="nil"/>
              <w:bottom w:val="nil"/>
              <w:right w:val="nil"/>
            </w:tcBorders>
            <w:shd w:val="clear" w:color="auto" w:fill="auto"/>
            <w:noWrap/>
            <w:vAlign w:val="center"/>
            <w:hideMark/>
          </w:tcPr>
          <w:p w14:paraId="6B270E4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r>
      <w:tr w:rsidR="00731014" w:rsidRPr="006C0BD9" w14:paraId="594AA638"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74E3358E"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Recurso de casación sin lugar</w:t>
            </w:r>
          </w:p>
        </w:tc>
        <w:tc>
          <w:tcPr>
            <w:tcW w:w="0" w:type="auto"/>
            <w:tcBorders>
              <w:top w:val="nil"/>
              <w:left w:val="single" w:sz="8" w:space="0" w:color="auto"/>
              <w:bottom w:val="nil"/>
              <w:right w:val="nil"/>
            </w:tcBorders>
            <w:shd w:val="clear" w:color="auto" w:fill="auto"/>
            <w:noWrap/>
            <w:vAlign w:val="center"/>
            <w:hideMark/>
          </w:tcPr>
          <w:p w14:paraId="4B8A89E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1CD99D4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6373099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4F433E5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13</w:t>
            </w:r>
          </w:p>
        </w:tc>
        <w:tc>
          <w:tcPr>
            <w:tcW w:w="0" w:type="auto"/>
            <w:tcBorders>
              <w:top w:val="nil"/>
              <w:left w:val="nil"/>
              <w:bottom w:val="nil"/>
              <w:right w:val="nil"/>
            </w:tcBorders>
            <w:shd w:val="clear" w:color="auto" w:fill="auto"/>
            <w:noWrap/>
            <w:vAlign w:val="center"/>
            <w:hideMark/>
          </w:tcPr>
          <w:p w14:paraId="61BC808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13</w:t>
            </w:r>
          </w:p>
        </w:tc>
        <w:tc>
          <w:tcPr>
            <w:tcW w:w="0" w:type="auto"/>
            <w:tcBorders>
              <w:top w:val="nil"/>
              <w:left w:val="nil"/>
              <w:bottom w:val="nil"/>
              <w:right w:val="single" w:sz="8" w:space="0" w:color="auto"/>
            </w:tcBorders>
            <w:shd w:val="clear" w:color="auto" w:fill="auto"/>
            <w:noWrap/>
            <w:vAlign w:val="center"/>
            <w:hideMark/>
          </w:tcPr>
          <w:p w14:paraId="179C8A5A"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6B744C1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12</w:t>
            </w:r>
          </w:p>
        </w:tc>
        <w:tc>
          <w:tcPr>
            <w:tcW w:w="0" w:type="auto"/>
            <w:tcBorders>
              <w:top w:val="nil"/>
              <w:left w:val="nil"/>
              <w:bottom w:val="nil"/>
              <w:right w:val="nil"/>
            </w:tcBorders>
            <w:shd w:val="clear" w:color="auto" w:fill="auto"/>
            <w:noWrap/>
            <w:vAlign w:val="center"/>
            <w:hideMark/>
          </w:tcPr>
          <w:p w14:paraId="67985E2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single" w:sz="8" w:space="0" w:color="auto"/>
              <w:bottom w:val="nil"/>
              <w:right w:val="nil"/>
            </w:tcBorders>
            <w:shd w:val="clear" w:color="auto" w:fill="auto"/>
            <w:noWrap/>
            <w:vAlign w:val="center"/>
            <w:hideMark/>
          </w:tcPr>
          <w:p w14:paraId="5B600C5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7</w:t>
            </w:r>
          </w:p>
        </w:tc>
        <w:tc>
          <w:tcPr>
            <w:tcW w:w="0" w:type="auto"/>
            <w:tcBorders>
              <w:top w:val="nil"/>
              <w:left w:val="nil"/>
              <w:bottom w:val="nil"/>
              <w:right w:val="single" w:sz="8" w:space="0" w:color="auto"/>
            </w:tcBorders>
            <w:shd w:val="clear" w:color="auto" w:fill="auto"/>
            <w:noWrap/>
            <w:vAlign w:val="center"/>
            <w:hideMark/>
          </w:tcPr>
          <w:p w14:paraId="0EC6B5E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783D5D9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653D7C85"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single" w:sz="8" w:space="0" w:color="auto"/>
              <w:bottom w:val="nil"/>
              <w:right w:val="nil"/>
            </w:tcBorders>
            <w:shd w:val="clear" w:color="auto" w:fill="auto"/>
            <w:noWrap/>
            <w:vAlign w:val="center"/>
            <w:hideMark/>
          </w:tcPr>
          <w:p w14:paraId="02DED98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5</w:t>
            </w:r>
          </w:p>
        </w:tc>
        <w:tc>
          <w:tcPr>
            <w:tcW w:w="0" w:type="auto"/>
            <w:tcBorders>
              <w:top w:val="nil"/>
              <w:left w:val="nil"/>
              <w:bottom w:val="nil"/>
              <w:right w:val="single" w:sz="8" w:space="0" w:color="auto"/>
            </w:tcBorders>
            <w:shd w:val="clear" w:color="auto" w:fill="auto"/>
            <w:noWrap/>
            <w:vAlign w:val="center"/>
            <w:hideMark/>
          </w:tcPr>
          <w:p w14:paraId="3A4CCAE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2F10706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6</w:t>
            </w:r>
          </w:p>
        </w:tc>
        <w:tc>
          <w:tcPr>
            <w:tcW w:w="0" w:type="auto"/>
            <w:tcBorders>
              <w:top w:val="nil"/>
              <w:left w:val="nil"/>
              <w:bottom w:val="nil"/>
              <w:right w:val="nil"/>
            </w:tcBorders>
            <w:shd w:val="clear" w:color="auto" w:fill="auto"/>
            <w:noWrap/>
            <w:vAlign w:val="center"/>
            <w:hideMark/>
          </w:tcPr>
          <w:p w14:paraId="24B545FC"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r>
      <w:tr w:rsidR="00731014" w:rsidRPr="006C0BD9" w14:paraId="6FE2676F"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1FD78BBC"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Recurso de revisión con lugar</w:t>
            </w:r>
          </w:p>
        </w:tc>
        <w:tc>
          <w:tcPr>
            <w:tcW w:w="0" w:type="auto"/>
            <w:tcBorders>
              <w:top w:val="nil"/>
              <w:left w:val="single" w:sz="8" w:space="0" w:color="auto"/>
              <w:bottom w:val="nil"/>
              <w:right w:val="nil"/>
            </w:tcBorders>
            <w:shd w:val="clear" w:color="auto" w:fill="auto"/>
            <w:noWrap/>
            <w:vAlign w:val="center"/>
            <w:hideMark/>
          </w:tcPr>
          <w:p w14:paraId="2B18798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64FAD56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05DACF4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64F9DD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767AF1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single" w:sz="8" w:space="0" w:color="auto"/>
            </w:tcBorders>
            <w:shd w:val="clear" w:color="auto" w:fill="auto"/>
            <w:noWrap/>
            <w:vAlign w:val="center"/>
            <w:hideMark/>
          </w:tcPr>
          <w:p w14:paraId="4FB467E8"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570320B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10</w:t>
            </w:r>
          </w:p>
        </w:tc>
        <w:tc>
          <w:tcPr>
            <w:tcW w:w="0" w:type="auto"/>
            <w:tcBorders>
              <w:top w:val="nil"/>
              <w:left w:val="nil"/>
              <w:bottom w:val="nil"/>
              <w:right w:val="nil"/>
            </w:tcBorders>
            <w:shd w:val="clear" w:color="auto" w:fill="auto"/>
            <w:noWrap/>
            <w:vAlign w:val="center"/>
            <w:hideMark/>
          </w:tcPr>
          <w:p w14:paraId="2E0B333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single" w:sz="8" w:space="0" w:color="auto"/>
              <w:bottom w:val="nil"/>
              <w:right w:val="nil"/>
            </w:tcBorders>
            <w:shd w:val="clear" w:color="auto" w:fill="auto"/>
            <w:noWrap/>
            <w:vAlign w:val="center"/>
            <w:hideMark/>
          </w:tcPr>
          <w:p w14:paraId="7EB7E4C5"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6FD0511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25C33B5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4DC75E2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7474D6A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415CFED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27A892E3"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0917C4B7"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r>
      <w:tr w:rsidR="00731014" w:rsidRPr="006C0BD9" w14:paraId="1F7BD75A"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5BA70E0D"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Recurso de revisión sin lugar</w:t>
            </w:r>
          </w:p>
        </w:tc>
        <w:tc>
          <w:tcPr>
            <w:tcW w:w="0" w:type="auto"/>
            <w:tcBorders>
              <w:top w:val="nil"/>
              <w:left w:val="single" w:sz="8" w:space="0" w:color="auto"/>
              <w:bottom w:val="nil"/>
              <w:right w:val="nil"/>
            </w:tcBorders>
            <w:shd w:val="clear" w:color="auto" w:fill="auto"/>
            <w:noWrap/>
            <w:vAlign w:val="center"/>
            <w:hideMark/>
          </w:tcPr>
          <w:p w14:paraId="32D2E4F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FA67BD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10E9FC7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7B862EE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5C2221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single" w:sz="8" w:space="0" w:color="auto"/>
            </w:tcBorders>
            <w:shd w:val="clear" w:color="auto" w:fill="auto"/>
            <w:noWrap/>
            <w:vAlign w:val="center"/>
            <w:hideMark/>
          </w:tcPr>
          <w:p w14:paraId="63A1D165"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51EB0D1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41633AA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16CDCAB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11</w:t>
            </w:r>
          </w:p>
        </w:tc>
        <w:tc>
          <w:tcPr>
            <w:tcW w:w="0" w:type="auto"/>
            <w:tcBorders>
              <w:top w:val="nil"/>
              <w:left w:val="nil"/>
              <w:bottom w:val="nil"/>
              <w:right w:val="single" w:sz="8" w:space="0" w:color="auto"/>
            </w:tcBorders>
            <w:shd w:val="clear" w:color="auto" w:fill="auto"/>
            <w:noWrap/>
            <w:vAlign w:val="center"/>
            <w:hideMark/>
          </w:tcPr>
          <w:p w14:paraId="6FE6DB9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06824B0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4F842C9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1CB09FA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3EE8FBD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0B116555"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356930A4"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r>
      <w:tr w:rsidR="00731014" w:rsidRPr="006C0BD9" w14:paraId="16F12235"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6D014E04" w14:textId="77777777" w:rsidR="00731014" w:rsidRPr="00731014" w:rsidRDefault="00731014" w:rsidP="00731014">
            <w:pPr>
              <w:spacing w:line="240" w:lineRule="auto"/>
              <w:jc w:val="left"/>
              <w:rPr>
                <w:rFonts w:eastAsia="Times New Roman" w:cs="Times New Roman"/>
                <w:color w:val="000000"/>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661AE3B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309FC644"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7C85FB29" w14:textId="77777777" w:rsidR="00731014" w:rsidRPr="00731014" w:rsidRDefault="00731014" w:rsidP="00731014">
            <w:pPr>
              <w:spacing w:line="240" w:lineRule="auto"/>
              <w:jc w:val="left"/>
              <w:rPr>
                <w:rFonts w:eastAsia="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3B0159A4"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nil"/>
              <w:bottom w:val="nil"/>
              <w:right w:val="nil"/>
            </w:tcBorders>
            <w:shd w:val="clear" w:color="auto" w:fill="auto"/>
            <w:noWrap/>
            <w:vAlign w:val="center"/>
            <w:hideMark/>
          </w:tcPr>
          <w:p w14:paraId="3DD8CB42"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nil"/>
              <w:bottom w:val="nil"/>
              <w:right w:val="single" w:sz="8" w:space="0" w:color="auto"/>
            </w:tcBorders>
            <w:shd w:val="clear" w:color="auto" w:fill="auto"/>
            <w:noWrap/>
            <w:vAlign w:val="center"/>
            <w:hideMark/>
          </w:tcPr>
          <w:p w14:paraId="40FA8548"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65D800F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2AAA979E"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6D875A9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single" w:sz="8" w:space="0" w:color="auto"/>
            </w:tcBorders>
            <w:shd w:val="clear" w:color="auto" w:fill="auto"/>
            <w:noWrap/>
            <w:vAlign w:val="center"/>
            <w:hideMark/>
          </w:tcPr>
          <w:p w14:paraId="7CAB5D05"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551C86EB"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4270DA2F" w14:textId="77777777" w:rsidR="00731014" w:rsidRPr="00731014" w:rsidRDefault="00731014" w:rsidP="00731014">
            <w:pPr>
              <w:spacing w:line="240" w:lineRule="auto"/>
              <w:jc w:val="right"/>
              <w:rPr>
                <w:rFonts w:eastAsia="Times New Roman" w:cs="Times New Roman"/>
                <w:sz w:val="20"/>
                <w:szCs w:val="20"/>
                <w:lang w:eastAsia="es-CR"/>
              </w:rPr>
            </w:pPr>
          </w:p>
        </w:tc>
        <w:tc>
          <w:tcPr>
            <w:tcW w:w="0" w:type="auto"/>
            <w:tcBorders>
              <w:top w:val="nil"/>
              <w:left w:val="single" w:sz="8" w:space="0" w:color="auto"/>
              <w:bottom w:val="nil"/>
              <w:right w:val="nil"/>
            </w:tcBorders>
            <w:shd w:val="clear" w:color="auto" w:fill="auto"/>
            <w:noWrap/>
            <w:vAlign w:val="center"/>
            <w:hideMark/>
          </w:tcPr>
          <w:p w14:paraId="7E6F1DB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single" w:sz="8" w:space="0" w:color="auto"/>
            </w:tcBorders>
            <w:shd w:val="clear" w:color="auto" w:fill="auto"/>
            <w:noWrap/>
            <w:vAlign w:val="center"/>
            <w:hideMark/>
          </w:tcPr>
          <w:p w14:paraId="07D474E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nil"/>
              <w:right w:val="nil"/>
            </w:tcBorders>
            <w:shd w:val="clear" w:color="auto" w:fill="auto"/>
            <w:noWrap/>
            <w:vAlign w:val="center"/>
            <w:hideMark/>
          </w:tcPr>
          <w:p w14:paraId="7C95F0B9" w14:textId="77777777" w:rsidR="00731014" w:rsidRPr="00731014" w:rsidRDefault="00731014" w:rsidP="00731014">
            <w:pPr>
              <w:spacing w:line="240" w:lineRule="auto"/>
              <w:jc w:val="right"/>
              <w:rPr>
                <w:rFonts w:eastAsia="Times New Roman" w:cs="Times New Roman"/>
                <w:color w:val="000000"/>
                <w:sz w:val="20"/>
                <w:szCs w:val="20"/>
                <w:lang w:eastAsia="es-CR"/>
              </w:rPr>
            </w:pPr>
          </w:p>
        </w:tc>
        <w:tc>
          <w:tcPr>
            <w:tcW w:w="0" w:type="auto"/>
            <w:tcBorders>
              <w:top w:val="nil"/>
              <w:left w:val="nil"/>
              <w:bottom w:val="nil"/>
              <w:right w:val="nil"/>
            </w:tcBorders>
            <w:shd w:val="clear" w:color="auto" w:fill="auto"/>
            <w:noWrap/>
            <w:vAlign w:val="center"/>
            <w:hideMark/>
          </w:tcPr>
          <w:p w14:paraId="1F40E07F" w14:textId="77777777" w:rsidR="00731014" w:rsidRPr="00731014" w:rsidRDefault="00731014" w:rsidP="00731014">
            <w:pPr>
              <w:spacing w:line="240" w:lineRule="auto"/>
              <w:jc w:val="left"/>
              <w:rPr>
                <w:rFonts w:eastAsia="Times New Roman" w:cs="Times New Roman"/>
                <w:sz w:val="20"/>
                <w:szCs w:val="20"/>
                <w:lang w:eastAsia="es-CR"/>
              </w:rPr>
            </w:pPr>
          </w:p>
        </w:tc>
      </w:tr>
      <w:tr w:rsidR="00731014" w:rsidRPr="006C0BD9" w14:paraId="3190C2DE"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3BBA1C54" w14:textId="77777777" w:rsidR="00731014" w:rsidRPr="00731014" w:rsidRDefault="00731014" w:rsidP="00731014">
            <w:pPr>
              <w:spacing w:line="240" w:lineRule="auto"/>
              <w:jc w:val="lef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Otras Resoluciones</w:t>
            </w:r>
          </w:p>
        </w:tc>
        <w:tc>
          <w:tcPr>
            <w:tcW w:w="0" w:type="auto"/>
            <w:tcBorders>
              <w:top w:val="nil"/>
              <w:left w:val="single" w:sz="8" w:space="0" w:color="auto"/>
              <w:bottom w:val="nil"/>
              <w:right w:val="nil"/>
            </w:tcBorders>
            <w:shd w:val="clear" w:color="auto" w:fill="auto"/>
            <w:noWrap/>
            <w:vAlign w:val="center"/>
            <w:hideMark/>
          </w:tcPr>
          <w:p w14:paraId="6DDD8A85"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9</w:t>
            </w:r>
          </w:p>
        </w:tc>
        <w:tc>
          <w:tcPr>
            <w:tcW w:w="0" w:type="auto"/>
            <w:tcBorders>
              <w:top w:val="nil"/>
              <w:left w:val="nil"/>
              <w:bottom w:val="nil"/>
              <w:right w:val="nil"/>
            </w:tcBorders>
            <w:shd w:val="clear" w:color="auto" w:fill="auto"/>
            <w:noWrap/>
            <w:vAlign w:val="center"/>
            <w:hideMark/>
          </w:tcPr>
          <w:p w14:paraId="6717FF82"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34</w:t>
            </w:r>
          </w:p>
        </w:tc>
        <w:tc>
          <w:tcPr>
            <w:tcW w:w="0" w:type="auto"/>
            <w:tcBorders>
              <w:top w:val="nil"/>
              <w:left w:val="nil"/>
              <w:bottom w:val="nil"/>
              <w:right w:val="nil"/>
            </w:tcBorders>
            <w:shd w:val="clear" w:color="auto" w:fill="auto"/>
            <w:noWrap/>
            <w:vAlign w:val="center"/>
            <w:hideMark/>
          </w:tcPr>
          <w:p w14:paraId="1EB20D59"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17</w:t>
            </w:r>
          </w:p>
        </w:tc>
        <w:tc>
          <w:tcPr>
            <w:tcW w:w="0" w:type="auto"/>
            <w:tcBorders>
              <w:top w:val="nil"/>
              <w:left w:val="nil"/>
              <w:bottom w:val="nil"/>
              <w:right w:val="nil"/>
            </w:tcBorders>
            <w:shd w:val="clear" w:color="auto" w:fill="auto"/>
            <w:noWrap/>
            <w:vAlign w:val="center"/>
            <w:hideMark/>
          </w:tcPr>
          <w:p w14:paraId="2FB6D11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26</w:t>
            </w:r>
          </w:p>
        </w:tc>
        <w:tc>
          <w:tcPr>
            <w:tcW w:w="0" w:type="auto"/>
            <w:tcBorders>
              <w:top w:val="nil"/>
              <w:left w:val="nil"/>
              <w:bottom w:val="nil"/>
              <w:right w:val="nil"/>
            </w:tcBorders>
            <w:shd w:val="clear" w:color="auto" w:fill="auto"/>
            <w:noWrap/>
            <w:vAlign w:val="center"/>
            <w:hideMark/>
          </w:tcPr>
          <w:p w14:paraId="1381582C"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19</w:t>
            </w:r>
          </w:p>
        </w:tc>
        <w:tc>
          <w:tcPr>
            <w:tcW w:w="0" w:type="auto"/>
            <w:tcBorders>
              <w:top w:val="nil"/>
              <w:left w:val="nil"/>
              <w:bottom w:val="nil"/>
              <w:right w:val="single" w:sz="8" w:space="0" w:color="auto"/>
            </w:tcBorders>
            <w:shd w:val="clear" w:color="auto" w:fill="auto"/>
            <w:noWrap/>
            <w:vAlign w:val="center"/>
            <w:hideMark/>
          </w:tcPr>
          <w:p w14:paraId="64205584"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477D985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384B522C"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w:t>
            </w:r>
          </w:p>
        </w:tc>
        <w:tc>
          <w:tcPr>
            <w:tcW w:w="0" w:type="auto"/>
            <w:tcBorders>
              <w:top w:val="nil"/>
              <w:left w:val="single" w:sz="8" w:space="0" w:color="auto"/>
              <w:bottom w:val="nil"/>
              <w:right w:val="nil"/>
            </w:tcBorders>
            <w:shd w:val="clear" w:color="auto" w:fill="auto"/>
            <w:noWrap/>
            <w:vAlign w:val="center"/>
            <w:hideMark/>
          </w:tcPr>
          <w:p w14:paraId="3C9C3DC6"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50FA9BF6"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393E0DB3"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1CA063FF"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c>
          <w:tcPr>
            <w:tcW w:w="0" w:type="auto"/>
            <w:tcBorders>
              <w:top w:val="nil"/>
              <w:left w:val="single" w:sz="8" w:space="0" w:color="auto"/>
              <w:bottom w:val="nil"/>
              <w:right w:val="nil"/>
            </w:tcBorders>
            <w:shd w:val="clear" w:color="auto" w:fill="auto"/>
            <w:noWrap/>
            <w:vAlign w:val="center"/>
            <w:hideMark/>
          </w:tcPr>
          <w:p w14:paraId="5028EA8E"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4CBB16E9"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06AD3DE"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5D4EC2B7" w14:textId="77777777" w:rsidR="00731014" w:rsidRPr="00731014" w:rsidRDefault="00731014" w:rsidP="00731014">
            <w:pPr>
              <w:spacing w:line="240" w:lineRule="auto"/>
              <w:jc w:val="right"/>
              <w:rPr>
                <w:rFonts w:eastAsia="Times New Roman" w:cs="Times New Roman"/>
                <w:b/>
                <w:bCs/>
                <w:color w:val="000000"/>
                <w:sz w:val="20"/>
                <w:szCs w:val="20"/>
                <w:lang w:eastAsia="es-CR"/>
              </w:rPr>
            </w:pPr>
            <w:r w:rsidRPr="00731014">
              <w:rPr>
                <w:rFonts w:eastAsia="Times New Roman" w:cs="Times New Roman"/>
                <w:b/>
                <w:bCs/>
                <w:color w:val="000000"/>
                <w:sz w:val="20"/>
                <w:szCs w:val="20"/>
                <w:lang w:eastAsia="es-CR"/>
              </w:rPr>
              <w:t>3</w:t>
            </w:r>
          </w:p>
        </w:tc>
      </w:tr>
      <w:tr w:rsidR="00731014" w:rsidRPr="006C0BD9" w14:paraId="651D04DC"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19909711"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Inadmisible</w:t>
            </w:r>
          </w:p>
        </w:tc>
        <w:tc>
          <w:tcPr>
            <w:tcW w:w="0" w:type="auto"/>
            <w:tcBorders>
              <w:top w:val="nil"/>
              <w:left w:val="single" w:sz="8" w:space="0" w:color="auto"/>
              <w:bottom w:val="nil"/>
              <w:right w:val="nil"/>
            </w:tcBorders>
            <w:shd w:val="clear" w:color="auto" w:fill="auto"/>
            <w:noWrap/>
            <w:vAlign w:val="center"/>
            <w:hideMark/>
          </w:tcPr>
          <w:p w14:paraId="5B00278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7</w:t>
            </w:r>
          </w:p>
        </w:tc>
        <w:tc>
          <w:tcPr>
            <w:tcW w:w="0" w:type="auto"/>
            <w:tcBorders>
              <w:top w:val="nil"/>
              <w:left w:val="nil"/>
              <w:bottom w:val="nil"/>
              <w:right w:val="nil"/>
            </w:tcBorders>
            <w:shd w:val="clear" w:color="auto" w:fill="auto"/>
            <w:noWrap/>
            <w:vAlign w:val="center"/>
            <w:hideMark/>
          </w:tcPr>
          <w:p w14:paraId="2FF9B41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13</w:t>
            </w:r>
          </w:p>
        </w:tc>
        <w:tc>
          <w:tcPr>
            <w:tcW w:w="0" w:type="auto"/>
            <w:tcBorders>
              <w:top w:val="nil"/>
              <w:left w:val="nil"/>
              <w:bottom w:val="nil"/>
              <w:right w:val="nil"/>
            </w:tcBorders>
            <w:shd w:val="clear" w:color="auto" w:fill="auto"/>
            <w:noWrap/>
            <w:vAlign w:val="center"/>
            <w:hideMark/>
          </w:tcPr>
          <w:p w14:paraId="197EEA3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34EB1BB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12</w:t>
            </w:r>
          </w:p>
        </w:tc>
        <w:tc>
          <w:tcPr>
            <w:tcW w:w="0" w:type="auto"/>
            <w:tcBorders>
              <w:top w:val="nil"/>
              <w:left w:val="nil"/>
              <w:bottom w:val="nil"/>
              <w:right w:val="nil"/>
            </w:tcBorders>
            <w:shd w:val="clear" w:color="auto" w:fill="auto"/>
            <w:noWrap/>
            <w:vAlign w:val="center"/>
            <w:hideMark/>
          </w:tcPr>
          <w:p w14:paraId="3A93F58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12</w:t>
            </w:r>
          </w:p>
        </w:tc>
        <w:tc>
          <w:tcPr>
            <w:tcW w:w="0" w:type="auto"/>
            <w:tcBorders>
              <w:top w:val="nil"/>
              <w:left w:val="nil"/>
              <w:bottom w:val="nil"/>
              <w:right w:val="single" w:sz="8" w:space="0" w:color="auto"/>
            </w:tcBorders>
            <w:shd w:val="clear" w:color="auto" w:fill="auto"/>
            <w:noWrap/>
            <w:vAlign w:val="center"/>
            <w:hideMark/>
          </w:tcPr>
          <w:p w14:paraId="593E3984"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43316D1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5A3414E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single" w:sz="8" w:space="0" w:color="auto"/>
              <w:bottom w:val="nil"/>
              <w:right w:val="nil"/>
            </w:tcBorders>
            <w:shd w:val="clear" w:color="auto" w:fill="auto"/>
            <w:noWrap/>
            <w:vAlign w:val="center"/>
            <w:hideMark/>
          </w:tcPr>
          <w:p w14:paraId="1B11D4A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1618E1F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3A28B6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4</w:t>
            </w:r>
          </w:p>
        </w:tc>
        <w:tc>
          <w:tcPr>
            <w:tcW w:w="0" w:type="auto"/>
            <w:tcBorders>
              <w:top w:val="nil"/>
              <w:left w:val="nil"/>
              <w:bottom w:val="nil"/>
              <w:right w:val="nil"/>
            </w:tcBorders>
            <w:shd w:val="clear" w:color="auto" w:fill="auto"/>
            <w:noWrap/>
            <w:vAlign w:val="center"/>
            <w:hideMark/>
          </w:tcPr>
          <w:p w14:paraId="1DCA450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single" w:sz="8" w:space="0" w:color="auto"/>
              <w:bottom w:val="nil"/>
              <w:right w:val="nil"/>
            </w:tcBorders>
            <w:shd w:val="clear" w:color="auto" w:fill="auto"/>
            <w:noWrap/>
            <w:vAlign w:val="center"/>
            <w:hideMark/>
          </w:tcPr>
          <w:p w14:paraId="73C8201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5F843C2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6F0421FE"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0C99033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r>
      <w:tr w:rsidR="00731014" w:rsidRPr="006C0BD9" w14:paraId="3EE9ED95"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25504863"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Incompetencia en admisibilidad / fondo</w:t>
            </w:r>
          </w:p>
        </w:tc>
        <w:tc>
          <w:tcPr>
            <w:tcW w:w="0" w:type="auto"/>
            <w:tcBorders>
              <w:top w:val="nil"/>
              <w:left w:val="single" w:sz="8" w:space="0" w:color="auto"/>
              <w:bottom w:val="nil"/>
              <w:right w:val="nil"/>
            </w:tcBorders>
            <w:shd w:val="clear" w:color="auto" w:fill="auto"/>
            <w:noWrap/>
            <w:vAlign w:val="center"/>
            <w:hideMark/>
          </w:tcPr>
          <w:p w14:paraId="13F5B6F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5479C42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21</w:t>
            </w:r>
          </w:p>
        </w:tc>
        <w:tc>
          <w:tcPr>
            <w:tcW w:w="0" w:type="auto"/>
            <w:tcBorders>
              <w:top w:val="nil"/>
              <w:left w:val="nil"/>
              <w:bottom w:val="nil"/>
              <w:right w:val="nil"/>
            </w:tcBorders>
            <w:shd w:val="clear" w:color="auto" w:fill="auto"/>
            <w:noWrap/>
            <w:vAlign w:val="center"/>
            <w:hideMark/>
          </w:tcPr>
          <w:p w14:paraId="5E66E78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14</w:t>
            </w:r>
          </w:p>
        </w:tc>
        <w:tc>
          <w:tcPr>
            <w:tcW w:w="0" w:type="auto"/>
            <w:tcBorders>
              <w:top w:val="nil"/>
              <w:left w:val="nil"/>
              <w:bottom w:val="nil"/>
              <w:right w:val="nil"/>
            </w:tcBorders>
            <w:shd w:val="clear" w:color="auto" w:fill="auto"/>
            <w:noWrap/>
            <w:vAlign w:val="center"/>
            <w:hideMark/>
          </w:tcPr>
          <w:p w14:paraId="2CCC29D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nil"/>
            </w:tcBorders>
            <w:shd w:val="clear" w:color="auto" w:fill="auto"/>
            <w:noWrap/>
            <w:vAlign w:val="center"/>
            <w:hideMark/>
          </w:tcPr>
          <w:p w14:paraId="2F6CE44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7F7D8DB1"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0EB1B7B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52E1970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single" w:sz="8" w:space="0" w:color="auto"/>
              <w:bottom w:val="nil"/>
              <w:right w:val="nil"/>
            </w:tcBorders>
            <w:shd w:val="clear" w:color="auto" w:fill="auto"/>
            <w:noWrap/>
            <w:vAlign w:val="center"/>
            <w:hideMark/>
          </w:tcPr>
          <w:p w14:paraId="336D016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c>
          <w:tcPr>
            <w:tcW w:w="0" w:type="auto"/>
            <w:tcBorders>
              <w:top w:val="nil"/>
              <w:left w:val="nil"/>
              <w:bottom w:val="nil"/>
              <w:right w:val="single" w:sz="8" w:space="0" w:color="auto"/>
            </w:tcBorders>
            <w:shd w:val="clear" w:color="auto" w:fill="auto"/>
            <w:noWrap/>
            <w:vAlign w:val="center"/>
            <w:hideMark/>
          </w:tcPr>
          <w:p w14:paraId="77DB95E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E135FD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0850A48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single" w:sz="8" w:space="0" w:color="auto"/>
              <w:bottom w:val="nil"/>
              <w:right w:val="nil"/>
            </w:tcBorders>
            <w:shd w:val="clear" w:color="auto" w:fill="auto"/>
            <w:noWrap/>
            <w:vAlign w:val="center"/>
            <w:hideMark/>
          </w:tcPr>
          <w:p w14:paraId="18C4BEB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single" w:sz="8" w:space="0" w:color="auto"/>
            </w:tcBorders>
            <w:shd w:val="clear" w:color="auto" w:fill="auto"/>
            <w:noWrap/>
            <w:vAlign w:val="center"/>
            <w:hideMark/>
          </w:tcPr>
          <w:p w14:paraId="4ED4322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D945E8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7FFA430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3</w:t>
            </w:r>
          </w:p>
        </w:tc>
      </w:tr>
      <w:tr w:rsidR="00731014" w:rsidRPr="006C0BD9" w14:paraId="0EC69CE0"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2F4C5428"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Desistido</w:t>
            </w:r>
          </w:p>
        </w:tc>
        <w:tc>
          <w:tcPr>
            <w:tcW w:w="0" w:type="auto"/>
            <w:tcBorders>
              <w:top w:val="nil"/>
              <w:left w:val="single" w:sz="8" w:space="0" w:color="auto"/>
              <w:bottom w:val="nil"/>
              <w:right w:val="nil"/>
            </w:tcBorders>
            <w:shd w:val="clear" w:color="auto" w:fill="auto"/>
            <w:noWrap/>
            <w:vAlign w:val="center"/>
            <w:hideMark/>
          </w:tcPr>
          <w:p w14:paraId="1E45530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48E2A5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3CFB822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17BC181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25F5C82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610B91A6"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13DF6A3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7CFAA2C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3644CF71"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08D6FFC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3B1FA4C7"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4801293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6F96919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7E5C6F0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3B1C2E4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4328C97D"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r>
      <w:tr w:rsidR="00731014" w:rsidRPr="006C0BD9" w14:paraId="37F32972" w14:textId="77777777" w:rsidTr="005852E2">
        <w:trPr>
          <w:trHeight w:val="20"/>
          <w:jc w:val="center"/>
        </w:trPr>
        <w:tc>
          <w:tcPr>
            <w:tcW w:w="3808" w:type="dxa"/>
            <w:tcBorders>
              <w:top w:val="nil"/>
              <w:left w:val="nil"/>
              <w:bottom w:val="nil"/>
              <w:right w:val="nil"/>
            </w:tcBorders>
            <w:shd w:val="clear" w:color="auto" w:fill="auto"/>
            <w:noWrap/>
            <w:vAlign w:val="center"/>
            <w:hideMark/>
          </w:tcPr>
          <w:p w14:paraId="747CF664" w14:textId="77777777" w:rsidR="00731014" w:rsidRPr="00731014" w:rsidRDefault="00731014" w:rsidP="00731014">
            <w:pPr>
              <w:spacing w:line="240" w:lineRule="auto"/>
              <w:ind w:firstLineChars="177" w:firstLine="354"/>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Conflicto de competencia</w:t>
            </w:r>
          </w:p>
        </w:tc>
        <w:tc>
          <w:tcPr>
            <w:tcW w:w="0" w:type="auto"/>
            <w:tcBorders>
              <w:top w:val="nil"/>
              <w:left w:val="single" w:sz="8" w:space="0" w:color="auto"/>
              <w:bottom w:val="nil"/>
              <w:right w:val="nil"/>
            </w:tcBorders>
            <w:shd w:val="clear" w:color="auto" w:fill="auto"/>
            <w:noWrap/>
            <w:vAlign w:val="center"/>
            <w:hideMark/>
          </w:tcPr>
          <w:p w14:paraId="7905634B"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5EBF35F2"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8856EE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0</w:t>
            </w:r>
          </w:p>
        </w:tc>
        <w:tc>
          <w:tcPr>
            <w:tcW w:w="0" w:type="auto"/>
            <w:tcBorders>
              <w:top w:val="nil"/>
              <w:left w:val="nil"/>
              <w:bottom w:val="nil"/>
              <w:right w:val="nil"/>
            </w:tcBorders>
            <w:shd w:val="clear" w:color="auto" w:fill="auto"/>
            <w:noWrap/>
            <w:vAlign w:val="center"/>
            <w:hideMark/>
          </w:tcPr>
          <w:p w14:paraId="61FDC7D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11</w:t>
            </w:r>
          </w:p>
        </w:tc>
        <w:tc>
          <w:tcPr>
            <w:tcW w:w="0" w:type="auto"/>
            <w:tcBorders>
              <w:top w:val="nil"/>
              <w:left w:val="nil"/>
              <w:bottom w:val="nil"/>
              <w:right w:val="nil"/>
            </w:tcBorders>
            <w:shd w:val="clear" w:color="auto" w:fill="auto"/>
            <w:noWrap/>
            <w:vAlign w:val="center"/>
            <w:hideMark/>
          </w:tcPr>
          <w:p w14:paraId="5FE8C7C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5</w:t>
            </w:r>
          </w:p>
        </w:tc>
        <w:tc>
          <w:tcPr>
            <w:tcW w:w="0" w:type="auto"/>
            <w:tcBorders>
              <w:top w:val="nil"/>
              <w:left w:val="nil"/>
              <w:bottom w:val="nil"/>
              <w:right w:val="single" w:sz="8" w:space="0" w:color="auto"/>
            </w:tcBorders>
            <w:shd w:val="clear" w:color="auto" w:fill="auto"/>
            <w:noWrap/>
            <w:vAlign w:val="center"/>
            <w:hideMark/>
          </w:tcPr>
          <w:p w14:paraId="0045892C"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nil"/>
              <w:right w:val="nil"/>
            </w:tcBorders>
            <w:shd w:val="clear" w:color="auto" w:fill="auto"/>
            <w:noWrap/>
            <w:vAlign w:val="center"/>
            <w:hideMark/>
          </w:tcPr>
          <w:p w14:paraId="06AC08F9"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10E0DD7A"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1D9D48D6"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single" w:sz="8" w:space="0" w:color="auto"/>
            </w:tcBorders>
            <w:shd w:val="clear" w:color="auto" w:fill="auto"/>
            <w:noWrap/>
            <w:vAlign w:val="center"/>
            <w:hideMark/>
          </w:tcPr>
          <w:p w14:paraId="35FFF4D3"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376011E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nil"/>
              <w:bottom w:val="nil"/>
              <w:right w:val="nil"/>
            </w:tcBorders>
            <w:shd w:val="clear" w:color="auto" w:fill="auto"/>
            <w:noWrap/>
            <w:vAlign w:val="center"/>
            <w:hideMark/>
          </w:tcPr>
          <w:p w14:paraId="7B9B21B4"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w:t>
            </w:r>
          </w:p>
        </w:tc>
        <w:tc>
          <w:tcPr>
            <w:tcW w:w="0" w:type="auto"/>
            <w:tcBorders>
              <w:top w:val="nil"/>
              <w:left w:val="single" w:sz="8" w:space="0" w:color="auto"/>
              <w:bottom w:val="nil"/>
              <w:right w:val="nil"/>
            </w:tcBorders>
            <w:shd w:val="clear" w:color="auto" w:fill="auto"/>
            <w:noWrap/>
            <w:vAlign w:val="center"/>
            <w:hideMark/>
          </w:tcPr>
          <w:p w14:paraId="0968FA5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single" w:sz="8" w:space="0" w:color="auto"/>
            </w:tcBorders>
            <w:shd w:val="clear" w:color="auto" w:fill="auto"/>
            <w:noWrap/>
            <w:vAlign w:val="center"/>
            <w:hideMark/>
          </w:tcPr>
          <w:p w14:paraId="1B58B080"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c>
          <w:tcPr>
            <w:tcW w:w="0" w:type="auto"/>
            <w:tcBorders>
              <w:top w:val="nil"/>
              <w:left w:val="nil"/>
              <w:bottom w:val="nil"/>
              <w:right w:val="nil"/>
            </w:tcBorders>
            <w:shd w:val="clear" w:color="auto" w:fill="auto"/>
            <w:noWrap/>
            <w:vAlign w:val="center"/>
            <w:hideMark/>
          </w:tcPr>
          <w:p w14:paraId="3477F09F"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1</w:t>
            </w:r>
          </w:p>
        </w:tc>
        <w:tc>
          <w:tcPr>
            <w:tcW w:w="0" w:type="auto"/>
            <w:tcBorders>
              <w:top w:val="nil"/>
              <w:left w:val="nil"/>
              <w:bottom w:val="nil"/>
              <w:right w:val="nil"/>
            </w:tcBorders>
            <w:shd w:val="clear" w:color="auto" w:fill="auto"/>
            <w:noWrap/>
            <w:vAlign w:val="center"/>
            <w:hideMark/>
          </w:tcPr>
          <w:p w14:paraId="7856E098" w14:textId="77777777" w:rsidR="00731014" w:rsidRPr="00731014" w:rsidRDefault="00731014" w:rsidP="00731014">
            <w:pPr>
              <w:spacing w:line="240" w:lineRule="auto"/>
              <w:jc w:val="right"/>
              <w:rPr>
                <w:rFonts w:eastAsia="Times New Roman" w:cs="Times New Roman"/>
                <w:color w:val="000000"/>
                <w:sz w:val="20"/>
                <w:szCs w:val="20"/>
                <w:lang w:eastAsia="es-CR"/>
              </w:rPr>
            </w:pPr>
            <w:r w:rsidRPr="00731014">
              <w:rPr>
                <w:rFonts w:eastAsia="Times New Roman" w:cs="Times New Roman"/>
                <w:color w:val="000000"/>
                <w:sz w:val="20"/>
                <w:szCs w:val="20"/>
                <w:lang w:eastAsia="es-CR"/>
              </w:rPr>
              <w:t>2</w:t>
            </w:r>
          </w:p>
        </w:tc>
      </w:tr>
      <w:tr w:rsidR="00731014" w:rsidRPr="006C0BD9" w14:paraId="27AA5AE0" w14:textId="77777777" w:rsidTr="005852E2">
        <w:trPr>
          <w:trHeight w:val="20"/>
          <w:jc w:val="center"/>
        </w:trPr>
        <w:tc>
          <w:tcPr>
            <w:tcW w:w="3808" w:type="dxa"/>
            <w:tcBorders>
              <w:top w:val="nil"/>
              <w:left w:val="nil"/>
              <w:bottom w:val="single" w:sz="8" w:space="0" w:color="auto"/>
              <w:right w:val="nil"/>
            </w:tcBorders>
            <w:shd w:val="clear" w:color="auto" w:fill="auto"/>
            <w:noWrap/>
            <w:vAlign w:val="center"/>
            <w:hideMark/>
          </w:tcPr>
          <w:p w14:paraId="0689C891"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single" w:sz="8" w:space="0" w:color="auto"/>
              <w:bottom w:val="single" w:sz="8" w:space="0" w:color="auto"/>
              <w:right w:val="nil"/>
            </w:tcBorders>
            <w:shd w:val="clear" w:color="auto" w:fill="auto"/>
            <w:noWrap/>
            <w:vAlign w:val="center"/>
            <w:hideMark/>
          </w:tcPr>
          <w:p w14:paraId="6EE02775"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2856A9F8"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1FC34951"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21E06113"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37F8D5AB"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single" w:sz="8" w:space="0" w:color="auto"/>
            </w:tcBorders>
            <w:shd w:val="clear" w:color="auto" w:fill="auto"/>
            <w:noWrap/>
            <w:vAlign w:val="center"/>
            <w:hideMark/>
          </w:tcPr>
          <w:p w14:paraId="6029CAB3"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430" w:type="dxa"/>
            <w:tcBorders>
              <w:top w:val="nil"/>
              <w:left w:val="nil"/>
              <w:bottom w:val="single" w:sz="8" w:space="0" w:color="auto"/>
              <w:right w:val="nil"/>
            </w:tcBorders>
            <w:shd w:val="clear" w:color="auto" w:fill="auto"/>
            <w:noWrap/>
            <w:vAlign w:val="center"/>
            <w:hideMark/>
          </w:tcPr>
          <w:p w14:paraId="3E521D1A"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6F3353BF"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single" w:sz="8" w:space="0" w:color="auto"/>
              <w:bottom w:val="single" w:sz="8" w:space="0" w:color="auto"/>
              <w:right w:val="nil"/>
            </w:tcBorders>
            <w:shd w:val="clear" w:color="auto" w:fill="auto"/>
            <w:noWrap/>
            <w:vAlign w:val="center"/>
            <w:hideMark/>
          </w:tcPr>
          <w:p w14:paraId="1F20B668"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single" w:sz="8" w:space="0" w:color="auto"/>
            </w:tcBorders>
            <w:shd w:val="clear" w:color="auto" w:fill="auto"/>
            <w:noWrap/>
            <w:vAlign w:val="center"/>
            <w:hideMark/>
          </w:tcPr>
          <w:p w14:paraId="45027C89"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0B707BEC"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754ED2A4"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single" w:sz="8" w:space="0" w:color="auto"/>
              <w:bottom w:val="single" w:sz="8" w:space="0" w:color="auto"/>
              <w:right w:val="nil"/>
            </w:tcBorders>
            <w:shd w:val="clear" w:color="auto" w:fill="auto"/>
            <w:noWrap/>
            <w:vAlign w:val="center"/>
            <w:hideMark/>
          </w:tcPr>
          <w:p w14:paraId="6BF3C979"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single" w:sz="8" w:space="0" w:color="auto"/>
            </w:tcBorders>
            <w:shd w:val="clear" w:color="auto" w:fill="auto"/>
            <w:noWrap/>
            <w:vAlign w:val="center"/>
            <w:hideMark/>
          </w:tcPr>
          <w:p w14:paraId="02851661"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46B83E9C"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c>
          <w:tcPr>
            <w:tcW w:w="0" w:type="auto"/>
            <w:tcBorders>
              <w:top w:val="nil"/>
              <w:left w:val="nil"/>
              <w:bottom w:val="single" w:sz="8" w:space="0" w:color="auto"/>
              <w:right w:val="nil"/>
            </w:tcBorders>
            <w:shd w:val="clear" w:color="auto" w:fill="auto"/>
            <w:noWrap/>
            <w:vAlign w:val="center"/>
            <w:hideMark/>
          </w:tcPr>
          <w:p w14:paraId="2546C96F" w14:textId="77777777" w:rsidR="00731014" w:rsidRPr="00731014" w:rsidRDefault="00731014" w:rsidP="00731014">
            <w:pPr>
              <w:spacing w:line="240" w:lineRule="auto"/>
              <w:jc w:val="left"/>
              <w:rPr>
                <w:rFonts w:eastAsia="Times New Roman" w:cs="Times New Roman"/>
                <w:color w:val="000000"/>
                <w:sz w:val="20"/>
                <w:szCs w:val="20"/>
                <w:lang w:eastAsia="es-CR"/>
              </w:rPr>
            </w:pPr>
            <w:r w:rsidRPr="00731014">
              <w:rPr>
                <w:rFonts w:eastAsia="Times New Roman" w:cs="Times New Roman"/>
                <w:color w:val="000000"/>
                <w:sz w:val="20"/>
                <w:szCs w:val="20"/>
                <w:lang w:eastAsia="es-CR"/>
              </w:rPr>
              <w:t> </w:t>
            </w:r>
          </w:p>
        </w:tc>
      </w:tr>
    </w:tbl>
    <w:p w14:paraId="3D609BEC" w14:textId="77777777" w:rsidR="005852E2" w:rsidRPr="00AA664A" w:rsidRDefault="005852E2" w:rsidP="005852E2">
      <w:pPr>
        <w:rPr>
          <w:rFonts w:cs="Times New Roman"/>
          <w:sz w:val="18"/>
          <w:szCs w:val="16"/>
        </w:rPr>
      </w:pPr>
      <w:r w:rsidRPr="00AA664A">
        <w:rPr>
          <w:rFonts w:cs="Times New Roman"/>
          <w:sz w:val="18"/>
          <w:szCs w:val="16"/>
          <w:vertAlign w:val="superscript"/>
        </w:rPr>
        <w:t>(1)</w:t>
      </w:r>
      <w:r w:rsidRPr="00AA664A">
        <w:rPr>
          <w:rFonts w:cs="Times New Roman"/>
          <w:sz w:val="18"/>
          <w:szCs w:val="16"/>
        </w:rPr>
        <w:t xml:space="preserve"> “M” corresponde a meses y “S” a semanas de duración.</w:t>
      </w:r>
    </w:p>
    <w:p w14:paraId="1D5817C8" w14:textId="77777777" w:rsidR="00731014" w:rsidRPr="000E6494" w:rsidRDefault="00731014" w:rsidP="00731014">
      <w:pPr>
        <w:pStyle w:val="FUENTES"/>
      </w:pPr>
      <w:r w:rsidRPr="000E6494">
        <w:t>Elaborado por: Subproceso de Estadística, Dirección de Planificación.</w:t>
      </w:r>
    </w:p>
    <w:p w14:paraId="5795119F" w14:textId="77777777" w:rsidR="00731014" w:rsidRPr="00555FE6" w:rsidRDefault="00731014" w:rsidP="00731014"/>
    <w:p w14:paraId="26A634C3" w14:textId="77777777" w:rsidR="00731014" w:rsidRPr="00F82E0A" w:rsidRDefault="00731014" w:rsidP="00F82E0A"/>
    <w:p w14:paraId="7106F16C" w14:textId="6FF29A35" w:rsidR="00F82E0A" w:rsidRDefault="00F82E0A" w:rsidP="0024284D">
      <w:pPr>
        <w:pStyle w:val="Ttulo3"/>
      </w:pPr>
      <w:bookmarkStart w:id="32" w:name="_Toc80784647"/>
      <w:r w:rsidRPr="00F82E0A">
        <w:t>Circulante al finalizar al año</w:t>
      </w:r>
      <w:bookmarkEnd w:id="32"/>
    </w:p>
    <w:p w14:paraId="2C789AA0" w14:textId="04E6908B" w:rsidR="00B76FA5" w:rsidRPr="003949A3" w:rsidRDefault="00B76FA5" w:rsidP="00B76FA5">
      <w:pPr>
        <w:rPr>
          <w:rFonts w:cs="Times New Roman"/>
        </w:rPr>
      </w:pPr>
      <w:r w:rsidRPr="003949A3">
        <w:rPr>
          <w:rFonts w:cs="Times New Roman"/>
        </w:rPr>
        <w:t xml:space="preserve">En la Sala Tercera se acumuló un circulante de </w:t>
      </w:r>
      <w:r w:rsidR="001D3B80">
        <w:rPr>
          <w:rFonts w:cs="Times New Roman"/>
        </w:rPr>
        <w:t>siete</w:t>
      </w:r>
      <w:r w:rsidRPr="003949A3">
        <w:rPr>
          <w:rFonts w:cs="Times New Roman"/>
        </w:rPr>
        <w:t xml:space="preserve"> expedientes al finalizar el 2020, volumen inferior en </w:t>
      </w:r>
      <w:r w:rsidR="00A852F8">
        <w:rPr>
          <w:rFonts w:cs="Times New Roman"/>
        </w:rPr>
        <w:t>once</w:t>
      </w:r>
      <w:r w:rsidRPr="003949A3">
        <w:rPr>
          <w:rFonts w:cs="Times New Roman"/>
        </w:rPr>
        <w:t xml:space="preserve"> unidades a las existencias registradas al finalizar el año anterior, para una disminución porcentual de -</w:t>
      </w:r>
      <w:r w:rsidR="00A852F8">
        <w:rPr>
          <w:rFonts w:cs="Times New Roman"/>
        </w:rPr>
        <w:t>6</w:t>
      </w:r>
      <w:r w:rsidRPr="003949A3">
        <w:rPr>
          <w:rFonts w:cs="Times New Roman"/>
        </w:rPr>
        <w:t>1,</w:t>
      </w:r>
      <w:r w:rsidR="00A852F8">
        <w:rPr>
          <w:rFonts w:cs="Times New Roman"/>
        </w:rPr>
        <w:t>1</w:t>
      </w:r>
      <w:r w:rsidRPr="003949A3">
        <w:rPr>
          <w:rFonts w:cs="Times New Roman"/>
        </w:rPr>
        <w:t>%, llegando a su punto más bajo desde el 201</w:t>
      </w:r>
      <w:r w:rsidR="00B8226F">
        <w:rPr>
          <w:rFonts w:cs="Times New Roman"/>
        </w:rPr>
        <w:t>5</w:t>
      </w:r>
      <w:r w:rsidR="00D22C54">
        <w:rPr>
          <w:rFonts w:cs="Times New Roman"/>
        </w:rPr>
        <w:t xml:space="preserve"> como se muestra en el gráfico siguiente</w:t>
      </w:r>
      <w:r w:rsidRPr="003949A3">
        <w:rPr>
          <w:rFonts w:cs="Times New Roman"/>
        </w:rPr>
        <w:t>.</w:t>
      </w:r>
    </w:p>
    <w:p w14:paraId="29D0B794" w14:textId="77777777" w:rsidR="00B76FA5" w:rsidRPr="003949A3" w:rsidRDefault="00B76FA5" w:rsidP="00B76FA5">
      <w:pPr>
        <w:rPr>
          <w:rFonts w:cs="Times New Roman"/>
        </w:rPr>
      </w:pPr>
    </w:p>
    <w:p w14:paraId="471F7F3C" w14:textId="4941EB62" w:rsidR="00B76FA5" w:rsidRPr="00C5224B" w:rsidRDefault="00B76FA5" w:rsidP="00B76FA5">
      <w:pPr>
        <w:pStyle w:val="Descripcin"/>
        <w:keepNext/>
        <w:rPr>
          <w:rFonts w:cs="Times New Roman"/>
        </w:rPr>
      </w:pPr>
      <w:r w:rsidRPr="00C5224B">
        <w:rPr>
          <w:rFonts w:cs="Times New Roman"/>
        </w:rPr>
        <w:t xml:space="preserve">Gráfico </w:t>
      </w:r>
      <w:r>
        <w:rPr>
          <w:rFonts w:cs="Times New Roman"/>
        </w:rPr>
        <w:fldChar w:fldCharType="begin"/>
      </w:r>
      <w:r>
        <w:rPr>
          <w:rFonts w:cs="Times New Roman"/>
        </w:rPr>
        <w:instrText xml:space="preserve"> STYLEREF 3 \s </w:instrText>
      </w:r>
      <w:r>
        <w:rPr>
          <w:rFonts w:cs="Times New Roman"/>
        </w:rPr>
        <w:fldChar w:fldCharType="separate"/>
      </w:r>
      <w:r w:rsidR="00460BE1">
        <w:rPr>
          <w:rFonts w:cs="Times New Roman"/>
          <w:noProof/>
        </w:rPr>
        <w:t>4.4</w:t>
      </w:r>
      <w:r>
        <w:rPr>
          <w:rFonts w:cs="Times New Roman"/>
        </w:rPr>
        <w:fldChar w:fldCharType="end"/>
      </w:r>
      <w:r>
        <w:rPr>
          <w:rFonts w:cs="Times New Roman"/>
        </w:rPr>
        <w:t>.</w:t>
      </w:r>
      <w:r>
        <w:rPr>
          <w:rFonts w:cs="Times New Roman"/>
        </w:rPr>
        <w:fldChar w:fldCharType="begin"/>
      </w:r>
      <w:r>
        <w:rPr>
          <w:rFonts w:cs="Times New Roman"/>
        </w:rPr>
        <w:instrText xml:space="preserve"> SEQ Gráfico \* ARABIC \s 3 </w:instrText>
      </w:r>
      <w:r>
        <w:rPr>
          <w:rFonts w:cs="Times New Roman"/>
        </w:rPr>
        <w:fldChar w:fldCharType="separate"/>
      </w:r>
      <w:r w:rsidR="00460BE1">
        <w:rPr>
          <w:rFonts w:cs="Times New Roman"/>
          <w:noProof/>
        </w:rPr>
        <w:t>1</w:t>
      </w:r>
      <w:r>
        <w:rPr>
          <w:rFonts w:cs="Times New Roman"/>
        </w:rPr>
        <w:fldChar w:fldCharType="end"/>
      </w:r>
      <w:r w:rsidRPr="00C5224B">
        <w:rPr>
          <w:rFonts w:cs="Times New Roman"/>
        </w:rPr>
        <w:t xml:space="preserve"> </w:t>
      </w:r>
    </w:p>
    <w:p w14:paraId="1E60EBCD" w14:textId="1B4463DB" w:rsidR="00B76FA5" w:rsidRPr="00C5224B" w:rsidRDefault="001D3B80" w:rsidP="00B76FA5">
      <w:pPr>
        <w:pStyle w:val="Descripcin"/>
        <w:keepNext/>
        <w:rPr>
          <w:rFonts w:cs="Times New Roman"/>
        </w:rPr>
      </w:pPr>
      <w:r w:rsidRPr="001D3B80">
        <w:rPr>
          <w:rFonts w:cs="Times New Roman"/>
        </w:rPr>
        <w:t xml:space="preserve">Sala Tercera (materia Penal Juvenil): </w:t>
      </w:r>
      <w:r w:rsidR="00B76FA5" w:rsidRPr="00C5224B">
        <w:rPr>
          <w:rFonts w:cs="Times New Roman"/>
        </w:rPr>
        <w:t>Circulante al finalizar el año, período 201</w:t>
      </w:r>
      <w:r>
        <w:rPr>
          <w:rFonts w:cs="Times New Roman"/>
        </w:rPr>
        <w:t>2</w:t>
      </w:r>
      <w:r w:rsidR="00B76FA5" w:rsidRPr="00C5224B">
        <w:rPr>
          <w:rFonts w:cs="Times New Roman"/>
        </w:rPr>
        <w:t>-2020</w:t>
      </w:r>
    </w:p>
    <w:p w14:paraId="0742EA7F" w14:textId="1CB2F5D7" w:rsidR="00B76FA5" w:rsidRPr="00C5224B" w:rsidRDefault="001D3B80" w:rsidP="00B76FA5">
      <w:pPr>
        <w:rPr>
          <w:rFonts w:cs="Times New Roman"/>
        </w:rPr>
      </w:pPr>
      <w:r>
        <w:rPr>
          <w:noProof/>
        </w:rPr>
        <w:drawing>
          <wp:inline distT="0" distB="0" distL="0" distR="0" wp14:anchorId="188E06F5" wp14:editId="0BC15032">
            <wp:extent cx="5612130" cy="2281555"/>
            <wp:effectExtent l="0" t="0" r="7620" b="4445"/>
            <wp:docPr id="9" name="Gráfico 9">
              <a:extLst xmlns:a="http://schemas.openxmlformats.org/drawingml/2006/main">
                <a:ext uri="{FF2B5EF4-FFF2-40B4-BE49-F238E27FC236}">
                  <a16:creationId xmlns:a16="http://schemas.microsoft.com/office/drawing/2014/main" id="{B43A426E-8B6C-4F45-8959-44B7C774C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D2AC781" w14:textId="77777777" w:rsidR="00B76FA5" w:rsidRPr="00C5224B" w:rsidRDefault="00B76FA5" w:rsidP="00B76FA5">
      <w:pPr>
        <w:pStyle w:val="FUENTES"/>
        <w:rPr>
          <w:rFonts w:cs="Times New Roman"/>
        </w:rPr>
      </w:pPr>
      <w:r w:rsidRPr="00C5224B">
        <w:rPr>
          <w:rFonts w:cs="Times New Roman"/>
        </w:rPr>
        <w:lastRenderedPageBreak/>
        <w:t>Elaborado por: Subproceso de Estadística, Dirección de Planificación.</w:t>
      </w:r>
    </w:p>
    <w:p w14:paraId="5D3470A2" w14:textId="77777777" w:rsidR="00B76FA5" w:rsidRPr="006D5C7A" w:rsidRDefault="00B76FA5" w:rsidP="00B76FA5">
      <w:pPr>
        <w:rPr>
          <w:rFonts w:cs="Times New Roman"/>
        </w:rPr>
      </w:pPr>
    </w:p>
    <w:p w14:paraId="5F84BB1B" w14:textId="77777777" w:rsidR="00B76FA5" w:rsidRPr="00F82E0A" w:rsidRDefault="00B76FA5" w:rsidP="00F82E0A"/>
    <w:p w14:paraId="7C88006E" w14:textId="26EC5B9D" w:rsidR="00974772" w:rsidRDefault="00F82E0A" w:rsidP="0024284D">
      <w:pPr>
        <w:pStyle w:val="Ttulo3"/>
      </w:pPr>
      <w:bookmarkStart w:id="33" w:name="_Toc80784648"/>
      <w:r w:rsidRPr="00F82E0A">
        <w:t>Proyecciones estadísticas</w:t>
      </w:r>
      <w:bookmarkEnd w:id="33"/>
    </w:p>
    <w:p w14:paraId="7D1A3EE7" w14:textId="77777777" w:rsidR="00B76FA5" w:rsidRPr="00DD4D80" w:rsidRDefault="00B76FA5" w:rsidP="00B76FA5">
      <w:pPr>
        <w:rPr>
          <w:rFonts w:cs="Times New Roman"/>
        </w:rPr>
      </w:pPr>
    </w:p>
    <w:p w14:paraId="72EC1236" w14:textId="36010CEC" w:rsidR="00B76FA5" w:rsidRPr="00DD4D80" w:rsidRDefault="00B76FA5" w:rsidP="00B76FA5">
      <w:pPr>
        <w:pStyle w:val="Descripcin"/>
        <w:keepNext/>
        <w:rPr>
          <w:rFonts w:cs="Times New Roman"/>
        </w:rPr>
      </w:pPr>
      <w:r w:rsidRPr="00DD4D80">
        <w:rPr>
          <w:rFonts w:cs="Times New Roman"/>
        </w:rPr>
        <w:t xml:space="preserve">Cuadro </w:t>
      </w:r>
      <w:r>
        <w:rPr>
          <w:rFonts w:cs="Times New Roman"/>
        </w:rPr>
        <w:fldChar w:fldCharType="begin"/>
      </w:r>
      <w:r>
        <w:rPr>
          <w:rFonts w:cs="Times New Roman"/>
        </w:rPr>
        <w:instrText xml:space="preserve"> STYLEREF 3 \s </w:instrText>
      </w:r>
      <w:r>
        <w:rPr>
          <w:rFonts w:cs="Times New Roman"/>
        </w:rPr>
        <w:fldChar w:fldCharType="separate"/>
      </w:r>
      <w:r w:rsidR="00460BE1">
        <w:rPr>
          <w:rFonts w:cs="Times New Roman"/>
          <w:noProof/>
        </w:rPr>
        <w:t>4.5</w:t>
      </w:r>
      <w:r>
        <w:rPr>
          <w:rFonts w:cs="Times New Roman"/>
        </w:rPr>
        <w:fldChar w:fldCharType="end"/>
      </w:r>
      <w:r>
        <w:rPr>
          <w:rFonts w:cs="Times New Roman"/>
        </w:rPr>
        <w:t>.</w:t>
      </w:r>
      <w:r>
        <w:rPr>
          <w:rFonts w:cs="Times New Roman"/>
        </w:rPr>
        <w:fldChar w:fldCharType="begin"/>
      </w:r>
      <w:r>
        <w:rPr>
          <w:rFonts w:cs="Times New Roman"/>
        </w:rPr>
        <w:instrText xml:space="preserve"> SEQ Cuadro \* ARABIC \s 3 </w:instrText>
      </w:r>
      <w:r>
        <w:rPr>
          <w:rFonts w:cs="Times New Roman"/>
        </w:rPr>
        <w:fldChar w:fldCharType="separate"/>
      </w:r>
      <w:r w:rsidR="00460BE1">
        <w:rPr>
          <w:rFonts w:cs="Times New Roman"/>
          <w:noProof/>
        </w:rPr>
        <w:t>1</w:t>
      </w:r>
      <w:r>
        <w:rPr>
          <w:rFonts w:cs="Times New Roman"/>
        </w:rPr>
        <w:fldChar w:fldCharType="end"/>
      </w:r>
      <w:r w:rsidRPr="00DD4D80">
        <w:rPr>
          <w:rFonts w:cs="Times New Roman"/>
        </w:rPr>
        <w:t xml:space="preserve"> </w:t>
      </w:r>
    </w:p>
    <w:p w14:paraId="658389D7" w14:textId="77777777" w:rsidR="00B76FA5" w:rsidRPr="00DD4D80" w:rsidRDefault="00B76FA5" w:rsidP="00B76FA5">
      <w:pPr>
        <w:pStyle w:val="Descripcin"/>
        <w:keepNext/>
        <w:rPr>
          <w:rFonts w:cs="Times New Roman"/>
        </w:rPr>
      </w:pPr>
      <w:r w:rsidRPr="00DD4D80">
        <w:rPr>
          <w:rFonts w:cs="Times New Roman"/>
        </w:rPr>
        <w:t xml:space="preserve">Sala Tercera (materia Penal Adultos): Casos entrados, terminados y circulante </w:t>
      </w:r>
    </w:p>
    <w:p w14:paraId="024BF06D" w14:textId="34021F95" w:rsidR="00B76FA5" w:rsidRPr="00DD4D80" w:rsidRDefault="00B76FA5" w:rsidP="00B76FA5">
      <w:pPr>
        <w:pStyle w:val="Descripcin"/>
        <w:keepNext/>
        <w:rPr>
          <w:rFonts w:cs="Times New Roman"/>
        </w:rPr>
      </w:pPr>
      <w:r w:rsidRPr="00DD4D80">
        <w:rPr>
          <w:rFonts w:cs="Times New Roman"/>
        </w:rPr>
        <w:t>al finalizar el año durante el período 20</w:t>
      </w:r>
      <w:r>
        <w:rPr>
          <w:rFonts w:cs="Times New Roman"/>
        </w:rPr>
        <w:t>1</w:t>
      </w:r>
      <w:r w:rsidR="00C8069D">
        <w:rPr>
          <w:rFonts w:cs="Times New Roman"/>
        </w:rPr>
        <w:t>2</w:t>
      </w:r>
      <w:r w:rsidRPr="00DD4D80">
        <w:rPr>
          <w:rFonts w:cs="Times New Roman"/>
        </w:rPr>
        <w:t>-2020 y proyecciones estadísticas para el bienio 2021-2022</w:t>
      </w:r>
    </w:p>
    <w:tbl>
      <w:tblPr>
        <w:tblW w:w="5000" w:type="pct"/>
        <w:tblCellMar>
          <w:left w:w="70" w:type="dxa"/>
          <w:right w:w="70" w:type="dxa"/>
        </w:tblCellMar>
        <w:tblLook w:val="04A0" w:firstRow="1" w:lastRow="0" w:firstColumn="1" w:lastColumn="0" w:noHBand="0" w:noVBand="1"/>
      </w:tblPr>
      <w:tblGrid>
        <w:gridCol w:w="1795"/>
        <w:gridCol w:w="623"/>
        <w:gridCol w:w="622"/>
        <w:gridCol w:w="622"/>
        <w:gridCol w:w="622"/>
        <w:gridCol w:w="622"/>
        <w:gridCol w:w="622"/>
        <w:gridCol w:w="622"/>
        <w:gridCol w:w="622"/>
        <w:gridCol w:w="624"/>
        <w:gridCol w:w="721"/>
        <w:gridCol w:w="721"/>
      </w:tblGrid>
      <w:tr w:rsidR="00905F07" w:rsidRPr="00905F07" w14:paraId="6944AAD0" w14:textId="77777777" w:rsidTr="00905F07">
        <w:trPr>
          <w:trHeight w:val="20"/>
        </w:trPr>
        <w:tc>
          <w:tcPr>
            <w:tcW w:w="1015"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47F85C91"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Variable</w:t>
            </w:r>
          </w:p>
        </w:tc>
        <w:tc>
          <w:tcPr>
            <w:tcW w:w="3169" w:type="pct"/>
            <w:gridSpan w:val="9"/>
            <w:tcBorders>
              <w:top w:val="single" w:sz="8" w:space="0" w:color="auto"/>
              <w:left w:val="nil"/>
              <w:bottom w:val="single" w:sz="8" w:space="0" w:color="auto"/>
              <w:right w:val="single" w:sz="8" w:space="0" w:color="000000"/>
            </w:tcBorders>
            <w:shd w:val="clear" w:color="auto" w:fill="auto"/>
            <w:noWrap/>
            <w:vAlign w:val="center"/>
            <w:hideMark/>
          </w:tcPr>
          <w:p w14:paraId="1E040889"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Movimientos ocurridos por año</w:t>
            </w:r>
          </w:p>
        </w:tc>
        <w:tc>
          <w:tcPr>
            <w:tcW w:w="816" w:type="pct"/>
            <w:gridSpan w:val="2"/>
            <w:tcBorders>
              <w:top w:val="single" w:sz="8" w:space="0" w:color="auto"/>
              <w:left w:val="nil"/>
              <w:bottom w:val="single" w:sz="8" w:space="0" w:color="auto"/>
              <w:right w:val="nil"/>
            </w:tcBorders>
            <w:shd w:val="clear" w:color="auto" w:fill="auto"/>
            <w:noWrap/>
            <w:vAlign w:val="center"/>
            <w:hideMark/>
          </w:tcPr>
          <w:p w14:paraId="1BC82BCA"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Proyecciones</w:t>
            </w:r>
          </w:p>
        </w:tc>
      </w:tr>
      <w:tr w:rsidR="00905F07" w:rsidRPr="00905F07" w14:paraId="580F1A86" w14:textId="77777777" w:rsidTr="00905F07">
        <w:trPr>
          <w:trHeight w:val="20"/>
        </w:trPr>
        <w:tc>
          <w:tcPr>
            <w:tcW w:w="1015" w:type="pct"/>
            <w:vMerge/>
            <w:tcBorders>
              <w:top w:val="single" w:sz="8" w:space="0" w:color="auto"/>
              <w:left w:val="nil"/>
              <w:bottom w:val="single" w:sz="8" w:space="0" w:color="000000"/>
              <w:right w:val="single" w:sz="8" w:space="0" w:color="auto"/>
            </w:tcBorders>
            <w:vAlign w:val="center"/>
            <w:hideMark/>
          </w:tcPr>
          <w:p w14:paraId="0A59E3E1" w14:textId="77777777" w:rsidR="00905F07" w:rsidRPr="00905F07" w:rsidRDefault="00905F07" w:rsidP="00905F07">
            <w:pPr>
              <w:spacing w:line="240" w:lineRule="auto"/>
              <w:jc w:val="left"/>
              <w:rPr>
                <w:rFonts w:eastAsia="Times New Roman" w:cs="Times New Roman"/>
                <w:b/>
                <w:bCs/>
                <w:sz w:val="20"/>
                <w:szCs w:val="20"/>
                <w:lang w:eastAsia="es-CR"/>
              </w:rPr>
            </w:pPr>
          </w:p>
        </w:tc>
        <w:tc>
          <w:tcPr>
            <w:tcW w:w="352" w:type="pct"/>
            <w:tcBorders>
              <w:top w:val="nil"/>
              <w:left w:val="nil"/>
              <w:bottom w:val="single" w:sz="8" w:space="0" w:color="auto"/>
              <w:right w:val="nil"/>
            </w:tcBorders>
            <w:shd w:val="clear" w:color="auto" w:fill="auto"/>
            <w:noWrap/>
            <w:vAlign w:val="center"/>
            <w:hideMark/>
          </w:tcPr>
          <w:p w14:paraId="3587DAF2"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2012</w:t>
            </w:r>
          </w:p>
        </w:tc>
        <w:tc>
          <w:tcPr>
            <w:tcW w:w="352" w:type="pct"/>
            <w:tcBorders>
              <w:top w:val="nil"/>
              <w:left w:val="nil"/>
              <w:bottom w:val="single" w:sz="8" w:space="0" w:color="auto"/>
              <w:right w:val="nil"/>
            </w:tcBorders>
            <w:shd w:val="clear" w:color="auto" w:fill="auto"/>
            <w:noWrap/>
            <w:vAlign w:val="center"/>
            <w:hideMark/>
          </w:tcPr>
          <w:p w14:paraId="37E75633"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2013</w:t>
            </w:r>
          </w:p>
        </w:tc>
        <w:tc>
          <w:tcPr>
            <w:tcW w:w="352" w:type="pct"/>
            <w:tcBorders>
              <w:top w:val="nil"/>
              <w:left w:val="nil"/>
              <w:bottom w:val="single" w:sz="8" w:space="0" w:color="auto"/>
              <w:right w:val="nil"/>
            </w:tcBorders>
            <w:shd w:val="clear" w:color="auto" w:fill="auto"/>
            <w:noWrap/>
            <w:vAlign w:val="center"/>
            <w:hideMark/>
          </w:tcPr>
          <w:p w14:paraId="40E2A5AA"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2014</w:t>
            </w:r>
          </w:p>
        </w:tc>
        <w:tc>
          <w:tcPr>
            <w:tcW w:w="352" w:type="pct"/>
            <w:tcBorders>
              <w:top w:val="nil"/>
              <w:left w:val="nil"/>
              <w:bottom w:val="single" w:sz="8" w:space="0" w:color="auto"/>
              <w:right w:val="nil"/>
            </w:tcBorders>
            <w:shd w:val="clear" w:color="auto" w:fill="auto"/>
            <w:noWrap/>
            <w:vAlign w:val="center"/>
            <w:hideMark/>
          </w:tcPr>
          <w:p w14:paraId="51FA3B01"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2015</w:t>
            </w:r>
          </w:p>
        </w:tc>
        <w:tc>
          <w:tcPr>
            <w:tcW w:w="352" w:type="pct"/>
            <w:tcBorders>
              <w:top w:val="nil"/>
              <w:left w:val="nil"/>
              <w:bottom w:val="single" w:sz="8" w:space="0" w:color="auto"/>
              <w:right w:val="nil"/>
            </w:tcBorders>
            <w:shd w:val="clear" w:color="auto" w:fill="auto"/>
            <w:noWrap/>
            <w:vAlign w:val="center"/>
            <w:hideMark/>
          </w:tcPr>
          <w:p w14:paraId="07B683D0"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2016</w:t>
            </w:r>
          </w:p>
        </w:tc>
        <w:tc>
          <w:tcPr>
            <w:tcW w:w="352" w:type="pct"/>
            <w:tcBorders>
              <w:top w:val="nil"/>
              <w:left w:val="nil"/>
              <w:bottom w:val="single" w:sz="8" w:space="0" w:color="auto"/>
              <w:right w:val="nil"/>
            </w:tcBorders>
            <w:shd w:val="clear" w:color="auto" w:fill="auto"/>
            <w:noWrap/>
            <w:vAlign w:val="center"/>
            <w:hideMark/>
          </w:tcPr>
          <w:p w14:paraId="7FEB6BFF"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2017</w:t>
            </w:r>
          </w:p>
        </w:tc>
        <w:tc>
          <w:tcPr>
            <w:tcW w:w="352" w:type="pct"/>
            <w:tcBorders>
              <w:top w:val="nil"/>
              <w:left w:val="nil"/>
              <w:bottom w:val="single" w:sz="8" w:space="0" w:color="auto"/>
              <w:right w:val="nil"/>
            </w:tcBorders>
            <w:shd w:val="clear" w:color="auto" w:fill="auto"/>
            <w:noWrap/>
            <w:vAlign w:val="center"/>
            <w:hideMark/>
          </w:tcPr>
          <w:p w14:paraId="059B00A3"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2018</w:t>
            </w:r>
          </w:p>
        </w:tc>
        <w:tc>
          <w:tcPr>
            <w:tcW w:w="352" w:type="pct"/>
            <w:tcBorders>
              <w:top w:val="nil"/>
              <w:left w:val="nil"/>
              <w:bottom w:val="single" w:sz="8" w:space="0" w:color="auto"/>
              <w:right w:val="nil"/>
            </w:tcBorders>
            <w:shd w:val="clear" w:color="auto" w:fill="auto"/>
            <w:noWrap/>
            <w:vAlign w:val="center"/>
            <w:hideMark/>
          </w:tcPr>
          <w:p w14:paraId="26742F61"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2019</w:t>
            </w:r>
          </w:p>
        </w:tc>
        <w:tc>
          <w:tcPr>
            <w:tcW w:w="352" w:type="pct"/>
            <w:tcBorders>
              <w:top w:val="nil"/>
              <w:left w:val="nil"/>
              <w:bottom w:val="single" w:sz="8" w:space="0" w:color="auto"/>
              <w:right w:val="single" w:sz="8" w:space="0" w:color="auto"/>
            </w:tcBorders>
            <w:shd w:val="clear" w:color="auto" w:fill="auto"/>
            <w:noWrap/>
            <w:vAlign w:val="center"/>
            <w:hideMark/>
          </w:tcPr>
          <w:p w14:paraId="524A5EA0"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2020</w:t>
            </w:r>
          </w:p>
        </w:tc>
        <w:tc>
          <w:tcPr>
            <w:tcW w:w="408" w:type="pct"/>
            <w:tcBorders>
              <w:top w:val="nil"/>
              <w:left w:val="nil"/>
              <w:bottom w:val="single" w:sz="8" w:space="0" w:color="auto"/>
              <w:right w:val="nil"/>
            </w:tcBorders>
            <w:shd w:val="clear" w:color="auto" w:fill="auto"/>
            <w:noWrap/>
            <w:vAlign w:val="center"/>
            <w:hideMark/>
          </w:tcPr>
          <w:p w14:paraId="0A1CF76C"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2021</w:t>
            </w:r>
          </w:p>
        </w:tc>
        <w:tc>
          <w:tcPr>
            <w:tcW w:w="408" w:type="pct"/>
            <w:tcBorders>
              <w:top w:val="nil"/>
              <w:left w:val="nil"/>
              <w:bottom w:val="single" w:sz="8" w:space="0" w:color="auto"/>
              <w:right w:val="nil"/>
            </w:tcBorders>
            <w:shd w:val="clear" w:color="auto" w:fill="auto"/>
            <w:noWrap/>
            <w:vAlign w:val="center"/>
            <w:hideMark/>
          </w:tcPr>
          <w:p w14:paraId="144C8ECD" w14:textId="77777777" w:rsidR="00905F07" w:rsidRPr="00905F07" w:rsidRDefault="00905F07" w:rsidP="00905F07">
            <w:pPr>
              <w:spacing w:line="240" w:lineRule="auto"/>
              <w:jc w:val="center"/>
              <w:rPr>
                <w:rFonts w:eastAsia="Times New Roman" w:cs="Times New Roman"/>
                <w:b/>
                <w:bCs/>
                <w:sz w:val="20"/>
                <w:szCs w:val="20"/>
                <w:lang w:eastAsia="es-CR"/>
              </w:rPr>
            </w:pPr>
            <w:r w:rsidRPr="00905F07">
              <w:rPr>
                <w:rFonts w:eastAsia="Times New Roman" w:cs="Times New Roman"/>
                <w:b/>
                <w:bCs/>
                <w:sz w:val="20"/>
                <w:szCs w:val="20"/>
                <w:lang w:eastAsia="es-CR"/>
              </w:rPr>
              <w:t>2022</w:t>
            </w:r>
          </w:p>
        </w:tc>
      </w:tr>
      <w:tr w:rsidR="00905F07" w:rsidRPr="00905F07" w14:paraId="22A336BA" w14:textId="77777777" w:rsidTr="00905F07">
        <w:trPr>
          <w:trHeight w:val="20"/>
        </w:trPr>
        <w:tc>
          <w:tcPr>
            <w:tcW w:w="1015" w:type="pct"/>
            <w:tcBorders>
              <w:top w:val="nil"/>
              <w:left w:val="nil"/>
              <w:bottom w:val="nil"/>
              <w:right w:val="single" w:sz="8" w:space="0" w:color="auto"/>
            </w:tcBorders>
            <w:shd w:val="clear" w:color="auto" w:fill="auto"/>
            <w:noWrap/>
            <w:vAlign w:val="center"/>
            <w:hideMark/>
          </w:tcPr>
          <w:p w14:paraId="56796E87" w14:textId="77777777" w:rsidR="00905F07" w:rsidRPr="00905F07" w:rsidRDefault="00905F07" w:rsidP="00905F07">
            <w:pPr>
              <w:spacing w:line="240" w:lineRule="auto"/>
              <w:jc w:val="lef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nil"/>
              <w:right w:val="nil"/>
            </w:tcBorders>
            <w:shd w:val="clear" w:color="auto" w:fill="auto"/>
            <w:noWrap/>
            <w:vAlign w:val="center"/>
            <w:hideMark/>
          </w:tcPr>
          <w:p w14:paraId="0B9227CF"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010DDFDC"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0C519C1E"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31DEF049"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50B4E724"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47141E44"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69D9F21D"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692A3373" w14:textId="77777777" w:rsidR="00905F07" w:rsidRPr="00905F07" w:rsidRDefault="00905F07" w:rsidP="00905F07">
            <w:pPr>
              <w:spacing w:line="240" w:lineRule="auto"/>
              <w:jc w:val="left"/>
              <w:rPr>
                <w:rFonts w:eastAsia="Times New Roman" w:cs="Times New Roman"/>
                <w:sz w:val="20"/>
                <w:szCs w:val="20"/>
                <w:lang w:eastAsia="es-CR"/>
              </w:rPr>
            </w:pPr>
          </w:p>
        </w:tc>
        <w:tc>
          <w:tcPr>
            <w:tcW w:w="352" w:type="pct"/>
            <w:tcBorders>
              <w:top w:val="nil"/>
              <w:left w:val="nil"/>
              <w:bottom w:val="nil"/>
              <w:right w:val="nil"/>
            </w:tcBorders>
            <w:shd w:val="clear" w:color="auto" w:fill="auto"/>
            <w:noWrap/>
            <w:vAlign w:val="center"/>
            <w:hideMark/>
          </w:tcPr>
          <w:p w14:paraId="1304B8B8" w14:textId="77777777" w:rsidR="00905F07" w:rsidRPr="00905F07" w:rsidRDefault="00905F07" w:rsidP="00905F07">
            <w:pPr>
              <w:spacing w:line="240" w:lineRule="auto"/>
              <w:jc w:val="left"/>
              <w:rPr>
                <w:rFonts w:eastAsia="Times New Roman" w:cs="Times New Roman"/>
                <w:sz w:val="20"/>
                <w:szCs w:val="20"/>
                <w:lang w:eastAsia="es-CR"/>
              </w:rPr>
            </w:pPr>
          </w:p>
        </w:tc>
        <w:tc>
          <w:tcPr>
            <w:tcW w:w="408" w:type="pct"/>
            <w:tcBorders>
              <w:top w:val="nil"/>
              <w:left w:val="single" w:sz="8" w:space="0" w:color="auto"/>
              <w:bottom w:val="nil"/>
              <w:right w:val="nil"/>
            </w:tcBorders>
            <w:shd w:val="clear" w:color="auto" w:fill="auto"/>
            <w:noWrap/>
            <w:vAlign w:val="center"/>
            <w:hideMark/>
          </w:tcPr>
          <w:p w14:paraId="372F1A93" w14:textId="77777777" w:rsidR="00905F07" w:rsidRPr="00905F07" w:rsidRDefault="00905F07" w:rsidP="00905F07">
            <w:pPr>
              <w:spacing w:line="240" w:lineRule="auto"/>
              <w:jc w:val="left"/>
              <w:rPr>
                <w:rFonts w:eastAsia="Times New Roman" w:cs="Times New Roman"/>
                <w:sz w:val="20"/>
                <w:szCs w:val="20"/>
                <w:lang w:eastAsia="es-CR"/>
              </w:rPr>
            </w:pPr>
            <w:r w:rsidRPr="00905F07">
              <w:rPr>
                <w:rFonts w:eastAsia="Times New Roman" w:cs="Times New Roman"/>
                <w:sz w:val="20"/>
                <w:szCs w:val="20"/>
                <w:lang w:eastAsia="es-CR"/>
              </w:rPr>
              <w:t> </w:t>
            </w:r>
          </w:p>
        </w:tc>
        <w:tc>
          <w:tcPr>
            <w:tcW w:w="408" w:type="pct"/>
            <w:tcBorders>
              <w:top w:val="nil"/>
              <w:left w:val="nil"/>
              <w:bottom w:val="nil"/>
              <w:right w:val="nil"/>
            </w:tcBorders>
            <w:shd w:val="clear" w:color="auto" w:fill="auto"/>
            <w:noWrap/>
            <w:vAlign w:val="center"/>
            <w:hideMark/>
          </w:tcPr>
          <w:p w14:paraId="251B47EE" w14:textId="77777777" w:rsidR="00905F07" w:rsidRPr="00905F07" w:rsidRDefault="00905F07" w:rsidP="00905F07">
            <w:pPr>
              <w:spacing w:line="240" w:lineRule="auto"/>
              <w:jc w:val="left"/>
              <w:rPr>
                <w:rFonts w:eastAsia="Times New Roman" w:cs="Times New Roman"/>
                <w:sz w:val="20"/>
                <w:szCs w:val="20"/>
                <w:lang w:eastAsia="es-CR"/>
              </w:rPr>
            </w:pPr>
          </w:p>
        </w:tc>
      </w:tr>
      <w:tr w:rsidR="00905F07" w:rsidRPr="00905F07" w14:paraId="3FE8DAA8" w14:textId="77777777" w:rsidTr="00905F07">
        <w:trPr>
          <w:trHeight w:val="20"/>
        </w:trPr>
        <w:tc>
          <w:tcPr>
            <w:tcW w:w="1015" w:type="pct"/>
            <w:tcBorders>
              <w:top w:val="nil"/>
              <w:left w:val="nil"/>
              <w:bottom w:val="nil"/>
              <w:right w:val="single" w:sz="8" w:space="0" w:color="auto"/>
            </w:tcBorders>
            <w:shd w:val="clear" w:color="auto" w:fill="auto"/>
            <w:noWrap/>
            <w:vAlign w:val="center"/>
            <w:hideMark/>
          </w:tcPr>
          <w:p w14:paraId="6A773910" w14:textId="77777777" w:rsidR="00905F07" w:rsidRPr="00905F07" w:rsidRDefault="00905F07" w:rsidP="00905F07">
            <w:pPr>
              <w:spacing w:line="240" w:lineRule="auto"/>
              <w:rPr>
                <w:rFonts w:eastAsia="Times New Roman" w:cs="Times New Roman"/>
                <w:sz w:val="20"/>
                <w:szCs w:val="20"/>
                <w:lang w:eastAsia="es-CR"/>
              </w:rPr>
            </w:pPr>
            <w:r w:rsidRPr="00905F07">
              <w:rPr>
                <w:rFonts w:eastAsia="Times New Roman" w:cs="Times New Roman"/>
                <w:sz w:val="20"/>
                <w:szCs w:val="20"/>
                <w:lang w:eastAsia="es-CR"/>
              </w:rPr>
              <w:t>Casos entrados</w:t>
            </w:r>
          </w:p>
        </w:tc>
        <w:tc>
          <w:tcPr>
            <w:tcW w:w="352" w:type="pct"/>
            <w:tcBorders>
              <w:top w:val="nil"/>
              <w:left w:val="nil"/>
              <w:bottom w:val="nil"/>
              <w:right w:val="nil"/>
            </w:tcBorders>
            <w:shd w:val="clear" w:color="auto" w:fill="auto"/>
            <w:noWrap/>
            <w:vAlign w:val="center"/>
            <w:hideMark/>
          </w:tcPr>
          <w:p w14:paraId="7AD4FD31"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22</w:t>
            </w:r>
          </w:p>
        </w:tc>
        <w:tc>
          <w:tcPr>
            <w:tcW w:w="352" w:type="pct"/>
            <w:tcBorders>
              <w:top w:val="nil"/>
              <w:left w:val="nil"/>
              <w:bottom w:val="nil"/>
              <w:right w:val="nil"/>
            </w:tcBorders>
            <w:shd w:val="clear" w:color="auto" w:fill="auto"/>
            <w:noWrap/>
            <w:vAlign w:val="center"/>
            <w:hideMark/>
          </w:tcPr>
          <w:p w14:paraId="58022D98"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20</w:t>
            </w:r>
          </w:p>
        </w:tc>
        <w:tc>
          <w:tcPr>
            <w:tcW w:w="352" w:type="pct"/>
            <w:tcBorders>
              <w:top w:val="nil"/>
              <w:left w:val="nil"/>
              <w:bottom w:val="nil"/>
              <w:right w:val="nil"/>
            </w:tcBorders>
            <w:shd w:val="clear" w:color="auto" w:fill="auto"/>
            <w:noWrap/>
            <w:vAlign w:val="center"/>
            <w:hideMark/>
          </w:tcPr>
          <w:p w14:paraId="669C1687"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29</w:t>
            </w:r>
          </w:p>
        </w:tc>
        <w:tc>
          <w:tcPr>
            <w:tcW w:w="352" w:type="pct"/>
            <w:tcBorders>
              <w:top w:val="nil"/>
              <w:left w:val="nil"/>
              <w:bottom w:val="nil"/>
              <w:right w:val="nil"/>
            </w:tcBorders>
            <w:shd w:val="clear" w:color="auto" w:fill="auto"/>
            <w:noWrap/>
            <w:vAlign w:val="center"/>
            <w:hideMark/>
          </w:tcPr>
          <w:p w14:paraId="0D1931FB"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31</w:t>
            </w:r>
          </w:p>
        </w:tc>
        <w:tc>
          <w:tcPr>
            <w:tcW w:w="352" w:type="pct"/>
            <w:tcBorders>
              <w:top w:val="nil"/>
              <w:left w:val="nil"/>
              <w:bottom w:val="nil"/>
              <w:right w:val="nil"/>
            </w:tcBorders>
            <w:shd w:val="clear" w:color="auto" w:fill="auto"/>
            <w:noWrap/>
            <w:vAlign w:val="center"/>
            <w:hideMark/>
          </w:tcPr>
          <w:p w14:paraId="1A9F241B"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41</w:t>
            </w:r>
          </w:p>
        </w:tc>
        <w:tc>
          <w:tcPr>
            <w:tcW w:w="352" w:type="pct"/>
            <w:tcBorders>
              <w:top w:val="nil"/>
              <w:left w:val="nil"/>
              <w:bottom w:val="nil"/>
              <w:right w:val="nil"/>
            </w:tcBorders>
            <w:shd w:val="clear" w:color="auto" w:fill="auto"/>
            <w:noWrap/>
            <w:vAlign w:val="center"/>
            <w:hideMark/>
          </w:tcPr>
          <w:p w14:paraId="6638E2F1"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47</w:t>
            </w:r>
          </w:p>
        </w:tc>
        <w:tc>
          <w:tcPr>
            <w:tcW w:w="352" w:type="pct"/>
            <w:tcBorders>
              <w:top w:val="nil"/>
              <w:left w:val="nil"/>
              <w:bottom w:val="nil"/>
              <w:right w:val="nil"/>
            </w:tcBorders>
            <w:shd w:val="clear" w:color="auto" w:fill="auto"/>
            <w:noWrap/>
            <w:vAlign w:val="center"/>
            <w:hideMark/>
          </w:tcPr>
          <w:p w14:paraId="2F672E2A"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27</w:t>
            </w:r>
          </w:p>
        </w:tc>
        <w:tc>
          <w:tcPr>
            <w:tcW w:w="352" w:type="pct"/>
            <w:tcBorders>
              <w:top w:val="nil"/>
              <w:left w:val="nil"/>
              <w:bottom w:val="nil"/>
              <w:right w:val="nil"/>
            </w:tcBorders>
            <w:shd w:val="clear" w:color="auto" w:fill="auto"/>
            <w:noWrap/>
            <w:vAlign w:val="center"/>
            <w:hideMark/>
          </w:tcPr>
          <w:p w14:paraId="2462C957"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53</w:t>
            </w:r>
          </w:p>
        </w:tc>
        <w:tc>
          <w:tcPr>
            <w:tcW w:w="352" w:type="pct"/>
            <w:tcBorders>
              <w:top w:val="nil"/>
              <w:left w:val="nil"/>
              <w:bottom w:val="nil"/>
              <w:right w:val="nil"/>
            </w:tcBorders>
            <w:shd w:val="clear" w:color="auto" w:fill="auto"/>
            <w:noWrap/>
            <w:vAlign w:val="center"/>
            <w:hideMark/>
          </w:tcPr>
          <w:p w14:paraId="7CD2DE67"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25</w:t>
            </w:r>
          </w:p>
        </w:tc>
        <w:tc>
          <w:tcPr>
            <w:tcW w:w="408" w:type="pct"/>
            <w:tcBorders>
              <w:top w:val="nil"/>
              <w:left w:val="single" w:sz="8" w:space="0" w:color="auto"/>
              <w:bottom w:val="nil"/>
              <w:right w:val="nil"/>
            </w:tcBorders>
            <w:shd w:val="clear" w:color="auto" w:fill="auto"/>
            <w:noWrap/>
            <w:vAlign w:val="center"/>
            <w:hideMark/>
          </w:tcPr>
          <w:p w14:paraId="40AB006A"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42</w:t>
            </w:r>
          </w:p>
        </w:tc>
        <w:tc>
          <w:tcPr>
            <w:tcW w:w="408" w:type="pct"/>
            <w:tcBorders>
              <w:top w:val="nil"/>
              <w:left w:val="nil"/>
              <w:bottom w:val="nil"/>
              <w:right w:val="nil"/>
            </w:tcBorders>
            <w:shd w:val="clear" w:color="auto" w:fill="auto"/>
            <w:noWrap/>
            <w:vAlign w:val="center"/>
            <w:hideMark/>
          </w:tcPr>
          <w:p w14:paraId="7B3BCB08"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35</w:t>
            </w:r>
          </w:p>
        </w:tc>
      </w:tr>
      <w:tr w:rsidR="00905F07" w:rsidRPr="00905F07" w14:paraId="4ACD10B6" w14:textId="77777777" w:rsidTr="00905F07">
        <w:trPr>
          <w:trHeight w:val="20"/>
        </w:trPr>
        <w:tc>
          <w:tcPr>
            <w:tcW w:w="1015" w:type="pct"/>
            <w:tcBorders>
              <w:top w:val="nil"/>
              <w:left w:val="nil"/>
              <w:bottom w:val="nil"/>
              <w:right w:val="single" w:sz="8" w:space="0" w:color="auto"/>
            </w:tcBorders>
            <w:shd w:val="clear" w:color="auto" w:fill="auto"/>
            <w:noWrap/>
            <w:vAlign w:val="center"/>
            <w:hideMark/>
          </w:tcPr>
          <w:p w14:paraId="63193679" w14:textId="77777777" w:rsidR="00905F07" w:rsidRPr="00905F07" w:rsidRDefault="00905F07" w:rsidP="00905F07">
            <w:pPr>
              <w:spacing w:line="240" w:lineRule="auto"/>
              <w:rPr>
                <w:rFonts w:eastAsia="Times New Roman" w:cs="Times New Roman"/>
                <w:sz w:val="20"/>
                <w:szCs w:val="20"/>
                <w:lang w:eastAsia="es-CR"/>
              </w:rPr>
            </w:pPr>
            <w:r w:rsidRPr="00905F07">
              <w:rPr>
                <w:rFonts w:eastAsia="Times New Roman" w:cs="Times New Roman"/>
                <w:sz w:val="20"/>
                <w:szCs w:val="20"/>
                <w:lang w:eastAsia="es-CR"/>
              </w:rPr>
              <w:t>Casos terminados</w:t>
            </w:r>
          </w:p>
        </w:tc>
        <w:tc>
          <w:tcPr>
            <w:tcW w:w="352" w:type="pct"/>
            <w:tcBorders>
              <w:top w:val="nil"/>
              <w:left w:val="nil"/>
              <w:bottom w:val="nil"/>
              <w:right w:val="nil"/>
            </w:tcBorders>
            <w:shd w:val="clear" w:color="auto" w:fill="auto"/>
            <w:noWrap/>
            <w:vAlign w:val="center"/>
            <w:hideMark/>
          </w:tcPr>
          <w:p w14:paraId="594B98D2"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18</w:t>
            </w:r>
          </w:p>
        </w:tc>
        <w:tc>
          <w:tcPr>
            <w:tcW w:w="352" w:type="pct"/>
            <w:tcBorders>
              <w:top w:val="nil"/>
              <w:left w:val="nil"/>
              <w:bottom w:val="nil"/>
              <w:right w:val="nil"/>
            </w:tcBorders>
            <w:shd w:val="clear" w:color="auto" w:fill="auto"/>
            <w:noWrap/>
            <w:vAlign w:val="center"/>
            <w:hideMark/>
          </w:tcPr>
          <w:p w14:paraId="44329A76"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20</w:t>
            </w:r>
          </w:p>
        </w:tc>
        <w:tc>
          <w:tcPr>
            <w:tcW w:w="352" w:type="pct"/>
            <w:tcBorders>
              <w:top w:val="nil"/>
              <w:left w:val="nil"/>
              <w:bottom w:val="nil"/>
              <w:right w:val="nil"/>
            </w:tcBorders>
            <w:shd w:val="clear" w:color="auto" w:fill="auto"/>
            <w:noWrap/>
            <w:vAlign w:val="center"/>
            <w:hideMark/>
          </w:tcPr>
          <w:p w14:paraId="645C8977"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25</w:t>
            </w:r>
          </w:p>
        </w:tc>
        <w:tc>
          <w:tcPr>
            <w:tcW w:w="352" w:type="pct"/>
            <w:tcBorders>
              <w:top w:val="nil"/>
              <w:left w:val="nil"/>
              <w:bottom w:val="nil"/>
              <w:right w:val="nil"/>
            </w:tcBorders>
            <w:shd w:val="clear" w:color="auto" w:fill="auto"/>
            <w:noWrap/>
            <w:vAlign w:val="center"/>
            <w:hideMark/>
          </w:tcPr>
          <w:p w14:paraId="4D1289F3"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28</w:t>
            </w:r>
          </w:p>
        </w:tc>
        <w:tc>
          <w:tcPr>
            <w:tcW w:w="352" w:type="pct"/>
            <w:tcBorders>
              <w:top w:val="nil"/>
              <w:left w:val="nil"/>
              <w:bottom w:val="nil"/>
              <w:right w:val="nil"/>
            </w:tcBorders>
            <w:shd w:val="clear" w:color="auto" w:fill="auto"/>
            <w:noWrap/>
            <w:vAlign w:val="center"/>
            <w:hideMark/>
          </w:tcPr>
          <w:p w14:paraId="5B430272"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32</w:t>
            </w:r>
          </w:p>
        </w:tc>
        <w:tc>
          <w:tcPr>
            <w:tcW w:w="352" w:type="pct"/>
            <w:tcBorders>
              <w:top w:val="nil"/>
              <w:left w:val="nil"/>
              <w:bottom w:val="nil"/>
              <w:right w:val="nil"/>
            </w:tcBorders>
            <w:shd w:val="clear" w:color="auto" w:fill="auto"/>
            <w:noWrap/>
            <w:vAlign w:val="center"/>
            <w:hideMark/>
          </w:tcPr>
          <w:p w14:paraId="34C1C115"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59</w:t>
            </w:r>
          </w:p>
        </w:tc>
        <w:tc>
          <w:tcPr>
            <w:tcW w:w="352" w:type="pct"/>
            <w:tcBorders>
              <w:top w:val="nil"/>
              <w:left w:val="nil"/>
              <w:bottom w:val="nil"/>
              <w:right w:val="nil"/>
            </w:tcBorders>
            <w:shd w:val="clear" w:color="auto" w:fill="auto"/>
            <w:noWrap/>
            <w:vAlign w:val="center"/>
            <w:hideMark/>
          </w:tcPr>
          <w:p w14:paraId="08190B2A"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25</w:t>
            </w:r>
          </w:p>
        </w:tc>
        <w:tc>
          <w:tcPr>
            <w:tcW w:w="352" w:type="pct"/>
            <w:tcBorders>
              <w:top w:val="nil"/>
              <w:left w:val="nil"/>
              <w:bottom w:val="nil"/>
              <w:right w:val="nil"/>
            </w:tcBorders>
            <w:shd w:val="clear" w:color="auto" w:fill="auto"/>
            <w:noWrap/>
            <w:vAlign w:val="center"/>
            <w:hideMark/>
          </w:tcPr>
          <w:p w14:paraId="43CDF724"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44</w:t>
            </w:r>
          </w:p>
        </w:tc>
        <w:tc>
          <w:tcPr>
            <w:tcW w:w="352" w:type="pct"/>
            <w:tcBorders>
              <w:top w:val="nil"/>
              <w:left w:val="nil"/>
              <w:bottom w:val="nil"/>
              <w:right w:val="nil"/>
            </w:tcBorders>
            <w:shd w:val="clear" w:color="auto" w:fill="auto"/>
            <w:noWrap/>
            <w:vAlign w:val="center"/>
            <w:hideMark/>
          </w:tcPr>
          <w:p w14:paraId="4F8EF259"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36</w:t>
            </w:r>
          </w:p>
        </w:tc>
        <w:tc>
          <w:tcPr>
            <w:tcW w:w="408" w:type="pct"/>
            <w:tcBorders>
              <w:top w:val="nil"/>
              <w:left w:val="single" w:sz="8" w:space="0" w:color="auto"/>
              <w:bottom w:val="nil"/>
              <w:right w:val="nil"/>
            </w:tcBorders>
            <w:shd w:val="clear" w:color="auto" w:fill="auto"/>
            <w:noWrap/>
            <w:vAlign w:val="center"/>
            <w:hideMark/>
          </w:tcPr>
          <w:p w14:paraId="39F42B1B"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40</w:t>
            </w:r>
          </w:p>
        </w:tc>
        <w:tc>
          <w:tcPr>
            <w:tcW w:w="408" w:type="pct"/>
            <w:tcBorders>
              <w:top w:val="nil"/>
              <w:left w:val="nil"/>
              <w:bottom w:val="nil"/>
              <w:right w:val="nil"/>
            </w:tcBorders>
            <w:shd w:val="clear" w:color="auto" w:fill="auto"/>
            <w:noWrap/>
            <w:vAlign w:val="center"/>
            <w:hideMark/>
          </w:tcPr>
          <w:p w14:paraId="67267E6D"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55</w:t>
            </w:r>
          </w:p>
        </w:tc>
      </w:tr>
      <w:tr w:rsidR="00905F07" w:rsidRPr="00905F07" w14:paraId="7BDB29FB" w14:textId="77777777" w:rsidTr="00905F07">
        <w:trPr>
          <w:trHeight w:val="20"/>
        </w:trPr>
        <w:tc>
          <w:tcPr>
            <w:tcW w:w="1015" w:type="pct"/>
            <w:tcBorders>
              <w:top w:val="nil"/>
              <w:left w:val="nil"/>
              <w:bottom w:val="nil"/>
              <w:right w:val="single" w:sz="8" w:space="0" w:color="auto"/>
            </w:tcBorders>
            <w:shd w:val="clear" w:color="auto" w:fill="auto"/>
            <w:noWrap/>
            <w:vAlign w:val="center"/>
            <w:hideMark/>
          </w:tcPr>
          <w:p w14:paraId="3806EC49" w14:textId="77777777" w:rsidR="00905F07" w:rsidRPr="00905F07" w:rsidRDefault="00905F07" w:rsidP="00905F07">
            <w:pPr>
              <w:spacing w:line="240" w:lineRule="auto"/>
              <w:rPr>
                <w:rFonts w:eastAsia="Times New Roman" w:cs="Times New Roman"/>
                <w:sz w:val="20"/>
                <w:szCs w:val="20"/>
                <w:lang w:eastAsia="es-CR"/>
              </w:rPr>
            </w:pPr>
            <w:r w:rsidRPr="00905F07">
              <w:rPr>
                <w:rFonts w:eastAsia="Times New Roman" w:cs="Times New Roman"/>
                <w:sz w:val="20"/>
                <w:szCs w:val="20"/>
                <w:lang w:eastAsia="es-CR"/>
              </w:rPr>
              <w:t>Circulante final</w:t>
            </w:r>
          </w:p>
        </w:tc>
        <w:tc>
          <w:tcPr>
            <w:tcW w:w="352" w:type="pct"/>
            <w:tcBorders>
              <w:top w:val="nil"/>
              <w:left w:val="nil"/>
              <w:bottom w:val="nil"/>
              <w:right w:val="nil"/>
            </w:tcBorders>
            <w:shd w:val="clear" w:color="auto" w:fill="auto"/>
            <w:noWrap/>
            <w:vAlign w:val="center"/>
            <w:hideMark/>
          </w:tcPr>
          <w:p w14:paraId="7CA38202"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4</w:t>
            </w:r>
          </w:p>
        </w:tc>
        <w:tc>
          <w:tcPr>
            <w:tcW w:w="352" w:type="pct"/>
            <w:tcBorders>
              <w:top w:val="nil"/>
              <w:left w:val="nil"/>
              <w:bottom w:val="nil"/>
              <w:right w:val="nil"/>
            </w:tcBorders>
            <w:shd w:val="clear" w:color="auto" w:fill="auto"/>
            <w:noWrap/>
            <w:vAlign w:val="center"/>
            <w:hideMark/>
          </w:tcPr>
          <w:p w14:paraId="27BF9099"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3</w:t>
            </w:r>
          </w:p>
        </w:tc>
        <w:tc>
          <w:tcPr>
            <w:tcW w:w="352" w:type="pct"/>
            <w:tcBorders>
              <w:top w:val="nil"/>
              <w:left w:val="nil"/>
              <w:bottom w:val="nil"/>
              <w:right w:val="nil"/>
            </w:tcBorders>
            <w:shd w:val="clear" w:color="auto" w:fill="auto"/>
            <w:noWrap/>
            <w:vAlign w:val="center"/>
            <w:hideMark/>
          </w:tcPr>
          <w:p w14:paraId="7B1AF972"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7</w:t>
            </w:r>
          </w:p>
        </w:tc>
        <w:tc>
          <w:tcPr>
            <w:tcW w:w="352" w:type="pct"/>
            <w:tcBorders>
              <w:top w:val="nil"/>
              <w:left w:val="nil"/>
              <w:bottom w:val="nil"/>
              <w:right w:val="nil"/>
            </w:tcBorders>
            <w:shd w:val="clear" w:color="auto" w:fill="auto"/>
            <w:noWrap/>
            <w:vAlign w:val="center"/>
            <w:hideMark/>
          </w:tcPr>
          <w:p w14:paraId="54E08FA3"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10</w:t>
            </w:r>
          </w:p>
        </w:tc>
        <w:tc>
          <w:tcPr>
            <w:tcW w:w="352" w:type="pct"/>
            <w:tcBorders>
              <w:top w:val="nil"/>
              <w:left w:val="nil"/>
              <w:bottom w:val="nil"/>
              <w:right w:val="nil"/>
            </w:tcBorders>
            <w:shd w:val="clear" w:color="auto" w:fill="auto"/>
            <w:noWrap/>
            <w:vAlign w:val="center"/>
            <w:hideMark/>
          </w:tcPr>
          <w:p w14:paraId="45F3388E"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19</w:t>
            </w:r>
          </w:p>
        </w:tc>
        <w:tc>
          <w:tcPr>
            <w:tcW w:w="352" w:type="pct"/>
            <w:tcBorders>
              <w:top w:val="nil"/>
              <w:left w:val="nil"/>
              <w:bottom w:val="nil"/>
              <w:right w:val="nil"/>
            </w:tcBorders>
            <w:shd w:val="clear" w:color="auto" w:fill="auto"/>
            <w:noWrap/>
            <w:vAlign w:val="center"/>
            <w:hideMark/>
          </w:tcPr>
          <w:p w14:paraId="1ECD7F59"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7</w:t>
            </w:r>
          </w:p>
        </w:tc>
        <w:tc>
          <w:tcPr>
            <w:tcW w:w="352" w:type="pct"/>
            <w:tcBorders>
              <w:top w:val="nil"/>
              <w:left w:val="nil"/>
              <w:bottom w:val="nil"/>
              <w:right w:val="nil"/>
            </w:tcBorders>
            <w:shd w:val="clear" w:color="auto" w:fill="auto"/>
            <w:noWrap/>
            <w:vAlign w:val="center"/>
            <w:hideMark/>
          </w:tcPr>
          <w:p w14:paraId="4C9B320D"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9</w:t>
            </w:r>
          </w:p>
        </w:tc>
        <w:tc>
          <w:tcPr>
            <w:tcW w:w="352" w:type="pct"/>
            <w:tcBorders>
              <w:top w:val="nil"/>
              <w:left w:val="nil"/>
              <w:bottom w:val="nil"/>
              <w:right w:val="nil"/>
            </w:tcBorders>
            <w:shd w:val="clear" w:color="auto" w:fill="auto"/>
            <w:noWrap/>
            <w:vAlign w:val="center"/>
            <w:hideMark/>
          </w:tcPr>
          <w:p w14:paraId="78DC09D1"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18</w:t>
            </w:r>
          </w:p>
        </w:tc>
        <w:tc>
          <w:tcPr>
            <w:tcW w:w="352" w:type="pct"/>
            <w:tcBorders>
              <w:top w:val="nil"/>
              <w:left w:val="nil"/>
              <w:bottom w:val="nil"/>
              <w:right w:val="nil"/>
            </w:tcBorders>
            <w:shd w:val="clear" w:color="auto" w:fill="auto"/>
            <w:noWrap/>
            <w:vAlign w:val="center"/>
            <w:hideMark/>
          </w:tcPr>
          <w:p w14:paraId="2C7182C0"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7</w:t>
            </w:r>
          </w:p>
        </w:tc>
        <w:tc>
          <w:tcPr>
            <w:tcW w:w="408" w:type="pct"/>
            <w:tcBorders>
              <w:top w:val="nil"/>
              <w:left w:val="single" w:sz="8" w:space="0" w:color="auto"/>
              <w:bottom w:val="nil"/>
              <w:right w:val="nil"/>
            </w:tcBorders>
            <w:shd w:val="clear" w:color="auto" w:fill="auto"/>
            <w:noWrap/>
            <w:vAlign w:val="center"/>
            <w:hideMark/>
          </w:tcPr>
          <w:p w14:paraId="19B1C1EA"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13</w:t>
            </w:r>
          </w:p>
        </w:tc>
        <w:tc>
          <w:tcPr>
            <w:tcW w:w="408" w:type="pct"/>
            <w:tcBorders>
              <w:top w:val="nil"/>
              <w:left w:val="nil"/>
              <w:bottom w:val="nil"/>
              <w:right w:val="nil"/>
            </w:tcBorders>
            <w:shd w:val="clear" w:color="auto" w:fill="auto"/>
            <w:noWrap/>
            <w:vAlign w:val="center"/>
            <w:hideMark/>
          </w:tcPr>
          <w:p w14:paraId="5368F065"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10</w:t>
            </w:r>
          </w:p>
        </w:tc>
      </w:tr>
      <w:tr w:rsidR="00905F07" w:rsidRPr="00905F07" w14:paraId="27502563" w14:textId="77777777" w:rsidTr="00905F07">
        <w:trPr>
          <w:trHeight w:val="20"/>
        </w:trPr>
        <w:tc>
          <w:tcPr>
            <w:tcW w:w="1015" w:type="pct"/>
            <w:tcBorders>
              <w:top w:val="nil"/>
              <w:left w:val="nil"/>
              <w:bottom w:val="single" w:sz="8" w:space="0" w:color="auto"/>
              <w:right w:val="single" w:sz="8" w:space="0" w:color="auto"/>
            </w:tcBorders>
            <w:shd w:val="clear" w:color="auto" w:fill="auto"/>
            <w:noWrap/>
            <w:vAlign w:val="center"/>
            <w:hideMark/>
          </w:tcPr>
          <w:p w14:paraId="21E6737A" w14:textId="77777777" w:rsidR="00905F07" w:rsidRPr="00905F07" w:rsidRDefault="00905F07" w:rsidP="00905F07">
            <w:pPr>
              <w:spacing w:line="240" w:lineRule="auto"/>
              <w:jc w:val="lef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20E8DB60"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2034B35D"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20D1C72F"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2AD32C18"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024F5C48"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3993D52D"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776600D4"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1F3AC1EC"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352" w:type="pct"/>
            <w:tcBorders>
              <w:top w:val="nil"/>
              <w:left w:val="nil"/>
              <w:bottom w:val="single" w:sz="8" w:space="0" w:color="auto"/>
              <w:right w:val="nil"/>
            </w:tcBorders>
            <w:shd w:val="clear" w:color="auto" w:fill="auto"/>
            <w:noWrap/>
            <w:vAlign w:val="center"/>
            <w:hideMark/>
          </w:tcPr>
          <w:p w14:paraId="2C2E4CC8"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408" w:type="pct"/>
            <w:tcBorders>
              <w:top w:val="nil"/>
              <w:left w:val="single" w:sz="8" w:space="0" w:color="auto"/>
              <w:bottom w:val="single" w:sz="8" w:space="0" w:color="auto"/>
              <w:right w:val="nil"/>
            </w:tcBorders>
            <w:shd w:val="clear" w:color="auto" w:fill="auto"/>
            <w:noWrap/>
            <w:vAlign w:val="center"/>
            <w:hideMark/>
          </w:tcPr>
          <w:p w14:paraId="07446A87"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c>
          <w:tcPr>
            <w:tcW w:w="408" w:type="pct"/>
            <w:tcBorders>
              <w:top w:val="nil"/>
              <w:left w:val="nil"/>
              <w:bottom w:val="single" w:sz="8" w:space="0" w:color="auto"/>
              <w:right w:val="nil"/>
            </w:tcBorders>
            <w:shd w:val="clear" w:color="auto" w:fill="auto"/>
            <w:noWrap/>
            <w:vAlign w:val="center"/>
            <w:hideMark/>
          </w:tcPr>
          <w:p w14:paraId="66B776A9" w14:textId="77777777" w:rsidR="00905F07" w:rsidRPr="00905F07" w:rsidRDefault="00905F07" w:rsidP="00905F07">
            <w:pPr>
              <w:spacing w:line="240" w:lineRule="auto"/>
              <w:jc w:val="right"/>
              <w:rPr>
                <w:rFonts w:eastAsia="Times New Roman" w:cs="Times New Roman"/>
                <w:sz w:val="20"/>
                <w:szCs w:val="20"/>
                <w:lang w:eastAsia="es-CR"/>
              </w:rPr>
            </w:pPr>
            <w:r w:rsidRPr="00905F07">
              <w:rPr>
                <w:rFonts w:eastAsia="Times New Roman" w:cs="Times New Roman"/>
                <w:sz w:val="20"/>
                <w:szCs w:val="20"/>
                <w:lang w:eastAsia="es-CR"/>
              </w:rPr>
              <w:t> </w:t>
            </w:r>
          </w:p>
        </w:tc>
      </w:tr>
    </w:tbl>
    <w:p w14:paraId="6204C235" w14:textId="77777777" w:rsidR="00B76FA5" w:rsidRPr="00DD4D80" w:rsidRDefault="00B76FA5" w:rsidP="00B76FA5">
      <w:pPr>
        <w:pStyle w:val="FUENTES"/>
        <w:rPr>
          <w:rFonts w:cs="Times New Roman"/>
        </w:rPr>
      </w:pPr>
      <w:r w:rsidRPr="00DD4D80">
        <w:rPr>
          <w:rFonts w:cs="Times New Roman"/>
        </w:rPr>
        <w:t>Elaborado por: Subproceso de Estadística, Dirección de Planificación.</w:t>
      </w:r>
    </w:p>
    <w:p w14:paraId="6B9B5FEA" w14:textId="77777777" w:rsidR="00B76FA5" w:rsidRPr="00430423" w:rsidRDefault="00B76FA5" w:rsidP="00B76FA5">
      <w:pPr>
        <w:rPr>
          <w:rFonts w:cs="Times New Roman"/>
        </w:rPr>
      </w:pPr>
    </w:p>
    <w:p w14:paraId="6DB07DA8" w14:textId="6D3A241F" w:rsidR="00B76FA5" w:rsidRDefault="00B76FA5" w:rsidP="00B76FA5">
      <w:pPr>
        <w:rPr>
          <w:rFonts w:cs="Times New Roman"/>
        </w:rPr>
      </w:pPr>
      <w:r w:rsidRPr="004A0F16">
        <w:rPr>
          <w:rFonts w:cs="Times New Roman"/>
        </w:rPr>
        <w:t xml:space="preserve">La proyección realizada para los casos entrados establece que con el método estadístico utilizado se proyecta que se dé </w:t>
      </w:r>
      <w:r w:rsidR="00430423" w:rsidRPr="004A0F16">
        <w:rPr>
          <w:rFonts w:cs="Times New Roman"/>
        </w:rPr>
        <w:t>un aumento en relación a</w:t>
      </w:r>
      <w:r w:rsidRPr="004A0F16">
        <w:rPr>
          <w:rFonts w:cs="Times New Roman"/>
        </w:rPr>
        <w:t xml:space="preserve"> 2020 con </w:t>
      </w:r>
      <w:r w:rsidR="00430423" w:rsidRPr="004A0F16">
        <w:rPr>
          <w:rFonts w:cs="Times New Roman"/>
        </w:rPr>
        <w:t>42</w:t>
      </w:r>
      <w:r w:rsidRPr="004A0F16">
        <w:rPr>
          <w:rFonts w:cs="Times New Roman"/>
        </w:rPr>
        <w:t xml:space="preserve"> casos entrados para 2021 y </w:t>
      </w:r>
      <w:r w:rsidR="00430423" w:rsidRPr="004A0F16">
        <w:rPr>
          <w:rFonts w:cs="Times New Roman"/>
        </w:rPr>
        <w:t>35</w:t>
      </w:r>
      <w:r w:rsidRPr="004A0F16">
        <w:rPr>
          <w:rFonts w:cs="Times New Roman"/>
        </w:rPr>
        <w:t xml:space="preserve"> casos para 2022.</w:t>
      </w:r>
      <w:r w:rsidR="00430423" w:rsidRPr="004A0F16">
        <w:rPr>
          <w:rFonts w:cs="Times New Roman"/>
        </w:rPr>
        <w:t xml:space="preserve"> </w:t>
      </w:r>
      <w:r w:rsidRPr="004A0F16">
        <w:rPr>
          <w:rFonts w:cs="Times New Roman"/>
        </w:rPr>
        <w:t xml:space="preserve">Con respecto a los casos terminados los resultados indican una proyección que tienda al </w:t>
      </w:r>
      <w:r w:rsidR="00E02924" w:rsidRPr="004A0F16">
        <w:rPr>
          <w:rFonts w:cs="Times New Roman"/>
        </w:rPr>
        <w:t>crecimiento</w:t>
      </w:r>
      <w:r w:rsidRPr="004A0F16">
        <w:rPr>
          <w:rFonts w:cs="Times New Roman"/>
        </w:rPr>
        <w:t xml:space="preserve"> para el siguiente bienio, con </w:t>
      </w:r>
      <w:r w:rsidR="00E02924" w:rsidRPr="004A0F16">
        <w:rPr>
          <w:rFonts w:cs="Times New Roman"/>
        </w:rPr>
        <w:t>40</w:t>
      </w:r>
      <w:r w:rsidRPr="004A0F16">
        <w:rPr>
          <w:rFonts w:cs="Times New Roman"/>
        </w:rPr>
        <w:t xml:space="preserve"> para el 2021 y </w:t>
      </w:r>
      <w:r w:rsidR="00E02924" w:rsidRPr="004A0F16">
        <w:rPr>
          <w:rFonts w:cs="Times New Roman"/>
        </w:rPr>
        <w:t>55</w:t>
      </w:r>
      <w:r w:rsidRPr="004A0F16">
        <w:rPr>
          <w:rFonts w:cs="Times New Roman"/>
        </w:rPr>
        <w:t xml:space="preserve"> para el 2022.</w:t>
      </w:r>
    </w:p>
    <w:p w14:paraId="6A889C9D" w14:textId="77777777" w:rsidR="00C9763B" w:rsidRPr="004A0F16" w:rsidRDefault="00C9763B" w:rsidP="00B76FA5">
      <w:pPr>
        <w:rPr>
          <w:rFonts w:cs="Times New Roman"/>
        </w:rPr>
      </w:pPr>
    </w:p>
    <w:p w14:paraId="502A1CCE" w14:textId="76F31520" w:rsidR="00B76FA5" w:rsidRPr="004A0F16" w:rsidRDefault="00B76FA5" w:rsidP="00B76FA5">
      <w:pPr>
        <w:rPr>
          <w:rFonts w:cs="Times New Roman"/>
        </w:rPr>
      </w:pPr>
      <w:r w:rsidRPr="004A0F16">
        <w:rPr>
          <w:rFonts w:cs="Times New Roman"/>
        </w:rPr>
        <w:t xml:space="preserve">Por último, la proyección estimada para el circulante final en la Sala Tercera </w:t>
      </w:r>
      <w:r w:rsidR="004A0F16" w:rsidRPr="004A0F16">
        <w:rPr>
          <w:rFonts w:cs="Times New Roman"/>
        </w:rPr>
        <w:t xml:space="preserve">(materia Penal Juvenil) </w:t>
      </w:r>
      <w:r w:rsidRPr="004A0F16">
        <w:rPr>
          <w:rFonts w:cs="Times New Roman"/>
        </w:rPr>
        <w:t xml:space="preserve">desde el año 2012 al 2020 se puede apreciar que las cantidades del circulante activo fluctúan; no obstante, se estima que para el próximo bienio esta variable tienda a aumentar, para el año 2021 con </w:t>
      </w:r>
      <w:r w:rsidR="004A0F16" w:rsidRPr="004A0F16">
        <w:rPr>
          <w:rFonts w:cs="Times New Roman"/>
        </w:rPr>
        <w:t>trece</w:t>
      </w:r>
      <w:r w:rsidRPr="004A0F16">
        <w:rPr>
          <w:rFonts w:cs="Times New Roman"/>
        </w:rPr>
        <w:t xml:space="preserve"> casos activos y se dé una baja en 2022 con </w:t>
      </w:r>
      <w:r w:rsidR="004A0F16" w:rsidRPr="004A0F16">
        <w:rPr>
          <w:rFonts w:cs="Times New Roman"/>
        </w:rPr>
        <w:t>diez</w:t>
      </w:r>
      <w:r w:rsidRPr="004A0F16">
        <w:rPr>
          <w:rFonts w:cs="Times New Roman"/>
        </w:rPr>
        <w:t xml:space="preserve"> casos activos.</w:t>
      </w:r>
    </w:p>
    <w:p w14:paraId="41538383" w14:textId="4878F798" w:rsidR="00CE5EA1" w:rsidRPr="004A0F16" w:rsidRDefault="00CE5EA1" w:rsidP="00E31D27">
      <w:pPr>
        <w:rPr>
          <w:rFonts w:cs="Times New Roman"/>
        </w:rPr>
      </w:pPr>
    </w:p>
    <w:p w14:paraId="4A3C1957" w14:textId="2F8D2D38" w:rsidR="00EF13F3" w:rsidRPr="00F82E0A" w:rsidRDefault="00EF13F3" w:rsidP="0024284D">
      <w:pPr>
        <w:pStyle w:val="Ttulo2"/>
      </w:pPr>
      <w:bookmarkStart w:id="34" w:name="_Toc74138075"/>
      <w:bookmarkStart w:id="35" w:name="_Toc80784649"/>
      <w:r w:rsidRPr="00F82E0A">
        <w:t>Oportunidades de mejora estadística</w:t>
      </w:r>
      <w:bookmarkEnd w:id="34"/>
      <w:bookmarkEnd w:id="35"/>
    </w:p>
    <w:p w14:paraId="57C096FE" w14:textId="601795BC" w:rsidR="0091508F" w:rsidRPr="009071F6" w:rsidRDefault="0091508F" w:rsidP="00820323">
      <w:pPr>
        <w:rPr>
          <w:rFonts w:cs="Times New Roman"/>
        </w:rPr>
      </w:pPr>
      <w:r w:rsidRPr="009071F6">
        <w:rPr>
          <w:rFonts w:cs="Times New Roman"/>
        </w:rPr>
        <w:t xml:space="preserve">En el presente análisis estadístico, relacionado con los movimientos de trabajo en </w:t>
      </w:r>
      <w:r w:rsidR="00F101D3" w:rsidRPr="009071F6">
        <w:rPr>
          <w:rFonts w:cs="Times New Roman"/>
        </w:rPr>
        <w:t xml:space="preserve">la </w:t>
      </w:r>
      <w:r w:rsidR="00B72BE4" w:rsidRPr="009071F6">
        <w:rPr>
          <w:rFonts w:cs="Times New Roman"/>
        </w:rPr>
        <w:t>Sala Tercera</w:t>
      </w:r>
      <w:r w:rsidRPr="009071F6">
        <w:rPr>
          <w:rFonts w:cs="Times New Roman"/>
        </w:rPr>
        <w:t xml:space="preserve">; a continuación, se sugiere </w:t>
      </w:r>
      <w:r w:rsidR="00E8240B" w:rsidRPr="009071F6">
        <w:rPr>
          <w:rFonts w:cs="Times New Roman"/>
        </w:rPr>
        <w:t>una</w:t>
      </w:r>
      <w:r w:rsidRPr="009071F6">
        <w:rPr>
          <w:rFonts w:cs="Times New Roman"/>
        </w:rPr>
        <w:t xml:space="preserve"> oportunidad de mejora:</w:t>
      </w:r>
    </w:p>
    <w:p w14:paraId="23D7C8BB" w14:textId="77777777" w:rsidR="007C79BD" w:rsidRPr="000B797C" w:rsidRDefault="007C79BD" w:rsidP="00820323">
      <w:pPr>
        <w:rPr>
          <w:rFonts w:cs="Times New Roman"/>
        </w:rPr>
      </w:pPr>
    </w:p>
    <w:p w14:paraId="2E89685A" w14:textId="77777777" w:rsidR="001D73F3" w:rsidRPr="000B797C" w:rsidRDefault="001D73F3" w:rsidP="001D73F3">
      <w:pPr>
        <w:pStyle w:val="Prrafodelista"/>
        <w:numPr>
          <w:ilvl w:val="0"/>
          <w:numId w:val="22"/>
        </w:numPr>
      </w:pPr>
      <w:r w:rsidRPr="000B797C">
        <w:t>Permanecer a la espera de los nuevos procedimientos y de la nueva metodología de trabajo, que se implementará en la totalidad de los despachos judiciales y auxiliares de justicia, competentes en materia Penal, con motivo del proyecto titulado: “</w:t>
      </w:r>
      <w:r w:rsidRPr="000B797C">
        <w:rPr>
          <w:i/>
          <w:iCs/>
        </w:rPr>
        <w:t>Rediseño de Procesos del Modelo Penal</w:t>
      </w:r>
      <w:r w:rsidRPr="000B797C">
        <w:t>”, conocido como: “</w:t>
      </w:r>
      <w:r w:rsidRPr="000B797C">
        <w:rPr>
          <w:i/>
          <w:iCs/>
        </w:rPr>
        <w:t>Proyecto de Mejora Integral del Proceso Penal</w:t>
      </w:r>
      <w:r w:rsidRPr="000B797C">
        <w:t>”, con la participación y la asesoría de la Dirección de Planificación.</w:t>
      </w:r>
    </w:p>
    <w:p w14:paraId="40C831C7" w14:textId="367F8328" w:rsidR="00CC1894" w:rsidRPr="000B797C" w:rsidRDefault="00CC1894" w:rsidP="00782CBD">
      <w:pPr>
        <w:rPr>
          <w:rFonts w:cs="Times New Roman"/>
        </w:rPr>
      </w:pPr>
    </w:p>
    <w:p w14:paraId="36F8316F" w14:textId="77777777" w:rsidR="000B2539" w:rsidRPr="000B797C" w:rsidRDefault="000B2539" w:rsidP="00782CBD">
      <w:pPr>
        <w:rPr>
          <w:rFonts w:cs="Times New Roman"/>
        </w:rPr>
      </w:pPr>
    </w:p>
    <w:p w14:paraId="17E62E69" w14:textId="25DD9469" w:rsidR="0097473B" w:rsidRPr="00F82E0A" w:rsidRDefault="0097473B" w:rsidP="0024284D">
      <w:pPr>
        <w:pStyle w:val="Ttulo2"/>
      </w:pPr>
      <w:bookmarkStart w:id="36" w:name="_Toc80784650"/>
      <w:r w:rsidRPr="00F82E0A">
        <w:lastRenderedPageBreak/>
        <w:t>Documentación Anexa</w:t>
      </w:r>
      <w:bookmarkEnd w:id="36"/>
    </w:p>
    <w:p w14:paraId="52443092" w14:textId="77777777" w:rsidR="008C650E" w:rsidRPr="00F82E0A" w:rsidRDefault="008C650E" w:rsidP="008C650E">
      <w:pPr>
        <w:rPr>
          <w:rFonts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170"/>
      </w:tblGrid>
      <w:tr w:rsidR="00F82E0A" w:rsidRPr="00F82E0A" w14:paraId="24FB5DCB" w14:textId="77777777" w:rsidTr="00E90FC3">
        <w:trPr>
          <w:trHeight w:val="475"/>
          <w:jc w:val="center"/>
        </w:trPr>
        <w:tc>
          <w:tcPr>
            <w:tcW w:w="3771" w:type="pct"/>
            <w:shd w:val="clear" w:color="auto" w:fill="9CC2E5" w:themeFill="accent5" w:themeFillTint="99"/>
            <w:vAlign w:val="center"/>
          </w:tcPr>
          <w:p w14:paraId="1D083A77" w14:textId="77777777" w:rsidR="008C650E" w:rsidRPr="00F82E0A" w:rsidRDefault="008C650E" w:rsidP="00135CA5">
            <w:pPr>
              <w:jc w:val="center"/>
              <w:rPr>
                <w:rFonts w:cs="Times New Roman"/>
                <w:b/>
                <w:bCs/>
              </w:rPr>
            </w:pPr>
            <w:r w:rsidRPr="00F82E0A">
              <w:rPr>
                <w:rFonts w:cs="Times New Roman"/>
                <w:b/>
                <w:bCs/>
              </w:rPr>
              <w:t>Descripción</w:t>
            </w:r>
          </w:p>
        </w:tc>
        <w:tc>
          <w:tcPr>
            <w:tcW w:w="1229" w:type="pct"/>
            <w:shd w:val="clear" w:color="auto" w:fill="9CC2E5" w:themeFill="accent5" w:themeFillTint="99"/>
            <w:vAlign w:val="center"/>
          </w:tcPr>
          <w:p w14:paraId="5FB7B082" w14:textId="77777777" w:rsidR="008C650E" w:rsidRPr="00F82E0A" w:rsidRDefault="008C650E" w:rsidP="00135CA5">
            <w:pPr>
              <w:jc w:val="center"/>
              <w:rPr>
                <w:rFonts w:cs="Times New Roman"/>
                <w:b/>
                <w:bCs/>
              </w:rPr>
            </w:pPr>
            <w:r w:rsidRPr="00F82E0A">
              <w:rPr>
                <w:rFonts w:cs="Times New Roman"/>
                <w:b/>
                <w:bCs/>
              </w:rPr>
              <w:t>Archivo</w:t>
            </w:r>
          </w:p>
        </w:tc>
      </w:tr>
      <w:tr w:rsidR="00E90FC3" w:rsidRPr="00F82E0A" w14:paraId="566D3FD8" w14:textId="77777777" w:rsidTr="00E90FC3">
        <w:trPr>
          <w:jc w:val="center"/>
        </w:trPr>
        <w:tc>
          <w:tcPr>
            <w:tcW w:w="3771" w:type="pct"/>
            <w:shd w:val="clear" w:color="auto" w:fill="auto"/>
            <w:vAlign w:val="center"/>
          </w:tcPr>
          <w:p w14:paraId="5A4A042B" w14:textId="043DF687" w:rsidR="008C650E" w:rsidRPr="00F82E0A" w:rsidRDefault="00B03AAD" w:rsidP="00A737B5">
            <w:pPr>
              <w:jc w:val="left"/>
              <w:rPr>
                <w:rFonts w:cs="Times New Roman"/>
              </w:rPr>
            </w:pPr>
            <w:r>
              <w:rPr>
                <w:rFonts w:cs="Times New Roman"/>
              </w:rPr>
              <w:t xml:space="preserve">Anexo 1. </w:t>
            </w:r>
            <w:r w:rsidR="008C650E" w:rsidRPr="00F82E0A">
              <w:rPr>
                <w:rFonts w:cs="Times New Roman"/>
              </w:rPr>
              <w:t xml:space="preserve">Cuadros anuales </w:t>
            </w:r>
            <w:r w:rsidR="00B72BE4">
              <w:rPr>
                <w:rFonts w:cs="Times New Roman"/>
              </w:rPr>
              <w:t>Sala Tercera</w:t>
            </w:r>
            <w:r w:rsidR="00D60110" w:rsidRPr="00F82E0A">
              <w:rPr>
                <w:rFonts w:cs="Times New Roman"/>
              </w:rPr>
              <w:t xml:space="preserve"> </w:t>
            </w:r>
            <w:r w:rsidR="00B86B89" w:rsidRPr="00F82E0A">
              <w:rPr>
                <w:rFonts w:cs="Times New Roman"/>
              </w:rPr>
              <w:t>2020</w:t>
            </w:r>
          </w:p>
        </w:tc>
        <w:bookmarkStart w:id="37" w:name="_MON_1691842345"/>
        <w:bookmarkEnd w:id="37"/>
        <w:tc>
          <w:tcPr>
            <w:tcW w:w="1229" w:type="pct"/>
            <w:shd w:val="clear" w:color="auto" w:fill="auto"/>
            <w:vAlign w:val="center"/>
          </w:tcPr>
          <w:p w14:paraId="648ED423" w14:textId="04D23DB4" w:rsidR="008C650E" w:rsidRPr="00F82E0A" w:rsidRDefault="00B13E8B" w:rsidP="00A737B5">
            <w:pPr>
              <w:jc w:val="center"/>
              <w:rPr>
                <w:rFonts w:cs="Times New Roman"/>
              </w:rPr>
            </w:pPr>
            <w:r>
              <w:rPr>
                <w:rFonts w:cs="Times New Roman"/>
              </w:rPr>
              <w:object w:dxaOrig="1230" w:dyaOrig="795" w14:anchorId="7564D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4" o:title=""/>
                </v:shape>
                <o:OLEObject Type="Embed" ProgID="Excel.Sheet.12" ShapeID="_x0000_i1025" DrawAspect="Icon" ObjectID="_1708231157" r:id="rId15"/>
              </w:object>
            </w:r>
          </w:p>
        </w:tc>
      </w:tr>
      <w:tr w:rsidR="00B03AAD" w:rsidRPr="00F82E0A" w14:paraId="6A90F85F" w14:textId="77777777" w:rsidTr="00E90FC3">
        <w:trPr>
          <w:jc w:val="center"/>
        </w:trPr>
        <w:tc>
          <w:tcPr>
            <w:tcW w:w="3771" w:type="pct"/>
            <w:shd w:val="clear" w:color="auto" w:fill="auto"/>
            <w:vAlign w:val="center"/>
          </w:tcPr>
          <w:p w14:paraId="6F29D0E9" w14:textId="7069F1D4" w:rsidR="00B03AAD" w:rsidRPr="00F82E0A" w:rsidRDefault="00B03AAD" w:rsidP="00A737B5">
            <w:pPr>
              <w:jc w:val="left"/>
              <w:rPr>
                <w:rFonts w:cs="Times New Roman"/>
              </w:rPr>
            </w:pPr>
            <w:r>
              <w:rPr>
                <w:rFonts w:cs="Times New Roman"/>
              </w:rPr>
              <w:t>Anexo 2.</w:t>
            </w:r>
            <w:r w:rsidR="00FA206C">
              <w:t xml:space="preserve"> </w:t>
            </w:r>
            <w:r w:rsidR="00FA206C" w:rsidRPr="00FA206C">
              <w:rPr>
                <w:rFonts w:cs="Times New Roman"/>
              </w:rPr>
              <w:t>Oficio 044-Presid.ST-2021</w:t>
            </w:r>
          </w:p>
        </w:tc>
        <w:tc>
          <w:tcPr>
            <w:tcW w:w="1229" w:type="pct"/>
            <w:shd w:val="clear" w:color="auto" w:fill="auto"/>
            <w:vAlign w:val="center"/>
          </w:tcPr>
          <w:p w14:paraId="32405F33" w14:textId="1ACA1A89" w:rsidR="00B03AAD" w:rsidRDefault="00B13E8B" w:rsidP="00A737B5">
            <w:pPr>
              <w:jc w:val="center"/>
              <w:rPr>
                <w:rFonts w:cs="Times New Roman"/>
              </w:rPr>
            </w:pPr>
            <w:r>
              <w:rPr>
                <w:rFonts w:cs="Times New Roman"/>
              </w:rPr>
              <w:object w:dxaOrig="1230" w:dyaOrig="795" w14:anchorId="35276BF1">
                <v:shape id="_x0000_i1026" type="#_x0000_t75" style="width:61.5pt;height:39.75pt" o:ole="">
                  <v:imagedata r:id="rId16" o:title=""/>
                </v:shape>
                <o:OLEObject Type="Embed" ProgID="Acrobat.Document.DC" ShapeID="_x0000_i1026" DrawAspect="Icon" ObjectID="_1708231158" r:id="rId17"/>
              </w:object>
            </w:r>
          </w:p>
        </w:tc>
      </w:tr>
    </w:tbl>
    <w:p w14:paraId="35CDE461" w14:textId="0401B1D8" w:rsidR="00EA344C" w:rsidRDefault="00EA344C">
      <w:pPr>
        <w:rPr>
          <w:rFonts w:cs="Times New Roman"/>
        </w:rPr>
      </w:pPr>
    </w:p>
    <w:p w14:paraId="50104D56" w14:textId="1C73B9FB" w:rsidR="00161086" w:rsidRDefault="00161086">
      <w:pPr>
        <w:spacing w:after="160" w:line="259" w:lineRule="auto"/>
        <w:jc w:val="left"/>
        <w:rPr>
          <w:rFonts w:cs="Times New Roman"/>
        </w:rPr>
      </w:pPr>
      <w:r>
        <w:rPr>
          <w:rFonts w:cs="Times New Roman"/>
        </w:rPr>
        <w:br w:type="page"/>
      </w:r>
    </w:p>
    <w:p w14:paraId="1EB28E94" w14:textId="431486AD" w:rsidR="00161086" w:rsidRDefault="00161086">
      <w:pPr>
        <w:rPr>
          <w:rFonts w:cs="Times New Roman"/>
        </w:rPr>
      </w:pPr>
    </w:p>
    <w:p w14:paraId="77214CF8" w14:textId="73A21B09" w:rsidR="00161086" w:rsidRPr="00161086" w:rsidRDefault="0024284D" w:rsidP="00161086">
      <w:pPr>
        <w:pStyle w:val="Ttulo1"/>
        <w:rPr>
          <w:rFonts w:eastAsia="Times New Roman"/>
          <w:lang w:val="es-ES" w:eastAsia="es-ES"/>
        </w:rPr>
      </w:pPr>
      <w:bookmarkStart w:id="38" w:name="_Toc80784651"/>
      <w:r>
        <w:rPr>
          <w:rFonts w:eastAsia="Times New Roman"/>
          <w:lang w:val="es-ES" w:eastAsia="es-ES"/>
        </w:rPr>
        <w:t>Capítulo 2: Acciones desarrolladas por la Dirección de Planificación</w:t>
      </w:r>
      <w:bookmarkEnd w:id="38"/>
    </w:p>
    <w:p w14:paraId="5392BF40" w14:textId="77777777" w:rsidR="00161086" w:rsidRPr="00161086" w:rsidRDefault="00161086" w:rsidP="00161086"/>
    <w:p w14:paraId="3FBFEF83" w14:textId="77777777" w:rsidR="00161086" w:rsidRPr="00161086" w:rsidRDefault="00161086" w:rsidP="00161086">
      <w:r w:rsidRPr="00161086">
        <w:t>El presente apartado expone un resumen de las principales acciones desarrolladas por el personal de la Dirección de Planificación en la Sala Tercera, como parte de la mejora integral del proceso penal.</w:t>
      </w:r>
    </w:p>
    <w:p w14:paraId="415458B2" w14:textId="77777777" w:rsidR="00161086" w:rsidRPr="00161086" w:rsidRDefault="00161086" w:rsidP="00161086">
      <w:pPr>
        <w:rPr>
          <w:highlight w:val="yellow"/>
        </w:rPr>
      </w:pPr>
    </w:p>
    <w:p w14:paraId="5BDB71EA" w14:textId="77777777" w:rsidR="00161086" w:rsidRPr="00161086" w:rsidRDefault="00161086" w:rsidP="00161086"/>
    <w:p w14:paraId="0CAE0244" w14:textId="77777777" w:rsidR="00161086" w:rsidRPr="0024284D" w:rsidRDefault="00161086" w:rsidP="0024284D">
      <w:pPr>
        <w:pStyle w:val="Ttulo2"/>
        <w:numPr>
          <w:ilvl w:val="0"/>
          <w:numId w:val="29"/>
        </w:numPr>
        <w:rPr>
          <w:rFonts w:eastAsia="Times New Roman"/>
          <w:lang w:val="es-ES" w:eastAsia="es-ES"/>
        </w:rPr>
      </w:pPr>
      <w:bookmarkStart w:id="39" w:name="_Toc80628423"/>
      <w:bookmarkStart w:id="40" w:name="_Toc80784652"/>
      <w:r w:rsidRPr="0024284D">
        <w:rPr>
          <w:rFonts w:eastAsia="Times New Roman"/>
          <w:lang w:val="es-ES" w:eastAsia="es-ES"/>
        </w:rPr>
        <w:t>Seguimiento de resultados de materia penal del período 2020</w:t>
      </w:r>
      <w:bookmarkEnd w:id="39"/>
      <w:bookmarkEnd w:id="40"/>
    </w:p>
    <w:p w14:paraId="4289DA0E" w14:textId="77777777" w:rsidR="00161086" w:rsidRPr="00161086" w:rsidRDefault="00161086" w:rsidP="00161086">
      <w:r w:rsidRPr="00161086">
        <w:t>El Consejo Superior del Poder Judicial en sesión virtual extraordinaria 49-2020, celebrada el 15 de mayo de 2020, artículo Único, con fundamento en las medidas adoptadas por el Ministerio de Salud, por el Decreto Ejecutivo 42227-MS emitido el día 16 de marzo de 2020, en que se declara estado de emergencia nacional en todo el territorio de la República de Costa Rica, debido a la situación de emergencia sanitaria provocada por la enfermedad COVID-19; así como en lo dispuesto en la circular de la Secretaría General de la Corte 100-2020 del 13 de mayo del año en curso (acuerdo de Corte Plena tomado en sesión 26-2020 del 13 de mayo de 2020); acordó comunicar las disposiciones para ir retornando a la normalidad en el sistema Penal del Poder Judicial, circular 101-2020, en donde se le solicitaba a la Dirección de Planificación que las oficinas de materia Penal seguirán enviando a través de la carpeta o formulario electrónico los reportes semanales a la Dirección de Planificación, la cual se encargará de consolidarlos y sistematizarlos de manera mensual.</w:t>
      </w:r>
    </w:p>
    <w:p w14:paraId="3D7F2706" w14:textId="77777777" w:rsidR="00161086" w:rsidRPr="00161086" w:rsidRDefault="00161086" w:rsidP="00161086"/>
    <w:p w14:paraId="5208E626" w14:textId="77777777" w:rsidR="00161086" w:rsidRPr="00161086" w:rsidRDefault="00161086" w:rsidP="00161086">
      <w:r w:rsidRPr="00161086">
        <w:t>Aunado a lo expuesto, la Dirección de Planificación a través de la circular 61-20, es la responsable del seguimiento de los resultados de los planes de trabajo de los Juzgados Penales, Tribunales de Juicio, Tribunal y Secciones de Flagrancia, Juzgados de Ejecución de la Pena, Tribunal de Apelación, Sala Tercera y la materia Penal Juvenil, semana a semana cada una de esas oficinas presenta sus datos y son revisados por profesionales de dicha dirección, quienes dan retroalimentación en el llenado de ellos por alguna inconsistencia y de manera mensual se sistematiza la información, circular 101-2020.</w:t>
      </w:r>
    </w:p>
    <w:p w14:paraId="3A7218E5" w14:textId="77777777" w:rsidR="00161086" w:rsidRPr="00161086" w:rsidRDefault="00161086" w:rsidP="00161086"/>
    <w:p w14:paraId="4631E1E8" w14:textId="77777777" w:rsidR="00161086" w:rsidRPr="00161086" w:rsidRDefault="00161086" w:rsidP="00161086">
      <w:r w:rsidRPr="00161086">
        <w:t>En línea con lo anterior, se desglosa los resultados obtenidos del seguimiento mensual ordenado en la circular 101-2020 de la Sala Tercera.</w:t>
      </w:r>
    </w:p>
    <w:p w14:paraId="42FA58B3" w14:textId="5668C718" w:rsidR="00161086" w:rsidRDefault="00161086" w:rsidP="00161086"/>
    <w:p w14:paraId="0CAACEF2" w14:textId="0FD1CA9F" w:rsidR="00B13E8B" w:rsidRDefault="00B13E8B" w:rsidP="00161086"/>
    <w:p w14:paraId="7E56EBC8" w14:textId="77777777" w:rsidR="00B13E8B" w:rsidRPr="00161086" w:rsidRDefault="00B13E8B" w:rsidP="00161086"/>
    <w:p w14:paraId="19299030" w14:textId="6EE6100E" w:rsidR="00161086" w:rsidRPr="00161086" w:rsidRDefault="00161086" w:rsidP="0024284D">
      <w:pPr>
        <w:pStyle w:val="Ttulo3"/>
        <w:rPr>
          <w:rFonts w:eastAsia="Times New Roman"/>
          <w:lang w:val="es-ES" w:eastAsia="es-ES"/>
        </w:rPr>
      </w:pPr>
      <w:bookmarkStart w:id="41" w:name="_Toc80628424"/>
      <w:bookmarkStart w:id="42" w:name="_Toc80784653"/>
      <w:r w:rsidRPr="00161086">
        <w:rPr>
          <w:rFonts w:eastAsia="Times New Roman"/>
          <w:lang w:val="es-ES" w:eastAsia="es-ES"/>
        </w:rPr>
        <w:lastRenderedPageBreak/>
        <w:t>Resultados de desglose de actividades</w:t>
      </w:r>
      <w:bookmarkEnd w:id="41"/>
      <w:bookmarkEnd w:id="42"/>
    </w:p>
    <w:p w14:paraId="49F6BB5B" w14:textId="77777777" w:rsidR="00161086" w:rsidRPr="00161086" w:rsidRDefault="00161086" w:rsidP="00161086">
      <w:r w:rsidRPr="00161086">
        <w:t>A nivel del personal profesional, la mayor cantidad de actividades se concentra en otros asuntos con 13508, seguido la clasificación de jurisprudencia con 3083, la revisión de expedientes 1733 y votaciones 1212; respectivamente. En la variable de otras labores las actividades que muestran mayor frecuencia son actividades relacionadas con trámites vía correo electrónico, revisión de votación y atención de consultas del personal. En el Cuadro 1 se aprecia el detalle:</w:t>
      </w:r>
    </w:p>
    <w:p w14:paraId="197E6BFA" w14:textId="77777777" w:rsidR="00161086" w:rsidRPr="00161086" w:rsidRDefault="00161086" w:rsidP="00161086"/>
    <w:p w14:paraId="22010819" w14:textId="77777777" w:rsidR="00161086" w:rsidRPr="00161086" w:rsidRDefault="00161086" w:rsidP="00161086">
      <w:pPr>
        <w:widowControl w:val="0"/>
        <w:autoSpaceDE w:val="0"/>
        <w:autoSpaceDN w:val="0"/>
        <w:adjustRightInd w:val="0"/>
        <w:spacing w:line="240" w:lineRule="auto"/>
        <w:jc w:val="center"/>
        <w:rPr>
          <w:rFonts w:ascii="Book Antiqua" w:eastAsia="Times New Roman" w:hAnsi="Book Antiqua" w:cs="Arial"/>
          <w:b/>
          <w:bCs/>
          <w:szCs w:val="24"/>
          <w:lang w:val="es-ES" w:eastAsia="es-ES"/>
        </w:rPr>
      </w:pPr>
      <w:r w:rsidRPr="00161086">
        <w:rPr>
          <w:rFonts w:ascii="Book Antiqua" w:eastAsia="Times New Roman" w:hAnsi="Book Antiqua" w:cs="Arial"/>
          <w:b/>
          <w:bCs/>
          <w:szCs w:val="24"/>
          <w:lang w:val="es-ES" w:eastAsia="es-ES"/>
        </w:rPr>
        <w:t>Cuadro 1</w:t>
      </w:r>
    </w:p>
    <w:p w14:paraId="1CA07C5A"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 xml:space="preserve">Actividades reportadas por personal </w:t>
      </w:r>
    </w:p>
    <w:p w14:paraId="53CF574B"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Profesional de la Sala Tercera durante mayo a diciembre de 2020</w:t>
      </w:r>
    </w:p>
    <w:p w14:paraId="5454C6D7"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p>
    <w:tbl>
      <w:tblPr>
        <w:tblW w:w="8929" w:type="dxa"/>
        <w:jc w:val="center"/>
        <w:tblCellMar>
          <w:left w:w="70" w:type="dxa"/>
          <w:right w:w="70" w:type="dxa"/>
        </w:tblCellMar>
        <w:tblLook w:val="04A0" w:firstRow="1" w:lastRow="0" w:firstColumn="1" w:lastColumn="0" w:noHBand="0" w:noVBand="1"/>
      </w:tblPr>
      <w:tblGrid>
        <w:gridCol w:w="3296"/>
        <w:gridCol w:w="663"/>
        <w:gridCol w:w="640"/>
        <w:gridCol w:w="618"/>
        <w:gridCol w:w="785"/>
        <w:gridCol w:w="1196"/>
        <w:gridCol w:w="885"/>
        <w:gridCol w:w="1174"/>
        <w:gridCol w:w="1107"/>
        <w:gridCol w:w="640"/>
      </w:tblGrid>
      <w:tr w:rsidR="00161086" w:rsidRPr="00161086" w14:paraId="44255F9E" w14:textId="77777777" w:rsidTr="00161086">
        <w:trPr>
          <w:trHeight w:val="99"/>
          <w:jc w:val="center"/>
        </w:trPr>
        <w:tc>
          <w:tcPr>
            <w:tcW w:w="3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D03D7" w14:textId="77777777" w:rsidR="00161086" w:rsidRPr="00161086" w:rsidRDefault="00161086" w:rsidP="00161086">
            <w:pPr>
              <w:spacing w:line="240" w:lineRule="auto"/>
              <w:jc w:val="left"/>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Actividades desarrolladas por Magistrados o Letrados</w:t>
            </w:r>
          </w:p>
        </w:tc>
        <w:tc>
          <w:tcPr>
            <w:tcW w:w="515" w:type="dxa"/>
            <w:tcBorders>
              <w:top w:val="single" w:sz="4" w:space="0" w:color="auto"/>
              <w:left w:val="nil"/>
              <w:bottom w:val="single" w:sz="4" w:space="0" w:color="auto"/>
              <w:right w:val="single" w:sz="4" w:space="0" w:color="auto"/>
            </w:tcBorders>
            <w:shd w:val="clear" w:color="auto" w:fill="auto"/>
            <w:noWrap/>
            <w:vAlign w:val="center"/>
            <w:hideMark/>
          </w:tcPr>
          <w:p w14:paraId="326931D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Mayo</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8AAAE33"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Junio</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16E995E0"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Julio</w:t>
            </w:r>
          </w:p>
        </w:tc>
        <w:tc>
          <w:tcPr>
            <w:tcW w:w="772" w:type="dxa"/>
            <w:tcBorders>
              <w:top w:val="single" w:sz="4" w:space="0" w:color="auto"/>
              <w:left w:val="nil"/>
              <w:bottom w:val="single" w:sz="4" w:space="0" w:color="auto"/>
              <w:right w:val="single" w:sz="4" w:space="0" w:color="auto"/>
            </w:tcBorders>
            <w:shd w:val="clear" w:color="auto" w:fill="auto"/>
            <w:noWrap/>
            <w:vAlign w:val="center"/>
            <w:hideMark/>
          </w:tcPr>
          <w:p w14:paraId="1A276075"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Agosto</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73AC372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Septiembre</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30CDAEE9"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Octubre</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5DBBFA55"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Noviembre</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0F7F78FB"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Diciembre</w:t>
            </w:r>
          </w:p>
        </w:tc>
        <w:tc>
          <w:tcPr>
            <w:tcW w:w="618" w:type="dxa"/>
            <w:tcBorders>
              <w:top w:val="single" w:sz="4" w:space="0" w:color="auto"/>
              <w:left w:val="nil"/>
              <w:bottom w:val="single" w:sz="4" w:space="0" w:color="auto"/>
              <w:right w:val="single" w:sz="4" w:space="0" w:color="auto"/>
            </w:tcBorders>
            <w:shd w:val="clear" w:color="auto" w:fill="auto"/>
            <w:noWrap/>
            <w:vAlign w:val="center"/>
            <w:hideMark/>
          </w:tcPr>
          <w:p w14:paraId="2850F074"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Total</w:t>
            </w:r>
          </w:p>
        </w:tc>
      </w:tr>
      <w:tr w:rsidR="00161086" w:rsidRPr="00161086" w14:paraId="04DEB648"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68D20331"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 xml:space="preserve">Otros asuntos </w:t>
            </w:r>
          </w:p>
        </w:tc>
        <w:tc>
          <w:tcPr>
            <w:tcW w:w="515" w:type="dxa"/>
            <w:tcBorders>
              <w:top w:val="nil"/>
              <w:left w:val="nil"/>
              <w:bottom w:val="single" w:sz="4" w:space="0" w:color="auto"/>
              <w:right w:val="single" w:sz="4" w:space="0" w:color="auto"/>
            </w:tcBorders>
            <w:shd w:val="clear" w:color="auto" w:fill="auto"/>
            <w:noWrap/>
            <w:vAlign w:val="center"/>
            <w:hideMark/>
          </w:tcPr>
          <w:p w14:paraId="5BD163F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1544</w:t>
            </w:r>
          </w:p>
        </w:tc>
        <w:tc>
          <w:tcPr>
            <w:tcW w:w="618" w:type="dxa"/>
            <w:tcBorders>
              <w:top w:val="nil"/>
              <w:left w:val="nil"/>
              <w:bottom w:val="single" w:sz="4" w:space="0" w:color="auto"/>
              <w:right w:val="single" w:sz="4" w:space="0" w:color="auto"/>
            </w:tcBorders>
            <w:shd w:val="clear" w:color="auto" w:fill="auto"/>
            <w:noWrap/>
            <w:vAlign w:val="center"/>
            <w:hideMark/>
          </w:tcPr>
          <w:p w14:paraId="0AF5BE0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1721</w:t>
            </w:r>
          </w:p>
        </w:tc>
        <w:tc>
          <w:tcPr>
            <w:tcW w:w="618" w:type="dxa"/>
            <w:tcBorders>
              <w:top w:val="nil"/>
              <w:left w:val="nil"/>
              <w:bottom w:val="single" w:sz="4" w:space="0" w:color="auto"/>
              <w:right w:val="single" w:sz="4" w:space="0" w:color="auto"/>
            </w:tcBorders>
            <w:shd w:val="clear" w:color="auto" w:fill="auto"/>
            <w:noWrap/>
            <w:vAlign w:val="center"/>
            <w:hideMark/>
          </w:tcPr>
          <w:p w14:paraId="1088A3B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1106</w:t>
            </w:r>
          </w:p>
        </w:tc>
        <w:tc>
          <w:tcPr>
            <w:tcW w:w="772" w:type="dxa"/>
            <w:tcBorders>
              <w:top w:val="nil"/>
              <w:left w:val="nil"/>
              <w:bottom w:val="single" w:sz="4" w:space="0" w:color="auto"/>
              <w:right w:val="single" w:sz="4" w:space="0" w:color="auto"/>
            </w:tcBorders>
            <w:shd w:val="clear" w:color="auto" w:fill="auto"/>
            <w:noWrap/>
            <w:vAlign w:val="center"/>
            <w:hideMark/>
          </w:tcPr>
          <w:p w14:paraId="64FE20D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1433</w:t>
            </w:r>
          </w:p>
        </w:tc>
        <w:tc>
          <w:tcPr>
            <w:tcW w:w="638" w:type="dxa"/>
            <w:tcBorders>
              <w:top w:val="nil"/>
              <w:left w:val="nil"/>
              <w:bottom w:val="single" w:sz="4" w:space="0" w:color="auto"/>
              <w:right w:val="single" w:sz="4" w:space="0" w:color="auto"/>
            </w:tcBorders>
            <w:shd w:val="clear" w:color="auto" w:fill="auto"/>
            <w:noWrap/>
            <w:vAlign w:val="center"/>
            <w:hideMark/>
          </w:tcPr>
          <w:p w14:paraId="043DAA4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2574</w:t>
            </w:r>
          </w:p>
        </w:tc>
        <w:tc>
          <w:tcPr>
            <w:tcW w:w="618" w:type="dxa"/>
            <w:tcBorders>
              <w:top w:val="nil"/>
              <w:left w:val="nil"/>
              <w:bottom w:val="single" w:sz="4" w:space="0" w:color="auto"/>
              <w:right w:val="single" w:sz="4" w:space="0" w:color="auto"/>
            </w:tcBorders>
            <w:shd w:val="clear" w:color="auto" w:fill="auto"/>
            <w:noWrap/>
            <w:vAlign w:val="center"/>
            <w:hideMark/>
          </w:tcPr>
          <w:p w14:paraId="4CBA09A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1665</w:t>
            </w:r>
          </w:p>
        </w:tc>
        <w:tc>
          <w:tcPr>
            <w:tcW w:w="618" w:type="dxa"/>
            <w:tcBorders>
              <w:top w:val="nil"/>
              <w:left w:val="nil"/>
              <w:bottom w:val="single" w:sz="4" w:space="0" w:color="auto"/>
              <w:right w:val="single" w:sz="4" w:space="0" w:color="auto"/>
            </w:tcBorders>
            <w:shd w:val="clear" w:color="auto" w:fill="auto"/>
            <w:noWrap/>
            <w:vAlign w:val="center"/>
            <w:hideMark/>
          </w:tcPr>
          <w:p w14:paraId="181258A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1945</w:t>
            </w:r>
          </w:p>
        </w:tc>
        <w:tc>
          <w:tcPr>
            <w:tcW w:w="618" w:type="dxa"/>
            <w:tcBorders>
              <w:top w:val="nil"/>
              <w:left w:val="nil"/>
              <w:bottom w:val="single" w:sz="4" w:space="0" w:color="auto"/>
              <w:right w:val="single" w:sz="4" w:space="0" w:color="auto"/>
            </w:tcBorders>
            <w:shd w:val="clear" w:color="auto" w:fill="auto"/>
            <w:noWrap/>
            <w:vAlign w:val="center"/>
            <w:hideMark/>
          </w:tcPr>
          <w:p w14:paraId="12DF4BC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1520</w:t>
            </w:r>
          </w:p>
        </w:tc>
        <w:tc>
          <w:tcPr>
            <w:tcW w:w="618" w:type="dxa"/>
            <w:tcBorders>
              <w:top w:val="nil"/>
              <w:left w:val="nil"/>
              <w:bottom w:val="single" w:sz="4" w:space="0" w:color="auto"/>
              <w:right w:val="single" w:sz="4" w:space="0" w:color="auto"/>
            </w:tcBorders>
            <w:shd w:val="clear" w:color="auto" w:fill="auto"/>
            <w:noWrap/>
            <w:vAlign w:val="center"/>
            <w:hideMark/>
          </w:tcPr>
          <w:p w14:paraId="1B6B77C6"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13508</w:t>
            </w:r>
          </w:p>
        </w:tc>
      </w:tr>
      <w:tr w:rsidR="00161086" w:rsidRPr="00161086" w14:paraId="712A1920"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6F03A957"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Clasificación de jurisprudencia</w:t>
            </w:r>
          </w:p>
        </w:tc>
        <w:tc>
          <w:tcPr>
            <w:tcW w:w="515" w:type="dxa"/>
            <w:tcBorders>
              <w:top w:val="nil"/>
              <w:left w:val="nil"/>
              <w:bottom w:val="single" w:sz="4" w:space="0" w:color="auto"/>
              <w:right w:val="single" w:sz="4" w:space="0" w:color="auto"/>
            </w:tcBorders>
            <w:shd w:val="clear" w:color="auto" w:fill="auto"/>
            <w:noWrap/>
            <w:vAlign w:val="center"/>
            <w:hideMark/>
          </w:tcPr>
          <w:p w14:paraId="7A846FD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222</w:t>
            </w:r>
          </w:p>
        </w:tc>
        <w:tc>
          <w:tcPr>
            <w:tcW w:w="618" w:type="dxa"/>
            <w:tcBorders>
              <w:top w:val="nil"/>
              <w:left w:val="nil"/>
              <w:bottom w:val="single" w:sz="4" w:space="0" w:color="auto"/>
              <w:right w:val="single" w:sz="4" w:space="0" w:color="auto"/>
            </w:tcBorders>
            <w:shd w:val="clear" w:color="auto" w:fill="auto"/>
            <w:noWrap/>
            <w:vAlign w:val="center"/>
            <w:hideMark/>
          </w:tcPr>
          <w:p w14:paraId="45C40B2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621</w:t>
            </w:r>
          </w:p>
        </w:tc>
        <w:tc>
          <w:tcPr>
            <w:tcW w:w="618" w:type="dxa"/>
            <w:tcBorders>
              <w:top w:val="nil"/>
              <w:left w:val="nil"/>
              <w:bottom w:val="single" w:sz="4" w:space="0" w:color="auto"/>
              <w:right w:val="single" w:sz="4" w:space="0" w:color="auto"/>
            </w:tcBorders>
            <w:shd w:val="clear" w:color="auto" w:fill="auto"/>
            <w:noWrap/>
            <w:vAlign w:val="center"/>
            <w:hideMark/>
          </w:tcPr>
          <w:p w14:paraId="0CEC0AD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623</w:t>
            </w:r>
          </w:p>
        </w:tc>
        <w:tc>
          <w:tcPr>
            <w:tcW w:w="772" w:type="dxa"/>
            <w:tcBorders>
              <w:top w:val="nil"/>
              <w:left w:val="nil"/>
              <w:bottom w:val="single" w:sz="4" w:space="0" w:color="auto"/>
              <w:right w:val="single" w:sz="4" w:space="0" w:color="auto"/>
            </w:tcBorders>
            <w:shd w:val="clear" w:color="auto" w:fill="auto"/>
            <w:noWrap/>
            <w:vAlign w:val="center"/>
            <w:hideMark/>
          </w:tcPr>
          <w:p w14:paraId="5667CA3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579</w:t>
            </w:r>
          </w:p>
        </w:tc>
        <w:tc>
          <w:tcPr>
            <w:tcW w:w="638" w:type="dxa"/>
            <w:tcBorders>
              <w:top w:val="nil"/>
              <w:left w:val="nil"/>
              <w:bottom w:val="single" w:sz="4" w:space="0" w:color="auto"/>
              <w:right w:val="single" w:sz="4" w:space="0" w:color="auto"/>
            </w:tcBorders>
            <w:shd w:val="clear" w:color="auto" w:fill="auto"/>
            <w:noWrap/>
            <w:vAlign w:val="center"/>
            <w:hideMark/>
          </w:tcPr>
          <w:p w14:paraId="66C68FF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356</w:t>
            </w:r>
          </w:p>
        </w:tc>
        <w:tc>
          <w:tcPr>
            <w:tcW w:w="618" w:type="dxa"/>
            <w:tcBorders>
              <w:top w:val="nil"/>
              <w:left w:val="nil"/>
              <w:bottom w:val="single" w:sz="4" w:space="0" w:color="auto"/>
              <w:right w:val="single" w:sz="4" w:space="0" w:color="auto"/>
            </w:tcBorders>
            <w:shd w:val="clear" w:color="auto" w:fill="auto"/>
            <w:noWrap/>
            <w:vAlign w:val="center"/>
            <w:hideMark/>
          </w:tcPr>
          <w:p w14:paraId="6A8D5EE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443</w:t>
            </w:r>
          </w:p>
        </w:tc>
        <w:tc>
          <w:tcPr>
            <w:tcW w:w="618" w:type="dxa"/>
            <w:tcBorders>
              <w:top w:val="nil"/>
              <w:left w:val="nil"/>
              <w:bottom w:val="single" w:sz="4" w:space="0" w:color="auto"/>
              <w:right w:val="single" w:sz="4" w:space="0" w:color="auto"/>
            </w:tcBorders>
            <w:shd w:val="clear" w:color="auto" w:fill="auto"/>
            <w:noWrap/>
            <w:vAlign w:val="center"/>
            <w:hideMark/>
          </w:tcPr>
          <w:p w14:paraId="4C7EA6E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173</w:t>
            </w:r>
          </w:p>
        </w:tc>
        <w:tc>
          <w:tcPr>
            <w:tcW w:w="618" w:type="dxa"/>
            <w:tcBorders>
              <w:top w:val="nil"/>
              <w:left w:val="nil"/>
              <w:bottom w:val="single" w:sz="4" w:space="0" w:color="auto"/>
              <w:right w:val="single" w:sz="4" w:space="0" w:color="auto"/>
            </w:tcBorders>
            <w:shd w:val="clear" w:color="auto" w:fill="auto"/>
            <w:noWrap/>
            <w:vAlign w:val="center"/>
            <w:hideMark/>
          </w:tcPr>
          <w:p w14:paraId="31D59D5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66</w:t>
            </w:r>
          </w:p>
        </w:tc>
        <w:tc>
          <w:tcPr>
            <w:tcW w:w="618" w:type="dxa"/>
            <w:tcBorders>
              <w:top w:val="nil"/>
              <w:left w:val="nil"/>
              <w:bottom w:val="single" w:sz="4" w:space="0" w:color="auto"/>
              <w:right w:val="single" w:sz="4" w:space="0" w:color="auto"/>
            </w:tcBorders>
            <w:shd w:val="clear" w:color="auto" w:fill="auto"/>
            <w:noWrap/>
            <w:vAlign w:val="center"/>
            <w:hideMark/>
          </w:tcPr>
          <w:p w14:paraId="6B031ADA"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3083</w:t>
            </w:r>
          </w:p>
        </w:tc>
      </w:tr>
      <w:tr w:rsidR="00161086" w:rsidRPr="00161086" w14:paraId="4B1F4E4B"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7712CB3F"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Revisión de expedientes/resoluciones</w:t>
            </w:r>
          </w:p>
        </w:tc>
        <w:tc>
          <w:tcPr>
            <w:tcW w:w="515" w:type="dxa"/>
            <w:tcBorders>
              <w:top w:val="nil"/>
              <w:left w:val="nil"/>
              <w:bottom w:val="single" w:sz="4" w:space="0" w:color="auto"/>
              <w:right w:val="single" w:sz="4" w:space="0" w:color="auto"/>
            </w:tcBorders>
            <w:shd w:val="clear" w:color="auto" w:fill="auto"/>
            <w:noWrap/>
            <w:vAlign w:val="center"/>
            <w:hideMark/>
          </w:tcPr>
          <w:p w14:paraId="270C1C0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137</w:t>
            </w:r>
          </w:p>
        </w:tc>
        <w:tc>
          <w:tcPr>
            <w:tcW w:w="618" w:type="dxa"/>
            <w:tcBorders>
              <w:top w:val="nil"/>
              <w:left w:val="nil"/>
              <w:bottom w:val="single" w:sz="4" w:space="0" w:color="auto"/>
              <w:right w:val="single" w:sz="4" w:space="0" w:color="auto"/>
            </w:tcBorders>
            <w:shd w:val="clear" w:color="auto" w:fill="auto"/>
            <w:noWrap/>
            <w:vAlign w:val="center"/>
            <w:hideMark/>
          </w:tcPr>
          <w:p w14:paraId="169B56C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148</w:t>
            </w:r>
          </w:p>
        </w:tc>
        <w:tc>
          <w:tcPr>
            <w:tcW w:w="618" w:type="dxa"/>
            <w:tcBorders>
              <w:top w:val="nil"/>
              <w:left w:val="nil"/>
              <w:bottom w:val="single" w:sz="4" w:space="0" w:color="auto"/>
              <w:right w:val="single" w:sz="4" w:space="0" w:color="auto"/>
            </w:tcBorders>
            <w:shd w:val="clear" w:color="auto" w:fill="auto"/>
            <w:noWrap/>
            <w:vAlign w:val="center"/>
            <w:hideMark/>
          </w:tcPr>
          <w:p w14:paraId="605C4F1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159</w:t>
            </w:r>
          </w:p>
        </w:tc>
        <w:tc>
          <w:tcPr>
            <w:tcW w:w="772" w:type="dxa"/>
            <w:tcBorders>
              <w:top w:val="nil"/>
              <w:left w:val="nil"/>
              <w:bottom w:val="single" w:sz="4" w:space="0" w:color="auto"/>
              <w:right w:val="single" w:sz="4" w:space="0" w:color="auto"/>
            </w:tcBorders>
            <w:shd w:val="clear" w:color="auto" w:fill="auto"/>
            <w:noWrap/>
            <w:vAlign w:val="center"/>
            <w:hideMark/>
          </w:tcPr>
          <w:p w14:paraId="5053979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236</w:t>
            </w:r>
          </w:p>
        </w:tc>
        <w:tc>
          <w:tcPr>
            <w:tcW w:w="638" w:type="dxa"/>
            <w:tcBorders>
              <w:top w:val="nil"/>
              <w:left w:val="nil"/>
              <w:bottom w:val="single" w:sz="4" w:space="0" w:color="auto"/>
              <w:right w:val="single" w:sz="4" w:space="0" w:color="auto"/>
            </w:tcBorders>
            <w:shd w:val="clear" w:color="auto" w:fill="auto"/>
            <w:noWrap/>
            <w:vAlign w:val="center"/>
            <w:hideMark/>
          </w:tcPr>
          <w:p w14:paraId="31EBABC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290</w:t>
            </w:r>
          </w:p>
        </w:tc>
        <w:tc>
          <w:tcPr>
            <w:tcW w:w="618" w:type="dxa"/>
            <w:tcBorders>
              <w:top w:val="nil"/>
              <w:left w:val="nil"/>
              <w:bottom w:val="single" w:sz="4" w:space="0" w:color="auto"/>
              <w:right w:val="single" w:sz="4" w:space="0" w:color="auto"/>
            </w:tcBorders>
            <w:shd w:val="clear" w:color="auto" w:fill="auto"/>
            <w:noWrap/>
            <w:vAlign w:val="center"/>
            <w:hideMark/>
          </w:tcPr>
          <w:p w14:paraId="392A2AB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242</w:t>
            </w:r>
          </w:p>
        </w:tc>
        <w:tc>
          <w:tcPr>
            <w:tcW w:w="618" w:type="dxa"/>
            <w:tcBorders>
              <w:top w:val="nil"/>
              <w:left w:val="nil"/>
              <w:bottom w:val="single" w:sz="4" w:space="0" w:color="auto"/>
              <w:right w:val="single" w:sz="4" w:space="0" w:color="auto"/>
            </w:tcBorders>
            <w:shd w:val="clear" w:color="auto" w:fill="auto"/>
            <w:noWrap/>
            <w:vAlign w:val="center"/>
            <w:hideMark/>
          </w:tcPr>
          <w:p w14:paraId="21B6840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378</w:t>
            </w:r>
          </w:p>
        </w:tc>
        <w:tc>
          <w:tcPr>
            <w:tcW w:w="618" w:type="dxa"/>
            <w:tcBorders>
              <w:top w:val="nil"/>
              <w:left w:val="nil"/>
              <w:bottom w:val="single" w:sz="4" w:space="0" w:color="auto"/>
              <w:right w:val="single" w:sz="4" w:space="0" w:color="auto"/>
            </w:tcBorders>
            <w:shd w:val="clear" w:color="auto" w:fill="auto"/>
            <w:noWrap/>
            <w:vAlign w:val="center"/>
            <w:hideMark/>
          </w:tcPr>
          <w:p w14:paraId="71F2F10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143</w:t>
            </w:r>
          </w:p>
        </w:tc>
        <w:tc>
          <w:tcPr>
            <w:tcW w:w="618" w:type="dxa"/>
            <w:tcBorders>
              <w:top w:val="nil"/>
              <w:left w:val="nil"/>
              <w:bottom w:val="single" w:sz="4" w:space="0" w:color="auto"/>
              <w:right w:val="single" w:sz="4" w:space="0" w:color="auto"/>
            </w:tcBorders>
            <w:shd w:val="clear" w:color="auto" w:fill="auto"/>
            <w:noWrap/>
            <w:vAlign w:val="center"/>
            <w:hideMark/>
          </w:tcPr>
          <w:p w14:paraId="101685FF"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1733</w:t>
            </w:r>
          </w:p>
        </w:tc>
      </w:tr>
      <w:tr w:rsidR="00161086" w:rsidRPr="00161086" w14:paraId="3E70C681"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0B0B781A"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Votaciones</w:t>
            </w:r>
          </w:p>
        </w:tc>
        <w:tc>
          <w:tcPr>
            <w:tcW w:w="515" w:type="dxa"/>
            <w:tcBorders>
              <w:top w:val="nil"/>
              <w:left w:val="nil"/>
              <w:bottom w:val="single" w:sz="4" w:space="0" w:color="auto"/>
              <w:right w:val="single" w:sz="4" w:space="0" w:color="auto"/>
            </w:tcBorders>
            <w:shd w:val="clear" w:color="auto" w:fill="auto"/>
            <w:noWrap/>
            <w:vAlign w:val="center"/>
            <w:hideMark/>
          </w:tcPr>
          <w:p w14:paraId="520B43A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150</w:t>
            </w:r>
          </w:p>
        </w:tc>
        <w:tc>
          <w:tcPr>
            <w:tcW w:w="618" w:type="dxa"/>
            <w:tcBorders>
              <w:top w:val="nil"/>
              <w:left w:val="nil"/>
              <w:bottom w:val="single" w:sz="4" w:space="0" w:color="auto"/>
              <w:right w:val="single" w:sz="4" w:space="0" w:color="auto"/>
            </w:tcBorders>
            <w:shd w:val="clear" w:color="auto" w:fill="auto"/>
            <w:noWrap/>
            <w:vAlign w:val="center"/>
            <w:hideMark/>
          </w:tcPr>
          <w:p w14:paraId="152F3F1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138</w:t>
            </w:r>
          </w:p>
        </w:tc>
        <w:tc>
          <w:tcPr>
            <w:tcW w:w="618" w:type="dxa"/>
            <w:tcBorders>
              <w:top w:val="nil"/>
              <w:left w:val="nil"/>
              <w:bottom w:val="single" w:sz="4" w:space="0" w:color="auto"/>
              <w:right w:val="single" w:sz="4" w:space="0" w:color="auto"/>
            </w:tcBorders>
            <w:shd w:val="clear" w:color="auto" w:fill="auto"/>
            <w:noWrap/>
            <w:vAlign w:val="center"/>
            <w:hideMark/>
          </w:tcPr>
          <w:p w14:paraId="50939AD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144</w:t>
            </w:r>
          </w:p>
        </w:tc>
        <w:tc>
          <w:tcPr>
            <w:tcW w:w="772" w:type="dxa"/>
            <w:tcBorders>
              <w:top w:val="nil"/>
              <w:left w:val="nil"/>
              <w:bottom w:val="single" w:sz="4" w:space="0" w:color="auto"/>
              <w:right w:val="single" w:sz="4" w:space="0" w:color="auto"/>
            </w:tcBorders>
            <w:shd w:val="clear" w:color="auto" w:fill="auto"/>
            <w:noWrap/>
            <w:vAlign w:val="center"/>
            <w:hideMark/>
          </w:tcPr>
          <w:p w14:paraId="49A7E2E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102</w:t>
            </w:r>
          </w:p>
        </w:tc>
        <w:tc>
          <w:tcPr>
            <w:tcW w:w="638" w:type="dxa"/>
            <w:tcBorders>
              <w:top w:val="nil"/>
              <w:left w:val="nil"/>
              <w:bottom w:val="single" w:sz="4" w:space="0" w:color="auto"/>
              <w:right w:val="single" w:sz="4" w:space="0" w:color="auto"/>
            </w:tcBorders>
            <w:shd w:val="clear" w:color="auto" w:fill="auto"/>
            <w:noWrap/>
            <w:vAlign w:val="center"/>
            <w:hideMark/>
          </w:tcPr>
          <w:p w14:paraId="48B8859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210</w:t>
            </w:r>
          </w:p>
        </w:tc>
        <w:tc>
          <w:tcPr>
            <w:tcW w:w="618" w:type="dxa"/>
            <w:tcBorders>
              <w:top w:val="nil"/>
              <w:left w:val="nil"/>
              <w:bottom w:val="single" w:sz="4" w:space="0" w:color="auto"/>
              <w:right w:val="single" w:sz="4" w:space="0" w:color="auto"/>
            </w:tcBorders>
            <w:shd w:val="clear" w:color="auto" w:fill="auto"/>
            <w:noWrap/>
            <w:vAlign w:val="center"/>
            <w:hideMark/>
          </w:tcPr>
          <w:p w14:paraId="69EAE61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134</w:t>
            </w:r>
          </w:p>
        </w:tc>
        <w:tc>
          <w:tcPr>
            <w:tcW w:w="618" w:type="dxa"/>
            <w:tcBorders>
              <w:top w:val="nil"/>
              <w:left w:val="nil"/>
              <w:bottom w:val="single" w:sz="4" w:space="0" w:color="auto"/>
              <w:right w:val="single" w:sz="4" w:space="0" w:color="auto"/>
            </w:tcBorders>
            <w:shd w:val="clear" w:color="auto" w:fill="auto"/>
            <w:noWrap/>
            <w:vAlign w:val="center"/>
            <w:hideMark/>
          </w:tcPr>
          <w:p w14:paraId="738A35E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225</w:t>
            </w:r>
          </w:p>
        </w:tc>
        <w:tc>
          <w:tcPr>
            <w:tcW w:w="618" w:type="dxa"/>
            <w:tcBorders>
              <w:top w:val="nil"/>
              <w:left w:val="nil"/>
              <w:bottom w:val="single" w:sz="4" w:space="0" w:color="auto"/>
              <w:right w:val="single" w:sz="4" w:space="0" w:color="auto"/>
            </w:tcBorders>
            <w:shd w:val="clear" w:color="auto" w:fill="auto"/>
            <w:noWrap/>
            <w:vAlign w:val="center"/>
            <w:hideMark/>
          </w:tcPr>
          <w:p w14:paraId="1842E38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109</w:t>
            </w:r>
          </w:p>
        </w:tc>
        <w:tc>
          <w:tcPr>
            <w:tcW w:w="618" w:type="dxa"/>
            <w:tcBorders>
              <w:top w:val="nil"/>
              <w:left w:val="nil"/>
              <w:bottom w:val="single" w:sz="4" w:space="0" w:color="auto"/>
              <w:right w:val="single" w:sz="4" w:space="0" w:color="auto"/>
            </w:tcBorders>
            <w:shd w:val="clear" w:color="auto" w:fill="auto"/>
            <w:noWrap/>
            <w:vAlign w:val="center"/>
            <w:hideMark/>
          </w:tcPr>
          <w:p w14:paraId="59201274"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1212</w:t>
            </w:r>
          </w:p>
        </w:tc>
      </w:tr>
      <w:tr w:rsidR="00161086" w:rsidRPr="00161086" w14:paraId="55149DC1"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077C1EF4"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Proyecto de resolución</w:t>
            </w:r>
          </w:p>
        </w:tc>
        <w:tc>
          <w:tcPr>
            <w:tcW w:w="515" w:type="dxa"/>
            <w:tcBorders>
              <w:top w:val="nil"/>
              <w:left w:val="nil"/>
              <w:bottom w:val="single" w:sz="4" w:space="0" w:color="auto"/>
              <w:right w:val="single" w:sz="4" w:space="0" w:color="auto"/>
            </w:tcBorders>
            <w:shd w:val="clear" w:color="auto" w:fill="auto"/>
            <w:noWrap/>
            <w:vAlign w:val="center"/>
            <w:hideMark/>
          </w:tcPr>
          <w:p w14:paraId="3FBC332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129</w:t>
            </w:r>
          </w:p>
        </w:tc>
        <w:tc>
          <w:tcPr>
            <w:tcW w:w="618" w:type="dxa"/>
            <w:tcBorders>
              <w:top w:val="nil"/>
              <w:left w:val="nil"/>
              <w:bottom w:val="single" w:sz="4" w:space="0" w:color="auto"/>
              <w:right w:val="single" w:sz="4" w:space="0" w:color="auto"/>
            </w:tcBorders>
            <w:shd w:val="clear" w:color="auto" w:fill="auto"/>
            <w:noWrap/>
            <w:vAlign w:val="center"/>
            <w:hideMark/>
          </w:tcPr>
          <w:p w14:paraId="320462E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147</w:t>
            </w:r>
          </w:p>
        </w:tc>
        <w:tc>
          <w:tcPr>
            <w:tcW w:w="618" w:type="dxa"/>
            <w:tcBorders>
              <w:top w:val="nil"/>
              <w:left w:val="nil"/>
              <w:bottom w:val="single" w:sz="4" w:space="0" w:color="auto"/>
              <w:right w:val="single" w:sz="4" w:space="0" w:color="auto"/>
            </w:tcBorders>
            <w:shd w:val="clear" w:color="auto" w:fill="auto"/>
            <w:noWrap/>
            <w:vAlign w:val="center"/>
            <w:hideMark/>
          </w:tcPr>
          <w:p w14:paraId="6D53D13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137</w:t>
            </w:r>
          </w:p>
        </w:tc>
        <w:tc>
          <w:tcPr>
            <w:tcW w:w="772" w:type="dxa"/>
            <w:tcBorders>
              <w:top w:val="nil"/>
              <w:left w:val="nil"/>
              <w:bottom w:val="single" w:sz="4" w:space="0" w:color="auto"/>
              <w:right w:val="single" w:sz="4" w:space="0" w:color="auto"/>
            </w:tcBorders>
            <w:shd w:val="clear" w:color="auto" w:fill="auto"/>
            <w:noWrap/>
            <w:vAlign w:val="center"/>
            <w:hideMark/>
          </w:tcPr>
          <w:p w14:paraId="438D66B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123</w:t>
            </w:r>
          </w:p>
        </w:tc>
        <w:tc>
          <w:tcPr>
            <w:tcW w:w="638" w:type="dxa"/>
            <w:tcBorders>
              <w:top w:val="nil"/>
              <w:left w:val="nil"/>
              <w:bottom w:val="single" w:sz="4" w:space="0" w:color="auto"/>
              <w:right w:val="single" w:sz="4" w:space="0" w:color="auto"/>
            </w:tcBorders>
            <w:shd w:val="clear" w:color="auto" w:fill="auto"/>
            <w:noWrap/>
            <w:vAlign w:val="center"/>
            <w:hideMark/>
          </w:tcPr>
          <w:p w14:paraId="22AA8EE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203</w:t>
            </w:r>
          </w:p>
        </w:tc>
        <w:tc>
          <w:tcPr>
            <w:tcW w:w="618" w:type="dxa"/>
            <w:tcBorders>
              <w:top w:val="nil"/>
              <w:left w:val="nil"/>
              <w:bottom w:val="single" w:sz="4" w:space="0" w:color="auto"/>
              <w:right w:val="single" w:sz="4" w:space="0" w:color="auto"/>
            </w:tcBorders>
            <w:shd w:val="clear" w:color="auto" w:fill="auto"/>
            <w:noWrap/>
            <w:vAlign w:val="center"/>
            <w:hideMark/>
          </w:tcPr>
          <w:p w14:paraId="04397A5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143</w:t>
            </w:r>
          </w:p>
        </w:tc>
        <w:tc>
          <w:tcPr>
            <w:tcW w:w="618" w:type="dxa"/>
            <w:tcBorders>
              <w:top w:val="nil"/>
              <w:left w:val="nil"/>
              <w:bottom w:val="single" w:sz="4" w:space="0" w:color="auto"/>
              <w:right w:val="single" w:sz="4" w:space="0" w:color="auto"/>
            </w:tcBorders>
            <w:shd w:val="clear" w:color="auto" w:fill="auto"/>
            <w:noWrap/>
            <w:vAlign w:val="center"/>
            <w:hideMark/>
          </w:tcPr>
          <w:p w14:paraId="2C16C1C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151</w:t>
            </w:r>
          </w:p>
        </w:tc>
        <w:tc>
          <w:tcPr>
            <w:tcW w:w="618" w:type="dxa"/>
            <w:tcBorders>
              <w:top w:val="nil"/>
              <w:left w:val="nil"/>
              <w:bottom w:val="single" w:sz="4" w:space="0" w:color="auto"/>
              <w:right w:val="single" w:sz="4" w:space="0" w:color="auto"/>
            </w:tcBorders>
            <w:shd w:val="clear" w:color="auto" w:fill="auto"/>
            <w:noWrap/>
            <w:vAlign w:val="center"/>
            <w:hideMark/>
          </w:tcPr>
          <w:p w14:paraId="0013EFC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91</w:t>
            </w:r>
          </w:p>
        </w:tc>
        <w:tc>
          <w:tcPr>
            <w:tcW w:w="618" w:type="dxa"/>
            <w:tcBorders>
              <w:top w:val="nil"/>
              <w:left w:val="nil"/>
              <w:bottom w:val="single" w:sz="4" w:space="0" w:color="auto"/>
              <w:right w:val="single" w:sz="4" w:space="0" w:color="auto"/>
            </w:tcBorders>
            <w:shd w:val="clear" w:color="auto" w:fill="auto"/>
            <w:noWrap/>
            <w:vAlign w:val="center"/>
            <w:hideMark/>
          </w:tcPr>
          <w:p w14:paraId="17E20633"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1124</w:t>
            </w:r>
          </w:p>
        </w:tc>
      </w:tr>
      <w:tr w:rsidR="00161086" w:rsidRPr="00161086" w14:paraId="596A5065"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12F4EAB3"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Atención de jurisprudencia</w:t>
            </w:r>
          </w:p>
        </w:tc>
        <w:tc>
          <w:tcPr>
            <w:tcW w:w="515" w:type="dxa"/>
            <w:tcBorders>
              <w:top w:val="nil"/>
              <w:left w:val="nil"/>
              <w:bottom w:val="single" w:sz="4" w:space="0" w:color="auto"/>
              <w:right w:val="single" w:sz="4" w:space="0" w:color="auto"/>
            </w:tcBorders>
            <w:shd w:val="clear" w:color="auto" w:fill="auto"/>
            <w:noWrap/>
            <w:vAlign w:val="center"/>
            <w:hideMark/>
          </w:tcPr>
          <w:p w14:paraId="58DC806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66</w:t>
            </w:r>
          </w:p>
        </w:tc>
        <w:tc>
          <w:tcPr>
            <w:tcW w:w="618" w:type="dxa"/>
            <w:tcBorders>
              <w:top w:val="nil"/>
              <w:left w:val="nil"/>
              <w:bottom w:val="single" w:sz="4" w:space="0" w:color="auto"/>
              <w:right w:val="single" w:sz="4" w:space="0" w:color="auto"/>
            </w:tcBorders>
            <w:shd w:val="clear" w:color="auto" w:fill="auto"/>
            <w:noWrap/>
            <w:vAlign w:val="center"/>
            <w:hideMark/>
          </w:tcPr>
          <w:p w14:paraId="1E371C8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97</w:t>
            </w:r>
          </w:p>
        </w:tc>
        <w:tc>
          <w:tcPr>
            <w:tcW w:w="618" w:type="dxa"/>
            <w:tcBorders>
              <w:top w:val="nil"/>
              <w:left w:val="nil"/>
              <w:bottom w:val="single" w:sz="4" w:space="0" w:color="auto"/>
              <w:right w:val="single" w:sz="4" w:space="0" w:color="auto"/>
            </w:tcBorders>
            <w:shd w:val="clear" w:color="auto" w:fill="auto"/>
            <w:noWrap/>
            <w:vAlign w:val="center"/>
            <w:hideMark/>
          </w:tcPr>
          <w:p w14:paraId="434D4AF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75</w:t>
            </w:r>
          </w:p>
        </w:tc>
        <w:tc>
          <w:tcPr>
            <w:tcW w:w="772" w:type="dxa"/>
            <w:tcBorders>
              <w:top w:val="nil"/>
              <w:left w:val="nil"/>
              <w:bottom w:val="single" w:sz="4" w:space="0" w:color="auto"/>
              <w:right w:val="single" w:sz="4" w:space="0" w:color="auto"/>
            </w:tcBorders>
            <w:shd w:val="clear" w:color="auto" w:fill="auto"/>
            <w:noWrap/>
            <w:vAlign w:val="center"/>
            <w:hideMark/>
          </w:tcPr>
          <w:p w14:paraId="0741D83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86</w:t>
            </w:r>
          </w:p>
        </w:tc>
        <w:tc>
          <w:tcPr>
            <w:tcW w:w="638" w:type="dxa"/>
            <w:tcBorders>
              <w:top w:val="nil"/>
              <w:left w:val="nil"/>
              <w:bottom w:val="single" w:sz="4" w:space="0" w:color="auto"/>
              <w:right w:val="single" w:sz="4" w:space="0" w:color="auto"/>
            </w:tcBorders>
            <w:shd w:val="clear" w:color="auto" w:fill="auto"/>
            <w:noWrap/>
            <w:vAlign w:val="center"/>
            <w:hideMark/>
          </w:tcPr>
          <w:p w14:paraId="0410CB2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74</w:t>
            </w:r>
          </w:p>
        </w:tc>
        <w:tc>
          <w:tcPr>
            <w:tcW w:w="618" w:type="dxa"/>
            <w:tcBorders>
              <w:top w:val="nil"/>
              <w:left w:val="nil"/>
              <w:bottom w:val="single" w:sz="4" w:space="0" w:color="auto"/>
              <w:right w:val="single" w:sz="4" w:space="0" w:color="auto"/>
            </w:tcBorders>
            <w:shd w:val="clear" w:color="auto" w:fill="auto"/>
            <w:noWrap/>
            <w:vAlign w:val="center"/>
            <w:hideMark/>
          </w:tcPr>
          <w:p w14:paraId="134ED68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129</w:t>
            </w:r>
          </w:p>
        </w:tc>
        <w:tc>
          <w:tcPr>
            <w:tcW w:w="618" w:type="dxa"/>
            <w:tcBorders>
              <w:top w:val="nil"/>
              <w:left w:val="nil"/>
              <w:bottom w:val="single" w:sz="4" w:space="0" w:color="auto"/>
              <w:right w:val="single" w:sz="4" w:space="0" w:color="auto"/>
            </w:tcBorders>
            <w:shd w:val="clear" w:color="auto" w:fill="auto"/>
            <w:noWrap/>
            <w:vAlign w:val="center"/>
            <w:hideMark/>
          </w:tcPr>
          <w:p w14:paraId="52891C2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141</w:t>
            </w:r>
          </w:p>
        </w:tc>
        <w:tc>
          <w:tcPr>
            <w:tcW w:w="618" w:type="dxa"/>
            <w:tcBorders>
              <w:top w:val="nil"/>
              <w:left w:val="nil"/>
              <w:bottom w:val="single" w:sz="4" w:space="0" w:color="auto"/>
              <w:right w:val="single" w:sz="4" w:space="0" w:color="auto"/>
            </w:tcBorders>
            <w:shd w:val="clear" w:color="auto" w:fill="auto"/>
            <w:noWrap/>
            <w:vAlign w:val="center"/>
            <w:hideMark/>
          </w:tcPr>
          <w:p w14:paraId="710A3B4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58</w:t>
            </w:r>
          </w:p>
        </w:tc>
        <w:tc>
          <w:tcPr>
            <w:tcW w:w="618" w:type="dxa"/>
            <w:tcBorders>
              <w:top w:val="nil"/>
              <w:left w:val="nil"/>
              <w:bottom w:val="single" w:sz="4" w:space="0" w:color="auto"/>
              <w:right w:val="single" w:sz="4" w:space="0" w:color="auto"/>
            </w:tcBorders>
            <w:shd w:val="clear" w:color="auto" w:fill="auto"/>
            <w:noWrap/>
            <w:vAlign w:val="center"/>
            <w:hideMark/>
          </w:tcPr>
          <w:p w14:paraId="30918364"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726</w:t>
            </w:r>
          </w:p>
        </w:tc>
      </w:tr>
      <w:tr w:rsidR="00161086" w:rsidRPr="00161086" w14:paraId="68B021BB"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5E9B0DF4"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Reuniones/Comisión</w:t>
            </w:r>
          </w:p>
        </w:tc>
        <w:tc>
          <w:tcPr>
            <w:tcW w:w="515" w:type="dxa"/>
            <w:tcBorders>
              <w:top w:val="nil"/>
              <w:left w:val="nil"/>
              <w:bottom w:val="single" w:sz="4" w:space="0" w:color="auto"/>
              <w:right w:val="single" w:sz="4" w:space="0" w:color="auto"/>
            </w:tcBorders>
            <w:shd w:val="clear" w:color="auto" w:fill="auto"/>
            <w:noWrap/>
            <w:vAlign w:val="center"/>
            <w:hideMark/>
          </w:tcPr>
          <w:p w14:paraId="7D732C9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70</w:t>
            </w:r>
          </w:p>
        </w:tc>
        <w:tc>
          <w:tcPr>
            <w:tcW w:w="618" w:type="dxa"/>
            <w:tcBorders>
              <w:top w:val="nil"/>
              <w:left w:val="nil"/>
              <w:bottom w:val="single" w:sz="4" w:space="0" w:color="auto"/>
              <w:right w:val="single" w:sz="4" w:space="0" w:color="auto"/>
            </w:tcBorders>
            <w:shd w:val="clear" w:color="auto" w:fill="auto"/>
            <w:noWrap/>
            <w:vAlign w:val="center"/>
            <w:hideMark/>
          </w:tcPr>
          <w:p w14:paraId="4683A79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115</w:t>
            </w:r>
          </w:p>
        </w:tc>
        <w:tc>
          <w:tcPr>
            <w:tcW w:w="618" w:type="dxa"/>
            <w:tcBorders>
              <w:top w:val="nil"/>
              <w:left w:val="nil"/>
              <w:bottom w:val="single" w:sz="4" w:space="0" w:color="auto"/>
              <w:right w:val="single" w:sz="4" w:space="0" w:color="auto"/>
            </w:tcBorders>
            <w:shd w:val="clear" w:color="auto" w:fill="auto"/>
            <w:noWrap/>
            <w:vAlign w:val="center"/>
            <w:hideMark/>
          </w:tcPr>
          <w:p w14:paraId="43C0AE1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63</w:t>
            </w:r>
          </w:p>
        </w:tc>
        <w:tc>
          <w:tcPr>
            <w:tcW w:w="772" w:type="dxa"/>
            <w:tcBorders>
              <w:top w:val="nil"/>
              <w:left w:val="nil"/>
              <w:bottom w:val="single" w:sz="4" w:space="0" w:color="auto"/>
              <w:right w:val="single" w:sz="4" w:space="0" w:color="auto"/>
            </w:tcBorders>
            <w:shd w:val="clear" w:color="auto" w:fill="auto"/>
            <w:noWrap/>
            <w:vAlign w:val="center"/>
            <w:hideMark/>
          </w:tcPr>
          <w:p w14:paraId="51E43DB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55</w:t>
            </w:r>
          </w:p>
        </w:tc>
        <w:tc>
          <w:tcPr>
            <w:tcW w:w="638" w:type="dxa"/>
            <w:tcBorders>
              <w:top w:val="nil"/>
              <w:left w:val="nil"/>
              <w:bottom w:val="single" w:sz="4" w:space="0" w:color="auto"/>
              <w:right w:val="single" w:sz="4" w:space="0" w:color="auto"/>
            </w:tcBorders>
            <w:shd w:val="clear" w:color="auto" w:fill="auto"/>
            <w:noWrap/>
            <w:vAlign w:val="center"/>
            <w:hideMark/>
          </w:tcPr>
          <w:p w14:paraId="3C21662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96</w:t>
            </w:r>
          </w:p>
        </w:tc>
        <w:tc>
          <w:tcPr>
            <w:tcW w:w="618" w:type="dxa"/>
            <w:tcBorders>
              <w:top w:val="nil"/>
              <w:left w:val="nil"/>
              <w:bottom w:val="single" w:sz="4" w:space="0" w:color="auto"/>
              <w:right w:val="single" w:sz="4" w:space="0" w:color="auto"/>
            </w:tcBorders>
            <w:shd w:val="clear" w:color="auto" w:fill="auto"/>
            <w:noWrap/>
            <w:vAlign w:val="center"/>
            <w:hideMark/>
          </w:tcPr>
          <w:p w14:paraId="6858047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101</w:t>
            </w:r>
          </w:p>
        </w:tc>
        <w:tc>
          <w:tcPr>
            <w:tcW w:w="618" w:type="dxa"/>
            <w:tcBorders>
              <w:top w:val="nil"/>
              <w:left w:val="nil"/>
              <w:bottom w:val="single" w:sz="4" w:space="0" w:color="auto"/>
              <w:right w:val="single" w:sz="4" w:space="0" w:color="auto"/>
            </w:tcBorders>
            <w:shd w:val="clear" w:color="auto" w:fill="auto"/>
            <w:noWrap/>
            <w:vAlign w:val="center"/>
            <w:hideMark/>
          </w:tcPr>
          <w:p w14:paraId="13B0021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78</w:t>
            </w:r>
          </w:p>
        </w:tc>
        <w:tc>
          <w:tcPr>
            <w:tcW w:w="618" w:type="dxa"/>
            <w:tcBorders>
              <w:top w:val="nil"/>
              <w:left w:val="nil"/>
              <w:bottom w:val="single" w:sz="4" w:space="0" w:color="auto"/>
              <w:right w:val="single" w:sz="4" w:space="0" w:color="auto"/>
            </w:tcBorders>
            <w:shd w:val="clear" w:color="auto" w:fill="auto"/>
            <w:noWrap/>
            <w:vAlign w:val="center"/>
            <w:hideMark/>
          </w:tcPr>
          <w:p w14:paraId="624D741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38</w:t>
            </w:r>
          </w:p>
        </w:tc>
        <w:tc>
          <w:tcPr>
            <w:tcW w:w="618" w:type="dxa"/>
            <w:tcBorders>
              <w:top w:val="nil"/>
              <w:left w:val="nil"/>
              <w:bottom w:val="single" w:sz="4" w:space="0" w:color="auto"/>
              <w:right w:val="single" w:sz="4" w:space="0" w:color="auto"/>
            </w:tcBorders>
            <w:shd w:val="clear" w:color="auto" w:fill="auto"/>
            <w:noWrap/>
            <w:vAlign w:val="center"/>
            <w:hideMark/>
          </w:tcPr>
          <w:p w14:paraId="506C601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616</w:t>
            </w:r>
          </w:p>
        </w:tc>
      </w:tr>
      <w:tr w:rsidR="00161086" w:rsidRPr="00161086" w14:paraId="7F207BC8"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480B0409"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Envío de jurisprudencia</w:t>
            </w:r>
          </w:p>
        </w:tc>
        <w:tc>
          <w:tcPr>
            <w:tcW w:w="515" w:type="dxa"/>
            <w:tcBorders>
              <w:top w:val="nil"/>
              <w:left w:val="nil"/>
              <w:bottom w:val="single" w:sz="4" w:space="0" w:color="auto"/>
              <w:right w:val="single" w:sz="4" w:space="0" w:color="auto"/>
            </w:tcBorders>
            <w:shd w:val="clear" w:color="auto" w:fill="auto"/>
            <w:noWrap/>
            <w:vAlign w:val="center"/>
            <w:hideMark/>
          </w:tcPr>
          <w:p w14:paraId="69A6A5D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66</w:t>
            </w:r>
          </w:p>
        </w:tc>
        <w:tc>
          <w:tcPr>
            <w:tcW w:w="618" w:type="dxa"/>
            <w:tcBorders>
              <w:top w:val="nil"/>
              <w:left w:val="nil"/>
              <w:bottom w:val="single" w:sz="4" w:space="0" w:color="auto"/>
              <w:right w:val="single" w:sz="4" w:space="0" w:color="auto"/>
            </w:tcBorders>
            <w:shd w:val="clear" w:color="auto" w:fill="auto"/>
            <w:noWrap/>
            <w:vAlign w:val="center"/>
            <w:hideMark/>
          </w:tcPr>
          <w:p w14:paraId="3934D10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97</w:t>
            </w:r>
          </w:p>
        </w:tc>
        <w:tc>
          <w:tcPr>
            <w:tcW w:w="618" w:type="dxa"/>
            <w:tcBorders>
              <w:top w:val="nil"/>
              <w:left w:val="nil"/>
              <w:bottom w:val="single" w:sz="4" w:space="0" w:color="auto"/>
              <w:right w:val="single" w:sz="4" w:space="0" w:color="auto"/>
            </w:tcBorders>
            <w:shd w:val="clear" w:color="auto" w:fill="auto"/>
            <w:noWrap/>
            <w:vAlign w:val="center"/>
            <w:hideMark/>
          </w:tcPr>
          <w:p w14:paraId="3A4465B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99</w:t>
            </w:r>
          </w:p>
        </w:tc>
        <w:tc>
          <w:tcPr>
            <w:tcW w:w="772" w:type="dxa"/>
            <w:tcBorders>
              <w:top w:val="nil"/>
              <w:left w:val="nil"/>
              <w:bottom w:val="single" w:sz="4" w:space="0" w:color="auto"/>
              <w:right w:val="single" w:sz="4" w:space="0" w:color="auto"/>
            </w:tcBorders>
            <w:shd w:val="clear" w:color="auto" w:fill="auto"/>
            <w:noWrap/>
            <w:vAlign w:val="center"/>
            <w:hideMark/>
          </w:tcPr>
          <w:p w14:paraId="6CFF0BB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65</w:t>
            </w:r>
          </w:p>
        </w:tc>
        <w:tc>
          <w:tcPr>
            <w:tcW w:w="638" w:type="dxa"/>
            <w:tcBorders>
              <w:top w:val="nil"/>
              <w:left w:val="nil"/>
              <w:bottom w:val="single" w:sz="4" w:space="0" w:color="auto"/>
              <w:right w:val="single" w:sz="4" w:space="0" w:color="auto"/>
            </w:tcBorders>
            <w:shd w:val="clear" w:color="auto" w:fill="auto"/>
            <w:noWrap/>
            <w:vAlign w:val="center"/>
            <w:hideMark/>
          </w:tcPr>
          <w:p w14:paraId="0F70B34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73</w:t>
            </w:r>
          </w:p>
        </w:tc>
        <w:tc>
          <w:tcPr>
            <w:tcW w:w="618" w:type="dxa"/>
            <w:tcBorders>
              <w:top w:val="nil"/>
              <w:left w:val="nil"/>
              <w:bottom w:val="single" w:sz="4" w:space="0" w:color="auto"/>
              <w:right w:val="single" w:sz="4" w:space="0" w:color="auto"/>
            </w:tcBorders>
            <w:shd w:val="clear" w:color="auto" w:fill="auto"/>
            <w:noWrap/>
            <w:vAlign w:val="center"/>
            <w:hideMark/>
          </w:tcPr>
          <w:p w14:paraId="719AC8A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46</w:t>
            </w:r>
          </w:p>
        </w:tc>
        <w:tc>
          <w:tcPr>
            <w:tcW w:w="618" w:type="dxa"/>
            <w:tcBorders>
              <w:top w:val="nil"/>
              <w:left w:val="nil"/>
              <w:bottom w:val="single" w:sz="4" w:space="0" w:color="auto"/>
              <w:right w:val="single" w:sz="4" w:space="0" w:color="auto"/>
            </w:tcBorders>
            <w:shd w:val="clear" w:color="auto" w:fill="auto"/>
            <w:noWrap/>
            <w:vAlign w:val="center"/>
            <w:hideMark/>
          </w:tcPr>
          <w:p w14:paraId="5A11171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115</w:t>
            </w:r>
          </w:p>
        </w:tc>
        <w:tc>
          <w:tcPr>
            <w:tcW w:w="618" w:type="dxa"/>
            <w:tcBorders>
              <w:top w:val="nil"/>
              <w:left w:val="nil"/>
              <w:bottom w:val="single" w:sz="4" w:space="0" w:color="auto"/>
              <w:right w:val="single" w:sz="4" w:space="0" w:color="auto"/>
            </w:tcBorders>
            <w:shd w:val="clear" w:color="auto" w:fill="auto"/>
            <w:noWrap/>
            <w:vAlign w:val="center"/>
            <w:hideMark/>
          </w:tcPr>
          <w:p w14:paraId="5CAFDEF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44</w:t>
            </w:r>
          </w:p>
        </w:tc>
        <w:tc>
          <w:tcPr>
            <w:tcW w:w="618" w:type="dxa"/>
            <w:tcBorders>
              <w:top w:val="nil"/>
              <w:left w:val="nil"/>
              <w:bottom w:val="single" w:sz="4" w:space="0" w:color="auto"/>
              <w:right w:val="single" w:sz="4" w:space="0" w:color="auto"/>
            </w:tcBorders>
            <w:shd w:val="clear" w:color="auto" w:fill="auto"/>
            <w:noWrap/>
            <w:vAlign w:val="center"/>
            <w:hideMark/>
          </w:tcPr>
          <w:p w14:paraId="62089A9E"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605</w:t>
            </w:r>
          </w:p>
        </w:tc>
      </w:tr>
      <w:tr w:rsidR="00161086" w:rsidRPr="00161086" w14:paraId="306F5CF5"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1C39A670"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Atención de informes</w:t>
            </w:r>
          </w:p>
        </w:tc>
        <w:tc>
          <w:tcPr>
            <w:tcW w:w="515" w:type="dxa"/>
            <w:tcBorders>
              <w:top w:val="nil"/>
              <w:left w:val="nil"/>
              <w:bottom w:val="single" w:sz="4" w:space="0" w:color="auto"/>
              <w:right w:val="single" w:sz="4" w:space="0" w:color="auto"/>
            </w:tcBorders>
            <w:shd w:val="clear" w:color="auto" w:fill="auto"/>
            <w:noWrap/>
            <w:vAlign w:val="center"/>
            <w:hideMark/>
          </w:tcPr>
          <w:p w14:paraId="6AB2D70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19</w:t>
            </w:r>
          </w:p>
        </w:tc>
        <w:tc>
          <w:tcPr>
            <w:tcW w:w="618" w:type="dxa"/>
            <w:tcBorders>
              <w:top w:val="nil"/>
              <w:left w:val="nil"/>
              <w:bottom w:val="single" w:sz="4" w:space="0" w:color="auto"/>
              <w:right w:val="single" w:sz="4" w:space="0" w:color="auto"/>
            </w:tcBorders>
            <w:shd w:val="clear" w:color="auto" w:fill="auto"/>
            <w:noWrap/>
            <w:vAlign w:val="center"/>
            <w:hideMark/>
          </w:tcPr>
          <w:p w14:paraId="69F0E8A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19</w:t>
            </w:r>
          </w:p>
        </w:tc>
        <w:tc>
          <w:tcPr>
            <w:tcW w:w="618" w:type="dxa"/>
            <w:tcBorders>
              <w:top w:val="nil"/>
              <w:left w:val="nil"/>
              <w:bottom w:val="single" w:sz="4" w:space="0" w:color="auto"/>
              <w:right w:val="single" w:sz="4" w:space="0" w:color="auto"/>
            </w:tcBorders>
            <w:shd w:val="clear" w:color="auto" w:fill="auto"/>
            <w:noWrap/>
            <w:vAlign w:val="center"/>
            <w:hideMark/>
          </w:tcPr>
          <w:p w14:paraId="5A1B6F0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41</w:t>
            </w:r>
          </w:p>
        </w:tc>
        <w:tc>
          <w:tcPr>
            <w:tcW w:w="772" w:type="dxa"/>
            <w:tcBorders>
              <w:top w:val="nil"/>
              <w:left w:val="nil"/>
              <w:bottom w:val="single" w:sz="4" w:space="0" w:color="auto"/>
              <w:right w:val="single" w:sz="4" w:space="0" w:color="auto"/>
            </w:tcBorders>
            <w:shd w:val="clear" w:color="auto" w:fill="auto"/>
            <w:noWrap/>
            <w:vAlign w:val="center"/>
            <w:hideMark/>
          </w:tcPr>
          <w:p w14:paraId="697FE14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26</w:t>
            </w:r>
          </w:p>
        </w:tc>
        <w:tc>
          <w:tcPr>
            <w:tcW w:w="638" w:type="dxa"/>
            <w:tcBorders>
              <w:top w:val="nil"/>
              <w:left w:val="nil"/>
              <w:bottom w:val="single" w:sz="4" w:space="0" w:color="auto"/>
              <w:right w:val="single" w:sz="4" w:space="0" w:color="auto"/>
            </w:tcBorders>
            <w:shd w:val="clear" w:color="auto" w:fill="auto"/>
            <w:noWrap/>
            <w:vAlign w:val="center"/>
            <w:hideMark/>
          </w:tcPr>
          <w:p w14:paraId="69F2F47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63</w:t>
            </w:r>
          </w:p>
        </w:tc>
        <w:tc>
          <w:tcPr>
            <w:tcW w:w="618" w:type="dxa"/>
            <w:tcBorders>
              <w:top w:val="nil"/>
              <w:left w:val="nil"/>
              <w:bottom w:val="single" w:sz="4" w:space="0" w:color="auto"/>
              <w:right w:val="single" w:sz="4" w:space="0" w:color="auto"/>
            </w:tcBorders>
            <w:shd w:val="clear" w:color="auto" w:fill="auto"/>
            <w:noWrap/>
            <w:vAlign w:val="center"/>
            <w:hideMark/>
          </w:tcPr>
          <w:p w14:paraId="2898E9C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75</w:t>
            </w:r>
          </w:p>
        </w:tc>
        <w:tc>
          <w:tcPr>
            <w:tcW w:w="618" w:type="dxa"/>
            <w:tcBorders>
              <w:top w:val="nil"/>
              <w:left w:val="nil"/>
              <w:bottom w:val="single" w:sz="4" w:space="0" w:color="auto"/>
              <w:right w:val="single" w:sz="4" w:space="0" w:color="auto"/>
            </w:tcBorders>
            <w:shd w:val="clear" w:color="auto" w:fill="auto"/>
            <w:noWrap/>
            <w:vAlign w:val="center"/>
            <w:hideMark/>
          </w:tcPr>
          <w:p w14:paraId="0D4E00E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74</w:t>
            </w:r>
          </w:p>
        </w:tc>
        <w:tc>
          <w:tcPr>
            <w:tcW w:w="618" w:type="dxa"/>
            <w:tcBorders>
              <w:top w:val="nil"/>
              <w:left w:val="nil"/>
              <w:bottom w:val="single" w:sz="4" w:space="0" w:color="auto"/>
              <w:right w:val="single" w:sz="4" w:space="0" w:color="auto"/>
            </w:tcBorders>
            <w:shd w:val="clear" w:color="auto" w:fill="auto"/>
            <w:noWrap/>
            <w:vAlign w:val="center"/>
            <w:hideMark/>
          </w:tcPr>
          <w:p w14:paraId="0485E7A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26</w:t>
            </w:r>
          </w:p>
        </w:tc>
        <w:tc>
          <w:tcPr>
            <w:tcW w:w="618" w:type="dxa"/>
            <w:tcBorders>
              <w:top w:val="nil"/>
              <w:left w:val="nil"/>
              <w:bottom w:val="single" w:sz="4" w:space="0" w:color="auto"/>
              <w:right w:val="single" w:sz="4" w:space="0" w:color="auto"/>
            </w:tcBorders>
            <w:shd w:val="clear" w:color="auto" w:fill="auto"/>
            <w:noWrap/>
            <w:vAlign w:val="center"/>
            <w:hideMark/>
          </w:tcPr>
          <w:p w14:paraId="2013BE11"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343</w:t>
            </w:r>
          </w:p>
        </w:tc>
      </w:tr>
      <w:tr w:rsidR="00161086" w:rsidRPr="00161086" w14:paraId="0CD3E39F"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3B4DE11F"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Situaciones críticas presentadas</w:t>
            </w:r>
          </w:p>
        </w:tc>
        <w:tc>
          <w:tcPr>
            <w:tcW w:w="515" w:type="dxa"/>
            <w:tcBorders>
              <w:top w:val="nil"/>
              <w:left w:val="nil"/>
              <w:bottom w:val="single" w:sz="4" w:space="0" w:color="auto"/>
              <w:right w:val="single" w:sz="4" w:space="0" w:color="auto"/>
            </w:tcBorders>
            <w:shd w:val="clear" w:color="auto" w:fill="auto"/>
            <w:noWrap/>
            <w:vAlign w:val="center"/>
            <w:hideMark/>
          </w:tcPr>
          <w:p w14:paraId="35C22BF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618" w:type="dxa"/>
            <w:tcBorders>
              <w:top w:val="nil"/>
              <w:left w:val="nil"/>
              <w:bottom w:val="single" w:sz="4" w:space="0" w:color="auto"/>
              <w:right w:val="single" w:sz="4" w:space="0" w:color="auto"/>
            </w:tcBorders>
            <w:shd w:val="clear" w:color="auto" w:fill="auto"/>
            <w:noWrap/>
            <w:vAlign w:val="center"/>
            <w:hideMark/>
          </w:tcPr>
          <w:p w14:paraId="751E7EE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w:t>
            </w:r>
          </w:p>
        </w:tc>
        <w:tc>
          <w:tcPr>
            <w:tcW w:w="618" w:type="dxa"/>
            <w:tcBorders>
              <w:top w:val="nil"/>
              <w:left w:val="nil"/>
              <w:bottom w:val="single" w:sz="4" w:space="0" w:color="auto"/>
              <w:right w:val="single" w:sz="4" w:space="0" w:color="auto"/>
            </w:tcBorders>
            <w:shd w:val="clear" w:color="auto" w:fill="auto"/>
            <w:noWrap/>
            <w:vAlign w:val="center"/>
            <w:hideMark/>
          </w:tcPr>
          <w:p w14:paraId="2DF800C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w:t>
            </w:r>
          </w:p>
        </w:tc>
        <w:tc>
          <w:tcPr>
            <w:tcW w:w="772" w:type="dxa"/>
            <w:tcBorders>
              <w:top w:val="nil"/>
              <w:left w:val="nil"/>
              <w:bottom w:val="single" w:sz="4" w:space="0" w:color="auto"/>
              <w:right w:val="single" w:sz="4" w:space="0" w:color="auto"/>
            </w:tcBorders>
            <w:shd w:val="clear" w:color="auto" w:fill="auto"/>
            <w:noWrap/>
            <w:vAlign w:val="center"/>
            <w:hideMark/>
          </w:tcPr>
          <w:p w14:paraId="1E435CA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13</w:t>
            </w:r>
          </w:p>
        </w:tc>
        <w:tc>
          <w:tcPr>
            <w:tcW w:w="638" w:type="dxa"/>
            <w:tcBorders>
              <w:top w:val="nil"/>
              <w:left w:val="nil"/>
              <w:bottom w:val="single" w:sz="4" w:space="0" w:color="auto"/>
              <w:right w:val="single" w:sz="4" w:space="0" w:color="auto"/>
            </w:tcBorders>
            <w:shd w:val="clear" w:color="auto" w:fill="auto"/>
            <w:noWrap/>
            <w:vAlign w:val="center"/>
            <w:hideMark/>
          </w:tcPr>
          <w:p w14:paraId="1946B55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w:t>
            </w:r>
          </w:p>
        </w:tc>
        <w:tc>
          <w:tcPr>
            <w:tcW w:w="618" w:type="dxa"/>
            <w:tcBorders>
              <w:top w:val="nil"/>
              <w:left w:val="nil"/>
              <w:bottom w:val="single" w:sz="4" w:space="0" w:color="auto"/>
              <w:right w:val="single" w:sz="4" w:space="0" w:color="auto"/>
            </w:tcBorders>
            <w:shd w:val="clear" w:color="auto" w:fill="auto"/>
            <w:noWrap/>
            <w:vAlign w:val="center"/>
            <w:hideMark/>
          </w:tcPr>
          <w:p w14:paraId="48A753F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w:t>
            </w:r>
          </w:p>
        </w:tc>
        <w:tc>
          <w:tcPr>
            <w:tcW w:w="618" w:type="dxa"/>
            <w:tcBorders>
              <w:top w:val="nil"/>
              <w:left w:val="nil"/>
              <w:bottom w:val="single" w:sz="4" w:space="0" w:color="auto"/>
              <w:right w:val="single" w:sz="4" w:space="0" w:color="auto"/>
            </w:tcBorders>
            <w:shd w:val="clear" w:color="auto" w:fill="auto"/>
            <w:noWrap/>
            <w:vAlign w:val="center"/>
            <w:hideMark/>
          </w:tcPr>
          <w:p w14:paraId="564D45F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w:t>
            </w:r>
          </w:p>
        </w:tc>
        <w:tc>
          <w:tcPr>
            <w:tcW w:w="618" w:type="dxa"/>
            <w:tcBorders>
              <w:top w:val="nil"/>
              <w:left w:val="nil"/>
              <w:bottom w:val="single" w:sz="4" w:space="0" w:color="auto"/>
              <w:right w:val="single" w:sz="4" w:space="0" w:color="auto"/>
            </w:tcBorders>
            <w:shd w:val="clear" w:color="auto" w:fill="auto"/>
            <w:noWrap/>
            <w:vAlign w:val="center"/>
            <w:hideMark/>
          </w:tcPr>
          <w:p w14:paraId="6D8295C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w:t>
            </w:r>
          </w:p>
        </w:tc>
        <w:tc>
          <w:tcPr>
            <w:tcW w:w="618" w:type="dxa"/>
            <w:tcBorders>
              <w:top w:val="nil"/>
              <w:left w:val="nil"/>
              <w:bottom w:val="single" w:sz="4" w:space="0" w:color="auto"/>
              <w:right w:val="single" w:sz="4" w:space="0" w:color="auto"/>
            </w:tcBorders>
            <w:shd w:val="clear" w:color="auto" w:fill="auto"/>
            <w:noWrap/>
            <w:vAlign w:val="center"/>
            <w:hideMark/>
          </w:tcPr>
          <w:p w14:paraId="45BA080E"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68</w:t>
            </w:r>
          </w:p>
        </w:tc>
      </w:tr>
      <w:tr w:rsidR="00161086" w:rsidRPr="00161086" w14:paraId="10DA1769"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37CFF8C5"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Vistas</w:t>
            </w:r>
          </w:p>
        </w:tc>
        <w:tc>
          <w:tcPr>
            <w:tcW w:w="515" w:type="dxa"/>
            <w:tcBorders>
              <w:top w:val="nil"/>
              <w:left w:val="nil"/>
              <w:bottom w:val="single" w:sz="4" w:space="0" w:color="auto"/>
              <w:right w:val="single" w:sz="4" w:space="0" w:color="auto"/>
            </w:tcBorders>
            <w:shd w:val="clear" w:color="auto" w:fill="auto"/>
            <w:noWrap/>
            <w:vAlign w:val="center"/>
            <w:hideMark/>
          </w:tcPr>
          <w:p w14:paraId="4087654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618" w:type="dxa"/>
            <w:tcBorders>
              <w:top w:val="nil"/>
              <w:left w:val="nil"/>
              <w:bottom w:val="single" w:sz="4" w:space="0" w:color="auto"/>
              <w:right w:val="single" w:sz="4" w:space="0" w:color="auto"/>
            </w:tcBorders>
            <w:shd w:val="clear" w:color="auto" w:fill="auto"/>
            <w:noWrap/>
            <w:vAlign w:val="center"/>
            <w:hideMark/>
          </w:tcPr>
          <w:p w14:paraId="254501C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w:t>
            </w:r>
          </w:p>
        </w:tc>
        <w:tc>
          <w:tcPr>
            <w:tcW w:w="618" w:type="dxa"/>
            <w:tcBorders>
              <w:top w:val="nil"/>
              <w:left w:val="nil"/>
              <w:bottom w:val="single" w:sz="4" w:space="0" w:color="auto"/>
              <w:right w:val="single" w:sz="4" w:space="0" w:color="auto"/>
            </w:tcBorders>
            <w:shd w:val="clear" w:color="auto" w:fill="auto"/>
            <w:noWrap/>
            <w:vAlign w:val="center"/>
            <w:hideMark/>
          </w:tcPr>
          <w:p w14:paraId="6360FBF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w:t>
            </w:r>
          </w:p>
        </w:tc>
        <w:tc>
          <w:tcPr>
            <w:tcW w:w="772" w:type="dxa"/>
            <w:tcBorders>
              <w:top w:val="nil"/>
              <w:left w:val="nil"/>
              <w:bottom w:val="single" w:sz="4" w:space="0" w:color="auto"/>
              <w:right w:val="single" w:sz="4" w:space="0" w:color="auto"/>
            </w:tcBorders>
            <w:shd w:val="clear" w:color="auto" w:fill="auto"/>
            <w:noWrap/>
            <w:vAlign w:val="center"/>
            <w:hideMark/>
          </w:tcPr>
          <w:p w14:paraId="1AAFFF9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w:t>
            </w:r>
          </w:p>
        </w:tc>
        <w:tc>
          <w:tcPr>
            <w:tcW w:w="638" w:type="dxa"/>
            <w:tcBorders>
              <w:top w:val="nil"/>
              <w:left w:val="nil"/>
              <w:bottom w:val="single" w:sz="4" w:space="0" w:color="auto"/>
              <w:right w:val="single" w:sz="4" w:space="0" w:color="auto"/>
            </w:tcBorders>
            <w:shd w:val="clear" w:color="auto" w:fill="auto"/>
            <w:noWrap/>
            <w:vAlign w:val="center"/>
            <w:hideMark/>
          </w:tcPr>
          <w:p w14:paraId="6CEC0B4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17</w:t>
            </w:r>
          </w:p>
        </w:tc>
        <w:tc>
          <w:tcPr>
            <w:tcW w:w="618" w:type="dxa"/>
            <w:tcBorders>
              <w:top w:val="nil"/>
              <w:left w:val="nil"/>
              <w:bottom w:val="single" w:sz="4" w:space="0" w:color="auto"/>
              <w:right w:val="single" w:sz="4" w:space="0" w:color="auto"/>
            </w:tcBorders>
            <w:shd w:val="clear" w:color="auto" w:fill="auto"/>
            <w:noWrap/>
            <w:vAlign w:val="center"/>
            <w:hideMark/>
          </w:tcPr>
          <w:p w14:paraId="367AA0E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16</w:t>
            </w:r>
          </w:p>
        </w:tc>
        <w:tc>
          <w:tcPr>
            <w:tcW w:w="618" w:type="dxa"/>
            <w:tcBorders>
              <w:top w:val="nil"/>
              <w:left w:val="nil"/>
              <w:bottom w:val="single" w:sz="4" w:space="0" w:color="auto"/>
              <w:right w:val="single" w:sz="4" w:space="0" w:color="auto"/>
            </w:tcBorders>
            <w:shd w:val="clear" w:color="auto" w:fill="auto"/>
            <w:noWrap/>
            <w:vAlign w:val="center"/>
            <w:hideMark/>
          </w:tcPr>
          <w:p w14:paraId="197C8C0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w:t>
            </w:r>
          </w:p>
        </w:tc>
        <w:tc>
          <w:tcPr>
            <w:tcW w:w="618" w:type="dxa"/>
            <w:tcBorders>
              <w:top w:val="nil"/>
              <w:left w:val="nil"/>
              <w:bottom w:val="single" w:sz="4" w:space="0" w:color="auto"/>
              <w:right w:val="single" w:sz="4" w:space="0" w:color="auto"/>
            </w:tcBorders>
            <w:shd w:val="clear" w:color="auto" w:fill="auto"/>
            <w:noWrap/>
            <w:vAlign w:val="center"/>
            <w:hideMark/>
          </w:tcPr>
          <w:p w14:paraId="5A14998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618" w:type="dxa"/>
            <w:tcBorders>
              <w:top w:val="nil"/>
              <w:left w:val="nil"/>
              <w:bottom w:val="single" w:sz="4" w:space="0" w:color="auto"/>
              <w:right w:val="single" w:sz="4" w:space="0" w:color="auto"/>
            </w:tcBorders>
            <w:shd w:val="clear" w:color="auto" w:fill="auto"/>
            <w:noWrap/>
            <w:vAlign w:val="center"/>
            <w:hideMark/>
          </w:tcPr>
          <w:p w14:paraId="635361C1"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67</w:t>
            </w:r>
          </w:p>
        </w:tc>
      </w:tr>
      <w:tr w:rsidR="00161086" w:rsidRPr="00161086" w14:paraId="4AF6143B"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19C0D902"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Notificaciones para señalamiento de vistas</w:t>
            </w:r>
          </w:p>
        </w:tc>
        <w:tc>
          <w:tcPr>
            <w:tcW w:w="515" w:type="dxa"/>
            <w:tcBorders>
              <w:top w:val="nil"/>
              <w:left w:val="nil"/>
              <w:bottom w:val="single" w:sz="4" w:space="0" w:color="auto"/>
              <w:right w:val="single" w:sz="4" w:space="0" w:color="auto"/>
            </w:tcBorders>
            <w:shd w:val="clear" w:color="auto" w:fill="auto"/>
            <w:noWrap/>
            <w:vAlign w:val="center"/>
            <w:hideMark/>
          </w:tcPr>
          <w:p w14:paraId="1651EE9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618" w:type="dxa"/>
            <w:tcBorders>
              <w:top w:val="nil"/>
              <w:left w:val="nil"/>
              <w:bottom w:val="single" w:sz="4" w:space="0" w:color="auto"/>
              <w:right w:val="single" w:sz="4" w:space="0" w:color="auto"/>
            </w:tcBorders>
            <w:shd w:val="clear" w:color="auto" w:fill="auto"/>
            <w:noWrap/>
            <w:vAlign w:val="center"/>
            <w:hideMark/>
          </w:tcPr>
          <w:p w14:paraId="603B71B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w:t>
            </w:r>
          </w:p>
        </w:tc>
        <w:tc>
          <w:tcPr>
            <w:tcW w:w="618" w:type="dxa"/>
            <w:tcBorders>
              <w:top w:val="nil"/>
              <w:left w:val="nil"/>
              <w:bottom w:val="single" w:sz="4" w:space="0" w:color="auto"/>
              <w:right w:val="single" w:sz="4" w:space="0" w:color="auto"/>
            </w:tcBorders>
            <w:shd w:val="clear" w:color="auto" w:fill="auto"/>
            <w:noWrap/>
            <w:vAlign w:val="center"/>
            <w:hideMark/>
          </w:tcPr>
          <w:p w14:paraId="63868FA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w:t>
            </w:r>
          </w:p>
        </w:tc>
        <w:tc>
          <w:tcPr>
            <w:tcW w:w="772" w:type="dxa"/>
            <w:tcBorders>
              <w:top w:val="nil"/>
              <w:left w:val="nil"/>
              <w:bottom w:val="single" w:sz="4" w:space="0" w:color="auto"/>
              <w:right w:val="single" w:sz="4" w:space="0" w:color="auto"/>
            </w:tcBorders>
            <w:shd w:val="clear" w:color="auto" w:fill="auto"/>
            <w:noWrap/>
            <w:vAlign w:val="center"/>
            <w:hideMark/>
          </w:tcPr>
          <w:p w14:paraId="3C413A5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w:t>
            </w:r>
          </w:p>
        </w:tc>
        <w:tc>
          <w:tcPr>
            <w:tcW w:w="638" w:type="dxa"/>
            <w:tcBorders>
              <w:top w:val="nil"/>
              <w:left w:val="nil"/>
              <w:bottom w:val="single" w:sz="4" w:space="0" w:color="auto"/>
              <w:right w:val="single" w:sz="4" w:space="0" w:color="auto"/>
            </w:tcBorders>
            <w:shd w:val="clear" w:color="auto" w:fill="auto"/>
            <w:noWrap/>
            <w:vAlign w:val="center"/>
            <w:hideMark/>
          </w:tcPr>
          <w:p w14:paraId="2D687C3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18</w:t>
            </w:r>
          </w:p>
        </w:tc>
        <w:tc>
          <w:tcPr>
            <w:tcW w:w="618" w:type="dxa"/>
            <w:tcBorders>
              <w:top w:val="nil"/>
              <w:left w:val="nil"/>
              <w:bottom w:val="single" w:sz="4" w:space="0" w:color="auto"/>
              <w:right w:val="single" w:sz="4" w:space="0" w:color="auto"/>
            </w:tcBorders>
            <w:shd w:val="clear" w:color="auto" w:fill="auto"/>
            <w:noWrap/>
            <w:vAlign w:val="center"/>
            <w:hideMark/>
          </w:tcPr>
          <w:p w14:paraId="1C731F6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18</w:t>
            </w:r>
          </w:p>
        </w:tc>
        <w:tc>
          <w:tcPr>
            <w:tcW w:w="618" w:type="dxa"/>
            <w:tcBorders>
              <w:top w:val="nil"/>
              <w:left w:val="nil"/>
              <w:bottom w:val="single" w:sz="4" w:space="0" w:color="auto"/>
              <w:right w:val="single" w:sz="4" w:space="0" w:color="auto"/>
            </w:tcBorders>
            <w:shd w:val="clear" w:color="auto" w:fill="auto"/>
            <w:noWrap/>
            <w:vAlign w:val="center"/>
            <w:hideMark/>
          </w:tcPr>
          <w:p w14:paraId="07898EB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w:t>
            </w:r>
          </w:p>
        </w:tc>
        <w:tc>
          <w:tcPr>
            <w:tcW w:w="618" w:type="dxa"/>
            <w:tcBorders>
              <w:top w:val="nil"/>
              <w:left w:val="nil"/>
              <w:bottom w:val="single" w:sz="4" w:space="0" w:color="auto"/>
              <w:right w:val="single" w:sz="4" w:space="0" w:color="auto"/>
            </w:tcBorders>
            <w:shd w:val="clear" w:color="auto" w:fill="auto"/>
            <w:noWrap/>
            <w:vAlign w:val="center"/>
            <w:hideMark/>
          </w:tcPr>
          <w:p w14:paraId="4333B39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618" w:type="dxa"/>
            <w:tcBorders>
              <w:top w:val="nil"/>
              <w:left w:val="nil"/>
              <w:bottom w:val="single" w:sz="4" w:space="0" w:color="auto"/>
              <w:right w:val="single" w:sz="4" w:space="0" w:color="auto"/>
            </w:tcBorders>
            <w:shd w:val="clear" w:color="auto" w:fill="auto"/>
            <w:noWrap/>
            <w:vAlign w:val="center"/>
            <w:hideMark/>
          </w:tcPr>
          <w:p w14:paraId="317E0798"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65</w:t>
            </w:r>
          </w:p>
        </w:tc>
      </w:tr>
      <w:tr w:rsidR="00161086" w:rsidRPr="00161086" w14:paraId="7F5F7C08"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5D72F63F"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Gestiones para traslados de personas privadas de libertad</w:t>
            </w:r>
          </w:p>
        </w:tc>
        <w:tc>
          <w:tcPr>
            <w:tcW w:w="515" w:type="dxa"/>
            <w:tcBorders>
              <w:top w:val="nil"/>
              <w:left w:val="nil"/>
              <w:bottom w:val="single" w:sz="4" w:space="0" w:color="auto"/>
              <w:right w:val="single" w:sz="4" w:space="0" w:color="auto"/>
            </w:tcBorders>
            <w:shd w:val="clear" w:color="auto" w:fill="auto"/>
            <w:noWrap/>
            <w:vAlign w:val="center"/>
            <w:hideMark/>
          </w:tcPr>
          <w:p w14:paraId="1E5DAE6C"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618" w:type="dxa"/>
            <w:tcBorders>
              <w:top w:val="nil"/>
              <w:left w:val="nil"/>
              <w:bottom w:val="single" w:sz="4" w:space="0" w:color="auto"/>
              <w:right w:val="single" w:sz="4" w:space="0" w:color="auto"/>
            </w:tcBorders>
            <w:shd w:val="clear" w:color="auto" w:fill="auto"/>
            <w:noWrap/>
            <w:vAlign w:val="center"/>
            <w:hideMark/>
          </w:tcPr>
          <w:p w14:paraId="0AF92F6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w:t>
            </w:r>
          </w:p>
        </w:tc>
        <w:tc>
          <w:tcPr>
            <w:tcW w:w="618" w:type="dxa"/>
            <w:tcBorders>
              <w:top w:val="nil"/>
              <w:left w:val="nil"/>
              <w:bottom w:val="single" w:sz="4" w:space="0" w:color="auto"/>
              <w:right w:val="single" w:sz="4" w:space="0" w:color="auto"/>
            </w:tcBorders>
            <w:shd w:val="clear" w:color="auto" w:fill="auto"/>
            <w:noWrap/>
            <w:vAlign w:val="center"/>
            <w:hideMark/>
          </w:tcPr>
          <w:p w14:paraId="149CC89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72" w:type="dxa"/>
            <w:tcBorders>
              <w:top w:val="nil"/>
              <w:left w:val="nil"/>
              <w:bottom w:val="single" w:sz="4" w:space="0" w:color="auto"/>
              <w:right w:val="single" w:sz="4" w:space="0" w:color="auto"/>
            </w:tcBorders>
            <w:shd w:val="clear" w:color="auto" w:fill="auto"/>
            <w:noWrap/>
            <w:vAlign w:val="center"/>
            <w:hideMark/>
          </w:tcPr>
          <w:p w14:paraId="5DC8A6A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638" w:type="dxa"/>
            <w:tcBorders>
              <w:top w:val="nil"/>
              <w:left w:val="nil"/>
              <w:bottom w:val="single" w:sz="4" w:space="0" w:color="auto"/>
              <w:right w:val="single" w:sz="4" w:space="0" w:color="auto"/>
            </w:tcBorders>
            <w:shd w:val="clear" w:color="auto" w:fill="auto"/>
            <w:noWrap/>
            <w:vAlign w:val="center"/>
            <w:hideMark/>
          </w:tcPr>
          <w:p w14:paraId="75ADD49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15</w:t>
            </w:r>
          </w:p>
        </w:tc>
        <w:tc>
          <w:tcPr>
            <w:tcW w:w="618" w:type="dxa"/>
            <w:tcBorders>
              <w:top w:val="nil"/>
              <w:left w:val="nil"/>
              <w:bottom w:val="single" w:sz="4" w:space="0" w:color="auto"/>
              <w:right w:val="single" w:sz="4" w:space="0" w:color="auto"/>
            </w:tcBorders>
            <w:shd w:val="clear" w:color="auto" w:fill="auto"/>
            <w:noWrap/>
            <w:vAlign w:val="center"/>
            <w:hideMark/>
          </w:tcPr>
          <w:p w14:paraId="28C19E1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618" w:type="dxa"/>
            <w:tcBorders>
              <w:top w:val="nil"/>
              <w:left w:val="nil"/>
              <w:bottom w:val="single" w:sz="4" w:space="0" w:color="auto"/>
              <w:right w:val="single" w:sz="4" w:space="0" w:color="auto"/>
            </w:tcBorders>
            <w:shd w:val="clear" w:color="auto" w:fill="auto"/>
            <w:noWrap/>
            <w:vAlign w:val="center"/>
            <w:hideMark/>
          </w:tcPr>
          <w:p w14:paraId="26DAAE4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618" w:type="dxa"/>
            <w:tcBorders>
              <w:top w:val="nil"/>
              <w:left w:val="nil"/>
              <w:bottom w:val="single" w:sz="4" w:space="0" w:color="auto"/>
              <w:right w:val="single" w:sz="4" w:space="0" w:color="auto"/>
            </w:tcBorders>
            <w:shd w:val="clear" w:color="auto" w:fill="auto"/>
            <w:noWrap/>
            <w:vAlign w:val="center"/>
            <w:hideMark/>
          </w:tcPr>
          <w:p w14:paraId="2E5D809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618" w:type="dxa"/>
            <w:tcBorders>
              <w:top w:val="nil"/>
              <w:left w:val="nil"/>
              <w:bottom w:val="single" w:sz="4" w:space="0" w:color="auto"/>
              <w:right w:val="single" w:sz="4" w:space="0" w:color="auto"/>
            </w:tcBorders>
            <w:shd w:val="clear" w:color="auto" w:fill="auto"/>
            <w:noWrap/>
            <w:vAlign w:val="center"/>
            <w:hideMark/>
          </w:tcPr>
          <w:p w14:paraId="5419DDD1"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33</w:t>
            </w:r>
          </w:p>
        </w:tc>
      </w:tr>
      <w:tr w:rsidR="00161086" w:rsidRPr="00161086" w14:paraId="295DB34D"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0D262855"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Informes relativos al Sistema Interamericano de Derechos Humanos</w:t>
            </w:r>
          </w:p>
        </w:tc>
        <w:tc>
          <w:tcPr>
            <w:tcW w:w="515" w:type="dxa"/>
            <w:tcBorders>
              <w:top w:val="nil"/>
              <w:left w:val="nil"/>
              <w:bottom w:val="single" w:sz="4" w:space="0" w:color="auto"/>
              <w:right w:val="single" w:sz="4" w:space="0" w:color="auto"/>
            </w:tcBorders>
            <w:shd w:val="clear" w:color="auto" w:fill="auto"/>
            <w:noWrap/>
            <w:vAlign w:val="center"/>
            <w:hideMark/>
          </w:tcPr>
          <w:p w14:paraId="0BE60E3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618" w:type="dxa"/>
            <w:tcBorders>
              <w:top w:val="nil"/>
              <w:left w:val="nil"/>
              <w:bottom w:val="single" w:sz="4" w:space="0" w:color="auto"/>
              <w:right w:val="single" w:sz="4" w:space="0" w:color="auto"/>
            </w:tcBorders>
            <w:shd w:val="clear" w:color="auto" w:fill="auto"/>
            <w:noWrap/>
            <w:vAlign w:val="center"/>
            <w:hideMark/>
          </w:tcPr>
          <w:p w14:paraId="13BCE6F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618" w:type="dxa"/>
            <w:tcBorders>
              <w:top w:val="nil"/>
              <w:left w:val="nil"/>
              <w:bottom w:val="single" w:sz="4" w:space="0" w:color="auto"/>
              <w:right w:val="single" w:sz="4" w:space="0" w:color="auto"/>
            </w:tcBorders>
            <w:shd w:val="clear" w:color="auto" w:fill="auto"/>
            <w:noWrap/>
            <w:vAlign w:val="center"/>
            <w:hideMark/>
          </w:tcPr>
          <w:p w14:paraId="50F5836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772" w:type="dxa"/>
            <w:tcBorders>
              <w:top w:val="nil"/>
              <w:left w:val="nil"/>
              <w:bottom w:val="single" w:sz="4" w:space="0" w:color="auto"/>
              <w:right w:val="single" w:sz="4" w:space="0" w:color="auto"/>
            </w:tcBorders>
            <w:shd w:val="clear" w:color="auto" w:fill="auto"/>
            <w:noWrap/>
            <w:vAlign w:val="center"/>
            <w:hideMark/>
          </w:tcPr>
          <w:p w14:paraId="75BEA89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638" w:type="dxa"/>
            <w:tcBorders>
              <w:top w:val="nil"/>
              <w:left w:val="nil"/>
              <w:bottom w:val="single" w:sz="4" w:space="0" w:color="auto"/>
              <w:right w:val="single" w:sz="4" w:space="0" w:color="auto"/>
            </w:tcBorders>
            <w:shd w:val="clear" w:color="auto" w:fill="auto"/>
            <w:noWrap/>
            <w:vAlign w:val="center"/>
            <w:hideMark/>
          </w:tcPr>
          <w:p w14:paraId="2E5655B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618" w:type="dxa"/>
            <w:tcBorders>
              <w:top w:val="nil"/>
              <w:left w:val="nil"/>
              <w:bottom w:val="single" w:sz="4" w:space="0" w:color="auto"/>
              <w:right w:val="single" w:sz="4" w:space="0" w:color="auto"/>
            </w:tcBorders>
            <w:shd w:val="clear" w:color="auto" w:fill="auto"/>
            <w:noWrap/>
            <w:vAlign w:val="center"/>
            <w:hideMark/>
          </w:tcPr>
          <w:p w14:paraId="4124060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w:t>
            </w:r>
          </w:p>
        </w:tc>
        <w:tc>
          <w:tcPr>
            <w:tcW w:w="618" w:type="dxa"/>
            <w:tcBorders>
              <w:top w:val="nil"/>
              <w:left w:val="nil"/>
              <w:bottom w:val="single" w:sz="4" w:space="0" w:color="auto"/>
              <w:right w:val="single" w:sz="4" w:space="0" w:color="auto"/>
            </w:tcBorders>
            <w:shd w:val="clear" w:color="auto" w:fill="auto"/>
            <w:noWrap/>
            <w:vAlign w:val="center"/>
            <w:hideMark/>
          </w:tcPr>
          <w:p w14:paraId="1E07461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w:t>
            </w:r>
          </w:p>
        </w:tc>
        <w:tc>
          <w:tcPr>
            <w:tcW w:w="618" w:type="dxa"/>
            <w:tcBorders>
              <w:top w:val="nil"/>
              <w:left w:val="nil"/>
              <w:bottom w:val="single" w:sz="4" w:space="0" w:color="auto"/>
              <w:right w:val="single" w:sz="4" w:space="0" w:color="auto"/>
            </w:tcBorders>
            <w:shd w:val="clear" w:color="auto" w:fill="auto"/>
            <w:noWrap/>
            <w:vAlign w:val="center"/>
            <w:hideMark/>
          </w:tcPr>
          <w:p w14:paraId="1819494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w:t>
            </w:r>
          </w:p>
        </w:tc>
        <w:tc>
          <w:tcPr>
            <w:tcW w:w="618" w:type="dxa"/>
            <w:tcBorders>
              <w:top w:val="nil"/>
              <w:left w:val="nil"/>
              <w:bottom w:val="single" w:sz="4" w:space="0" w:color="auto"/>
              <w:right w:val="single" w:sz="4" w:space="0" w:color="auto"/>
            </w:tcBorders>
            <w:shd w:val="clear" w:color="auto" w:fill="auto"/>
            <w:noWrap/>
            <w:vAlign w:val="center"/>
            <w:hideMark/>
          </w:tcPr>
          <w:p w14:paraId="1D1E2AD3"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26</w:t>
            </w:r>
          </w:p>
        </w:tc>
      </w:tr>
      <w:tr w:rsidR="00161086" w:rsidRPr="00161086" w14:paraId="752A65F7" w14:textId="77777777" w:rsidTr="00161086">
        <w:trPr>
          <w:trHeight w:val="99"/>
          <w:jc w:val="center"/>
        </w:trPr>
        <w:tc>
          <w:tcPr>
            <w:tcW w:w="3296" w:type="dxa"/>
            <w:tcBorders>
              <w:top w:val="nil"/>
              <w:left w:val="single" w:sz="4" w:space="0" w:color="auto"/>
              <w:bottom w:val="single" w:sz="4" w:space="0" w:color="auto"/>
              <w:right w:val="single" w:sz="4" w:space="0" w:color="auto"/>
            </w:tcBorders>
            <w:shd w:val="clear" w:color="auto" w:fill="auto"/>
            <w:noWrap/>
            <w:vAlign w:val="bottom"/>
            <w:hideMark/>
          </w:tcPr>
          <w:p w14:paraId="0AB451DD"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Atención de recursos de amparo/Habeas corpus</w:t>
            </w:r>
          </w:p>
        </w:tc>
        <w:tc>
          <w:tcPr>
            <w:tcW w:w="515" w:type="dxa"/>
            <w:tcBorders>
              <w:top w:val="nil"/>
              <w:left w:val="nil"/>
              <w:bottom w:val="single" w:sz="4" w:space="0" w:color="auto"/>
              <w:right w:val="single" w:sz="4" w:space="0" w:color="auto"/>
            </w:tcBorders>
            <w:shd w:val="clear" w:color="auto" w:fill="auto"/>
            <w:noWrap/>
            <w:vAlign w:val="center"/>
            <w:hideMark/>
          </w:tcPr>
          <w:p w14:paraId="42B54A4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618" w:type="dxa"/>
            <w:tcBorders>
              <w:top w:val="nil"/>
              <w:left w:val="nil"/>
              <w:bottom w:val="single" w:sz="4" w:space="0" w:color="auto"/>
              <w:right w:val="single" w:sz="4" w:space="0" w:color="auto"/>
            </w:tcBorders>
            <w:shd w:val="clear" w:color="auto" w:fill="auto"/>
            <w:noWrap/>
            <w:vAlign w:val="center"/>
            <w:hideMark/>
          </w:tcPr>
          <w:p w14:paraId="3FF03C9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618" w:type="dxa"/>
            <w:tcBorders>
              <w:top w:val="nil"/>
              <w:left w:val="nil"/>
              <w:bottom w:val="single" w:sz="4" w:space="0" w:color="auto"/>
              <w:right w:val="single" w:sz="4" w:space="0" w:color="auto"/>
            </w:tcBorders>
            <w:shd w:val="clear" w:color="auto" w:fill="auto"/>
            <w:noWrap/>
            <w:vAlign w:val="center"/>
            <w:hideMark/>
          </w:tcPr>
          <w:p w14:paraId="7E517E2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72" w:type="dxa"/>
            <w:tcBorders>
              <w:top w:val="nil"/>
              <w:left w:val="nil"/>
              <w:bottom w:val="single" w:sz="4" w:space="0" w:color="auto"/>
              <w:right w:val="single" w:sz="4" w:space="0" w:color="auto"/>
            </w:tcBorders>
            <w:shd w:val="clear" w:color="auto" w:fill="auto"/>
            <w:noWrap/>
            <w:vAlign w:val="center"/>
            <w:hideMark/>
          </w:tcPr>
          <w:p w14:paraId="17610CA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w:t>
            </w:r>
          </w:p>
        </w:tc>
        <w:tc>
          <w:tcPr>
            <w:tcW w:w="638" w:type="dxa"/>
            <w:tcBorders>
              <w:top w:val="nil"/>
              <w:left w:val="nil"/>
              <w:bottom w:val="single" w:sz="4" w:space="0" w:color="auto"/>
              <w:right w:val="single" w:sz="4" w:space="0" w:color="auto"/>
            </w:tcBorders>
            <w:shd w:val="clear" w:color="auto" w:fill="auto"/>
            <w:noWrap/>
            <w:vAlign w:val="center"/>
            <w:hideMark/>
          </w:tcPr>
          <w:p w14:paraId="012E8FE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618" w:type="dxa"/>
            <w:tcBorders>
              <w:top w:val="nil"/>
              <w:left w:val="nil"/>
              <w:bottom w:val="single" w:sz="4" w:space="0" w:color="auto"/>
              <w:right w:val="single" w:sz="4" w:space="0" w:color="auto"/>
            </w:tcBorders>
            <w:shd w:val="clear" w:color="auto" w:fill="auto"/>
            <w:noWrap/>
            <w:vAlign w:val="center"/>
            <w:hideMark/>
          </w:tcPr>
          <w:p w14:paraId="725242D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w:t>
            </w:r>
          </w:p>
        </w:tc>
        <w:tc>
          <w:tcPr>
            <w:tcW w:w="618" w:type="dxa"/>
            <w:tcBorders>
              <w:top w:val="nil"/>
              <w:left w:val="nil"/>
              <w:bottom w:val="single" w:sz="4" w:space="0" w:color="auto"/>
              <w:right w:val="single" w:sz="4" w:space="0" w:color="auto"/>
            </w:tcBorders>
            <w:shd w:val="clear" w:color="auto" w:fill="auto"/>
            <w:noWrap/>
            <w:vAlign w:val="center"/>
            <w:hideMark/>
          </w:tcPr>
          <w:p w14:paraId="58DC04D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618" w:type="dxa"/>
            <w:tcBorders>
              <w:top w:val="nil"/>
              <w:left w:val="nil"/>
              <w:bottom w:val="single" w:sz="4" w:space="0" w:color="auto"/>
              <w:right w:val="single" w:sz="4" w:space="0" w:color="auto"/>
            </w:tcBorders>
            <w:shd w:val="clear" w:color="auto" w:fill="auto"/>
            <w:noWrap/>
            <w:vAlign w:val="center"/>
            <w:hideMark/>
          </w:tcPr>
          <w:p w14:paraId="0BB3329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618" w:type="dxa"/>
            <w:tcBorders>
              <w:top w:val="nil"/>
              <w:left w:val="nil"/>
              <w:bottom w:val="single" w:sz="4" w:space="0" w:color="auto"/>
              <w:right w:val="single" w:sz="4" w:space="0" w:color="auto"/>
            </w:tcBorders>
            <w:shd w:val="clear" w:color="auto" w:fill="auto"/>
            <w:noWrap/>
            <w:vAlign w:val="center"/>
            <w:hideMark/>
          </w:tcPr>
          <w:p w14:paraId="74A83C9E"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16</w:t>
            </w:r>
          </w:p>
        </w:tc>
      </w:tr>
    </w:tbl>
    <w:p w14:paraId="7696BC93" w14:textId="77777777" w:rsidR="00161086" w:rsidRPr="00161086" w:rsidRDefault="00161086" w:rsidP="00161086">
      <w:pPr>
        <w:widowControl w:val="0"/>
        <w:autoSpaceDE w:val="0"/>
        <w:autoSpaceDN w:val="0"/>
        <w:adjustRightInd w:val="0"/>
        <w:rPr>
          <w:rFonts w:ascii="Book Antiqua" w:eastAsia="Times New Roman" w:hAnsi="Book Antiqua" w:cs="Arial"/>
          <w:sz w:val="20"/>
          <w:szCs w:val="20"/>
          <w:lang w:val="es-ES" w:eastAsia="es-ES"/>
        </w:rPr>
      </w:pPr>
      <w:r w:rsidRPr="00161086">
        <w:rPr>
          <w:rFonts w:ascii="Book Antiqua" w:eastAsia="Times New Roman" w:hAnsi="Book Antiqua" w:cs="Arial"/>
          <w:b/>
          <w:bCs/>
          <w:sz w:val="20"/>
          <w:szCs w:val="20"/>
          <w:lang w:val="es-ES" w:eastAsia="es-ES"/>
        </w:rPr>
        <w:t>Fuente:</w:t>
      </w:r>
      <w:r w:rsidRPr="00161086">
        <w:rPr>
          <w:rFonts w:ascii="Book Antiqua" w:eastAsia="Times New Roman" w:hAnsi="Book Antiqua" w:cs="Arial"/>
          <w:sz w:val="20"/>
          <w:szCs w:val="20"/>
          <w:lang w:val="es-ES" w:eastAsia="es-ES"/>
        </w:rPr>
        <w:t xml:space="preserve"> Elaboración propia a partir de datos suministrados por los despachos según circular 61-2020</w:t>
      </w:r>
    </w:p>
    <w:p w14:paraId="0FCD3962" w14:textId="77777777" w:rsidR="00161086" w:rsidRPr="00161086" w:rsidRDefault="00161086" w:rsidP="00161086"/>
    <w:p w14:paraId="4F1F2052" w14:textId="77777777" w:rsidR="00161086" w:rsidRPr="00161086" w:rsidRDefault="00161086" w:rsidP="00161086">
      <w:r w:rsidRPr="00161086">
        <w:t xml:space="preserve">En lo que respecta al personal técnico, dentro de las actividades que reportan con mayor frecuencia están, otras labores con 34267, estudio de expedientes con 8019 y citaciones y notificaciones con 2792. En la variable de otras labores, las principales actividades que se indican son la atención telefónica y trámites vía correo electrónico. </w:t>
      </w:r>
    </w:p>
    <w:p w14:paraId="7827BAB5" w14:textId="77777777" w:rsidR="00161086" w:rsidRPr="00161086" w:rsidRDefault="00161086" w:rsidP="00161086"/>
    <w:p w14:paraId="5FDECA5E" w14:textId="449A97A0" w:rsidR="00161086" w:rsidRDefault="00161086" w:rsidP="00161086">
      <w:r w:rsidRPr="00161086">
        <w:t xml:space="preserve">Del mismo modo, en el </w:t>
      </w:r>
      <w:r w:rsidRPr="00161086">
        <w:rPr>
          <w:b/>
          <w:bCs/>
        </w:rPr>
        <w:t>Cuadro 2</w:t>
      </w:r>
      <w:r w:rsidRPr="00161086">
        <w:t xml:space="preserve"> se muestra el desglose mensual de los resultados. </w:t>
      </w:r>
    </w:p>
    <w:p w14:paraId="01066D7E" w14:textId="77777777" w:rsidR="00161086" w:rsidRPr="00161086" w:rsidRDefault="00161086" w:rsidP="00161086">
      <w:pPr>
        <w:widowControl w:val="0"/>
        <w:autoSpaceDE w:val="0"/>
        <w:autoSpaceDN w:val="0"/>
        <w:adjustRightInd w:val="0"/>
        <w:spacing w:line="240" w:lineRule="auto"/>
        <w:jc w:val="center"/>
        <w:rPr>
          <w:rFonts w:ascii="Book Antiqua" w:eastAsia="Times New Roman" w:hAnsi="Book Antiqua" w:cs="Arial"/>
          <w:b/>
          <w:bCs/>
          <w:szCs w:val="24"/>
          <w:lang w:val="es-ES" w:eastAsia="es-ES"/>
        </w:rPr>
      </w:pPr>
      <w:r w:rsidRPr="00161086">
        <w:rPr>
          <w:rFonts w:ascii="Book Antiqua" w:eastAsia="Times New Roman" w:hAnsi="Book Antiqua" w:cs="Arial"/>
          <w:b/>
          <w:bCs/>
          <w:szCs w:val="24"/>
          <w:lang w:val="es-ES" w:eastAsia="es-ES"/>
        </w:rPr>
        <w:lastRenderedPageBreak/>
        <w:t>Cuadro 2</w:t>
      </w:r>
    </w:p>
    <w:p w14:paraId="6EA3191E"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Actividades reportadas por el personal de apoyo</w:t>
      </w:r>
    </w:p>
    <w:p w14:paraId="02078366"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de la Sala Tercera durante mayo a diciembre de 2020</w:t>
      </w:r>
    </w:p>
    <w:p w14:paraId="7548837E" w14:textId="77777777" w:rsidR="00161086" w:rsidRPr="0024284D" w:rsidRDefault="00161086" w:rsidP="0024284D"/>
    <w:tbl>
      <w:tblPr>
        <w:tblW w:w="9988" w:type="dxa"/>
        <w:jc w:val="center"/>
        <w:tblCellMar>
          <w:left w:w="70" w:type="dxa"/>
          <w:right w:w="70" w:type="dxa"/>
        </w:tblCellMar>
        <w:tblLook w:val="04A0" w:firstRow="1" w:lastRow="0" w:firstColumn="1" w:lastColumn="0" w:noHBand="0" w:noVBand="1"/>
      </w:tblPr>
      <w:tblGrid>
        <w:gridCol w:w="3003"/>
        <w:gridCol w:w="663"/>
        <w:gridCol w:w="766"/>
        <w:gridCol w:w="766"/>
        <w:gridCol w:w="958"/>
        <w:gridCol w:w="1196"/>
        <w:gridCol w:w="885"/>
        <w:gridCol w:w="1174"/>
        <w:gridCol w:w="1107"/>
        <w:gridCol w:w="766"/>
      </w:tblGrid>
      <w:tr w:rsidR="00161086" w:rsidRPr="00161086" w14:paraId="2CDA2C56" w14:textId="77777777" w:rsidTr="00161086">
        <w:trPr>
          <w:trHeight w:val="170"/>
          <w:jc w:val="center"/>
        </w:trPr>
        <w:tc>
          <w:tcPr>
            <w:tcW w:w="3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975C1" w14:textId="77777777" w:rsidR="00161086" w:rsidRPr="00161086" w:rsidRDefault="00161086" w:rsidP="00161086">
            <w:pPr>
              <w:spacing w:line="240" w:lineRule="auto"/>
              <w:jc w:val="left"/>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Actividades desarrolladas por el personal de apoyo</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0C575D22"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Mayo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E9CAA1C"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Junio</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B36B5F6"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Julio</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14:paraId="6CEF6446"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Agosto</w:t>
            </w:r>
          </w:p>
        </w:tc>
        <w:tc>
          <w:tcPr>
            <w:tcW w:w="792" w:type="dxa"/>
            <w:tcBorders>
              <w:top w:val="single" w:sz="4" w:space="0" w:color="auto"/>
              <w:left w:val="nil"/>
              <w:bottom w:val="single" w:sz="4" w:space="0" w:color="auto"/>
              <w:right w:val="single" w:sz="4" w:space="0" w:color="auto"/>
            </w:tcBorders>
            <w:shd w:val="clear" w:color="auto" w:fill="auto"/>
            <w:noWrap/>
            <w:vAlign w:val="center"/>
            <w:hideMark/>
          </w:tcPr>
          <w:p w14:paraId="36E6BD54"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Septiembre</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4CFA0892"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Octubre</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F27A6B3"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Noviembre</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1F32FCD1"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Diciembre</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0219A4F6"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Total</w:t>
            </w:r>
          </w:p>
        </w:tc>
      </w:tr>
      <w:tr w:rsidR="00161086" w:rsidRPr="00161086" w14:paraId="74ED28B4"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48E3B736"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Otras labores (detallarlas)</w:t>
            </w:r>
          </w:p>
        </w:tc>
        <w:tc>
          <w:tcPr>
            <w:tcW w:w="639" w:type="dxa"/>
            <w:tcBorders>
              <w:top w:val="nil"/>
              <w:left w:val="nil"/>
              <w:bottom w:val="single" w:sz="4" w:space="0" w:color="auto"/>
              <w:right w:val="single" w:sz="4" w:space="0" w:color="auto"/>
            </w:tcBorders>
            <w:shd w:val="clear" w:color="auto" w:fill="auto"/>
            <w:noWrap/>
            <w:vAlign w:val="center"/>
            <w:hideMark/>
          </w:tcPr>
          <w:p w14:paraId="62F8668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1876</w:t>
            </w:r>
          </w:p>
        </w:tc>
        <w:tc>
          <w:tcPr>
            <w:tcW w:w="766" w:type="dxa"/>
            <w:tcBorders>
              <w:top w:val="nil"/>
              <w:left w:val="nil"/>
              <w:bottom w:val="single" w:sz="4" w:space="0" w:color="auto"/>
              <w:right w:val="single" w:sz="4" w:space="0" w:color="auto"/>
            </w:tcBorders>
            <w:shd w:val="clear" w:color="auto" w:fill="auto"/>
            <w:noWrap/>
            <w:vAlign w:val="center"/>
            <w:hideMark/>
          </w:tcPr>
          <w:p w14:paraId="6E82806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2946</w:t>
            </w:r>
          </w:p>
        </w:tc>
        <w:tc>
          <w:tcPr>
            <w:tcW w:w="766" w:type="dxa"/>
            <w:tcBorders>
              <w:top w:val="nil"/>
              <w:left w:val="nil"/>
              <w:bottom w:val="single" w:sz="4" w:space="0" w:color="auto"/>
              <w:right w:val="single" w:sz="4" w:space="0" w:color="auto"/>
            </w:tcBorders>
            <w:shd w:val="clear" w:color="auto" w:fill="auto"/>
            <w:noWrap/>
            <w:vAlign w:val="center"/>
            <w:hideMark/>
          </w:tcPr>
          <w:p w14:paraId="1F84686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3023</w:t>
            </w:r>
          </w:p>
        </w:tc>
        <w:tc>
          <w:tcPr>
            <w:tcW w:w="958" w:type="dxa"/>
            <w:tcBorders>
              <w:top w:val="nil"/>
              <w:left w:val="nil"/>
              <w:bottom w:val="single" w:sz="4" w:space="0" w:color="auto"/>
              <w:right w:val="single" w:sz="4" w:space="0" w:color="auto"/>
            </w:tcBorders>
            <w:shd w:val="clear" w:color="auto" w:fill="auto"/>
            <w:noWrap/>
            <w:vAlign w:val="center"/>
            <w:hideMark/>
          </w:tcPr>
          <w:p w14:paraId="35A5020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3547</w:t>
            </w:r>
          </w:p>
        </w:tc>
        <w:tc>
          <w:tcPr>
            <w:tcW w:w="792" w:type="dxa"/>
            <w:tcBorders>
              <w:top w:val="nil"/>
              <w:left w:val="nil"/>
              <w:bottom w:val="single" w:sz="4" w:space="0" w:color="auto"/>
              <w:right w:val="single" w:sz="4" w:space="0" w:color="auto"/>
            </w:tcBorders>
            <w:shd w:val="clear" w:color="auto" w:fill="auto"/>
            <w:noWrap/>
            <w:vAlign w:val="center"/>
            <w:hideMark/>
          </w:tcPr>
          <w:p w14:paraId="164B36D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6679</w:t>
            </w:r>
          </w:p>
        </w:tc>
        <w:tc>
          <w:tcPr>
            <w:tcW w:w="766" w:type="dxa"/>
            <w:tcBorders>
              <w:top w:val="nil"/>
              <w:left w:val="nil"/>
              <w:bottom w:val="single" w:sz="4" w:space="0" w:color="auto"/>
              <w:right w:val="single" w:sz="4" w:space="0" w:color="auto"/>
            </w:tcBorders>
            <w:shd w:val="clear" w:color="auto" w:fill="auto"/>
            <w:noWrap/>
            <w:vAlign w:val="center"/>
            <w:hideMark/>
          </w:tcPr>
          <w:p w14:paraId="5E82777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5909</w:t>
            </w:r>
          </w:p>
        </w:tc>
        <w:tc>
          <w:tcPr>
            <w:tcW w:w="766" w:type="dxa"/>
            <w:tcBorders>
              <w:top w:val="nil"/>
              <w:left w:val="nil"/>
              <w:bottom w:val="single" w:sz="4" w:space="0" w:color="auto"/>
              <w:right w:val="single" w:sz="4" w:space="0" w:color="auto"/>
            </w:tcBorders>
            <w:shd w:val="clear" w:color="auto" w:fill="auto"/>
            <w:noWrap/>
            <w:vAlign w:val="center"/>
            <w:hideMark/>
          </w:tcPr>
          <w:p w14:paraId="4E2F03E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6630</w:t>
            </w:r>
          </w:p>
        </w:tc>
        <w:tc>
          <w:tcPr>
            <w:tcW w:w="766" w:type="dxa"/>
            <w:tcBorders>
              <w:top w:val="nil"/>
              <w:left w:val="nil"/>
              <w:bottom w:val="single" w:sz="4" w:space="0" w:color="auto"/>
              <w:right w:val="single" w:sz="4" w:space="0" w:color="auto"/>
            </w:tcBorders>
            <w:shd w:val="clear" w:color="auto" w:fill="auto"/>
            <w:noWrap/>
            <w:vAlign w:val="center"/>
            <w:hideMark/>
          </w:tcPr>
          <w:p w14:paraId="7CB47FD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3657</w:t>
            </w:r>
          </w:p>
        </w:tc>
        <w:tc>
          <w:tcPr>
            <w:tcW w:w="766" w:type="dxa"/>
            <w:tcBorders>
              <w:top w:val="nil"/>
              <w:left w:val="nil"/>
              <w:bottom w:val="single" w:sz="4" w:space="0" w:color="auto"/>
              <w:right w:val="single" w:sz="4" w:space="0" w:color="auto"/>
            </w:tcBorders>
            <w:shd w:val="clear" w:color="auto" w:fill="auto"/>
            <w:noWrap/>
            <w:vAlign w:val="center"/>
            <w:hideMark/>
          </w:tcPr>
          <w:p w14:paraId="33984DCB"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bookmarkStart w:id="43" w:name="_Hlk77660288"/>
            <w:r w:rsidRPr="00161086">
              <w:rPr>
                <w:rFonts w:ascii="Book Antiqua" w:eastAsia="Times New Roman" w:hAnsi="Book Antiqua" w:cs="Calibri"/>
                <w:b/>
                <w:bCs/>
                <w:color w:val="000000"/>
                <w:sz w:val="20"/>
                <w:szCs w:val="20"/>
                <w:lang w:eastAsia="es-CR"/>
              </w:rPr>
              <w:t>34267</w:t>
            </w:r>
            <w:bookmarkEnd w:id="43"/>
          </w:p>
        </w:tc>
      </w:tr>
      <w:tr w:rsidR="00161086" w:rsidRPr="00161086" w14:paraId="3F10E33B"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493F77ED"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Expedientes estudiados</w:t>
            </w:r>
          </w:p>
        </w:tc>
        <w:tc>
          <w:tcPr>
            <w:tcW w:w="639" w:type="dxa"/>
            <w:tcBorders>
              <w:top w:val="nil"/>
              <w:left w:val="nil"/>
              <w:bottom w:val="single" w:sz="4" w:space="0" w:color="auto"/>
              <w:right w:val="single" w:sz="4" w:space="0" w:color="auto"/>
            </w:tcBorders>
            <w:shd w:val="clear" w:color="auto" w:fill="auto"/>
            <w:noWrap/>
            <w:vAlign w:val="center"/>
            <w:hideMark/>
          </w:tcPr>
          <w:p w14:paraId="22E8A6B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886</w:t>
            </w:r>
          </w:p>
        </w:tc>
        <w:tc>
          <w:tcPr>
            <w:tcW w:w="766" w:type="dxa"/>
            <w:tcBorders>
              <w:top w:val="nil"/>
              <w:left w:val="nil"/>
              <w:bottom w:val="single" w:sz="4" w:space="0" w:color="auto"/>
              <w:right w:val="single" w:sz="4" w:space="0" w:color="auto"/>
            </w:tcBorders>
            <w:shd w:val="clear" w:color="auto" w:fill="auto"/>
            <w:noWrap/>
            <w:vAlign w:val="center"/>
            <w:hideMark/>
          </w:tcPr>
          <w:p w14:paraId="5250E91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1867</w:t>
            </w:r>
          </w:p>
        </w:tc>
        <w:tc>
          <w:tcPr>
            <w:tcW w:w="766" w:type="dxa"/>
            <w:tcBorders>
              <w:top w:val="nil"/>
              <w:left w:val="nil"/>
              <w:bottom w:val="single" w:sz="4" w:space="0" w:color="auto"/>
              <w:right w:val="single" w:sz="4" w:space="0" w:color="auto"/>
            </w:tcBorders>
            <w:shd w:val="clear" w:color="auto" w:fill="auto"/>
            <w:noWrap/>
            <w:vAlign w:val="center"/>
            <w:hideMark/>
          </w:tcPr>
          <w:p w14:paraId="0509ED3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1242</w:t>
            </w:r>
          </w:p>
        </w:tc>
        <w:tc>
          <w:tcPr>
            <w:tcW w:w="958" w:type="dxa"/>
            <w:tcBorders>
              <w:top w:val="nil"/>
              <w:left w:val="nil"/>
              <w:bottom w:val="single" w:sz="4" w:space="0" w:color="auto"/>
              <w:right w:val="single" w:sz="4" w:space="0" w:color="auto"/>
            </w:tcBorders>
            <w:shd w:val="clear" w:color="auto" w:fill="auto"/>
            <w:noWrap/>
            <w:vAlign w:val="center"/>
            <w:hideMark/>
          </w:tcPr>
          <w:p w14:paraId="68DD5D9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1707</w:t>
            </w:r>
          </w:p>
        </w:tc>
        <w:tc>
          <w:tcPr>
            <w:tcW w:w="792" w:type="dxa"/>
            <w:tcBorders>
              <w:top w:val="nil"/>
              <w:left w:val="nil"/>
              <w:bottom w:val="single" w:sz="4" w:space="0" w:color="auto"/>
              <w:right w:val="single" w:sz="4" w:space="0" w:color="auto"/>
            </w:tcBorders>
            <w:shd w:val="clear" w:color="auto" w:fill="auto"/>
            <w:noWrap/>
            <w:vAlign w:val="center"/>
            <w:hideMark/>
          </w:tcPr>
          <w:p w14:paraId="0F5C868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905</w:t>
            </w:r>
          </w:p>
        </w:tc>
        <w:tc>
          <w:tcPr>
            <w:tcW w:w="766" w:type="dxa"/>
            <w:tcBorders>
              <w:top w:val="nil"/>
              <w:left w:val="nil"/>
              <w:bottom w:val="single" w:sz="4" w:space="0" w:color="auto"/>
              <w:right w:val="single" w:sz="4" w:space="0" w:color="auto"/>
            </w:tcBorders>
            <w:shd w:val="clear" w:color="auto" w:fill="auto"/>
            <w:noWrap/>
            <w:vAlign w:val="center"/>
            <w:hideMark/>
          </w:tcPr>
          <w:p w14:paraId="6BA1E1F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423</w:t>
            </w:r>
          </w:p>
        </w:tc>
        <w:tc>
          <w:tcPr>
            <w:tcW w:w="766" w:type="dxa"/>
            <w:tcBorders>
              <w:top w:val="nil"/>
              <w:left w:val="nil"/>
              <w:bottom w:val="single" w:sz="4" w:space="0" w:color="auto"/>
              <w:right w:val="single" w:sz="4" w:space="0" w:color="auto"/>
            </w:tcBorders>
            <w:shd w:val="clear" w:color="auto" w:fill="auto"/>
            <w:noWrap/>
            <w:vAlign w:val="center"/>
            <w:hideMark/>
          </w:tcPr>
          <w:p w14:paraId="3C67141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483</w:t>
            </w:r>
          </w:p>
        </w:tc>
        <w:tc>
          <w:tcPr>
            <w:tcW w:w="766" w:type="dxa"/>
            <w:tcBorders>
              <w:top w:val="nil"/>
              <w:left w:val="nil"/>
              <w:bottom w:val="single" w:sz="4" w:space="0" w:color="auto"/>
              <w:right w:val="single" w:sz="4" w:space="0" w:color="auto"/>
            </w:tcBorders>
            <w:shd w:val="clear" w:color="auto" w:fill="auto"/>
            <w:noWrap/>
            <w:vAlign w:val="center"/>
            <w:hideMark/>
          </w:tcPr>
          <w:p w14:paraId="597B130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506</w:t>
            </w:r>
          </w:p>
        </w:tc>
        <w:tc>
          <w:tcPr>
            <w:tcW w:w="766" w:type="dxa"/>
            <w:tcBorders>
              <w:top w:val="nil"/>
              <w:left w:val="nil"/>
              <w:bottom w:val="single" w:sz="4" w:space="0" w:color="auto"/>
              <w:right w:val="single" w:sz="4" w:space="0" w:color="auto"/>
            </w:tcBorders>
            <w:shd w:val="clear" w:color="auto" w:fill="auto"/>
            <w:noWrap/>
            <w:vAlign w:val="center"/>
            <w:hideMark/>
          </w:tcPr>
          <w:p w14:paraId="61957E08"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8019</w:t>
            </w:r>
          </w:p>
        </w:tc>
      </w:tr>
      <w:tr w:rsidR="00161086" w:rsidRPr="00161086" w14:paraId="4F2FC791"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05EA1E9C"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Citaciones y notificaciones</w:t>
            </w:r>
          </w:p>
        </w:tc>
        <w:tc>
          <w:tcPr>
            <w:tcW w:w="639" w:type="dxa"/>
            <w:tcBorders>
              <w:top w:val="nil"/>
              <w:left w:val="nil"/>
              <w:bottom w:val="single" w:sz="4" w:space="0" w:color="auto"/>
              <w:right w:val="single" w:sz="4" w:space="0" w:color="auto"/>
            </w:tcBorders>
            <w:shd w:val="clear" w:color="auto" w:fill="auto"/>
            <w:noWrap/>
            <w:vAlign w:val="center"/>
            <w:hideMark/>
          </w:tcPr>
          <w:p w14:paraId="01A507C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442</w:t>
            </w:r>
          </w:p>
        </w:tc>
        <w:tc>
          <w:tcPr>
            <w:tcW w:w="766" w:type="dxa"/>
            <w:tcBorders>
              <w:top w:val="nil"/>
              <w:left w:val="nil"/>
              <w:bottom w:val="single" w:sz="4" w:space="0" w:color="auto"/>
              <w:right w:val="single" w:sz="4" w:space="0" w:color="auto"/>
            </w:tcBorders>
            <w:shd w:val="clear" w:color="auto" w:fill="auto"/>
            <w:noWrap/>
            <w:vAlign w:val="center"/>
            <w:hideMark/>
          </w:tcPr>
          <w:p w14:paraId="33287DF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355</w:t>
            </w:r>
          </w:p>
        </w:tc>
        <w:tc>
          <w:tcPr>
            <w:tcW w:w="766" w:type="dxa"/>
            <w:tcBorders>
              <w:top w:val="nil"/>
              <w:left w:val="nil"/>
              <w:bottom w:val="single" w:sz="4" w:space="0" w:color="auto"/>
              <w:right w:val="single" w:sz="4" w:space="0" w:color="auto"/>
            </w:tcBorders>
            <w:shd w:val="clear" w:color="auto" w:fill="auto"/>
            <w:noWrap/>
            <w:vAlign w:val="center"/>
            <w:hideMark/>
          </w:tcPr>
          <w:p w14:paraId="33744AD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259</w:t>
            </w:r>
          </w:p>
        </w:tc>
        <w:tc>
          <w:tcPr>
            <w:tcW w:w="958" w:type="dxa"/>
            <w:tcBorders>
              <w:top w:val="nil"/>
              <w:left w:val="nil"/>
              <w:bottom w:val="single" w:sz="4" w:space="0" w:color="auto"/>
              <w:right w:val="single" w:sz="4" w:space="0" w:color="auto"/>
            </w:tcBorders>
            <w:shd w:val="clear" w:color="auto" w:fill="auto"/>
            <w:noWrap/>
            <w:vAlign w:val="center"/>
            <w:hideMark/>
          </w:tcPr>
          <w:p w14:paraId="0F66DEC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305</w:t>
            </w:r>
          </w:p>
        </w:tc>
        <w:tc>
          <w:tcPr>
            <w:tcW w:w="792" w:type="dxa"/>
            <w:tcBorders>
              <w:top w:val="nil"/>
              <w:left w:val="nil"/>
              <w:bottom w:val="single" w:sz="4" w:space="0" w:color="auto"/>
              <w:right w:val="single" w:sz="4" w:space="0" w:color="auto"/>
            </w:tcBorders>
            <w:shd w:val="clear" w:color="auto" w:fill="auto"/>
            <w:noWrap/>
            <w:vAlign w:val="center"/>
            <w:hideMark/>
          </w:tcPr>
          <w:p w14:paraId="787C2B0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459</w:t>
            </w:r>
          </w:p>
        </w:tc>
        <w:tc>
          <w:tcPr>
            <w:tcW w:w="766" w:type="dxa"/>
            <w:tcBorders>
              <w:top w:val="nil"/>
              <w:left w:val="nil"/>
              <w:bottom w:val="single" w:sz="4" w:space="0" w:color="auto"/>
              <w:right w:val="single" w:sz="4" w:space="0" w:color="auto"/>
            </w:tcBorders>
            <w:shd w:val="clear" w:color="auto" w:fill="auto"/>
            <w:noWrap/>
            <w:vAlign w:val="center"/>
            <w:hideMark/>
          </w:tcPr>
          <w:p w14:paraId="4E8B815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449</w:t>
            </w:r>
          </w:p>
        </w:tc>
        <w:tc>
          <w:tcPr>
            <w:tcW w:w="766" w:type="dxa"/>
            <w:tcBorders>
              <w:top w:val="nil"/>
              <w:left w:val="nil"/>
              <w:bottom w:val="single" w:sz="4" w:space="0" w:color="auto"/>
              <w:right w:val="single" w:sz="4" w:space="0" w:color="auto"/>
            </w:tcBorders>
            <w:shd w:val="clear" w:color="auto" w:fill="auto"/>
            <w:noWrap/>
            <w:vAlign w:val="center"/>
            <w:hideMark/>
          </w:tcPr>
          <w:p w14:paraId="58EF093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345</w:t>
            </w:r>
          </w:p>
        </w:tc>
        <w:tc>
          <w:tcPr>
            <w:tcW w:w="766" w:type="dxa"/>
            <w:tcBorders>
              <w:top w:val="nil"/>
              <w:left w:val="nil"/>
              <w:bottom w:val="single" w:sz="4" w:space="0" w:color="auto"/>
              <w:right w:val="single" w:sz="4" w:space="0" w:color="auto"/>
            </w:tcBorders>
            <w:shd w:val="clear" w:color="auto" w:fill="auto"/>
            <w:noWrap/>
            <w:vAlign w:val="center"/>
            <w:hideMark/>
          </w:tcPr>
          <w:p w14:paraId="6541EF9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178</w:t>
            </w:r>
          </w:p>
        </w:tc>
        <w:tc>
          <w:tcPr>
            <w:tcW w:w="766" w:type="dxa"/>
            <w:tcBorders>
              <w:top w:val="nil"/>
              <w:left w:val="nil"/>
              <w:bottom w:val="single" w:sz="4" w:space="0" w:color="auto"/>
              <w:right w:val="single" w:sz="4" w:space="0" w:color="auto"/>
            </w:tcBorders>
            <w:shd w:val="clear" w:color="auto" w:fill="auto"/>
            <w:noWrap/>
            <w:vAlign w:val="center"/>
            <w:hideMark/>
          </w:tcPr>
          <w:p w14:paraId="2D91D89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2792</w:t>
            </w:r>
          </w:p>
        </w:tc>
      </w:tr>
      <w:tr w:rsidR="00161086" w:rsidRPr="00161086" w14:paraId="1840F8FE"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7707D8EB"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Resoluciones agregadas al sistema</w:t>
            </w:r>
          </w:p>
        </w:tc>
        <w:tc>
          <w:tcPr>
            <w:tcW w:w="639" w:type="dxa"/>
            <w:tcBorders>
              <w:top w:val="nil"/>
              <w:left w:val="nil"/>
              <w:bottom w:val="single" w:sz="4" w:space="0" w:color="auto"/>
              <w:right w:val="single" w:sz="4" w:space="0" w:color="auto"/>
            </w:tcBorders>
            <w:shd w:val="clear" w:color="auto" w:fill="auto"/>
            <w:noWrap/>
            <w:vAlign w:val="center"/>
            <w:hideMark/>
          </w:tcPr>
          <w:p w14:paraId="0319A80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104</w:t>
            </w:r>
          </w:p>
        </w:tc>
        <w:tc>
          <w:tcPr>
            <w:tcW w:w="766" w:type="dxa"/>
            <w:tcBorders>
              <w:top w:val="nil"/>
              <w:left w:val="nil"/>
              <w:bottom w:val="single" w:sz="4" w:space="0" w:color="auto"/>
              <w:right w:val="single" w:sz="4" w:space="0" w:color="auto"/>
            </w:tcBorders>
            <w:shd w:val="clear" w:color="auto" w:fill="auto"/>
            <w:noWrap/>
            <w:vAlign w:val="center"/>
            <w:hideMark/>
          </w:tcPr>
          <w:p w14:paraId="0A4F194A"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105</w:t>
            </w:r>
          </w:p>
        </w:tc>
        <w:tc>
          <w:tcPr>
            <w:tcW w:w="766" w:type="dxa"/>
            <w:tcBorders>
              <w:top w:val="nil"/>
              <w:left w:val="nil"/>
              <w:bottom w:val="single" w:sz="4" w:space="0" w:color="auto"/>
              <w:right w:val="single" w:sz="4" w:space="0" w:color="auto"/>
            </w:tcBorders>
            <w:shd w:val="clear" w:color="auto" w:fill="auto"/>
            <w:noWrap/>
            <w:vAlign w:val="center"/>
            <w:hideMark/>
          </w:tcPr>
          <w:p w14:paraId="1789E71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100</w:t>
            </w:r>
          </w:p>
        </w:tc>
        <w:tc>
          <w:tcPr>
            <w:tcW w:w="958" w:type="dxa"/>
            <w:tcBorders>
              <w:top w:val="nil"/>
              <w:left w:val="nil"/>
              <w:bottom w:val="single" w:sz="4" w:space="0" w:color="auto"/>
              <w:right w:val="single" w:sz="4" w:space="0" w:color="auto"/>
            </w:tcBorders>
            <w:shd w:val="clear" w:color="auto" w:fill="auto"/>
            <w:noWrap/>
            <w:vAlign w:val="center"/>
            <w:hideMark/>
          </w:tcPr>
          <w:p w14:paraId="2072C7C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149</w:t>
            </w:r>
          </w:p>
        </w:tc>
        <w:tc>
          <w:tcPr>
            <w:tcW w:w="792" w:type="dxa"/>
            <w:tcBorders>
              <w:top w:val="nil"/>
              <w:left w:val="nil"/>
              <w:bottom w:val="single" w:sz="4" w:space="0" w:color="auto"/>
              <w:right w:val="single" w:sz="4" w:space="0" w:color="auto"/>
            </w:tcBorders>
            <w:shd w:val="clear" w:color="auto" w:fill="auto"/>
            <w:noWrap/>
            <w:vAlign w:val="center"/>
            <w:hideMark/>
          </w:tcPr>
          <w:p w14:paraId="6E668F2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242</w:t>
            </w:r>
          </w:p>
        </w:tc>
        <w:tc>
          <w:tcPr>
            <w:tcW w:w="766" w:type="dxa"/>
            <w:tcBorders>
              <w:top w:val="nil"/>
              <w:left w:val="nil"/>
              <w:bottom w:val="single" w:sz="4" w:space="0" w:color="auto"/>
              <w:right w:val="single" w:sz="4" w:space="0" w:color="auto"/>
            </w:tcBorders>
            <w:shd w:val="clear" w:color="auto" w:fill="auto"/>
            <w:noWrap/>
            <w:vAlign w:val="center"/>
            <w:hideMark/>
          </w:tcPr>
          <w:p w14:paraId="6F8F487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163</w:t>
            </w:r>
          </w:p>
        </w:tc>
        <w:tc>
          <w:tcPr>
            <w:tcW w:w="766" w:type="dxa"/>
            <w:tcBorders>
              <w:top w:val="nil"/>
              <w:left w:val="nil"/>
              <w:bottom w:val="single" w:sz="4" w:space="0" w:color="auto"/>
              <w:right w:val="single" w:sz="4" w:space="0" w:color="auto"/>
            </w:tcBorders>
            <w:shd w:val="clear" w:color="auto" w:fill="auto"/>
            <w:noWrap/>
            <w:vAlign w:val="center"/>
            <w:hideMark/>
          </w:tcPr>
          <w:p w14:paraId="66DBC56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261</w:t>
            </w:r>
          </w:p>
        </w:tc>
        <w:tc>
          <w:tcPr>
            <w:tcW w:w="766" w:type="dxa"/>
            <w:tcBorders>
              <w:top w:val="nil"/>
              <w:left w:val="nil"/>
              <w:bottom w:val="single" w:sz="4" w:space="0" w:color="auto"/>
              <w:right w:val="single" w:sz="4" w:space="0" w:color="auto"/>
            </w:tcBorders>
            <w:shd w:val="clear" w:color="auto" w:fill="auto"/>
            <w:noWrap/>
            <w:vAlign w:val="center"/>
            <w:hideMark/>
          </w:tcPr>
          <w:p w14:paraId="18303DC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198</w:t>
            </w:r>
          </w:p>
        </w:tc>
        <w:tc>
          <w:tcPr>
            <w:tcW w:w="766" w:type="dxa"/>
            <w:tcBorders>
              <w:top w:val="nil"/>
              <w:left w:val="nil"/>
              <w:bottom w:val="single" w:sz="4" w:space="0" w:color="auto"/>
              <w:right w:val="single" w:sz="4" w:space="0" w:color="auto"/>
            </w:tcBorders>
            <w:shd w:val="clear" w:color="auto" w:fill="auto"/>
            <w:noWrap/>
            <w:vAlign w:val="center"/>
            <w:hideMark/>
          </w:tcPr>
          <w:p w14:paraId="0DBFF5AF"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1322</w:t>
            </w:r>
          </w:p>
        </w:tc>
      </w:tr>
      <w:tr w:rsidR="00161086" w:rsidRPr="00161086" w14:paraId="6D0E428C"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0F9CE784"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Atención al público</w:t>
            </w:r>
          </w:p>
        </w:tc>
        <w:tc>
          <w:tcPr>
            <w:tcW w:w="639" w:type="dxa"/>
            <w:tcBorders>
              <w:top w:val="nil"/>
              <w:left w:val="nil"/>
              <w:bottom w:val="single" w:sz="4" w:space="0" w:color="auto"/>
              <w:right w:val="single" w:sz="4" w:space="0" w:color="auto"/>
            </w:tcBorders>
            <w:shd w:val="clear" w:color="auto" w:fill="auto"/>
            <w:noWrap/>
            <w:vAlign w:val="center"/>
            <w:hideMark/>
          </w:tcPr>
          <w:p w14:paraId="116A721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61</w:t>
            </w:r>
          </w:p>
        </w:tc>
        <w:tc>
          <w:tcPr>
            <w:tcW w:w="766" w:type="dxa"/>
            <w:tcBorders>
              <w:top w:val="nil"/>
              <w:left w:val="nil"/>
              <w:bottom w:val="single" w:sz="4" w:space="0" w:color="auto"/>
              <w:right w:val="single" w:sz="4" w:space="0" w:color="auto"/>
            </w:tcBorders>
            <w:shd w:val="clear" w:color="auto" w:fill="auto"/>
            <w:noWrap/>
            <w:vAlign w:val="center"/>
            <w:hideMark/>
          </w:tcPr>
          <w:p w14:paraId="3BA8C77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56</w:t>
            </w:r>
          </w:p>
        </w:tc>
        <w:tc>
          <w:tcPr>
            <w:tcW w:w="766" w:type="dxa"/>
            <w:tcBorders>
              <w:top w:val="nil"/>
              <w:left w:val="nil"/>
              <w:bottom w:val="single" w:sz="4" w:space="0" w:color="auto"/>
              <w:right w:val="single" w:sz="4" w:space="0" w:color="auto"/>
            </w:tcBorders>
            <w:shd w:val="clear" w:color="auto" w:fill="auto"/>
            <w:noWrap/>
            <w:vAlign w:val="center"/>
            <w:hideMark/>
          </w:tcPr>
          <w:p w14:paraId="54F8B62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48</w:t>
            </w:r>
          </w:p>
        </w:tc>
        <w:tc>
          <w:tcPr>
            <w:tcW w:w="958" w:type="dxa"/>
            <w:tcBorders>
              <w:top w:val="nil"/>
              <w:left w:val="nil"/>
              <w:bottom w:val="single" w:sz="4" w:space="0" w:color="auto"/>
              <w:right w:val="single" w:sz="4" w:space="0" w:color="auto"/>
            </w:tcBorders>
            <w:shd w:val="clear" w:color="auto" w:fill="auto"/>
            <w:noWrap/>
            <w:vAlign w:val="center"/>
            <w:hideMark/>
          </w:tcPr>
          <w:p w14:paraId="64720B6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75</w:t>
            </w:r>
          </w:p>
        </w:tc>
        <w:tc>
          <w:tcPr>
            <w:tcW w:w="792" w:type="dxa"/>
            <w:tcBorders>
              <w:top w:val="nil"/>
              <w:left w:val="nil"/>
              <w:bottom w:val="single" w:sz="4" w:space="0" w:color="auto"/>
              <w:right w:val="single" w:sz="4" w:space="0" w:color="auto"/>
            </w:tcBorders>
            <w:shd w:val="clear" w:color="auto" w:fill="auto"/>
            <w:noWrap/>
            <w:vAlign w:val="center"/>
            <w:hideMark/>
          </w:tcPr>
          <w:p w14:paraId="062B6E12"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273</w:t>
            </w:r>
          </w:p>
        </w:tc>
        <w:tc>
          <w:tcPr>
            <w:tcW w:w="766" w:type="dxa"/>
            <w:tcBorders>
              <w:top w:val="nil"/>
              <w:left w:val="nil"/>
              <w:bottom w:val="single" w:sz="4" w:space="0" w:color="auto"/>
              <w:right w:val="single" w:sz="4" w:space="0" w:color="auto"/>
            </w:tcBorders>
            <w:shd w:val="clear" w:color="auto" w:fill="auto"/>
            <w:noWrap/>
            <w:vAlign w:val="center"/>
            <w:hideMark/>
          </w:tcPr>
          <w:p w14:paraId="4B2A563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192</w:t>
            </w:r>
          </w:p>
        </w:tc>
        <w:tc>
          <w:tcPr>
            <w:tcW w:w="766" w:type="dxa"/>
            <w:tcBorders>
              <w:top w:val="nil"/>
              <w:left w:val="nil"/>
              <w:bottom w:val="single" w:sz="4" w:space="0" w:color="auto"/>
              <w:right w:val="single" w:sz="4" w:space="0" w:color="auto"/>
            </w:tcBorders>
            <w:shd w:val="clear" w:color="auto" w:fill="auto"/>
            <w:noWrap/>
            <w:vAlign w:val="center"/>
            <w:hideMark/>
          </w:tcPr>
          <w:p w14:paraId="323B811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183</w:t>
            </w:r>
          </w:p>
        </w:tc>
        <w:tc>
          <w:tcPr>
            <w:tcW w:w="766" w:type="dxa"/>
            <w:tcBorders>
              <w:top w:val="nil"/>
              <w:left w:val="nil"/>
              <w:bottom w:val="single" w:sz="4" w:space="0" w:color="auto"/>
              <w:right w:val="single" w:sz="4" w:space="0" w:color="auto"/>
            </w:tcBorders>
            <w:shd w:val="clear" w:color="auto" w:fill="auto"/>
            <w:noWrap/>
            <w:vAlign w:val="center"/>
            <w:hideMark/>
          </w:tcPr>
          <w:p w14:paraId="2FD3E66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163</w:t>
            </w:r>
          </w:p>
        </w:tc>
        <w:tc>
          <w:tcPr>
            <w:tcW w:w="766" w:type="dxa"/>
            <w:tcBorders>
              <w:top w:val="nil"/>
              <w:left w:val="nil"/>
              <w:bottom w:val="single" w:sz="4" w:space="0" w:color="auto"/>
              <w:right w:val="single" w:sz="4" w:space="0" w:color="auto"/>
            </w:tcBorders>
            <w:shd w:val="clear" w:color="auto" w:fill="auto"/>
            <w:noWrap/>
            <w:vAlign w:val="center"/>
            <w:hideMark/>
          </w:tcPr>
          <w:p w14:paraId="6F3C0810"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1051</w:t>
            </w:r>
          </w:p>
        </w:tc>
      </w:tr>
      <w:tr w:rsidR="00161086" w:rsidRPr="00161086" w14:paraId="3614CAE0"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571BF510"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Expedientes escaneados</w:t>
            </w:r>
          </w:p>
        </w:tc>
        <w:tc>
          <w:tcPr>
            <w:tcW w:w="639" w:type="dxa"/>
            <w:tcBorders>
              <w:top w:val="nil"/>
              <w:left w:val="nil"/>
              <w:bottom w:val="single" w:sz="4" w:space="0" w:color="auto"/>
              <w:right w:val="single" w:sz="4" w:space="0" w:color="auto"/>
            </w:tcBorders>
            <w:shd w:val="clear" w:color="auto" w:fill="auto"/>
            <w:noWrap/>
            <w:vAlign w:val="center"/>
            <w:hideMark/>
          </w:tcPr>
          <w:p w14:paraId="6695388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79</w:t>
            </w:r>
          </w:p>
        </w:tc>
        <w:tc>
          <w:tcPr>
            <w:tcW w:w="766" w:type="dxa"/>
            <w:tcBorders>
              <w:top w:val="nil"/>
              <w:left w:val="nil"/>
              <w:bottom w:val="single" w:sz="4" w:space="0" w:color="auto"/>
              <w:right w:val="single" w:sz="4" w:space="0" w:color="auto"/>
            </w:tcBorders>
            <w:shd w:val="clear" w:color="auto" w:fill="auto"/>
            <w:noWrap/>
            <w:vAlign w:val="center"/>
            <w:hideMark/>
          </w:tcPr>
          <w:p w14:paraId="05A7A65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81</w:t>
            </w:r>
          </w:p>
        </w:tc>
        <w:tc>
          <w:tcPr>
            <w:tcW w:w="766" w:type="dxa"/>
            <w:tcBorders>
              <w:top w:val="nil"/>
              <w:left w:val="nil"/>
              <w:bottom w:val="single" w:sz="4" w:space="0" w:color="auto"/>
              <w:right w:val="single" w:sz="4" w:space="0" w:color="auto"/>
            </w:tcBorders>
            <w:shd w:val="clear" w:color="auto" w:fill="auto"/>
            <w:noWrap/>
            <w:vAlign w:val="center"/>
            <w:hideMark/>
          </w:tcPr>
          <w:p w14:paraId="0BA3EEC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83</w:t>
            </w:r>
          </w:p>
        </w:tc>
        <w:tc>
          <w:tcPr>
            <w:tcW w:w="958" w:type="dxa"/>
            <w:tcBorders>
              <w:top w:val="nil"/>
              <w:left w:val="nil"/>
              <w:bottom w:val="single" w:sz="4" w:space="0" w:color="auto"/>
              <w:right w:val="single" w:sz="4" w:space="0" w:color="auto"/>
            </w:tcBorders>
            <w:shd w:val="clear" w:color="auto" w:fill="auto"/>
            <w:noWrap/>
            <w:vAlign w:val="center"/>
            <w:hideMark/>
          </w:tcPr>
          <w:p w14:paraId="2B0D20F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111</w:t>
            </w:r>
          </w:p>
        </w:tc>
        <w:tc>
          <w:tcPr>
            <w:tcW w:w="792" w:type="dxa"/>
            <w:tcBorders>
              <w:top w:val="nil"/>
              <w:left w:val="nil"/>
              <w:bottom w:val="single" w:sz="4" w:space="0" w:color="auto"/>
              <w:right w:val="single" w:sz="4" w:space="0" w:color="auto"/>
            </w:tcBorders>
            <w:shd w:val="clear" w:color="auto" w:fill="auto"/>
            <w:noWrap/>
            <w:vAlign w:val="center"/>
            <w:hideMark/>
          </w:tcPr>
          <w:p w14:paraId="31B66C3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86</w:t>
            </w:r>
          </w:p>
        </w:tc>
        <w:tc>
          <w:tcPr>
            <w:tcW w:w="766" w:type="dxa"/>
            <w:tcBorders>
              <w:top w:val="nil"/>
              <w:left w:val="nil"/>
              <w:bottom w:val="single" w:sz="4" w:space="0" w:color="auto"/>
              <w:right w:val="single" w:sz="4" w:space="0" w:color="auto"/>
            </w:tcBorders>
            <w:shd w:val="clear" w:color="auto" w:fill="auto"/>
            <w:noWrap/>
            <w:vAlign w:val="center"/>
            <w:hideMark/>
          </w:tcPr>
          <w:p w14:paraId="3E6139B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60</w:t>
            </w:r>
          </w:p>
        </w:tc>
        <w:tc>
          <w:tcPr>
            <w:tcW w:w="766" w:type="dxa"/>
            <w:tcBorders>
              <w:top w:val="nil"/>
              <w:left w:val="nil"/>
              <w:bottom w:val="single" w:sz="4" w:space="0" w:color="auto"/>
              <w:right w:val="single" w:sz="4" w:space="0" w:color="auto"/>
            </w:tcBorders>
            <w:shd w:val="clear" w:color="auto" w:fill="auto"/>
            <w:noWrap/>
            <w:vAlign w:val="center"/>
            <w:hideMark/>
          </w:tcPr>
          <w:p w14:paraId="32EFF7E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34</w:t>
            </w:r>
          </w:p>
        </w:tc>
        <w:tc>
          <w:tcPr>
            <w:tcW w:w="766" w:type="dxa"/>
            <w:tcBorders>
              <w:top w:val="nil"/>
              <w:left w:val="nil"/>
              <w:bottom w:val="single" w:sz="4" w:space="0" w:color="auto"/>
              <w:right w:val="single" w:sz="4" w:space="0" w:color="auto"/>
            </w:tcBorders>
            <w:shd w:val="clear" w:color="auto" w:fill="auto"/>
            <w:noWrap/>
            <w:vAlign w:val="center"/>
            <w:hideMark/>
          </w:tcPr>
          <w:p w14:paraId="3B05106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36</w:t>
            </w:r>
          </w:p>
        </w:tc>
        <w:tc>
          <w:tcPr>
            <w:tcW w:w="766" w:type="dxa"/>
            <w:tcBorders>
              <w:top w:val="nil"/>
              <w:left w:val="nil"/>
              <w:bottom w:val="single" w:sz="4" w:space="0" w:color="auto"/>
              <w:right w:val="single" w:sz="4" w:space="0" w:color="auto"/>
            </w:tcBorders>
            <w:shd w:val="clear" w:color="auto" w:fill="auto"/>
            <w:noWrap/>
            <w:vAlign w:val="center"/>
            <w:hideMark/>
          </w:tcPr>
          <w:p w14:paraId="4C536349"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570</w:t>
            </w:r>
          </w:p>
        </w:tc>
      </w:tr>
      <w:tr w:rsidR="00161086" w:rsidRPr="00161086" w14:paraId="30CE511F"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56B7C7AB"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Reportes elaborados</w:t>
            </w:r>
          </w:p>
        </w:tc>
        <w:tc>
          <w:tcPr>
            <w:tcW w:w="639" w:type="dxa"/>
            <w:tcBorders>
              <w:top w:val="nil"/>
              <w:left w:val="nil"/>
              <w:bottom w:val="single" w:sz="4" w:space="0" w:color="auto"/>
              <w:right w:val="single" w:sz="4" w:space="0" w:color="auto"/>
            </w:tcBorders>
            <w:shd w:val="clear" w:color="auto" w:fill="auto"/>
            <w:noWrap/>
            <w:vAlign w:val="center"/>
            <w:hideMark/>
          </w:tcPr>
          <w:p w14:paraId="6373D23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30</w:t>
            </w:r>
          </w:p>
        </w:tc>
        <w:tc>
          <w:tcPr>
            <w:tcW w:w="766" w:type="dxa"/>
            <w:tcBorders>
              <w:top w:val="nil"/>
              <w:left w:val="nil"/>
              <w:bottom w:val="single" w:sz="4" w:space="0" w:color="auto"/>
              <w:right w:val="single" w:sz="4" w:space="0" w:color="auto"/>
            </w:tcBorders>
            <w:shd w:val="clear" w:color="auto" w:fill="auto"/>
            <w:noWrap/>
            <w:vAlign w:val="center"/>
            <w:hideMark/>
          </w:tcPr>
          <w:p w14:paraId="6D54AC2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37</w:t>
            </w:r>
          </w:p>
        </w:tc>
        <w:tc>
          <w:tcPr>
            <w:tcW w:w="766" w:type="dxa"/>
            <w:tcBorders>
              <w:top w:val="nil"/>
              <w:left w:val="nil"/>
              <w:bottom w:val="single" w:sz="4" w:space="0" w:color="auto"/>
              <w:right w:val="single" w:sz="4" w:space="0" w:color="auto"/>
            </w:tcBorders>
            <w:shd w:val="clear" w:color="auto" w:fill="auto"/>
            <w:noWrap/>
            <w:vAlign w:val="center"/>
            <w:hideMark/>
          </w:tcPr>
          <w:p w14:paraId="645D06A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57</w:t>
            </w:r>
          </w:p>
        </w:tc>
        <w:tc>
          <w:tcPr>
            <w:tcW w:w="958" w:type="dxa"/>
            <w:tcBorders>
              <w:top w:val="nil"/>
              <w:left w:val="nil"/>
              <w:bottom w:val="single" w:sz="4" w:space="0" w:color="auto"/>
              <w:right w:val="single" w:sz="4" w:space="0" w:color="auto"/>
            </w:tcBorders>
            <w:shd w:val="clear" w:color="auto" w:fill="auto"/>
            <w:noWrap/>
            <w:vAlign w:val="center"/>
            <w:hideMark/>
          </w:tcPr>
          <w:p w14:paraId="5FD5B87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34</w:t>
            </w:r>
          </w:p>
        </w:tc>
        <w:tc>
          <w:tcPr>
            <w:tcW w:w="792" w:type="dxa"/>
            <w:tcBorders>
              <w:top w:val="nil"/>
              <w:left w:val="nil"/>
              <w:bottom w:val="single" w:sz="4" w:space="0" w:color="auto"/>
              <w:right w:val="single" w:sz="4" w:space="0" w:color="auto"/>
            </w:tcBorders>
            <w:shd w:val="clear" w:color="auto" w:fill="auto"/>
            <w:noWrap/>
            <w:vAlign w:val="center"/>
            <w:hideMark/>
          </w:tcPr>
          <w:p w14:paraId="2511BD9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56</w:t>
            </w:r>
          </w:p>
        </w:tc>
        <w:tc>
          <w:tcPr>
            <w:tcW w:w="766" w:type="dxa"/>
            <w:tcBorders>
              <w:top w:val="nil"/>
              <w:left w:val="nil"/>
              <w:bottom w:val="single" w:sz="4" w:space="0" w:color="auto"/>
              <w:right w:val="single" w:sz="4" w:space="0" w:color="auto"/>
            </w:tcBorders>
            <w:shd w:val="clear" w:color="auto" w:fill="auto"/>
            <w:noWrap/>
            <w:vAlign w:val="center"/>
            <w:hideMark/>
          </w:tcPr>
          <w:p w14:paraId="34A30AF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57</w:t>
            </w:r>
          </w:p>
        </w:tc>
        <w:tc>
          <w:tcPr>
            <w:tcW w:w="766" w:type="dxa"/>
            <w:tcBorders>
              <w:top w:val="nil"/>
              <w:left w:val="nil"/>
              <w:bottom w:val="single" w:sz="4" w:space="0" w:color="auto"/>
              <w:right w:val="single" w:sz="4" w:space="0" w:color="auto"/>
            </w:tcBorders>
            <w:shd w:val="clear" w:color="auto" w:fill="auto"/>
            <w:noWrap/>
            <w:vAlign w:val="center"/>
            <w:hideMark/>
          </w:tcPr>
          <w:p w14:paraId="6DE8A00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58</w:t>
            </w:r>
          </w:p>
        </w:tc>
        <w:tc>
          <w:tcPr>
            <w:tcW w:w="766" w:type="dxa"/>
            <w:tcBorders>
              <w:top w:val="nil"/>
              <w:left w:val="nil"/>
              <w:bottom w:val="single" w:sz="4" w:space="0" w:color="auto"/>
              <w:right w:val="single" w:sz="4" w:space="0" w:color="auto"/>
            </w:tcBorders>
            <w:shd w:val="clear" w:color="auto" w:fill="auto"/>
            <w:noWrap/>
            <w:vAlign w:val="center"/>
            <w:hideMark/>
          </w:tcPr>
          <w:p w14:paraId="104F7DB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21</w:t>
            </w:r>
          </w:p>
        </w:tc>
        <w:tc>
          <w:tcPr>
            <w:tcW w:w="766" w:type="dxa"/>
            <w:tcBorders>
              <w:top w:val="nil"/>
              <w:left w:val="nil"/>
              <w:bottom w:val="single" w:sz="4" w:space="0" w:color="auto"/>
              <w:right w:val="single" w:sz="4" w:space="0" w:color="auto"/>
            </w:tcBorders>
            <w:shd w:val="clear" w:color="auto" w:fill="auto"/>
            <w:noWrap/>
            <w:vAlign w:val="center"/>
            <w:hideMark/>
          </w:tcPr>
          <w:p w14:paraId="54969B3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350</w:t>
            </w:r>
          </w:p>
        </w:tc>
      </w:tr>
      <w:tr w:rsidR="00161086" w:rsidRPr="00161086" w14:paraId="1505AAFC"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760AE38E"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Situaciones críticas presentadas</w:t>
            </w:r>
          </w:p>
        </w:tc>
        <w:tc>
          <w:tcPr>
            <w:tcW w:w="639" w:type="dxa"/>
            <w:tcBorders>
              <w:top w:val="nil"/>
              <w:left w:val="nil"/>
              <w:bottom w:val="single" w:sz="4" w:space="0" w:color="auto"/>
              <w:right w:val="single" w:sz="4" w:space="0" w:color="auto"/>
            </w:tcBorders>
            <w:shd w:val="clear" w:color="auto" w:fill="auto"/>
            <w:noWrap/>
            <w:vAlign w:val="center"/>
            <w:hideMark/>
          </w:tcPr>
          <w:p w14:paraId="1AC8C1D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21</w:t>
            </w:r>
          </w:p>
        </w:tc>
        <w:tc>
          <w:tcPr>
            <w:tcW w:w="766" w:type="dxa"/>
            <w:tcBorders>
              <w:top w:val="nil"/>
              <w:left w:val="nil"/>
              <w:bottom w:val="single" w:sz="4" w:space="0" w:color="auto"/>
              <w:right w:val="single" w:sz="4" w:space="0" w:color="auto"/>
            </w:tcBorders>
            <w:shd w:val="clear" w:color="auto" w:fill="auto"/>
            <w:noWrap/>
            <w:vAlign w:val="center"/>
            <w:hideMark/>
          </w:tcPr>
          <w:p w14:paraId="22C1F7C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37</w:t>
            </w:r>
          </w:p>
        </w:tc>
        <w:tc>
          <w:tcPr>
            <w:tcW w:w="766" w:type="dxa"/>
            <w:tcBorders>
              <w:top w:val="nil"/>
              <w:left w:val="nil"/>
              <w:bottom w:val="single" w:sz="4" w:space="0" w:color="auto"/>
              <w:right w:val="single" w:sz="4" w:space="0" w:color="auto"/>
            </w:tcBorders>
            <w:shd w:val="clear" w:color="auto" w:fill="auto"/>
            <w:noWrap/>
            <w:vAlign w:val="center"/>
            <w:hideMark/>
          </w:tcPr>
          <w:p w14:paraId="064A70F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51</w:t>
            </w:r>
          </w:p>
        </w:tc>
        <w:tc>
          <w:tcPr>
            <w:tcW w:w="958" w:type="dxa"/>
            <w:tcBorders>
              <w:top w:val="nil"/>
              <w:left w:val="nil"/>
              <w:bottom w:val="single" w:sz="4" w:space="0" w:color="auto"/>
              <w:right w:val="single" w:sz="4" w:space="0" w:color="auto"/>
            </w:tcBorders>
            <w:shd w:val="clear" w:color="auto" w:fill="auto"/>
            <w:noWrap/>
            <w:vAlign w:val="center"/>
            <w:hideMark/>
          </w:tcPr>
          <w:p w14:paraId="70DD9DDB"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29</w:t>
            </w:r>
          </w:p>
        </w:tc>
        <w:tc>
          <w:tcPr>
            <w:tcW w:w="792" w:type="dxa"/>
            <w:tcBorders>
              <w:top w:val="nil"/>
              <w:left w:val="nil"/>
              <w:bottom w:val="single" w:sz="4" w:space="0" w:color="auto"/>
              <w:right w:val="single" w:sz="4" w:space="0" w:color="auto"/>
            </w:tcBorders>
            <w:shd w:val="clear" w:color="auto" w:fill="auto"/>
            <w:noWrap/>
            <w:vAlign w:val="center"/>
            <w:hideMark/>
          </w:tcPr>
          <w:p w14:paraId="00FDD5B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w:t>
            </w:r>
          </w:p>
        </w:tc>
        <w:tc>
          <w:tcPr>
            <w:tcW w:w="766" w:type="dxa"/>
            <w:tcBorders>
              <w:top w:val="nil"/>
              <w:left w:val="nil"/>
              <w:bottom w:val="single" w:sz="4" w:space="0" w:color="auto"/>
              <w:right w:val="single" w:sz="4" w:space="0" w:color="auto"/>
            </w:tcBorders>
            <w:shd w:val="clear" w:color="auto" w:fill="auto"/>
            <w:noWrap/>
            <w:vAlign w:val="center"/>
            <w:hideMark/>
          </w:tcPr>
          <w:p w14:paraId="24FDA52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w:t>
            </w:r>
          </w:p>
        </w:tc>
        <w:tc>
          <w:tcPr>
            <w:tcW w:w="766" w:type="dxa"/>
            <w:tcBorders>
              <w:top w:val="nil"/>
              <w:left w:val="nil"/>
              <w:bottom w:val="single" w:sz="4" w:space="0" w:color="auto"/>
              <w:right w:val="single" w:sz="4" w:space="0" w:color="auto"/>
            </w:tcBorders>
            <w:shd w:val="clear" w:color="auto" w:fill="auto"/>
            <w:noWrap/>
            <w:vAlign w:val="center"/>
            <w:hideMark/>
          </w:tcPr>
          <w:p w14:paraId="31B6904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w:t>
            </w:r>
          </w:p>
        </w:tc>
        <w:tc>
          <w:tcPr>
            <w:tcW w:w="766" w:type="dxa"/>
            <w:tcBorders>
              <w:top w:val="nil"/>
              <w:left w:val="nil"/>
              <w:bottom w:val="single" w:sz="4" w:space="0" w:color="auto"/>
              <w:right w:val="single" w:sz="4" w:space="0" w:color="auto"/>
            </w:tcBorders>
            <w:shd w:val="clear" w:color="auto" w:fill="auto"/>
            <w:noWrap/>
            <w:vAlign w:val="center"/>
            <w:hideMark/>
          </w:tcPr>
          <w:p w14:paraId="43CAE75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66" w:type="dxa"/>
            <w:tcBorders>
              <w:top w:val="nil"/>
              <w:left w:val="nil"/>
              <w:bottom w:val="single" w:sz="4" w:space="0" w:color="auto"/>
              <w:right w:val="single" w:sz="4" w:space="0" w:color="auto"/>
            </w:tcBorders>
            <w:shd w:val="clear" w:color="auto" w:fill="auto"/>
            <w:noWrap/>
            <w:vAlign w:val="center"/>
            <w:hideMark/>
          </w:tcPr>
          <w:p w14:paraId="5A193B52"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173</w:t>
            </w:r>
          </w:p>
        </w:tc>
      </w:tr>
      <w:tr w:rsidR="00161086" w:rsidRPr="00161086" w14:paraId="644C10A7"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157D3222"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Acompañamiento a vistas</w:t>
            </w:r>
          </w:p>
        </w:tc>
        <w:tc>
          <w:tcPr>
            <w:tcW w:w="639" w:type="dxa"/>
            <w:tcBorders>
              <w:top w:val="nil"/>
              <w:left w:val="nil"/>
              <w:bottom w:val="single" w:sz="4" w:space="0" w:color="auto"/>
              <w:right w:val="single" w:sz="4" w:space="0" w:color="auto"/>
            </w:tcBorders>
            <w:shd w:val="clear" w:color="auto" w:fill="auto"/>
            <w:noWrap/>
            <w:vAlign w:val="center"/>
            <w:hideMark/>
          </w:tcPr>
          <w:p w14:paraId="7EF8F8B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w:t>
            </w:r>
          </w:p>
        </w:tc>
        <w:tc>
          <w:tcPr>
            <w:tcW w:w="766" w:type="dxa"/>
            <w:tcBorders>
              <w:top w:val="nil"/>
              <w:left w:val="nil"/>
              <w:bottom w:val="single" w:sz="4" w:space="0" w:color="auto"/>
              <w:right w:val="single" w:sz="4" w:space="0" w:color="auto"/>
            </w:tcBorders>
            <w:shd w:val="clear" w:color="auto" w:fill="auto"/>
            <w:noWrap/>
            <w:vAlign w:val="center"/>
            <w:hideMark/>
          </w:tcPr>
          <w:p w14:paraId="306BB2A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w:t>
            </w:r>
          </w:p>
        </w:tc>
        <w:tc>
          <w:tcPr>
            <w:tcW w:w="766" w:type="dxa"/>
            <w:tcBorders>
              <w:top w:val="nil"/>
              <w:left w:val="nil"/>
              <w:bottom w:val="single" w:sz="4" w:space="0" w:color="auto"/>
              <w:right w:val="single" w:sz="4" w:space="0" w:color="auto"/>
            </w:tcBorders>
            <w:shd w:val="clear" w:color="auto" w:fill="auto"/>
            <w:noWrap/>
            <w:vAlign w:val="center"/>
            <w:hideMark/>
          </w:tcPr>
          <w:p w14:paraId="2EB1362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7</w:t>
            </w:r>
          </w:p>
        </w:tc>
        <w:tc>
          <w:tcPr>
            <w:tcW w:w="958" w:type="dxa"/>
            <w:tcBorders>
              <w:top w:val="nil"/>
              <w:left w:val="nil"/>
              <w:bottom w:val="single" w:sz="4" w:space="0" w:color="auto"/>
              <w:right w:val="single" w:sz="4" w:space="0" w:color="auto"/>
            </w:tcBorders>
            <w:shd w:val="clear" w:color="auto" w:fill="auto"/>
            <w:noWrap/>
            <w:vAlign w:val="center"/>
            <w:hideMark/>
          </w:tcPr>
          <w:p w14:paraId="5F76C08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92" w:type="dxa"/>
            <w:tcBorders>
              <w:top w:val="nil"/>
              <w:left w:val="nil"/>
              <w:bottom w:val="single" w:sz="4" w:space="0" w:color="auto"/>
              <w:right w:val="single" w:sz="4" w:space="0" w:color="auto"/>
            </w:tcBorders>
            <w:shd w:val="clear" w:color="auto" w:fill="auto"/>
            <w:noWrap/>
            <w:vAlign w:val="center"/>
            <w:hideMark/>
          </w:tcPr>
          <w:p w14:paraId="69C4860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w:t>
            </w:r>
          </w:p>
        </w:tc>
        <w:tc>
          <w:tcPr>
            <w:tcW w:w="766" w:type="dxa"/>
            <w:tcBorders>
              <w:top w:val="nil"/>
              <w:left w:val="nil"/>
              <w:bottom w:val="single" w:sz="4" w:space="0" w:color="auto"/>
              <w:right w:val="single" w:sz="4" w:space="0" w:color="auto"/>
            </w:tcBorders>
            <w:shd w:val="clear" w:color="auto" w:fill="auto"/>
            <w:noWrap/>
            <w:vAlign w:val="center"/>
            <w:hideMark/>
          </w:tcPr>
          <w:p w14:paraId="3357BBD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w:t>
            </w:r>
          </w:p>
        </w:tc>
        <w:tc>
          <w:tcPr>
            <w:tcW w:w="766" w:type="dxa"/>
            <w:tcBorders>
              <w:top w:val="nil"/>
              <w:left w:val="nil"/>
              <w:bottom w:val="single" w:sz="4" w:space="0" w:color="auto"/>
              <w:right w:val="single" w:sz="4" w:space="0" w:color="auto"/>
            </w:tcBorders>
            <w:shd w:val="clear" w:color="auto" w:fill="auto"/>
            <w:noWrap/>
            <w:vAlign w:val="center"/>
            <w:hideMark/>
          </w:tcPr>
          <w:p w14:paraId="47CD675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66" w:type="dxa"/>
            <w:tcBorders>
              <w:top w:val="nil"/>
              <w:left w:val="nil"/>
              <w:bottom w:val="single" w:sz="4" w:space="0" w:color="auto"/>
              <w:right w:val="single" w:sz="4" w:space="0" w:color="auto"/>
            </w:tcBorders>
            <w:shd w:val="clear" w:color="auto" w:fill="auto"/>
            <w:noWrap/>
            <w:vAlign w:val="center"/>
            <w:hideMark/>
          </w:tcPr>
          <w:p w14:paraId="2E025EB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766" w:type="dxa"/>
            <w:tcBorders>
              <w:top w:val="nil"/>
              <w:left w:val="nil"/>
              <w:bottom w:val="single" w:sz="4" w:space="0" w:color="auto"/>
              <w:right w:val="single" w:sz="4" w:space="0" w:color="auto"/>
            </w:tcBorders>
            <w:shd w:val="clear" w:color="auto" w:fill="auto"/>
            <w:noWrap/>
            <w:vAlign w:val="center"/>
            <w:hideMark/>
          </w:tcPr>
          <w:p w14:paraId="2BF80106"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43</w:t>
            </w:r>
          </w:p>
        </w:tc>
      </w:tr>
      <w:tr w:rsidR="00161086" w:rsidRPr="00161086" w14:paraId="1CB93D55"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5527CFD3"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Acompañamientos a audiencias</w:t>
            </w:r>
          </w:p>
        </w:tc>
        <w:tc>
          <w:tcPr>
            <w:tcW w:w="639" w:type="dxa"/>
            <w:tcBorders>
              <w:top w:val="nil"/>
              <w:left w:val="nil"/>
              <w:bottom w:val="single" w:sz="4" w:space="0" w:color="auto"/>
              <w:right w:val="single" w:sz="4" w:space="0" w:color="auto"/>
            </w:tcBorders>
            <w:shd w:val="clear" w:color="auto" w:fill="auto"/>
            <w:noWrap/>
            <w:vAlign w:val="center"/>
            <w:hideMark/>
          </w:tcPr>
          <w:p w14:paraId="735CC6D6"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66" w:type="dxa"/>
            <w:tcBorders>
              <w:top w:val="nil"/>
              <w:left w:val="nil"/>
              <w:bottom w:val="single" w:sz="4" w:space="0" w:color="auto"/>
              <w:right w:val="single" w:sz="4" w:space="0" w:color="auto"/>
            </w:tcBorders>
            <w:shd w:val="clear" w:color="auto" w:fill="auto"/>
            <w:noWrap/>
            <w:vAlign w:val="center"/>
            <w:hideMark/>
          </w:tcPr>
          <w:p w14:paraId="4945033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66" w:type="dxa"/>
            <w:tcBorders>
              <w:top w:val="nil"/>
              <w:left w:val="nil"/>
              <w:bottom w:val="single" w:sz="4" w:space="0" w:color="auto"/>
              <w:right w:val="single" w:sz="4" w:space="0" w:color="auto"/>
            </w:tcBorders>
            <w:shd w:val="clear" w:color="auto" w:fill="auto"/>
            <w:noWrap/>
            <w:vAlign w:val="center"/>
            <w:hideMark/>
          </w:tcPr>
          <w:p w14:paraId="779A32F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958" w:type="dxa"/>
            <w:tcBorders>
              <w:top w:val="nil"/>
              <w:left w:val="nil"/>
              <w:bottom w:val="single" w:sz="4" w:space="0" w:color="auto"/>
              <w:right w:val="single" w:sz="4" w:space="0" w:color="auto"/>
            </w:tcBorders>
            <w:shd w:val="clear" w:color="auto" w:fill="auto"/>
            <w:noWrap/>
            <w:vAlign w:val="center"/>
            <w:hideMark/>
          </w:tcPr>
          <w:p w14:paraId="71A23EF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92" w:type="dxa"/>
            <w:tcBorders>
              <w:top w:val="nil"/>
              <w:left w:val="nil"/>
              <w:bottom w:val="single" w:sz="4" w:space="0" w:color="auto"/>
              <w:right w:val="single" w:sz="4" w:space="0" w:color="auto"/>
            </w:tcBorders>
            <w:shd w:val="clear" w:color="auto" w:fill="auto"/>
            <w:noWrap/>
            <w:vAlign w:val="center"/>
            <w:hideMark/>
          </w:tcPr>
          <w:p w14:paraId="78557E4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w:t>
            </w:r>
          </w:p>
        </w:tc>
        <w:tc>
          <w:tcPr>
            <w:tcW w:w="766" w:type="dxa"/>
            <w:tcBorders>
              <w:top w:val="nil"/>
              <w:left w:val="nil"/>
              <w:bottom w:val="single" w:sz="4" w:space="0" w:color="auto"/>
              <w:right w:val="single" w:sz="4" w:space="0" w:color="auto"/>
            </w:tcBorders>
            <w:shd w:val="clear" w:color="auto" w:fill="auto"/>
            <w:noWrap/>
            <w:vAlign w:val="center"/>
            <w:hideMark/>
          </w:tcPr>
          <w:p w14:paraId="02DAB58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w:t>
            </w:r>
          </w:p>
        </w:tc>
        <w:tc>
          <w:tcPr>
            <w:tcW w:w="766" w:type="dxa"/>
            <w:tcBorders>
              <w:top w:val="nil"/>
              <w:left w:val="nil"/>
              <w:bottom w:val="single" w:sz="4" w:space="0" w:color="auto"/>
              <w:right w:val="single" w:sz="4" w:space="0" w:color="auto"/>
            </w:tcBorders>
            <w:shd w:val="clear" w:color="auto" w:fill="auto"/>
            <w:noWrap/>
            <w:vAlign w:val="center"/>
            <w:hideMark/>
          </w:tcPr>
          <w:p w14:paraId="1B72AB0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5</w:t>
            </w:r>
          </w:p>
        </w:tc>
        <w:tc>
          <w:tcPr>
            <w:tcW w:w="766" w:type="dxa"/>
            <w:tcBorders>
              <w:top w:val="nil"/>
              <w:left w:val="nil"/>
              <w:bottom w:val="single" w:sz="4" w:space="0" w:color="auto"/>
              <w:right w:val="single" w:sz="4" w:space="0" w:color="auto"/>
            </w:tcBorders>
            <w:shd w:val="clear" w:color="auto" w:fill="auto"/>
            <w:noWrap/>
            <w:vAlign w:val="center"/>
            <w:hideMark/>
          </w:tcPr>
          <w:p w14:paraId="1917DAC1"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66" w:type="dxa"/>
            <w:tcBorders>
              <w:top w:val="nil"/>
              <w:left w:val="nil"/>
              <w:bottom w:val="single" w:sz="4" w:space="0" w:color="auto"/>
              <w:right w:val="single" w:sz="4" w:space="0" w:color="auto"/>
            </w:tcBorders>
            <w:shd w:val="clear" w:color="auto" w:fill="auto"/>
            <w:noWrap/>
            <w:vAlign w:val="center"/>
            <w:hideMark/>
          </w:tcPr>
          <w:p w14:paraId="432FD2D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35</w:t>
            </w:r>
          </w:p>
        </w:tc>
      </w:tr>
      <w:tr w:rsidR="00161086" w:rsidRPr="00161086" w14:paraId="5B84450A" w14:textId="77777777" w:rsidTr="00161086">
        <w:trPr>
          <w:trHeight w:val="170"/>
          <w:jc w:val="center"/>
        </w:trPr>
        <w:tc>
          <w:tcPr>
            <w:tcW w:w="3003" w:type="dxa"/>
            <w:tcBorders>
              <w:top w:val="nil"/>
              <w:left w:val="single" w:sz="4" w:space="0" w:color="auto"/>
              <w:bottom w:val="single" w:sz="4" w:space="0" w:color="auto"/>
              <w:right w:val="single" w:sz="4" w:space="0" w:color="auto"/>
            </w:tcBorders>
            <w:shd w:val="clear" w:color="auto" w:fill="auto"/>
            <w:noWrap/>
            <w:vAlign w:val="center"/>
            <w:hideMark/>
          </w:tcPr>
          <w:p w14:paraId="09729F94"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Radiografías</w:t>
            </w:r>
          </w:p>
        </w:tc>
        <w:tc>
          <w:tcPr>
            <w:tcW w:w="639" w:type="dxa"/>
            <w:tcBorders>
              <w:top w:val="nil"/>
              <w:left w:val="nil"/>
              <w:bottom w:val="single" w:sz="4" w:space="0" w:color="auto"/>
              <w:right w:val="single" w:sz="4" w:space="0" w:color="auto"/>
            </w:tcBorders>
            <w:shd w:val="clear" w:color="auto" w:fill="auto"/>
            <w:noWrap/>
            <w:vAlign w:val="center"/>
            <w:hideMark/>
          </w:tcPr>
          <w:p w14:paraId="0D609F0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66" w:type="dxa"/>
            <w:tcBorders>
              <w:top w:val="nil"/>
              <w:left w:val="nil"/>
              <w:bottom w:val="single" w:sz="4" w:space="0" w:color="auto"/>
              <w:right w:val="single" w:sz="4" w:space="0" w:color="auto"/>
            </w:tcBorders>
            <w:shd w:val="clear" w:color="auto" w:fill="auto"/>
            <w:noWrap/>
            <w:vAlign w:val="center"/>
            <w:hideMark/>
          </w:tcPr>
          <w:p w14:paraId="4EC0793F"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2</w:t>
            </w:r>
          </w:p>
        </w:tc>
        <w:tc>
          <w:tcPr>
            <w:tcW w:w="766" w:type="dxa"/>
            <w:tcBorders>
              <w:top w:val="nil"/>
              <w:left w:val="nil"/>
              <w:bottom w:val="single" w:sz="4" w:space="0" w:color="auto"/>
              <w:right w:val="single" w:sz="4" w:space="0" w:color="auto"/>
            </w:tcBorders>
            <w:shd w:val="clear" w:color="auto" w:fill="auto"/>
            <w:noWrap/>
            <w:vAlign w:val="center"/>
            <w:hideMark/>
          </w:tcPr>
          <w:p w14:paraId="48F85335"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958" w:type="dxa"/>
            <w:tcBorders>
              <w:top w:val="nil"/>
              <w:left w:val="nil"/>
              <w:bottom w:val="single" w:sz="4" w:space="0" w:color="auto"/>
              <w:right w:val="single" w:sz="4" w:space="0" w:color="auto"/>
            </w:tcBorders>
            <w:shd w:val="clear" w:color="auto" w:fill="auto"/>
            <w:noWrap/>
            <w:vAlign w:val="center"/>
            <w:hideMark/>
          </w:tcPr>
          <w:p w14:paraId="799CF29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4</w:t>
            </w:r>
          </w:p>
        </w:tc>
        <w:tc>
          <w:tcPr>
            <w:tcW w:w="792" w:type="dxa"/>
            <w:tcBorders>
              <w:top w:val="nil"/>
              <w:left w:val="nil"/>
              <w:bottom w:val="single" w:sz="4" w:space="0" w:color="auto"/>
              <w:right w:val="single" w:sz="4" w:space="0" w:color="auto"/>
            </w:tcBorders>
            <w:shd w:val="clear" w:color="auto" w:fill="auto"/>
            <w:noWrap/>
            <w:vAlign w:val="center"/>
            <w:hideMark/>
          </w:tcPr>
          <w:p w14:paraId="1514737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66" w:type="dxa"/>
            <w:tcBorders>
              <w:top w:val="nil"/>
              <w:left w:val="nil"/>
              <w:bottom w:val="single" w:sz="4" w:space="0" w:color="auto"/>
              <w:right w:val="single" w:sz="4" w:space="0" w:color="auto"/>
            </w:tcBorders>
            <w:shd w:val="clear" w:color="auto" w:fill="auto"/>
            <w:noWrap/>
            <w:vAlign w:val="center"/>
            <w:hideMark/>
          </w:tcPr>
          <w:p w14:paraId="4C9F3F07"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66" w:type="dxa"/>
            <w:tcBorders>
              <w:top w:val="nil"/>
              <w:left w:val="nil"/>
              <w:bottom w:val="single" w:sz="4" w:space="0" w:color="auto"/>
              <w:right w:val="single" w:sz="4" w:space="0" w:color="auto"/>
            </w:tcBorders>
            <w:shd w:val="clear" w:color="auto" w:fill="auto"/>
            <w:noWrap/>
            <w:vAlign w:val="center"/>
            <w:hideMark/>
          </w:tcPr>
          <w:p w14:paraId="1441C75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66" w:type="dxa"/>
            <w:tcBorders>
              <w:top w:val="nil"/>
              <w:left w:val="nil"/>
              <w:bottom w:val="single" w:sz="4" w:space="0" w:color="auto"/>
              <w:right w:val="single" w:sz="4" w:space="0" w:color="auto"/>
            </w:tcBorders>
            <w:shd w:val="clear" w:color="auto" w:fill="auto"/>
            <w:noWrap/>
            <w:vAlign w:val="center"/>
            <w:hideMark/>
          </w:tcPr>
          <w:p w14:paraId="3A89E9C4"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0</w:t>
            </w:r>
          </w:p>
        </w:tc>
        <w:tc>
          <w:tcPr>
            <w:tcW w:w="766" w:type="dxa"/>
            <w:tcBorders>
              <w:top w:val="nil"/>
              <w:left w:val="nil"/>
              <w:bottom w:val="single" w:sz="4" w:space="0" w:color="auto"/>
              <w:right w:val="single" w:sz="4" w:space="0" w:color="auto"/>
            </w:tcBorders>
            <w:shd w:val="clear" w:color="auto" w:fill="auto"/>
            <w:noWrap/>
            <w:vAlign w:val="center"/>
            <w:hideMark/>
          </w:tcPr>
          <w:p w14:paraId="57D9D9C5"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6</w:t>
            </w:r>
          </w:p>
        </w:tc>
      </w:tr>
    </w:tbl>
    <w:p w14:paraId="7C596EBD" w14:textId="77777777" w:rsidR="00161086" w:rsidRPr="00161086" w:rsidRDefault="00161086" w:rsidP="00161086">
      <w:pPr>
        <w:widowControl w:val="0"/>
        <w:autoSpaceDE w:val="0"/>
        <w:autoSpaceDN w:val="0"/>
        <w:adjustRightInd w:val="0"/>
        <w:rPr>
          <w:rFonts w:ascii="Book Antiqua" w:eastAsia="Times New Roman" w:hAnsi="Book Antiqua" w:cs="Arial"/>
          <w:sz w:val="20"/>
          <w:szCs w:val="20"/>
          <w:lang w:val="es-ES" w:eastAsia="es-ES"/>
        </w:rPr>
      </w:pPr>
      <w:r w:rsidRPr="00161086">
        <w:rPr>
          <w:rFonts w:ascii="Book Antiqua" w:eastAsia="Times New Roman" w:hAnsi="Book Antiqua" w:cs="Arial"/>
          <w:b/>
          <w:bCs/>
          <w:sz w:val="20"/>
          <w:szCs w:val="20"/>
          <w:lang w:val="es-ES" w:eastAsia="es-ES"/>
        </w:rPr>
        <w:t>Fuente:</w:t>
      </w:r>
      <w:r w:rsidRPr="00161086">
        <w:rPr>
          <w:rFonts w:ascii="Book Antiqua" w:eastAsia="Times New Roman" w:hAnsi="Book Antiqua" w:cs="Arial"/>
          <w:sz w:val="20"/>
          <w:szCs w:val="20"/>
          <w:lang w:val="es-ES" w:eastAsia="es-ES"/>
        </w:rPr>
        <w:t xml:space="preserve"> Elaboración propia a partir de datos suministrados por los despachos según circular 61-2020</w:t>
      </w:r>
    </w:p>
    <w:p w14:paraId="0DFA4E43" w14:textId="77777777" w:rsidR="00161086" w:rsidRPr="00161086" w:rsidRDefault="00161086" w:rsidP="00161086"/>
    <w:p w14:paraId="56990EB8" w14:textId="77777777" w:rsidR="00161086" w:rsidRPr="00161086" w:rsidRDefault="00161086" w:rsidP="00161086"/>
    <w:p w14:paraId="48D69364" w14:textId="0B02E133" w:rsidR="00161086" w:rsidRPr="00161086" w:rsidRDefault="00161086" w:rsidP="0024284D">
      <w:pPr>
        <w:pStyle w:val="Ttulo3"/>
        <w:rPr>
          <w:rFonts w:eastAsia="Times New Roman"/>
          <w:lang w:val="es-ES" w:eastAsia="es-ES"/>
        </w:rPr>
      </w:pPr>
      <w:bookmarkStart w:id="44" w:name="_Toc80628425"/>
      <w:bookmarkStart w:id="45" w:name="_Toc80784654"/>
      <w:r w:rsidRPr="00161086">
        <w:rPr>
          <w:rFonts w:eastAsia="Times New Roman"/>
          <w:lang w:val="es-ES" w:eastAsia="es-ES"/>
        </w:rPr>
        <w:t>Cumplimiento de parámetros de producción</w:t>
      </w:r>
      <w:bookmarkEnd w:id="44"/>
      <w:bookmarkEnd w:id="45"/>
    </w:p>
    <w:p w14:paraId="222D5E3D" w14:textId="77777777" w:rsidR="00161086" w:rsidRPr="00161086" w:rsidRDefault="00161086" w:rsidP="00161086">
      <w:r w:rsidRPr="00161086">
        <w:t>La Circular 101-20 estableció parámetros de producción para las diferentes fases del proceso penal.</w:t>
      </w:r>
    </w:p>
    <w:p w14:paraId="26F1BD28" w14:textId="77777777" w:rsidR="00161086" w:rsidRPr="00161086" w:rsidRDefault="00161086" w:rsidP="00161086"/>
    <w:p w14:paraId="22F25DC8" w14:textId="77777777" w:rsidR="00161086" w:rsidRPr="00161086" w:rsidRDefault="00161086" w:rsidP="00161086">
      <w:pPr>
        <w:widowControl w:val="0"/>
        <w:autoSpaceDE w:val="0"/>
        <w:autoSpaceDN w:val="0"/>
        <w:adjustRightInd w:val="0"/>
        <w:spacing w:line="240" w:lineRule="auto"/>
        <w:jc w:val="center"/>
        <w:rPr>
          <w:rFonts w:ascii="Book Antiqua" w:eastAsia="Times New Roman" w:hAnsi="Book Antiqua" w:cs="Arial"/>
          <w:b/>
          <w:bCs/>
          <w:szCs w:val="24"/>
          <w:lang w:val="es-ES" w:eastAsia="es-ES"/>
        </w:rPr>
      </w:pPr>
      <w:r w:rsidRPr="00161086">
        <w:rPr>
          <w:rFonts w:ascii="Book Antiqua" w:eastAsia="Times New Roman" w:hAnsi="Book Antiqua" w:cs="Arial"/>
          <w:b/>
          <w:bCs/>
          <w:szCs w:val="24"/>
          <w:lang w:val="es-ES" w:eastAsia="es-ES"/>
        </w:rPr>
        <w:t>Cuadro 3</w:t>
      </w:r>
    </w:p>
    <w:p w14:paraId="4704889D"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Parámetros de producción</w:t>
      </w:r>
    </w:p>
    <w:p w14:paraId="13F9C967" w14:textId="77777777" w:rsidR="00161086" w:rsidRPr="00161086" w:rsidRDefault="00161086" w:rsidP="00161086">
      <w:pPr>
        <w:widowControl w:val="0"/>
        <w:autoSpaceDE w:val="0"/>
        <w:autoSpaceDN w:val="0"/>
        <w:adjustRightInd w:val="0"/>
        <w:rPr>
          <w:rFonts w:ascii="Book Antiqua" w:eastAsia="Times New Roman" w:hAnsi="Book Antiqua" w:cs="Arial"/>
          <w:szCs w:val="24"/>
          <w:lang w:val="es-ES" w:eastAsia="es-ES"/>
        </w:rPr>
      </w:pPr>
    </w:p>
    <w:tbl>
      <w:tblPr>
        <w:tblW w:w="5000" w:type="pct"/>
        <w:jc w:val="center"/>
        <w:tblCellMar>
          <w:left w:w="70" w:type="dxa"/>
          <w:right w:w="70" w:type="dxa"/>
        </w:tblCellMar>
        <w:tblLook w:val="0000" w:firstRow="0" w:lastRow="0" w:firstColumn="0" w:lastColumn="0" w:noHBand="0" w:noVBand="0"/>
      </w:tblPr>
      <w:tblGrid>
        <w:gridCol w:w="1515"/>
        <w:gridCol w:w="2936"/>
        <w:gridCol w:w="4381"/>
      </w:tblGrid>
      <w:tr w:rsidR="00161086" w:rsidRPr="00161086" w14:paraId="29795128" w14:textId="77777777" w:rsidTr="00161086">
        <w:trPr>
          <w:trHeight w:val="20"/>
          <w:tblHeader/>
          <w:jc w:val="center"/>
        </w:trPr>
        <w:tc>
          <w:tcPr>
            <w:tcW w:w="858" w:type="pct"/>
            <w:tcBorders>
              <w:top w:val="single" w:sz="2" w:space="0" w:color="auto"/>
              <w:left w:val="single" w:sz="2" w:space="0" w:color="auto"/>
              <w:bottom w:val="single" w:sz="2" w:space="0" w:color="auto"/>
              <w:right w:val="single" w:sz="2" w:space="0" w:color="auto"/>
            </w:tcBorders>
            <w:shd w:val="clear" w:color="auto" w:fill="auto"/>
            <w:vAlign w:val="center"/>
          </w:tcPr>
          <w:p w14:paraId="70B02A24" w14:textId="77777777" w:rsidR="00161086" w:rsidRPr="00161086" w:rsidRDefault="00161086" w:rsidP="00161086">
            <w:pPr>
              <w:autoSpaceDE w:val="0"/>
              <w:autoSpaceDN w:val="0"/>
              <w:adjustRightInd w:val="0"/>
              <w:spacing w:line="240" w:lineRule="auto"/>
              <w:jc w:val="center"/>
              <w:rPr>
                <w:rFonts w:ascii="Book Antiqua" w:hAnsi="Book Antiqua" w:cs="Book Antiqua"/>
                <w:b/>
                <w:bCs/>
                <w:color w:val="000000" w:themeColor="text1"/>
                <w:szCs w:val="24"/>
              </w:rPr>
            </w:pPr>
            <w:r w:rsidRPr="00161086">
              <w:rPr>
                <w:rFonts w:ascii="Book Antiqua" w:hAnsi="Book Antiqua" w:cs="Book Antiqua"/>
                <w:b/>
                <w:bCs/>
                <w:color w:val="000000" w:themeColor="text1"/>
                <w:szCs w:val="24"/>
              </w:rPr>
              <w:t>Fase</w:t>
            </w:r>
          </w:p>
        </w:tc>
        <w:tc>
          <w:tcPr>
            <w:tcW w:w="1662" w:type="pct"/>
            <w:tcBorders>
              <w:top w:val="single" w:sz="2" w:space="0" w:color="auto"/>
              <w:left w:val="single" w:sz="2" w:space="0" w:color="auto"/>
              <w:bottom w:val="single" w:sz="2" w:space="0" w:color="auto"/>
              <w:right w:val="single" w:sz="2" w:space="0" w:color="auto"/>
            </w:tcBorders>
            <w:shd w:val="clear" w:color="auto" w:fill="auto"/>
            <w:vAlign w:val="center"/>
          </w:tcPr>
          <w:p w14:paraId="314D89FC" w14:textId="77777777" w:rsidR="00161086" w:rsidRPr="00161086" w:rsidRDefault="00161086" w:rsidP="00161086">
            <w:pPr>
              <w:autoSpaceDE w:val="0"/>
              <w:autoSpaceDN w:val="0"/>
              <w:adjustRightInd w:val="0"/>
              <w:spacing w:line="240" w:lineRule="auto"/>
              <w:jc w:val="center"/>
              <w:rPr>
                <w:rFonts w:ascii="Book Antiqua" w:hAnsi="Book Antiqua" w:cs="Book Antiqua"/>
                <w:b/>
                <w:bCs/>
                <w:color w:val="000000" w:themeColor="text1"/>
                <w:szCs w:val="24"/>
              </w:rPr>
            </w:pPr>
            <w:r w:rsidRPr="00161086">
              <w:rPr>
                <w:rFonts w:ascii="Book Antiqua" w:hAnsi="Book Antiqua" w:cs="Book Antiqua"/>
                <w:b/>
                <w:bCs/>
                <w:color w:val="000000" w:themeColor="text1"/>
                <w:szCs w:val="24"/>
              </w:rPr>
              <w:t>Variable</w:t>
            </w:r>
          </w:p>
        </w:tc>
        <w:tc>
          <w:tcPr>
            <w:tcW w:w="2480" w:type="pct"/>
            <w:tcBorders>
              <w:top w:val="single" w:sz="2" w:space="0" w:color="auto"/>
              <w:left w:val="single" w:sz="2" w:space="0" w:color="auto"/>
              <w:bottom w:val="single" w:sz="2" w:space="0" w:color="auto"/>
              <w:right w:val="single" w:sz="2" w:space="0" w:color="auto"/>
            </w:tcBorders>
            <w:shd w:val="clear" w:color="auto" w:fill="auto"/>
            <w:vAlign w:val="center"/>
          </w:tcPr>
          <w:p w14:paraId="06B35966" w14:textId="77777777" w:rsidR="00161086" w:rsidRPr="00161086" w:rsidRDefault="00161086" w:rsidP="00161086">
            <w:pPr>
              <w:autoSpaceDE w:val="0"/>
              <w:autoSpaceDN w:val="0"/>
              <w:adjustRightInd w:val="0"/>
              <w:spacing w:line="240" w:lineRule="auto"/>
              <w:jc w:val="center"/>
              <w:rPr>
                <w:rFonts w:ascii="Book Antiqua" w:hAnsi="Book Antiqua" w:cs="Book Antiqua"/>
                <w:b/>
                <w:bCs/>
                <w:color w:val="000000" w:themeColor="text1"/>
                <w:szCs w:val="24"/>
              </w:rPr>
            </w:pPr>
            <w:r w:rsidRPr="00161086">
              <w:rPr>
                <w:rFonts w:ascii="Book Antiqua" w:hAnsi="Book Antiqua" w:cs="Book Antiqua"/>
                <w:b/>
                <w:bCs/>
                <w:color w:val="000000" w:themeColor="text1"/>
                <w:szCs w:val="24"/>
              </w:rPr>
              <w:t>Parámetro</w:t>
            </w:r>
          </w:p>
        </w:tc>
      </w:tr>
      <w:tr w:rsidR="00161086" w:rsidRPr="00161086" w14:paraId="224B48BB" w14:textId="77777777" w:rsidTr="00161086">
        <w:trPr>
          <w:trHeight w:val="20"/>
          <w:jc w:val="center"/>
        </w:trPr>
        <w:tc>
          <w:tcPr>
            <w:tcW w:w="858" w:type="pct"/>
            <w:tcBorders>
              <w:top w:val="single" w:sz="2" w:space="0" w:color="auto"/>
              <w:left w:val="single" w:sz="2" w:space="0" w:color="auto"/>
              <w:bottom w:val="single" w:sz="2" w:space="0" w:color="auto"/>
              <w:right w:val="single" w:sz="2" w:space="0" w:color="auto"/>
            </w:tcBorders>
            <w:vAlign w:val="center"/>
          </w:tcPr>
          <w:p w14:paraId="4C5EE734" w14:textId="77777777" w:rsidR="00161086" w:rsidRPr="00161086" w:rsidRDefault="00161086" w:rsidP="00161086">
            <w:pPr>
              <w:autoSpaceDE w:val="0"/>
              <w:autoSpaceDN w:val="0"/>
              <w:adjustRightInd w:val="0"/>
              <w:spacing w:line="240" w:lineRule="auto"/>
              <w:jc w:val="left"/>
              <w:rPr>
                <w:rFonts w:ascii="Book Antiqua" w:hAnsi="Book Antiqua" w:cs="Book Antiqua"/>
                <w:color w:val="000000"/>
                <w:szCs w:val="24"/>
              </w:rPr>
            </w:pPr>
            <w:r w:rsidRPr="00161086">
              <w:rPr>
                <w:rFonts w:ascii="Book Antiqua" w:hAnsi="Book Antiqua" w:cs="Book Antiqua"/>
                <w:color w:val="000000"/>
                <w:szCs w:val="24"/>
              </w:rPr>
              <w:t>Casación</w:t>
            </w:r>
          </w:p>
        </w:tc>
        <w:tc>
          <w:tcPr>
            <w:tcW w:w="1662" w:type="pct"/>
            <w:tcBorders>
              <w:top w:val="single" w:sz="2" w:space="0" w:color="auto"/>
              <w:left w:val="single" w:sz="2" w:space="0" w:color="auto"/>
              <w:bottom w:val="single" w:sz="2" w:space="0" w:color="auto"/>
              <w:right w:val="single" w:sz="2" w:space="0" w:color="auto"/>
            </w:tcBorders>
            <w:vAlign w:val="center"/>
          </w:tcPr>
          <w:p w14:paraId="600961E2" w14:textId="77777777" w:rsidR="00161086" w:rsidRPr="00161086" w:rsidRDefault="00161086" w:rsidP="00161086">
            <w:pPr>
              <w:autoSpaceDE w:val="0"/>
              <w:autoSpaceDN w:val="0"/>
              <w:adjustRightInd w:val="0"/>
              <w:spacing w:line="240" w:lineRule="auto"/>
              <w:jc w:val="left"/>
              <w:rPr>
                <w:rFonts w:ascii="Book Antiqua" w:hAnsi="Book Antiqua" w:cs="Book Antiqua"/>
                <w:color w:val="000000"/>
                <w:szCs w:val="24"/>
              </w:rPr>
            </w:pPr>
            <w:r w:rsidRPr="00161086">
              <w:rPr>
                <w:rFonts w:ascii="Book Antiqua" w:hAnsi="Book Antiqua" w:cs="Book Antiqua"/>
                <w:color w:val="000000"/>
                <w:szCs w:val="24"/>
              </w:rPr>
              <w:t>Proyectos de resolución</w:t>
            </w:r>
          </w:p>
        </w:tc>
        <w:tc>
          <w:tcPr>
            <w:tcW w:w="2480" w:type="pct"/>
            <w:tcBorders>
              <w:top w:val="single" w:sz="2" w:space="0" w:color="auto"/>
              <w:left w:val="single" w:sz="2" w:space="0" w:color="auto"/>
              <w:bottom w:val="single" w:sz="2" w:space="0" w:color="auto"/>
              <w:right w:val="single" w:sz="2" w:space="0" w:color="auto"/>
            </w:tcBorders>
            <w:vAlign w:val="center"/>
          </w:tcPr>
          <w:p w14:paraId="1F307D80" w14:textId="77777777" w:rsidR="00161086" w:rsidRPr="00161086" w:rsidRDefault="00161086" w:rsidP="00161086">
            <w:pPr>
              <w:autoSpaceDE w:val="0"/>
              <w:autoSpaceDN w:val="0"/>
              <w:adjustRightInd w:val="0"/>
              <w:spacing w:line="240" w:lineRule="auto"/>
              <w:jc w:val="left"/>
              <w:rPr>
                <w:rFonts w:ascii="Book Antiqua" w:hAnsi="Book Antiqua" w:cs="Book Antiqua"/>
                <w:color w:val="000000"/>
                <w:sz w:val="22"/>
              </w:rPr>
            </w:pPr>
            <w:r w:rsidRPr="00161086">
              <w:rPr>
                <w:rFonts w:ascii="Book Antiqua" w:hAnsi="Book Antiqua" w:cs="Book Antiqua"/>
                <w:color w:val="000000"/>
                <w:sz w:val="22"/>
              </w:rPr>
              <w:t>Seguirá brindando sus servicios ordinarios, los letrados tendrán un parámetro de producción de al menos dos proyectos por cada semana laboral, mientras se desarrolla el estudio de carga de trabajo de esa oficina.</w:t>
            </w:r>
          </w:p>
        </w:tc>
      </w:tr>
    </w:tbl>
    <w:p w14:paraId="3D31EE5F" w14:textId="77777777" w:rsidR="00161086" w:rsidRPr="00161086" w:rsidRDefault="00161086" w:rsidP="00161086"/>
    <w:p w14:paraId="3F929471" w14:textId="77777777" w:rsidR="00161086" w:rsidRPr="00161086" w:rsidRDefault="00161086" w:rsidP="00161086"/>
    <w:p w14:paraId="75559C66" w14:textId="77777777" w:rsidR="00161086" w:rsidRPr="00161086" w:rsidRDefault="00161086" w:rsidP="00161086">
      <w:r w:rsidRPr="00161086">
        <w:t>En Sala Tercera, el promedio de producción global es de un 109%, superando el valor mínimo del 80%, en un 29% de ese parámetro teórico.</w:t>
      </w:r>
    </w:p>
    <w:p w14:paraId="705DDDBA" w14:textId="77777777" w:rsidR="00161086" w:rsidRPr="00161086" w:rsidRDefault="00161086" w:rsidP="00161086"/>
    <w:p w14:paraId="5C101F55" w14:textId="77777777" w:rsidR="00161086" w:rsidRPr="00161086" w:rsidRDefault="00161086" w:rsidP="00161086">
      <w:r w:rsidRPr="00161086">
        <w:t xml:space="preserve">A continuación, el </w:t>
      </w:r>
      <w:r w:rsidRPr="00161086">
        <w:rPr>
          <w:b/>
          <w:bCs/>
        </w:rPr>
        <w:t>Cuadro 4</w:t>
      </w:r>
      <w:r w:rsidRPr="00161086">
        <w:t>, se transcribe el desglose de los resultados obtenidos</w:t>
      </w:r>
    </w:p>
    <w:p w14:paraId="718ED5F8" w14:textId="77777777" w:rsidR="00161086" w:rsidRPr="00161086" w:rsidRDefault="00161086" w:rsidP="00161086">
      <w:pPr>
        <w:rPr>
          <w:highlight w:val="yellow"/>
        </w:rPr>
      </w:pPr>
    </w:p>
    <w:p w14:paraId="0FB37FFC" w14:textId="77777777" w:rsidR="00161086" w:rsidRPr="00161086" w:rsidRDefault="00161086" w:rsidP="00161086">
      <w:pPr>
        <w:widowControl w:val="0"/>
        <w:autoSpaceDE w:val="0"/>
        <w:autoSpaceDN w:val="0"/>
        <w:adjustRightInd w:val="0"/>
        <w:spacing w:line="240" w:lineRule="auto"/>
        <w:jc w:val="center"/>
        <w:rPr>
          <w:rFonts w:ascii="Book Antiqua" w:eastAsia="Times New Roman" w:hAnsi="Book Antiqua" w:cs="Arial"/>
          <w:b/>
          <w:bCs/>
          <w:szCs w:val="24"/>
          <w:lang w:val="es-ES" w:eastAsia="es-ES"/>
        </w:rPr>
      </w:pPr>
      <w:r w:rsidRPr="00161086">
        <w:rPr>
          <w:rFonts w:ascii="Book Antiqua" w:eastAsia="Times New Roman" w:hAnsi="Book Antiqua" w:cs="Arial"/>
          <w:b/>
          <w:bCs/>
          <w:szCs w:val="24"/>
          <w:lang w:val="es-ES" w:eastAsia="es-ES"/>
        </w:rPr>
        <w:lastRenderedPageBreak/>
        <w:t>Cuadro 4</w:t>
      </w:r>
    </w:p>
    <w:p w14:paraId="7441A7CE"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 xml:space="preserve">Cumplimiento del parámetro de producción </w:t>
      </w:r>
    </w:p>
    <w:p w14:paraId="15CF920F" w14:textId="77777777" w:rsidR="00161086" w:rsidRPr="00161086" w:rsidRDefault="00161086" w:rsidP="00161086">
      <w:pPr>
        <w:widowControl w:val="0"/>
        <w:autoSpaceDE w:val="0"/>
        <w:autoSpaceDN w:val="0"/>
        <w:adjustRightInd w:val="0"/>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Teórico de Sala Tercera mayo a diciembre de 2020</w:t>
      </w:r>
    </w:p>
    <w:p w14:paraId="5723059E" w14:textId="77777777" w:rsidR="00161086" w:rsidRPr="00161086" w:rsidRDefault="00161086" w:rsidP="00161086"/>
    <w:tbl>
      <w:tblPr>
        <w:tblW w:w="9613" w:type="dxa"/>
        <w:jc w:val="center"/>
        <w:tblCellMar>
          <w:left w:w="70" w:type="dxa"/>
          <w:right w:w="70" w:type="dxa"/>
        </w:tblCellMar>
        <w:tblLook w:val="04A0" w:firstRow="1" w:lastRow="0" w:firstColumn="1" w:lastColumn="0" w:noHBand="0" w:noVBand="1"/>
      </w:tblPr>
      <w:tblGrid>
        <w:gridCol w:w="1397"/>
        <w:gridCol w:w="663"/>
        <w:gridCol w:w="720"/>
        <w:gridCol w:w="656"/>
        <w:gridCol w:w="785"/>
        <w:gridCol w:w="1196"/>
        <w:gridCol w:w="885"/>
        <w:gridCol w:w="1174"/>
        <w:gridCol w:w="1107"/>
        <w:gridCol w:w="1030"/>
      </w:tblGrid>
      <w:tr w:rsidR="00161086" w:rsidRPr="00161086" w14:paraId="780CE734" w14:textId="77777777" w:rsidTr="00161086">
        <w:trPr>
          <w:trHeight w:val="156"/>
          <w:jc w:val="center"/>
        </w:trPr>
        <w:tc>
          <w:tcPr>
            <w:tcW w:w="1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52C4" w14:textId="77777777" w:rsidR="00161086" w:rsidRPr="00161086" w:rsidRDefault="00161086" w:rsidP="00161086">
            <w:pPr>
              <w:spacing w:line="240" w:lineRule="auto"/>
              <w:jc w:val="left"/>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Oficina</w:t>
            </w:r>
          </w:p>
        </w:tc>
        <w:tc>
          <w:tcPr>
            <w:tcW w:w="663" w:type="dxa"/>
            <w:tcBorders>
              <w:top w:val="single" w:sz="4" w:space="0" w:color="auto"/>
              <w:left w:val="nil"/>
              <w:bottom w:val="single" w:sz="4" w:space="0" w:color="auto"/>
              <w:right w:val="single" w:sz="4" w:space="0" w:color="auto"/>
            </w:tcBorders>
            <w:shd w:val="clear" w:color="auto" w:fill="auto"/>
            <w:noWrap/>
            <w:vAlign w:val="center"/>
            <w:hideMark/>
          </w:tcPr>
          <w:p w14:paraId="62C31745"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Mayo</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7160ABD2"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Junio</w:t>
            </w:r>
          </w:p>
        </w:tc>
        <w:tc>
          <w:tcPr>
            <w:tcW w:w="656" w:type="dxa"/>
            <w:tcBorders>
              <w:top w:val="single" w:sz="4" w:space="0" w:color="auto"/>
              <w:left w:val="nil"/>
              <w:bottom w:val="single" w:sz="4" w:space="0" w:color="auto"/>
              <w:right w:val="single" w:sz="4" w:space="0" w:color="auto"/>
            </w:tcBorders>
            <w:shd w:val="clear" w:color="auto" w:fill="auto"/>
            <w:noWrap/>
            <w:vAlign w:val="center"/>
            <w:hideMark/>
          </w:tcPr>
          <w:p w14:paraId="24AC9DD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Julio</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0D30E375"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Agosto</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2792AD83"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Septiembre</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14:paraId="4117424C"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Octubre</w:t>
            </w:r>
          </w:p>
        </w:tc>
        <w:tc>
          <w:tcPr>
            <w:tcW w:w="1174" w:type="dxa"/>
            <w:tcBorders>
              <w:top w:val="single" w:sz="4" w:space="0" w:color="auto"/>
              <w:left w:val="nil"/>
              <w:bottom w:val="single" w:sz="4" w:space="0" w:color="auto"/>
              <w:right w:val="single" w:sz="4" w:space="0" w:color="auto"/>
            </w:tcBorders>
            <w:shd w:val="clear" w:color="auto" w:fill="auto"/>
            <w:noWrap/>
            <w:vAlign w:val="center"/>
            <w:hideMark/>
          </w:tcPr>
          <w:p w14:paraId="345730EE"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Noviembre</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0FFCF3B4"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Diciembre</w:t>
            </w:r>
          </w:p>
        </w:tc>
        <w:tc>
          <w:tcPr>
            <w:tcW w:w="1030" w:type="dxa"/>
            <w:tcBorders>
              <w:top w:val="single" w:sz="4" w:space="0" w:color="auto"/>
              <w:left w:val="nil"/>
              <w:bottom w:val="single" w:sz="4" w:space="0" w:color="auto"/>
              <w:right w:val="single" w:sz="4" w:space="0" w:color="auto"/>
            </w:tcBorders>
            <w:shd w:val="clear" w:color="auto" w:fill="auto"/>
            <w:noWrap/>
            <w:vAlign w:val="center"/>
            <w:hideMark/>
          </w:tcPr>
          <w:p w14:paraId="761E00AD"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Promedio</w:t>
            </w:r>
          </w:p>
        </w:tc>
      </w:tr>
      <w:tr w:rsidR="00161086" w:rsidRPr="00161086" w14:paraId="00B71BF8" w14:textId="77777777" w:rsidTr="00161086">
        <w:trPr>
          <w:trHeight w:val="156"/>
          <w:jc w:val="center"/>
        </w:trPr>
        <w:tc>
          <w:tcPr>
            <w:tcW w:w="1397" w:type="dxa"/>
            <w:tcBorders>
              <w:top w:val="nil"/>
              <w:left w:val="single" w:sz="4" w:space="0" w:color="auto"/>
              <w:bottom w:val="single" w:sz="4" w:space="0" w:color="auto"/>
              <w:right w:val="single" w:sz="4" w:space="0" w:color="auto"/>
            </w:tcBorders>
            <w:shd w:val="clear" w:color="auto" w:fill="auto"/>
            <w:noWrap/>
            <w:vAlign w:val="center"/>
            <w:hideMark/>
          </w:tcPr>
          <w:p w14:paraId="220EA78F" w14:textId="77777777" w:rsidR="00161086" w:rsidRPr="00161086" w:rsidRDefault="00161086" w:rsidP="00161086">
            <w:pPr>
              <w:spacing w:line="240" w:lineRule="auto"/>
              <w:jc w:val="left"/>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Sala Tercera</w:t>
            </w:r>
          </w:p>
        </w:tc>
        <w:tc>
          <w:tcPr>
            <w:tcW w:w="663" w:type="dxa"/>
            <w:tcBorders>
              <w:top w:val="nil"/>
              <w:left w:val="nil"/>
              <w:bottom w:val="single" w:sz="4" w:space="0" w:color="auto"/>
              <w:right w:val="single" w:sz="4" w:space="0" w:color="auto"/>
            </w:tcBorders>
            <w:shd w:val="clear" w:color="auto" w:fill="auto"/>
            <w:vAlign w:val="center"/>
            <w:hideMark/>
          </w:tcPr>
          <w:p w14:paraId="273EE18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111%</w:t>
            </w:r>
          </w:p>
        </w:tc>
        <w:tc>
          <w:tcPr>
            <w:tcW w:w="720" w:type="dxa"/>
            <w:tcBorders>
              <w:top w:val="nil"/>
              <w:left w:val="nil"/>
              <w:bottom w:val="single" w:sz="4" w:space="0" w:color="auto"/>
              <w:right w:val="single" w:sz="4" w:space="0" w:color="auto"/>
            </w:tcBorders>
            <w:shd w:val="clear" w:color="auto" w:fill="auto"/>
            <w:vAlign w:val="center"/>
            <w:hideMark/>
          </w:tcPr>
          <w:p w14:paraId="325FDECD"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149%</w:t>
            </w:r>
          </w:p>
        </w:tc>
        <w:tc>
          <w:tcPr>
            <w:tcW w:w="656" w:type="dxa"/>
            <w:tcBorders>
              <w:top w:val="nil"/>
              <w:left w:val="nil"/>
              <w:bottom w:val="single" w:sz="4" w:space="0" w:color="auto"/>
              <w:right w:val="single" w:sz="4" w:space="0" w:color="auto"/>
            </w:tcBorders>
            <w:shd w:val="clear" w:color="auto" w:fill="auto"/>
            <w:noWrap/>
            <w:vAlign w:val="center"/>
            <w:hideMark/>
          </w:tcPr>
          <w:p w14:paraId="22F32CA0"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128%</w:t>
            </w:r>
          </w:p>
        </w:tc>
        <w:tc>
          <w:tcPr>
            <w:tcW w:w="785" w:type="dxa"/>
            <w:tcBorders>
              <w:top w:val="nil"/>
              <w:left w:val="nil"/>
              <w:bottom w:val="single" w:sz="4" w:space="0" w:color="auto"/>
              <w:right w:val="single" w:sz="4" w:space="0" w:color="auto"/>
            </w:tcBorders>
            <w:shd w:val="clear" w:color="auto" w:fill="auto"/>
            <w:noWrap/>
            <w:vAlign w:val="center"/>
            <w:hideMark/>
          </w:tcPr>
          <w:p w14:paraId="6603BAE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91%</w:t>
            </w:r>
          </w:p>
        </w:tc>
        <w:tc>
          <w:tcPr>
            <w:tcW w:w="1196" w:type="dxa"/>
            <w:tcBorders>
              <w:top w:val="nil"/>
              <w:left w:val="nil"/>
              <w:bottom w:val="single" w:sz="4" w:space="0" w:color="auto"/>
              <w:right w:val="single" w:sz="4" w:space="0" w:color="auto"/>
            </w:tcBorders>
            <w:shd w:val="clear" w:color="auto" w:fill="auto"/>
            <w:noWrap/>
            <w:vAlign w:val="center"/>
            <w:hideMark/>
          </w:tcPr>
          <w:p w14:paraId="38264CBE"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107%</w:t>
            </w:r>
          </w:p>
        </w:tc>
        <w:tc>
          <w:tcPr>
            <w:tcW w:w="885" w:type="dxa"/>
            <w:tcBorders>
              <w:top w:val="nil"/>
              <w:left w:val="nil"/>
              <w:bottom w:val="single" w:sz="4" w:space="0" w:color="auto"/>
              <w:right w:val="single" w:sz="4" w:space="0" w:color="auto"/>
            </w:tcBorders>
            <w:shd w:val="clear" w:color="auto" w:fill="auto"/>
            <w:noWrap/>
            <w:vAlign w:val="center"/>
            <w:hideMark/>
          </w:tcPr>
          <w:p w14:paraId="305AF588"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94%</w:t>
            </w:r>
          </w:p>
        </w:tc>
        <w:tc>
          <w:tcPr>
            <w:tcW w:w="1174" w:type="dxa"/>
            <w:tcBorders>
              <w:top w:val="nil"/>
              <w:left w:val="nil"/>
              <w:bottom w:val="single" w:sz="4" w:space="0" w:color="auto"/>
              <w:right w:val="single" w:sz="4" w:space="0" w:color="auto"/>
            </w:tcBorders>
            <w:shd w:val="clear" w:color="auto" w:fill="auto"/>
            <w:noWrap/>
            <w:vAlign w:val="center"/>
            <w:hideMark/>
          </w:tcPr>
          <w:p w14:paraId="2C8A3A73"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99%</w:t>
            </w:r>
          </w:p>
        </w:tc>
        <w:tc>
          <w:tcPr>
            <w:tcW w:w="1107" w:type="dxa"/>
            <w:tcBorders>
              <w:top w:val="nil"/>
              <w:left w:val="nil"/>
              <w:bottom w:val="single" w:sz="4" w:space="0" w:color="auto"/>
              <w:right w:val="single" w:sz="4" w:space="0" w:color="auto"/>
            </w:tcBorders>
            <w:shd w:val="clear" w:color="auto" w:fill="auto"/>
            <w:noWrap/>
            <w:vAlign w:val="center"/>
            <w:hideMark/>
          </w:tcPr>
          <w:p w14:paraId="4DF111A9" w14:textId="77777777" w:rsidR="00161086" w:rsidRPr="00161086" w:rsidRDefault="00161086" w:rsidP="00161086">
            <w:pPr>
              <w:spacing w:line="240" w:lineRule="auto"/>
              <w:jc w:val="center"/>
              <w:rPr>
                <w:rFonts w:ascii="Book Antiqua" w:eastAsia="Times New Roman" w:hAnsi="Book Antiqua" w:cs="Calibri"/>
                <w:color w:val="000000"/>
                <w:sz w:val="20"/>
                <w:szCs w:val="20"/>
                <w:lang w:eastAsia="es-CR"/>
              </w:rPr>
            </w:pPr>
            <w:r w:rsidRPr="00161086">
              <w:rPr>
                <w:rFonts w:ascii="Book Antiqua" w:eastAsia="Times New Roman" w:hAnsi="Book Antiqua" w:cs="Calibri"/>
                <w:color w:val="000000"/>
                <w:sz w:val="20"/>
                <w:szCs w:val="20"/>
                <w:lang w:eastAsia="es-CR"/>
              </w:rPr>
              <w:t>89%</w:t>
            </w:r>
          </w:p>
        </w:tc>
        <w:tc>
          <w:tcPr>
            <w:tcW w:w="1030" w:type="dxa"/>
            <w:tcBorders>
              <w:top w:val="nil"/>
              <w:left w:val="nil"/>
              <w:bottom w:val="single" w:sz="4" w:space="0" w:color="auto"/>
              <w:right w:val="single" w:sz="4" w:space="0" w:color="auto"/>
            </w:tcBorders>
            <w:shd w:val="clear" w:color="auto" w:fill="auto"/>
            <w:noWrap/>
            <w:vAlign w:val="center"/>
            <w:hideMark/>
          </w:tcPr>
          <w:p w14:paraId="343F6FF7" w14:textId="77777777" w:rsidR="00161086" w:rsidRPr="00161086" w:rsidRDefault="00161086" w:rsidP="00161086">
            <w:pPr>
              <w:spacing w:line="240" w:lineRule="auto"/>
              <w:jc w:val="center"/>
              <w:rPr>
                <w:rFonts w:ascii="Book Antiqua" w:eastAsia="Times New Roman" w:hAnsi="Book Antiqua" w:cs="Calibri"/>
                <w:b/>
                <w:bCs/>
                <w:color w:val="000000"/>
                <w:sz w:val="20"/>
                <w:szCs w:val="20"/>
                <w:lang w:eastAsia="es-CR"/>
              </w:rPr>
            </w:pPr>
            <w:r w:rsidRPr="00161086">
              <w:rPr>
                <w:rFonts w:ascii="Book Antiqua" w:eastAsia="Times New Roman" w:hAnsi="Book Antiqua" w:cs="Calibri"/>
                <w:b/>
                <w:bCs/>
                <w:color w:val="000000"/>
                <w:sz w:val="20"/>
                <w:szCs w:val="20"/>
                <w:lang w:eastAsia="es-CR"/>
              </w:rPr>
              <w:t>109%</w:t>
            </w:r>
          </w:p>
        </w:tc>
      </w:tr>
    </w:tbl>
    <w:p w14:paraId="0BB8A647" w14:textId="77777777" w:rsidR="00161086" w:rsidRPr="00161086" w:rsidRDefault="00161086" w:rsidP="00161086">
      <w:pPr>
        <w:widowControl w:val="0"/>
        <w:autoSpaceDE w:val="0"/>
        <w:autoSpaceDN w:val="0"/>
        <w:adjustRightInd w:val="0"/>
        <w:rPr>
          <w:rFonts w:ascii="Book Antiqua" w:eastAsia="Times New Roman" w:hAnsi="Book Antiqua" w:cs="Arial"/>
          <w:sz w:val="20"/>
          <w:szCs w:val="20"/>
          <w:lang w:val="es-ES" w:eastAsia="es-ES"/>
        </w:rPr>
      </w:pPr>
      <w:r w:rsidRPr="00161086">
        <w:rPr>
          <w:rFonts w:ascii="Book Antiqua" w:eastAsia="Times New Roman" w:hAnsi="Book Antiqua" w:cs="Arial"/>
          <w:b/>
          <w:bCs/>
          <w:sz w:val="20"/>
          <w:szCs w:val="20"/>
          <w:lang w:val="es-ES" w:eastAsia="es-ES"/>
        </w:rPr>
        <w:t>Fuente:</w:t>
      </w:r>
      <w:r w:rsidRPr="00161086">
        <w:rPr>
          <w:rFonts w:ascii="Book Antiqua" w:eastAsia="Times New Roman" w:hAnsi="Book Antiqua" w:cs="Arial"/>
          <w:sz w:val="20"/>
          <w:szCs w:val="20"/>
          <w:lang w:val="es-ES" w:eastAsia="es-ES"/>
        </w:rPr>
        <w:t xml:space="preserve"> Elaboración propia a partir de datos suministrados por los despachos según circular 61-2020</w:t>
      </w:r>
    </w:p>
    <w:p w14:paraId="45CFB993" w14:textId="77777777" w:rsidR="00161086" w:rsidRPr="00161086" w:rsidRDefault="00161086" w:rsidP="00161086"/>
    <w:p w14:paraId="4D0F2231" w14:textId="77777777" w:rsidR="00161086" w:rsidRPr="00161086" w:rsidRDefault="00161086" w:rsidP="00161086"/>
    <w:p w14:paraId="589F959B" w14:textId="77777777" w:rsidR="00161086" w:rsidRPr="00161086" w:rsidRDefault="00161086" w:rsidP="00161086">
      <w:r w:rsidRPr="00161086">
        <w:t>Finalmente, para la presentación y análisis de los datos expuestos, se elaboraron los siguientes oficios que fueron debidamente remitidos para conocimiento de Corte Plena:</w:t>
      </w:r>
    </w:p>
    <w:p w14:paraId="7D3B330C" w14:textId="77777777" w:rsidR="00161086" w:rsidRPr="00161086" w:rsidRDefault="00161086" w:rsidP="00161086">
      <w:bookmarkStart w:id="46" w:name="_Hlk77522643"/>
    </w:p>
    <w:p w14:paraId="63224819" w14:textId="77777777" w:rsidR="00161086" w:rsidRPr="00161086" w:rsidRDefault="00161086" w:rsidP="00161086">
      <w:pPr>
        <w:widowControl w:val="0"/>
        <w:autoSpaceDE w:val="0"/>
        <w:autoSpaceDN w:val="0"/>
        <w:adjustRightInd w:val="0"/>
        <w:spacing w:line="240" w:lineRule="auto"/>
        <w:jc w:val="center"/>
        <w:rPr>
          <w:rFonts w:ascii="Book Antiqua" w:eastAsia="Times New Roman" w:hAnsi="Book Antiqua" w:cs="Arial"/>
          <w:b/>
          <w:bCs/>
          <w:szCs w:val="24"/>
          <w:lang w:val="es-ES" w:eastAsia="es-ES"/>
        </w:rPr>
      </w:pPr>
      <w:r w:rsidRPr="00161086">
        <w:rPr>
          <w:rFonts w:ascii="Book Antiqua" w:eastAsia="Times New Roman" w:hAnsi="Book Antiqua" w:cs="Arial"/>
          <w:b/>
          <w:bCs/>
          <w:szCs w:val="24"/>
          <w:lang w:val="es-ES" w:eastAsia="es-ES"/>
        </w:rPr>
        <w:t xml:space="preserve">Cuadro  </w:t>
      </w:r>
      <w:r w:rsidRPr="00161086">
        <w:rPr>
          <w:rFonts w:ascii="Book Antiqua" w:eastAsia="Times New Roman" w:hAnsi="Book Antiqua" w:cs="Arial"/>
          <w:b/>
          <w:bCs/>
          <w:szCs w:val="24"/>
          <w:lang w:val="es-ES" w:eastAsia="es-ES"/>
        </w:rPr>
        <w:fldChar w:fldCharType="begin"/>
      </w:r>
      <w:r w:rsidRPr="00161086">
        <w:rPr>
          <w:rFonts w:ascii="Book Antiqua" w:eastAsia="Times New Roman" w:hAnsi="Book Antiqua" w:cs="Arial"/>
          <w:b/>
          <w:bCs/>
          <w:szCs w:val="24"/>
          <w:lang w:val="es-ES" w:eastAsia="es-ES"/>
        </w:rPr>
        <w:instrText xml:space="preserve"> SEQ Cuadro_ \* ARABIC </w:instrText>
      </w:r>
      <w:r w:rsidRPr="00161086">
        <w:rPr>
          <w:rFonts w:ascii="Book Antiqua" w:eastAsia="Times New Roman" w:hAnsi="Book Antiqua" w:cs="Arial"/>
          <w:b/>
          <w:bCs/>
          <w:szCs w:val="24"/>
          <w:lang w:val="es-ES" w:eastAsia="es-ES"/>
        </w:rPr>
        <w:fldChar w:fldCharType="separate"/>
      </w:r>
      <w:r w:rsidRPr="00161086">
        <w:rPr>
          <w:rFonts w:ascii="Book Antiqua" w:eastAsia="Times New Roman" w:hAnsi="Book Antiqua" w:cs="Arial"/>
          <w:b/>
          <w:bCs/>
          <w:noProof/>
          <w:szCs w:val="24"/>
          <w:lang w:val="es-ES" w:eastAsia="es-ES"/>
        </w:rPr>
        <w:t>5</w:t>
      </w:r>
      <w:r w:rsidRPr="00161086">
        <w:rPr>
          <w:rFonts w:ascii="Book Antiqua" w:eastAsia="Times New Roman" w:hAnsi="Book Antiqua" w:cs="Arial"/>
          <w:b/>
          <w:bCs/>
          <w:szCs w:val="24"/>
          <w:lang w:val="es-ES" w:eastAsia="es-ES"/>
        </w:rPr>
        <w:fldChar w:fldCharType="end"/>
      </w:r>
    </w:p>
    <w:p w14:paraId="3534C0EC" w14:textId="5C1E6116" w:rsidR="00161086" w:rsidRDefault="00161086" w:rsidP="00161086">
      <w:pPr>
        <w:widowControl w:val="0"/>
        <w:autoSpaceDE w:val="0"/>
        <w:autoSpaceDN w:val="0"/>
        <w:adjustRightInd w:val="0"/>
        <w:spacing w:after="120" w:line="240" w:lineRule="auto"/>
        <w:ind w:right="-1"/>
        <w:jc w:val="center"/>
        <w:rPr>
          <w:rFonts w:ascii="Book Antiqua" w:eastAsia="Times New Roman" w:hAnsi="Book Antiqua" w:cs="Arial"/>
          <w:b/>
          <w:bCs/>
          <w:snapToGrid w:val="0"/>
          <w:color w:val="000000"/>
          <w:szCs w:val="24"/>
          <w:lang w:val="es-ES" w:eastAsia="es-CR"/>
        </w:rPr>
      </w:pPr>
      <w:r w:rsidRPr="00161086">
        <w:rPr>
          <w:rFonts w:ascii="Book Antiqua" w:eastAsia="Times New Roman" w:hAnsi="Book Antiqua" w:cs="Arial"/>
          <w:b/>
          <w:bCs/>
          <w:snapToGrid w:val="0"/>
          <w:color w:val="000000"/>
          <w:szCs w:val="24"/>
          <w:lang w:val="es-ES" w:eastAsia="es-CR"/>
        </w:rPr>
        <w:t>Informes de seguimiento a los planes de trabajo desarrollados por el ámbito jurisdiccional</w:t>
      </w:r>
      <w:bookmarkEnd w:id="46"/>
    </w:p>
    <w:p w14:paraId="147F6F6C" w14:textId="77777777" w:rsidR="00161086" w:rsidRPr="00161086" w:rsidRDefault="00161086" w:rsidP="00161086"/>
    <w:tbl>
      <w:tblPr>
        <w:tblW w:w="9634" w:type="dxa"/>
        <w:jc w:val="center"/>
        <w:tblCellMar>
          <w:top w:w="15" w:type="dxa"/>
          <w:left w:w="70" w:type="dxa"/>
          <w:right w:w="70" w:type="dxa"/>
        </w:tblCellMar>
        <w:tblLook w:val="04A0" w:firstRow="1" w:lastRow="0" w:firstColumn="1" w:lastColumn="0" w:noHBand="0" w:noVBand="1"/>
      </w:tblPr>
      <w:tblGrid>
        <w:gridCol w:w="1980"/>
        <w:gridCol w:w="3685"/>
        <w:gridCol w:w="1134"/>
        <w:gridCol w:w="2835"/>
      </w:tblGrid>
      <w:tr w:rsidR="00161086" w:rsidRPr="00161086" w14:paraId="05559F72" w14:textId="77777777" w:rsidTr="00161086">
        <w:trPr>
          <w:trHeight w:val="20"/>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2422C" w14:textId="77777777" w:rsidR="00161086" w:rsidRPr="00161086" w:rsidRDefault="00161086" w:rsidP="00161086">
            <w:pPr>
              <w:spacing w:line="240" w:lineRule="auto"/>
              <w:jc w:val="center"/>
              <w:rPr>
                <w:rFonts w:ascii="Book Antiqua" w:eastAsia="Times New Roman" w:hAnsi="Book Antiqua" w:cs="Times New Roman"/>
                <w:b/>
                <w:bCs/>
                <w:color w:val="000000" w:themeColor="text1"/>
                <w:sz w:val="22"/>
                <w:lang w:eastAsia="es-CR"/>
              </w:rPr>
            </w:pPr>
            <w:r w:rsidRPr="00161086">
              <w:rPr>
                <w:rFonts w:ascii="Book Antiqua" w:eastAsia="Times New Roman" w:hAnsi="Book Antiqua" w:cs="Times New Roman"/>
                <w:b/>
                <w:bCs/>
                <w:color w:val="000000" w:themeColor="text1"/>
                <w:sz w:val="22"/>
                <w:lang w:eastAsia="es-CR"/>
              </w:rPr>
              <w:t>N° de oficio</w:t>
            </w:r>
          </w:p>
        </w:tc>
        <w:tc>
          <w:tcPr>
            <w:tcW w:w="3685" w:type="dxa"/>
            <w:tcBorders>
              <w:top w:val="single" w:sz="4" w:space="0" w:color="auto"/>
              <w:left w:val="nil"/>
              <w:bottom w:val="single" w:sz="4" w:space="0" w:color="auto"/>
              <w:right w:val="single" w:sz="4" w:space="0" w:color="auto"/>
            </w:tcBorders>
            <w:shd w:val="clear" w:color="auto" w:fill="auto"/>
            <w:noWrap/>
            <w:vAlign w:val="center"/>
            <w:hideMark/>
          </w:tcPr>
          <w:p w14:paraId="29716036" w14:textId="77777777" w:rsidR="00161086" w:rsidRPr="00161086" w:rsidRDefault="00161086" w:rsidP="00161086">
            <w:pPr>
              <w:spacing w:line="240" w:lineRule="auto"/>
              <w:jc w:val="center"/>
              <w:rPr>
                <w:rFonts w:ascii="Book Antiqua" w:eastAsia="Times New Roman" w:hAnsi="Book Antiqua" w:cs="Times New Roman"/>
                <w:b/>
                <w:bCs/>
                <w:color w:val="000000" w:themeColor="text1"/>
                <w:sz w:val="22"/>
                <w:lang w:eastAsia="es-CR"/>
              </w:rPr>
            </w:pPr>
            <w:r w:rsidRPr="00161086">
              <w:rPr>
                <w:rFonts w:ascii="Book Antiqua" w:eastAsia="Times New Roman" w:hAnsi="Book Antiqua" w:cs="Times New Roman"/>
                <w:b/>
                <w:bCs/>
                <w:color w:val="000000" w:themeColor="text1"/>
                <w:sz w:val="22"/>
                <w:lang w:eastAsia="es-CR"/>
              </w:rPr>
              <w:t>Asunto</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D84C35E" w14:textId="77777777" w:rsidR="00161086" w:rsidRPr="00161086" w:rsidRDefault="00161086" w:rsidP="00161086">
            <w:pPr>
              <w:spacing w:line="240" w:lineRule="auto"/>
              <w:jc w:val="center"/>
              <w:rPr>
                <w:rFonts w:ascii="Book Antiqua" w:eastAsia="Times New Roman" w:hAnsi="Book Antiqua" w:cs="Times New Roman"/>
                <w:b/>
                <w:bCs/>
                <w:color w:val="000000" w:themeColor="text1"/>
                <w:sz w:val="22"/>
                <w:lang w:eastAsia="es-CR"/>
              </w:rPr>
            </w:pPr>
            <w:r w:rsidRPr="00161086">
              <w:rPr>
                <w:rFonts w:ascii="Book Antiqua" w:eastAsia="Times New Roman" w:hAnsi="Book Antiqua" w:cs="Times New Roman"/>
                <w:b/>
                <w:bCs/>
                <w:color w:val="000000" w:themeColor="text1"/>
                <w:sz w:val="22"/>
                <w:lang w:eastAsia="es-CR"/>
              </w:rPr>
              <w:t>Período analizado</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6947DF7D" w14:textId="77777777" w:rsidR="00161086" w:rsidRPr="00161086" w:rsidRDefault="00161086" w:rsidP="00161086">
            <w:pPr>
              <w:spacing w:line="240" w:lineRule="auto"/>
              <w:jc w:val="center"/>
              <w:rPr>
                <w:rFonts w:ascii="Book Antiqua" w:eastAsia="Times New Roman" w:hAnsi="Book Antiqua" w:cs="Times New Roman"/>
                <w:b/>
                <w:bCs/>
                <w:color w:val="000000" w:themeColor="text1"/>
                <w:sz w:val="22"/>
                <w:lang w:eastAsia="es-CR"/>
              </w:rPr>
            </w:pPr>
            <w:r w:rsidRPr="00161086">
              <w:rPr>
                <w:rFonts w:ascii="Book Antiqua" w:eastAsia="Times New Roman" w:hAnsi="Book Antiqua" w:cs="Times New Roman"/>
                <w:b/>
                <w:bCs/>
                <w:color w:val="000000" w:themeColor="text1"/>
                <w:sz w:val="22"/>
                <w:lang w:eastAsia="es-CR"/>
              </w:rPr>
              <w:t>Sesión de Corte Plena</w:t>
            </w:r>
          </w:p>
        </w:tc>
      </w:tr>
      <w:tr w:rsidR="00161086" w:rsidRPr="00161086" w14:paraId="0B41FF47" w14:textId="77777777" w:rsidTr="00161086">
        <w:trPr>
          <w:trHeight w:val="433"/>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D29482"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184-CACMFJ-JEF-2020/875-PLA-2020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9980CA0"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Propuesta para el restablecimiento de los servicios de administración de justicia.</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9294852"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Mayo 2020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C81E60"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Aprobado por Corte Plena en sesión 33-20, artículo XVI.</w:t>
            </w:r>
          </w:p>
        </w:tc>
      </w:tr>
      <w:tr w:rsidR="00161086" w:rsidRPr="00161086" w14:paraId="2FC632E2" w14:textId="77777777" w:rsidTr="00161086">
        <w:trPr>
          <w:trHeight w:val="433"/>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39130E"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1385-PLA-2020/ 320-CACMFJ-JEF-2020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99CFECB"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Seguimiento de los despachos jurisdiccionales donde se analizan los resultados del mes de junio, julio.</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6E76B38"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Junio y julio 2020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77090308"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Conocido por Corte Plena en sesión 50-20, artículo XII.</w:t>
            </w:r>
          </w:p>
        </w:tc>
      </w:tr>
      <w:tr w:rsidR="00161086" w:rsidRPr="00161086" w14:paraId="0C884AB9" w14:textId="77777777" w:rsidTr="00161086">
        <w:trPr>
          <w:trHeight w:val="433"/>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59DC68E"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1627-PLA-2020 / 371-CACMFJ-JEF-2020</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00D6FD26"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Resultados alcanzados durante agosto y setiembre.</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2BA39D3"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Agosto y setiembre 2020</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D493522"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Conocido por Corte Plena en sesión 64-20, artículo XV.</w:t>
            </w:r>
          </w:p>
        </w:tc>
      </w:tr>
      <w:tr w:rsidR="00161086" w:rsidRPr="00161086" w14:paraId="4A2DD8BC" w14:textId="77777777" w:rsidTr="00161086">
        <w:trPr>
          <w:trHeight w:val="433"/>
          <w:jc w:val="center"/>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AA08888"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301-PLA-MI-2021/ 76-CACMFJ-JEF-2021</w:t>
            </w:r>
          </w:p>
        </w:tc>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BA29947"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Resultados alcanzados durante octubre 2020 y enero 2021.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7DF2AC2"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Octubre 2020 a enero 2021.</w:t>
            </w:r>
          </w:p>
        </w:tc>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277838F5" w14:textId="77777777" w:rsidR="00161086" w:rsidRPr="00161086" w:rsidRDefault="00161086" w:rsidP="00161086">
            <w:pPr>
              <w:spacing w:line="240" w:lineRule="auto"/>
              <w:rPr>
                <w:rFonts w:ascii="Book Antiqua" w:eastAsia="Times New Roman" w:hAnsi="Book Antiqua" w:cs="Times New Roman"/>
                <w:color w:val="000000"/>
                <w:sz w:val="22"/>
                <w:lang w:eastAsia="es-CR"/>
              </w:rPr>
            </w:pPr>
            <w:r w:rsidRPr="00161086">
              <w:rPr>
                <w:rFonts w:ascii="Book Antiqua" w:eastAsia="Times New Roman" w:hAnsi="Book Antiqua" w:cs="Times New Roman"/>
                <w:color w:val="000000"/>
                <w:sz w:val="22"/>
                <w:lang w:eastAsia="es-CR"/>
              </w:rPr>
              <w:t>Corte Plena de la sesión 12-2021, de la sesión 22 de marzo de 2021, artículo XVII</w:t>
            </w:r>
          </w:p>
        </w:tc>
      </w:tr>
    </w:tbl>
    <w:p w14:paraId="7148E421" w14:textId="7FD77BA3" w:rsidR="00161086" w:rsidRPr="00161086" w:rsidRDefault="00161086" w:rsidP="00161086"/>
    <w:p w14:paraId="08AF1DD8" w14:textId="77777777" w:rsidR="00161086" w:rsidRPr="00161086" w:rsidRDefault="00161086" w:rsidP="00161086"/>
    <w:p w14:paraId="1464B4A9" w14:textId="77777777" w:rsidR="00161086" w:rsidRPr="00161086" w:rsidRDefault="00161086" w:rsidP="0024284D">
      <w:pPr>
        <w:pStyle w:val="Ttulo2"/>
        <w:rPr>
          <w:rFonts w:eastAsia="Times New Roman"/>
          <w:lang w:val="es-ES" w:eastAsia="es-ES"/>
        </w:rPr>
      </w:pPr>
      <w:bookmarkStart w:id="47" w:name="_Toc80628426"/>
      <w:bookmarkStart w:id="48" w:name="_Toc80784655"/>
      <w:r w:rsidRPr="00161086">
        <w:rPr>
          <w:rFonts w:eastAsia="Times New Roman"/>
          <w:lang w:val="es-ES" w:eastAsia="es-ES"/>
        </w:rPr>
        <w:t>Tareas de preparación para el rediseño de Sala Tercera</w:t>
      </w:r>
      <w:bookmarkEnd w:id="47"/>
      <w:bookmarkEnd w:id="48"/>
    </w:p>
    <w:p w14:paraId="467B6BCD" w14:textId="77777777" w:rsidR="00161086" w:rsidRPr="00161086" w:rsidRDefault="00161086" w:rsidP="00161086">
      <w:r w:rsidRPr="00161086">
        <w:t xml:space="preserve">Según la metodología de rediseño de procesos aprobada por la Corte Plena en la sesión 16-15 del 27 de abril del 2015, artículo II y los lineamientos del rediseño de procesos los cuales fueron comunicados mediante la circular 71-2015 de la Secretaría de la Corte, para un proceso de rediseño de procesos fue pertinente realizar las siguientes tareas previas durante el 2020 al rediseño de procesos que se desarrolló en el 2021, las cuales consistieron en </w:t>
      </w:r>
      <w:r w:rsidRPr="00161086">
        <w:lastRenderedPageBreak/>
        <w:t>coordinaciones con la Dirección de Gestión Humana y la Dirección de Tecnología de Información:</w:t>
      </w:r>
    </w:p>
    <w:p w14:paraId="07E37D01" w14:textId="78BDCF22" w:rsidR="00161086" w:rsidRPr="00161086" w:rsidRDefault="00161086" w:rsidP="00161086"/>
    <w:p w14:paraId="24C049AF" w14:textId="77777777" w:rsidR="00161086" w:rsidRPr="00161086" w:rsidRDefault="00161086" w:rsidP="00161086"/>
    <w:p w14:paraId="3D3F478F" w14:textId="79B7AE10" w:rsidR="00161086" w:rsidRDefault="00161086" w:rsidP="0024284D">
      <w:pPr>
        <w:pStyle w:val="Ttulo3"/>
        <w:rPr>
          <w:rFonts w:eastAsia="Times New Roman"/>
          <w:lang w:val="es-ES" w:eastAsia="es-ES"/>
        </w:rPr>
      </w:pPr>
      <w:bookmarkStart w:id="49" w:name="_Toc80628427"/>
      <w:bookmarkStart w:id="50" w:name="_Toc80784656"/>
      <w:r w:rsidRPr="00161086">
        <w:rPr>
          <w:rFonts w:eastAsia="Times New Roman"/>
          <w:lang w:val="es-ES" w:eastAsia="es-ES"/>
        </w:rPr>
        <w:t>Dirección de Gestión Humana</w:t>
      </w:r>
      <w:bookmarkEnd w:id="49"/>
      <w:bookmarkEnd w:id="50"/>
    </w:p>
    <w:p w14:paraId="169D8CF5" w14:textId="77777777" w:rsidR="00B13E8B" w:rsidRPr="00B13E8B" w:rsidRDefault="00B13E8B" w:rsidP="00B13E8B">
      <w:pPr>
        <w:rPr>
          <w:lang w:val="es-ES" w:eastAsia="es-ES"/>
        </w:rPr>
      </w:pPr>
    </w:p>
    <w:p w14:paraId="5595D1CB" w14:textId="77777777" w:rsidR="00161086" w:rsidRPr="00161086" w:rsidRDefault="00161086" w:rsidP="00161086">
      <w:r w:rsidRPr="00161086">
        <w:t xml:space="preserve">Mediante correo electrónico de fecha 3 de junio del 2020, la señora Magistrada Patricia Solano Castro le solicitó a la Dirección de Planificación que, para el proceso de actualización del diseño de procesos en la Sala Tercera y el estudio de cargas de trabajo, se gestionara lo necesario para contar con la participación de Gestión Humana en lo que se refiere al tema de sensibilización al cambio, con el fin de hacer más efectivo este proceso. </w:t>
      </w:r>
    </w:p>
    <w:p w14:paraId="6F9E3E92" w14:textId="77777777" w:rsidR="00161086" w:rsidRPr="00161086" w:rsidRDefault="00161086" w:rsidP="00161086"/>
    <w:p w14:paraId="24D36179" w14:textId="77777777" w:rsidR="00161086" w:rsidRPr="00161086" w:rsidRDefault="00161086" w:rsidP="00161086">
      <w:r w:rsidRPr="00161086">
        <w:t>Producto de dicha solicitud, mediante oficio 838-PLA-MI-2020, la Dirección de Planificación gestionó la participación de la Dirección de Gestión Humana en el taller programado para los días 9 y 10 de junio 2020, a efecto de que brindara un tipo de actividad motivacional o de sensibilización al cambio, para hacer frente al nuevo proceso o según técnicamente lo considere la Dirección de Gestión Humana. Sobre dicho taller se generó la minuta 154-PLA-MI-MNTA-2020.</w:t>
      </w:r>
    </w:p>
    <w:p w14:paraId="5C4F314D" w14:textId="77777777" w:rsidR="00161086" w:rsidRPr="00161086" w:rsidRDefault="00161086" w:rsidP="00161086"/>
    <w:p w14:paraId="652348B6" w14:textId="77777777" w:rsidR="00161086" w:rsidRPr="00161086" w:rsidRDefault="00161086" w:rsidP="00161086">
      <w:r w:rsidRPr="00161086">
        <w:t>Posteriormente, en atención a la solicitud emitida por la Sala Tercera al Subproceso Gestión de la Capacitación de la Dirección de Gestión Humana, referente a brindar capacitación al personal de la Sala de Casación Penal en virtud del proceso de rediseño, la Dirección de Gestión Humana emitió el oficio Nº PJ-DGH-CAP-424-2020, donde ofrecía un abordaje integral, el cual se realizaría  de manera conjunta por los Subprocesos Ambiente Laboral y Gestión de la Capacitación a partir del mes de enero del año 2021, previsto para ser desarrollado en modalidad virtual o presencial según las medidas sanitarias vigentes en el momento.</w:t>
      </w:r>
    </w:p>
    <w:p w14:paraId="15A963FB" w14:textId="77777777" w:rsidR="00161086" w:rsidRPr="00161086" w:rsidRDefault="00161086" w:rsidP="00161086"/>
    <w:p w14:paraId="0B9644BA" w14:textId="77777777" w:rsidR="00161086" w:rsidRPr="00161086" w:rsidRDefault="00161086" w:rsidP="00161086"/>
    <w:p w14:paraId="1ED73DD5" w14:textId="35355145" w:rsidR="00161086" w:rsidRDefault="00161086" w:rsidP="0024284D">
      <w:pPr>
        <w:pStyle w:val="Ttulo3"/>
        <w:rPr>
          <w:rFonts w:eastAsia="Times New Roman"/>
          <w:lang w:val="es-ES" w:eastAsia="es-ES"/>
        </w:rPr>
      </w:pPr>
      <w:bookmarkStart w:id="51" w:name="_Toc80628428"/>
      <w:bookmarkStart w:id="52" w:name="_Toc80784657"/>
      <w:r w:rsidRPr="00161086">
        <w:rPr>
          <w:rFonts w:eastAsia="Times New Roman"/>
          <w:lang w:val="es-ES" w:eastAsia="es-ES"/>
        </w:rPr>
        <w:t>Dirección de Tecnología de Información</w:t>
      </w:r>
      <w:bookmarkEnd w:id="51"/>
      <w:bookmarkEnd w:id="52"/>
    </w:p>
    <w:p w14:paraId="597B9BBB" w14:textId="77777777" w:rsidR="00B13E8B" w:rsidRPr="00B13E8B" w:rsidRDefault="00B13E8B" w:rsidP="00B13E8B">
      <w:pPr>
        <w:rPr>
          <w:lang w:val="es-ES" w:eastAsia="es-ES"/>
        </w:rPr>
      </w:pPr>
    </w:p>
    <w:p w14:paraId="3E6E50BF" w14:textId="0933DB24" w:rsidR="00161086" w:rsidRPr="00161086" w:rsidRDefault="00161086" w:rsidP="00161086">
      <w:r w:rsidRPr="00161086">
        <w:t xml:space="preserve">Los expedientes en la Sala Tercera se distribuían mediante un control manual (documento de Excel), el cual consistía en repartir de una manera equitativa los asuntos que son presentados, entre los cinco magistrados actuales, los que a su vez laboran con </w:t>
      </w:r>
      <w:r w:rsidR="00B03AAD">
        <w:t>tres</w:t>
      </w:r>
      <w:r w:rsidR="00B03AAD" w:rsidRPr="00161086">
        <w:t xml:space="preserve"> </w:t>
      </w:r>
      <w:r w:rsidRPr="00161086">
        <w:t xml:space="preserve">letrados y un técnico judicial; además, una vez asignadas las cargas de trabajo, se incluía en el reparto a dos letrados de presidencia, a los que se les otorgan casos con cada uno de los cinco magistrados. </w:t>
      </w:r>
    </w:p>
    <w:p w14:paraId="291C75E5" w14:textId="77777777" w:rsidR="00161086" w:rsidRPr="00161086" w:rsidRDefault="00161086" w:rsidP="00161086"/>
    <w:p w14:paraId="43E3A91C" w14:textId="77777777" w:rsidR="00161086" w:rsidRPr="00161086" w:rsidRDefault="00161086" w:rsidP="00161086">
      <w:r w:rsidRPr="00161086">
        <w:lastRenderedPageBreak/>
        <w:t>De conformidad con lo anterior, y con el fin de eliminar la manipulación y pérdida de información durante dicho proceso, el personal de la Dirección de Tecnología de Información gestionó los requerimientos necesarios para ajustar la función de distribución de los sistemas jurídicos (Gestión en Línea, CEREDOC, Escritorio Virtual y Sistema Costarricense de Gestión de los Despachos Judiciales), de modo que permitiera al personal de Sala Tercera llevar un control automatizado en el reparto de expedientes, así como mostrar en el sistema las acciones ejecutadas por los usuarios.</w:t>
      </w:r>
    </w:p>
    <w:p w14:paraId="0FDB65A0" w14:textId="755E09D7" w:rsidR="00161086" w:rsidRPr="00161086" w:rsidRDefault="00161086" w:rsidP="00161086"/>
    <w:p w14:paraId="33AC6C26" w14:textId="77777777" w:rsidR="00161086" w:rsidRPr="00161086" w:rsidRDefault="00161086" w:rsidP="00161086"/>
    <w:p w14:paraId="6ED6656B" w14:textId="761242B3" w:rsidR="00161086" w:rsidRDefault="00161086" w:rsidP="0024284D">
      <w:pPr>
        <w:pStyle w:val="Ttulo3"/>
        <w:rPr>
          <w:rFonts w:eastAsia="Times New Roman"/>
          <w:lang w:val="es-ES" w:eastAsia="es-ES"/>
        </w:rPr>
      </w:pPr>
      <w:bookmarkStart w:id="53" w:name="_Toc80628429"/>
      <w:bookmarkStart w:id="54" w:name="_Toc80784658"/>
      <w:r w:rsidRPr="00161086">
        <w:rPr>
          <w:rFonts w:eastAsia="Times New Roman"/>
          <w:lang w:val="es-ES" w:eastAsia="es-ES"/>
        </w:rPr>
        <w:t>Dirección de Planificación</w:t>
      </w:r>
      <w:bookmarkEnd w:id="53"/>
      <w:bookmarkEnd w:id="54"/>
    </w:p>
    <w:p w14:paraId="3595D134" w14:textId="77777777" w:rsidR="00B13E8B" w:rsidRPr="00B13E8B" w:rsidRDefault="00B13E8B" w:rsidP="00B13E8B">
      <w:pPr>
        <w:rPr>
          <w:lang w:val="es-ES" w:eastAsia="es-ES"/>
        </w:rPr>
      </w:pPr>
    </w:p>
    <w:p w14:paraId="69EA29E9" w14:textId="77777777" w:rsidR="00161086" w:rsidRPr="00161086" w:rsidRDefault="00161086" w:rsidP="00161086">
      <w:r w:rsidRPr="00161086">
        <w:t xml:space="preserve">Como parte de la metodología aplicada para llevar a cabo el abordaje de la Sala Tercera de manera preliminar, se coordinó con la jefatura del Subproceso de Estadística de la Dirección de Planificación para llevar realizar el inventario de expedientes, el cuál implicó a partir de octubre 2020, un levantamiento de las carpetas activas, de principales (PRI) y recursos (RR) en ambos contextos de la sala, a saber, Penal y Penal Juvenil. </w:t>
      </w:r>
    </w:p>
    <w:p w14:paraId="5756C6EE" w14:textId="77777777" w:rsidR="00161086" w:rsidRPr="00161086" w:rsidRDefault="00161086" w:rsidP="00161086"/>
    <w:p w14:paraId="371A78E5" w14:textId="77777777" w:rsidR="00161086" w:rsidRPr="00161086" w:rsidRDefault="00161086" w:rsidP="00161086">
      <w:r w:rsidRPr="00161086">
        <w:t>Producto del Inventario de expedientes realizado por parte del Subproceso de Estadística se generó el informe 625-PLA-ES-2021; el cual, contempla el detalle de las labores ejecutadas, así como los resultados obtenidos.</w:t>
      </w:r>
    </w:p>
    <w:p w14:paraId="0D4DA78C" w14:textId="77777777" w:rsidR="00161086" w:rsidRPr="00161086" w:rsidRDefault="00161086" w:rsidP="00161086"/>
    <w:sectPr w:rsidR="00161086" w:rsidRPr="00161086" w:rsidSect="00575A40">
      <w:headerReference w:type="even" r:id="rId18"/>
      <w:headerReference w:type="default" r:id="rId19"/>
      <w:footerReference w:type="default" r:id="rId20"/>
      <w:headerReference w:type="firs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24150C" w14:textId="77777777" w:rsidR="008566F9" w:rsidRDefault="008566F9" w:rsidP="00991ABE">
      <w:pPr>
        <w:spacing w:line="240" w:lineRule="auto"/>
      </w:pPr>
      <w:r>
        <w:separator/>
      </w:r>
    </w:p>
  </w:endnote>
  <w:endnote w:type="continuationSeparator" w:id="0">
    <w:p w14:paraId="55C2FFF6" w14:textId="77777777" w:rsidR="008566F9" w:rsidRDefault="008566F9" w:rsidP="00991ABE">
      <w:pPr>
        <w:spacing w:line="240" w:lineRule="auto"/>
      </w:pPr>
      <w:r>
        <w:continuationSeparator/>
      </w:r>
    </w:p>
  </w:endnote>
  <w:endnote w:type="continuationNotice" w:id="1">
    <w:p w14:paraId="6CDBFBB4" w14:textId="77777777" w:rsidR="008566F9" w:rsidRDefault="008566F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51D56" w14:textId="77777777" w:rsidR="00982C03" w:rsidRDefault="00982C03" w:rsidP="00C53E6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w:t>
    </w:r>
    <w:r>
      <w:rPr>
        <w:rStyle w:val="Nmerodepgina"/>
      </w:rPr>
      <w:fldChar w:fldCharType="end"/>
    </w:r>
  </w:p>
  <w:p w14:paraId="42733A85" w14:textId="77777777" w:rsidR="00982C03" w:rsidRDefault="00982C03" w:rsidP="00C53E6F">
    <w:pPr>
      <w:pBdr>
        <w:top w:val="single" w:sz="4" w:space="0" w:color="auto"/>
      </w:pBdr>
      <w:jc w:val="center"/>
      <w:rPr>
        <w:b/>
        <w:bCs/>
        <w:color w:val="000000"/>
        <w:szCs w:val="24"/>
      </w:rPr>
    </w:pPr>
    <w:r w:rsidRPr="0036463A">
      <w:rPr>
        <w:b/>
        <w:bCs/>
        <w:color w:val="000000"/>
        <w:szCs w:val="24"/>
      </w:rPr>
      <w:t>Trabajamos por el desarrollo de la administración de justicia</w:t>
    </w:r>
  </w:p>
  <w:p w14:paraId="3DB53FD0" w14:textId="4CFCEB51" w:rsidR="00982C03" w:rsidRDefault="00982C03" w:rsidP="00C53E6F">
    <w:pPr>
      <w:pBdr>
        <w:top w:val="single" w:sz="4" w:space="0" w:color="auto"/>
      </w:pBdr>
      <w:jc w:val="center"/>
    </w:pPr>
    <w:r w:rsidRPr="0036463A">
      <w:rPr>
        <w:b/>
        <w:bCs/>
        <w:color w:val="000000"/>
        <w:szCs w:val="24"/>
      </w:rPr>
      <w:t>con proyección e innovación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F50DB" w14:textId="77777777" w:rsidR="008566F9" w:rsidRDefault="008566F9" w:rsidP="00991ABE">
      <w:pPr>
        <w:spacing w:line="240" w:lineRule="auto"/>
      </w:pPr>
      <w:r>
        <w:separator/>
      </w:r>
    </w:p>
  </w:footnote>
  <w:footnote w:type="continuationSeparator" w:id="0">
    <w:p w14:paraId="7C1E1B41" w14:textId="77777777" w:rsidR="008566F9" w:rsidRDefault="008566F9" w:rsidP="00991ABE">
      <w:pPr>
        <w:spacing w:line="240" w:lineRule="auto"/>
      </w:pPr>
      <w:r>
        <w:continuationSeparator/>
      </w:r>
    </w:p>
  </w:footnote>
  <w:footnote w:type="continuationNotice" w:id="1">
    <w:p w14:paraId="25CF9716" w14:textId="77777777" w:rsidR="008566F9" w:rsidRDefault="008566F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D9937" w14:textId="5183E5E9" w:rsidR="00982C03" w:rsidRDefault="00982C0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5456F" w14:textId="4C17EE4A" w:rsidR="00982C03" w:rsidRDefault="00982C03" w:rsidP="00991ABE">
    <w:pPr>
      <w:pStyle w:val="Encabezado"/>
      <w:tabs>
        <w:tab w:val="center" w:pos="8804"/>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Cs w:val="24"/>
      </w:rPr>
      <w:object w:dxaOrig="1845" w:dyaOrig="2145" w14:anchorId="11DC03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2.5pt;height:37.5pt" o:ole="">
          <v:imagedata r:id="rId1" o:title=""/>
        </v:shape>
        <o:OLEObject Type="Embed" ProgID="PBrush" ShapeID="_x0000_i1027" DrawAspect="Content" ObjectID="_1708231159" r:id="rId2"/>
      </w:object>
    </w:r>
  </w:p>
  <w:p w14:paraId="53C58166" w14:textId="77777777" w:rsidR="00982C03" w:rsidRDefault="00982C03" w:rsidP="00991ABE">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San José - Costa Rica</w:t>
    </w:r>
  </w:p>
  <w:p w14:paraId="5B020A3C" w14:textId="77777777" w:rsidR="00982C03" w:rsidRPr="000716EC" w:rsidRDefault="00982C03" w:rsidP="00991ABE">
    <w:pPr>
      <w:pStyle w:val="Encabezado"/>
      <w:jc w:val="center"/>
    </w:pPr>
    <w:r w:rsidRPr="001018BE">
      <w:rPr>
        <w:rFonts w:ascii="Book Antiqua" w:hAnsi="Book Antiqua" w:cs="Book Antiqua"/>
        <w:i/>
        <w:iCs/>
        <w:sz w:val="18"/>
        <w:szCs w:val="18"/>
        <w:lang w:val="es-ES"/>
      </w:rPr>
      <w:t>Telf.</w:t>
    </w:r>
    <w:r>
      <w:rPr>
        <w:rFonts w:ascii="Book Antiqua" w:hAnsi="Book Antiqua" w:cs="Book Antiqua"/>
        <w:i/>
        <w:iCs/>
        <w:sz w:val="18"/>
        <w:szCs w:val="18"/>
        <w:lang w:val="es-ES"/>
      </w:rPr>
      <w:t xml:space="preserve"> </w:t>
    </w:r>
    <w:r w:rsidRPr="001018BE">
      <w:rPr>
        <w:rFonts w:ascii="Book Antiqua" w:hAnsi="Book Antiqua" w:cs="Book Antiqua"/>
        <w:i/>
        <w:iCs/>
        <w:sz w:val="18"/>
        <w:szCs w:val="18"/>
        <w:lang w:val="es-ES"/>
      </w:rPr>
      <w:t xml:space="preserve"> </w:t>
    </w:r>
    <w:r w:rsidRPr="000716EC">
      <w:rPr>
        <w:rFonts w:ascii="Book Antiqua" w:hAnsi="Book Antiqua" w:cs="Book Antiqua"/>
        <w:i/>
        <w:iCs/>
        <w:sz w:val="18"/>
        <w:szCs w:val="18"/>
      </w:rPr>
      <w:t>2295-3600 / 3599 / Apdo.</w:t>
    </w:r>
    <w:r>
      <w:rPr>
        <w:rFonts w:ascii="Book Antiqua" w:hAnsi="Book Antiqua" w:cs="Book Antiqua"/>
        <w:i/>
        <w:iCs/>
        <w:sz w:val="18"/>
        <w:szCs w:val="18"/>
      </w:rPr>
      <w:t xml:space="preserve"> </w:t>
    </w:r>
    <w:r w:rsidRPr="000716EC">
      <w:rPr>
        <w:rFonts w:ascii="Book Antiqua" w:hAnsi="Book Antiqua" w:cs="Book Antiqua"/>
        <w:i/>
        <w:iCs/>
        <w:sz w:val="18"/>
        <w:szCs w:val="18"/>
      </w:rPr>
      <w:t>95-1003 / planificacion@poder-judicial.go.cr</w:t>
    </w:r>
  </w:p>
  <w:p w14:paraId="784F7403" w14:textId="77777777" w:rsidR="00982C03" w:rsidRPr="00C53E6F" w:rsidRDefault="00982C03" w:rsidP="00991ABE">
    <w:pPr>
      <w:pBdr>
        <w:bottom w:val="single" w:sz="6" w:space="0" w:color="auto"/>
      </w:pBdr>
      <w:spacing w:after="2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CCDBA" w14:textId="7D23626D" w:rsidR="00982C03" w:rsidRDefault="00982C0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B6F42"/>
    <w:multiLevelType w:val="hybridMultilevel"/>
    <w:tmpl w:val="F72C15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CCC17AA"/>
    <w:multiLevelType w:val="multilevel"/>
    <w:tmpl w:val="36D88B2C"/>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15:restartNumberingAfterBreak="0">
    <w:nsid w:val="0ECF3DA7"/>
    <w:multiLevelType w:val="multilevel"/>
    <w:tmpl w:val="881C0A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1062455C"/>
    <w:multiLevelType w:val="multilevel"/>
    <w:tmpl w:val="5FE07E4E"/>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13C174F2"/>
    <w:multiLevelType w:val="multilevel"/>
    <w:tmpl w:val="B394A132"/>
    <w:lvl w:ilvl="0">
      <w:start w:val="1"/>
      <w:numFmt w:val="decimal"/>
      <w:pStyle w:val="Ttulo2"/>
      <w:lvlText w:val="%1."/>
      <w:lvlJc w:val="left"/>
      <w:pPr>
        <w:ind w:left="360" w:hanging="360"/>
      </w:pPr>
    </w:lvl>
    <w:lvl w:ilvl="1">
      <w:start w:val="1"/>
      <w:numFmt w:val="decimal"/>
      <w:pStyle w:val="Ttulo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000072"/>
    <w:multiLevelType w:val="multilevel"/>
    <w:tmpl w:val="A47E0422"/>
    <w:lvl w:ilvl="0">
      <w:start w:val="1"/>
      <w:numFmt w:val="decimal"/>
      <w:lvlText w:val="%1."/>
      <w:lvlJc w:val="left"/>
      <w:pPr>
        <w:ind w:left="720" w:hanging="380"/>
      </w:pPr>
      <w:rPr>
        <w:rFonts w:hint="default"/>
        <w:b/>
      </w:rPr>
    </w:lvl>
    <w:lvl w:ilvl="1">
      <w:start w:val="1"/>
      <w:numFmt w:val="decimal"/>
      <w:isLgl/>
      <w:lvlText w:val="%1.%2"/>
      <w:lvlJc w:val="left"/>
      <w:pPr>
        <w:ind w:left="780" w:hanging="496"/>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E4A3FE3"/>
    <w:multiLevelType w:val="hybridMultilevel"/>
    <w:tmpl w:val="33CA2F0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23A475CC"/>
    <w:multiLevelType w:val="multilevel"/>
    <w:tmpl w:val="EF88E996"/>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15:restartNumberingAfterBreak="0">
    <w:nsid w:val="265F4356"/>
    <w:multiLevelType w:val="hybridMultilevel"/>
    <w:tmpl w:val="818425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2C63AA"/>
    <w:multiLevelType w:val="hybridMultilevel"/>
    <w:tmpl w:val="75106E1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E803A0"/>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3D6F0743"/>
    <w:multiLevelType w:val="multilevel"/>
    <w:tmpl w:val="A5A8A372"/>
    <w:lvl w:ilvl="0">
      <w:start w:val="8"/>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DFF111B"/>
    <w:multiLevelType w:val="multilevel"/>
    <w:tmpl w:val="DE04D7B0"/>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3FAA1730"/>
    <w:multiLevelType w:val="multilevel"/>
    <w:tmpl w:val="74683AB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15:restartNumberingAfterBreak="0">
    <w:nsid w:val="4F7B70B2"/>
    <w:multiLevelType w:val="hybridMultilevel"/>
    <w:tmpl w:val="28B290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FD274BE"/>
    <w:multiLevelType w:val="hybridMultilevel"/>
    <w:tmpl w:val="078ABC06"/>
    <w:lvl w:ilvl="0" w:tplc="BA307060">
      <w:start w:val="1"/>
      <w:numFmt w:val="bullet"/>
      <w:lvlText w:val=""/>
      <w:lvlJc w:val="left"/>
      <w:pPr>
        <w:ind w:left="720" w:hanging="360"/>
      </w:pPr>
      <w:rPr>
        <w:rFonts w:ascii="Symbol" w:hAnsi="Symbol"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57081D60"/>
    <w:multiLevelType w:val="hybridMultilevel"/>
    <w:tmpl w:val="BEE83A4C"/>
    <w:lvl w:ilvl="0" w:tplc="97AC4080">
      <w:start w:val="1"/>
      <w:numFmt w:val="lowerLetter"/>
      <w:lvlText w:val="%1."/>
      <w:lvlJc w:val="left"/>
      <w:pPr>
        <w:ind w:left="1065" w:hanging="70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9031D22"/>
    <w:multiLevelType w:val="multilevel"/>
    <w:tmpl w:val="B55C205A"/>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15:restartNumberingAfterBreak="0">
    <w:nsid w:val="6661522A"/>
    <w:multiLevelType w:val="hybridMultilevel"/>
    <w:tmpl w:val="C6729F30"/>
    <w:lvl w:ilvl="0" w:tplc="97D06C30">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674F0180"/>
    <w:multiLevelType w:val="multilevel"/>
    <w:tmpl w:val="6A42D8E8"/>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0" w15:restartNumberingAfterBreak="0">
    <w:nsid w:val="6BB3123C"/>
    <w:multiLevelType w:val="hybridMultilevel"/>
    <w:tmpl w:val="6E343E6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1248BD"/>
    <w:multiLevelType w:val="multilevel"/>
    <w:tmpl w:val="9C16881E"/>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 w15:restartNumberingAfterBreak="0">
    <w:nsid w:val="70CF15A9"/>
    <w:multiLevelType w:val="multilevel"/>
    <w:tmpl w:val="376A24E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3" w15:restartNumberingAfterBreak="0">
    <w:nsid w:val="74D432E9"/>
    <w:multiLevelType w:val="multilevel"/>
    <w:tmpl w:val="9424AF0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15:restartNumberingAfterBreak="0">
    <w:nsid w:val="76E32D11"/>
    <w:multiLevelType w:val="hybridMultilevel"/>
    <w:tmpl w:val="253CE2D4"/>
    <w:lvl w:ilvl="0" w:tplc="140A000F">
      <w:start w:val="1"/>
      <w:numFmt w:val="decimal"/>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5" w15:restartNumberingAfterBreak="0">
    <w:nsid w:val="77CC28A0"/>
    <w:multiLevelType w:val="multilevel"/>
    <w:tmpl w:val="81FACF30"/>
    <w:lvl w:ilvl="0">
      <w:start w:val="1"/>
      <w:numFmt w:val="lowerLetter"/>
      <w:lvlText w:val="%1."/>
      <w:lvlJc w:val="left"/>
      <w:pPr>
        <w:ind w:left="720" w:hanging="360"/>
      </w:pPr>
      <w:rPr>
        <w:rFonts w:hint="default"/>
      </w:rPr>
    </w:lvl>
    <w:lvl w:ilvl="1">
      <w:start w:val="1"/>
      <w:numFmt w:val="decimal"/>
      <w:isLgl/>
      <w:lvlText w:val="%1.%2"/>
      <w:lvlJc w:val="left"/>
      <w:pPr>
        <w:ind w:left="720" w:hanging="493"/>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86B6154"/>
    <w:multiLevelType w:val="multilevel"/>
    <w:tmpl w:val="13F64176"/>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607686"/>
    <w:multiLevelType w:val="multilevel"/>
    <w:tmpl w:val="6D70BA14"/>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8"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3"/>
  </w:num>
  <w:num w:numId="2">
    <w:abstractNumId w:val="17"/>
  </w:num>
  <w:num w:numId="3">
    <w:abstractNumId w:val="12"/>
  </w:num>
  <w:num w:numId="4">
    <w:abstractNumId w:val="7"/>
  </w:num>
  <w:num w:numId="5">
    <w:abstractNumId w:val="13"/>
  </w:num>
  <w:num w:numId="6">
    <w:abstractNumId w:val="3"/>
  </w:num>
  <w:num w:numId="7">
    <w:abstractNumId w:val="19"/>
  </w:num>
  <w:num w:numId="8">
    <w:abstractNumId w:val="11"/>
  </w:num>
  <w:num w:numId="9">
    <w:abstractNumId w:val="22"/>
  </w:num>
  <w:num w:numId="10">
    <w:abstractNumId w:val="21"/>
  </w:num>
  <w:num w:numId="11">
    <w:abstractNumId w:val="1"/>
  </w:num>
  <w:num w:numId="12">
    <w:abstractNumId w:val="24"/>
  </w:num>
  <w:num w:numId="13">
    <w:abstractNumId w:val="18"/>
  </w:num>
  <w:num w:numId="14">
    <w:abstractNumId w:val="27"/>
  </w:num>
  <w:num w:numId="15">
    <w:abstractNumId w:val="4"/>
  </w:num>
  <w:num w:numId="16">
    <w:abstractNumId w:val="6"/>
  </w:num>
  <w:num w:numId="17">
    <w:abstractNumId w:val="16"/>
  </w:num>
  <w:num w:numId="18">
    <w:abstractNumId w:val="28"/>
  </w:num>
  <w:num w:numId="19">
    <w:abstractNumId w:val="5"/>
  </w:num>
  <w:num w:numId="20">
    <w:abstractNumId w:val="14"/>
  </w:num>
  <w:num w:numId="21">
    <w:abstractNumId w:val="20"/>
  </w:num>
  <w:num w:numId="22">
    <w:abstractNumId w:val="15"/>
  </w:num>
  <w:num w:numId="23">
    <w:abstractNumId w:val="0"/>
  </w:num>
  <w:num w:numId="24">
    <w:abstractNumId w:val="25"/>
  </w:num>
  <w:num w:numId="25">
    <w:abstractNumId w:val="8"/>
  </w:num>
  <w:num w:numId="26">
    <w:abstractNumId w:val="10"/>
  </w:num>
  <w:num w:numId="27">
    <w:abstractNumId w:val="26"/>
  </w:num>
  <w:num w:numId="28">
    <w:abstractNumId w:val="2"/>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3F3"/>
    <w:rsid w:val="00000B7E"/>
    <w:rsid w:val="00001323"/>
    <w:rsid w:val="00001473"/>
    <w:rsid w:val="00001C00"/>
    <w:rsid w:val="00001EB5"/>
    <w:rsid w:val="000046BC"/>
    <w:rsid w:val="00005A0C"/>
    <w:rsid w:val="00006F87"/>
    <w:rsid w:val="000077D7"/>
    <w:rsid w:val="0001042E"/>
    <w:rsid w:val="000144F6"/>
    <w:rsid w:val="00020027"/>
    <w:rsid w:val="00021971"/>
    <w:rsid w:val="000244A0"/>
    <w:rsid w:val="0002740B"/>
    <w:rsid w:val="00031246"/>
    <w:rsid w:val="00031322"/>
    <w:rsid w:val="0003451D"/>
    <w:rsid w:val="00034712"/>
    <w:rsid w:val="00036928"/>
    <w:rsid w:val="000413B9"/>
    <w:rsid w:val="000415BA"/>
    <w:rsid w:val="00042F00"/>
    <w:rsid w:val="00043160"/>
    <w:rsid w:val="00043D13"/>
    <w:rsid w:val="00044AD9"/>
    <w:rsid w:val="00051D02"/>
    <w:rsid w:val="00052C37"/>
    <w:rsid w:val="0005518C"/>
    <w:rsid w:val="00055B2E"/>
    <w:rsid w:val="0006034A"/>
    <w:rsid w:val="00066CDF"/>
    <w:rsid w:val="00066D58"/>
    <w:rsid w:val="000671F4"/>
    <w:rsid w:val="00067959"/>
    <w:rsid w:val="00067E1F"/>
    <w:rsid w:val="00070340"/>
    <w:rsid w:val="00070F55"/>
    <w:rsid w:val="00071828"/>
    <w:rsid w:val="00072613"/>
    <w:rsid w:val="0007304B"/>
    <w:rsid w:val="00076F19"/>
    <w:rsid w:val="000808BD"/>
    <w:rsid w:val="000900B7"/>
    <w:rsid w:val="00091B95"/>
    <w:rsid w:val="0009356D"/>
    <w:rsid w:val="000941F4"/>
    <w:rsid w:val="000949E6"/>
    <w:rsid w:val="00094CCC"/>
    <w:rsid w:val="00094E57"/>
    <w:rsid w:val="00095104"/>
    <w:rsid w:val="00096ECD"/>
    <w:rsid w:val="00097E07"/>
    <w:rsid w:val="000A0324"/>
    <w:rsid w:val="000A0AE7"/>
    <w:rsid w:val="000A46CC"/>
    <w:rsid w:val="000A6D24"/>
    <w:rsid w:val="000B2539"/>
    <w:rsid w:val="000B293F"/>
    <w:rsid w:val="000B2F99"/>
    <w:rsid w:val="000B3FDA"/>
    <w:rsid w:val="000B7642"/>
    <w:rsid w:val="000B797C"/>
    <w:rsid w:val="000B7B95"/>
    <w:rsid w:val="000C0751"/>
    <w:rsid w:val="000C26DE"/>
    <w:rsid w:val="000C6150"/>
    <w:rsid w:val="000C676B"/>
    <w:rsid w:val="000C74C1"/>
    <w:rsid w:val="000C75B5"/>
    <w:rsid w:val="000D026C"/>
    <w:rsid w:val="000D33AE"/>
    <w:rsid w:val="000D5C0E"/>
    <w:rsid w:val="000D6B5B"/>
    <w:rsid w:val="000D7396"/>
    <w:rsid w:val="000D7E00"/>
    <w:rsid w:val="000E3435"/>
    <w:rsid w:val="000E34E6"/>
    <w:rsid w:val="000E3FAA"/>
    <w:rsid w:val="000E413E"/>
    <w:rsid w:val="000E4168"/>
    <w:rsid w:val="000E4523"/>
    <w:rsid w:val="000E5E4D"/>
    <w:rsid w:val="000E6494"/>
    <w:rsid w:val="000E7614"/>
    <w:rsid w:val="000F0B47"/>
    <w:rsid w:val="000F0BC3"/>
    <w:rsid w:val="000F2418"/>
    <w:rsid w:val="000F3073"/>
    <w:rsid w:val="000F426F"/>
    <w:rsid w:val="000F45C2"/>
    <w:rsid w:val="000F566A"/>
    <w:rsid w:val="000F6EBA"/>
    <w:rsid w:val="000F7EB0"/>
    <w:rsid w:val="00100EAD"/>
    <w:rsid w:val="001016D2"/>
    <w:rsid w:val="00102007"/>
    <w:rsid w:val="00102F02"/>
    <w:rsid w:val="001035AE"/>
    <w:rsid w:val="001062A6"/>
    <w:rsid w:val="00107826"/>
    <w:rsid w:val="00107D6F"/>
    <w:rsid w:val="001117A2"/>
    <w:rsid w:val="00111A6E"/>
    <w:rsid w:val="00113349"/>
    <w:rsid w:val="00117CDD"/>
    <w:rsid w:val="00120259"/>
    <w:rsid w:val="00122A10"/>
    <w:rsid w:val="00123162"/>
    <w:rsid w:val="00124BC8"/>
    <w:rsid w:val="00125558"/>
    <w:rsid w:val="00125F9A"/>
    <w:rsid w:val="00126BD5"/>
    <w:rsid w:val="00132111"/>
    <w:rsid w:val="0013273D"/>
    <w:rsid w:val="00132D4F"/>
    <w:rsid w:val="001338BB"/>
    <w:rsid w:val="0013507E"/>
    <w:rsid w:val="00135CA5"/>
    <w:rsid w:val="001363AD"/>
    <w:rsid w:val="00136DAC"/>
    <w:rsid w:val="00137ADB"/>
    <w:rsid w:val="001405B3"/>
    <w:rsid w:val="00140F7F"/>
    <w:rsid w:val="001416DA"/>
    <w:rsid w:val="00143196"/>
    <w:rsid w:val="001510A1"/>
    <w:rsid w:val="00151F40"/>
    <w:rsid w:val="00154AFA"/>
    <w:rsid w:val="00156B80"/>
    <w:rsid w:val="001579DF"/>
    <w:rsid w:val="00161086"/>
    <w:rsid w:val="00163069"/>
    <w:rsid w:val="00164D7B"/>
    <w:rsid w:val="0016542C"/>
    <w:rsid w:val="00165B1E"/>
    <w:rsid w:val="00165E81"/>
    <w:rsid w:val="00166EE5"/>
    <w:rsid w:val="001703BF"/>
    <w:rsid w:val="00172E11"/>
    <w:rsid w:val="001732BD"/>
    <w:rsid w:val="00175005"/>
    <w:rsid w:val="001759B8"/>
    <w:rsid w:val="001760BB"/>
    <w:rsid w:val="0018069A"/>
    <w:rsid w:val="00180D1F"/>
    <w:rsid w:val="00181F65"/>
    <w:rsid w:val="00182127"/>
    <w:rsid w:val="00183273"/>
    <w:rsid w:val="001835FA"/>
    <w:rsid w:val="00183EC6"/>
    <w:rsid w:val="00184537"/>
    <w:rsid w:val="0018581F"/>
    <w:rsid w:val="00186F18"/>
    <w:rsid w:val="00186F71"/>
    <w:rsid w:val="00191F14"/>
    <w:rsid w:val="001939CD"/>
    <w:rsid w:val="00193DD4"/>
    <w:rsid w:val="001940E7"/>
    <w:rsid w:val="00196080"/>
    <w:rsid w:val="001962F3"/>
    <w:rsid w:val="001967FF"/>
    <w:rsid w:val="001A33EA"/>
    <w:rsid w:val="001A74B8"/>
    <w:rsid w:val="001A794B"/>
    <w:rsid w:val="001A79AF"/>
    <w:rsid w:val="001B0788"/>
    <w:rsid w:val="001B2B1C"/>
    <w:rsid w:val="001B322D"/>
    <w:rsid w:val="001B4291"/>
    <w:rsid w:val="001B4C15"/>
    <w:rsid w:val="001B64BB"/>
    <w:rsid w:val="001B67BB"/>
    <w:rsid w:val="001B7005"/>
    <w:rsid w:val="001C004E"/>
    <w:rsid w:val="001C36B9"/>
    <w:rsid w:val="001C47BF"/>
    <w:rsid w:val="001C4FBD"/>
    <w:rsid w:val="001C7DD5"/>
    <w:rsid w:val="001D0243"/>
    <w:rsid w:val="001D1C79"/>
    <w:rsid w:val="001D328C"/>
    <w:rsid w:val="001D3B80"/>
    <w:rsid w:val="001D6530"/>
    <w:rsid w:val="001D73F3"/>
    <w:rsid w:val="001D76DB"/>
    <w:rsid w:val="001E0DEA"/>
    <w:rsid w:val="001E26E2"/>
    <w:rsid w:val="001E5214"/>
    <w:rsid w:val="001E701F"/>
    <w:rsid w:val="001E74AB"/>
    <w:rsid w:val="001F2BA0"/>
    <w:rsid w:val="001F425E"/>
    <w:rsid w:val="001F57AA"/>
    <w:rsid w:val="001F5842"/>
    <w:rsid w:val="001F5C2A"/>
    <w:rsid w:val="001F6938"/>
    <w:rsid w:val="001F6E5E"/>
    <w:rsid w:val="001F7948"/>
    <w:rsid w:val="002018B0"/>
    <w:rsid w:val="00203323"/>
    <w:rsid w:val="002105EE"/>
    <w:rsid w:val="00210E23"/>
    <w:rsid w:val="0021226F"/>
    <w:rsid w:val="00212520"/>
    <w:rsid w:val="00214DAC"/>
    <w:rsid w:val="002152C6"/>
    <w:rsid w:val="00217D05"/>
    <w:rsid w:val="00221D57"/>
    <w:rsid w:val="00221E79"/>
    <w:rsid w:val="00223307"/>
    <w:rsid w:val="00223B6A"/>
    <w:rsid w:val="00225E2F"/>
    <w:rsid w:val="00226031"/>
    <w:rsid w:val="00230680"/>
    <w:rsid w:val="00232566"/>
    <w:rsid w:val="002329F4"/>
    <w:rsid w:val="002334C6"/>
    <w:rsid w:val="00233824"/>
    <w:rsid w:val="00233D70"/>
    <w:rsid w:val="002342EC"/>
    <w:rsid w:val="00234784"/>
    <w:rsid w:val="002349A2"/>
    <w:rsid w:val="00234F69"/>
    <w:rsid w:val="00235B53"/>
    <w:rsid w:val="00235CF0"/>
    <w:rsid w:val="002364AD"/>
    <w:rsid w:val="002366EB"/>
    <w:rsid w:val="00236BD2"/>
    <w:rsid w:val="00242333"/>
    <w:rsid w:val="0024284D"/>
    <w:rsid w:val="0024290F"/>
    <w:rsid w:val="00247791"/>
    <w:rsid w:val="002507BB"/>
    <w:rsid w:val="00250829"/>
    <w:rsid w:val="00250E43"/>
    <w:rsid w:val="0025371C"/>
    <w:rsid w:val="00255D04"/>
    <w:rsid w:val="00255DCA"/>
    <w:rsid w:val="00264444"/>
    <w:rsid w:val="0026534D"/>
    <w:rsid w:val="00265D6F"/>
    <w:rsid w:val="00266983"/>
    <w:rsid w:val="00267333"/>
    <w:rsid w:val="0027111A"/>
    <w:rsid w:val="002727C6"/>
    <w:rsid w:val="00275ADD"/>
    <w:rsid w:val="00276511"/>
    <w:rsid w:val="002808F5"/>
    <w:rsid w:val="00281E49"/>
    <w:rsid w:val="002843C1"/>
    <w:rsid w:val="00284EB9"/>
    <w:rsid w:val="00287162"/>
    <w:rsid w:val="00287A50"/>
    <w:rsid w:val="00290361"/>
    <w:rsid w:val="00291172"/>
    <w:rsid w:val="00291395"/>
    <w:rsid w:val="00291F06"/>
    <w:rsid w:val="0029493A"/>
    <w:rsid w:val="00294A8E"/>
    <w:rsid w:val="00294D94"/>
    <w:rsid w:val="00296CBE"/>
    <w:rsid w:val="00296FB5"/>
    <w:rsid w:val="002972CA"/>
    <w:rsid w:val="0029739B"/>
    <w:rsid w:val="002A1DA3"/>
    <w:rsid w:val="002A3950"/>
    <w:rsid w:val="002A3CD5"/>
    <w:rsid w:val="002A7690"/>
    <w:rsid w:val="002B1EC9"/>
    <w:rsid w:val="002B2CA5"/>
    <w:rsid w:val="002B370F"/>
    <w:rsid w:val="002B3EBE"/>
    <w:rsid w:val="002B4884"/>
    <w:rsid w:val="002B6079"/>
    <w:rsid w:val="002C2963"/>
    <w:rsid w:val="002C366A"/>
    <w:rsid w:val="002C5BEA"/>
    <w:rsid w:val="002C6189"/>
    <w:rsid w:val="002C736F"/>
    <w:rsid w:val="002D0491"/>
    <w:rsid w:val="002D0C40"/>
    <w:rsid w:val="002D1413"/>
    <w:rsid w:val="002D15E1"/>
    <w:rsid w:val="002D18C5"/>
    <w:rsid w:val="002D2B60"/>
    <w:rsid w:val="002D31F8"/>
    <w:rsid w:val="002D5EC8"/>
    <w:rsid w:val="002D7F86"/>
    <w:rsid w:val="002E3097"/>
    <w:rsid w:val="002E55D1"/>
    <w:rsid w:val="002E68D7"/>
    <w:rsid w:val="002E6B5C"/>
    <w:rsid w:val="002E6E56"/>
    <w:rsid w:val="002E7B2C"/>
    <w:rsid w:val="002F141A"/>
    <w:rsid w:val="002F2265"/>
    <w:rsid w:val="002F3BAC"/>
    <w:rsid w:val="002F4A55"/>
    <w:rsid w:val="002F5FAD"/>
    <w:rsid w:val="002F733E"/>
    <w:rsid w:val="002F7B6B"/>
    <w:rsid w:val="00302CBF"/>
    <w:rsid w:val="003074C7"/>
    <w:rsid w:val="003124FC"/>
    <w:rsid w:val="00315103"/>
    <w:rsid w:val="00315D85"/>
    <w:rsid w:val="0031693E"/>
    <w:rsid w:val="00320927"/>
    <w:rsid w:val="003226D1"/>
    <w:rsid w:val="003232DC"/>
    <w:rsid w:val="00323CD0"/>
    <w:rsid w:val="0032578D"/>
    <w:rsid w:val="0033059C"/>
    <w:rsid w:val="00330863"/>
    <w:rsid w:val="00331A77"/>
    <w:rsid w:val="00331BA8"/>
    <w:rsid w:val="003321B3"/>
    <w:rsid w:val="00337CB8"/>
    <w:rsid w:val="00337CDD"/>
    <w:rsid w:val="00341708"/>
    <w:rsid w:val="00341842"/>
    <w:rsid w:val="0034276D"/>
    <w:rsid w:val="003438CD"/>
    <w:rsid w:val="00344CDD"/>
    <w:rsid w:val="003455E8"/>
    <w:rsid w:val="003509E8"/>
    <w:rsid w:val="00350D69"/>
    <w:rsid w:val="003518E1"/>
    <w:rsid w:val="00352954"/>
    <w:rsid w:val="00353143"/>
    <w:rsid w:val="003549B4"/>
    <w:rsid w:val="00355710"/>
    <w:rsid w:val="00355FF9"/>
    <w:rsid w:val="00357667"/>
    <w:rsid w:val="00361C56"/>
    <w:rsid w:val="00365005"/>
    <w:rsid w:val="003670B5"/>
    <w:rsid w:val="0036757E"/>
    <w:rsid w:val="00367F09"/>
    <w:rsid w:val="003703AB"/>
    <w:rsid w:val="00370C6E"/>
    <w:rsid w:val="00374A78"/>
    <w:rsid w:val="0037751B"/>
    <w:rsid w:val="0038141B"/>
    <w:rsid w:val="00387FAE"/>
    <w:rsid w:val="00387FCC"/>
    <w:rsid w:val="003904B9"/>
    <w:rsid w:val="0039081F"/>
    <w:rsid w:val="003911AC"/>
    <w:rsid w:val="003949A3"/>
    <w:rsid w:val="003A185A"/>
    <w:rsid w:val="003A1DE9"/>
    <w:rsid w:val="003A1FF7"/>
    <w:rsid w:val="003A3961"/>
    <w:rsid w:val="003A444D"/>
    <w:rsid w:val="003A55CB"/>
    <w:rsid w:val="003A567A"/>
    <w:rsid w:val="003A5A3A"/>
    <w:rsid w:val="003A5E66"/>
    <w:rsid w:val="003A5F4A"/>
    <w:rsid w:val="003A6658"/>
    <w:rsid w:val="003B09FF"/>
    <w:rsid w:val="003B15C4"/>
    <w:rsid w:val="003B32E3"/>
    <w:rsid w:val="003B4291"/>
    <w:rsid w:val="003C061A"/>
    <w:rsid w:val="003C1340"/>
    <w:rsid w:val="003C18E2"/>
    <w:rsid w:val="003C1BE0"/>
    <w:rsid w:val="003C1CDC"/>
    <w:rsid w:val="003C25D8"/>
    <w:rsid w:val="003C2BA3"/>
    <w:rsid w:val="003C2DF5"/>
    <w:rsid w:val="003C3D9D"/>
    <w:rsid w:val="003C4D33"/>
    <w:rsid w:val="003C611F"/>
    <w:rsid w:val="003C744D"/>
    <w:rsid w:val="003D0702"/>
    <w:rsid w:val="003D16CC"/>
    <w:rsid w:val="003D22D2"/>
    <w:rsid w:val="003D2B72"/>
    <w:rsid w:val="003D593A"/>
    <w:rsid w:val="003D6F48"/>
    <w:rsid w:val="003D731F"/>
    <w:rsid w:val="003D7760"/>
    <w:rsid w:val="003D776B"/>
    <w:rsid w:val="003E01FA"/>
    <w:rsid w:val="003E0711"/>
    <w:rsid w:val="003E14AF"/>
    <w:rsid w:val="003E64FF"/>
    <w:rsid w:val="003F0187"/>
    <w:rsid w:val="003F0CCB"/>
    <w:rsid w:val="003F31F1"/>
    <w:rsid w:val="003F7DC8"/>
    <w:rsid w:val="00400629"/>
    <w:rsid w:val="00401FE4"/>
    <w:rsid w:val="004048FD"/>
    <w:rsid w:val="00413C8E"/>
    <w:rsid w:val="0041449F"/>
    <w:rsid w:val="00414C8B"/>
    <w:rsid w:val="004151B6"/>
    <w:rsid w:val="00415B52"/>
    <w:rsid w:val="00415DC8"/>
    <w:rsid w:val="00415E4C"/>
    <w:rsid w:val="0042283E"/>
    <w:rsid w:val="00422DFB"/>
    <w:rsid w:val="0042428E"/>
    <w:rsid w:val="0042555E"/>
    <w:rsid w:val="004256C4"/>
    <w:rsid w:val="004265F9"/>
    <w:rsid w:val="004271D3"/>
    <w:rsid w:val="00430423"/>
    <w:rsid w:val="0043084B"/>
    <w:rsid w:val="0043149A"/>
    <w:rsid w:val="0043181B"/>
    <w:rsid w:val="004318DC"/>
    <w:rsid w:val="00433996"/>
    <w:rsid w:val="004349B8"/>
    <w:rsid w:val="00435DD9"/>
    <w:rsid w:val="00435FDE"/>
    <w:rsid w:val="0043667A"/>
    <w:rsid w:val="00436F4B"/>
    <w:rsid w:val="00442879"/>
    <w:rsid w:val="0044396C"/>
    <w:rsid w:val="00446255"/>
    <w:rsid w:val="00451438"/>
    <w:rsid w:val="00453FAC"/>
    <w:rsid w:val="004553C0"/>
    <w:rsid w:val="00456143"/>
    <w:rsid w:val="004563F1"/>
    <w:rsid w:val="00456883"/>
    <w:rsid w:val="0045737F"/>
    <w:rsid w:val="004578FA"/>
    <w:rsid w:val="00460BE1"/>
    <w:rsid w:val="00462D7E"/>
    <w:rsid w:val="00463139"/>
    <w:rsid w:val="004637C2"/>
    <w:rsid w:val="00463D06"/>
    <w:rsid w:val="00465B34"/>
    <w:rsid w:val="00465ECC"/>
    <w:rsid w:val="00467149"/>
    <w:rsid w:val="00470E69"/>
    <w:rsid w:val="00471CF4"/>
    <w:rsid w:val="0047257D"/>
    <w:rsid w:val="00472D81"/>
    <w:rsid w:val="004734BA"/>
    <w:rsid w:val="00475AFF"/>
    <w:rsid w:val="00477001"/>
    <w:rsid w:val="00477588"/>
    <w:rsid w:val="00480B3F"/>
    <w:rsid w:val="00480DAE"/>
    <w:rsid w:val="00481D44"/>
    <w:rsid w:val="00481DBF"/>
    <w:rsid w:val="00481FED"/>
    <w:rsid w:val="00482885"/>
    <w:rsid w:val="00487241"/>
    <w:rsid w:val="00490EF1"/>
    <w:rsid w:val="004912F3"/>
    <w:rsid w:val="00491697"/>
    <w:rsid w:val="00491D07"/>
    <w:rsid w:val="00492397"/>
    <w:rsid w:val="00493BCF"/>
    <w:rsid w:val="0049407B"/>
    <w:rsid w:val="004944FE"/>
    <w:rsid w:val="004957E5"/>
    <w:rsid w:val="00495B43"/>
    <w:rsid w:val="00496868"/>
    <w:rsid w:val="00496CBA"/>
    <w:rsid w:val="0049758F"/>
    <w:rsid w:val="004A04E7"/>
    <w:rsid w:val="004A0F16"/>
    <w:rsid w:val="004A1A3E"/>
    <w:rsid w:val="004A2BEC"/>
    <w:rsid w:val="004A2C5D"/>
    <w:rsid w:val="004A413B"/>
    <w:rsid w:val="004A49F0"/>
    <w:rsid w:val="004A6543"/>
    <w:rsid w:val="004B2302"/>
    <w:rsid w:val="004B2451"/>
    <w:rsid w:val="004B3BDE"/>
    <w:rsid w:val="004C01A1"/>
    <w:rsid w:val="004C2EC4"/>
    <w:rsid w:val="004C339F"/>
    <w:rsid w:val="004C394E"/>
    <w:rsid w:val="004C39A9"/>
    <w:rsid w:val="004C5E2E"/>
    <w:rsid w:val="004C602E"/>
    <w:rsid w:val="004D031C"/>
    <w:rsid w:val="004D0E3F"/>
    <w:rsid w:val="004D1660"/>
    <w:rsid w:val="004D4956"/>
    <w:rsid w:val="004D65C8"/>
    <w:rsid w:val="004D68D1"/>
    <w:rsid w:val="004E1474"/>
    <w:rsid w:val="004E15D2"/>
    <w:rsid w:val="004E1A97"/>
    <w:rsid w:val="004E2926"/>
    <w:rsid w:val="004E2D5F"/>
    <w:rsid w:val="004E4B3D"/>
    <w:rsid w:val="004E699D"/>
    <w:rsid w:val="004E7AB5"/>
    <w:rsid w:val="004F1099"/>
    <w:rsid w:val="004F1E29"/>
    <w:rsid w:val="004F4DAD"/>
    <w:rsid w:val="00500624"/>
    <w:rsid w:val="005022D6"/>
    <w:rsid w:val="0050574E"/>
    <w:rsid w:val="00506C62"/>
    <w:rsid w:val="00507E6A"/>
    <w:rsid w:val="0051219E"/>
    <w:rsid w:val="005124D2"/>
    <w:rsid w:val="005135BF"/>
    <w:rsid w:val="005137CE"/>
    <w:rsid w:val="0051448F"/>
    <w:rsid w:val="00514911"/>
    <w:rsid w:val="00515987"/>
    <w:rsid w:val="005161B8"/>
    <w:rsid w:val="00516FFA"/>
    <w:rsid w:val="00520E20"/>
    <w:rsid w:val="00522002"/>
    <w:rsid w:val="00522781"/>
    <w:rsid w:val="00522A82"/>
    <w:rsid w:val="00522B9A"/>
    <w:rsid w:val="00522E69"/>
    <w:rsid w:val="00523E4A"/>
    <w:rsid w:val="0052407E"/>
    <w:rsid w:val="00525732"/>
    <w:rsid w:val="005260A1"/>
    <w:rsid w:val="0052624D"/>
    <w:rsid w:val="00527198"/>
    <w:rsid w:val="0053100D"/>
    <w:rsid w:val="005331C5"/>
    <w:rsid w:val="0053740E"/>
    <w:rsid w:val="00542D84"/>
    <w:rsid w:val="00545B0B"/>
    <w:rsid w:val="00546AB7"/>
    <w:rsid w:val="00551218"/>
    <w:rsid w:val="005512C8"/>
    <w:rsid w:val="00551348"/>
    <w:rsid w:val="00551EDB"/>
    <w:rsid w:val="00552A81"/>
    <w:rsid w:val="00555FE6"/>
    <w:rsid w:val="00556109"/>
    <w:rsid w:val="00556C5F"/>
    <w:rsid w:val="00560B98"/>
    <w:rsid w:val="00560D91"/>
    <w:rsid w:val="00567999"/>
    <w:rsid w:val="00571F51"/>
    <w:rsid w:val="0057264A"/>
    <w:rsid w:val="00572C0B"/>
    <w:rsid w:val="00574586"/>
    <w:rsid w:val="00574725"/>
    <w:rsid w:val="00574AEE"/>
    <w:rsid w:val="00574B94"/>
    <w:rsid w:val="00575996"/>
    <w:rsid w:val="00575A40"/>
    <w:rsid w:val="00575FD2"/>
    <w:rsid w:val="00580066"/>
    <w:rsid w:val="005801B7"/>
    <w:rsid w:val="005802E8"/>
    <w:rsid w:val="00580937"/>
    <w:rsid w:val="005837DF"/>
    <w:rsid w:val="005852E2"/>
    <w:rsid w:val="00586744"/>
    <w:rsid w:val="0058702B"/>
    <w:rsid w:val="00590F6F"/>
    <w:rsid w:val="005916CB"/>
    <w:rsid w:val="0059234E"/>
    <w:rsid w:val="00593CCE"/>
    <w:rsid w:val="005952D9"/>
    <w:rsid w:val="00595930"/>
    <w:rsid w:val="00596507"/>
    <w:rsid w:val="005A278B"/>
    <w:rsid w:val="005A50C3"/>
    <w:rsid w:val="005A6298"/>
    <w:rsid w:val="005A669E"/>
    <w:rsid w:val="005B13EA"/>
    <w:rsid w:val="005C0A1C"/>
    <w:rsid w:val="005C2230"/>
    <w:rsid w:val="005C2AFA"/>
    <w:rsid w:val="005C3046"/>
    <w:rsid w:val="005C3FBE"/>
    <w:rsid w:val="005C5F18"/>
    <w:rsid w:val="005D1640"/>
    <w:rsid w:val="005D18C0"/>
    <w:rsid w:val="005D23A3"/>
    <w:rsid w:val="005D35AE"/>
    <w:rsid w:val="005D398A"/>
    <w:rsid w:val="005D4740"/>
    <w:rsid w:val="005D4CEA"/>
    <w:rsid w:val="005D4E9B"/>
    <w:rsid w:val="005D60A3"/>
    <w:rsid w:val="005D6CC7"/>
    <w:rsid w:val="005E1682"/>
    <w:rsid w:val="005E2777"/>
    <w:rsid w:val="005E33CF"/>
    <w:rsid w:val="005E3938"/>
    <w:rsid w:val="005E64E0"/>
    <w:rsid w:val="005E76A1"/>
    <w:rsid w:val="005E79F6"/>
    <w:rsid w:val="005E7C8C"/>
    <w:rsid w:val="005F142E"/>
    <w:rsid w:val="005F199C"/>
    <w:rsid w:val="00601C07"/>
    <w:rsid w:val="00601CF6"/>
    <w:rsid w:val="00602074"/>
    <w:rsid w:val="0060262C"/>
    <w:rsid w:val="00603007"/>
    <w:rsid w:val="006030B8"/>
    <w:rsid w:val="00604479"/>
    <w:rsid w:val="0060464F"/>
    <w:rsid w:val="006053E7"/>
    <w:rsid w:val="006055C5"/>
    <w:rsid w:val="006125DA"/>
    <w:rsid w:val="00613CA9"/>
    <w:rsid w:val="00614E64"/>
    <w:rsid w:val="00615991"/>
    <w:rsid w:val="00620271"/>
    <w:rsid w:val="00621F2D"/>
    <w:rsid w:val="00623CAD"/>
    <w:rsid w:val="00624EAF"/>
    <w:rsid w:val="00624F6A"/>
    <w:rsid w:val="006251E9"/>
    <w:rsid w:val="006258E2"/>
    <w:rsid w:val="006259E9"/>
    <w:rsid w:val="006262D7"/>
    <w:rsid w:val="00631600"/>
    <w:rsid w:val="00632183"/>
    <w:rsid w:val="00632402"/>
    <w:rsid w:val="00632522"/>
    <w:rsid w:val="00633D7E"/>
    <w:rsid w:val="006356BD"/>
    <w:rsid w:val="00637CDF"/>
    <w:rsid w:val="006407A9"/>
    <w:rsid w:val="00642367"/>
    <w:rsid w:val="006423CD"/>
    <w:rsid w:val="00642653"/>
    <w:rsid w:val="00643AD4"/>
    <w:rsid w:val="00644CE1"/>
    <w:rsid w:val="00645925"/>
    <w:rsid w:val="006505E0"/>
    <w:rsid w:val="006521DB"/>
    <w:rsid w:val="0065299E"/>
    <w:rsid w:val="00653B5C"/>
    <w:rsid w:val="006546CB"/>
    <w:rsid w:val="006546E2"/>
    <w:rsid w:val="00656272"/>
    <w:rsid w:val="006617F3"/>
    <w:rsid w:val="00662D6E"/>
    <w:rsid w:val="00662E1F"/>
    <w:rsid w:val="0066511E"/>
    <w:rsid w:val="00665DC8"/>
    <w:rsid w:val="00666471"/>
    <w:rsid w:val="00666FF6"/>
    <w:rsid w:val="00670249"/>
    <w:rsid w:val="006725FB"/>
    <w:rsid w:val="00675616"/>
    <w:rsid w:val="00675E45"/>
    <w:rsid w:val="00676921"/>
    <w:rsid w:val="006775FD"/>
    <w:rsid w:val="00677A56"/>
    <w:rsid w:val="00680774"/>
    <w:rsid w:val="00683210"/>
    <w:rsid w:val="006833D3"/>
    <w:rsid w:val="00683876"/>
    <w:rsid w:val="006840D6"/>
    <w:rsid w:val="006855A9"/>
    <w:rsid w:val="00687CBF"/>
    <w:rsid w:val="00690B56"/>
    <w:rsid w:val="0069192F"/>
    <w:rsid w:val="00692D77"/>
    <w:rsid w:val="0069554E"/>
    <w:rsid w:val="0069683E"/>
    <w:rsid w:val="00696E89"/>
    <w:rsid w:val="006A0127"/>
    <w:rsid w:val="006A026F"/>
    <w:rsid w:val="006A22E2"/>
    <w:rsid w:val="006B0636"/>
    <w:rsid w:val="006B39F9"/>
    <w:rsid w:val="006B4D6E"/>
    <w:rsid w:val="006B6961"/>
    <w:rsid w:val="006B6BE5"/>
    <w:rsid w:val="006B71DD"/>
    <w:rsid w:val="006B7606"/>
    <w:rsid w:val="006C097A"/>
    <w:rsid w:val="006C0BD9"/>
    <w:rsid w:val="006C1F7A"/>
    <w:rsid w:val="006C281F"/>
    <w:rsid w:val="006C762D"/>
    <w:rsid w:val="006D0E38"/>
    <w:rsid w:val="006D360F"/>
    <w:rsid w:val="006D5C7A"/>
    <w:rsid w:val="006D619F"/>
    <w:rsid w:val="006D78E4"/>
    <w:rsid w:val="006E02F6"/>
    <w:rsid w:val="006E0FB7"/>
    <w:rsid w:val="006E1778"/>
    <w:rsid w:val="006E3945"/>
    <w:rsid w:val="006E395A"/>
    <w:rsid w:val="006E6B26"/>
    <w:rsid w:val="006F1F17"/>
    <w:rsid w:val="006F3464"/>
    <w:rsid w:val="006F3F67"/>
    <w:rsid w:val="007053D6"/>
    <w:rsid w:val="00706017"/>
    <w:rsid w:val="007068B0"/>
    <w:rsid w:val="007101FD"/>
    <w:rsid w:val="0071062C"/>
    <w:rsid w:val="00712212"/>
    <w:rsid w:val="007126DC"/>
    <w:rsid w:val="00712E43"/>
    <w:rsid w:val="007141E9"/>
    <w:rsid w:val="00714898"/>
    <w:rsid w:val="0071525F"/>
    <w:rsid w:val="00715B90"/>
    <w:rsid w:val="00716A3C"/>
    <w:rsid w:val="00717078"/>
    <w:rsid w:val="007176F6"/>
    <w:rsid w:val="007216E1"/>
    <w:rsid w:val="0072207B"/>
    <w:rsid w:val="0072386D"/>
    <w:rsid w:val="0072394F"/>
    <w:rsid w:val="00724626"/>
    <w:rsid w:val="0072519B"/>
    <w:rsid w:val="00726AD6"/>
    <w:rsid w:val="00726C05"/>
    <w:rsid w:val="00727519"/>
    <w:rsid w:val="00731014"/>
    <w:rsid w:val="007334EE"/>
    <w:rsid w:val="00735575"/>
    <w:rsid w:val="00737CAC"/>
    <w:rsid w:val="007411FC"/>
    <w:rsid w:val="0074143B"/>
    <w:rsid w:val="00743D07"/>
    <w:rsid w:val="007458B3"/>
    <w:rsid w:val="00746754"/>
    <w:rsid w:val="00747360"/>
    <w:rsid w:val="007476EC"/>
    <w:rsid w:val="0075017F"/>
    <w:rsid w:val="00750264"/>
    <w:rsid w:val="00750629"/>
    <w:rsid w:val="00750A02"/>
    <w:rsid w:val="0075112B"/>
    <w:rsid w:val="007511E1"/>
    <w:rsid w:val="00751868"/>
    <w:rsid w:val="00752143"/>
    <w:rsid w:val="00756544"/>
    <w:rsid w:val="00757776"/>
    <w:rsid w:val="00760C2D"/>
    <w:rsid w:val="0076177E"/>
    <w:rsid w:val="00761AAA"/>
    <w:rsid w:val="00762890"/>
    <w:rsid w:val="007647BB"/>
    <w:rsid w:val="0076752D"/>
    <w:rsid w:val="00767BB9"/>
    <w:rsid w:val="00771F45"/>
    <w:rsid w:val="00772604"/>
    <w:rsid w:val="00772905"/>
    <w:rsid w:val="00772C1F"/>
    <w:rsid w:val="0077337F"/>
    <w:rsid w:val="007736A0"/>
    <w:rsid w:val="00773808"/>
    <w:rsid w:val="00773A82"/>
    <w:rsid w:val="00773B54"/>
    <w:rsid w:val="0077428C"/>
    <w:rsid w:val="007768F6"/>
    <w:rsid w:val="0078075E"/>
    <w:rsid w:val="00780FC5"/>
    <w:rsid w:val="007818ED"/>
    <w:rsid w:val="007822EF"/>
    <w:rsid w:val="00782CBD"/>
    <w:rsid w:val="00782FBE"/>
    <w:rsid w:val="007843F8"/>
    <w:rsid w:val="007854F1"/>
    <w:rsid w:val="00785608"/>
    <w:rsid w:val="00785C26"/>
    <w:rsid w:val="0078621B"/>
    <w:rsid w:val="007870CD"/>
    <w:rsid w:val="00793171"/>
    <w:rsid w:val="00793C83"/>
    <w:rsid w:val="007940B5"/>
    <w:rsid w:val="00795F57"/>
    <w:rsid w:val="00796137"/>
    <w:rsid w:val="00796D79"/>
    <w:rsid w:val="00797F8E"/>
    <w:rsid w:val="007A1572"/>
    <w:rsid w:val="007A320D"/>
    <w:rsid w:val="007A356B"/>
    <w:rsid w:val="007A5BB0"/>
    <w:rsid w:val="007B02EE"/>
    <w:rsid w:val="007B1954"/>
    <w:rsid w:val="007B4C40"/>
    <w:rsid w:val="007B4F47"/>
    <w:rsid w:val="007B709E"/>
    <w:rsid w:val="007C02C3"/>
    <w:rsid w:val="007C0730"/>
    <w:rsid w:val="007C0D1D"/>
    <w:rsid w:val="007C2561"/>
    <w:rsid w:val="007C27C8"/>
    <w:rsid w:val="007C353C"/>
    <w:rsid w:val="007C363C"/>
    <w:rsid w:val="007C40BF"/>
    <w:rsid w:val="007C6B0A"/>
    <w:rsid w:val="007C6B82"/>
    <w:rsid w:val="007C79BD"/>
    <w:rsid w:val="007C7E97"/>
    <w:rsid w:val="007D065E"/>
    <w:rsid w:val="007D2EE7"/>
    <w:rsid w:val="007D47C3"/>
    <w:rsid w:val="007D59E6"/>
    <w:rsid w:val="007D6B09"/>
    <w:rsid w:val="007E40BA"/>
    <w:rsid w:val="007E5C04"/>
    <w:rsid w:val="007E5EF5"/>
    <w:rsid w:val="007E61DF"/>
    <w:rsid w:val="007E685A"/>
    <w:rsid w:val="007E7115"/>
    <w:rsid w:val="007F2D20"/>
    <w:rsid w:val="007F37AD"/>
    <w:rsid w:val="007F3940"/>
    <w:rsid w:val="007F478C"/>
    <w:rsid w:val="007F5AF2"/>
    <w:rsid w:val="007F7C59"/>
    <w:rsid w:val="00802660"/>
    <w:rsid w:val="008032A7"/>
    <w:rsid w:val="008039F1"/>
    <w:rsid w:val="00804209"/>
    <w:rsid w:val="0080554B"/>
    <w:rsid w:val="0080781D"/>
    <w:rsid w:val="008107E7"/>
    <w:rsid w:val="00810952"/>
    <w:rsid w:val="008111D4"/>
    <w:rsid w:val="008137A7"/>
    <w:rsid w:val="00815EBB"/>
    <w:rsid w:val="00816237"/>
    <w:rsid w:val="00820323"/>
    <w:rsid w:val="0082347F"/>
    <w:rsid w:val="0082352D"/>
    <w:rsid w:val="00824D80"/>
    <w:rsid w:val="00826C40"/>
    <w:rsid w:val="00830B67"/>
    <w:rsid w:val="0083114F"/>
    <w:rsid w:val="00831848"/>
    <w:rsid w:val="0083449D"/>
    <w:rsid w:val="00834E6B"/>
    <w:rsid w:val="008358D2"/>
    <w:rsid w:val="00837549"/>
    <w:rsid w:val="00837816"/>
    <w:rsid w:val="00837C2B"/>
    <w:rsid w:val="00843297"/>
    <w:rsid w:val="00844149"/>
    <w:rsid w:val="008441E7"/>
    <w:rsid w:val="00845D15"/>
    <w:rsid w:val="008464C8"/>
    <w:rsid w:val="00846E41"/>
    <w:rsid w:val="00847BDA"/>
    <w:rsid w:val="00850ACE"/>
    <w:rsid w:val="00852116"/>
    <w:rsid w:val="00852CB8"/>
    <w:rsid w:val="0085352C"/>
    <w:rsid w:val="008537AD"/>
    <w:rsid w:val="00854A25"/>
    <w:rsid w:val="00856045"/>
    <w:rsid w:val="008566F9"/>
    <w:rsid w:val="00857B3B"/>
    <w:rsid w:val="008608C1"/>
    <w:rsid w:val="0086343B"/>
    <w:rsid w:val="008663C3"/>
    <w:rsid w:val="00866403"/>
    <w:rsid w:val="008672DF"/>
    <w:rsid w:val="00870C40"/>
    <w:rsid w:val="008722AD"/>
    <w:rsid w:val="008727A8"/>
    <w:rsid w:val="00873E1C"/>
    <w:rsid w:val="00873FDE"/>
    <w:rsid w:val="00874BD0"/>
    <w:rsid w:val="00875402"/>
    <w:rsid w:val="00875D38"/>
    <w:rsid w:val="00877247"/>
    <w:rsid w:val="008823BD"/>
    <w:rsid w:val="00882BAE"/>
    <w:rsid w:val="008840C2"/>
    <w:rsid w:val="008858CC"/>
    <w:rsid w:val="00885F8A"/>
    <w:rsid w:val="00887152"/>
    <w:rsid w:val="008877FB"/>
    <w:rsid w:val="0089116F"/>
    <w:rsid w:val="00891AD8"/>
    <w:rsid w:val="008923B7"/>
    <w:rsid w:val="008953A9"/>
    <w:rsid w:val="00895C60"/>
    <w:rsid w:val="00896DC2"/>
    <w:rsid w:val="008A0973"/>
    <w:rsid w:val="008A0B5A"/>
    <w:rsid w:val="008A12D6"/>
    <w:rsid w:val="008A19AC"/>
    <w:rsid w:val="008A2073"/>
    <w:rsid w:val="008A21B1"/>
    <w:rsid w:val="008A7B05"/>
    <w:rsid w:val="008B0130"/>
    <w:rsid w:val="008B1310"/>
    <w:rsid w:val="008B208D"/>
    <w:rsid w:val="008B265D"/>
    <w:rsid w:val="008B3E34"/>
    <w:rsid w:val="008B40A5"/>
    <w:rsid w:val="008B4279"/>
    <w:rsid w:val="008B5E60"/>
    <w:rsid w:val="008B6085"/>
    <w:rsid w:val="008C01AF"/>
    <w:rsid w:val="008C1476"/>
    <w:rsid w:val="008C3834"/>
    <w:rsid w:val="008C46DD"/>
    <w:rsid w:val="008C59B7"/>
    <w:rsid w:val="008C650E"/>
    <w:rsid w:val="008C6A1F"/>
    <w:rsid w:val="008C780A"/>
    <w:rsid w:val="008C7ACF"/>
    <w:rsid w:val="008D0C28"/>
    <w:rsid w:val="008D120D"/>
    <w:rsid w:val="008D2526"/>
    <w:rsid w:val="008D273E"/>
    <w:rsid w:val="008D2941"/>
    <w:rsid w:val="008D45C6"/>
    <w:rsid w:val="008D65F5"/>
    <w:rsid w:val="008E0176"/>
    <w:rsid w:val="008E037D"/>
    <w:rsid w:val="008E0545"/>
    <w:rsid w:val="008E16C7"/>
    <w:rsid w:val="008E2657"/>
    <w:rsid w:val="008E2890"/>
    <w:rsid w:val="008E4246"/>
    <w:rsid w:val="008E4702"/>
    <w:rsid w:val="008E54A0"/>
    <w:rsid w:val="008E6673"/>
    <w:rsid w:val="008E6E98"/>
    <w:rsid w:val="008E70BD"/>
    <w:rsid w:val="008F119F"/>
    <w:rsid w:val="008F142D"/>
    <w:rsid w:val="008F178F"/>
    <w:rsid w:val="008F1AE8"/>
    <w:rsid w:val="008F2815"/>
    <w:rsid w:val="008F2B81"/>
    <w:rsid w:val="008F36BB"/>
    <w:rsid w:val="008F5B1F"/>
    <w:rsid w:val="008F5E3E"/>
    <w:rsid w:val="008F6F33"/>
    <w:rsid w:val="009000E4"/>
    <w:rsid w:val="009004E0"/>
    <w:rsid w:val="00903507"/>
    <w:rsid w:val="00903CDE"/>
    <w:rsid w:val="0090481B"/>
    <w:rsid w:val="009056AA"/>
    <w:rsid w:val="00905F07"/>
    <w:rsid w:val="009071F6"/>
    <w:rsid w:val="00910482"/>
    <w:rsid w:val="0091438B"/>
    <w:rsid w:val="00914CB0"/>
    <w:rsid w:val="0091508F"/>
    <w:rsid w:val="00915366"/>
    <w:rsid w:val="00916659"/>
    <w:rsid w:val="00916968"/>
    <w:rsid w:val="009174E5"/>
    <w:rsid w:val="00921450"/>
    <w:rsid w:val="009217AC"/>
    <w:rsid w:val="00921D60"/>
    <w:rsid w:val="00921EF6"/>
    <w:rsid w:val="00922B58"/>
    <w:rsid w:val="00925FD7"/>
    <w:rsid w:val="0093036D"/>
    <w:rsid w:val="009312FB"/>
    <w:rsid w:val="009315BF"/>
    <w:rsid w:val="00932885"/>
    <w:rsid w:val="00933C9C"/>
    <w:rsid w:val="009345B7"/>
    <w:rsid w:val="00935590"/>
    <w:rsid w:val="00936351"/>
    <w:rsid w:val="00937373"/>
    <w:rsid w:val="009373DF"/>
    <w:rsid w:val="00937816"/>
    <w:rsid w:val="009403D9"/>
    <w:rsid w:val="009407B0"/>
    <w:rsid w:val="00941B3A"/>
    <w:rsid w:val="009421E2"/>
    <w:rsid w:val="00942590"/>
    <w:rsid w:val="00943DD8"/>
    <w:rsid w:val="009452FB"/>
    <w:rsid w:val="00945F76"/>
    <w:rsid w:val="00946770"/>
    <w:rsid w:val="00946CB7"/>
    <w:rsid w:val="00951A43"/>
    <w:rsid w:val="00951CEB"/>
    <w:rsid w:val="00951E40"/>
    <w:rsid w:val="00951F84"/>
    <w:rsid w:val="009530B0"/>
    <w:rsid w:val="00953F55"/>
    <w:rsid w:val="00954A5E"/>
    <w:rsid w:val="00957497"/>
    <w:rsid w:val="00960ADF"/>
    <w:rsid w:val="009622DA"/>
    <w:rsid w:val="00963636"/>
    <w:rsid w:val="009637C1"/>
    <w:rsid w:val="00964EF6"/>
    <w:rsid w:val="00965166"/>
    <w:rsid w:val="00966290"/>
    <w:rsid w:val="00966997"/>
    <w:rsid w:val="00971F2C"/>
    <w:rsid w:val="00971F84"/>
    <w:rsid w:val="00973154"/>
    <w:rsid w:val="00973FC7"/>
    <w:rsid w:val="0097473B"/>
    <w:rsid w:val="00974772"/>
    <w:rsid w:val="00974E47"/>
    <w:rsid w:val="00974FC4"/>
    <w:rsid w:val="00976D00"/>
    <w:rsid w:val="009800D4"/>
    <w:rsid w:val="0098087A"/>
    <w:rsid w:val="00980EF5"/>
    <w:rsid w:val="0098106C"/>
    <w:rsid w:val="00981A0E"/>
    <w:rsid w:val="00982C03"/>
    <w:rsid w:val="00982F72"/>
    <w:rsid w:val="00984BFB"/>
    <w:rsid w:val="00987525"/>
    <w:rsid w:val="00990ADF"/>
    <w:rsid w:val="0099193A"/>
    <w:rsid w:val="00991ABE"/>
    <w:rsid w:val="00992EB9"/>
    <w:rsid w:val="00993993"/>
    <w:rsid w:val="009954E7"/>
    <w:rsid w:val="00995DF4"/>
    <w:rsid w:val="00996FF7"/>
    <w:rsid w:val="00997323"/>
    <w:rsid w:val="009A37D0"/>
    <w:rsid w:val="009A410C"/>
    <w:rsid w:val="009A474E"/>
    <w:rsid w:val="009B0111"/>
    <w:rsid w:val="009B2065"/>
    <w:rsid w:val="009B4D9E"/>
    <w:rsid w:val="009B5128"/>
    <w:rsid w:val="009B5DE5"/>
    <w:rsid w:val="009B6412"/>
    <w:rsid w:val="009B7153"/>
    <w:rsid w:val="009B74FA"/>
    <w:rsid w:val="009B7752"/>
    <w:rsid w:val="009C09DA"/>
    <w:rsid w:val="009C09F5"/>
    <w:rsid w:val="009C0E9C"/>
    <w:rsid w:val="009C3AC0"/>
    <w:rsid w:val="009C4032"/>
    <w:rsid w:val="009D042E"/>
    <w:rsid w:val="009D053B"/>
    <w:rsid w:val="009D26AC"/>
    <w:rsid w:val="009D2758"/>
    <w:rsid w:val="009D32C8"/>
    <w:rsid w:val="009D6899"/>
    <w:rsid w:val="009D6CCF"/>
    <w:rsid w:val="009D795D"/>
    <w:rsid w:val="009E02C2"/>
    <w:rsid w:val="009E0884"/>
    <w:rsid w:val="009E2894"/>
    <w:rsid w:val="009E3274"/>
    <w:rsid w:val="009E3C8F"/>
    <w:rsid w:val="009E4639"/>
    <w:rsid w:val="009E4DCC"/>
    <w:rsid w:val="009E4FE7"/>
    <w:rsid w:val="009E72FA"/>
    <w:rsid w:val="009F1BD5"/>
    <w:rsid w:val="009F514D"/>
    <w:rsid w:val="00A02FE9"/>
    <w:rsid w:val="00A03D44"/>
    <w:rsid w:val="00A04D0A"/>
    <w:rsid w:val="00A057CD"/>
    <w:rsid w:val="00A0678D"/>
    <w:rsid w:val="00A12B79"/>
    <w:rsid w:val="00A14405"/>
    <w:rsid w:val="00A15526"/>
    <w:rsid w:val="00A159F9"/>
    <w:rsid w:val="00A172D5"/>
    <w:rsid w:val="00A235F3"/>
    <w:rsid w:val="00A24C8D"/>
    <w:rsid w:val="00A2785D"/>
    <w:rsid w:val="00A31E9D"/>
    <w:rsid w:val="00A32521"/>
    <w:rsid w:val="00A33499"/>
    <w:rsid w:val="00A337E0"/>
    <w:rsid w:val="00A34D73"/>
    <w:rsid w:val="00A35217"/>
    <w:rsid w:val="00A35668"/>
    <w:rsid w:val="00A358DD"/>
    <w:rsid w:val="00A37A16"/>
    <w:rsid w:val="00A4048D"/>
    <w:rsid w:val="00A42773"/>
    <w:rsid w:val="00A44804"/>
    <w:rsid w:val="00A462A5"/>
    <w:rsid w:val="00A467EA"/>
    <w:rsid w:val="00A512CD"/>
    <w:rsid w:val="00A51378"/>
    <w:rsid w:val="00A52371"/>
    <w:rsid w:val="00A524B3"/>
    <w:rsid w:val="00A53956"/>
    <w:rsid w:val="00A53F01"/>
    <w:rsid w:val="00A55052"/>
    <w:rsid w:val="00A60E42"/>
    <w:rsid w:val="00A612BD"/>
    <w:rsid w:val="00A673DA"/>
    <w:rsid w:val="00A717FC"/>
    <w:rsid w:val="00A736AF"/>
    <w:rsid w:val="00A737B5"/>
    <w:rsid w:val="00A74948"/>
    <w:rsid w:val="00A7544E"/>
    <w:rsid w:val="00A7648F"/>
    <w:rsid w:val="00A76C24"/>
    <w:rsid w:val="00A77489"/>
    <w:rsid w:val="00A80C79"/>
    <w:rsid w:val="00A81CE9"/>
    <w:rsid w:val="00A81D9E"/>
    <w:rsid w:val="00A82260"/>
    <w:rsid w:val="00A8308C"/>
    <w:rsid w:val="00A852F8"/>
    <w:rsid w:val="00A904B9"/>
    <w:rsid w:val="00A91A37"/>
    <w:rsid w:val="00A92E6B"/>
    <w:rsid w:val="00A943BF"/>
    <w:rsid w:val="00A94F3B"/>
    <w:rsid w:val="00A97275"/>
    <w:rsid w:val="00A975B0"/>
    <w:rsid w:val="00A97BCC"/>
    <w:rsid w:val="00AA085D"/>
    <w:rsid w:val="00AA1D03"/>
    <w:rsid w:val="00AA202A"/>
    <w:rsid w:val="00AA2A25"/>
    <w:rsid w:val="00AA2DE7"/>
    <w:rsid w:val="00AA3B6E"/>
    <w:rsid w:val="00AA4559"/>
    <w:rsid w:val="00AA5595"/>
    <w:rsid w:val="00AA58F6"/>
    <w:rsid w:val="00AA664A"/>
    <w:rsid w:val="00AA7302"/>
    <w:rsid w:val="00AA7F2C"/>
    <w:rsid w:val="00AA7FAE"/>
    <w:rsid w:val="00AB14F8"/>
    <w:rsid w:val="00AB1615"/>
    <w:rsid w:val="00AB1D5D"/>
    <w:rsid w:val="00AB3A6B"/>
    <w:rsid w:val="00AC01F4"/>
    <w:rsid w:val="00AC0A93"/>
    <w:rsid w:val="00AC36EC"/>
    <w:rsid w:val="00AC3E5C"/>
    <w:rsid w:val="00AC4769"/>
    <w:rsid w:val="00AC4DCF"/>
    <w:rsid w:val="00AC5C7C"/>
    <w:rsid w:val="00AC6376"/>
    <w:rsid w:val="00AC638F"/>
    <w:rsid w:val="00AD1A1E"/>
    <w:rsid w:val="00AD1ACF"/>
    <w:rsid w:val="00AD1BB5"/>
    <w:rsid w:val="00AD321A"/>
    <w:rsid w:val="00AD6947"/>
    <w:rsid w:val="00AE3EBA"/>
    <w:rsid w:val="00AE62C8"/>
    <w:rsid w:val="00AE6C87"/>
    <w:rsid w:val="00AF0909"/>
    <w:rsid w:val="00AF149D"/>
    <w:rsid w:val="00AF4BC3"/>
    <w:rsid w:val="00AF5A0E"/>
    <w:rsid w:val="00AF6D5E"/>
    <w:rsid w:val="00B00920"/>
    <w:rsid w:val="00B01AF0"/>
    <w:rsid w:val="00B0247B"/>
    <w:rsid w:val="00B028F0"/>
    <w:rsid w:val="00B03AAD"/>
    <w:rsid w:val="00B05642"/>
    <w:rsid w:val="00B060E4"/>
    <w:rsid w:val="00B06231"/>
    <w:rsid w:val="00B06325"/>
    <w:rsid w:val="00B07728"/>
    <w:rsid w:val="00B130FF"/>
    <w:rsid w:val="00B13E8B"/>
    <w:rsid w:val="00B14779"/>
    <w:rsid w:val="00B1559B"/>
    <w:rsid w:val="00B16EC2"/>
    <w:rsid w:val="00B208BF"/>
    <w:rsid w:val="00B231BD"/>
    <w:rsid w:val="00B233C4"/>
    <w:rsid w:val="00B23D88"/>
    <w:rsid w:val="00B243C3"/>
    <w:rsid w:val="00B24B95"/>
    <w:rsid w:val="00B25267"/>
    <w:rsid w:val="00B273F6"/>
    <w:rsid w:val="00B30592"/>
    <w:rsid w:val="00B30993"/>
    <w:rsid w:val="00B33F3F"/>
    <w:rsid w:val="00B365A4"/>
    <w:rsid w:val="00B37CF5"/>
    <w:rsid w:val="00B425A4"/>
    <w:rsid w:val="00B428E6"/>
    <w:rsid w:val="00B42CD7"/>
    <w:rsid w:val="00B43246"/>
    <w:rsid w:val="00B4344F"/>
    <w:rsid w:val="00B45AC2"/>
    <w:rsid w:val="00B47B23"/>
    <w:rsid w:val="00B52F4D"/>
    <w:rsid w:val="00B541A5"/>
    <w:rsid w:val="00B55200"/>
    <w:rsid w:val="00B55B89"/>
    <w:rsid w:val="00B57DCD"/>
    <w:rsid w:val="00B57ED8"/>
    <w:rsid w:val="00B60776"/>
    <w:rsid w:val="00B61701"/>
    <w:rsid w:val="00B64E60"/>
    <w:rsid w:val="00B67ED4"/>
    <w:rsid w:val="00B70213"/>
    <w:rsid w:val="00B70B6E"/>
    <w:rsid w:val="00B72BE4"/>
    <w:rsid w:val="00B73A5B"/>
    <w:rsid w:val="00B75495"/>
    <w:rsid w:val="00B75EC5"/>
    <w:rsid w:val="00B7649B"/>
    <w:rsid w:val="00B76FA5"/>
    <w:rsid w:val="00B8226F"/>
    <w:rsid w:val="00B823AA"/>
    <w:rsid w:val="00B82C79"/>
    <w:rsid w:val="00B83BE9"/>
    <w:rsid w:val="00B86B89"/>
    <w:rsid w:val="00B876DD"/>
    <w:rsid w:val="00B87BA5"/>
    <w:rsid w:val="00B87ED1"/>
    <w:rsid w:val="00B912B2"/>
    <w:rsid w:val="00B92319"/>
    <w:rsid w:val="00B92E5F"/>
    <w:rsid w:val="00B93149"/>
    <w:rsid w:val="00B94680"/>
    <w:rsid w:val="00B961B2"/>
    <w:rsid w:val="00BA0546"/>
    <w:rsid w:val="00BA2052"/>
    <w:rsid w:val="00BA7B99"/>
    <w:rsid w:val="00BB1B8B"/>
    <w:rsid w:val="00BB1D33"/>
    <w:rsid w:val="00BB2091"/>
    <w:rsid w:val="00BB3124"/>
    <w:rsid w:val="00BB525D"/>
    <w:rsid w:val="00BB55C2"/>
    <w:rsid w:val="00BB7038"/>
    <w:rsid w:val="00BB74D0"/>
    <w:rsid w:val="00BB75F6"/>
    <w:rsid w:val="00BC03E3"/>
    <w:rsid w:val="00BC0611"/>
    <w:rsid w:val="00BC0619"/>
    <w:rsid w:val="00BC140D"/>
    <w:rsid w:val="00BC1D51"/>
    <w:rsid w:val="00BC6EDF"/>
    <w:rsid w:val="00BC7283"/>
    <w:rsid w:val="00BC750B"/>
    <w:rsid w:val="00BD0703"/>
    <w:rsid w:val="00BD0CFE"/>
    <w:rsid w:val="00BD1BAE"/>
    <w:rsid w:val="00BD425F"/>
    <w:rsid w:val="00BD51DA"/>
    <w:rsid w:val="00BD5E93"/>
    <w:rsid w:val="00BD66C7"/>
    <w:rsid w:val="00BD73A9"/>
    <w:rsid w:val="00BE2477"/>
    <w:rsid w:val="00BE2C67"/>
    <w:rsid w:val="00BE2D82"/>
    <w:rsid w:val="00BE2E67"/>
    <w:rsid w:val="00BE4C10"/>
    <w:rsid w:val="00BE6040"/>
    <w:rsid w:val="00BE7C65"/>
    <w:rsid w:val="00BF034B"/>
    <w:rsid w:val="00BF23B8"/>
    <w:rsid w:val="00BF41B5"/>
    <w:rsid w:val="00BF4303"/>
    <w:rsid w:val="00BF4AE8"/>
    <w:rsid w:val="00BF5F27"/>
    <w:rsid w:val="00BF6124"/>
    <w:rsid w:val="00BF738F"/>
    <w:rsid w:val="00C006E2"/>
    <w:rsid w:val="00C01292"/>
    <w:rsid w:val="00C032DD"/>
    <w:rsid w:val="00C0333E"/>
    <w:rsid w:val="00C03FEE"/>
    <w:rsid w:val="00C05585"/>
    <w:rsid w:val="00C056FA"/>
    <w:rsid w:val="00C11877"/>
    <w:rsid w:val="00C134B6"/>
    <w:rsid w:val="00C13826"/>
    <w:rsid w:val="00C13F76"/>
    <w:rsid w:val="00C156B6"/>
    <w:rsid w:val="00C20BC1"/>
    <w:rsid w:val="00C20C5B"/>
    <w:rsid w:val="00C25086"/>
    <w:rsid w:val="00C2609B"/>
    <w:rsid w:val="00C277AB"/>
    <w:rsid w:val="00C31537"/>
    <w:rsid w:val="00C32583"/>
    <w:rsid w:val="00C331B8"/>
    <w:rsid w:val="00C3353B"/>
    <w:rsid w:val="00C35E66"/>
    <w:rsid w:val="00C36E2B"/>
    <w:rsid w:val="00C3705A"/>
    <w:rsid w:val="00C40571"/>
    <w:rsid w:val="00C40EC1"/>
    <w:rsid w:val="00C4158A"/>
    <w:rsid w:val="00C41FAB"/>
    <w:rsid w:val="00C42F2E"/>
    <w:rsid w:val="00C43985"/>
    <w:rsid w:val="00C45EC6"/>
    <w:rsid w:val="00C500D0"/>
    <w:rsid w:val="00C512BE"/>
    <w:rsid w:val="00C521BD"/>
    <w:rsid w:val="00C5224B"/>
    <w:rsid w:val="00C529DE"/>
    <w:rsid w:val="00C529EE"/>
    <w:rsid w:val="00C52C58"/>
    <w:rsid w:val="00C52D70"/>
    <w:rsid w:val="00C5363B"/>
    <w:rsid w:val="00C53E6F"/>
    <w:rsid w:val="00C57234"/>
    <w:rsid w:val="00C57498"/>
    <w:rsid w:val="00C61256"/>
    <w:rsid w:val="00C6149A"/>
    <w:rsid w:val="00C61527"/>
    <w:rsid w:val="00C61B5B"/>
    <w:rsid w:val="00C62A58"/>
    <w:rsid w:val="00C6522D"/>
    <w:rsid w:val="00C722F0"/>
    <w:rsid w:val="00C72FF9"/>
    <w:rsid w:val="00C7358A"/>
    <w:rsid w:val="00C743EB"/>
    <w:rsid w:val="00C74961"/>
    <w:rsid w:val="00C75F01"/>
    <w:rsid w:val="00C765C8"/>
    <w:rsid w:val="00C7661E"/>
    <w:rsid w:val="00C76B20"/>
    <w:rsid w:val="00C8069D"/>
    <w:rsid w:val="00C80A09"/>
    <w:rsid w:val="00C80EFA"/>
    <w:rsid w:val="00C8213C"/>
    <w:rsid w:val="00C8214D"/>
    <w:rsid w:val="00C83871"/>
    <w:rsid w:val="00C85D92"/>
    <w:rsid w:val="00C8603F"/>
    <w:rsid w:val="00C8674A"/>
    <w:rsid w:val="00C87EC1"/>
    <w:rsid w:val="00C91DF3"/>
    <w:rsid w:val="00C92A34"/>
    <w:rsid w:val="00C92B5A"/>
    <w:rsid w:val="00C92ECC"/>
    <w:rsid w:val="00C95529"/>
    <w:rsid w:val="00C95BEC"/>
    <w:rsid w:val="00C9634B"/>
    <w:rsid w:val="00C9763B"/>
    <w:rsid w:val="00CA14A6"/>
    <w:rsid w:val="00CA1629"/>
    <w:rsid w:val="00CA1739"/>
    <w:rsid w:val="00CA2C58"/>
    <w:rsid w:val="00CA48CF"/>
    <w:rsid w:val="00CA5313"/>
    <w:rsid w:val="00CA5B53"/>
    <w:rsid w:val="00CA5B5E"/>
    <w:rsid w:val="00CA7C84"/>
    <w:rsid w:val="00CA7D9E"/>
    <w:rsid w:val="00CB0AFD"/>
    <w:rsid w:val="00CB4A54"/>
    <w:rsid w:val="00CB53DC"/>
    <w:rsid w:val="00CB7E49"/>
    <w:rsid w:val="00CC0BAB"/>
    <w:rsid w:val="00CC1894"/>
    <w:rsid w:val="00CC21EA"/>
    <w:rsid w:val="00CC29FE"/>
    <w:rsid w:val="00CC391D"/>
    <w:rsid w:val="00CC428B"/>
    <w:rsid w:val="00CC4948"/>
    <w:rsid w:val="00CC4D78"/>
    <w:rsid w:val="00CC4E8A"/>
    <w:rsid w:val="00CD09EB"/>
    <w:rsid w:val="00CD245A"/>
    <w:rsid w:val="00CD2CCA"/>
    <w:rsid w:val="00CD4247"/>
    <w:rsid w:val="00CD693F"/>
    <w:rsid w:val="00CD6E04"/>
    <w:rsid w:val="00CD7D76"/>
    <w:rsid w:val="00CE0976"/>
    <w:rsid w:val="00CE1E54"/>
    <w:rsid w:val="00CE25A9"/>
    <w:rsid w:val="00CE28EE"/>
    <w:rsid w:val="00CE3036"/>
    <w:rsid w:val="00CE5672"/>
    <w:rsid w:val="00CE5EA1"/>
    <w:rsid w:val="00CE7C64"/>
    <w:rsid w:val="00CF2ABA"/>
    <w:rsid w:val="00D01026"/>
    <w:rsid w:val="00D0210C"/>
    <w:rsid w:val="00D02F20"/>
    <w:rsid w:val="00D03827"/>
    <w:rsid w:val="00D049FE"/>
    <w:rsid w:val="00D04ABD"/>
    <w:rsid w:val="00D0507F"/>
    <w:rsid w:val="00D055EB"/>
    <w:rsid w:val="00D06832"/>
    <w:rsid w:val="00D07ADA"/>
    <w:rsid w:val="00D100A9"/>
    <w:rsid w:val="00D10A1D"/>
    <w:rsid w:val="00D13AC3"/>
    <w:rsid w:val="00D1448D"/>
    <w:rsid w:val="00D164A8"/>
    <w:rsid w:val="00D17738"/>
    <w:rsid w:val="00D17AC1"/>
    <w:rsid w:val="00D20D8F"/>
    <w:rsid w:val="00D22C54"/>
    <w:rsid w:val="00D23057"/>
    <w:rsid w:val="00D23EC4"/>
    <w:rsid w:val="00D245D5"/>
    <w:rsid w:val="00D249A5"/>
    <w:rsid w:val="00D25073"/>
    <w:rsid w:val="00D255CC"/>
    <w:rsid w:val="00D26315"/>
    <w:rsid w:val="00D267FE"/>
    <w:rsid w:val="00D26D93"/>
    <w:rsid w:val="00D27C31"/>
    <w:rsid w:val="00D32673"/>
    <w:rsid w:val="00D32A79"/>
    <w:rsid w:val="00D351DC"/>
    <w:rsid w:val="00D41F7B"/>
    <w:rsid w:val="00D42028"/>
    <w:rsid w:val="00D42E44"/>
    <w:rsid w:val="00D4692C"/>
    <w:rsid w:val="00D46A44"/>
    <w:rsid w:val="00D47D87"/>
    <w:rsid w:val="00D47DFC"/>
    <w:rsid w:val="00D51CB3"/>
    <w:rsid w:val="00D54070"/>
    <w:rsid w:val="00D559F5"/>
    <w:rsid w:val="00D57860"/>
    <w:rsid w:val="00D60110"/>
    <w:rsid w:val="00D60E0E"/>
    <w:rsid w:val="00D6192D"/>
    <w:rsid w:val="00D61937"/>
    <w:rsid w:val="00D63635"/>
    <w:rsid w:val="00D64857"/>
    <w:rsid w:val="00D6577F"/>
    <w:rsid w:val="00D65F90"/>
    <w:rsid w:val="00D70065"/>
    <w:rsid w:val="00D7105D"/>
    <w:rsid w:val="00D7162B"/>
    <w:rsid w:val="00D73652"/>
    <w:rsid w:val="00D738A8"/>
    <w:rsid w:val="00D75F9B"/>
    <w:rsid w:val="00D76830"/>
    <w:rsid w:val="00D77C7C"/>
    <w:rsid w:val="00D81D59"/>
    <w:rsid w:val="00D846CB"/>
    <w:rsid w:val="00D85125"/>
    <w:rsid w:val="00D853A9"/>
    <w:rsid w:val="00D8579E"/>
    <w:rsid w:val="00D868F1"/>
    <w:rsid w:val="00D87092"/>
    <w:rsid w:val="00D90707"/>
    <w:rsid w:val="00D92C6F"/>
    <w:rsid w:val="00D93F76"/>
    <w:rsid w:val="00D94287"/>
    <w:rsid w:val="00D9626F"/>
    <w:rsid w:val="00D96C41"/>
    <w:rsid w:val="00D96E30"/>
    <w:rsid w:val="00D97511"/>
    <w:rsid w:val="00DA076A"/>
    <w:rsid w:val="00DA0C01"/>
    <w:rsid w:val="00DA0C11"/>
    <w:rsid w:val="00DA11C8"/>
    <w:rsid w:val="00DA17CD"/>
    <w:rsid w:val="00DA2E44"/>
    <w:rsid w:val="00DA4424"/>
    <w:rsid w:val="00DA448B"/>
    <w:rsid w:val="00DA50A4"/>
    <w:rsid w:val="00DB1EEF"/>
    <w:rsid w:val="00DB352E"/>
    <w:rsid w:val="00DC4400"/>
    <w:rsid w:val="00DC4A7B"/>
    <w:rsid w:val="00DC4C34"/>
    <w:rsid w:val="00DC5A17"/>
    <w:rsid w:val="00DC5D21"/>
    <w:rsid w:val="00DD078A"/>
    <w:rsid w:val="00DD0E0D"/>
    <w:rsid w:val="00DD4D80"/>
    <w:rsid w:val="00DE0C46"/>
    <w:rsid w:val="00DE2EA7"/>
    <w:rsid w:val="00DE41DB"/>
    <w:rsid w:val="00DE4EFA"/>
    <w:rsid w:val="00DE52BD"/>
    <w:rsid w:val="00DE7207"/>
    <w:rsid w:val="00DE75B8"/>
    <w:rsid w:val="00DF2A2B"/>
    <w:rsid w:val="00DF2D47"/>
    <w:rsid w:val="00DF3368"/>
    <w:rsid w:val="00DF3386"/>
    <w:rsid w:val="00DF3637"/>
    <w:rsid w:val="00DF5370"/>
    <w:rsid w:val="00DF559B"/>
    <w:rsid w:val="00DF7D32"/>
    <w:rsid w:val="00E016EC"/>
    <w:rsid w:val="00E02924"/>
    <w:rsid w:val="00E02C6B"/>
    <w:rsid w:val="00E02FB2"/>
    <w:rsid w:val="00E0350B"/>
    <w:rsid w:val="00E04314"/>
    <w:rsid w:val="00E05C8F"/>
    <w:rsid w:val="00E065E5"/>
    <w:rsid w:val="00E10496"/>
    <w:rsid w:val="00E1079C"/>
    <w:rsid w:val="00E113C0"/>
    <w:rsid w:val="00E13FE6"/>
    <w:rsid w:val="00E166F7"/>
    <w:rsid w:val="00E17158"/>
    <w:rsid w:val="00E224EF"/>
    <w:rsid w:val="00E247CE"/>
    <w:rsid w:val="00E31D27"/>
    <w:rsid w:val="00E32CB2"/>
    <w:rsid w:val="00E36F28"/>
    <w:rsid w:val="00E3799F"/>
    <w:rsid w:val="00E4040B"/>
    <w:rsid w:val="00E40459"/>
    <w:rsid w:val="00E40EB0"/>
    <w:rsid w:val="00E41194"/>
    <w:rsid w:val="00E433AA"/>
    <w:rsid w:val="00E451FA"/>
    <w:rsid w:val="00E45C6F"/>
    <w:rsid w:val="00E46A33"/>
    <w:rsid w:val="00E46B48"/>
    <w:rsid w:val="00E478B6"/>
    <w:rsid w:val="00E47E3A"/>
    <w:rsid w:val="00E47F56"/>
    <w:rsid w:val="00E50BCB"/>
    <w:rsid w:val="00E50FB1"/>
    <w:rsid w:val="00E5112A"/>
    <w:rsid w:val="00E5175E"/>
    <w:rsid w:val="00E519AF"/>
    <w:rsid w:val="00E51EC6"/>
    <w:rsid w:val="00E533BF"/>
    <w:rsid w:val="00E543EC"/>
    <w:rsid w:val="00E56C02"/>
    <w:rsid w:val="00E577DC"/>
    <w:rsid w:val="00E57B8F"/>
    <w:rsid w:val="00E57C26"/>
    <w:rsid w:val="00E6220C"/>
    <w:rsid w:val="00E62F6F"/>
    <w:rsid w:val="00E63E76"/>
    <w:rsid w:val="00E669D6"/>
    <w:rsid w:val="00E67C36"/>
    <w:rsid w:val="00E7130A"/>
    <w:rsid w:val="00E71D74"/>
    <w:rsid w:val="00E7201E"/>
    <w:rsid w:val="00E7284F"/>
    <w:rsid w:val="00E73AB2"/>
    <w:rsid w:val="00E73CA3"/>
    <w:rsid w:val="00E742FD"/>
    <w:rsid w:val="00E750BB"/>
    <w:rsid w:val="00E76A6A"/>
    <w:rsid w:val="00E773E0"/>
    <w:rsid w:val="00E80234"/>
    <w:rsid w:val="00E80E28"/>
    <w:rsid w:val="00E81AED"/>
    <w:rsid w:val="00E81BE1"/>
    <w:rsid w:val="00E8240B"/>
    <w:rsid w:val="00E846E3"/>
    <w:rsid w:val="00E84F1A"/>
    <w:rsid w:val="00E85953"/>
    <w:rsid w:val="00E9074F"/>
    <w:rsid w:val="00E90F35"/>
    <w:rsid w:val="00E90FC3"/>
    <w:rsid w:val="00E9168B"/>
    <w:rsid w:val="00E921AB"/>
    <w:rsid w:val="00E945B7"/>
    <w:rsid w:val="00E946F8"/>
    <w:rsid w:val="00E95D6D"/>
    <w:rsid w:val="00E95FDE"/>
    <w:rsid w:val="00E97005"/>
    <w:rsid w:val="00E97550"/>
    <w:rsid w:val="00EA00C5"/>
    <w:rsid w:val="00EA025F"/>
    <w:rsid w:val="00EA0712"/>
    <w:rsid w:val="00EA2118"/>
    <w:rsid w:val="00EA2264"/>
    <w:rsid w:val="00EA344C"/>
    <w:rsid w:val="00EA4C48"/>
    <w:rsid w:val="00EA5067"/>
    <w:rsid w:val="00EA5EEF"/>
    <w:rsid w:val="00EA69E5"/>
    <w:rsid w:val="00EB0595"/>
    <w:rsid w:val="00EB0B69"/>
    <w:rsid w:val="00EB3330"/>
    <w:rsid w:val="00EB38DF"/>
    <w:rsid w:val="00EB4630"/>
    <w:rsid w:val="00EB5073"/>
    <w:rsid w:val="00EB647B"/>
    <w:rsid w:val="00EC4202"/>
    <w:rsid w:val="00EC4401"/>
    <w:rsid w:val="00EC5FD2"/>
    <w:rsid w:val="00EC69D8"/>
    <w:rsid w:val="00ED1FCF"/>
    <w:rsid w:val="00ED31E8"/>
    <w:rsid w:val="00ED3F2E"/>
    <w:rsid w:val="00ED4771"/>
    <w:rsid w:val="00ED51C7"/>
    <w:rsid w:val="00EE02C7"/>
    <w:rsid w:val="00EE0663"/>
    <w:rsid w:val="00EE19DC"/>
    <w:rsid w:val="00EE61F8"/>
    <w:rsid w:val="00EE6E36"/>
    <w:rsid w:val="00EF0694"/>
    <w:rsid w:val="00EF13F3"/>
    <w:rsid w:val="00EF3E46"/>
    <w:rsid w:val="00EF41A7"/>
    <w:rsid w:val="00EF4689"/>
    <w:rsid w:val="00EF4E70"/>
    <w:rsid w:val="00EF655B"/>
    <w:rsid w:val="00F00437"/>
    <w:rsid w:val="00F028EF"/>
    <w:rsid w:val="00F02A7C"/>
    <w:rsid w:val="00F03E3F"/>
    <w:rsid w:val="00F04F7A"/>
    <w:rsid w:val="00F05DC2"/>
    <w:rsid w:val="00F077A6"/>
    <w:rsid w:val="00F07A0D"/>
    <w:rsid w:val="00F101D3"/>
    <w:rsid w:val="00F10EC6"/>
    <w:rsid w:val="00F17DB8"/>
    <w:rsid w:val="00F17F0E"/>
    <w:rsid w:val="00F20365"/>
    <w:rsid w:val="00F20F80"/>
    <w:rsid w:val="00F2188D"/>
    <w:rsid w:val="00F2196C"/>
    <w:rsid w:val="00F2217F"/>
    <w:rsid w:val="00F22E80"/>
    <w:rsid w:val="00F2555B"/>
    <w:rsid w:val="00F2589A"/>
    <w:rsid w:val="00F2635C"/>
    <w:rsid w:val="00F26F6E"/>
    <w:rsid w:val="00F31215"/>
    <w:rsid w:val="00F32A34"/>
    <w:rsid w:val="00F35FC4"/>
    <w:rsid w:val="00F3666B"/>
    <w:rsid w:val="00F40441"/>
    <w:rsid w:val="00F4075E"/>
    <w:rsid w:val="00F40F08"/>
    <w:rsid w:val="00F41AAC"/>
    <w:rsid w:val="00F41FD7"/>
    <w:rsid w:val="00F4578E"/>
    <w:rsid w:val="00F46BB4"/>
    <w:rsid w:val="00F4711C"/>
    <w:rsid w:val="00F5187B"/>
    <w:rsid w:val="00F53A48"/>
    <w:rsid w:val="00F572AA"/>
    <w:rsid w:val="00F572CA"/>
    <w:rsid w:val="00F57847"/>
    <w:rsid w:val="00F6285F"/>
    <w:rsid w:val="00F628D5"/>
    <w:rsid w:val="00F637D0"/>
    <w:rsid w:val="00F63ABC"/>
    <w:rsid w:val="00F64835"/>
    <w:rsid w:val="00F6665A"/>
    <w:rsid w:val="00F666C1"/>
    <w:rsid w:val="00F667CF"/>
    <w:rsid w:val="00F729AB"/>
    <w:rsid w:val="00F72DFC"/>
    <w:rsid w:val="00F74601"/>
    <w:rsid w:val="00F756C0"/>
    <w:rsid w:val="00F76B4B"/>
    <w:rsid w:val="00F77370"/>
    <w:rsid w:val="00F80C8C"/>
    <w:rsid w:val="00F82B93"/>
    <w:rsid w:val="00F82E0A"/>
    <w:rsid w:val="00F848B4"/>
    <w:rsid w:val="00F84B36"/>
    <w:rsid w:val="00F87429"/>
    <w:rsid w:val="00F923BE"/>
    <w:rsid w:val="00F92594"/>
    <w:rsid w:val="00F930CA"/>
    <w:rsid w:val="00F950C5"/>
    <w:rsid w:val="00F95B8D"/>
    <w:rsid w:val="00F966E4"/>
    <w:rsid w:val="00FA1041"/>
    <w:rsid w:val="00FA206C"/>
    <w:rsid w:val="00FA2115"/>
    <w:rsid w:val="00FA2AEF"/>
    <w:rsid w:val="00FA3B52"/>
    <w:rsid w:val="00FA5DE5"/>
    <w:rsid w:val="00FA7E09"/>
    <w:rsid w:val="00FB01BC"/>
    <w:rsid w:val="00FB0BFE"/>
    <w:rsid w:val="00FB1418"/>
    <w:rsid w:val="00FB1A35"/>
    <w:rsid w:val="00FB22E9"/>
    <w:rsid w:val="00FB2693"/>
    <w:rsid w:val="00FB2DA1"/>
    <w:rsid w:val="00FB48BF"/>
    <w:rsid w:val="00FB564E"/>
    <w:rsid w:val="00FB5EFF"/>
    <w:rsid w:val="00FC01E3"/>
    <w:rsid w:val="00FC1407"/>
    <w:rsid w:val="00FC1E13"/>
    <w:rsid w:val="00FC21F3"/>
    <w:rsid w:val="00FC3A95"/>
    <w:rsid w:val="00FC6608"/>
    <w:rsid w:val="00FD06F7"/>
    <w:rsid w:val="00FD1185"/>
    <w:rsid w:val="00FD2935"/>
    <w:rsid w:val="00FD3E9B"/>
    <w:rsid w:val="00FD5EAB"/>
    <w:rsid w:val="00FD6162"/>
    <w:rsid w:val="00FD79C8"/>
    <w:rsid w:val="00FE2234"/>
    <w:rsid w:val="00FE2B82"/>
    <w:rsid w:val="00FE3792"/>
    <w:rsid w:val="00FE3ACD"/>
    <w:rsid w:val="00FE48D3"/>
    <w:rsid w:val="00FE50B9"/>
    <w:rsid w:val="00FE594B"/>
    <w:rsid w:val="00FE59CF"/>
    <w:rsid w:val="00FE6043"/>
    <w:rsid w:val="00FE6E5A"/>
    <w:rsid w:val="00FE773F"/>
    <w:rsid w:val="00FE7A38"/>
    <w:rsid w:val="00FF0CF3"/>
    <w:rsid w:val="00FF0D0A"/>
    <w:rsid w:val="00FF2884"/>
    <w:rsid w:val="00FF3BE9"/>
    <w:rsid w:val="00FF445E"/>
    <w:rsid w:val="00FF5665"/>
    <w:rsid w:val="00FF6516"/>
    <w:rsid w:val="00FF7FF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0721678"/>
  <w15:chartTrackingRefBased/>
  <w15:docId w15:val="{279A1F18-DBAA-46B6-AE21-1846E0D1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B5A"/>
    <w:pPr>
      <w:spacing w:after="0" w:line="276" w:lineRule="auto"/>
      <w:jc w:val="both"/>
    </w:pPr>
    <w:rPr>
      <w:rFonts w:ascii="Times New Roman" w:hAnsi="Times New Roman"/>
      <w:sz w:val="24"/>
    </w:rPr>
  </w:style>
  <w:style w:type="paragraph" w:styleId="Ttulo1">
    <w:name w:val="heading 1"/>
    <w:basedOn w:val="Normal"/>
    <w:next w:val="Normal"/>
    <w:link w:val="Ttulo1Car"/>
    <w:uiPriority w:val="9"/>
    <w:qFormat/>
    <w:rsid w:val="00E47F56"/>
    <w:pPr>
      <w:keepNext/>
      <w:keepLines/>
      <w:spacing w:after="120"/>
      <w:outlineLvl w:val="0"/>
    </w:pPr>
    <w:rPr>
      <w:rFonts w:eastAsiaTheme="majorEastAsia" w:cstheme="majorBidi"/>
      <w:b/>
      <w:sz w:val="28"/>
      <w:szCs w:val="32"/>
    </w:rPr>
  </w:style>
  <w:style w:type="paragraph" w:styleId="Ttulo2">
    <w:name w:val="heading 2"/>
    <w:basedOn w:val="Normal"/>
    <w:next w:val="Normal"/>
    <w:link w:val="Ttulo2Car"/>
    <w:autoRedefine/>
    <w:uiPriority w:val="9"/>
    <w:unhideWhenUsed/>
    <w:qFormat/>
    <w:rsid w:val="0024284D"/>
    <w:pPr>
      <w:keepNext/>
      <w:keepLines/>
      <w:numPr>
        <w:numId w:val="15"/>
      </w:numPr>
      <w:spacing w:before="40" w:after="40"/>
      <w:outlineLvl w:val="1"/>
    </w:pPr>
    <w:rPr>
      <w:rFonts w:eastAsiaTheme="majorEastAsia" w:cs="Times New Roman"/>
      <w:b/>
      <w:szCs w:val="26"/>
    </w:rPr>
  </w:style>
  <w:style w:type="paragraph" w:styleId="Ttulo3">
    <w:name w:val="heading 3"/>
    <w:basedOn w:val="Ttulo2"/>
    <w:next w:val="Normal"/>
    <w:link w:val="Ttulo3Car"/>
    <w:uiPriority w:val="9"/>
    <w:unhideWhenUsed/>
    <w:qFormat/>
    <w:rsid w:val="00F101D3"/>
    <w:pPr>
      <w:numPr>
        <w:ilvl w:val="1"/>
      </w:numPr>
      <w:spacing w:after="0"/>
      <w:ind w:left="0" w:firstLine="0"/>
      <w:outlineLvl w:val="2"/>
    </w:pPr>
  </w:style>
  <w:style w:type="paragraph" w:styleId="Ttulo4">
    <w:name w:val="heading 4"/>
    <w:basedOn w:val="Normal"/>
    <w:next w:val="Normal"/>
    <w:link w:val="Ttulo4Car"/>
    <w:uiPriority w:val="9"/>
    <w:semiHidden/>
    <w:unhideWhenUsed/>
    <w:qFormat/>
    <w:rsid w:val="009B5DE5"/>
    <w:pPr>
      <w:keepNext/>
      <w:keepLines/>
      <w:spacing w:before="40"/>
      <w:outlineLvl w:val="3"/>
    </w:pPr>
    <w:rPr>
      <w:rFonts w:asciiTheme="majorHAnsi" w:eastAsiaTheme="majorEastAsia" w:hAnsiTheme="majorHAnsi"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EF13F3"/>
    <w:pPr>
      <w:spacing w:before="100" w:beforeAutospacing="1" w:after="100" w:afterAutospacing="1" w:line="240" w:lineRule="auto"/>
    </w:pPr>
    <w:rPr>
      <w:rFonts w:eastAsia="Times New Roman" w:cs="Times New Roman"/>
      <w:szCs w:val="24"/>
      <w:lang w:eastAsia="es-CR"/>
    </w:rPr>
  </w:style>
  <w:style w:type="character" w:customStyle="1" w:styleId="normaltextrun">
    <w:name w:val="normaltextrun"/>
    <w:basedOn w:val="Fuentedeprrafopredeter"/>
    <w:rsid w:val="00EF13F3"/>
  </w:style>
  <w:style w:type="character" w:customStyle="1" w:styleId="eop">
    <w:name w:val="eop"/>
    <w:basedOn w:val="Fuentedeprrafopredeter"/>
    <w:rsid w:val="00EF13F3"/>
  </w:style>
  <w:style w:type="paragraph" w:styleId="ndice1">
    <w:name w:val="index 1"/>
    <w:basedOn w:val="Normal"/>
    <w:next w:val="Normal"/>
    <w:autoRedefine/>
    <w:uiPriority w:val="99"/>
    <w:unhideWhenUsed/>
    <w:rsid w:val="00EA344C"/>
    <w:pPr>
      <w:ind w:left="220" w:hanging="220"/>
    </w:pPr>
    <w:rPr>
      <w:sz w:val="18"/>
      <w:szCs w:val="18"/>
    </w:rPr>
  </w:style>
  <w:style w:type="paragraph" w:styleId="ndice2">
    <w:name w:val="index 2"/>
    <w:basedOn w:val="Normal"/>
    <w:next w:val="Normal"/>
    <w:autoRedefine/>
    <w:uiPriority w:val="99"/>
    <w:unhideWhenUsed/>
    <w:rsid w:val="00EA344C"/>
    <w:pPr>
      <w:ind w:left="440" w:hanging="220"/>
    </w:pPr>
    <w:rPr>
      <w:sz w:val="18"/>
      <w:szCs w:val="18"/>
    </w:rPr>
  </w:style>
  <w:style w:type="paragraph" w:styleId="ndice3">
    <w:name w:val="index 3"/>
    <w:basedOn w:val="Normal"/>
    <w:next w:val="Normal"/>
    <w:autoRedefine/>
    <w:uiPriority w:val="99"/>
    <w:unhideWhenUsed/>
    <w:rsid w:val="00EA344C"/>
    <w:pPr>
      <w:ind w:left="660" w:hanging="220"/>
    </w:pPr>
    <w:rPr>
      <w:sz w:val="18"/>
      <w:szCs w:val="18"/>
    </w:rPr>
  </w:style>
  <w:style w:type="paragraph" w:styleId="ndice4">
    <w:name w:val="index 4"/>
    <w:basedOn w:val="Normal"/>
    <w:next w:val="Normal"/>
    <w:autoRedefine/>
    <w:uiPriority w:val="99"/>
    <w:unhideWhenUsed/>
    <w:rsid w:val="00EA344C"/>
    <w:pPr>
      <w:ind w:left="880" w:hanging="220"/>
    </w:pPr>
    <w:rPr>
      <w:sz w:val="18"/>
      <w:szCs w:val="18"/>
    </w:rPr>
  </w:style>
  <w:style w:type="paragraph" w:styleId="ndice5">
    <w:name w:val="index 5"/>
    <w:basedOn w:val="Normal"/>
    <w:next w:val="Normal"/>
    <w:autoRedefine/>
    <w:uiPriority w:val="99"/>
    <w:unhideWhenUsed/>
    <w:rsid w:val="00EA344C"/>
    <w:pPr>
      <w:ind w:left="1100" w:hanging="220"/>
    </w:pPr>
    <w:rPr>
      <w:sz w:val="18"/>
      <w:szCs w:val="18"/>
    </w:rPr>
  </w:style>
  <w:style w:type="paragraph" w:styleId="ndice6">
    <w:name w:val="index 6"/>
    <w:basedOn w:val="Normal"/>
    <w:next w:val="Normal"/>
    <w:autoRedefine/>
    <w:uiPriority w:val="99"/>
    <w:unhideWhenUsed/>
    <w:rsid w:val="00EA344C"/>
    <w:pPr>
      <w:ind w:left="1320" w:hanging="220"/>
    </w:pPr>
    <w:rPr>
      <w:sz w:val="18"/>
      <w:szCs w:val="18"/>
    </w:rPr>
  </w:style>
  <w:style w:type="paragraph" w:styleId="ndice7">
    <w:name w:val="index 7"/>
    <w:basedOn w:val="Normal"/>
    <w:next w:val="Normal"/>
    <w:autoRedefine/>
    <w:uiPriority w:val="99"/>
    <w:unhideWhenUsed/>
    <w:rsid w:val="00EA344C"/>
    <w:pPr>
      <w:ind w:left="1540" w:hanging="220"/>
    </w:pPr>
    <w:rPr>
      <w:sz w:val="18"/>
      <w:szCs w:val="18"/>
    </w:rPr>
  </w:style>
  <w:style w:type="paragraph" w:styleId="ndice8">
    <w:name w:val="index 8"/>
    <w:basedOn w:val="Normal"/>
    <w:next w:val="Normal"/>
    <w:autoRedefine/>
    <w:uiPriority w:val="99"/>
    <w:unhideWhenUsed/>
    <w:rsid w:val="00EA344C"/>
    <w:pPr>
      <w:ind w:left="1760" w:hanging="220"/>
    </w:pPr>
    <w:rPr>
      <w:sz w:val="18"/>
      <w:szCs w:val="18"/>
    </w:rPr>
  </w:style>
  <w:style w:type="paragraph" w:styleId="ndice9">
    <w:name w:val="index 9"/>
    <w:basedOn w:val="Normal"/>
    <w:next w:val="Normal"/>
    <w:autoRedefine/>
    <w:uiPriority w:val="99"/>
    <w:unhideWhenUsed/>
    <w:rsid w:val="00EA344C"/>
    <w:pPr>
      <w:ind w:left="1980" w:hanging="220"/>
    </w:pPr>
    <w:rPr>
      <w:sz w:val="18"/>
      <w:szCs w:val="18"/>
    </w:rPr>
  </w:style>
  <w:style w:type="paragraph" w:styleId="Ttulodendice">
    <w:name w:val="index heading"/>
    <w:basedOn w:val="Normal"/>
    <w:next w:val="ndice1"/>
    <w:uiPriority w:val="99"/>
    <w:unhideWhenUsed/>
    <w:rsid w:val="00EA344C"/>
    <w:pPr>
      <w:spacing w:before="240" w:after="120"/>
      <w:jc w:val="center"/>
    </w:pPr>
    <w:rPr>
      <w:b/>
      <w:bCs/>
      <w:sz w:val="26"/>
      <w:szCs w:val="26"/>
    </w:rPr>
  </w:style>
  <w:style w:type="paragraph" w:styleId="Prrafodelista">
    <w:name w:val="List Paragraph"/>
    <w:basedOn w:val="Normal"/>
    <w:uiPriority w:val="34"/>
    <w:qFormat/>
    <w:rsid w:val="00EA344C"/>
    <w:pPr>
      <w:ind w:left="720"/>
      <w:contextualSpacing/>
    </w:pPr>
  </w:style>
  <w:style w:type="character" w:customStyle="1" w:styleId="Ttulo1Car">
    <w:name w:val="Título 1 Car"/>
    <w:basedOn w:val="Fuentedeprrafopredeter"/>
    <w:link w:val="Ttulo1"/>
    <w:uiPriority w:val="9"/>
    <w:rsid w:val="00E47F56"/>
    <w:rPr>
      <w:rFonts w:ascii="Times New Roman" w:eastAsiaTheme="majorEastAsia" w:hAnsi="Times New Roman" w:cstheme="majorBidi"/>
      <w:b/>
      <w:sz w:val="28"/>
      <w:szCs w:val="32"/>
    </w:rPr>
  </w:style>
  <w:style w:type="character" w:customStyle="1" w:styleId="Ttulo2Car">
    <w:name w:val="Título 2 Car"/>
    <w:basedOn w:val="Fuentedeprrafopredeter"/>
    <w:link w:val="Ttulo2"/>
    <w:uiPriority w:val="9"/>
    <w:rsid w:val="0024284D"/>
    <w:rPr>
      <w:rFonts w:ascii="Times New Roman" w:eastAsiaTheme="majorEastAsia" w:hAnsi="Times New Roman" w:cs="Times New Roman"/>
      <w:b/>
      <w:sz w:val="24"/>
      <w:szCs w:val="26"/>
    </w:rPr>
  </w:style>
  <w:style w:type="paragraph" w:styleId="TtuloTDC">
    <w:name w:val="TOC Heading"/>
    <w:basedOn w:val="Ttulo1"/>
    <w:next w:val="Normal"/>
    <w:uiPriority w:val="39"/>
    <w:unhideWhenUsed/>
    <w:qFormat/>
    <w:rsid w:val="00D267FE"/>
    <w:pPr>
      <w:outlineLvl w:val="9"/>
    </w:pPr>
    <w:rPr>
      <w:lang w:eastAsia="es-CR"/>
    </w:rPr>
  </w:style>
  <w:style w:type="paragraph" w:styleId="TDC1">
    <w:name w:val="toc 1"/>
    <w:basedOn w:val="Normal"/>
    <w:next w:val="Normal"/>
    <w:autoRedefine/>
    <w:uiPriority w:val="39"/>
    <w:unhideWhenUsed/>
    <w:rsid w:val="0024284D"/>
    <w:pPr>
      <w:tabs>
        <w:tab w:val="right" w:leader="dot" w:pos="8828"/>
      </w:tabs>
      <w:spacing w:before="120" w:after="100"/>
    </w:pPr>
    <w:rPr>
      <w:b/>
    </w:rPr>
  </w:style>
  <w:style w:type="paragraph" w:styleId="TDC2">
    <w:name w:val="toc 2"/>
    <w:basedOn w:val="Normal"/>
    <w:next w:val="Normal"/>
    <w:autoRedefine/>
    <w:uiPriority w:val="39"/>
    <w:unhideWhenUsed/>
    <w:rsid w:val="00837549"/>
    <w:pPr>
      <w:tabs>
        <w:tab w:val="left" w:pos="660"/>
        <w:tab w:val="right" w:leader="dot" w:pos="8828"/>
      </w:tabs>
      <w:spacing w:after="40" w:line="240" w:lineRule="auto"/>
      <w:ind w:left="221"/>
    </w:pPr>
    <w:rPr>
      <w:b/>
    </w:rPr>
  </w:style>
  <w:style w:type="character" w:styleId="Hipervnculo">
    <w:name w:val="Hyperlink"/>
    <w:basedOn w:val="Fuentedeprrafopredeter"/>
    <w:uiPriority w:val="99"/>
    <w:unhideWhenUsed/>
    <w:rsid w:val="00D267FE"/>
    <w:rPr>
      <w:color w:val="0563C1" w:themeColor="hyperlink"/>
      <w:u w:val="single"/>
    </w:rPr>
  </w:style>
  <w:style w:type="paragraph" w:styleId="Ttulo">
    <w:name w:val="Title"/>
    <w:basedOn w:val="Normal"/>
    <w:next w:val="Normal"/>
    <w:link w:val="TtuloCar"/>
    <w:uiPriority w:val="10"/>
    <w:qFormat/>
    <w:rsid w:val="00C53E6F"/>
    <w:pPr>
      <w:contextualSpacing/>
    </w:pPr>
    <w:rPr>
      <w:rFonts w:eastAsiaTheme="majorEastAsia" w:cstheme="majorBidi"/>
      <w:b/>
      <w:spacing w:val="-10"/>
      <w:kern w:val="28"/>
      <w:sz w:val="32"/>
      <w:szCs w:val="56"/>
    </w:rPr>
  </w:style>
  <w:style w:type="character" w:customStyle="1" w:styleId="TtuloCar">
    <w:name w:val="Título Car"/>
    <w:basedOn w:val="Fuentedeprrafopredeter"/>
    <w:link w:val="Ttulo"/>
    <w:uiPriority w:val="10"/>
    <w:rsid w:val="00C53E6F"/>
    <w:rPr>
      <w:rFonts w:ascii="Times New Roman" w:eastAsiaTheme="majorEastAsia" w:hAnsi="Times New Roman" w:cstheme="majorBidi"/>
      <w:b/>
      <w:spacing w:val="-10"/>
      <w:kern w:val="28"/>
      <w:sz w:val="32"/>
      <w:szCs w:val="56"/>
    </w:rPr>
  </w:style>
  <w:style w:type="table" w:styleId="Tablaconcuadrcula">
    <w:name w:val="Table Grid"/>
    <w:basedOn w:val="Tablanormal"/>
    <w:uiPriority w:val="39"/>
    <w:rsid w:val="00F36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247791"/>
    <w:pPr>
      <w:spacing w:line="240" w:lineRule="auto"/>
      <w:jc w:val="center"/>
    </w:pPr>
    <w:rPr>
      <w:b/>
      <w:iCs/>
      <w:sz w:val="20"/>
      <w:szCs w:val="18"/>
    </w:rPr>
  </w:style>
  <w:style w:type="character" w:customStyle="1" w:styleId="Ttulo3Car">
    <w:name w:val="Título 3 Car"/>
    <w:basedOn w:val="Fuentedeprrafopredeter"/>
    <w:link w:val="Ttulo3"/>
    <w:uiPriority w:val="9"/>
    <w:rsid w:val="00F101D3"/>
    <w:rPr>
      <w:rFonts w:ascii="Times New Roman" w:eastAsiaTheme="majorEastAsia" w:hAnsi="Times New Roman" w:cstheme="majorBidi"/>
      <w:b/>
      <w:sz w:val="24"/>
      <w:szCs w:val="26"/>
    </w:rPr>
  </w:style>
  <w:style w:type="paragraph" w:styleId="Subttulo">
    <w:name w:val="Subtitle"/>
    <w:basedOn w:val="Normal"/>
    <w:next w:val="Normal"/>
    <w:link w:val="SubttuloCar"/>
    <w:uiPriority w:val="11"/>
    <w:qFormat/>
    <w:rsid w:val="00BF738F"/>
    <w:pPr>
      <w:numPr>
        <w:ilvl w:val="1"/>
      </w:numPr>
      <w:spacing w:after="160" w:line="240" w:lineRule="auto"/>
    </w:pPr>
    <w:rPr>
      <w:rFonts w:eastAsiaTheme="minorEastAsia"/>
      <w:spacing w:val="15"/>
    </w:rPr>
  </w:style>
  <w:style w:type="character" w:customStyle="1" w:styleId="SubttuloCar">
    <w:name w:val="Subtítulo Car"/>
    <w:basedOn w:val="Fuentedeprrafopredeter"/>
    <w:link w:val="Subttulo"/>
    <w:uiPriority w:val="11"/>
    <w:rsid w:val="00BF738F"/>
    <w:rPr>
      <w:rFonts w:ascii="Times New Roman" w:eastAsiaTheme="minorEastAsia" w:hAnsi="Times New Roman"/>
      <w:spacing w:val="15"/>
    </w:rPr>
  </w:style>
  <w:style w:type="paragraph" w:styleId="Encabezado">
    <w:name w:val="header"/>
    <w:aliases w:val="encabezado"/>
    <w:basedOn w:val="Normal"/>
    <w:link w:val="EncabezadoCar"/>
    <w:unhideWhenUsed/>
    <w:rsid w:val="00991ABE"/>
    <w:pPr>
      <w:tabs>
        <w:tab w:val="center" w:pos="4419"/>
        <w:tab w:val="right" w:pos="8838"/>
      </w:tabs>
      <w:spacing w:line="240" w:lineRule="auto"/>
    </w:pPr>
  </w:style>
  <w:style w:type="character" w:customStyle="1" w:styleId="EncabezadoCar">
    <w:name w:val="Encabezado Car"/>
    <w:aliases w:val="encabezado Car"/>
    <w:basedOn w:val="Fuentedeprrafopredeter"/>
    <w:link w:val="Encabezado"/>
    <w:rsid w:val="00991ABE"/>
    <w:rPr>
      <w:rFonts w:ascii="Times New Roman" w:hAnsi="Times New Roman"/>
    </w:rPr>
  </w:style>
  <w:style w:type="paragraph" w:styleId="Piedepgina">
    <w:name w:val="footer"/>
    <w:basedOn w:val="Normal"/>
    <w:link w:val="PiedepginaCar"/>
    <w:uiPriority w:val="99"/>
    <w:unhideWhenUsed/>
    <w:rsid w:val="00991AB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91ABE"/>
    <w:rPr>
      <w:rFonts w:ascii="Times New Roman" w:hAnsi="Times New Roman"/>
    </w:rPr>
  </w:style>
  <w:style w:type="character" w:customStyle="1" w:styleId="Ttulo4Car">
    <w:name w:val="Título 4 Car"/>
    <w:basedOn w:val="Fuentedeprrafopredeter"/>
    <w:link w:val="Ttulo4"/>
    <w:uiPriority w:val="9"/>
    <w:semiHidden/>
    <w:rsid w:val="009B5DE5"/>
    <w:rPr>
      <w:rFonts w:asciiTheme="majorHAnsi" w:eastAsiaTheme="majorEastAsia" w:hAnsiTheme="majorHAnsi" w:cstheme="majorBidi"/>
      <w:i/>
      <w:iCs/>
    </w:rPr>
  </w:style>
  <w:style w:type="character" w:styleId="Nmerodepgina">
    <w:name w:val="page number"/>
    <w:rsid w:val="00C53E6F"/>
    <w:rPr>
      <w:rFonts w:cs="Times New Roman"/>
    </w:rPr>
  </w:style>
  <w:style w:type="character" w:customStyle="1" w:styleId="FUENTESCar">
    <w:name w:val="FUENTES Car"/>
    <w:basedOn w:val="Fuentedeprrafopredeter"/>
    <w:link w:val="FUENTES"/>
    <w:locked/>
    <w:rsid w:val="003670B5"/>
    <w:rPr>
      <w:rFonts w:ascii="Times New Roman" w:hAnsi="Times New Roman"/>
      <w:b/>
      <w:bCs/>
      <w:sz w:val="20"/>
    </w:rPr>
  </w:style>
  <w:style w:type="paragraph" w:customStyle="1" w:styleId="FUENTES">
    <w:name w:val="FUENTES"/>
    <w:basedOn w:val="Normal"/>
    <w:link w:val="FUENTESCar"/>
    <w:qFormat/>
    <w:rsid w:val="003670B5"/>
    <w:pPr>
      <w:spacing w:line="240" w:lineRule="auto"/>
    </w:pPr>
    <w:rPr>
      <w:b/>
      <w:bCs/>
      <w:sz w:val="20"/>
    </w:rPr>
  </w:style>
  <w:style w:type="character" w:styleId="Refdecomentario">
    <w:name w:val="annotation reference"/>
    <w:basedOn w:val="Fuentedeprrafopredeter"/>
    <w:uiPriority w:val="99"/>
    <w:semiHidden/>
    <w:unhideWhenUsed/>
    <w:rsid w:val="003F0187"/>
    <w:rPr>
      <w:sz w:val="16"/>
      <w:szCs w:val="16"/>
    </w:rPr>
  </w:style>
  <w:style w:type="paragraph" w:styleId="Textocomentario">
    <w:name w:val="annotation text"/>
    <w:basedOn w:val="Normal"/>
    <w:link w:val="TextocomentarioCar"/>
    <w:uiPriority w:val="99"/>
    <w:semiHidden/>
    <w:unhideWhenUsed/>
    <w:rsid w:val="003F0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0187"/>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3F0187"/>
    <w:rPr>
      <w:b/>
      <w:bCs/>
    </w:rPr>
  </w:style>
  <w:style w:type="character" w:customStyle="1" w:styleId="AsuntodelcomentarioCar">
    <w:name w:val="Asunto del comentario Car"/>
    <w:basedOn w:val="TextocomentarioCar"/>
    <w:link w:val="Asuntodelcomentario"/>
    <w:uiPriority w:val="99"/>
    <w:semiHidden/>
    <w:rsid w:val="003F0187"/>
    <w:rPr>
      <w:rFonts w:ascii="Times New Roman" w:hAnsi="Times New Roman"/>
      <w:b/>
      <w:bCs/>
      <w:sz w:val="20"/>
      <w:szCs w:val="20"/>
    </w:rPr>
  </w:style>
  <w:style w:type="paragraph" w:styleId="Revisin">
    <w:name w:val="Revision"/>
    <w:hidden/>
    <w:uiPriority w:val="99"/>
    <w:semiHidden/>
    <w:rsid w:val="008B265D"/>
    <w:pPr>
      <w:spacing w:after="0" w:line="240" w:lineRule="auto"/>
    </w:pPr>
    <w:rPr>
      <w:rFonts w:ascii="Times New Roman" w:hAnsi="Times New Roman"/>
      <w:sz w:val="24"/>
    </w:rPr>
  </w:style>
  <w:style w:type="paragraph" w:styleId="TDC3">
    <w:name w:val="toc 3"/>
    <w:basedOn w:val="Normal"/>
    <w:next w:val="Normal"/>
    <w:autoRedefine/>
    <w:uiPriority w:val="39"/>
    <w:unhideWhenUsed/>
    <w:rsid w:val="0024284D"/>
    <w:pPr>
      <w:tabs>
        <w:tab w:val="left" w:pos="1100"/>
        <w:tab w:val="right" w:leader="dot" w:pos="8828"/>
      </w:tabs>
      <w:spacing w:line="240" w:lineRule="auto"/>
      <w:ind w:left="482"/>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19819">
      <w:bodyDiv w:val="1"/>
      <w:marLeft w:val="0"/>
      <w:marRight w:val="0"/>
      <w:marTop w:val="0"/>
      <w:marBottom w:val="0"/>
      <w:divBdr>
        <w:top w:val="none" w:sz="0" w:space="0" w:color="auto"/>
        <w:left w:val="none" w:sz="0" w:space="0" w:color="auto"/>
        <w:bottom w:val="none" w:sz="0" w:space="0" w:color="auto"/>
        <w:right w:val="none" w:sz="0" w:space="0" w:color="auto"/>
      </w:divBdr>
    </w:div>
    <w:div w:id="55247734">
      <w:bodyDiv w:val="1"/>
      <w:marLeft w:val="0"/>
      <w:marRight w:val="0"/>
      <w:marTop w:val="0"/>
      <w:marBottom w:val="0"/>
      <w:divBdr>
        <w:top w:val="none" w:sz="0" w:space="0" w:color="auto"/>
        <w:left w:val="none" w:sz="0" w:space="0" w:color="auto"/>
        <w:bottom w:val="none" w:sz="0" w:space="0" w:color="auto"/>
        <w:right w:val="none" w:sz="0" w:space="0" w:color="auto"/>
      </w:divBdr>
    </w:div>
    <w:div w:id="58749915">
      <w:bodyDiv w:val="1"/>
      <w:marLeft w:val="0"/>
      <w:marRight w:val="0"/>
      <w:marTop w:val="0"/>
      <w:marBottom w:val="0"/>
      <w:divBdr>
        <w:top w:val="none" w:sz="0" w:space="0" w:color="auto"/>
        <w:left w:val="none" w:sz="0" w:space="0" w:color="auto"/>
        <w:bottom w:val="none" w:sz="0" w:space="0" w:color="auto"/>
        <w:right w:val="none" w:sz="0" w:space="0" w:color="auto"/>
      </w:divBdr>
    </w:div>
    <w:div w:id="138305178">
      <w:bodyDiv w:val="1"/>
      <w:marLeft w:val="0"/>
      <w:marRight w:val="0"/>
      <w:marTop w:val="0"/>
      <w:marBottom w:val="0"/>
      <w:divBdr>
        <w:top w:val="none" w:sz="0" w:space="0" w:color="auto"/>
        <w:left w:val="none" w:sz="0" w:space="0" w:color="auto"/>
        <w:bottom w:val="none" w:sz="0" w:space="0" w:color="auto"/>
        <w:right w:val="none" w:sz="0" w:space="0" w:color="auto"/>
      </w:divBdr>
    </w:div>
    <w:div w:id="138499304">
      <w:bodyDiv w:val="1"/>
      <w:marLeft w:val="0"/>
      <w:marRight w:val="0"/>
      <w:marTop w:val="0"/>
      <w:marBottom w:val="0"/>
      <w:divBdr>
        <w:top w:val="none" w:sz="0" w:space="0" w:color="auto"/>
        <w:left w:val="none" w:sz="0" w:space="0" w:color="auto"/>
        <w:bottom w:val="none" w:sz="0" w:space="0" w:color="auto"/>
        <w:right w:val="none" w:sz="0" w:space="0" w:color="auto"/>
      </w:divBdr>
    </w:div>
    <w:div w:id="172769523">
      <w:bodyDiv w:val="1"/>
      <w:marLeft w:val="0"/>
      <w:marRight w:val="0"/>
      <w:marTop w:val="0"/>
      <w:marBottom w:val="0"/>
      <w:divBdr>
        <w:top w:val="none" w:sz="0" w:space="0" w:color="auto"/>
        <w:left w:val="none" w:sz="0" w:space="0" w:color="auto"/>
        <w:bottom w:val="none" w:sz="0" w:space="0" w:color="auto"/>
        <w:right w:val="none" w:sz="0" w:space="0" w:color="auto"/>
      </w:divBdr>
    </w:div>
    <w:div w:id="229655157">
      <w:bodyDiv w:val="1"/>
      <w:marLeft w:val="0"/>
      <w:marRight w:val="0"/>
      <w:marTop w:val="0"/>
      <w:marBottom w:val="0"/>
      <w:divBdr>
        <w:top w:val="none" w:sz="0" w:space="0" w:color="auto"/>
        <w:left w:val="none" w:sz="0" w:space="0" w:color="auto"/>
        <w:bottom w:val="none" w:sz="0" w:space="0" w:color="auto"/>
        <w:right w:val="none" w:sz="0" w:space="0" w:color="auto"/>
      </w:divBdr>
    </w:div>
    <w:div w:id="231503595">
      <w:bodyDiv w:val="1"/>
      <w:marLeft w:val="0"/>
      <w:marRight w:val="0"/>
      <w:marTop w:val="0"/>
      <w:marBottom w:val="0"/>
      <w:divBdr>
        <w:top w:val="none" w:sz="0" w:space="0" w:color="auto"/>
        <w:left w:val="none" w:sz="0" w:space="0" w:color="auto"/>
        <w:bottom w:val="none" w:sz="0" w:space="0" w:color="auto"/>
        <w:right w:val="none" w:sz="0" w:space="0" w:color="auto"/>
      </w:divBdr>
    </w:div>
    <w:div w:id="287318163">
      <w:bodyDiv w:val="1"/>
      <w:marLeft w:val="0"/>
      <w:marRight w:val="0"/>
      <w:marTop w:val="0"/>
      <w:marBottom w:val="0"/>
      <w:divBdr>
        <w:top w:val="none" w:sz="0" w:space="0" w:color="auto"/>
        <w:left w:val="none" w:sz="0" w:space="0" w:color="auto"/>
        <w:bottom w:val="none" w:sz="0" w:space="0" w:color="auto"/>
        <w:right w:val="none" w:sz="0" w:space="0" w:color="auto"/>
      </w:divBdr>
    </w:div>
    <w:div w:id="412820283">
      <w:bodyDiv w:val="1"/>
      <w:marLeft w:val="0"/>
      <w:marRight w:val="0"/>
      <w:marTop w:val="0"/>
      <w:marBottom w:val="0"/>
      <w:divBdr>
        <w:top w:val="none" w:sz="0" w:space="0" w:color="auto"/>
        <w:left w:val="none" w:sz="0" w:space="0" w:color="auto"/>
        <w:bottom w:val="none" w:sz="0" w:space="0" w:color="auto"/>
        <w:right w:val="none" w:sz="0" w:space="0" w:color="auto"/>
      </w:divBdr>
    </w:div>
    <w:div w:id="443427759">
      <w:bodyDiv w:val="1"/>
      <w:marLeft w:val="0"/>
      <w:marRight w:val="0"/>
      <w:marTop w:val="0"/>
      <w:marBottom w:val="0"/>
      <w:divBdr>
        <w:top w:val="none" w:sz="0" w:space="0" w:color="auto"/>
        <w:left w:val="none" w:sz="0" w:space="0" w:color="auto"/>
        <w:bottom w:val="none" w:sz="0" w:space="0" w:color="auto"/>
        <w:right w:val="none" w:sz="0" w:space="0" w:color="auto"/>
      </w:divBdr>
    </w:div>
    <w:div w:id="460417417">
      <w:bodyDiv w:val="1"/>
      <w:marLeft w:val="0"/>
      <w:marRight w:val="0"/>
      <w:marTop w:val="0"/>
      <w:marBottom w:val="0"/>
      <w:divBdr>
        <w:top w:val="none" w:sz="0" w:space="0" w:color="auto"/>
        <w:left w:val="none" w:sz="0" w:space="0" w:color="auto"/>
        <w:bottom w:val="none" w:sz="0" w:space="0" w:color="auto"/>
        <w:right w:val="none" w:sz="0" w:space="0" w:color="auto"/>
      </w:divBdr>
    </w:div>
    <w:div w:id="579797856">
      <w:bodyDiv w:val="1"/>
      <w:marLeft w:val="0"/>
      <w:marRight w:val="0"/>
      <w:marTop w:val="0"/>
      <w:marBottom w:val="0"/>
      <w:divBdr>
        <w:top w:val="none" w:sz="0" w:space="0" w:color="auto"/>
        <w:left w:val="none" w:sz="0" w:space="0" w:color="auto"/>
        <w:bottom w:val="none" w:sz="0" w:space="0" w:color="auto"/>
        <w:right w:val="none" w:sz="0" w:space="0" w:color="auto"/>
      </w:divBdr>
    </w:div>
    <w:div w:id="585843824">
      <w:bodyDiv w:val="1"/>
      <w:marLeft w:val="0"/>
      <w:marRight w:val="0"/>
      <w:marTop w:val="0"/>
      <w:marBottom w:val="0"/>
      <w:divBdr>
        <w:top w:val="none" w:sz="0" w:space="0" w:color="auto"/>
        <w:left w:val="none" w:sz="0" w:space="0" w:color="auto"/>
        <w:bottom w:val="none" w:sz="0" w:space="0" w:color="auto"/>
        <w:right w:val="none" w:sz="0" w:space="0" w:color="auto"/>
      </w:divBdr>
    </w:div>
    <w:div w:id="593442465">
      <w:bodyDiv w:val="1"/>
      <w:marLeft w:val="0"/>
      <w:marRight w:val="0"/>
      <w:marTop w:val="0"/>
      <w:marBottom w:val="0"/>
      <w:divBdr>
        <w:top w:val="none" w:sz="0" w:space="0" w:color="auto"/>
        <w:left w:val="none" w:sz="0" w:space="0" w:color="auto"/>
        <w:bottom w:val="none" w:sz="0" w:space="0" w:color="auto"/>
        <w:right w:val="none" w:sz="0" w:space="0" w:color="auto"/>
      </w:divBdr>
    </w:div>
    <w:div w:id="612829438">
      <w:bodyDiv w:val="1"/>
      <w:marLeft w:val="0"/>
      <w:marRight w:val="0"/>
      <w:marTop w:val="0"/>
      <w:marBottom w:val="0"/>
      <w:divBdr>
        <w:top w:val="none" w:sz="0" w:space="0" w:color="auto"/>
        <w:left w:val="none" w:sz="0" w:space="0" w:color="auto"/>
        <w:bottom w:val="none" w:sz="0" w:space="0" w:color="auto"/>
        <w:right w:val="none" w:sz="0" w:space="0" w:color="auto"/>
      </w:divBdr>
    </w:div>
    <w:div w:id="619993173">
      <w:bodyDiv w:val="1"/>
      <w:marLeft w:val="0"/>
      <w:marRight w:val="0"/>
      <w:marTop w:val="0"/>
      <w:marBottom w:val="0"/>
      <w:divBdr>
        <w:top w:val="none" w:sz="0" w:space="0" w:color="auto"/>
        <w:left w:val="none" w:sz="0" w:space="0" w:color="auto"/>
        <w:bottom w:val="none" w:sz="0" w:space="0" w:color="auto"/>
        <w:right w:val="none" w:sz="0" w:space="0" w:color="auto"/>
      </w:divBdr>
    </w:div>
    <w:div w:id="667754158">
      <w:bodyDiv w:val="1"/>
      <w:marLeft w:val="0"/>
      <w:marRight w:val="0"/>
      <w:marTop w:val="0"/>
      <w:marBottom w:val="0"/>
      <w:divBdr>
        <w:top w:val="none" w:sz="0" w:space="0" w:color="auto"/>
        <w:left w:val="none" w:sz="0" w:space="0" w:color="auto"/>
        <w:bottom w:val="none" w:sz="0" w:space="0" w:color="auto"/>
        <w:right w:val="none" w:sz="0" w:space="0" w:color="auto"/>
      </w:divBdr>
    </w:div>
    <w:div w:id="685405525">
      <w:bodyDiv w:val="1"/>
      <w:marLeft w:val="0"/>
      <w:marRight w:val="0"/>
      <w:marTop w:val="0"/>
      <w:marBottom w:val="0"/>
      <w:divBdr>
        <w:top w:val="none" w:sz="0" w:space="0" w:color="auto"/>
        <w:left w:val="none" w:sz="0" w:space="0" w:color="auto"/>
        <w:bottom w:val="none" w:sz="0" w:space="0" w:color="auto"/>
        <w:right w:val="none" w:sz="0" w:space="0" w:color="auto"/>
      </w:divBdr>
    </w:div>
    <w:div w:id="694842067">
      <w:bodyDiv w:val="1"/>
      <w:marLeft w:val="0"/>
      <w:marRight w:val="0"/>
      <w:marTop w:val="0"/>
      <w:marBottom w:val="0"/>
      <w:divBdr>
        <w:top w:val="none" w:sz="0" w:space="0" w:color="auto"/>
        <w:left w:val="none" w:sz="0" w:space="0" w:color="auto"/>
        <w:bottom w:val="none" w:sz="0" w:space="0" w:color="auto"/>
        <w:right w:val="none" w:sz="0" w:space="0" w:color="auto"/>
      </w:divBdr>
    </w:div>
    <w:div w:id="724374763">
      <w:bodyDiv w:val="1"/>
      <w:marLeft w:val="0"/>
      <w:marRight w:val="0"/>
      <w:marTop w:val="0"/>
      <w:marBottom w:val="0"/>
      <w:divBdr>
        <w:top w:val="none" w:sz="0" w:space="0" w:color="auto"/>
        <w:left w:val="none" w:sz="0" w:space="0" w:color="auto"/>
        <w:bottom w:val="none" w:sz="0" w:space="0" w:color="auto"/>
        <w:right w:val="none" w:sz="0" w:space="0" w:color="auto"/>
      </w:divBdr>
    </w:div>
    <w:div w:id="760179610">
      <w:bodyDiv w:val="1"/>
      <w:marLeft w:val="0"/>
      <w:marRight w:val="0"/>
      <w:marTop w:val="0"/>
      <w:marBottom w:val="0"/>
      <w:divBdr>
        <w:top w:val="none" w:sz="0" w:space="0" w:color="auto"/>
        <w:left w:val="none" w:sz="0" w:space="0" w:color="auto"/>
        <w:bottom w:val="none" w:sz="0" w:space="0" w:color="auto"/>
        <w:right w:val="none" w:sz="0" w:space="0" w:color="auto"/>
      </w:divBdr>
    </w:div>
    <w:div w:id="761266286">
      <w:bodyDiv w:val="1"/>
      <w:marLeft w:val="0"/>
      <w:marRight w:val="0"/>
      <w:marTop w:val="0"/>
      <w:marBottom w:val="0"/>
      <w:divBdr>
        <w:top w:val="none" w:sz="0" w:space="0" w:color="auto"/>
        <w:left w:val="none" w:sz="0" w:space="0" w:color="auto"/>
        <w:bottom w:val="none" w:sz="0" w:space="0" w:color="auto"/>
        <w:right w:val="none" w:sz="0" w:space="0" w:color="auto"/>
      </w:divBdr>
    </w:div>
    <w:div w:id="774981838">
      <w:bodyDiv w:val="1"/>
      <w:marLeft w:val="0"/>
      <w:marRight w:val="0"/>
      <w:marTop w:val="0"/>
      <w:marBottom w:val="0"/>
      <w:divBdr>
        <w:top w:val="none" w:sz="0" w:space="0" w:color="auto"/>
        <w:left w:val="none" w:sz="0" w:space="0" w:color="auto"/>
        <w:bottom w:val="none" w:sz="0" w:space="0" w:color="auto"/>
        <w:right w:val="none" w:sz="0" w:space="0" w:color="auto"/>
      </w:divBdr>
    </w:div>
    <w:div w:id="819074278">
      <w:bodyDiv w:val="1"/>
      <w:marLeft w:val="0"/>
      <w:marRight w:val="0"/>
      <w:marTop w:val="0"/>
      <w:marBottom w:val="0"/>
      <w:divBdr>
        <w:top w:val="none" w:sz="0" w:space="0" w:color="auto"/>
        <w:left w:val="none" w:sz="0" w:space="0" w:color="auto"/>
        <w:bottom w:val="none" w:sz="0" w:space="0" w:color="auto"/>
        <w:right w:val="none" w:sz="0" w:space="0" w:color="auto"/>
      </w:divBdr>
    </w:div>
    <w:div w:id="918641151">
      <w:bodyDiv w:val="1"/>
      <w:marLeft w:val="0"/>
      <w:marRight w:val="0"/>
      <w:marTop w:val="0"/>
      <w:marBottom w:val="0"/>
      <w:divBdr>
        <w:top w:val="none" w:sz="0" w:space="0" w:color="auto"/>
        <w:left w:val="none" w:sz="0" w:space="0" w:color="auto"/>
        <w:bottom w:val="none" w:sz="0" w:space="0" w:color="auto"/>
        <w:right w:val="none" w:sz="0" w:space="0" w:color="auto"/>
      </w:divBdr>
    </w:div>
    <w:div w:id="934827271">
      <w:bodyDiv w:val="1"/>
      <w:marLeft w:val="0"/>
      <w:marRight w:val="0"/>
      <w:marTop w:val="0"/>
      <w:marBottom w:val="0"/>
      <w:divBdr>
        <w:top w:val="none" w:sz="0" w:space="0" w:color="auto"/>
        <w:left w:val="none" w:sz="0" w:space="0" w:color="auto"/>
        <w:bottom w:val="none" w:sz="0" w:space="0" w:color="auto"/>
        <w:right w:val="none" w:sz="0" w:space="0" w:color="auto"/>
      </w:divBdr>
    </w:div>
    <w:div w:id="995961812">
      <w:bodyDiv w:val="1"/>
      <w:marLeft w:val="0"/>
      <w:marRight w:val="0"/>
      <w:marTop w:val="0"/>
      <w:marBottom w:val="0"/>
      <w:divBdr>
        <w:top w:val="none" w:sz="0" w:space="0" w:color="auto"/>
        <w:left w:val="none" w:sz="0" w:space="0" w:color="auto"/>
        <w:bottom w:val="none" w:sz="0" w:space="0" w:color="auto"/>
        <w:right w:val="none" w:sz="0" w:space="0" w:color="auto"/>
      </w:divBdr>
    </w:div>
    <w:div w:id="1017391002">
      <w:bodyDiv w:val="1"/>
      <w:marLeft w:val="0"/>
      <w:marRight w:val="0"/>
      <w:marTop w:val="0"/>
      <w:marBottom w:val="0"/>
      <w:divBdr>
        <w:top w:val="none" w:sz="0" w:space="0" w:color="auto"/>
        <w:left w:val="none" w:sz="0" w:space="0" w:color="auto"/>
        <w:bottom w:val="none" w:sz="0" w:space="0" w:color="auto"/>
        <w:right w:val="none" w:sz="0" w:space="0" w:color="auto"/>
      </w:divBdr>
    </w:div>
    <w:div w:id="1020353154">
      <w:bodyDiv w:val="1"/>
      <w:marLeft w:val="0"/>
      <w:marRight w:val="0"/>
      <w:marTop w:val="0"/>
      <w:marBottom w:val="0"/>
      <w:divBdr>
        <w:top w:val="none" w:sz="0" w:space="0" w:color="auto"/>
        <w:left w:val="none" w:sz="0" w:space="0" w:color="auto"/>
        <w:bottom w:val="none" w:sz="0" w:space="0" w:color="auto"/>
        <w:right w:val="none" w:sz="0" w:space="0" w:color="auto"/>
      </w:divBdr>
    </w:div>
    <w:div w:id="1039234220">
      <w:bodyDiv w:val="1"/>
      <w:marLeft w:val="0"/>
      <w:marRight w:val="0"/>
      <w:marTop w:val="0"/>
      <w:marBottom w:val="0"/>
      <w:divBdr>
        <w:top w:val="none" w:sz="0" w:space="0" w:color="auto"/>
        <w:left w:val="none" w:sz="0" w:space="0" w:color="auto"/>
        <w:bottom w:val="none" w:sz="0" w:space="0" w:color="auto"/>
        <w:right w:val="none" w:sz="0" w:space="0" w:color="auto"/>
      </w:divBdr>
    </w:div>
    <w:div w:id="1058240053">
      <w:bodyDiv w:val="1"/>
      <w:marLeft w:val="0"/>
      <w:marRight w:val="0"/>
      <w:marTop w:val="0"/>
      <w:marBottom w:val="0"/>
      <w:divBdr>
        <w:top w:val="none" w:sz="0" w:space="0" w:color="auto"/>
        <w:left w:val="none" w:sz="0" w:space="0" w:color="auto"/>
        <w:bottom w:val="none" w:sz="0" w:space="0" w:color="auto"/>
        <w:right w:val="none" w:sz="0" w:space="0" w:color="auto"/>
      </w:divBdr>
    </w:div>
    <w:div w:id="1068578426">
      <w:bodyDiv w:val="1"/>
      <w:marLeft w:val="0"/>
      <w:marRight w:val="0"/>
      <w:marTop w:val="0"/>
      <w:marBottom w:val="0"/>
      <w:divBdr>
        <w:top w:val="none" w:sz="0" w:space="0" w:color="auto"/>
        <w:left w:val="none" w:sz="0" w:space="0" w:color="auto"/>
        <w:bottom w:val="none" w:sz="0" w:space="0" w:color="auto"/>
        <w:right w:val="none" w:sz="0" w:space="0" w:color="auto"/>
      </w:divBdr>
    </w:div>
    <w:div w:id="1104420372">
      <w:bodyDiv w:val="1"/>
      <w:marLeft w:val="0"/>
      <w:marRight w:val="0"/>
      <w:marTop w:val="0"/>
      <w:marBottom w:val="0"/>
      <w:divBdr>
        <w:top w:val="none" w:sz="0" w:space="0" w:color="auto"/>
        <w:left w:val="none" w:sz="0" w:space="0" w:color="auto"/>
        <w:bottom w:val="none" w:sz="0" w:space="0" w:color="auto"/>
        <w:right w:val="none" w:sz="0" w:space="0" w:color="auto"/>
      </w:divBdr>
    </w:div>
    <w:div w:id="1126123187">
      <w:bodyDiv w:val="1"/>
      <w:marLeft w:val="0"/>
      <w:marRight w:val="0"/>
      <w:marTop w:val="0"/>
      <w:marBottom w:val="0"/>
      <w:divBdr>
        <w:top w:val="none" w:sz="0" w:space="0" w:color="auto"/>
        <w:left w:val="none" w:sz="0" w:space="0" w:color="auto"/>
        <w:bottom w:val="none" w:sz="0" w:space="0" w:color="auto"/>
        <w:right w:val="none" w:sz="0" w:space="0" w:color="auto"/>
      </w:divBdr>
    </w:div>
    <w:div w:id="1132403606">
      <w:bodyDiv w:val="1"/>
      <w:marLeft w:val="0"/>
      <w:marRight w:val="0"/>
      <w:marTop w:val="0"/>
      <w:marBottom w:val="0"/>
      <w:divBdr>
        <w:top w:val="none" w:sz="0" w:space="0" w:color="auto"/>
        <w:left w:val="none" w:sz="0" w:space="0" w:color="auto"/>
        <w:bottom w:val="none" w:sz="0" w:space="0" w:color="auto"/>
        <w:right w:val="none" w:sz="0" w:space="0" w:color="auto"/>
      </w:divBdr>
    </w:div>
    <w:div w:id="1172447037">
      <w:bodyDiv w:val="1"/>
      <w:marLeft w:val="0"/>
      <w:marRight w:val="0"/>
      <w:marTop w:val="0"/>
      <w:marBottom w:val="0"/>
      <w:divBdr>
        <w:top w:val="none" w:sz="0" w:space="0" w:color="auto"/>
        <w:left w:val="none" w:sz="0" w:space="0" w:color="auto"/>
        <w:bottom w:val="none" w:sz="0" w:space="0" w:color="auto"/>
        <w:right w:val="none" w:sz="0" w:space="0" w:color="auto"/>
      </w:divBdr>
    </w:div>
    <w:div w:id="1172527795">
      <w:bodyDiv w:val="1"/>
      <w:marLeft w:val="0"/>
      <w:marRight w:val="0"/>
      <w:marTop w:val="0"/>
      <w:marBottom w:val="0"/>
      <w:divBdr>
        <w:top w:val="none" w:sz="0" w:space="0" w:color="auto"/>
        <w:left w:val="none" w:sz="0" w:space="0" w:color="auto"/>
        <w:bottom w:val="none" w:sz="0" w:space="0" w:color="auto"/>
        <w:right w:val="none" w:sz="0" w:space="0" w:color="auto"/>
      </w:divBdr>
    </w:div>
    <w:div w:id="1194340590">
      <w:bodyDiv w:val="1"/>
      <w:marLeft w:val="0"/>
      <w:marRight w:val="0"/>
      <w:marTop w:val="0"/>
      <w:marBottom w:val="0"/>
      <w:divBdr>
        <w:top w:val="none" w:sz="0" w:space="0" w:color="auto"/>
        <w:left w:val="none" w:sz="0" w:space="0" w:color="auto"/>
        <w:bottom w:val="none" w:sz="0" w:space="0" w:color="auto"/>
        <w:right w:val="none" w:sz="0" w:space="0" w:color="auto"/>
      </w:divBdr>
    </w:div>
    <w:div w:id="1231428559">
      <w:bodyDiv w:val="1"/>
      <w:marLeft w:val="0"/>
      <w:marRight w:val="0"/>
      <w:marTop w:val="0"/>
      <w:marBottom w:val="0"/>
      <w:divBdr>
        <w:top w:val="none" w:sz="0" w:space="0" w:color="auto"/>
        <w:left w:val="none" w:sz="0" w:space="0" w:color="auto"/>
        <w:bottom w:val="none" w:sz="0" w:space="0" w:color="auto"/>
        <w:right w:val="none" w:sz="0" w:space="0" w:color="auto"/>
      </w:divBdr>
    </w:div>
    <w:div w:id="1302033545">
      <w:bodyDiv w:val="1"/>
      <w:marLeft w:val="0"/>
      <w:marRight w:val="0"/>
      <w:marTop w:val="0"/>
      <w:marBottom w:val="0"/>
      <w:divBdr>
        <w:top w:val="none" w:sz="0" w:space="0" w:color="auto"/>
        <w:left w:val="none" w:sz="0" w:space="0" w:color="auto"/>
        <w:bottom w:val="none" w:sz="0" w:space="0" w:color="auto"/>
        <w:right w:val="none" w:sz="0" w:space="0" w:color="auto"/>
      </w:divBdr>
    </w:div>
    <w:div w:id="1304116061">
      <w:bodyDiv w:val="1"/>
      <w:marLeft w:val="0"/>
      <w:marRight w:val="0"/>
      <w:marTop w:val="0"/>
      <w:marBottom w:val="0"/>
      <w:divBdr>
        <w:top w:val="none" w:sz="0" w:space="0" w:color="auto"/>
        <w:left w:val="none" w:sz="0" w:space="0" w:color="auto"/>
        <w:bottom w:val="none" w:sz="0" w:space="0" w:color="auto"/>
        <w:right w:val="none" w:sz="0" w:space="0" w:color="auto"/>
      </w:divBdr>
    </w:div>
    <w:div w:id="1313679297">
      <w:bodyDiv w:val="1"/>
      <w:marLeft w:val="0"/>
      <w:marRight w:val="0"/>
      <w:marTop w:val="0"/>
      <w:marBottom w:val="0"/>
      <w:divBdr>
        <w:top w:val="none" w:sz="0" w:space="0" w:color="auto"/>
        <w:left w:val="none" w:sz="0" w:space="0" w:color="auto"/>
        <w:bottom w:val="none" w:sz="0" w:space="0" w:color="auto"/>
        <w:right w:val="none" w:sz="0" w:space="0" w:color="auto"/>
      </w:divBdr>
    </w:div>
    <w:div w:id="1353612346">
      <w:bodyDiv w:val="1"/>
      <w:marLeft w:val="0"/>
      <w:marRight w:val="0"/>
      <w:marTop w:val="0"/>
      <w:marBottom w:val="0"/>
      <w:divBdr>
        <w:top w:val="none" w:sz="0" w:space="0" w:color="auto"/>
        <w:left w:val="none" w:sz="0" w:space="0" w:color="auto"/>
        <w:bottom w:val="none" w:sz="0" w:space="0" w:color="auto"/>
        <w:right w:val="none" w:sz="0" w:space="0" w:color="auto"/>
      </w:divBdr>
    </w:div>
    <w:div w:id="1372265442">
      <w:bodyDiv w:val="1"/>
      <w:marLeft w:val="0"/>
      <w:marRight w:val="0"/>
      <w:marTop w:val="0"/>
      <w:marBottom w:val="0"/>
      <w:divBdr>
        <w:top w:val="none" w:sz="0" w:space="0" w:color="auto"/>
        <w:left w:val="none" w:sz="0" w:space="0" w:color="auto"/>
        <w:bottom w:val="none" w:sz="0" w:space="0" w:color="auto"/>
        <w:right w:val="none" w:sz="0" w:space="0" w:color="auto"/>
      </w:divBdr>
    </w:div>
    <w:div w:id="1374117588">
      <w:bodyDiv w:val="1"/>
      <w:marLeft w:val="0"/>
      <w:marRight w:val="0"/>
      <w:marTop w:val="0"/>
      <w:marBottom w:val="0"/>
      <w:divBdr>
        <w:top w:val="none" w:sz="0" w:space="0" w:color="auto"/>
        <w:left w:val="none" w:sz="0" w:space="0" w:color="auto"/>
        <w:bottom w:val="none" w:sz="0" w:space="0" w:color="auto"/>
        <w:right w:val="none" w:sz="0" w:space="0" w:color="auto"/>
      </w:divBdr>
    </w:div>
    <w:div w:id="1399085625">
      <w:bodyDiv w:val="1"/>
      <w:marLeft w:val="0"/>
      <w:marRight w:val="0"/>
      <w:marTop w:val="0"/>
      <w:marBottom w:val="0"/>
      <w:divBdr>
        <w:top w:val="none" w:sz="0" w:space="0" w:color="auto"/>
        <w:left w:val="none" w:sz="0" w:space="0" w:color="auto"/>
        <w:bottom w:val="none" w:sz="0" w:space="0" w:color="auto"/>
        <w:right w:val="none" w:sz="0" w:space="0" w:color="auto"/>
      </w:divBdr>
    </w:div>
    <w:div w:id="1399475870">
      <w:bodyDiv w:val="1"/>
      <w:marLeft w:val="0"/>
      <w:marRight w:val="0"/>
      <w:marTop w:val="0"/>
      <w:marBottom w:val="0"/>
      <w:divBdr>
        <w:top w:val="none" w:sz="0" w:space="0" w:color="auto"/>
        <w:left w:val="none" w:sz="0" w:space="0" w:color="auto"/>
        <w:bottom w:val="none" w:sz="0" w:space="0" w:color="auto"/>
        <w:right w:val="none" w:sz="0" w:space="0" w:color="auto"/>
      </w:divBdr>
    </w:div>
    <w:div w:id="1413744331">
      <w:bodyDiv w:val="1"/>
      <w:marLeft w:val="0"/>
      <w:marRight w:val="0"/>
      <w:marTop w:val="0"/>
      <w:marBottom w:val="0"/>
      <w:divBdr>
        <w:top w:val="none" w:sz="0" w:space="0" w:color="auto"/>
        <w:left w:val="none" w:sz="0" w:space="0" w:color="auto"/>
        <w:bottom w:val="none" w:sz="0" w:space="0" w:color="auto"/>
        <w:right w:val="none" w:sz="0" w:space="0" w:color="auto"/>
      </w:divBdr>
    </w:div>
    <w:div w:id="1430154031">
      <w:bodyDiv w:val="1"/>
      <w:marLeft w:val="0"/>
      <w:marRight w:val="0"/>
      <w:marTop w:val="0"/>
      <w:marBottom w:val="0"/>
      <w:divBdr>
        <w:top w:val="none" w:sz="0" w:space="0" w:color="auto"/>
        <w:left w:val="none" w:sz="0" w:space="0" w:color="auto"/>
        <w:bottom w:val="none" w:sz="0" w:space="0" w:color="auto"/>
        <w:right w:val="none" w:sz="0" w:space="0" w:color="auto"/>
      </w:divBdr>
    </w:div>
    <w:div w:id="1446117435">
      <w:bodyDiv w:val="1"/>
      <w:marLeft w:val="0"/>
      <w:marRight w:val="0"/>
      <w:marTop w:val="0"/>
      <w:marBottom w:val="0"/>
      <w:divBdr>
        <w:top w:val="none" w:sz="0" w:space="0" w:color="auto"/>
        <w:left w:val="none" w:sz="0" w:space="0" w:color="auto"/>
        <w:bottom w:val="none" w:sz="0" w:space="0" w:color="auto"/>
        <w:right w:val="none" w:sz="0" w:space="0" w:color="auto"/>
      </w:divBdr>
    </w:div>
    <w:div w:id="1468626046">
      <w:bodyDiv w:val="1"/>
      <w:marLeft w:val="0"/>
      <w:marRight w:val="0"/>
      <w:marTop w:val="0"/>
      <w:marBottom w:val="0"/>
      <w:divBdr>
        <w:top w:val="none" w:sz="0" w:space="0" w:color="auto"/>
        <w:left w:val="none" w:sz="0" w:space="0" w:color="auto"/>
        <w:bottom w:val="none" w:sz="0" w:space="0" w:color="auto"/>
        <w:right w:val="none" w:sz="0" w:space="0" w:color="auto"/>
      </w:divBdr>
    </w:div>
    <w:div w:id="1485507797">
      <w:bodyDiv w:val="1"/>
      <w:marLeft w:val="0"/>
      <w:marRight w:val="0"/>
      <w:marTop w:val="0"/>
      <w:marBottom w:val="0"/>
      <w:divBdr>
        <w:top w:val="none" w:sz="0" w:space="0" w:color="auto"/>
        <w:left w:val="none" w:sz="0" w:space="0" w:color="auto"/>
        <w:bottom w:val="none" w:sz="0" w:space="0" w:color="auto"/>
        <w:right w:val="none" w:sz="0" w:space="0" w:color="auto"/>
      </w:divBdr>
    </w:div>
    <w:div w:id="1558010905">
      <w:bodyDiv w:val="1"/>
      <w:marLeft w:val="0"/>
      <w:marRight w:val="0"/>
      <w:marTop w:val="0"/>
      <w:marBottom w:val="0"/>
      <w:divBdr>
        <w:top w:val="none" w:sz="0" w:space="0" w:color="auto"/>
        <w:left w:val="none" w:sz="0" w:space="0" w:color="auto"/>
        <w:bottom w:val="none" w:sz="0" w:space="0" w:color="auto"/>
        <w:right w:val="none" w:sz="0" w:space="0" w:color="auto"/>
      </w:divBdr>
    </w:div>
    <w:div w:id="1568414072">
      <w:bodyDiv w:val="1"/>
      <w:marLeft w:val="0"/>
      <w:marRight w:val="0"/>
      <w:marTop w:val="0"/>
      <w:marBottom w:val="0"/>
      <w:divBdr>
        <w:top w:val="none" w:sz="0" w:space="0" w:color="auto"/>
        <w:left w:val="none" w:sz="0" w:space="0" w:color="auto"/>
        <w:bottom w:val="none" w:sz="0" w:space="0" w:color="auto"/>
        <w:right w:val="none" w:sz="0" w:space="0" w:color="auto"/>
      </w:divBdr>
    </w:div>
    <w:div w:id="1602294126">
      <w:bodyDiv w:val="1"/>
      <w:marLeft w:val="0"/>
      <w:marRight w:val="0"/>
      <w:marTop w:val="0"/>
      <w:marBottom w:val="0"/>
      <w:divBdr>
        <w:top w:val="none" w:sz="0" w:space="0" w:color="auto"/>
        <w:left w:val="none" w:sz="0" w:space="0" w:color="auto"/>
        <w:bottom w:val="none" w:sz="0" w:space="0" w:color="auto"/>
        <w:right w:val="none" w:sz="0" w:space="0" w:color="auto"/>
      </w:divBdr>
    </w:div>
    <w:div w:id="1694959618">
      <w:bodyDiv w:val="1"/>
      <w:marLeft w:val="0"/>
      <w:marRight w:val="0"/>
      <w:marTop w:val="0"/>
      <w:marBottom w:val="0"/>
      <w:divBdr>
        <w:top w:val="none" w:sz="0" w:space="0" w:color="auto"/>
        <w:left w:val="none" w:sz="0" w:space="0" w:color="auto"/>
        <w:bottom w:val="none" w:sz="0" w:space="0" w:color="auto"/>
        <w:right w:val="none" w:sz="0" w:space="0" w:color="auto"/>
      </w:divBdr>
    </w:div>
    <w:div w:id="1712681859">
      <w:bodyDiv w:val="1"/>
      <w:marLeft w:val="0"/>
      <w:marRight w:val="0"/>
      <w:marTop w:val="0"/>
      <w:marBottom w:val="0"/>
      <w:divBdr>
        <w:top w:val="none" w:sz="0" w:space="0" w:color="auto"/>
        <w:left w:val="none" w:sz="0" w:space="0" w:color="auto"/>
        <w:bottom w:val="none" w:sz="0" w:space="0" w:color="auto"/>
        <w:right w:val="none" w:sz="0" w:space="0" w:color="auto"/>
      </w:divBdr>
    </w:div>
    <w:div w:id="1797328081">
      <w:bodyDiv w:val="1"/>
      <w:marLeft w:val="0"/>
      <w:marRight w:val="0"/>
      <w:marTop w:val="0"/>
      <w:marBottom w:val="0"/>
      <w:divBdr>
        <w:top w:val="none" w:sz="0" w:space="0" w:color="auto"/>
        <w:left w:val="none" w:sz="0" w:space="0" w:color="auto"/>
        <w:bottom w:val="none" w:sz="0" w:space="0" w:color="auto"/>
        <w:right w:val="none" w:sz="0" w:space="0" w:color="auto"/>
      </w:divBdr>
    </w:div>
    <w:div w:id="1823547731">
      <w:bodyDiv w:val="1"/>
      <w:marLeft w:val="0"/>
      <w:marRight w:val="0"/>
      <w:marTop w:val="0"/>
      <w:marBottom w:val="0"/>
      <w:divBdr>
        <w:top w:val="none" w:sz="0" w:space="0" w:color="auto"/>
        <w:left w:val="none" w:sz="0" w:space="0" w:color="auto"/>
        <w:bottom w:val="none" w:sz="0" w:space="0" w:color="auto"/>
        <w:right w:val="none" w:sz="0" w:space="0" w:color="auto"/>
      </w:divBdr>
    </w:div>
    <w:div w:id="1835099467">
      <w:bodyDiv w:val="1"/>
      <w:marLeft w:val="0"/>
      <w:marRight w:val="0"/>
      <w:marTop w:val="0"/>
      <w:marBottom w:val="0"/>
      <w:divBdr>
        <w:top w:val="none" w:sz="0" w:space="0" w:color="auto"/>
        <w:left w:val="none" w:sz="0" w:space="0" w:color="auto"/>
        <w:bottom w:val="none" w:sz="0" w:space="0" w:color="auto"/>
        <w:right w:val="none" w:sz="0" w:space="0" w:color="auto"/>
      </w:divBdr>
    </w:div>
    <w:div w:id="1839422424">
      <w:bodyDiv w:val="1"/>
      <w:marLeft w:val="0"/>
      <w:marRight w:val="0"/>
      <w:marTop w:val="0"/>
      <w:marBottom w:val="0"/>
      <w:divBdr>
        <w:top w:val="none" w:sz="0" w:space="0" w:color="auto"/>
        <w:left w:val="none" w:sz="0" w:space="0" w:color="auto"/>
        <w:bottom w:val="none" w:sz="0" w:space="0" w:color="auto"/>
        <w:right w:val="none" w:sz="0" w:space="0" w:color="auto"/>
      </w:divBdr>
    </w:div>
    <w:div w:id="1850868206">
      <w:bodyDiv w:val="1"/>
      <w:marLeft w:val="0"/>
      <w:marRight w:val="0"/>
      <w:marTop w:val="0"/>
      <w:marBottom w:val="0"/>
      <w:divBdr>
        <w:top w:val="none" w:sz="0" w:space="0" w:color="auto"/>
        <w:left w:val="none" w:sz="0" w:space="0" w:color="auto"/>
        <w:bottom w:val="none" w:sz="0" w:space="0" w:color="auto"/>
        <w:right w:val="none" w:sz="0" w:space="0" w:color="auto"/>
      </w:divBdr>
    </w:div>
    <w:div w:id="1870140456">
      <w:bodyDiv w:val="1"/>
      <w:marLeft w:val="0"/>
      <w:marRight w:val="0"/>
      <w:marTop w:val="0"/>
      <w:marBottom w:val="0"/>
      <w:divBdr>
        <w:top w:val="none" w:sz="0" w:space="0" w:color="auto"/>
        <w:left w:val="none" w:sz="0" w:space="0" w:color="auto"/>
        <w:bottom w:val="none" w:sz="0" w:space="0" w:color="auto"/>
        <w:right w:val="none" w:sz="0" w:space="0" w:color="auto"/>
      </w:divBdr>
    </w:div>
    <w:div w:id="1877503514">
      <w:bodyDiv w:val="1"/>
      <w:marLeft w:val="0"/>
      <w:marRight w:val="0"/>
      <w:marTop w:val="0"/>
      <w:marBottom w:val="0"/>
      <w:divBdr>
        <w:top w:val="none" w:sz="0" w:space="0" w:color="auto"/>
        <w:left w:val="none" w:sz="0" w:space="0" w:color="auto"/>
        <w:bottom w:val="none" w:sz="0" w:space="0" w:color="auto"/>
        <w:right w:val="none" w:sz="0" w:space="0" w:color="auto"/>
      </w:divBdr>
    </w:div>
    <w:div w:id="1890994886">
      <w:bodyDiv w:val="1"/>
      <w:marLeft w:val="0"/>
      <w:marRight w:val="0"/>
      <w:marTop w:val="0"/>
      <w:marBottom w:val="0"/>
      <w:divBdr>
        <w:top w:val="none" w:sz="0" w:space="0" w:color="auto"/>
        <w:left w:val="none" w:sz="0" w:space="0" w:color="auto"/>
        <w:bottom w:val="none" w:sz="0" w:space="0" w:color="auto"/>
        <w:right w:val="none" w:sz="0" w:space="0" w:color="auto"/>
      </w:divBdr>
    </w:div>
    <w:div w:id="1898592507">
      <w:bodyDiv w:val="1"/>
      <w:marLeft w:val="0"/>
      <w:marRight w:val="0"/>
      <w:marTop w:val="0"/>
      <w:marBottom w:val="0"/>
      <w:divBdr>
        <w:top w:val="none" w:sz="0" w:space="0" w:color="auto"/>
        <w:left w:val="none" w:sz="0" w:space="0" w:color="auto"/>
        <w:bottom w:val="none" w:sz="0" w:space="0" w:color="auto"/>
        <w:right w:val="none" w:sz="0" w:space="0" w:color="auto"/>
      </w:divBdr>
    </w:div>
    <w:div w:id="1920404888">
      <w:bodyDiv w:val="1"/>
      <w:marLeft w:val="0"/>
      <w:marRight w:val="0"/>
      <w:marTop w:val="0"/>
      <w:marBottom w:val="0"/>
      <w:divBdr>
        <w:top w:val="none" w:sz="0" w:space="0" w:color="auto"/>
        <w:left w:val="none" w:sz="0" w:space="0" w:color="auto"/>
        <w:bottom w:val="none" w:sz="0" w:space="0" w:color="auto"/>
        <w:right w:val="none" w:sz="0" w:space="0" w:color="auto"/>
      </w:divBdr>
    </w:div>
    <w:div w:id="1953590877">
      <w:bodyDiv w:val="1"/>
      <w:marLeft w:val="0"/>
      <w:marRight w:val="0"/>
      <w:marTop w:val="0"/>
      <w:marBottom w:val="0"/>
      <w:divBdr>
        <w:top w:val="none" w:sz="0" w:space="0" w:color="auto"/>
        <w:left w:val="none" w:sz="0" w:space="0" w:color="auto"/>
        <w:bottom w:val="none" w:sz="0" w:space="0" w:color="auto"/>
        <w:right w:val="none" w:sz="0" w:space="0" w:color="auto"/>
      </w:divBdr>
    </w:div>
    <w:div w:id="1981420516">
      <w:bodyDiv w:val="1"/>
      <w:marLeft w:val="0"/>
      <w:marRight w:val="0"/>
      <w:marTop w:val="0"/>
      <w:marBottom w:val="0"/>
      <w:divBdr>
        <w:top w:val="none" w:sz="0" w:space="0" w:color="auto"/>
        <w:left w:val="none" w:sz="0" w:space="0" w:color="auto"/>
        <w:bottom w:val="none" w:sz="0" w:space="0" w:color="auto"/>
        <w:right w:val="none" w:sz="0" w:space="0" w:color="auto"/>
      </w:divBdr>
    </w:div>
    <w:div w:id="1986857856">
      <w:bodyDiv w:val="1"/>
      <w:marLeft w:val="0"/>
      <w:marRight w:val="0"/>
      <w:marTop w:val="0"/>
      <w:marBottom w:val="0"/>
      <w:divBdr>
        <w:top w:val="none" w:sz="0" w:space="0" w:color="auto"/>
        <w:left w:val="none" w:sz="0" w:space="0" w:color="auto"/>
        <w:bottom w:val="none" w:sz="0" w:space="0" w:color="auto"/>
        <w:right w:val="none" w:sz="0" w:space="0" w:color="auto"/>
      </w:divBdr>
    </w:div>
    <w:div w:id="2018919235">
      <w:bodyDiv w:val="1"/>
      <w:marLeft w:val="0"/>
      <w:marRight w:val="0"/>
      <w:marTop w:val="0"/>
      <w:marBottom w:val="0"/>
      <w:divBdr>
        <w:top w:val="none" w:sz="0" w:space="0" w:color="auto"/>
        <w:left w:val="none" w:sz="0" w:space="0" w:color="auto"/>
        <w:bottom w:val="none" w:sz="0" w:space="0" w:color="auto"/>
        <w:right w:val="none" w:sz="0" w:space="0" w:color="auto"/>
      </w:divBdr>
    </w:div>
    <w:div w:id="2028409746">
      <w:bodyDiv w:val="1"/>
      <w:marLeft w:val="0"/>
      <w:marRight w:val="0"/>
      <w:marTop w:val="0"/>
      <w:marBottom w:val="0"/>
      <w:divBdr>
        <w:top w:val="none" w:sz="0" w:space="0" w:color="auto"/>
        <w:left w:val="none" w:sz="0" w:space="0" w:color="auto"/>
        <w:bottom w:val="none" w:sz="0" w:space="0" w:color="auto"/>
        <w:right w:val="none" w:sz="0" w:space="0" w:color="auto"/>
      </w:divBdr>
    </w:div>
    <w:div w:id="2045055006">
      <w:bodyDiv w:val="1"/>
      <w:marLeft w:val="0"/>
      <w:marRight w:val="0"/>
      <w:marTop w:val="0"/>
      <w:marBottom w:val="0"/>
      <w:divBdr>
        <w:top w:val="none" w:sz="0" w:space="0" w:color="auto"/>
        <w:left w:val="none" w:sz="0" w:space="0" w:color="auto"/>
        <w:bottom w:val="none" w:sz="0" w:space="0" w:color="auto"/>
        <w:right w:val="none" w:sz="0" w:space="0" w:color="auto"/>
      </w:divBdr>
    </w:div>
    <w:div w:id="2048947763">
      <w:bodyDiv w:val="1"/>
      <w:marLeft w:val="0"/>
      <w:marRight w:val="0"/>
      <w:marTop w:val="0"/>
      <w:marBottom w:val="0"/>
      <w:divBdr>
        <w:top w:val="none" w:sz="0" w:space="0" w:color="auto"/>
        <w:left w:val="none" w:sz="0" w:space="0" w:color="auto"/>
        <w:bottom w:val="none" w:sz="0" w:space="0" w:color="auto"/>
        <w:right w:val="none" w:sz="0" w:space="0" w:color="auto"/>
      </w:divBdr>
    </w:div>
    <w:div w:id="2083133381">
      <w:bodyDiv w:val="1"/>
      <w:marLeft w:val="0"/>
      <w:marRight w:val="0"/>
      <w:marTop w:val="0"/>
      <w:marBottom w:val="0"/>
      <w:divBdr>
        <w:top w:val="none" w:sz="0" w:space="0" w:color="auto"/>
        <w:left w:val="none" w:sz="0" w:space="0" w:color="auto"/>
        <w:bottom w:val="none" w:sz="0" w:space="0" w:color="auto"/>
        <w:right w:val="none" w:sz="0" w:space="0" w:color="auto"/>
      </w:divBdr>
    </w:div>
    <w:div w:id="2100833760">
      <w:bodyDiv w:val="1"/>
      <w:marLeft w:val="0"/>
      <w:marRight w:val="0"/>
      <w:marTop w:val="0"/>
      <w:marBottom w:val="0"/>
      <w:divBdr>
        <w:top w:val="none" w:sz="0" w:space="0" w:color="auto"/>
        <w:left w:val="none" w:sz="0" w:space="0" w:color="auto"/>
        <w:bottom w:val="none" w:sz="0" w:space="0" w:color="auto"/>
        <w:right w:val="none" w:sz="0" w:space="0" w:color="auto"/>
      </w:divBdr>
    </w:div>
    <w:div w:id="2103447457">
      <w:bodyDiv w:val="1"/>
      <w:marLeft w:val="0"/>
      <w:marRight w:val="0"/>
      <w:marTop w:val="0"/>
      <w:marBottom w:val="0"/>
      <w:divBdr>
        <w:top w:val="none" w:sz="0" w:space="0" w:color="auto"/>
        <w:left w:val="none" w:sz="0" w:space="0" w:color="auto"/>
        <w:bottom w:val="none" w:sz="0" w:space="0" w:color="auto"/>
        <w:right w:val="none" w:sz="0" w:space="0" w:color="auto"/>
      </w:divBdr>
    </w:div>
    <w:div w:id="212723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package" Target="embeddings/Microsoft_Excel_Worksheet5.xlsx"/><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e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pjcr-my.sharepoint.com/personal/iarayase_poder-judicial_go_cr/Documents/Israel%20PJ/01-ESTADISTICA/02-INFORMES/2020%20SALA%20III%20PJ/IAS%20-%20Cuadro%20de%20Sala%20Tercera-PJ%20Anual%20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'CUADROS (PA)'!$B$6</c:f>
              <c:strCache>
                <c:ptCount val="1"/>
                <c:pt idx="0">
                  <c:v>Casos entrados</c:v>
                </c:pt>
              </c:strCache>
            </c:strRef>
          </c:tx>
          <c:spPr>
            <a:ln w="22225" cap="rnd" cmpd="sng" algn="ctr">
              <a:solidFill>
                <a:schemeClr val="tx2">
                  <a:lumMod val="75000"/>
                </a:schemeClr>
              </a:solidFill>
              <a:round/>
            </a:ln>
            <a:effectLst/>
          </c:spPr>
          <c:marker>
            <c:symbol val="none"/>
          </c:marker>
          <c:dLbls>
            <c:dLbl>
              <c:idx val="2"/>
              <c:layout>
                <c:manualLayout>
                  <c:x val="-4.2147633786102603E-2"/>
                  <c:y val="3.7075646565086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B8-4045-823F-9A09C1C1AC7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(PA)'!$C$3:$M$3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 (PA)'!$C$6:$M$6</c:f>
              <c:numCache>
                <c:formatCode>#,##0</c:formatCode>
                <c:ptCount val="11"/>
                <c:pt idx="0">
                  <c:v>1512</c:v>
                </c:pt>
                <c:pt idx="1">
                  <c:v>1526</c:v>
                </c:pt>
                <c:pt idx="2">
                  <c:v>1011</c:v>
                </c:pt>
                <c:pt idx="3">
                  <c:v>1449</c:v>
                </c:pt>
                <c:pt idx="4">
                  <c:v>1269</c:v>
                </c:pt>
                <c:pt idx="5">
                  <c:v>1195</c:v>
                </c:pt>
                <c:pt idx="6">
                  <c:v>1038</c:v>
                </c:pt>
                <c:pt idx="7">
                  <c:v>1000</c:v>
                </c:pt>
                <c:pt idx="8">
                  <c:v>927</c:v>
                </c:pt>
                <c:pt idx="9">
                  <c:v>1244</c:v>
                </c:pt>
                <c:pt idx="10">
                  <c:v>1243</c:v>
                </c:pt>
              </c:numCache>
            </c:numRef>
          </c:val>
          <c:smooth val="0"/>
          <c:extLst>
            <c:ext xmlns:c16="http://schemas.microsoft.com/office/drawing/2014/chart" uri="{C3380CC4-5D6E-409C-BE32-E72D297353CC}">
              <c16:uniqueId val="{00000000-56B8-4045-823F-9A09C1C1AC7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in val="6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200"/>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'CUADROS (PA)'!$B$8</c:f>
              <c:strCache>
                <c:ptCount val="1"/>
                <c:pt idx="0">
                  <c:v>Casos terminados</c:v>
                </c:pt>
              </c:strCache>
            </c:strRef>
          </c:tx>
          <c:spPr>
            <a:ln w="22225" cap="rnd" cmpd="sng" algn="ctr">
              <a:solidFill>
                <a:schemeClr val="tx2">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(PA)'!$C$3:$M$3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 (PA)'!$C$8:$M$8</c:f>
              <c:numCache>
                <c:formatCode>#,##0</c:formatCode>
                <c:ptCount val="11"/>
                <c:pt idx="0">
                  <c:v>1470</c:v>
                </c:pt>
                <c:pt idx="1">
                  <c:v>1385</c:v>
                </c:pt>
                <c:pt idx="2">
                  <c:v>1768</c:v>
                </c:pt>
                <c:pt idx="3">
                  <c:v>1629</c:v>
                </c:pt>
                <c:pt idx="4">
                  <c:v>1584</c:v>
                </c:pt>
                <c:pt idx="5">
                  <c:v>1339</c:v>
                </c:pt>
                <c:pt idx="6">
                  <c:v>1066</c:v>
                </c:pt>
                <c:pt idx="7">
                  <c:v>948</c:v>
                </c:pt>
                <c:pt idx="8">
                  <c:v>741</c:v>
                </c:pt>
                <c:pt idx="9">
                  <c:v>1252</c:v>
                </c:pt>
                <c:pt idx="10">
                  <c:v>1413</c:v>
                </c:pt>
              </c:numCache>
            </c:numRef>
          </c:val>
          <c:smooth val="0"/>
          <c:extLst>
            <c:ext xmlns:c16="http://schemas.microsoft.com/office/drawing/2014/chart" uri="{C3380CC4-5D6E-409C-BE32-E72D297353CC}">
              <c16:uniqueId val="{00000000-0ED8-4BD7-BB0D-689328F88610}"/>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ax val="1800"/>
          <c:min val="6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0"/>
          <c:order val="0"/>
          <c:tx>
            <c:strRef>
              <c:f>'CUADROS (PA)'!$B$9</c:f>
              <c:strCache>
                <c:ptCount val="1"/>
                <c:pt idx="0">
                  <c:v>Circulante final</c:v>
                </c:pt>
              </c:strCache>
            </c:strRef>
          </c:tx>
          <c:spPr>
            <a:ln w="22225" cap="rnd" cmpd="sng" algn="ctr">
              <a:solidFill>
                <a:schemeClr val="tx2">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(PA)'!$C$3:$M$3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'CUADROS (PA)'!$C$9:$M$9</c:f>
              <c:numCache>
                <c:formatCode>#,##0</c:formatCode>
                <c:ptCount val="11"/>
                <c:pt idx="0">
                  <c:v>1420</c:v>
                </c:pt>
                <c:pt idx="1">
                  <c:v>1567</c:v>
                </c:pt>
                <c:pt idx="2">
                  <c:v>840</c:v>
                </c:pt>
                <c:pt idx="3">
                  <c:v>672</c:v>
                </c:pt>
                <c:pt idx="4">
                  <c:v>375</c:v>
                </c:pt>
                <c:pt idx="5">
                  <c:v>232</c:v>
                </c:pt>
                <c:pt idx="6">
                  <c:v>212</c:v>
                </c:pt>
                <c:pt idx="7">
                  <c:v>270</c:v>
                </c:pt>
                <c:pt idx="8">
                  <c:v>468</c:v>
                </c:pt>
                <c:pt idx="9">
                  <c:v>470</c:v>
                </c:pt>
                <c:pt idx="10">
                  <c:v>322</c:v>
                </c:pt>
              </c:numCache>
            </c:numRef>
          </c:val>
          <c:smooth val="0"/>
          <c:extLst>
            <c:ext xmlns:c16="http://schemas.microsoft.com/office/drawing/2014/chart" uri="{C3380CC4-5D6E-409C-BE32-E72D297353CC}">
              <c16:uniqueId val="{00000000-4D71-46F5-9A9C-EEC98A8971BB}"/>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max val="1600"/>
          <c:min val="2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'CUADROS (PJ)'!$B$6</c:f>
              <c:strCache>
                <c:ptCount val="1"/>
                <c:pt idx="0">
                  <c:v>Casos entrados</c:v>
                </c:pt>
              </c:strCache>
            </c:strRef>
          </c:tx>
          <c:spPr>
            <a:ln w="22225" cap="rnd" cmpd="sng" algn="ctr">
              <a:solidFill>
                <a:schemeClr val="accent6">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 (PJ)'!$C$6:$K$6</c:f>
              <c:numCache>
                <c:formatCode>#,##0</c:formatCode>
                <c:ptCount val="9"/>
                <c:pt idx="0">
                  <c:v>22</c:v>
                </c:pt>
                <c:pt idx="1">
                  <c:v>20</c:v>
                </c:pt>
                <c:pt idx="2">
                  <c:v>29</c:v>
                </c:pt>
                <c:pt idx="3">
                  <c:v>31</c:v>
                </c:pt>
                <c:pt idx="4">
                  <c:v>41</c:v>
                </c:pt>
                <c:pt idx="5">
                  <c:v>47</c:v>
                </c:pt>
                <c:pt idx="6">
                  <c:v>27</c:v>
                </c:pt>
                <c:pt idx="7">
                  <c:v>53</c:v>
                </c:pt>
                <c:pt idx="8">
                  <c:v>25</c:v>
                </c:pt>
              </c:numCache>
            </c:numRef>
          </c:val>
          <c:smooth val="0"/>
          <c:extLst>
            <c:ext xmlns:c16="http://schemas.microsoft.com/office/drawing/2014/chart" uri="{C3380CC4-5D6E-409C-BE32-E72D297353CC}">
              <c16:uniqueId val="{00000000-6CDE-4DC4-B1C9-737616B6FACE}"/>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5.3305785860270523E-2"/>
          <c:y val="6.1230169774561645E-2"/>
          <c:w val="0.93764239246061654"/>
          <c:h val="0.81524267440407971"/>
        </c:manualLayout>
      </c:layout>
      <c:lineChart>
        <c:grouping val="standard"/>
        <c:varyColors val="0"/>
        <c:ser>
          <c:idx val="0"/>
          <c:order val="0"/>
          <c:tx>
            <c:strRef>
              <c:f>'CUADROS (PJ)'!$B$8</c:f>
              <c:strCache>
                <c:ptCount val="1"/>
                <c:pt idx="0">
                  <c:v>Casos terminados</c:v>
                </c:pt>
              </c:strCache>
            </c:strRef>
          </c:tx>
          <c:spPr>
            <a:ln w="22225" cap="rnd" cmpd="sng" algn="ctr">
              <a:solidFill>
                <a:schemeClr val="accent6">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 (PJ)'!$C$8:$K$8</c:f>
              <c:numCache>
                <c:formatCode>#,##0</c:formatCode>
                <c:ptCount val="9"/>
                <c:pt idx="0">
                  <c:v>18</c:v>
                </c:pt>
                <c:pt idx="1">
                  <c:v>20</c:v>
                </c:pt>
                <c:pt idx="2">
                  <c:v>25</c:v>
                </c:pt>
                <c:pt idx="3">
                  <c:v>28</c:v>
                </c:pt>
                <c:pt idx="4">
                  <c:v>32</c:v>
                </c:pt>
                <c:pt idx="5">
                  <c:v>59</c:v>
                </c:pt>
                <c:pt idx="6">
                  <c:v>25</c:v>
                </c:pt>
                <c:pt idx="7">
                  <c:v>44</c:v>
                </c:pt>
                <c:pt idx="8">
                  <c:v>36</c:v>
                </c:pt>
              </c:numCache>
            </c:numRef>
          </c:val>
          <c:smooth val="0"/>
          <c:extLst>
            <c:ext xmlns:c16="http://schemas.microsoft.com/office/drawing/2014/chart" uri="{C3380CC4-5D6E-409C-BE32-E72D297353CC}">
              <c16:uniqueId val="{00000000-D385-431D-BABC-7224680E794C}"/>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lineChart>
        <c:grouping val="standard"/>
        <c:varyColors val="0"/>
        <c:ser>
          <c:idx val="0"/>
          <c:order val="0"/>
          <c:tx>
            <c:strRef>
              <c:f>'CUADROS (PJ)'!$B$9</c:f>
              <c:strCache>
                <c:ptCount val="1"/>
                <c:pt idx="0">
                  <c:v>Circulante final</c:v>
                </c:pt>
              </c:strCache>
            </c:strRef>
          </c:tx>
          <c:spPr>
            <a:ln w="22225" cap="rnd" cmpd="sng" algn="ctr">
              <a:solidFill>
                <a:schemeClr val="accent6">
                  <a:lumMod val="75000"/>
                </a:schemeClr>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'CUADROS (PJ)'!$C$3:$K$3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'CUADROS (PJ)'!$C$9:$K$9</c:f>
              <c:numCache>
                <c:formatCode>#,##0</c:formatCode>
                <c:ptCount val="9"/>
                <c:pt idx="0">
                  <c:v>4</c:v>
                </c:pt>
                <c:pt idx="1">
                  <c:v>3</c:v>
                </c:pt>
                <c:pt idx="2">
                  <c:v>7</c:v>
                </c:pt>
                <c:pt idx="3">
                  <c:v>10</c:v>
                </c:pt>
                <c:pt idx="4">
                  <c:v>19</c:v>
                </c:pt>
                <c:pt idx="5">
                  <c:v>7</c:v>
                </c:pt>
                <c:pt idx="6">
                  <c:v>9</c:v>
                </c:pt>
                <c:pt idx="7">
                  <c:v>18</c:v>
                </c:pt>
                <c:pt idx="8">
                  <c:v>7</c:v>
                </c:pt>
              </c:numCache>
            </c:numRef>
          </c:val>
          <c:smooth val="0"/>
          <c:extLst>
            <c:ext xmlns:c16="http://schemas.microsoft.com/office/drawing/2014/chart" uri="{C3380CC4-5D6E-409C-BE32-E72D297353CC}">
              <c16:uniqueId val="{00000000-B9EE-4C2F-9307-295BF458C814}"/>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02173359"/>
        <c:axId val="1002174191"/>
      </c:lineChart>
      <c:catAx>
        <c:axId val="1002173359"/>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4191"/>
        <c:crosses val="autoZero"/>
        <c:auto val="1"/>
        <c:lblAlgn val="ctr"/>
        <c:lblOffset val="100"/>
        <c:noMultiLvlLbl val="0"/>
      </c:catAx>
      <c:valAx>
        <c:axId val="10021741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crossAx val="1002173359"/>
        <c:crosses val="autoZero"/>
        <c:crossBetween val="between"/>
        <c:majorUnit val="5"/>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bg1">
          <a:lumMod val="50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D5003-974F-48AB-8EAD-E135DA644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9734</Words>
  <Characters>53541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Araya Sequeira</dc:creator>
  <cp:keywords/>
  <dc:description/>
  <cp:lastModifiedBy>Luis Alonso Bonilla Bastos</cp:lastModifiedBy>
  <cp:revision>2</cp:revision>
  <dcterms:created xsi:type="dcterms:W3CDTF">2022-03-08T13:53:00Z</dcterms:created>
  <dcterms:modified xsi:type="dcterms:W3CDTF">2022-03-08T13:53:00Z</dcterms:modified>
</cp:coreProperties>
</file>