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40ABAAB4" w:rsidR="0029216A" w:rsidRPr="00E56C44" w:rsidRDefault="006312AE" w:rsidP="008D101D">
      <w:pPr>
        <w:pStyle w:val="Ttulo7"/>
        <w:tabs>
          <w:tab w:val="clear" w:pos="0"/>
          <w:tab w:val="left" w:pos="4280"/>
        </w:tabs>
        <w:ind w:left="4248"/>
        <w:jc w:val="both"/>
        <w:rPr>
          <w:rFonts w:ascii="Times New Roman" w:hAnsi="Times New Roman"/>
          <w:bCs w:val="0"/>
          <w:u w:val="none"/>
          <w:lang w:val="es-ES_tradnl"/>
        </w:rPr>
      </w:pPr>
      <w:r w:rsidRPr="00E56C44">
        <w:rPr>
          <w:rFonts w:ascii="Times New Roman" w:hAnsi="Times New Roman"/>
          <w:bCs w:val="0"/>
          <w:u w:val="none"/>
          <w:lang w:val="es-ES_tradnl"/>
        </w:rPr>
        <w:t>San José,</w:t>
      </w:r>
      <w:r w:rsidR="00D93E61" w:rsidRPr="00E56C44">
        <w:rPr>
          <w:rFonts w:ascii="Times New Roman" w:hAnsi="Times New Roman"/>
          <w:bCs w:val="0"/>
          <w:u w:val="none"/>
          <w:lang w:val="es-ES_tradnl"/>
        </w:rPr>
        <w:t xml:space="preserve"> </w:t>
      </w:r>
      <w:r w:rsidR="008D101D" w:rsidRPr="00E56C44">
        <w:rPr>
          <w:rFonts w:ascii="Times New Roman" w:hAnsi="Times New Roman"/>
          <w:bCs w:val="0"/>
          <w:u w:val="none"/>
          <w:lang w:val="es-ES_tradnl"/>
        </w:rPr>
        <w:t>23</w:t>
      </w:r>
      <w:r w:rsidR="00D930B6" w:rsidRPr="00E56C44">
        <w:rPr>
          <w:rFonts w:ascii="Times New Roman" w:hAnsi="Times New Roman"/>
          <w:bCs w:val="0"/>
          <w:u w:val="none"/>
          <w:lang w:val="es-ES_tradnl"/>
        </w:rPr>
        <w:t xml:space="preserve"> </w:t>
      </w:r>
      <w:r w:rsidR="006A694A" w:rsidRPr="00E56C44">
        <w:rPr>
          <w:rFonts w:ascii="Times New Roman" w:hAnsi="Times New Roman"/>
          <w:bCs w:val="0"/>
          <w:u w:val="none"/>
          <w:lang w:val="es-ES_tradnl"/>
        </w:rPr>
        <w:t xml:space="preserve">de </w:t>
      </w:r>
      <w:r w:rsidR="008D101D" w:rsidRPr="00E56C44">
        <w:rPr>
          <w:rFonts w:ascii="Times New Roman" w:hAnsi="Times New Roman"/>
          <w:bCs w:val="0"/>
          <w:u w:val="none"/>
          <w:lang w:val="es-ES_tradnl"/>
        </w:rPr>
        <w:t>agosto</w:t>
      </w:r>
      <w:r w:rsidR="00860FA5" w:rsidRPr="00E56C44">
        <w:rPr>
          <w:rFonts w:ascii="Times New Roman" w:hAnsi="Times New Roman"/>
          <w:bCs w:val="0"/>
          <w:u w:val="none"/>
          <w:lang w:val="es-ES_tradnl"/>
        </w:rPr>
        <w:t xml:space="preserve"> de 20</w:t>
      </w:r>
      <w:r w:rsidR="00041CB5" w:rsidRPr="00E56C44">
        <w:rPr>
          <w:rFonts w:ascii="Times New Roman" w:hAnsi="Times New Roman"/>
          <w:bCs w:val="0"/>
          <w:u w:val="none"/>
          <w:lang w:val="es-ES_tradnl"/>
        </w:rPr>
        <w:t>2</w:t>
      </w:r>
      <w:r w:rsidR="003E12B7" w:rsidRPr="00E56C44">
        <w:rPr>
          <w:rFonts w:ascii="Times New Roman" w:hAnsi="Times New Roman"/>
          <w:bCs w:val="0"/>
          <w:u w:val="none"/>
          <w:lang w:val="es-ES_tradnl"/>
        </w:rPr>
        <w:t>1</w:t>
      </w:r>
    </w:p>
    <w:p w14:paraId="54A54810" w14:textId="790B4704" w:rsidR="0029216A" w:rsidRPr="00E56C44" w:rsidRDefault="00860FA5" w:rsidP="008D101D">
      <w:pPr>
        <w:pStyle w:val="Ttulo7"/>
        <w:tabs>
          <w:tab w:val="clear" w:pos="0"/>
          <w:tab w:val="left" w:pos="4280"/>
        </w:tabs>
        <w:ind w:left="4248"/>
        <w:jc w:val="both"/>
        <w:rPr>
          <w:rFonts w:ascii="Times New Roman" w:hAnsi="Times New Roman"/>
          <w:u w:val="none"/>
          <w:lang w:val="es-ES_tradnl"/>
        </w:rPr>
      </w:pPr>
      <w:proofErr w:type="spellStart"/>
      <w:r w:rsidRPr="00E56C44">
        <w:rPr>
          <w:rFonts w:ascii="Times New Roman" w:hAnsi="Times New Roman"/>
          <w:u w:val="none"/>
          <w:lang w:val="es-ES_tradnl"/>
        </w:rPr>
        <w:t>N°</w:t>
      </w:r>
      <w:proofErr w:type="spellEnd"/>
      <w:r w:rsidRPr="00E56C44">
        <w:rPr>
          <w:rFonts w:ascii="Times New Roman" w:hAnsi="Times New Roman"/>
          <w:u w:val="none"/>
          <w:lang w:val="es-ES_tradnl"/>
        </w:rPr>
        <w:t xml:space="preserve"> </w:t>
      </w:r>
      <w:r w:rsidR="008D101D" w:rsidRPr="00E56C44">
        <w:rPr>
          <w:rFonts w:ascii="Times New Roman" w:hAnsi="Times New Roman"/>
          <w:u w:val="none"/>
          <w:lang w:val="es-ES_tradnl"/>
        </w:rPr>
        <w:t>7539</w:t>
      </w:r>
      <w:r w:rsidR="00186ADE" w:rsidRPr="00E56C44">
        <w:rPr>
          <w:rFonts w:ascii="Times New Roman" w:hAnsi="Times New Roman"/>
          <w:u w:val="none"/>
          <w:lang w:val="es-ES_tradnl"/>
        </w:rPr>
        <w:t>-</w:t>
      </w:r>
      <w:r w:rsidR="00594D5B" w:rsidRPr="00E56C44">
        <w:rPr>
          <w:rFonts w:ascii="Times New Roman" w:hAnsi="Times New Roman"/>
          <w:u w:val="none"/>
          <w:lang w:val="es-ES_tradnl"/>
        </w:rPr>
        <w:t>2021</w:t>
      </w:r>
    </w:p>
    <w:p w14:paraId="63CA7B6E" w14:textId="77777777" w:rsidR="0029216A" w:rsidRPr="00E56C44" w:rsidRDefault="0029216A" w:rsidP="008D101D">
      <w:pPr>
        <w:pStyle w:val="Ttulo7"/>
        <w:tabs>
          <w:tab w:val="clear" w:pos="0"/>
          <w:tab w:val="left" w:pos="4280"/>
        </w:tabs>
        <w:ind w:left="4248"/>
        <w:jc w:val="both"/>
        <w:rPr>
          <w:rFonts w:ascii="Times New Roman" w:hAnsi="Times New Roman"/>
          <w:u w:val="none"/>
          <w:lang w:val="es-CR"/>
        </w:rPr>
      </w:pPr>
      <w:r w:rsidRPr="00E56C44">
        <w:rPr>
          <w:rFonts w:ascii="Times New Roman" w:hAnsi="Times New Roman"/>
          <w:u w:val="none"/>
          <w:lang w:val="es-CR"/>
        </w:rPr>
        <w:t>Al contestar refiérase a este # de oficio</w:t>
      </w:r>
    </w:p>
    <w:p w14:paraId="69EE2132" w14:textId="77777777" w:rsidR="0029216A" w:rsidRPr="00E56C44" w:rsidRDefault="0029216A" w:rsidP="008D101D">
      <w:pPr>
        <w:jc w:val="both"/>
        <w:rPr>
          <w:b/>
          <w:bCs/>
        </w:rPr>
      </w:pPr>
    </w:p>
    <w:p w14:paraId="6F7C6D21" w14:textId="77777777" w:rsidR="00302FF5" w:rsidRPr="00E56C44" w:rsidRDefault="00302FF5" w:rsidP="008D101D">
      <w:pPr>
        <w:jc w:val="both"/>
        <w:rPr>
          <w:b/>
          <w:bCs/>
        </w:rPr>
      </w:pPr>
    </w:p>
    <w:p w14:paraId="13736F65" w14:textId="77777777" w:rsidR="00302FF5" w:rsidRPr="00E56C44" w:rsidRDefault="00302FF5" w:rsidP="008D101D">
      <w:pPr>
        <w:jc w:val="both"/>
        <w:rPr>
          <w:b/>
          <w:bCs/>
        </w:rPr>
      </w:pPr>
    </w:p>
    <w:p w14:paraId="1DB44F57" w14:textId="77777777" w:rsidR="00E56C44" w:rsidRPr="00E56C44" w:rsidRDefault="00E56C44" w:rsidP="006D0D46">
      <w:pPr>
        <w:autoSpaceDE w:val="0"/>
        <w:snapToGrid w:val="0"/>
        <w:jc w:val="both"/>
        <w:rPr>
          <w:b/>
          <w:bCs/>
        </w:rPr>
      </w:pPr>
      <w:r w:rsidRPr="00E56C44">
        <w:rPr>
          <w:b/>
          <w:bCs/>
        </w:rPr>
        <w:t>Señora</w:t>
      </w:r>
    </w:p>
    <w:p w14:paraId="29547939" w14:textId="77777777" w:rsidR="00E56C44" w:rsidRPr="00E56C44" w:rsidRDefault="00E56C44" w:rsidP="006D0D46">
      <w:pPr>
        <w:autoSpaceDE w:val="0"/>
        <w:rPr>
          <w:b/>
          <w:bCs/>
        </w:rPr>
      </w:pPr>
      <w:proofErr w:type="spellStart"/>
      <w:r w:rsidRPr="00E56C44">
        <w:rPr>
          <w:b/>
          <w:bCs/>
        </w:rPr>
        <w:t>M.Sc</w:t>
      </w:r>
      <w:proofErr w:type="spellEnd"/>
      <w:r w:rsidRPr="00E56C44">
        <w:rPr>
          <w:b/>
          <w:bCs/>
        </w:rPr>
        <w:t xml:space="preserve">. Siria Carmona Castro, </w:t>
      </w:r>
      <w:proofErr w:type="gramStart"/>
      <w:r w:rsidRPr="00E56C44">
        <w:rPr>
          <w:b/>
          <w:bCs/>
        </w:rPr>
        <w:t>Presidenta</w:t>
      </w:r>
      <w:proofErr w:type="gramEnd"/>
    </w:p>
    <w:p w14:paraId="28BB5786" w14:textId="77777777" w:rsidR="00E56C44" w:rsidRPr="00E56C44" w:rsidRDefault="00E56C44" w:rsidP="006D0D46">
      <w:pPr>
        <w:autoSpaceDE w:val="0"/>
        <w:rPr>
          <w:b/>
          <w:bCs/>
        </w:rPr>
      </w:pPr>
      <w:r w:rsidRPr="00E56C44">
        <w:rPr>
          <w:b/>
          <w:bCs/>
        </w:rPr>
        <w:t>Tribunal de la Inspección Judicial</w:t>
      </w:r>
    </w:p>
    <w:p w14:paraId="36198506" w14:textId="77777777" w:rsidR="00E56C44" w:rsidRPr="00E56C44" w:rsidRDefault="00E56C44" w:rsidP="006D0D46">
      <w:pPr>
        <w:rPr>
          <w:b/>
          <w:bCs/>
        </w:rPr>
      </w:pPr>
    </w:p>
    <w:p w14:paraId="15A9F960" w14:textId="652313F5" w:rsidR="00E56C44" w:rsidRPr="00E56C44" w:rsidRDefault="00E56C44" w:rsidP="008D101D">
      <w:pPr>
        <w:jc w:val="both"/>
        <w:rPr>
          <w:b/>
          <w:bCs/>
        </w:rPr>
      </w:pPr>
      <w:r w:rsidRPr="00E56C44">
        <w:rPr>
          <w:b/>
          <w:bCs/>
        </w:rPr>
        <w:t>Estimada señora:</w:t>
      </w:r>
    </w:p>
    <w:p w14:paraId="0DC190B9" w14:textId="77777777" w:rsidR="00E56C44" w:rsidRPr="00E56C44" w:rsidRDefault="00E56C44" w:rsidP="008D101D">
      <w:pPr>
        <w:jc w:val="both"/>
        <w:rPr>
          <w:rFonts w:eastAsia="Arial Unicode MS"/>
          <w:b/>
          <w:bCs/>
          <w:kern w:val="1"/>
          <w:lang w:val="es-CR" w:eastAsia="hi-IN" w:bidi="hi-IN"/>
        </w:rPr>
      </w:pPr>
    </w:p>
    <w:p w14:paraId="19D5094A" w14:textId="77777777" w:rsidR="009C666D" w:rsidRPr="00E56C44" w:rsidRDefault="009C666D" w:rsidP="008D101D">
      <w:pPr>
        <w:jc w:val="both"/>
        <w:rPr>
          <w:b/>
          <w:bCs/>
          <w:lang w:val="es-CR"/>
        </w:rPr>
      </w:pPr>
    </w:p>
    <w:p w14:paraId="1CD21F2C" w14:textId="401F35DD" w:rsidR="0029216A" w:rsidRPr="00E56C44" w:rsidRDefault="0029216A" w:rsidP="008D101D">
      <w:pPr>
        <w:ind w:firstLine="708"/>
        <w:jc w:val="both"/>
      </w:pPr>
      <w:r w:rsidRPr="00E56C44">
        <w:t xml:space="preserve">Para su estimable conocimiento y fines consiguientes, le transcribo el acuerdo tomado por el Consejo Superior del Poder Judicial, en sesión </w:t>
      </w:r>
      <w:proofErr w:type="spellStart"/>
      <w:r w:rsidR="0087670A" w:rsidRPr="00E56C44">
        <w:rPr>
          <w:b/>
          <w:bCs/>
        </w:rPr>
        <w:t>N°</w:t>
      </w:r>
      <w:proofErr w:type="spellEnd"/>
      <w:r w:rsidR="009F45D2" w:rsidRPr="00E56C44">
        <w:rPr>
          <w:b/>
          <w:bCs/>
        </w:rPr>
        <w:t xml:space="preserve"> </w:t>
      </w:r>
      <w:r w:rsidR="00F442FA" w:rsidRPr="00E56C44">
        <w:rPr>
          <w:b/>
          <w:bCs/>
        </w:rPr>
        <w:t>71</w:t>
      </w:r>
      <w:r w:rsidR="003011FF" w:rsidRPr="00E56C44">
        <w:rPr>
          <w:b/>
          <w:bCs/>
        </w:rPr>
        <w:t>-</w:t>
      </w:r>
      <w:r w:rsidR="00F442FA" w:rsidRPr="00E56C44">
        <w:rPr>
          <w:b/>
          <w:bCs/>
        </w:rPr>
        <w:t>2021</w:t>
      </w:r>
      <w:r w:rsidR="00D930B6" w:rsidRPr="00E56C44">
        <w:rPr>
          <w:b/>
          <w:bCs/>
        </w:rPr>
        <w:t xml:space="preserve"> </w:t>
      </w:r>
      <w:r w:rsidR="00D930B6" w:rsidRPr="00E56C44">
        <w:rPr>
          <w:bCs/>
        </w:rPr>
        <w:t>c</w:t>
      </w:r>
      <w:r w:rsidRPr="00E56C44">
        <w:t>elebrada el</w:t>
      </w:r>
      <w:r w:rsidR="004C65F3" w:rsidRPr="00E56C44">
        <w:t xml:space="preserve"> </w:t>
      </w:r>
      <w:r w:rsidR="00F442FA" w:rsidRPr="00E56C44">
        <w:rPr>
          <w:b/>
        </w:rPr>
        <w:t>19</w:t>
      </w:r>
      <w:r w:rsidR="00E02368" w:rsidRPr="00E56C44">
        <w:rPr>
          <w:b/>
        </w:rPr>
        <w:t xml:space="preserve"> de </w:t>
      </w:r>
      <w:r w:rsidR="00F442FA" w:rsidRPr="00E56C44">
        <w:rPr>
          <w:b/>
        </w:rPr>
        <w:t>agosto</w:t>
      </w:r>
      <w:r w:rsidR="006F5DA1" w:rsidRPr="00E56C44">
        <w:rPr>
          <w:b/>
          <w:bCs/>
        </w:rPr>
        <w:t xml:space="preserve"> </w:t>
      </w:r>
      <w:r w:rsidR="003011FF" w:rsidRPr="00E56C44">
        <w:rPr>
          <w:b/>
          <w:bCs/>
        </w:rPr>
        <w:t xml:space="preserve">de </w:t>
      </w:r>
      <w:r w:rsidR="00F442FA" w:rsidRPr="00E56C44">
        <w:rPr>
          <w:b/>
          <w:bCs/>
        </w:rPr>
        <w:t>2021</w:t>
      </w:r>
      <w:r w:rsidR="00B43F30" w:rsidRPr="00E56C44">
        <w:rPr>
          <w:b/>
          <w:bCs/>
        </w:rPr>
        <w:t>,</w:t>
      </w:r>
      <w:r w:rsidRPr="00E56C44">
        <w:t xml:space="preserve"> que literalmente dice:</w:t>
      </w:r>
    </w:p>
    <w:p w14:paraId="440292CE" w14:textId="77777777" w:rsidR="0029216A" w:rsidRPr="00E56C44" w:rsidRDefault="0029216A" w:rsidP="008D101D">
      <w:pPr>
        <w:ind w:firstLine="15"/>
        <w:jc w:val="both"/>
      </w:pPr>
    </w:p>
    <w:p w14:paraId="4CD6E19C" w14:textId="4849D2B6" w:rsidR="008D101D" w:rsidRPr="00E56C44" w:rsidRDefault="00294863" w:rsidP="008D101D">
      <w:pPr>
        <w:keepNext/>
        <w:tabs>
          <w:tab w:val="num" w:pos="0"/>
        </w:tabs>
        <w:jc w:val="center"/>
        <w:outlineLvl w:val="1"/>
        <w:rPr>
          <w:b/>
          <w:bCs/>
          <w:u w:val="single"/>
        </w:rPr>
      </w:pPr>
      <w:r w:rsidRPr="00E56C44">
        <w:t>“</w:t>
      </w:r>
      <w:bookmarkStart w:id="0" w:name="_Toc80277747"/>
      <w:r w:rsidR="008D101D" w:rsidRPr="00E56C44">
        <w:rPr>
          <w:b/>
          <w:bCs/>
          <w:u w:val="single"/>
        </w:rPr>
        <w:t xml:space="preserve">ARTÍCULO XLIX </w:t>
      </w:r>
      <w:bookmarkEnd w:id="0"/>
    </w:p>
    <w:p w14:paraId="53255EB7" w14:textId="77777777" w:rsidR="008D101D" w:rsidRPr="00E56C44" w:rsidRDefault="008D101D" w:rsidP="008D101D">
      <w:pPr>
        <w:keepNext/>
        <w:tabs>
          <w:tab w:val="num" w:pos="0"/>
        </w:tabs>
        <w:jc w:val="center"/>
        <w:outlineLvl w:val="1"/>
      </w:pPr>
    </w:p>
    <w:p w14:paraId="6A9A0692" w14:textId="77777777" w:rsidR="008D101D" w:rsidRPr="00E56C44" w:rsidRDefault="008D101D" w:rsidP="008D101D">
      <w:pPr>
        <w:autoSpaceDE w:val="0"/>
        <w:autoSpaceDN w:val="0"/>
        <w:rPr>
          <w:b/>
          <w:bCs/>
          <w:lang w:val="es-ES_tradnl"/>
        </w:rPr>
      </w:pPr>
      <w:r w:rsidRPr="00E56C44">
        <w:rPr>
          <w:b/>
          <w:bCs/>
          <w:lang w:val="es-ES_tradnl"/>
        </w:rPr>
        <w:t xml:space="preserve">DOCUMENTO </w:t>
      </w:r>
      <w:proofErr w:type="spellStart"/>
      <w:r w:rsidRPr="00E56C44">
        <w:rPr>
          <w:b/>
          <w:bCs/>
          <w:lang w:val="es-ES_tradnl"/>
        </w:rPr>
        <w:t>N°</w:t>
      </w:r>
      <w:proofErr w:type="spellEnd"/>
      <w:r w:rsidRPr="00E56C44">
        <w:rPr>
          <w:b/>
          <w:bCs/>
          <w:lang w:val="es-ES_tradnl"/>
        </w:rPr>
        <w:t xml:space="preserve"> 8474-2021</w:t>
      </w:r>
    </w:p>
    <w:p w14:paraId="31FAF445" w14:textId="77777777" w:rsidR="008D101D" w:rsidRPr="00E56C44" w:rsidRDefault="008D101D" w:rsidP="008D101D">
      <w:pPr>
        <w:autoSpaceDE w:val="0"/>
        <w:autoSpaceDN w:val="0"/>
        <w:rPr>
          <w:b/>
          <w:bCs/>
          <w:lang w:val="es-ES_tradnl"/>
        </w:rPr>
      </w:pPr>
    </w:p>
    <w:p w14:paraId="0379BDC2" w14:textId="5E633184" w:rsidR="008D101D" w:rsidRPr="00E56C44" w:rsidRDefault="008D101D" w:rsidP="008D101D">
      <w:pPr>
        <w:ind w:firstLine="709"/>
        <w:jc w:val="both"/>
        <w:rPr>
          <w:lang w:val="es-ES_tradnl"/>
        </w:rPr>
      </w:pPr>
      <w:r w:rsidRPr="00E56C44">
        <w:rPr>
          <w:bCs/>
          <w:lang w:val="es-ES_tradnl"/>
        </w:rPr>
        <w:t xml:space="preserve">El ingeniero </w:t>
      </w:r>
      <w:r w:rsidRPr="00E56C44">
        <w:rPr>
          <w:lang w:val="es-ES_tradnl"/>
        </w:rPr>
        <w:t xml:space="preserve">Dixon Li Morales, </w:t>
      </w:r>
      <w:proofErr w:type="gramStart"/>
      <w:r w:rsidRPr="00E56C44">
        <w:rPr>
          <w:lang w:val="es-ES_tradnl"/>
        </w:rPr>
        <w:t>Jefe</w:t>
      </w:r>
      <w:proofErr w:type="gramEnd"/>
      <w:r w:rsidRPr="00E56C44">
        <w:rPr>
          <w:lang w:val="es-ES_tradnl"/>
        </w:rPr>
        <w:t xml:space="preserve"> del Proceso Ejecución de las Operaciones de la Dirección de Planificación, mediante oficio </w:t>
      </w:r>
      <w:proofErr w:type="spellStart"/>
      <w:r w:rsidRPr="00E56C44">
        <w:rPr>
          <w:lang w:val="es-ES_tradnl"/>
        </w:rPr>
        <w:t>Nº</w:t>
      </w:r>
      <w:proofErr w:type="spellEnd"/>
      <w:r w:rsidRPr="00E56C44">
        <w:rPr>
          <w:lang w:val="es-ES_tradnl"/>
        </w:rPr>
        <w:t xml:space="preserve"> 899-PLA-ES-2021 del 9 de agosto de 2021, remite informe suscrito por la licenciada Ana Ericka Rodríguez Araya, Jefa del Subproceso de Estadística, que contiene el análisis y cuadros estadísticos, relacionados con los movimientos de trabajo en el Tribunal de Inspección Judicial, durante el 2020, que dice:</w:t>
      </w:r>
    </w:p>
    <w:p w14:paraId="1E6F8499" w14:textId="77777777" w:rsidR="008D101D" w:rsidRPr="00E56C44" w:rsidRDefault="008D101D" w:rsidP="008D101D">
      <w:pPr>
        <w:ind w:firstLine="709"/>
        <w:jc w:val="both"/>
        <w:rPr>
          <w:lang w:val="es-ES_tradnl"/>
        </w:rPr>
      </w:pPr>
    </w:p>
    <w:p w14:paraId="707161EA" w14:textId="77777777" w:rsidR="008D101D" w:rsidRPr="00E56C44" w:rsidRDefault="008D101D" w:rsidP="008D101D">
      <w:pPr>
        <w:ind w:left="851" w:right="851" w:firstLine="709"/>
        <w:jc w:val="both"/>
        <w:rPr>
          <w:b/>
          <w:bCs/>
          <w:u w:val="single"/>
          <w:lang w:val="es-ES_tradnl"/>
        </w:rPr>
      </w:pPr>
      <w:r w:rsidRPr="00E56C44">
        <w:rPr>
          <w:b/>
          <w:bCs/>
          <w:lang w:val="es-ES_tradnl"/>
        </w:rPr>
        <w:t>“</w:t>
      </w:r>
      <w:bookmarkStart w:id="1" w:name="_Toc74138064"/>
      <w:bookmarkStart w:id="2" w:name="_Toc76374704"/>
      <w:r w:rsidRPr="00E56C44">
        <w:rPr>
          <w:b/>
          <w:bCs/>
          <w:u w:val="single"/>
          <w:lang w:val="es-ES_tradnl"/>
        </w:rPr>
        <w:t>Antecedentes</w:t>
      </w:r>
      <w:bookmarkEnd w:id="1"/>
      <w:bookmarkEnd w:id="2"/>
    </w:p>
    <w:p w14:paraId="48C62ED1" w14:textId="77777777" w:rsidR="008D101D" w:rsidRPr="00E56C44" w:rsidRDefault="008D101D" w:rsidP="008D101D">
      <w:pPr>
        <w:ind w:left="851" w:right="851" w:firstLine="709"/>
        <w:jc w:val="both"/>
        <w:rPr>
          <w:b/>
          <w:bCs/>
          <w:u w:val="single"/>
          <w:lang w:val="es-ES_tradnl"/>
        </w:rPr>
      </w:pPr>
    </w:p>
    <w:p w14:paraId="75FED579" w14:textId="77777777" w:rsidR="008D101D" w:rsidRPr="00E56C44" w:rsidRDefault="008D101D" w:rsidP="008D101D">
      <w:pPr>
        <w:ind w:left="851" w:right="851" w:firstLine="709"/>
        <w:jc w:val="both"/>
        <w:rPr>
          <w:lang w:val="es-ES_tradnl"/>
        </w:rPr>
      </w:pPr>
      <w:r w:rsidRPr="00E56C44">
        <w:rPr>
          <w:lang w:val="es-ES_tradnl"/>
        </w:rPr>
        <w:t>El informe 279-MI-2017-B del Subproceso de Modernización Institucional de la Dirección de Planificación realiza el Rediseño del Proceso del Tribunal de la Inspección Judicial. Posteriormente, se emite el informe 34-PLA-2018 de seguimiento a las recomendaciones, producto del Rediseño del Proceso del Tribunal de la Inspección Judicial.</w:t>
      </w:r>
    </w:p>
    <w:p w14:paraId="4C508316" w14:textId="77777777" w:rsidR="008D101D" w:rsidRPr="00E56C44" w:rsidRDefault="008D101D" w:rsidP="008D101D">
      <w:pPr>
        <w:ind w:left="851" w:right="851" w:firstLine="709"/>
        <w:jc w:val="both"/>
        <w:rPr>
          <w:lang w:val="es-ES_tradnl"/>
        </w:rPr>
      </w:pPr>
    </w:p>
    <w:p w14:paraId="47C1ADD8" w14:textId="77777777" w:rsidR="008D101D" w:rsidRPr="00E56C44" w:rsidRDefault="008D101D" w:rsidP="008D101D">
      <w:pPr>
        <w:ind w:left="851" w:right="851" w:firstLine="709"/>
        <w:jc w:val="both"/>
        <w:rPr>
          <w:lang w:val="es-ES_tradnl"/>
        </w:rPr>
      </w:pPr>
      <w:r w:rsidRPr="00E56C44">
        <w:rPr>
          <w:lang w:val="es-ES_tradnl"/>
        </w:rPr>
        <w:t xml:space="preserve">Durante el 2018, en cumplimiento con lo acordado por el Consejo Superior en el oficio 3325-18 de la Secretaría General de la Corte Suprema de Justicia, sobre solicitar a la Dirección de Tecnología de la Información y a la Dirección de Planificación la unificación de los sistemas electrónicos, para el manejo y control de procesos disciplinarios que utilizan los órganos de control y el Consejo Superior, en el informe 861-PLA-2018 se estableció un plan de trabajo de la Dirección de Tecnología de la Información, donde se incluye la </w:t>
      </w:r>
      <w:r w:rsidRPr="00E56C44">
        <w:rPr>
          <w:lang w:val="es-ES_tradnl"/>
        </w:rPr>
        <w:lastRenderedPageBreak/>
        <w:t>implantación del sistema de Escritorio Virtual en el Consejo Superior; así como otras instancias de control disciplinario que  lo requieran, en este  caso; el Tribunal de la Inspección Judicial; sin embargo, para esta instancia por tener implantado el sistema de Escritorio Virtual, se revisan las variables  según la fórmula estadística actual y se solicita al Subproceso de Estadística en conjunto con el Subproceso de Modernización Institucional de la Dirección de Planificación la actualización de estas variables.</w:t>
      </w:r>
    </w:p>
    <w:p w14:paraId="6C3722EA" w14:textId="77777777" w:rsidR="008D101D" w:rsidRPr="00E56C44" w:rsidRDefault="008D101D" w:rsidP="008D101D">
      <w:pPr>
        <w:ind w:left="851" w:right="851" w:firstLine="709"/>
        <w:jc w:val="both"/>
        <w:rPr>
          <w:lang w:val="es-ES_tradnl"/>
        </w:rPr>
      </w:pPr>
    </w:p>
    <w:p w14:paraId="1A4356FB" w14:textId="77777777" w:rsidR="008D101D" w:rsidRPr="00E56C44" w:rsidRDefault="008D101D" w:rsidP="008D101D">
      <w:pPr>
        <w:ind w:left="851" w:right="851" w:firstLine="709"/>
        <w:jc w:val="both"/>
        <w:rPr>
          <w:lang w:val="es-ES_tradnl"/>
        </w:rPr>
      </w:pPr>
      <w:r w:rsidRPr="00E56C44">
        <w:rPr>
          <w:lang w:val="es-ES_tradnl"/>
        </w:rPr>
        <w:t xml:space="preserve">En el 2019, durante el proceso de implantación de sistemas en el Tribunal de la Inspección Judicial surgió una inconsistencia a nivel de sistema, que provocó que, en el contexto de esta unidad, específicamente en la herramienta SIGMA, no se reflejen los tipos de faltas disciplinarias o motivos por los cuales los intervinientes presentan la queja. Por lo que, el Subproceso de Estadística remitió la solicitud SOL-204-EST-19 a la Dirección de Tecnología de la Información, donde se solicita gestionar lo correspondiente para poder visualizar las faltas disciplinarias en el informe mensual de labores. </w:t>
      </w:r>
    </w:p>
    <w:p w14:paraId="246CAB49" w14:textId="77777777" w:rsidR="008D101D" w:rsidRPr="00E56C44" w:rsidRDefault="008D101D" w:rsidP="008D101D">
      <w:pPr>
        <w:ind w:left="851" w:right="851" w:firstLine="709"/>
        <w:jc w:val="both"/>
        <w:rPr>
          <w:lang w:val="es-ES_tradnl"/>
        </w:rPr>
      </w:pPr>
    </w:p>
    <w:p w14:paraId="77F3C9A9" w14:textId="77777777" w:rsidR="008D101D" w:rsidRPr="00E56C44" w:rsidRDefault="008D101D" w:rsidP="008D101D">
      <w:pPr>
        <w:ind w:left="851" w:right="851" w:firstLine="709"/>
        <w:jc w:val="both"/>
        <w:rPr>
          <w:lang w:val="es-ES_tradnl"/>
        </w:rPr>
      </w:pPr>
      <w:r w:rsidRPr="00E56C44">
        <w:rPr>
          <w:lang w:val="es-ES_tradnl"/>
        </w:rPr>
        <w:t>El Subproceso de Estadística se encuentra en el desarrollo de una propuesta de la fórmula estadística y en la actualización de las variables del Tribunal de la Inspección Judicial, con la finalidad de que posteriormente sea posible su estandarización en los sistemas informáticos de los órganos de control del Poder Judicial. Cabe destacar que a pesar de que la implantación de sistemas se realizó durante el 2019, este subproceso continuará trabajando durante el 2021 en la actualización de las variables estadísticas del Tribunal de la Inspección Judicial.</w:t>
      </w:r>
    </w:p>
    <w:p w14:paraId="5E8C56CC" w14:textId="77777777" w:rsidR="008D101D" w:rsidRPr="00E56C44" w:rsidRDefault="008D101D" w:rsidP="008D101D">
      <w:pPr>
        <w:ind w:left="851" w:right="851" w:firstLine="709"/>
        <w:jc w:val="both"/>
        <w:rPr>
          <w:lang w:val="es-ES_tradnl"/>
        </w:rPr>
      </w:pPr>
    </w:p>
    <w:p w14:paraId="48EABA6F" w14:textId="373EADC9" w:rsidR="008D101D" w:rsidRPr="00E56C44" w:rsidRDefault="008D101D" w:rsidP="008D101D">
      <w:pPr>
        <w:ind w:left="851" w:right="851" w:firstLine="709"/>
        <w:jc w:val="both"/>
        <w:rPr>
          <w:b/>
          <w:bCs/>
          <w:u w:val="single"/>
          <w:lang w:val="es-ES_tradnl"/>
        </w:rPr>
      </w:pPr>
      <w:bookmarkStart w:id="3" w:name="_Toc74138065"/>
      <w:bookmarkStart w:id="4" w:name="_Toc76374705"/>
      <w:r w:rsidRPr="00E56C44">
        <w:rPr>
          <w:b/>
          <w:bCs/>
          <w:u w:val="single"/>
          <w:lang w:val="es-ES_tradnl"/>
        </w:rPr>
        <w:t>Hechos relevantes</w:t>
      </w:r>
      <w:bookmarkEnd w:id="3"/>
      <w:bookmarkEnd w:id="4"/>
    </w:p>
    <w:p w14:paraId="7A9DC771" w14:textId="77777777" w:rsidR="008D101D" w:rsidRPr="00E56C44" w:rsidRDefault="008D101D" w:rsidP="008D101D">
      <w:pPr>
        <w:ind w:left="851" w:right="851" w:firstLine="709"/>
        <w:jc w:val="both"/>
        <w:rPr>
          <w:b/>
          <w:bCs/>
          <w:u w:val="single"/>
          <w:lang w:val="es-ES_tradnl"/>
        </w:rPr>
      </w:pPr>
    </w:p>
    <w:p w14:paraId="6FFF047F" w14:textId="77777777" w:rsidR="008D101D" w:rsidRPr="00E56C44" w:rsidRDefault="008D101D" w:rsidP="008D101D">
      <w:pPr>
        <w:ind w:left="851" w:right="851" w:firstLine="709"/>
        <w:jc w:val="both"/>
        <w:rPr>
          <w:lang w:val="es-ES_tradnl"/>
        </w:rPr>
      </w:pPr>
      <w:r w:rsidRPr="00E56C44">
        <w:rPr>
          <w:lang w:val="es-ES_tradnl"/>
        </w:rPr>
        <w:t>En el siguiente cuadro se muestra el resumen con las principales variables estadística y el cálculo de los indicadores generales de gestión judicial, los datos utilizados en los cuadros y gráficos de este informe son extraídos de los sistemas informáticos judiciales oficiales.</w:t>
      </w:r>
    </w:p>
    <w:p w14:paraId="255C639D" w14:textId="77777777" w:rsidR="008D101D" w:rsidRPr="00E56C44" w:rsidRDefault="008D101D" w:rsidP="008D101D">
      <w:pPr>
        <w:ind w:left="851" w:right="851" w:firstLine="709"/>
        <w:jc w:val="both"/>
        <w:rPr>
          <w:lang w:val="es-ES_tradnl"/>
        </w:rPr>
      </w:pPr>
    </w:p>
    <w:p w14:paraId="64665207" w14:textId="77777777"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2</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1</w:t>
      </w:r>
      <w:r w:rsidRPr="00E56C44">
        <w:rPr>
          <w:b/>
          <w:bCs/>
          <w:noProof/>
          <w:lang w:eastAsia="es-ES"/>
        </w:rPr>
        <w:fldChar w:fldCharType="end"/>
      </w:r>
      <w:r w:rsidRPr="00E56C44">
        <w:rPr>
          <w:b/>
          <w:bCs/>
          <w:lang w:eastAsia="es-ES"/>
        </w:rPr>
        <w:t xml:space="preserve"> </w:t>
      </w:r>
    </w:p>
    <w:p w14:paraId="4465C822" w14:textId="77777777"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Movimiento de Trabajo del Tribunal de la Inspección Judicial 2010-2020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6"/>
        <w:gridCol w:w="523"/>
        <w:gridCol w:w="524"/>
        <w:gridCol w:w="524"/>
        <w:gridCol w:w="524"/>
        <w:gridCol w:w="524"/>
        <w:gridCol w:w="524"/>
        <w:gridCol w:w="524"/>
        <w:gridCol w:w="524"/>
        <w:gridCol w:w="524"/>
        <w:gridCol w:w="524"/>
        <w:gridCol w:w="524"/>
        <w:gridCol w:w="437"/>
        <w:gridCol w:w="499"/>
      </w:tblGrid>
      <w:tr w:rsidR="00E56C44" w:rsidRPr="00E56C44" w14:paraId="51813634" w14:textId="77777777" w:rsidTr="00EE189B">
        <w:trPr>
          <w:trHeight w:val="20"/>
          <w:tblHeader/>
          <w:jc w:val="center"/>
        </w:trPr>
        <w:tc>
          <w:tcPr>
            <w:tcW w:w="1600" w:type="pct"/>
            <w:shd w:val="clear" w:color="000000" w:fill="CEE8FE"/>
            <w:noWrap/>
            <w:vAlign w:val="center"/>
            <w:hideMark/>
          </w:tcPr>
          <w:p w14:paraId="0FBBA848" w14:textId="77777777" w:rsidR="008D101D" w:rsidRPr="00E56C44" w:rsidRDefault="008D101D" w:rsidP="008D101D">
            <w:pPr>
              <w:jc w:val="center"/>
              <w:rPr>
                <w:b/>
                <w:bCs/>
                <w:lang w:val="es-ES_tradnl" w:eastAsia="es-CR"/>
              </w:rPr>
            </w:pPr>
            <w:r w:rsidRPr="00E56C44">
              <w:rPr>
                <w:b/>
                <w:bCs/>
                <w:lang w:val="es-ES_tradnl" w:eastAsia="es-CR"/>
              </w:rPr>
              <w:t>Variables</w:t>
            </w:r>
          </w:p>
        </w:tc>
        <w:tc>
          <w:tcPr>
            <w:tcW w:w="266" w:type="pct"/>
            <w:shd w:val="clear" w:color="000000" w:fill="CEE8FE"/>
            <w:noWrap/>
            <w:vAlign w:val="center"/>
            <w:hideMark/>
          </w:tcPr>
          <w:p w14:paraId="2D338329" w14:textId="77777777" w:rsidR="008D101D" w:rsidRPr="00E56C44" w:rsidRDefault="008D101D" w:rsidP="008D101D">
            <w:pPr>
              <w:jc w:val="center"/>
              <w:rPr>
                <w:b/>
                <w:bCs/>
                <w:lang w:val="es-ES_tradnl" w:eastAsia="es-CR"/>
              </w:rPr>
            </w:pPr>
            <w:r w:rsidRPr="00E56C44">
              <w:rPr>
                <w:b/>
                <w:bCs/>
                <w:lang w:val="es-ES_tradnl" w:eastAsia="es-CR"/>
              </w:rPr>
              <w:t>2010</w:t>
            </w:r>
          </w:p>
        </w:tc>
        <w:tc>
          <w:tcPr>
            <w:tcW w:w="266" w:type="pct"/>
            <w:shd w:val="clear" w:color="000000" w:fill="CEE8FE"/>
            <w:noWrap/>
            <w:vAlign w:val="center"/>
            <w:hideMark/>
          </w:tcPr>
          <w:p w14:paraId="2C3B8DCB" w14:textId="77777777" w:rsidR="008D101D" w:rsidRPr="00E56C44" w:rsidRDefault="008D101D" w:rsidP="008D101D">
            <w:pPr>
              <w:jc w:val="center"/>
              <w:rPr>
                <w:b/>
                <w:bCs/>
                <w:lang w:val="es-ES_tradnl" w:eastAsia="es-CR"/>
              </w:rPr>
            </w:pPr>
            <w:r w:rsidRPr="00E56C44">
              <w:rPr>
                <w:b/>
                <w:bCs/>
                <w:lang w:val="es-ES_tradnl" w:eastAsia="es-CR"/>
              </w:rPr>
              <w:t>2011</w:t>
            </w:r>
          </w:p>
        </w:tc>
        <w:tc>
          <w:tcPr>
            <w:tcW w:w="266" w:type="pct"/>
            <w:shd w:val="clear" w:color="000000" w:fill="CEE8FE"/>
            <w:noWrap/>
            <w:vAlign w:val="center"/>
            <w:hideMark/>
          </w:tcPr>
          <w:p w14:paraId="03BB6CAE" w14:textId="77777777" w:rsidR="008D101D" w:rsidRPr="00E56C44" w:rsidRDefault="008D101D" w:rsidP="008D101D">
            <w:pPr>
              <w:jc w:val="center"/>
              <w:rPr>
                <w:b/>
                <w:bCs/>
                <w:lang w:val="es-ES_tradnl" w:eastAsia="es-CR"/>
              </w:rPr>
            </w:pPr>
            <w:r w:rsidRPr="00E56C44">
              <w:rPr>
                <w:b/>
                <w:bCs/>
                <w:lang w:val="es-ES_tradnl" w:eastAsia="es-CR"/>
              </w:rPr>
              <w:t>2012</w:t>
            </w:r>
          </w:p>
        </w:tc>
        <w:tc>
          <w:tcPr>
            <w:tcW w:w="266" w:type="pct"/>
            <w:shd w:val="clear" w:color="000000" w:fill="CEE8FE"/>
            <w:noWrap/>
            <w:vAlign w:val="center"/>
            <w:hideMark/>
          </w:tcPr>
          <w:p w14:paraId="48451113" w14:textId="77777777" w:rsidR="008D101D" w:rsidRPr="00E56C44" w:rsidRDefault="008D101D" w:rsidP="008D101D">
            <w:pPr>
              <w:jc w:val="center"/>
              <w:rPr>
                <w:b/>
                <w:bCs/>
                <w:lang w:val="es-ES_tradnl" w:eastAsia="es-CR"/>
              </w:rPr>
            </w:pPr>
            <w:r w:rsidRPr="00E56C44">
              <w:rPr>
                <w:b/>
                <w:bCs/>
                <w:lang w:val="es-ES_tradnl" w:eastAsia="es-CR"/>
              </w:rPr>
              <w:t>2013</w:t>
            </w:r>
          </w:p>
        </w:tc>
        <w:tc>
          <w:tcPr>
            <w:tcW w:w="266" w:type="pct"/>
            <w:shd w:val="clear" w:color="000000" w:fill="CEE8FE"/>
            <w:noWrap/>
            <w:vAlign w:val="center"/>
            <w:hideMark/>
          </w:tcPr>
          <w:p w14:paraId="1CACD2C8" w14:textId="77777777" w:rsidR="008D101D" w:rsidRPr="00E56C44" w:rsidRDefault="008D101D" w:rsidP="008D101D">
            <w:pPr>
              <w:jc w:val="center"/>
              <w:rPr>
                <w:b/>
                <w:bCs/>
                <w:lang w:val="es-ES_tradnl" w:eastAsia="es-CR"/>
              </w:rPr>
            </w:pPr>
            <w:r w:rsidRPr="00E56C44">
              <w:rPr>
                <w:b/>
                <w:bCs/>
                <w:lang w:val="es-ES_tradnl" w:eastAsia="es-CR"/>
              </w:rPr>
              <w:t>2014</w:t>
            </w:r>
          </w:p>
        </w:tc>
        <w:tc>
          <w:tcPr>
            <w:tcW w:w="266" w:type="pct"/>
            <w:shd w:val="clear" w:color="000000" w:fill="CEE8FE"/>
            <w:noWrap/>
            <w:vAlign w:val="center"/>
            <w:hideMark/>
          </w:tcPr>
          <w:p w14:paraId="2D1F0412" w14:textId="77777777" w:rsidR="008D101D" w:rsidRPr="00E56C44" w:rsidRDefault="008D101D" w:rsidP="008D101D">
            <w:pPr>
              <w:jc w:val="center"/>
              <w:rPr>
                <w:b/>
                <w:bCs/>
                <w:lang w:val="es-ES_tradnl" w:eastAsia="es-CR"/>
              </w:rPr>
            </w:pPr>
            <w:r w:rsidRPr="00E56C44">
              <w:rPr>
                <w:b/>
                <w:bCs/>
                <w:lang w:val="es-ES_tradnl" w:eastAsia="es-CR"/>
              </w:rPr>
              <w:t>2015</w:t>
            </w:r>
          </w:p>
        </w:tc>
        <w:tc>
          <w:tcPr>
            <w:tcW w:w="266" w:type="pct"/>
            <w:shd w:val="clear" w:color="000000" w:fill="CEE8FE"/>
            <w:noWrap/>
            <w:vAlign w:val="center"/>
            <w:hideMark/>
          </w:tcPr>
          <w:p w14:paraId="19EBEFF9" w14:textId="77777777" w:rsidR="008D101D" w:rsidRPr="00E56C44" w:rsidRDefault="008D101D" w:rsidP="008D101D">
            <w:pPr>
              <w:jc w:val="center"/>
              <w:rPr>
                <w:b/>
                <w:bCs/>
                <w:lang w:val="es-ES_tradnl" w:eastAsia="es-CR"/>
              </w:rPr>
            </w:pPr>
            <w:r w:rsidRPr="00E56C44">
              <w:rPr>
                <w:b/>
                <w:bCs/>
                <w:lang w:val="es-ES_tradnl" w:eastAsia="es-CR"/>
              </w:rPr>
              <w:t>2016</w:t>
            </w:r>
          </w:p>
        </w:tc>
        <w:tc>
          <w:tcPr>
            <w:tcW w:w="266" w:type="pct"/>
            <w:shd w:val="clear" w:color="000000" w:fill="CEE8FE"/>
            <w:noWrap/>
            <w:vAlign w:val="center"/>
            <w:hideMark/>
          </w:tcPr>
          <w:p w14:paraId="0B61D73C" w14:textId="77777777" w:rsidR="008D101D" w:rsidRPr="00E56C44" w:rsidRDefault="008D101D" w:rsidP="008D101D">
            <w:pPr>
              <w:jc w:val="center"/>
              <w:rPr>
                <w:b/>
                <w:bCs/>
                <w:lang w:val="es-ES_tradnl" w:eastAsia="es-CR"/>
              </w:rPr>
            </w:pPr>
            <w:r w:rsidRPr="00E56C44">
              <w:rPr>
                <w:b/>
                <w:bCs/>
                <w:lang w:val="es-ES_tradnl" w:eastAsia="es-CR"/>
              </w:rPr>
              <w:t>2017</w:t>
            </w:r>
          </w:p>
        </w:tc>
        <w:tc>
          <w:tcPr>
            <w:tcW w:w="266" w:type="pct"/>
            <w:shd w:val="clear" w:color="000000" w:fill="CEE8FE"/>
            <w:noWrap/>
            <w:vAlign w:val="center"/>
            <w:hideMark/>
          </w:tcPr>
          <w:p w14:paraId="438ADFFB" w14:textId="77777777" w:rsidR="008D101D" w:rsidRPr="00E56C44" w:rsidRDefault="008D101D" w:rsidP="008D101D">
            <w:pPr>
              <w:jc w:val="center"/>
              <w:rPr>
                <w:b/>
                <w:bCs/>
                <w:lang w:val="es-ES_tradnl" w:eastAsia="es-CR"/>
              </w:rPr>
            </w:pPr>
            <w:r w:rsidRPr="00E56C44">
              <w:rPr>
                <w:b/>
                <w:bCs/>
                <w:lang w:val="es-ES_tradnl" w:eastAsia="es-CR"/>
              </w:rPr>
              <w:t>2018</w:t>
            </w:r>
          </w:p>
        </w:tc>
        <w:tc>
          <w:tcPr>
            <w:tcW w:w="266" w:type="pct"/>
            <w:shd w:val="clear" w:color="000000" w:fill="CEE8FE"/>
            <w:noWrap/>
            <w:vAlign w:val="center"/>
            <w:hideMark/>
          </w:tcPr>
          <w:p w14:paraId="41BF6917" w14:textId="77777777" w:rsidR="008D101D" w:rsidRPr="00E56C44" w:rsidRDefault="008D101D" w:rsidP="008D101D">
            <w:pPr>
              <w:jc w:val="center"/>
              <w:rPr>
                <w:b/>
                <w:bCs/>
                <w:lang w:val="es-ES_tradnl" w:eastAsia="es-CR"/>
              </w:rPr>
            </w:pPr>
            <w:r w:rsidRPr="00E56C44">
              <w:rPr>
                <w:b/>
                <w:bCs/>
                <w:lang w:val="es-ES_tradnl" w:eastAsia="es-CR"/>
              </w:rPr>
              <w:t>2019</w:t>
            </w:r>
          </w:p>
        </w:tc>
        <w:tc>
          <w:tcPr>
            <w:tcW w:w="266" w:type="pct"/>
            <w:shd w:val="clear" w:color="000000" w:fill="CEE8FE"/>
            <w:noWrap/>
            <w:vAlign w:val="center"/>
            <w:hideMark/>
          </w:tcPr>
          <w:p w14:paraId="672F6714" w14:textId="77777777" w:rsidR="008D101D" w:rsidRPr="00E56C44" w:rsidRDefault="008D101D" w:rsidP="008D101D">
            <w:pPr>
              <w:jc w:val="center"/>
              <w:rPr>
                <w:b/>
                <w:bCs/>
                <w:lang w:val="es-ES_tradnl" w:eastAsia="es-CR"/>
              </w:rPr>
            </w:pPr>
            <w:r w:rsidRPr="00E56C44">
              <w:rPr>
                <w:b/>
                <w:bCs/>
                <w:lang w:val="es-ES_tradnl" w:eastAsia="es-CR"/>
              </w:rPr>
              <w:t>2020</w:t>
            </w:r>
          </w:p>
        </w:tc>
        <w:tc>
          <w:tcPr>
            <w:tcW w:w="217" w:type="pct"/>
            <w:shd w:val="clear" w:color="000000" w:fill="CEE8FE"/>
            <w:vAlign w:val="center"/>
            <w:hideMark/>
          </w:tcPr>
          <w:p w14:paraId="20924E4C" w14:textId="77777777" w:rsidR="008D101D" w:rsidRPr="00E56C44" w:rsidRDefault="008D101D" w:rsidP="008D101D">
            <w:pPr>
              <w:jc w:val="center"/>
              <w:rPr>
                <w:b/>
                <w:bCs/>
                <w:lang w:val="es-ES_tradnl" w:eastAsia="es-CR"/>
              </w:rPr>
            </w:pPr>
            <w:r w:rsidRPr="00E56C44">
              <w:rPr>
                <w:b/>
                <w:bCs/>
                <w:lang w:val="es-ES_tradnl" w:eastAsia="es-CR"/>
              </w:rPr>
              <w:t>2020</w:t>
            </w:r>
            <w:r w:rsidRPr="00E56C44">
              <w:rPr>
                <w:b/>
                <w:bCs/>
                <w:lang w:val="es-ES_tradnl" w:eastAsia="es-CR"/>
              </w:rPr>
              <w:br/>
              <w:t xml:space="preserve"> vs 2019</w:t>
            </w:r>
          </w:p>
        </w:tc>
        <w:tc>
          <w:tcPr>
            <w:tcW w:w="252" w:type="pct"/>
            <w:shd w:val="clear" w:color="000000" w:fill="CEE8FE"/>
            <w:vAlign w:val="center"/>
            <w:hideMark/>
          </w:tcPr>
          <w:p w14:paraId="27D27FE5" w14:textId="77777777" w:rsidR="008D101D" w:rsidRPr="00E56C44" w:rsidRDefault="008D101D" w:rsidP="008D101D">
            <w:pPr>
              <w:jc w:val="center"/>
              <w:rPr>
                <w:b/>
                <w:bCs/>
                <w:lang w:val="es-ES_tradnl" w:eastAsia="es-CR"/>
              </w:rPr>
            </w:pPr>
            <w:proofErr w:type="spellStart"/>
            <w:r w:rsidRPr="00E56C44">
              <w:rPr>
                <w:b/>
                <w:bCs/>
                <w:lang w:val="es-ES_tradnl" w:eastAsia="es-CR"/>
              </w:rPr>
              <w:t>Dif</w:t>
            </w:r>
            <w:proofErr w:type="spellEnd"/>
            <w:r w:rsidRPr="00E56C44">
              <w:rPr>
                <w:b/>
                <w:bCs/>
                <w:lang w:val="es-ES_tradnl" w:eastAsia="es-CR"/>
              </w:rPr>
              <w:t xml:space="preserve"> 2020</w:t>
            </w:r>
            <w:r w:rsidRPr="00E56C44">
              <w:rPr>
                <w:b/>
                <w:bCs/>
                <w:lang w:val="es-ES_tradnl" w:eastAsia="es-CR"/>
              </w:rPr>
              <w:br/>
              <w:t>vs 2019</w:t>
            </w:r>
          </w:p>
        </w:tc>
      </w:tr>
      <w:tr w:rsidR="00E56C44" w:rsidRPr="00E56C44" w14:paraId="55CF5C5D" w14:textId="77777777" w:rsidTr="00EE189B">
        <w:trPr>
          <w:trHeight w:val="20"/>
          <w:jc w:val="center"/>
        </w:trPr>
        <w:tc>
          <w:tcPr>
            <w:tcW w:w="1600" w:type="pct"/>
            <w:shd w:val="clear" w:color="auto" w:fill="auto"/>
            <w:noWrap/>
            <w:vAlign w:val="bottom"/>
            <w:hideMark/>
          </w:tcPr>
          <w:p w14:paraId="650943B4" w14:textId="77777777" w:rsidR="008D101D" w:rsidRPr="00E56C44" w:rsidRDefault="008D101D" w:rsidP="008D101D">
            <w:pPr>
              <w:jc w:val="center"/>
              <w:rPr>
                <w:b/>
                <w:bCs/>
                <w:lang w:val="es-ES_tradnl" w:eastAsia="es-CR"/>
              </w:rPr>
            </w:pPr>
            <w:r w:rsidRPr="00E56C44">
              <w:rPr>
                <w:b/>
                <w:bCs/>
                <w:lang w:val="es-ES_tradnl" w:eastAsia="es-CR"/>
              </w:rPr>
              <w:t xml:space="preserve"> </w:t>
            </w:r>
          </w:p>
        </w:tc>
        <w:tc>
          <w:tcPr>
            <w:tcW w:w="266" w:type="pct"/>
            <w:shd w:val="clear" w:color="auto" w:fill="auto"/>
            <w:noWrap/>
            <w:vAlign w:val="bottom"/>
            <w:hideMark/>
          </w:tcPr>
          <w:p w14:paraId="2F772FED" w14:textId="77777777" w:rsidR="008D101D" w:rsidRPr="00E56C44" w:rsidRDefault="008D101D" w:rsidP="008D101D">
            <w:pPr>
              <w:jc w:val="center"/>
              <w:rPr>
                <w:lang w:val="es-ES_tradnl" w:eastAsia="es-CR"/>
              </w:rPr>
            </w:pPr>
          </w:p>
        </w:tc>
        <w:tc>
          <w:tcPr>
            <w:tcW w:w="266" w:type="pct"/>
            <w:shd w:val="clear" w:color="auto" w:fill="auto"/>
            <w:noWrap/>
            <w:vAlign w:val="bottom"/>
            <w:hideMark/>
          </w:tcPr>
          <w:p w14:paraId="0A766148" w14:textId="77777777" w:rsidR="008D101D" w:rsidRPr="00E56C44" w:rsidRDefault="008D101D" w:rsidP="008D101D">
            <w:pPr>
              <w:jc w:val="center"/>
              <w:rPr>
                <w:lang w:val="es-ES_tradnl" w:eastAsia="es-CR"/>
              </w:rPr>
            </w:pPr>
          </w:p>
        </w:tc>
        <w:tc>
          <w:tcPr>
            <w:tcW w:w="266" w:type="pct"/>
            <w:shd w:val="clear" w:color="auto" w:fill="auto"/>
            <w:noWrap/>
            <w:vAlign w:val="bottom"/>
            <w:hideMark/>
          </w:tcPr>
          <w:p w14:paraId="7A7EB3E3" w14:textId="77777777" w:rsidR="008D101D" w:rsidRPr="00E56C44" w:rsidRDefault="008D101D" w:rsidP="008D101D">
            <w:pPr>
              <w:jc w:val="center"/>
              <w:rPr>
                <w:lang w:val="es-ES_tradnl" w:eastAsia="es-CR"/>
              </w:rPr>
            </w:pPr>
          </w:p>
        </w:tc>
        <w:tc>
          <w:tcPr>
            <w:tcW w:w="266" w:type="pct"/>
            <w:shd w:val="clear" w:color="auto" w:fill="auto"/>
            <w:noWrap/>
            <w:vAlign w:val="bottom"/>
            <w:hideMark/>
          </w:tcPr>
          <w:p w14:paraId="69C7F629" w14:textId="77777777" w:rsidR="008D101D" w:rsidRPr="00E56C44" w:rsidRDefault="008D101D" w:rsidP="008D101D">
            <w:pPr>
              <w:jc w:val="center"/>
              <w:rPr>
                <w:lang w:val="es-ES_tradnl" w:eastAsia="es-CR"/>
              </w:rPr>
            </w:pPr>
          </w:p>
        </w:tc>
        <w:tc>
          <w:tcPr>
            <w:tcW w:w="266" w:type="pct"/>
            <w:shd w:val="clear" w:color="auto" w:fill="auto"/>
            <w:noWrap/>
            <w:vAlign w:val="bottom"/>
            <w:hideMark/>
          </w:tcPr>
          <w:p w14:paraId="373B75E9" w14:textId="77777777" w:rsidR="008D101D" w:rsidRPr="00E56C44" w:rsidRDefault="008D101D" w:rsidP="008D101D">
            <w:pPr>
              <w:jc w:val="center"/>
              <w:rPr>
                <w:lang w:val="es-ES_tradnl" w:eastAsia="es-CR"/>
              </w:rPr>
            </w:pPr>
          </w:p>
        </w:tc>
        <w:tc>
          <w:tcPr>
            <w:tcW w:w="266" w:type="pct"/>
            <w:shd w:val="clear" w:color="auto" w:fill="auto"/>
            <w:noWrap/>
            <w:vAlign w:val="bottom"/>
            <w:hideMark/>
          </w:tcPr>
          <w:p w14:paraId="7F273E83" w14:textId="77777777" w:rsidR="008D101D" w:rsidRPr="00E56C44" w:rsidRDefault="008D101D" w:rsidP="008D101D">
            <w:pPr>
              <w:jc w:val="center"/>
              <w:rPr>
                <w:lang w:val="es-ES_tradnl" w:eastAsia="es-CR"/>
              </w:rPr>
            </w:pPr>
          </w:p>
        </w:tc>
        <w:tc>
          <w:tcPr>
            <w:tcW w:w="266" w:type="pct"/>
            <w:shd w:val="clear" w:color="auto" w:fill="auto"/>
            <w:noWrap/>
            <w:vAlign w:val="bottom"/>
            <w:hideMark/>
          </w:tcPr>
          <w:p w14:paraId="1F9623C0" w14:textId="77777777" w:rsidR="008D101D" w:rsidRPr="00E56C44" w:rsidRDefault="008D101D" w:rsidP="008D101D">
            <w:pPr>
              <w:jc w:val="center"/>
              <w:rPr>
                <w:lang w:val="es-ES_tradnl" w:eastAsia="es-CR"/>
              </w:rPr>
            </w:pPr>
          </w:p>
        </w:tc>
        <w:tc>
          <w:tcPr>
            <w:tcW w:w="266" w:type="pct"/>
            <w:shd w:val="clear" w:color="auto" w:fill="auto"/>
            <w:noWrap/>
            <w:vAlign w:val="bottom"/>
            <w:hideMark/>
          </w:tcPr>
          <w:p w14:paraId="5DE62F7A" w14:textId="77777777" w:rsidR="008D101D" w:rsidRPr="00E56C44" w:rsidRDefault="008D101D" w:rsidP="008D101D">
            <w:pPr>
              <w:jc w:val="center"/>
              <w:rPr>
                <w:lang w:val="es-ES_tradnl" w:eastAsia="es-CR"/>
              </w:rPr>
            </w:pPr>
          </w:p>
        </w:tc>
        <w:tc>
          <w:tcPr>
            <w:tcW w:w="266" w:type="pct"/>
            <w:shd w:val="clear" w:color="auto" w:fill="auto"/>
            <w:noWrap/>
            <w:vAlign w:val="bottom"/>
            <w:hideMark/>
          </w:tcPr>
          <w:p w14:paraId="62B83409" w14:textId="77777777" w:rsidR="008D101D" w:rsidRPr="00E56C44" w:rsidRDefault="008D101D" w:rsidP="008D101D">
            <w:pPr>
              <w:jc w:val="center"/>
              <w:rPr>
                <w:lang w:val="es-ES_tradnl" w:eastAsia="es-CR"/>
              </w:rPr>
            </w:pPr>
          </w:p>
        </w:tc>
        <w:tc>
          <w:tcPr>
            <w:tcW w:w="266" w:type="pct"/>
            <w:shd w:val="clear" w:color="auto" w:fill="auto"/>
            <w:noWrap/>
            <w:vAlign w:val="bottom"/>
            <w:hideMark/>
          </w:tcPr>
          <w:p w14:paraId="4FB11981" w14:textId="77777777" w:rsidR="008D101D" w:rsidRPr="00E56C44" w:rsidRDefault="008D101D" w:rsidP="008D101D">
            <w:pPr>
              <w:jc w:val="center"/>
              <w:rPr>
                <w:lang w:val="es-ES_tradnl" w:eastAsia="es-CR"/>
              </w:rPr>
            </w:pPr>
          </w:p>
        </w:tc>
        <w:tc>
          <w:tcPr>
            <w:tcW w:w="266" w:type="pct"/>
            <w:shd w:val="clear" w:color="auto" w:fill="auto"/>
            <w:noWrap/>
            <w:vAlign w:val="bottom"/>
            <w:hideMark/>
          </w:tcPr>
          <w:p w14:paraId="582C5AB4" w14:textId="77777777" w:rsidR="008D101D" w:rsidRPr="00E56C44" w:rsidRDefault="008D101D" w:rsidP="008D101D">
            <w:pPr>
              <w:jc w:val="center"/>
              <w:rPr>
                <w:lang w:val="es-ES_tradnl" w:eastAsia="es-CR"/>
              </w:rPr>
            </w:pPr>
          </w:p>
        </w:tc>
        <w:tc>
          <w:tcPr>
            <w:tcW w:w="217" w:type="pct"/>
            <w:shd w:val="clear" w:color="auto" w:fill="auto"/>
            <w:noWrap/>
            <w:vAlign w:val="bottom"/>
            <w:hideMark/>
          </w:tcPr>
          <w:p w14:paraId="38A09A5C" w14:textId="77777777" w:rsidR="008D101D" w:rsidRPr="00E56C44" w:rsidRDefault="008D101D" w:rsidP="008D101D">
            <w:pPr>
              <w:jc w:val="center"/>
              <w:rPr>
                <w:lang w:val="es-ES_tradnl" w:eastAsia="es-CR"/>
              </w:rPr>
            </w:pPr>
          </w:p>
        </w:tc>
        <w:tc>
          <w:tcPr>
            <w:tcW w:w="252" w:type="pct"/>
            <w:shd w:val="clear" w:color="auto" w:fill="auto"/>
            <w:noWrap/>
            <w:vAlign w:val="bottom"/>
            <w:hideMark/>
          </w:tcPr>
          <w:p w14:paraId="044E95A4" w14:textId="77777777" w:rsidR="008D101D" w:rsidRPr="00E56C44" w:rsidRDefault="008D101D" w:rsidP="008D101D">
            <w:pPr>
              <w:jc w:val="center"/>
              <w:rPr>
                <w:lang w:val="es-ES_tradnl" w:eastAsia="es-CR"/>
              </w:rPr>
            </w:pPr>
          </w:p>
        </w:tc>
      </w:tr>
      <w:tr w:rsidR="00E56C44" w:rsidRPr="00E56C44" w14:paraId="24502F8D" w14:textId="77777777" w:rsidTr="00EE189B">
        <w:trPr>
          <w:trHeight w:val="20"/>
          <w:jc w:val="center"/>
        </w:trPr>
        <w:tc>
          <w:tcPr>
            <w:tcW w:w="1600" w:type="pct"/>
            <w:shd w:val="clear" w:color="auto" w:fill="auto"/>
            <w:noWrap/>
            <w:vAlign w:val="bottom"/>
            <w:hideMark/>
          </w:tcPr>
          <w:p w14:paraId="0F1746F0" w14:textId="77777777" w:rsidR="008D101D" w:rsidRPr="00E56C44" w:rsidRDefault="008D101D" w:rsidP="008D101D">
            <w:pPr>
              <w:rPr>
                <w:lang w:val="es-ES_tradnl" w:eastAsia="es-CR"/>
              </w:rPr>
            </w:pPr>
            <w:r w:rsidRPr="00E56C44">
              <w:rPr>
                <w:lang w:val="es-ES_tradnl" w:eastAsia="es-CR"/>
              </w:rPr>
              <w:t>Circulante Inicial</w:t>
            </w:r>
          </w:p>
        </w:tc>
        <w:tc>
          <w:tcPr>
            <w:tcW w:w="266" w:type="pct"/>
            <w:shd w:val="clear" w:color="auto" w:fill="auto"/>
            <w:noWrap/>
            <w:vAlign w:val="bottom"/>
            <w:hideMark/>
          </w:tcPr>
          <w:p w14:paraId="0B090EED" w14:textId="77777777" w:rsidR="008D101D" w:rsidRPr="00E56C44" w:rsidRDefault="008D101D" w:rsidP="008D101D">
            <w:pPr>
              <w:jc w:val="right"/>
              <w:rPr>
                <w:lang w:val="es-ES_tradnl" w:eastAsia="es-CR"/>
              </w:rPr>
            </w:pPr>
            <w:r w:rsidRPr="00E56C44">
              <w:rPr>
                <w:lang w:val="es-ES_tradnl" w:eastAsia="es-CR"/>
              </w:rPr>
              <w:t>909</w:t>
            </w:r>
          </w:p>
        </w:tc>
        <w:tc>
          <w:tcPr>
            <w:tcW w:w="266" w:type="pct"/>
            <w:shd w:val="clear" w:color="auto" w:fill="auto"/>
            <w:noWrap/>
            <w:vAlign w:val="bottom"/>
            <w:hideMark/>
          </w:tcPr>
          <w:p w14:paraId="758E543D" w14:textId="77777777" w:rsidR="008D101D" w:rsidRPr="00E56C44" w:rsidRDefault="008D101D" w:rsidP="008D101D">
            <w:pPr>
              <w:jc w:val="right"/>
              <w:rPr>
                <w:lang w:val="es-ES_tradnl" w:eastAsia="es-CR"/>
              </w:rPr>
            </w:pPr>
            <w:r w:rsidRPr="00E56C44">
              <w:rPr>
                <w:lang w:val="es-ES_tradnl" w:eastAsia="es-CR"/>
              </w:rPr>
              <w:t>998</w:t>
            </w:r>
          </w:p>
        </w:tc>
        <w:tc>
          <w:tcPr>
            <w:tcW w:w="266" w:type="pct"/>
            <w:shd w:val="clear" w:color="auto" w:fill="auto"/>
            <w:noWrap/>
            <w:vAlign w:val="bottom"/>
            <w:hideMark/>
          </w:tcPr>
          <w:p w14:paraId="7042A690" w14:textId="77777777" w:rsidR="008D101D" w:rsidRPr="00E56C44" w:rsidRDefault="008D101D" w:rsidP="008D101D">
            <w:pPr>
              <w:jc w:val="right"/>
              <w:rPr>
                <w:lang w:val="es-ES_tradnl" w:eastAsia="es-CR"/>
              </w:rPr>
            </w:pPr>
            <w:r w:rsidRPr="00E56C44">
              <w:rPr>
                <w:lang w:val="es-ES_tradnl" w:eastAsia="es-CR"/>
              </w:rPr>
              <w:t>1 150</w:t>
            </w:r>
          </w:p>
        </w:tc>
        <w:tc>
          <w:tcPr>
            <w:tcW w:w="266" w:type="pct"/>
            <w:shd w:val="clear" w:color="auto" w:fill="auto"/>
            <w:noWrap/>
            <w:vAlign w:val="bottom"/>
            <w:hideMark/>
          </w:tcPr>
          <w:p w14:paraId="47FCCCA3" w14:textId="77777777" w:rsidR="008D101D" w:rsidRPr="00E56C44" w:rsidRDefault="008D101D" w:rsidP="008D101D">
            <w:pPr>
              <w:jc w:val="right"/>
              <w:rPr>
                <w:lang w:val="es-ES_tradnl" w:eastAsia="es-CR"/>
              </w:rPr>
            </w:pPr>
            <w:r w:rsidRPr="00E56C44">
              <w:rPr>
                <w:lang w:val="es-ES_tradnl" w:eastAsia="es-CR"/>
              </w:rPr>
              <w:t>1 147</w:t>
            </w:r>
          </w:p>
        </w:tc>
        <w:tc>
          <w:tcPr>
            <w:tcW w:w="266" w:type="pct"/>
            <w:shd w:val="clear" w:color="auto" w:fill="auto"/>
            <w:noWrap/>
            <w:vAlign w:val="bottom"/>
            <w:hideMark/>
          </w:tcPr>
          <w:p w14:paraId="48435976" w14:textId="77777777" w:rsidR="008D101D" w:rsidRPr="00E56C44" w:rsidRDefault="008D101D" w:rsidP="008D101D">
            <w:pPr>
              <w:jc w:val="right"/>
              <w:rPr>
                <w:lang w:val="es-ES_tradnl" w:eastAsia="es-CR"/>
              </w:rPr>
            </w:pPr>
            <w:r w:rsidRPr="00E56C44">
              <w:rPr>
                <w:lang w:val="es-ES_tradnl" w:eastAsia="es-CR"/>
              </w:rPr>
              <w:t>659</w:t>
            </w:r>
          </w:p>
        </w:tc>
        <w:tc>
          <w:tcPr>
            <w:tcW w:w="266" w:type="pct"/>
            <w:shd w:val="clear" w:color="auto" w:fill="auto"/>
            <w:noWrap/>
            <w:vAlign w:val="bottom"/>
            <w:hideMark/>
          </w:tcPr>
          <w:p w14:paraId="5ACBF24F" w14:textId="77777777" w:rsidR="008D101D" w:rsidRPr="00E56C44" w:rsidRDefault="008D101D" w:rsidP="008D101D">
            <w:pPr>
              <w:jc w:val="right"/>
              <w:rPr>
                <w:lang w:val="es-ES_tradnl" w:eastAsia="es-CR"/>
              </w:rPr>
            </w:pPr>
            <w:r w:rsidRPr="00E56C44">
              <w:rPr>
                <w:lang w:val="es-ES_tradnl" w:eastAsia="es-CR"/>
              </w:rPr>
              <w:t>987</w:t>
            </w:r>
          </w:p>
        </w:tc>
        <w:tc>
          <w:tcPr>
            <w:tcW w:w="266" w:type="pct"/>
            <w:shd w:val="clear" w:color="auto" w:fill="auto"/>
            <w:noWrap/>
            <w:vAlign w:val="bottom"/>
            <w:hideMark/>
          </w:tcPr>
          <w:p w14:paraId="5D1BB6DC" w14:textId="77777777" w:rsidR="008D101D" w:rsidRPr="00E56C44" w:rsidRDefault="008D101D" w:rsidP="008D101D">
            <w:pPr>
              <w:jc w:val="right"/>
              <w:rPr>
                <w:lang w:val="es-ES_tradnl" w:eastAsia="es-CR"/>
              </w:rPr>
            </w:pPr>
            <w:r w:rsidRPr="00E56C44">
              <w:rPr>
                <w:lang w:val="es-ES_tradnl" w:eastAsia="es-CR"/>
              </w:rPr>
              <w:t>885</w:t>
            </w:r>
          </w:p>
        </w:tc>
        <w:tc>
          <w:tcPr>
            <w:tcW w:w="266" w:type="pct"/>
            <w:shd w:val="clear" w:color="auto" w:fill="auto"/>
            <w:noWrap/>
            <w:vAlign w:val="bottom"/>
            <w:hideMark/>
          </w:tcPr>
          <w:p w14:paraId="0B4300EC" w14:textId="77777777" w:rsidR="008D101D" w:rsidRPr="00E56C44" w:rsidRDefault="008D101D" w:rsidP="008D101D">
            <w:pPr>
              <w:jc w:val="right"/>
              <w:rPr>
                <w:lang w:val="es-ES_tradnl" w:eastAsia="es-CR"/>
              </w:rPr>
            </w:pPr>
            <w:r w:rsidRPr="00E56C44">
              <w:rPr>
                <w:lang w:val="es-ES_tradnl" w:eastAsia="es-CR"/>
              </w:rPr>
              <w:t>796</w:t>
            </w:r>
          </w:p>
        </w:tc>
        <w:tc>
          <w:tcPr>
            <w:tcW w:w="266" w:type="pct"/>
            <w:shd w:val="clear" w:color="auto" w:fill="auto"/>
            <w:noWrap/>
            <w:vAlign w:val="bottom"/>
            <w:hideMark/>
          </w:tcPr>
          <w:p w14:paraId="24871FE6" w14:textId="77777777" w:rsidR="008D101D" w:rsidRPr="00E56C44" w:rsidRDefault="008D101D" w:rsidP="008D101D">
            <w:pPr>
              <w:jc w:val="right"/>
              <w:rPr>
                <w:lang w:val="es-ES_tradnl" w:eastAsia="es-CR"/>
              </w:rPr>
            </w:pPr>
            <w:r w:rsidRPr="00E56C44">
              <w:rPr>
                <w:lang w:val="es-ES_tradnl" w:eastAsia="es-CR"/>
              </w:rPr>
              <w:t>814</w:t>
            </w:r>
          </w:p>
        </w:tc>
        <w:tc>
          <w:tcPr>
            <w:tcW w:w="266" w:type="pct"/>
            <w:shd w:val="clear" w:color="auto" w:fill="auto"/>
            <w:noWrap/>
            <w:vAlign w:val="bottom"/>
            <w:hideMark/>
          </w:tcPr>
          <w:p w14:paraId="6EDF7CF0" w14:textId="77777777" w:rsidR="008D101D" w:rsidRPr="00E56C44" w:rsidRDefault="008D101D" w:rsidP="008D101D">
            <w:pPr>
              <w:jc w:val="right"/>
              <w:rPr>
                <w:lang w:val="es-ES_tradnl" w:eastAsia="es-CR"/>
              </w:rPr>
            </w:pPr>
            <w:r w:rsidRPr="00E56C44">
              <w:rPr>
                <w:lang w:val="es-ES_tradnl" w:eastAsia="es-CR"/>
              </w:rPr>
              <w:t>828</w:t>
            </w:r>
          </w:p>
        </w:tc>
        <w:tc>
          <w:tcPr>
            <w:tcW w:w="266" w:type="pct"/>
            <w:shd w:val="clear" w:color="auto" w:fill="auto"/>
            <w:noWrap/>
            <w:vAlign w:val="bottom"/>
            <w:hideMark/>
          </w:tcPr>
          <w:p w14:paraId="0EC900D8" w14:textId="77777777" w:rsidR="008D101D" w:rsidRPr="00E56C44" w:rsidRDefault="008D101D" w:rsidP="008D101D">
            <w:pPr>
              <w:jc w:val="right"/>
              <w:rPr>
                <w:lang w:val="es-ES_tradnl" w:eastAsia="es-CR"/>
              </w:rPr>
            </w:pPr>
            <w:r w:rsidRPr="00E56C44">
              <w:rPr>
                <w:lang w:val="es-ES_tradnl" w:eastAsia="es-CR"/>
              </w:rPr>
              <w:t>1 604</w:t>
            </w:r>
          </w:p>
        </w:tc>
        <w:tc>
          <w:tcPr>
            <w:tcW w:w="217" w:type="pct"/>
            <w:shd w:val="clear" w:color="000000" w:fill="FFF2CC"/>
            <w:noWrap/>
            <w:vAlign w:val="center"/>
            <w:hideMark/>
          </w:tcPr>
          <w:p w14:paraId="50322979"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2F6DD9FB" w14:textId="77777777" w:rsidR="008D101D" w:rsidRPr="00E56C44" w:rsidRDefault="008D101D" w:rsidP="008D101D">
            <w:pPr>
              <w:jc w:val="right"/>
              <w:rPr>
                <w:lang w:val="es-ES_tradnl" w:eastAsia="es-CR"/>
              </w:rPr>
            </w:pPr>
            <w:r w:rsidRPr="00E56C44">
              <w:rPr>
                <w:lang w:val="es-ES_tradnl" w:eastAsia="es-CR"/>
              </w:rPr>
              <w:t>776</w:t>
            </w:r>
          </w:p>
        </w:tc>
      </w:tr>
      <w:tr w:rsidR="00E56C44" w:rsidRPr="00E56C44" w14:paraId="42CB8F81" w14:textId="77777777" w:rsidTr="00EE189B">
        <w:trPr>
          <w:trHeight w:val="20"/>
          <w:jc w:val="center"/>
        </w:trPr>
        <w:tc>
          <w:tcPr>
            <w:tcW w:w="1600" w:type="pct"/>
            <w:shd w:val="clear" w:color="auto" w:fill="auto"/>
            <w:noWrap/>
            <w:vAlign w:val="bottom"/>
            <w:hideMark/>
          </w:tcPr>
          <w:p w14:paraId="333D04FF" w14:textId="77777777" w:rsidR="008D101D" w:rsidRPr="00E56C44" w:rsidRDefault="008D101D" w:rsidP="008D101D">
            <w:pPr>
              <w:rPr>
                <w:lang w:val="es-ES_tradnl" w:eastAsia="es-CR"/>
              </w:rPr>
            </w:pPr>
            <w:r w:rsidRPr="00E56C44">
              <w:rPr>
                <w:lang w:val="es-ES_tradnl" w:eastAsia="es-CR"/>
              </w:rPr>
              <w:t>Casos entrados</w:t>
            </w:r>
          </w:p>
        </w:tc>
        <w:tc>
          <w:tcPr>
            <w:tcW w:w="266" w:type="pct"/>
            <w:shd w:val="clear" w:color="auto" w:fill="auto"/>
            <w:noWrap/>
            <w:vAlign w:val="bottom"/>
            <w:hideMark/>
          </w:tcPr>
          <w:p w14:paraId="46F57D22" w14:textId="77777777" w:rsidR="008D101D" w:rsidRPr="00E56C44" w:rsidRDefault="008D101D" w:rsidP="008D101D">
            <w:pPr>
              <w:jc w:val="right"/>
              <w:rPr>
                <w:lang w:val="es-ES_tradnl" w:eastAsia="es-CR"/>
              </w:rPr>
            </w:pPr>
            <w:r w:rsidRPr="00E56C44">
              <w:rPr>
                <w:lang w:val="es-ES_tradnl" w:eastAsia="es-CR"/>
              </w:rPr>
              <w:t>1 337</w:t>
            </w:r>
          </w:p>
        </w:tc>
        <w:tc>
          <w:tcPr>
            <w:tcW w:w="266" w:type="pct"/>
            <w:shd w:val="clear" w:color="auto" w:fill="auto"/>
            <w:noWrap/>
            <w:vAlign w:val="bottom"/>
            <w:hideMark/>
          </w:tcPr>
          <w:p w14:paraId="52CE5AAA" w14:textId="77777777" w:rsidR="008D101D" w:rsidRPr="00E56C44" w:rsidRDefault="008D101D" w:rsidP="008D101D">
            <w:pPr>
              <w:jc w:val="right"/>
              <w:rPr>
                <w:lang w:val="es-ES_tradnl" w:eastAsia="es-CR"/>
              </w:rPr>
            </w:pPr>
            <w:r w:rsidRPr="00E56C44">
              <w:rPr>
                <w:lang w:val="es-ES_tradnl" w:eastAsia="es-CR"/>
              </w:rPr>
              <w:t>1 358</w:t>
            </w:r>
          </w:p>
        </w:tc>
        <w:tc>
          <w:tcPr>
            <w:tcW w:w="266" w:type="pct"/>
            <w:shd w:val="clear" w:color="auto" w:fill="auto"/>
            <w:noWrap/>
            <w:vAlign w:val="bottom"/>
            <w:hideMark/>
          </w:tcPr>
          <w:p w14:paraId="51791961" w14:textId="77777777" w:rsidR="008D101D" w:rsidRPr="00E56C44" w:rsidRDefault="008D101D" w:rsidP="008D101D">
            <w:pPr>
              <w:jc w:val="right"/>
              <w:rPr>
                <w:lang w:val="es-ES_tradnl" w:eastAsia="es-CR"/>
              </w:rPr>
            </w:pPr>
            <w:r w:rsidRPr="00E56C44">
              <w:rPr>
                <w:lang w:val="es-ES_tradnl" w:eastAsia="es-CR"/>
              </w:rPr>
              <w:t>1 479</w:t>
            </w:r>
          </w:p>
        </w:tc>
        <w:tc>
          <w:tcPr>
            <w:tcW w:w="266" w:type="pct"/>
            <w:shd w:val="clear" w:color="auto" w:fill="auto"/>
            <w:noWrap/>
            <w:vAlign w:val="bottom"/>
            <w:hideMark/>
          </w:tcPr>
          <w:p w14:paraId="2DCF6E1D" w14:textId="77777777" w:rsidR="008D101D" w:rsidRPr="00E56C44" w:rsidRDefault="008D101D" w:rsidP="008D101D">
            <w:pPr>
              <w:jc w:val="right"/>
              <w:rPr>
                <w:lang w:val="es-ES_tradnl" w:eastAsia="es-CR"/>
              </w:rPr>
            </w:pPr>
            <w:r w:rsidRPr="00E56C44">
              <w:rPr>
                <w:lang w:val="es-ES_tradnl" w:eastAsia="es-CR"/>
              </w:rPr>
              <w:t>1 552</w:t>
            </w:r>
          </w:p>
        </w:tc>
        <w:tc>
          <w:tcPr>
            <w:tcW w:w="266" w:type="pct"/>
            <w:shd w:val="clear" w:color="auto" w:fill="auto"/>
            <w:noWrap/>
            <w:vAlign w:val="bottom"/>
            <w:hideMark/>
          </w:tcPr>
          <w:p w14:paraId="09C01A24" w14:textId="77777777" w:rsidR="008D101D" w:rsidRPr="00E56C44" w:rsidRDefault="008D101D" w:rsidP="008D101D">
            <w:pPr>
              <w:jc w:val="right"/>
              <w:rPr>
                <w:lang w:val="es-ES_tradnl" w:eastAsia="es-CR"/>
              </w:rPr>
            </w:pPr>
            <w:r w:rsidRPr="00E56C44">
              <w:rPr>
                <w:lang w:val="es-ES_tradnl" w:eastAsia="es-CR"/>
              </w:rPr>
              <w:t>1 608</w:t>
            </w:r>
          </w:p>
        </w:tc>
        <w:tc>
          <w:tcPr>
            <w:tcW w:w="266" w:type="pct"/>
            <w:shd w:val="clear" w:color="auto" w:fill="auto"/>
            <w:noWrap/>
            <w:vAlign w:val="bottom"/>
            <w:hideMark/>
          </w:tcPr>
          <w:p w14:paraId="29B7951F" w14:textId="77777777" w:rsidR="008D101D" w:rsidRPr="00E56C44" w:rsidRDefault="008D101D" w:rsidP="008D101D">
            <w:pPr>
              <w:jc w:val="right"/>
              <w:rPr>
                <w:lang w:val="es-ES_tradnl" w:eastAsia="es-CR"/>
              </w:rPr>
            </w:pPr>
            <w:r w:rsidRPr="00E56C44">
              <w:rPr>
                <w:lang w:val="es-ES_tradnl" w:eastAsia="es-CR"/>
              </w:rPr>
              <w:t>1 966</w:t>
            </w:r>
          </w:p>
        </w:tc>
        <w:tc>
          <w:tcPr>
            <w:tcW w:w="266" w:type="pct"/>
            <w:shd w:val="clear" w:color="auto" w:fill="auto"/>
            <w:noWrap/>
            <w:vAlign w:val="bottom"/>
            <w:hideMark/>
          </w:tcPr>
          <w:p w14:paraId="02E08907" w14:textId="77777777" w:rsidR="008D101D" w:rsidRPr="00E56C44" w:rsidRDefault="008D101D" w:rsidP="008D101D">
            <w:pPr>
              <w:jc w:val="right"/>
              <w:rPr>
                <w:lang w:val="es-ES_tradnl" w:eastAsia="es-CR"/>
              </w:rPr>
            </w:pPr>
            <w:r w:rsidRPr="00E56C44">
              <w:rPr>
                <w:lang w:val="es-ES_tradnl" w:eastAsia="es-CR"/>
              </w:rPr>
              <w:t>1 876</w:t>
            </w:r>
          </w:p>
        </w:tc>
        <w:tc>
          <w:tcPr>
            <w:tcW w:w="266" w:type="pct"/>
            <w:shd w:val="clear" w:color="auto" w:fill="auto"/>
            <w:noWrap/>
            <w:vAlign w:val="bottom"/>
            <w:hideMark/>
          </w:tcPr>
          <w:p w14:paraId="7AF57EF2" w14:textId="77777777" w:rsidR="008D101D" w:rsidRPr="00E56C44" w:rsidRDefault="008D101D" w:rsidP="008D101D">
            <w:pPr>
              <w:jc w:val="right"/>
              <w:rPr>
                <w:lang w:val="es-ES_tradnl" w:eastAsia="es-CR"/>
              </w:rPr>
            </w:pPr>
            <w:r w:rsidRPr="00E56C44">
              <w:rPr>
                <w:lang w:val="es-ES_tradnl" w:eastAsia="es-CR"/>
              </w:rPr>
              <w:t>2 251</w:t>
            </w:r>
          </w:p>
        </w:tc>
        <w:tc>
          <w:tcPr>
            <w:tcW w:w="266" w:type="pct"/>
            <w:shd w:val="clear" w:color="auto" w:fill="auto"/>
            <w:noWrap/>
            <w:vAlign w:val="bottom"/>
            <w:hideMark/>
          </w:tcPr>
          <w:p w14:paraId="37140CF8" w14:textId="77777777" w:rsidR="008D101D" w:rsidRPr="00E56C44" w:rsidRDefault="008D101D" w:rsidP="008D101D">
            <w:pPr>
              <w:jc w:val="right"/>
              <w:rPr>
                <w:lang w:val="es-ES_tradnl" w:eastAsia="es-CR"/>
              </w:rPr>
            </w:pPr>
            <w:r w:rsidRPr="00E56C44">
              <w:rPr>
                <w:lang w:val="es-ES_tradnl" w:eastAsia="es-CR"/>
              </w:rPr>
              <w:t>2 679</w:t>
            </w:r>
          </w:p>
        </w:tc>
        <w:tc>
          <w:tcPr>
            <w:tcW w:w="266" w:type="pct"/>
            <w:shd w:val="clear" w:color="auto" w:fill="auto"/>
            <w:noWrap/>
            <w:vAlign w:val="bottom"/>
            <w:hideMark/>
          </w:tcPr>
          <w:p w14:paraId="174244A9" w14:textId="77777777" w:rsidR="008D101D" w:rsidRPr="00E56C44" w:rsidRDefault="008D101D" w:rsidP="008D101D">
            <w:pPr>
              <w:jc w:val="right"/>
              <w:rPr>
                <w:lang w:val="es-ES_tradnl" w:eastAsia="es-CR"/>
              </w:rPr>
            </w:pPr>
            <w:r w:rsidRPr="00E56C44">
              <w:rPr>
                <w:lang w:val="es-ES_tradnl" w:eastAsia="es-CR"/>
              </w:rPr>
              <w:t>4 647</w:t>
            </w:r>
          </w:p>
        </w:tc>
        <w:tc>
          <w:tcPr>
            <w:tcW w:w="266" w:type="pct"/>
            <w:shd w:val="clear" w:color="auto" w:fill="auto"/>
            <w:noWrap/>
            <w:vAlign w:val="bottom"/>
            <w:hideMark/>
          </w:tcPr>
          <w:p w14:paraId="6450D492" w14:textId="77777777" w:rsidR="008D101D" w:rsidRPr="00E56C44" w:rsidRDefault="008D101D" w:rsidP="008D101D">
            <w:pPr>
              <w:jc w:val="right"/>
              <w:rPr>
                <w:lang w:val="es-ES_tradnl" w:eastAsia="es-CR"/>
              </w:rPr>
            </w:pPr>
            <w:r w:rsidRPr="00E56C44">
              <w:rPr>
                <w:lang w:val="es-ES_tradnl" w:eastAsia="es-CR"/>
              </w:rPr>
              <w:t>4 039</w:t>
            </w:r>
          </w:p>
        </w:tc>
        <w:tc>
          <w:tcPr>
            <w:tcW w:w="217" w:type="pct"/>
            <w:shd w:val="clear" w:color="000000" w:fill="FFCCFF"/>
            <w:noWrap/>
            <w:vAlign w:val="center"/>
            <w:hideMark/>
          </w:tcPr>
          <w:p w14:paraId="0BF7C254"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3AE6C976" w14:textId="77777777" w:rsidR="008D101D" w:rsidRPr="00E56C44" w:rsidRDefault="008D101D" w:rsidP="008D101D">
            <w:pPr>
              <w:jc w:val="right"/>
              <w:rPr>
                <w:lang w:val="es-ES_tradnl" w:eastAsia="es-CR"/>
              </w:rPr>
            </w:pPr>
            <w:r w:rsidRPr="00E56C44">
              <w:rPr>
                <w:lang w:val="es-ES_tradnl" w:eastAsia="es-CR"/>
              </w:rPr>
              <w:t>-608</w:t>
            </w:r>
          </w:p>
        </w:tc>
      </w:tr>
      <w:tr w:rsidR="00E56C44" w:rsidRPr="00E56C44" w14:paraId="6B4512F7" w14:textId="77777777" w:rsidTr="00EE189B">
        <w:trPr>
          <w:trHeight w:val="20"/>
          <w:jc w:val="center"/>
        </w:trPr>
        <w:tc>
          <w:tcPr>
            <w:tcW w:w="1600" w:type="pct"/>
            <w:shd w:val="clear" w:color="auto" w:fill="auto"/>
            <w:noWrap/>
            <w:vAlign w:val="bottom"/>
            <w:hideMark/>
          </w:tcPr>
          <w:p w14:paraId="164D2753" w14:textId="77777777" w:rsidR="008D101D" w:rsidRPr="00E56C44" w:rsidRDefault="008D101D" w:rsidP="008D101D">
            <w:pPr>
              <w:rPr>
                <w:lang w:val="es-ES_tradnl" w:eastAsia="es-CR"/>
              </w:rPr>
            </w:pPr>
            <w:r w:rsidRPr="00E56C44">
              <w:rPr>
                <w:lang w:val="es-ES_tradnl" w:eastAsia="es-CR"/>
              </w:rPr>
              <w:t>Casos reentrados</w:t>
            </w:r>
          </w:p>
        </w:tc>
        <w:tc>
          <w:tcPr>
            <w:tcW w:w="266" w:type="pct"/>
            <w:shd w:val="clear" w:color="auto" w:fill="auto"/>
            <w:noWrap/>
            <w:vAlign w:val="bottom"/>
            <w:hideMark/>
          </w:tcPr>
          <w:p w14:paraId="28EA5E5D" w14:textId="77777777" w:rsidR="008D101D" w:rsidRPr="00E56C44" w:rsidRDefault="008D101D" w:rsidP="008D101D">
            <w:pPr>
              <w:jc w:val="right"/>
              <w:rPr>
                <w:lang w:val="es-ES_tradnl" w:eastAsia="es-CR"/>
              </w:rPr>
            </w:pPr>
            <w:r w:rsidRPr="00E56C44">
              <w:rPr>
                <w:lang w:val="es-ES_tradnl" w:eastAsia="es-CR"/>
              </w:rPr>
              <w:t>27</w:t>
            </w:r>
          </w:p>
        </w:tc>
        <w:tc>
          <w:tcPr>
            <w:tcW w:w="266" w:type="pct"/>
            <w:shd w:val="clear" w:color="auto" w:fill="auto"/>
            <w:noWrap/>
            <w:vAlign w:val="bottom"/>
            <w:hideMark/>
          </w:tcPr>
          <w:p w14:paraId="4232ED00" w14:textId="77777777" w:rsidR="008D101D" w:rsidRPr="00E56C44" w:rsidRDefault="008D101D" w:rsidP="008D101D">
            <w:pPr>
              <w:jc w:val="right"/>
              <w:rPr>
                <w:lang w:val="es-ES_tradnl" w:eastAsia="es-CR"/>
              </w:rPr>
            </w:pPr>
            <w:r w:rsidRPr="00E56C44">
              <w:rPr>
                <w:lang w:val="es-ES_tradnl" w:eastAsia="es-CR"/>
              </w:rPr>
              <w:t>0</w:t>
            </w:r>
          </w:p>
        </w:tc>
        <w:tc>
          <w:tcPr>
            <w:tcW w:w="266" w:type="pct"/>
            <w:shd w:val="clear" w:color="auto" w:fill="auto"/>
            <w:noWrap/>
            <w:vAlign w:val="bottom"/>
            <w:hideMark/>
          </w:tcPr>
          <w:p w14:paraId="36BB0353" w14:textId="77777777" w:rsidR="008D101D" w:rsidRPr="00E56C44" w:rsidRDefault="008D101D" w:rsidP="008D101D">
            <w:pPr>
              <w:jc w:val="right"/>
              <w:rPr>
                <w:lang w:val="es-ES_tradnl" w:eastAsia="es-CR"/>
              </w:rPr>
            </w:pPr>
            <w:r w:rsidRPr="00E56C44">
              <w:rPr>
                <w:lang w:val="es-ES_tradnl" w:eastAsia="es-CR"/>
              </w:rPr>
              <w:t>33</w:t>
            </w:r>
          </w:p>
        </w:tc>
        <w:tc>
          <w:tcPr>
            <w:tcW w:w="266" w:type="pct"/>
            <w:shd w:val="clear" w:color="auto" w:fill="auto"/>
            <w:noWrap/>
            <w:vAlign w:val="bottom"/>
            <w:hideMark/>
          </w:tcPr>
          <w:p w14:paraId="3F7B5753" w14:textId="77777777" w:rsidR="008D101D" w:rsidRPr="00E56C44" w:rsidRDefault="008D101D" w:rsidP="008D101D">
            <w:pPr>
              <w:jc w:val="right"/>
              <w:rPr>
                <w:lang w:val="es-ES_tradnl" w:eastAsia="es-CR"/>
              </w:rPr>
            </w:pPr>
            <w:r w:rsidRPr="00E56C44">
              <w:rPr>
                <w:lang w:val="es-ES_tradnl" w:eastAsia="es-CR"/>
              </w:rPr>
              <w:t>50</w:t>
            </w:r>
          </w:p>
        </w:tc>
        <w:tc>
          <w:tcPr>
            <w:tcW w:w="266" w:type="pct"/>
            <w:shd w:val="clear" w:color="auto" w:fill="auto"/>
            <w:noWrap/>
            <w:vAlign w:val="bottom"/>
            <w:hideMark/>
          </w:tcPr>
          <w:p w14:paraId="79D1F2A0" w14:textId="77777777" w:rsidR="008D101D" w:rsidRPr="00E56C44" w:rsidRDefault="008D101D" w:rsidP="008D101D">
            <w:pPr>
              <w:jc w:val="right"/>
              <w:rPr>
                <w:lang w:val="es-ES_tradnl" w:eastAsia="es-CR"/>
              </w:rPr>
            </w:pPr>
            <w:r w:rsidRPr="00E56C44">
              <w:rPr>
                <w:lang w:val="es-ES_tradnl" w:eastAsia="es-CR"/>
              </w:rPr>
              <w:t>122</w:t>
            </w:r>
          </w:p>
        </w:tc>
        <w:tc>
          <w:tcPr>
            <w:tcW w:w="266" w:type="pct"/>
            <w:shd w:val="clear" w:color="auto" w:fill="auto"/>
            <w:noWrap/>
            <w:vAlign w:val="bottom"/>
            <w:hideMark/>
          </w:tcPr>
          <w:p w14:paraId="0655DE69" w14:textId="77777777" w:rsidR="008D101D" w:rsidRPr="00E56C44" w:rsidRDefault="008D101D" w:rsidP="008D101D">
            <w:pPr>
              <w:jc w:val="right"/>
              <w:rPr>
                <w:lang w:val="es-ES_tradnl" w:eastAsia="es-CR"/>
              </w:rPr>
            </w:pPr>
            <w:r w:rsidRPr="00E56C44">
              <w:rPr>
                <w:lang w:val="es-ES_tradnl" w:eastAsia="es-CR"/>
              </w:rPr>
              <w:t>155</w:t>
            </w:r>
          </w:p>
        </w:tc>
        <w:tc>
          <w:tcPr>
            <w:tcW w:w="266" w:type="pct"/>
            <w:shd w:val="clear" w:color="auto" w:fill="auto"/>
            <w:noWrap/>
            <w:vAlign w:val="bottom"/>
            <w:hideMark/>
          </w:tcPr>
          <w:p w14:paraId="27422668" w14:textId="77777777" w:rsidR="008D101D" w:rsidRPr="00E56C44" w:rsidRDefault="008D101D" w:rsidP="008D101D">
            <w:pPr>
              <w:jc w:val="right"/>
              <w:rPr>
                <w:lang w:val="es-ES_tradnl" w:eastAsia="es-CR"/>
              </w:rPr>
            </w:pPr>
            <w:r w:rsidRPr="00E56C44">
              <w:rPr>
                <w:lang w:val="es-ES_tradnl" w:eastAsia="es-CR"/>
              </w:rPr>
              <w:t>98</w:t>
            </w:r>
          </w:p>
        </w:tc>
        <w:tc>
          <w:tcPr>
            <w:tcW w:w="266" w:type="pct"/>
            <w:shd w:val="clear" w:color="auto" w:fill="auto"/>
            <w:noWrap/>
            <w:vAlign w:val="bottom"/>
            <w:hideMark/>
          </w:tcPr>
          <w:p w14:paraId="2FC82977" w14:textId="77777777" w:rsidR="008D101D" w:rsidRPr="00E56C44" w:rsidRDefault="008D101D" w:rsidP="008D101D">
            <w:pPr>
              <w:jc w:val="right"/>
              <w:rPr>
                <w:lang w:val="es-ES_tradnl" w:eastAsia="es-CR"/>
              </w:rPr>
            </w:pPr>
            <w:r w:rsidRPr="00E56C44">
              <w:rPr>
                <w:lang w:val="es-ES_tradnl" w:eastAsia="es-CR"/>
              </w:rPr>
              <w:t>78</w:t>
            </w:r>
          </w:p>
        </w:tc>
        <w:tc>
          <w:tcPr>
            <w:tcW w:w="266" w:type="pct"/>
            <w:shd w:val="clear" w:color="auto" w:fill="auto"/>
            <w:noWrap/>
            <w:vAlign w:val="bottom"/>
            <w:hideMark/>
          </w:tcPr>
          <w:p w14:paraId="2CEB9139" w14:textId="77777777" w:rsidR="008D101D" w:rsidRPr="00E56C44" w:rsidRDefault="008D101D" w:rsidP="008D101D">
            <w:pPr>
              <w:jc w:val="right"/>
              <w:rPr>
                <w:lang w:val="es-ES_tradnl" w:eastAsia="es-CR"/>
              </w:rPr>
            </w:pPr>
            <w:r w:rsidRPr="00E56C44">
              <w:rPr>
                <w:lang w:val="es-ES_tradnl" w:eastAsia="es-CR"/>
              </w:rPr>
              <w:t>54</w:t>
            </w:r>
          </w:p>
        </w:tc>
        <w:tc>
          <w:tcPr>
            <w:tcW w:w="266" w:type="pct"/>
            <w:shd w:val="clear" w:color="auto" w:fill="auto"/>
            <w:noWrap/>
            <w:vAlign w:val="bottom"/>
            <w:hideMark/>
          </w:tcPr>
          <w:p w14:paraId="642F0D20" w14:textId="77777777" w:rsidR="008D101D" w:rsidRPr="00E56C44" w:rsidRDefault="008D101D" w:rsidP="008D101D">
            <w:pPr>
              <w:jc w:val="right"/>
              <w:rPr>
                <w:lang w:val="es-ES_tradnl" w:eastAsia="es-CR"/>
              </w:rPr>
            </w:pPr>
            <w:r w:rsidRPr="00E56C44">
              <w:rPr>
                <w:lang w:val="es-ES_tradnl" w:eastAsia="es-CR"/>
              </w:rPr>
              <w:t>117</w:t>
            </w:r>
          </w:p>
        </w:tc>
        <w:tc>
          <w:tcPr>
            <w:tcW w:w="266" w:type="pct"/>
            <w:shd w:val="clear" w:color="auto" w:fill="auto"/>
            <w:noWrap/>
            <w:vAlign w:val="bottom"/>
            <w:hideMark/>
          </w:tcPr>
          <w:p w14:paraId="7C176128" w14:textId="77777777" w:rsidR="008D101D" w:rsidRPr="00E56C44" w:rsidRDefault="008D101D" w:rsidP="008D101D">
            <w:pPr>
              <w:jc w:val="right"/>
              <w:rPr>
                <w:lang w:val="es-ES_tradnl" w:eastAsia="es-CR"/>
              </w:rPr>
            </w:pPr>
            <w:r w:rsidRPr="00E56C44">
              <w:rPr>
                <w:lang w:val="es-ES_tradnl" w:eastAsia="es-CR"/>
              </w:rPr>
              <w:t>143</w:t>
            </w:r>
          </w:p>
        </w:tc>
        <w:tc>
          <w:tcPr>
            <w:tcW w:w="217" w:type="pct"/>
            <w:shd w:val="clear" w:color="000000" w:fill="FFF2CC"/>
            <w:noWrap/>
            <w:vAlign w:val="center"/>
            <w:hideMark/>
          </w:tcPr>
          <w:p w14:paraId="27F74840"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549B7785" w14:textId="77777777" w:rsidR="008D101D" w:rsidRPr="00E56C44" w:rsidRDefault="008D101D" w:rsidP="008D101D">
            <w:pPr>
              <w:jc w:val="right"/>
              <w:rPr>
                <w:lang w:val="es-ES_tradnl" w:eastAsia="es-CR"/>
              </w:rPr>
            </w:pPr>
            <w:r w:rsidRPr="00E56C44">
              <w:rPr>
                <w:lang w:val="es-ES_tradnl" w:eastAsia="es-CR"/>
              </w:rPr>
              <w:t>26</w:t>
            </w:r>
          </w:p>
        </w:tc>
      </w:tr>
      <w:tr w:rsidR="00E56C44" w:rsidRPr="00E56C44" w14:paraId="32DC19C8" w14:textId="77777777" w:rsidTr="00EE189B">
        <w:trPr>
          <w:trHeight w:val="20"/>
          <w:jc w:val="center"/>
        </w:trPr>
        <w:tc>
          <w:tcPr>
            <w:tcW w:w="1600" w:type="pct"/>
            <w:shd w:val="clear" w:color="auto" w:fill="auto"/>
            <w:noWrap/>
            <w:vAlign w:val="bottom"/>
            <w:hideMark/>
          </w:tcPr>
          <w:p w14:paraId="53F56BEA" w14:textId="77777777" w:rsidR="008D101D" w:rsidRPr="00E56C44" w:rsidRDefault="008D101D" w:rsidP="008D101D">
            <w:pPr>
              <w:rPr>
                <w:lang w:val="es-ES_tradnl" w:eastAsia="es-CR"/>
              </w:rPr>
            </w:pPr>
            <w:r w:rsidRPr="00E56C44">
              <w:rPr>
                <w:lang w:val="es-ES_tradnl" w:eastAsia="es-CR"/>
              </w:rPr>
              <w:t>Casos terminados</w:t>
            </w:r>
          </w:p>
        </w:tc>
        <w:tc>
          <w:tcPr>
            <w:tcW w:w="266" w:type="pct"/>
            <w:shd w:val="clear" w:color="auto" w:fill="auto"/>
            <w:noWrap/>
            <w:vAlign w:val="bottom"/>
            <w:hideMark/>
          </w:tcPr>
          <w:p w14:paraId="0939D64A" w14:textId="77777777" w:rsidR="008D101D" w:rsidRPr="00E56C44" w:rsidRDefault="008D101D" w:rsidP="008D101D">
            <w:pPr>
              <w:jc w:val="right"/>
              <w:rPr>
                <w:lang w:val="es-ES_tradnl" w:eastAsia="es-CR"/>
              </w:rPr>
            </w:pPr>
            <w:r w:rsidRPr="00E56C44">
              <w:rPr>
                <w:lang w:val="es-ES_tradnl" w:eastAsia="es-CR"/>
              </w:rPr>
              <w:t>1 275</w:t>
            </w:r>
          </w:p>
        </w:tc>
        <w:tc>
          <w:tcPr>
            <w:tcW w:w="266" w:type="pct"/>
            <w:shd w:val="clear" w:color="auto" w:fill="auto"/>
            <w:noWrap/>
            <w:vAlign w:val="bottom"/>
            <w:hideMark/>
          </w:tcPr>
          <w:p w14:paraId="0ADE860A" w14:textId="77777777" w:rsidR="008D101D" w:rsidRPr="00E56C44" w:rsidRDefault="008D101D" w:rsidP="008D101D">
            <w:pPr>
              <w:jc w:val="right"/>
              <w:rPr>
                <w:lang w:val="es-ES_tradnl" w:eastAsia="es-CR"/>
              </w:rPr>
            </w:pPr>
            <w:r w:rsidRPr="00E56C44">
              <w:rPr>
                <w:lang w:val="es-ES_tradnl" w:eastAsia="es-CR"/>
              </w:rPr>
              <w:t>1 206</w:t>
            </w:r>
          </w:p>
        </w:tc>
        <w:tc>
          <w:tcPr>
            <w:tcW w:w="266" w:type="pct"/>
            <w:shd w:val="clear" w:color="auto" w:fill="auto"/>
            <w:noWrap/>
            <w:vAlign w:val="bottom"/>
            <w:hideMark/>
          </w:tcPr>
          <w:p w14:paraId="15C8E71B" w14:textId="77777777" w:rsidR="008D101D" w:rsidRPr="00E56C44" w:rsidRDefault="008D101D" w:rsidP="008D101D">
            <w:pPr>
              <w:jc w:val="right"/>
              <w:rPr>
                <w:lang w:val="es-ES_tradnl" w:eastAsia="es-CR"/>
              </w:rPr>
            </w:pPr>
            <w:r w:rsidRPr="00E56C44">
              <w:rPr>
                <w:lang w:val="es-ES_tradnl" w:eastAsia="es-CR"/>
              </w:rPr>
              <w:t>1 515</w:t>
            </w:r>
          </w:p>
        </w:tc>
        <w:tc>
          <w:tcPr>
            <w:tcW w:w="266" w:type="pct"/>
            <w:shd w:val="clear" w:color="auto" w:fill="auto"/>
            <w:noWrap/>
            <w:vAlign w:val="bottom"/>
            <w:hideMark/>
          </w:tcPr>
          <w:p w14:paraId="5756B67F" w14:textId="77777777" w:rsidR="008D101D" w:rsidRPr="00E56C44" w:rsidRDefault="008D101D" w:rsidP="008D101D">
            <w:pPr>
              <w:jc w:val="right"/>
              <w:rPr>
                <w:lang w:val="es-ES_tradnl" w:eastAsia="es-CR"/>
              </w:rPr>
            </w:pPr>
            <w:r w:rsidRPr="00E56C44">
              <w:rPr>
                <w:lang w:val="es-ES_tradnl" w:eastAsia="es-CR"/>
              </w:rPr>
              <w:t>2 090</w:t>
            </w:r>
          </w:p>
        </w:tc>
        <w:tc>
          <w:tcPr>
            <w:tcW w:w="266" w:type="pct"/>
            <w:shd w:val="clear" w:color="auto" w:fill="auto"/>
            <w:noWrap/>
            <w:vAlign w:val="bottom"/>
            <w:hideMark/>
          </w:tcPr>
          <w:p w14:paraId="34A40F1D" w14:textId="77777777" w:rsidR="008D101D" w:rsidRPr="00E56C44" w:rsidRDefault="008D101D" w:rsidP="008D101D">
            <w:pPr>
              <w:jc w:val="right"/>
              <w:rPr>
                <w:lang w:val="es-ES_tradnl" w:eastAsia="es-CR"/>
              </w:rPr>
            </w:pPr>
            <w:r w:rsidRPr="00E56C44">
              <w:rPr>
                <w:lang w:val="es-ES_tradnl" w:eastAsia="es-CR"/>
              </w:rPr>
              <w:t>1 402</w:t>
            </w:r>
          </w:p>
        </w:tc>
        <w:tc>
          <w:tcPr>
            <w:tcW w:w="266" w:type="pct"/>
            <w:shd w:val="clear" w:color="auto" w:fill="auto"/>
            <w:noWrap/>
            <w:vAlign w:val="bottom"/>
            <w:hideMark/>
          </w:tcPr>
          <w:p w14:paraId="14E4915F" w14:textId="77777777" w:rsidR="008D101D" w:rsidRPr="00E56C44" w:rsidRDefault="008D101D" w:rsidP="008D101D">
            <w:pPr>
              <w:jc w:val="right"/>
              <w:rPr>
                <w:lang w:val="es-ES_tradnl" w:eastAsia="es-CR"/>
              </w:rPr>
            </w:pPr>
            <w:r w:rsidRPr="00E56C44">
              <w:rPr>
                <w:lang w:val="es-ES_tradnl" w:eastAsia="es-CR"/>
              </w:rPr>
              <w:t>2 223</w:t>
            </w:r>
          </w:p>
        </w:tc>
        <w:tc>
          <w:tcPr>
            <w:tcW w:w="266" w:type="pct"/>
            <w:shd w:val="clear" w:color="auto" w:fill="auto"/>
            <w:noWrap/>
            <w:vAlign w:val="bottom"/>
            <w:hideMark/>
          </w:tcPr>
          <w:p w14:paraId="1FA9A814" w14:textId="77777777" w:rsidR="008D101D" w:rsidRPr="00E56C44" w:rsidRDefault="008D101D" w:rsidP="008D101D">
            <w:pPr>
              <w:jc w:val="right"/>
              <w:rPr>
                <w:lang w:val="es-ES_tradnl" w:eastAsia="es-CR"/>
              </w:rPr>
            </w:pPr>
            <w:r w:rsidRPr="00E56C44">
              <w:rPr>
                <w:lang w:val="es-ES_tradnl" w:eastAsia="es-CR"/>
              </w:rPr>
              <w:t>2 063</w:t>
            </w:r>
          </w:p>
        </w:tc>
        <w:tc>
          <w:tcPr>
            <w:tcW w:w="266" w:type="pct"/>
            <w:shd w:val="clear" w:color="auto" w:fill="auto"/>
            <w:noWrap/>
            <w:vAlign w:val="bottom"/>
            <w:hideMark/>
          </w:tcPr>
          <w:p w14:paraId="4AA1D471" w14:textId="77777777" w:rsidR="008D101D" w:rsidRPr="00E56C44" w:rsidRDefault="008D101D" w:rsidP="008D101D">
            <w:pPr>
              <w:jc w:val="right"/>
              <w:rPr>
                <w:lang w:val="es-ES_tradnl" w:eastAsia="es-CR"/>
              </w:rPr>
            </w:pPr>
            <w:r w:rsidRPr="00E56C44">
              <w:rPr>
                <w:lang w:val="es-ES_tradnl" w:eastAsia="es-CR"/>
              </w:rPr>
              <w:t>2 311</w:t>
            </w:r>
          </w:p>
        </w:tc>
        <w:tc>
          <w:tcPr>
            <w:tcW w:w="266" w:type="pct"/>
            <w:shd w:val="clear" w:color="auto" w:fill="auto"/>
            <w:noWrap/>
            <w:vAlign w:val="bottom"/>
            <w:hideMark/>
          </w:tcPr>
          <w:p w14:paraId="3D5FD056" w14:textId="77777777" w:rsidR="008D101D" w:rsidRPr="00E56C44" w:rsidRDefault="008D101D" w:rsidP="008D101D">
            <w:pPr>
              <w:jc w:val="right"/>
              <w:rPr>
                <w:lang w:val="es-ES_tradnl" w:eastAsia="es-CR"/>
              </w:rPr>
            </w:pPr>
            <w:r w:rsidRPr="00E56C44">
              <w:rPr>
                <w:lang w:val="es-ES_tradnl" w:eastAsia="es-CR"/>
              </w:rPr>
              <w:t>2 719</w:t>
            </w:r>
          </w:p>
        </w:tc>
        <w:tc>
          <w:tcPr>
            <w:tcW w:w="266" w:type="pct"/>
            <w:shd w:val="clear" w:color="auto" w:fill="auto"/>
            <w:noWrap/>
            <w:vAlign w:val="bottom"/>
            <w:hideMark/>
          </w:tcPr>
          <w:p w14:paraId="1FC8528E" w14:textId="77777777" w:rsidR="008D101D" w:rsidRPr="00E56C44" w:rsidRDefault="008D101D" w:rsidP="008D101D">
            <w:pPr>
              <w:jc w:val="right"/>
              <w:rPr>
                <w:lang w:val="es-ES_tradnl" w:eastAsia="es-CR"/>
              </w:rPr>
            </w:pPr>
            <w:r w:rsidRPr="00E56C44">
              <w:rPr>
                <w:lang w:val="es-ES_tradnl" w:eastAsia="es-CR"/>
              </w:rPr>
              <w:t>3 988</w:t>
            </w:r>
          </w:p>
        </w:tc>
        <w:tc>
          <w:tcPr>
            <w:tcW w:w="266" w:type="pct"/>
            <w:shd w:val="clear" w:color="auto" w:fill="auto"/>
            <w:noWrap/>
            <w:vAlign w:val="bottom"/>
            <w:hideMark/>
          </w:tcPr>
          <w:p w14:paraId="6313C6DC" w14:textId="77777777" w:rsidR="008D101D" w:rsidRPr="00E56C44" w:rsidRDefault="008D101D" w:rsidP="008D101D">
            <w:pPr>
              <w:jc w:val="right"/>
              <w:rPr>
                <w:lang w:val="es-ES_tradnl" w:eastAsia="es-CR"/>
              </w:rPr>
            </w:pPr>
            <w:r w:rsidRPr="00E56C44">
              <w:rPr>
                <w:lang w:val="es-ES_tradnl" w:eastAsia="es-CR"/>
              </w:rPr>
              <w:t>4 285</w:t>
            </w:r>
          </w:p>
        </w:tc>
        <w:tc>
          <w:tcPr>
            <w:tcW w:w="217" w:type="pct"/>
            <w:shd w:val="clear" w:color="000000" w:fill="FFF2CC"/>
            <w:noWrap/>
            <w:vAlign w:val="center"/>
            <w:hideMark/>
          </w:tcPr>
          <w:p w14:paraId="08C0C562"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666103CF" w14:textId="77777777" w:rsidR="008D101D" w:rsidRPr="00E56C44" w:rsidRDefault="008D101D" w:rsidP="008D101D">
            <w:pPr>
              <w:jc w:val="right"/>
              <w:rPr>
                <w:lang w:val="es-ES_tradnl" w:eastAsia="es-CR"/>
              </w:rPr>
            </w:pPr>
            <w:r w:rsidRPr="00E56C44">
              <w:rPr>
                <w:lang w:val="es-ES_tradnl" w:eastAsia="es-CR"/>
              </w:rPr>
              <w:t>297</w:t>
            </w:r>
          </w:p>
        </w:tc>
      </w:tr>
      <w:tr w:rsidR="00E56C44" w:rsidRPr="00E56C44" w14:paraId="7602158C" w14:textId="77777777" w:rsidTr="00EE189B">
        <w:trPr>
          <w:trHeight w:val="20"/>
          <w:jc w:val="center"/>
        </w:trPr>
        <w:tc>
          <w:tcPr>
            <w:tcW w:w="1600" w:type="pct"/>
            <w:shd w:val="clear" w:color="auto" w:fill="auto"/>
            <w:noWrap/>
            <w:vAlign w:val="bottom"/>
            <w:hideMark/>
          </w:tcPr>
          <w:p w14:paraId="40D5D19E" w14:textId="77777777" w:rsidR="008D101D" w:rsidRPr="00E56C44" w:rsidRDefault="008D101D" w:rsidP="008D101D">
            <w:pPr>
              <w:rPr>
                <w:lang w:val="es-ES_tradnl" w:eastAsia="es-CR"/>
              </w:rPr>
            </w:pPr>
            <w:r w:rsidRPr="00E56C44">
              <w:rPr>
                <w:lang w:val="es-ES_tradnl" w:eastAsia="es-CR"/>
              </w:rPr>
              <w:t>Circulante final</w:t>
            </w:r>
          </w:p>
        </w:tc>
        <w:tc>
          <w:tcPr>
            <w:tcW w:w="266" w:type="pct"/>
            <w:shd w:val="clear" w:color="auto" w:fill="auto"/>
            <w:noWrap/>
            <w:vAlign w:val="bottom"/>
            <w:hideMark/>
          </w:tcPr>
          <w:p w14:paraId="65D76A92" w14:textId="77777777" w:rsidR="008D101D" w:rsidRPr="00E56C44" w:rsidRDefault="008D101D" w:rsidP="008D101D">
            <w:pPr>
              <w:jc w:val="right"/>
              <w:rPr>
                <w:lang w:val="es-ES_tradnl" w:eastAsia="es-CR"/>
              </w:rPr>
            </w:pPr>
            <w:r w:rsidRPr="00E56C44">
              <w:rPr>
                <w:lang w:val="es-ES_tradnl" w:eastAsia="es-CR"/>
              </w:rPr>
              <w:t>998</w:t>
            </w:r>
          </w:p>
        </w:tc>
        <w:tc>
          <w:tcPr>
            <w:tcW w:w="266" w:type="pct"/>
            <w:shd w:val="clear" w:color="auto" w:fill="auto"/>
            <w:noWrap/>
            <w:vAlign w:val="bottom"/>
            <w:hideMark/>
          </w:tcPr>
          <w:p w14:paraId="14204A85" w14:textId="77777777" w:rsidR="008D101D" w:rsidRPr="00E56C44" w:rsidRDefault="008D101D" w:rsidP="008D101D">
            <w:pPr>
              <w:jc w:val="right"/>
              <w:rPr>
                <w:lang w:val="es-ES_tradnl" w:eastAsia="es-CR"/>
              </w:rPr>
            </w:pPr>
            <w:r w:rsidRPr="00E56C44">
              <w:rPr>
                <w:lang w:val="es-ES_tradnl" w:eastAsia="es-CR"/>
              </w:rPr>
              <w:t>1 150</w:t>
            </w:r>
          </w:p>
        </w:tc>
        <w:tc>
          <w:tcPr>
            <w:tcW w:w="266" w:type="pct"/>
            <w:shd w:val="clear" w:color="auto" w:fill="auto"/>
            <w:noWrap/>
            <w:vAlign w:val="bottom"/>
            <w:hideMark/>
          </w:tcPr>
          <w:p w14:paraId="35D77DE0" w14:textId="77777777" w:rsidR="008D101D" w:rsidRPr="00E56C44" w:rsidRDefault="008D101D" w:rsidP="008D101D">
            <w:pPr>
              <w:jc w:val="right"/>
              <w:rPr>
                <w:lang w:val="es-ES_tradnl" w:eastAsia="es-CR"/>
              </w:rPr>
            </w:pPr>
            <w:r w:rsidRPr="00E56C44">
              <w:rPr>
                <w:lang w:val="es-ES_tradnl" w:eastAsia="es-CR"/>
              </w:rPr>
              <w:t>1 147</w:t>
            </w:r>
          </w:p>
        </w:tc>
        <w:tc>
          <w:tcPr>
            <w:tcW w:w="266" w:type="pct"/>
            <w:shd w:val="clear" w:color="auto" w:fill="auto"/>
            <w:noWrap/>
            <w:vAlign w:val="bottom"/>
            <w:hideMark/>
          </w:tcPr>
          <w:p w14:paraId="2704BEA3" w14:textId="77777777" w:rsidR="008D101D" w:rsidRPr="00E56C44" w:rsidRDefault="008D101D" w:rsidP="008D101D">
            <w:pPr>
              <w:jc w:val="right"/>
              <w:rPr>
                <w:lang w:val="es-ES_tradnl" w:eastAsia="es-CR"/>
              </w:rPr>
            </w:pPr>
            <w:r w:rsidRPr="00E56C44">
              <w:rPr>
                <w:lang w:val="es-ES_tradnl" w:eastAsia="es-CR"/>
              </w:rPr>
              <w:t>659</w:t>
            </w:r>
          </w:p>
        </w:tc>
        <w:tc>
          <w:tcPr>
            <w:tcW w:w="266" w:type="pct"/>
            <w:shd w:val="clear" w:color="auto" w:fill="auto"/>
            <w:noWrap/>
            <w:vAlign w:val="bottom"/>
            <w:hideMark/>
          </w:tcPr>
          <w:p w14:paraId="7C1238E5" w14:textId="77777777" w:rsidR="008D101D" w:rsidRPr="00E56C44" w:rsidRDefault="008D101D" w:rsidP="008D101D">
            <w:pPr>
              <w:jc w:val="right"/>
              <w:rPr>
                <w:lang w:val="es-ES_tradnl" w:eastAsia="es-CR"/>
              </w:rPr>
            </w:pPr>
            <w:r w:rsidRPr="00E56C44">
              <w:rPr>
                <w:lang w:val="es-ES_tradnl" w:eastAsia="es-CR"/>
              </w:rPr>
              <w:t>987</w:t>
            </w:r>
          </w:p>
        </w:tc>
        <w:tc>
          <w:tcPr>
            <w:tcW w:w="266" w:type="pct"/>
            <w:shd w:val="clear" w:color="auto" w:fill="auto"/>
            <w:noWrap/>
            <w:vAlign w:val="bottom"/>
            <w:hideMark/>
          </w:tcPr>
          <w:p w14:paraId="621DA68B" w14:textId="77777777" w:rsidR="008D101D" w:rsidRPr="00E56C44" w:rsidRDefault="008D101D" w:rsidP="008D101D">
            <w:pPr>
              <w:jc w:val="right"/>
              <w:rPr>
                <w:lang w:val="es-ES_tradnl" w:eastAsia="es-CR"/>
              </w:rPr>
            </w:pPr>
            <w:r w:rsidRPr="00E56C44">
              <w:rPr>
                <w:lang w:val="es-ES_tradnl" w:eastAsia="es-CR"/>
              </w:rPr>
              <w:t>885</w:t>
            </w:r>
          </w:p>
        </w:tc>
        <w:tc>
          <w:tcPr>
            <w:tcW w:w="266" w:type="pct"/>
            <w:shd w:val="clear" w:color="auto" w:fill="auto"/>
            <w:noWrap/>
            <w:vAlign w:val="bottom"/>
            <w:hideMark/>
          </w:tcPr>
          <w:p w14:paraId="268B1E5B" w14:textId="77777777" w:rsidR="008D101D" w:rsidRPr="00E56C44" w:rsidRDefault="008D101D" w:rsidP="008D101D">
            <w:pPr>
              <w:jc w:val="right"/>
              <w:rPr>
                <w:lang w:val="es-ES_tradnl" w:eastAsia="es-CR"/>
              </w:rPr>
            </w:pPr>
            <w:r w:rsidRPr="00E56C44">
              <w:rPr>
                <w:lang w:val="es-ES_tradnl" w:eastAsia="es-CR"/>
              </w:rPr>
              <w:t>796</w:t>
            </w:r>
          </w:p>
        </w:tc>
        <w:tc>
          <w:tcPr>
            <w:tcW w:w="266" w:type="pct"/>
            <w:shd w:val="clear" w:color="auto" w:fill="auto"/>
            <w:noWrap/>
            <w:vAlign w:val="bottom"/>
            <w:hideMark/>
          </w:tcPr>
          <w:p w14:paraId="42184633" w14:textId="77777777" w:rsidR="008D101D" w:rsidRPr="00E56C44" w:rsidRDefault="008D101D" w:rsidP="008D101D">
            <w:pPr>
              <w:jc w:val="right"/>
              <w:rPr>
                <w:lang w:val="es-ES_tradnl" w:eastAsia="es-CR"/>
              </w:rPr>
            </w:pPr>
            <w:r w:rsidRPr="00E56C44">
              <w:rPr>
                <w:lang w:val="es-ES_tradnl" w:eastAsia="es-CR"/>
              </w:rPr>
              <w:t>814</w:t>
            </w:r>
          </w:p>
        </w:tc>
        <w:tc>
          <w:tcPr>
            <w:tcW w:w="266" w:type="pct"/>
            <w:shd w:val="clear" w:color="auto" w:fill="auto"/>
            <w:noWrap/>
            <w:vAlign w:val="bottom"/>
            <w:hideMark/>
          </w:tcPr>
          <w:p w14:paraId="3849F4C2" w14:textId="77777777" w:rsidR="008D101D" w:rsidRPr="00E56C44" w:rsidRDefault="008D101D" w:rsidP="008D101D">
            <w:pPr>
              <w:jc w:val="right"/>
              <w:rPr>
                <w:lang w:val="es-ES_tradnl" w:eastAsia="es-CR"/>
              </w:rPr>
            </w:pPr>
            <w:r w:rsidRPr="00E56C44">
              <w:rPr>
                <w:lang w:val="es-ES_tradnl" w:eastAsia="es-CR"/>
              </w:rPr>
              <w:t>828</w:t>
            </w:r>
          </w:p>
        </w:tc>
        <w:tc>
          <w:tcPr>
            <w:tcW w:w="266" w:type="pct"/>
            <w:shd w:val="clear" w:color="auto" w:fill="auto"/>
            <w:noWrap/>
            <w:vAlign w:val="bottom"/>
            <w:hideMark/>
          </w:tcPr>
          <w:p w14:paraId="083F9557" w14:textId="77777777" w:rsidR="008D101D" w:rsidRPr="00E56C44" w:rsidRDefault="008D101D" w:rsidP="008D101D">
            <w:pPr>
              <w:jc w:val="right"/>
              <w:rPr>
                <w:lang w:val="es-ES_tradnl" w:eastAsia="es-CR"/>
              </w:rPr>
            </w:pPr>
            <w:r w:rsidRPr="00E56C44">
              <w:rPr>
                <w:lang w:val="es-ES_tradnl" w:eastAsia="es-CR"/>
              </w:rPr>
              <w:t>1 604</w:t>
            </w:r>
          </w:p>
        </w:tc>
        <w:tc>
          <w:tcPr>
            <w:tcW w:w="266" w:type="pct"/>
            <w:shd w:val="clear" w:color="auto" w:fill="auto"/>
            <w:noWrap/>
            <w:vAlign w:val="bottom"/>
            <w:hideMark/>
          </w:tcPr>
          <w:p w14:paraId="0A50DC70" w14:textId="77777777" w:rsidR="008D101D" w:rsidRPr="00E56C44" w:rsidRDefault="008D101D" w:rsidP="008D101D">
            <w:pPr>
              <w:jc w:val="right"/>
              <w:rPr>
                <w:lang w:val="es-ES_tradnl" w:eastAsia="es-CR"/>
              </w:rPr>
            </w:pPr>
            <w:r w:rsidRPr="00E56C44">
              <w:rPr>
                <w:lang w:val="es-ES_tradnl" w:eastAsia="es-CR"/>
              </w:rPr>
              <w:t>1 501</w:t>
            </w:r>
          </w:p>
        </w:tc>
        <w:tc>
          <w:tcPr>
            <w:tcW w:w="217" w:type="pct"/>
            <w:shd w:val="clear" w:color="000000" w:fill="FFCCFF"/>
            <w:noWrap/>
            <w:vAlign w:val="center"/>
            <w:hideMark/>
          </w:tcPr>
          <w:p w14:paraId="5B256025"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43E652C5" w14:textId="77777777" w:rsidR="008D101D" w:rsidRPr="00E56C44" w:rsidRDefault="008D101D" w:rsidP="008D101D">
            <w:pPr>
              <w:jc w:val="right"/>
              <w:rPr>
                <w:lang w:val="es-ES_tradnl" w:eastAsia="es-CR"/>
              </w:rPr>
            </w:pPr>
            <w:r w:rsidRPr="00E56C44">
              <w:rPr>
                <w:lang w:val="es-ES_tradnl" w:eastAsia="es-CR"/>
              </w:rPr>
              <w:t>-103</w:t>
            </w:r>
          </w:p>
        </w:tc>
      </w:tr>
      <w:tr w:rsidR="00E56C44" w:rsidRPr="00E56C44" w14:paraId="0EF23B9C" w14:textId="77777777" w:rsidTr="00EE189B">
        <w:trPr>
          <w:trHeight w:val="20"/>
          <w:jc w:val="center"/>
        </w:trPr>
        <w:tc>
          <w:tcPr>
            <w:tcW w:w="1600" w:type="pct"/>
            <w:shd w:val="clear" w:color="auto" w:fill="auto"/>
            <w:noWrap/>
            <w:vAlign w:val="bottom"/>
            <w:hideMark/>
          </w:tcPr>
          <w:p w14:paraId="49018EB9" w14:textId="77777777" w:rsidR="008D101D" w:rsidRPr="00E56C44" w:rsidRDefault="008D101D" w:rsidP="008D101D">
            <w:pPr>
              <w:jc w:val="right"/>
              <w:rPr>
                <w:lang w:val="es-ES_tradnl" w:eastAsia="es-CR"/>
              </w:rPr>
            </w:pPr>
            <w:r w:rsidRPr="00E56C44">
              <w:rPr>
                <w:lang w:val="es-ES_tradnl" w:eastAsia="es-CR"/>
              </w:rPr>
              <w:t xml:space="preserve"> </w:t>
            </w:r>
          </w:p>
        </w:tc>
        <w:tc>
          <w:tcPr>
            <w:tcW w:w="266" w:type="pct"/>
            <w:shd w:val="clear" w:color="auto" w:fill="auto"/>
            <w:noWrap/>
            <w:vAlign w:val="bottom"/>
            <w:hideMark/>
          </w:tcPr>
          <w:p w14:paraId="5BCD3A94" w14:textId="77777777" w:rsidR="008D101D" w:rsidRPr="00E56C44" w:rsidRDefault="008D101D" w:rsidP="008D101D">
            <w:pPr>
              <w:rPr>
                <w:lang w:val="es-ES_tradnl" w:eastAsia="es-CR"/>
              </w:rPr>
            </w:pPr>
          </w:p>
        </w:tc>
        <w:tc>
          <w:tcPr>
            <w:tcW w:w="266" w:type="pct"/>
            <w:shd w:val="clear" w:color="auto" w:fill="auto"/>
            <w:noWrap/>
            <w:vAlign w:val="bottom"/>
            <w:hideMark/>
          </w:tcPr>
          <w:p w14:paraId="6B4D24C4"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09886DB7"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51E5B85B"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74DE61B5"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1257571D"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3BB5BED7"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466706A3"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79766E75"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4F787723"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5B7F64A3" w14:textId="77777777" w:rsidR="008D101D" w:rsidRPr="00E56C44" w:rsidRDefault="008D101D" w:rsidP="008D101D">
            <w:pPr>
              <w:jc w:val="right"/>
              <w:rPr>
                <w:lang w:val="es-ES_tradnl" w:eastAsia="es-CR"/>
              </w:rPr>
            </w:pPr>
          </w:p>
        </w:tc>
        <w:tc>
          <w:tcPr>
            <w:tcW w:w="217" w:type="pct"/>
            <w:shd w:val="clear" w:color="auto" w:fill="auto"/>
            <w:noWrap/>
            <w:vAlign w:val="bottom"/>
            <w:hideMark/>
          </w:tcPr>
          <w:p w14:paraId="4144A2C6" w14:textId="77777777" w:rsidR="008D101D" w:rsidRPr="00E56C44" w:rsidRDefault="008D101D" w:rsidP="008D101D">
            <w:pPr>
              <w:jc w:val="right"/>
              <w:rPr>
                <w:lang w:val="es-ES_tradnl" w:eastAsia="es-CR"/>
              </w:rPr>
            </w:pPr>
          </w:p>
        </w:tc>
        <w:tc>
          <w:tcPr>
            <w:tcW w:w="252" w:type="pct"/>
            <w:shd w:val="clear" w:color="auto" w:fill="auto"/>
            <w:noWrap/>
            <w:vAlign w:val="bottom"/>
            <w:hideMark/>
          </w:tcPr>
          <w:p w14:paraId="01254C71" w14:textId="77777777" w:rsidR="008D101D" w:rsidRPr="00E56C44" w:rsidRDefault="008D101D" w:rsidP="008D101D">
            <w:pPr>
              <w:rPr>
                <w:lang w:val="es-ES_tradnl" w:eastAsia="es-CR"/>
              </w:rPr>
            </w:pPr>
          </w:p>
        </w:tc>
      </w:tr>
      <w:tr w:rsidR="00E56C44" w:rsidRPr="00E56C44" w14:paraId="4A3DD17E" w14:textId="77777777" w:rsidTr="00EE189B">
        <w:trPr>
          <w:trHeight w:val="20"/>
          <w:jc w:val="center"/>
        </w:trPr>
        <w:tc>
          <w:tcPr>
            <w:tcW w:w="1600" w:type="pct"/>
            <w:shd w:val="clear" w:color="auto" w:fill="auto"/>
            <w:noWrap/>
            <w:vAlign w:val="bottom"/>
            <w:hideMark/>
          </w:tcPr>
          <w:p w14:paraId="7DE577C2" w14:textId="77777777" w:rsidR="008D101D" w:rsidRPr="00E56C44" w:rsidRDefault="008D101D" w:rsidP="008D101D">
            <w:pPr>
              <w:rPr>
                <w:lang w:val="es-ES_tradnl" w:eastAsia="es-CR"/>
              </w:rPr>
            </w:pPr>
            <w:r w:rsidRPr="00E56C44">
              <w:rPr>
                <w:lang w:val="es-ES_tradnl" w:eastAsia="es-CR"/>
              </w:rPr>
              <w:t>Sentencias dictadas con Lugar</w:t>
            </w:r>
          </w:p>
        </w:tc>
        <w:tc>
          <w:tcPr>
            <w:tcW w:w="266" w:type="pct"/>
            <w:shd w:val="clear" w:color="auto" w:fill="auto"/>
            <w:noWrap/>
            <w:vAlign w:val="bottom"/>
            <w:hideMark/>
          </w:tcPr>
          <w:p w14:paraId="673039A2" w14:textId="77777777" w:rsidR="008D101D" w:rsidRPr="00E56C44" w:rsidRDefault="008D101D" w:rsidP="008D101D">
            <w:pPr>
              <w:jc w:val="right"/>
              <w:rPr>
                <w:lang w:val="es-ES_tradnl" w:eastAsia="es-CR"/>
              </w:rPr>
            </w:pPr>
            <w:r w:rsidRPr="00E56C44">
              <w:rPr>
                <w:lang w:val="es-ES_tradnl" w:eastAsia="es-CR"/>
              </w:rPr>
              <w:t>154</w:t>
            </w:r>
          </w:p>
        </w:tc>
        <w:tc>
          <w:tcPr>
            <w:tcW w:w="266" w:type="pct"/>
            <w:shd w:val="clear" w:color="auto" w:fill="auto"/>
            <w:noWrap/>
            <w:vAlign w:val="bottom"/>
            <w:hideMark/>
          </w:tcPr>
          <w:p w14:paraId="401FF084" w14:textId="77777777" w:rsidR="008D101D" w:rsidRPr="00E56C44" w:rsidRDefault="008D101D" w:rsidP="008D101D">
            <w:pPr>
              <w:jc w:val="right"/>
              <w:rPr>
                <w:lang w:val="es-ES_tradnl" w:eastAsia="es-CR"/>
              </w:rPr>
            </w:pPr>
            <w:r w:rsidRPr="00E56C44">
              <w:rPr>
                <w:lang w:val="es-ES_tradnl" w:eastAsia="es-CR"/>
              </w:rPr>
              <w:t>104</w:t>
            </w:r>
          </w:p>
        </w:tc>
        <w:tc>
          <w:tcPr>
            <w:tcW w:w="266" w:type="pct"/>
            <w:shd w:val="clear" w:color="auto" w:fill="auto"/>
            <w:noWrap/>
            <w:vAlign w:val="bottom"/>
            <w:hideMark/>
          </w:tcPr>
          <w:p w14:paraId="245ACAAD" w14:textId="77777777" w:rsidR="008D101D" w:rsidRPr="00E56C44" w:rsidRDefault="008D101D" w:rsidP="008D101D">
            <w:pPr>
              <w:jc w:val="right"/>
              <w:rPr>
                <w:lang w:val="es-ES_tradnl" w:eastAsia="es-CR"/>
              </w:rPr>
            </w:pPr>
            <w:r w:rsidRPr="00E56C44">
              <w:rPr>
                <w:lang w:val="es-ES_tradnl" w:eastAsia="es-CR"/>
              </w:rPr>
              <w:t>113</w:t>
            </w:r>
          </w:p>
        </w:tc>
        <w:tc>
          <w:tcPr>
            <w:tcW w:w="266" w:type="pct"/>
            <w:shd w:val="clear" w:color="auto" w:fill="auto"/>
            <w:noWrap/>
            <w:vAlign w:val="bottom"/>
            <w:hideMark/>
          </w:tcPr>
          <w:p w14:paraId="4A1E16B4" w14:textId="77777777" w:rsidR="008D101D" w:rsidRPr="00E56C44" w:rsidRDefault="008D101D" w:rsidP="008D101D">
            <w:pPr>
              <w:jc w:val="right"/>
              <w:rPr>
                <w:lang w:val="es-ES_tradnl" w:eastAsia="es-CR"/>
              </w:rPr>
            </w:pPr>
            <w:r w:rsidRPr="00E56C44">
              <w:rPr>
                <w:lang w:val="es-ES_tradnl" w:eastAsia="es-CR"/>
              </w:rPr>
              <w:t>102</w:t>
            </w:r>
          </w:p>
        </w:tc>
        <w:tc>
          <w:tcPr>
            <w:tcW w:w="266" w:type="pct"/>
            <w:shd w:val="clear" w:color="auto" w:fill="auto"/>
            <w:noWrap/>
            <w:vAlign w:val="bottom"/>
            <w:hideMark/>
          </w:tcPr>
          <w:p w14:paraId="7F59D8A5" w14:textId="77777777" w:rsidR="008D101D" w:rsidRPr="00E56C44" w:rsidRDefault="008D101D" w:rsidP="008D101D">
            <w:pPr>
              <w:jc w:val="right"/>
              <w:rPr>
                <w:lang w:val="es-ES_tradnl" w:eastAsia="es-CR"/>
              </w:rPr>
            </w:pPr>
            <w:r w:rsidRPr="00E56C44">
              <w:rPr>
                <w:lang w:val="es-ES_tradnl" w:eastAsia="es-CR"/>
              </w:rPr>
              <w:t>112</w:t>
            </w:r>
          </w:p>
        </w:tc>
        <w:tc>
          <w:tcPr>
            <w:tcW w:w="266" w:type="pct"/>
            <w:shd w:val="clear" w:color="auto" w:fill="auto"/>
            <w:noWrap/>
            <w:vAlign w:val="bottom"/>
            <w:hideMark/>
          </w:tcPr>
          <w:p w14:paraId="34D9294E" w14:textId="77777777" w:rsidR="008D101D" w:rsidRPr="00E56C44" w:rsidRDefault="008D101D" w:rsidP="008D101D">
            <w:pPr>
              <w:jc w:val="right"/>
              <w:rPr>
                <w:lang w:val="es-ES_tradnl" w:eastAsia="es-CR"/>
              </w:rPr>
            </w:pPr>
            <w:r w:rsidRPr="00E56C44">
              <w:rPr>
                <w:lang w:val="es-ES_tradnl" w:eastAsia="es-CR"/>
              </w:rPr>
              <w:t>173</w:t>
            </w:r>
          </w:p>
        </w:tc>
        <w:tc>
          <w:tcPr>
            <w:tcW w:w="266" w:type="pct"/>
            <w:shd w:val="clear" w:color="auto" w:fill="auto"/>
            <w:noWrap/>
            <w:vAlign w:val="bottom"/>
            <w:hideMark/>
          </w:tcPr>
          <w:p w14:paraId="0A125674" w14:textId="77777777" w:rsidR="008D101D" w:rsidRPr="00E56C44" w:rsidRDefault="008D101D" w:rsidP="008D101D">
            <w:pPr>
              <w:jc w:val="right"/>
              <w:rPr>
                <w:lang w:val="es-ES_tradnl" w:eastAsia="es-CR"/>
              </w:rPr>
            </w:pPr>
            <w:r w:rsidRPr="00E56C44">
              <w:rPr>
                <w:lang w:val="es-ES_tradnl" w:eastAsia="es-CR"/>
              </w:rPr>
              <w:t>213</w:t>
            </w:r>
          </w:p>
        </w:tc>
        <w:tc>
          <w:tcPr>
            <w:tcW w:w="266" w:type="pct"/>
            <w:shd w:val="clear" w:color="auto" w:fill="auto"/>
            <w:noWrap/>
            <w:vAlign w:val="bottom"/>
            <w:hideMark/>
          </w:tcPr>
          <w:p w14:paraId="7C8B4DB2" w14:textId="77777777" w:rsidR="008D101D" w:rsidRPr="00E56C44" w:rsidRDefault="008D101D" w:rsidP="008D101D">
            <w:pPr>
              <w:jc w:val="right"/>
              <w:rPr>
                <w:lang w:val="es-ES_tradnl" w:eastAsia="es-CR"/>
              </w:rPr>
            </w:pPr>
            <w:r w:rsidRPr="00E56C44">
              <w:rPr>
                <w:lang w:val="es-ES_tradnl" w:eastAsia="es-CR"/>
              </w:rPr>
              <w:t>287</w:t>
            </w:r>
          </w:p>
        </w:tc>
        <w:tc>
          <w:tcPr>
            <w:tcW w:w="266" w:type="pct"/>
            <w:shd w:val="clear" w:color="auto" w:fill="auto"/>
            <w:noWrap/>
            <w:vAlign w:val="bottom"/>
            <w:hideMark/>
          </w:tcPr>
          <w:p w14:paraId="0730904A" w14:textId="77777777" w:rsidR="008D101D" w:rsidRPr="00E56C44" w:rsidRDefault="008D101D" w:rsidP="008D101D">
            <w:pPr>
              <w:jc w:val="right"/>
              <w:rPr>
                <w:lang w:val="es-ES_tradnl" w:eastAsia="es-CR"/>
              </w:rPr>
            </w:pPr>
            <w:r w:rsidRPr="00E56C44">
              <w:rPr>
                <w:lang w:val="es-ES_tradnl" w:eastAsia="es-CR"/>
              </w:rPr>
              <w:t>284</w:t>
            </w:r>
          </w:p>
        </w:tc>
        <w:tc>
          <w:tcPr>
            <w:tcW w:w="266" w:type="pct"/>
            <w:shd w:val="clear" w:color="auto" w:fill="auto"/>
            <w:noWrap/>
            <w:vAlign w:val="bottom"/>
            <w:hideMark/>
          </w:tcPr>
          <w:p w14:paraId="6D1C2CA3" w14:textId="77777777" w:rsidR="008D101D" w:rsidRPr="00E56C44" w:rsidRDefault="008D101D" w:rsidP="008D101D">
            <w:pPr>
              <w:jc w:val="right"/>
              <w:rPr>
                <w:lang w:val="es-ES_tradnl" w:eastAsia="es-CR"/>
              </w:rPr>
            </w:pPr>
            <w:r w:rsidRPr="00E56C44">
              <w:rPr>
                <w:lang w:val="es-ES_tradnl" w:eastAsia="es-CR"/>
              </w:rPr>
              <w:t>279</w:t>
            </w:r>
          </w:p>
        </w:tc>
        <w:tc>
          <w:tcPr>
            <w:tcW w:w="266" w:type="pct"/>
            <w:shd w:val="clear" w:color="auto" w:fill="auto"/>
            <w:noWrap/>
            <w:vAlign w:val="bottom"/>
            <w:hideMark/>
          </w:tcPr>
          <w:p w14:paraId="6CE96D89" w14:textId="77777777" w:rsidR="008D101D" w:rsidRPr="00E56C44" w:rsidRDefault="008D101D" w:rsidP="008D101D">
            <w:pPr>
              <w:jc w:val="right"/>
              <w:rPr>
                <w:lang w:val="es-ES_tradnl" w:eastAsia="es-CR"/>
              </w:rPr>
            </w:pPr>
            <w:r w:rsidRPr="00E56C44">
              <w:rPr>
                <w:lang w:val="es-ES_tradnl" w:eastAsia="es-CR"/>
              </w:rPr>
              <w:t>426</w:t>
            </w:r>
          </w:p>
        </w:tc>
        <w:tc>
          <w:tcPr>
            <w:tcW w:w="217" w:type="pct"/>
            <w:shd w:val="clear" w:color="000000" w:fill="FFF2CC"/>
            <w:noWrap/>
            <w:vAlign w:val="center"/>
            <w:hideMark/>
          </w:tcPr>
          <w:p w14:paraId="521C1894"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1AE7D0B1" w14:textId="77777777" w:rsidR="008D101D" w:rsidRPr="00E56C44" w:rsidRDefault="008D101D" w:rsidP="008D101D">
            <w:pPr>
              <w:jc w:val="right"/>
              <w:rPr>
                <w:lang w:val="es-ES_tradnl" w:eastAsia="es-CR"/>
              </w:rPr>
            </w:pPr>
            <w:r w:rsidRPr="00E56C44">
              <w:rPr>
                <w:lang w:val="es-ES_tradnl" w:eastAsia="es-CR"/>
              </w:rPr>
              <w:t>147</w:t>
            </w:r>
          </w:p>
        </w:tc>
      </w:tr>
      <w:tr w:rsidR="00E56C44" w:rsidRPr="00E56C44" w14:paraId="65DF1DB0" w14:textId="77777777" w:rsidTr="00EE189B">
        <w:trPr>
          <w:trHeight w:val="20"/>
          <w:jc w:val="center"/>
        </w:trPr>
        <w:tc>
          <w:tcPr>
            <w:tcW w:w="1600" w:type="pct"/>
            <w:shd w:val="clear" w:color="auto" w:fill="auto"/>
            <w:noWrap/>
            <w:vAlign w:val="bottom"/>
            <w:hideMark/>
          </w:tcPr>
          <w:p w14:paraId="409ABBA5" w14:textId="77777777" w:rsidR="008D101D" w:rsidRPr="00E56C44" w:rsidRDefault="008D101D" w:rsidP="008D101D">
            <w:pPr>
              <w:rPr>
                <w:lang w:val="es-ES_tradnl" w:eastAsia="es-CR"/>
              </w:rPr>
            </w:pPr>
            <w:r w:rsidRPr="00E56C44">
              <w:rPr>
                <w:lang w:val="es-ES_tradnl" w:eastAsia="es-CR"/>
              </w:rPr>
              <w:t>Con Lugar Advertencia</w:t>
            </w:r>
          </w:p>
        </w:tc>
        <w:tc>
          <w:tcPr>
            <w:tcW w:w="266" w:type="pct"/>
            <w:shd w:val="clear" w:color="auto" w:fill="auto"/>
            <w:noWrap/>
            <w:vAlign w:val="bottom"/>
            <w:hideMark/>
          </w:tcPr>
          <w:p w14:paraId="0B1D7FDD"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05BEE960"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080BC22C"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4624D199"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0D89BC97"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7814B6CE"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4DB607C1"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5B5447F6"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4B5981D5"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43D69D93" w14:textId="77777777" w:rsidR="008D101D" w:rsidRPr="00E56C44" w:rsidRDefault="008D101D" w:rsidP="008D101D">
            <w:pPr>
              <w:jc w:val="right"/>
              <w:rPr>
                <w:lang w:val="es-ES_tradnl" w:eastAsia="es-CR"/>
              </w:rPr>
            </w:pPr>
            <w:r w:rsidRPr="00E56C44">
              <w:rPr>
                <w:lang w:val="es-ES_tradnl" w:eastAsia="es-CR"/>
              </w:rPr>
              <w:t>21</w:t>
            </w:r>
          </w:p>
        </w:tc>
        <w:tc>
          <w:tcPr>
            <w:tcW w:w="266" w:type="pct"/>
            <w:shd w:val="clear" w:color="auto" w:fill="auto"/>
            <w:noWrap/>
            <w:vAlign w:val="bottom"/>
            <w:hideMark/>
          </w:tcPr>
          <w:p w14:paraId="1B67D809" w14:textId="77777777" w:rsidR="008D101D" w:rsidRPr="00E56C44" w:rsidRDefault="008D101D" w:rsidP="008D101D">
            <w:pPr>
              <w:jc w:val="right"/>
              <w:rPr>
                <w:lang w:val="es-ES_tradnl" w:eastAsia="es-CR"/>
              </w:rPr>
            </w:pPr>
            <w:r w:rsidRPr="00E56C44">
              <w:rPr>
                <w:lang w:val="es-ES_tradnl" w:eastAsia="es-CR"/>
              </w:rPr>
              <w:t>21</w:t>
            </w:r>
          </w:p>
        </w:tc>
        <w:tc>
          <w:tcPr>
            <w:tcW w:w="217" w:type="pct"/>
            <w:shd w:val="clear" w:color="000000" w:fill="FFF2CC"/>
            <w:noWrap/>
            <w:vAlign w:val="center"/>
            <w:hideMark/>
          </w:tcPr>
          <w:p w14:paraId="79D79D9E"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5FC6BA1F" w14:textId="77777777" w:rsidR="008D101D" w:rsidRPr="00E56C44" w:rsidRDefault="008D101D" w:rsidP="008D101D">
            <w:pPr>
              <w:jc w:val="right"/>
              <w:rPr>
                <w:lang w:val="es-ES_tradnl" w:eastAsia="es-CR"/>
              </w:rPr>
            </w:pPr>
            <w:r w:rsidRPr="00E56C44">
              <w:rPr>
                <w:lang w:val="es-ES_tradnl" w:eastAsia="es-CR"/>
              </w:rPr>
              <w:t>0</w:t>
            </w:r>
          </w:p>
        </w:tc>
      </w:tr>
      <w:tr w:rsidR="00E56C44" w:rsidRPr="00E56C44" w14:paraId="7F65E11C" w14:textId="77777777" w:rsidTr="00EE189B">
        <w:trPr>
          <w:trHeight w:val="20"/>
          <w:jc w:val="center"/>
        </w:trPr>
        <w:tc>
          <w:tcPr>
            <w:tcW w:w="1600" w:type="pct"/>
            <w:shd w:val="clear" w:color="auto" w:fill="auto"/>
            <w:noWrap/>
            <w:vAlign w:val="bottom"/>
            <w:hideMark/>
          </w:tcPr>
          <w:p w14:paraId="3B82CE64" w14:textId="77777777" w:rsidR="008D101D" w:rsidRPr="00E56C44" w:rsidRDefault="008D101D" w:rsidP="008D101D">
            <w:pPr>
              <w:rPr>
                <w:lang w:val="es-ES_tradnl" w:eastAsia="es-CR"/>
              </w:rPr>
            </w:pPr>
            <w:r w:rsidRPr="00E56C44">
              <w:rPr>
                <w:lang w:val="es-ES_tradnl" w:eastAsia="es-CR"/>
              </w:rPr>
              <w:t>Con Lugar Amonestación escrita</w:t>
            </w:r>
          </w:p>
        </w:tc>
        <w:tc>
          <w:tcPr>
            <w:tcW w:w="266" w:type="pct"/>
            <w:shd w:val="clear" w:color="auto" w:fill="auto"/>
            <w:noWrap/>
            <w:vAlign w:val="bottom"/>
            <w:hideMark/>
          </w:tcPr>
          <w:p w14:paraId="2434A9EC"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1367832D"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052010EB"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3A35CA5C"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3CA0EDBC"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04CD15A0"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4AC343D0"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400D4E3E"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597F6588"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0766F76A" w14:textId="77777777" w:rsidR="008D101D" w:rsidRPr="00E56C44" w:rsidRDefault="008D101D" w:rsidP="008D101D">
            <w:pPr>
              <w:jc w:val="right"/>
              <w:rPr>
                <w:lang w:val="es-ES_tradnl" w:eastAsia="es-CR"/>
              </w:rPr>
            </w:pPr>
            <w:r w:rsidRPr="00E56C44">
              <w:rPr>
                <w:lang w:val="es-ES_tradnl" w:eastAsia="es-CR"/>
              </w:rPr>
              <w:t>99</w:t>
            </w:r>
          </w:p>
        </w:tc>
        <w:tc>
          <w:tcPr>
            <w:tcW w:w="266" w:type="pct"/>
            <w:shd w:val="clear" w:color="auto" w:fill="auto"/>
            <w:noWrap/>
            <w:vAlign w:val="bottom"/>
            <w:hideMark/>
          </w:tcPr>
          <w:p w14:paraId="142E4B4B" w14:textId="77777777" w:rsidR="008D101D" w:rsidRPr="00E56C44" w:rsidRDefault="008D101D" w:rsidP="008D101D">
            <w:pPr>
              <w:jc w:val="right"/>
              <w:rPr>
                <w:lang w:val="es-ES_tradnl" w:eastAsia="es-CR"/>
              </w:rPr>
            </w:pPr>
            <w:r w:rsidRPr="00E56C44">
              <w:rPr>
                <w:lang w:val="es-ES_tradnl" w:eastAsia="es-CR"/>
              </w:rPr>
              <w:t>214</w:t>
            </w:r>
          </w:p>
        </w:tc>
        <w:tc>
          <w:tcPr>
            <w:tcW w:w="217" w:type="pct"/>
            <w:shd w:val="clear" w:color="000000" w:fill="FFF2CC"/>
            <w:noWrap/>
            <w:vAlign w:val="center"/>
            <w:hideMark/>
          </w:tcPr>
          <w:p w14:paraId="4F0B2F0C"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7B18BF0A" w14:textId="77777777" w:rsidR="008D101D" w:rsidRPr="00E56C44" w:rsidRDefault="008D101D" w:rsidP="008D101D">
            <w:pPr>
              <w:jc w:val="right"/>
              <w:rPr>
                <w:lang w:val="es-ES_tradnl" w:eastAsia="es-CR"/>
              </w:rPr>
            </w:pPr>
            <w:r w:rsidRPr="00E56C44">
              <w:rPr>
                <w:lang w:val="es-ES_tradnl" w:eastAsia="es-CR"/>
              </w:rPr>
              <w:t>115</w:t>
            </w:r>
          </w:p>
        </w:tc>
      </w:tr>
      <w:tr w:rsidR="00E56C44" w:rsidRPr="00E56C44" w14:paraId="03F7BE92" w14:textId="77777777" w:rsidTr="00EE189B">
        <w:trPr>
          <w:trHeight w:val="20"/>
          <w:jc w:val="center"/>
        </w:trPr>
        <w:tc>
          <w:tcPr>
            <w:tcW w:w="1600" w:type="pct"/>
            <w:shd w:val="clear" w:color="auto" w:fill="auto"/>
            <w:noWrap/>
            <w:vAlign w:val="bottom"/>
            <w:hideMark/>
          </w:tcPr>
          <w:p w14:paraId="0279E065" w14:textId="77777777" w:rsidR="008D101D" w:rsidRPr="00E56C44" w:rsidRDefault="008D101D" w:rsidP="008D101D">
            <w:pPr>
              <w:rPr>
                <w:lang w:val="es-ES_tradnl" w:eastAsia="es-CR"/>
              </w:rPr>
            </w:pPr>
            <w:r w:rsidRPr="00E56C44">
              <w:rPr>
                <w:lang w:val="es-ES_tradnl" w:eastAsia="es-CR"/>
              </w:rPr>
              <w:t>Con Lugar Revocatoria de nombramiento</w:t>
            </w:r>
          </w:p>
        </w:tc>
        <w:tc>
          <w:tcPr>
            <w:tcW w:w="266" w:type="pct"/>
            <w:shd w:val="clear" w:color="auto" w:fill="auto"/>
            <w:noWrap/>
            <w:vAlign w:val="bottom"/>
            <w:hideMark/>
          </w:tcPr>
          <w:p w14:paraId="18A2217D"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1EEB84FE"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4C59C0D1"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2A46E2C6"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7C769F64"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6DCDBAE2"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08875E2D"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4C349161"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17BA1673"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58FBF5F2" w14:textId="77777777" w:rsidR="008D101D" w:rsidRPr="00E56C44" w:rsidRDefault="008D101D" w:rsidP="008D101D">
            <w:pPr>
              <w:jc w:val="right"/>
              <w:rPr>
                <w:lang w:val="es-ES_tradnl" w:eastAsia="es-CR"/>
              </w:rPr>
            </w:pPr>
            <w:r w:rsidRPr="00E56C44">
              <w:rPr>
                <w:lang w:val="es-ES_tradnl" w:eastAsia="es-CR"/>
              </w:rPr>
              <w:t>39</w:t>
            </w:r>
          </w:p>
        </w:tc>
        <w:tc>
          <w:tcPr>
            <w:tcW w:w="266" w:type="pct"/>
            <w:shd w:val="clear" w:color="auto" w:fill="auto"/>
            <w:noWrap/>
            <w:vAlign w:val="bottom"/>
            <w:hideMark/>
          </w:tcPr>
          <w:p w14:paraId="55171948" w14:textId="77777777" w:rsidR="008D101D" w:rsidRPr="00E56C44" w:rsidRDefault="008D101D" w:rsidP="008D101D">
            <w:pPr>
              <w:jc w:val="right"/>
              <w:rPr>
                <w:lang w:val="es-ES_tradnl" w:eastAsia="es-CR"/>
              </w:rPr>
            </w:pPr>
            <w:r w:rsidRPr="00E56C44">
              <w:rPr>
                <w:lang w:val="es-ES_tradnl" w:eastAsia="es-CR"/>
              </w:rPr>
              <w:t>41</w:t>
            </w:r>
          </w:p>
        </w:tc>
        <w:tc>
          <w:tcPr>
            <w:tcW w:w="217" w:type="pct"/>
            <w:shd w:val="clear" w:color="000000" w:fill="FFF2CC"/>
            <w:noWrap/>
            <w:vAlign w:val="center"/>
            <w:hideMark/>
          </w:tcPr>
          <w:p w14:paraId="7231CD39"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7B9AFD63" w14:textId="77777777" w:rsidR="008D101D" w:rsidRPr="00E56C44" w:rsidRDefault="008D101D" w:rsidP="008D101D">
            <w:pPr>
              <w:jc w:val="right"/>
              <w:rPr>
                <w:lang w:val="es-ES_tradnl" w:eastAsia="es-CR"/>
              </w:rPr>
            </w:pPr>
            <w:r w:rsidRPr="00E56C44">
              <w:rPr>
                <w:lang w:val="es-ES_tradnl" w:eastAsia="es-CR"/>
              </w:rPr>
              <w:t>2</w:t>
            </w:r>
          </w:p>
        </w:tc>
      </w:tr>
      <w:tr w:rsidR="00E56C44" w:rsidRPr="00E56C44" w14:paraId="7DFDC38C" w14:textId="77777777" w:rsidTr="00EE189B">
        <w:trPr>
          <w:trHeight w:val="20"/>
          <w:jc w:val="center"/>
        </w:trPr>
        <w:tc>
          <w:tcPr>
            <w:tcW w:w="1600" w:type="pct"/>
            <w:shd w:val="clear" w:color="auto" w:fill="auto"/>
            <w:noWrap/>
            <w:vAlign w:val="bottom"/>
            <w:hideMark/>
          </w:tcPr>
          <w:p w14:paraId="5256A767" w14:textId="77777777" w:rsidR="008D101D" w:rsidRPr="00E56C44" w:rsidRDefault="008D101D" w:rsidP="008D101D">
            <w:pPr>
              <w:rPr>
                <w:lang w:val="es-ES_tradnl" w:eastAsia="es-CR"/>
              </w:rPr>
            </w:pPr>
            <w:r w:rsidRPr="00E56C44">
              <w:rPr>
                <w:lang w:val="es-ES_tradnl" w:eastAsia="es-CR"/>
              </w:rPr>
              <w:t>Con Lugar Suspensión sin goce de salario</w:t>
            </w:r>
          </w:p>
        </w:tc>
        <w:tc>
          <w:tcPr>
            <w:tcW w:w="266" w:type="pct"/>
            <w:shd w:val="clear" w:color="auto" w:fill="auto"/>
            <w:noWrap/>
            <w:vAlign w:val="bottom"/>
            <w:hideMark/>
          </w:tcPr>
          <w:p w14:paraId="6160F561"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5FB277B5"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5CA7430D"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17C443EF"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5F6EE51D"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3C5879B4"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2941C502"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5B2FB6AA"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507F88E6" w14:textId="77777777" w:rsidR="008D101D" w:rsidRPr="00E56C44" w:rsidRDefault="008D101D" w:rsidP="008D101D">
            <w:pPr>
              <w:jc w:val="right"/>
              <w:rPr>
                <w:lang w:val="es-ES_tradnl" w:eastAsia="es-CR"/>
              </w:rPr>
            </w:pPr>
            <w:r w:rsidRPr="00E56C44">
              <w:rPr>
                <w:lang w:val="es-ES_tradnl" w:eastAsia="es-CR"/>
              </w:rPr>
              <w:t>-</w:t>
            </w:r>
          </w:p>
        </w:tc>
        <w:tc>
          <w:tcPr>
            <w:tcW w:w="266" w:type="pct"/>
            <w:shd w:val="clear" w:color="auto" w:fill="auto"/>
            <w:noWrap/>
            <w:vAlign w:val="bottom"/>
            <w:hideMark/>
          </w:tcPr>
          <w:p w14:paraId="47B3C409" w14:textId="77777777" w:rsidR="008D101D" w:rsidRPr="00E56C44" w:rsidRDefault="008D101D" w:rsidP="008D101D">
            <w:pPr>
              <w:jc w:val="right"/>
              <w:rPr>
                <w:lang w:val="es-ES_tradnl" w:eastAsia="es-CR"/>
              </w:rPr>
            </w:pPr>
            <w:r w:rsidRPr="00E56C44">
              <w:rPr>
                <w:lang w:val="es-ES_tradnl" w:eastAsia="es-CR"/>
              </w:rPr>
              <w:t>120</w:t>
            </w:r>
          </w:p>
        </w:tc>
        <w:tc>
          <w:tcPr>
            <w:tcW w:w="266" w:type="pct"/>
            <w:shd w:val="clear" w:color="auto" w:fill="auto"/>
            <w:noWrap/>
            <w:vAlign w:val="bottom"/>
            <w:hideMark/>
          </w:tcPr>
          <w:p w14:paraId="567456FF" w14:textId="77777777" w:rsidR="008D101D" w:rsidRPr="00E56C44" w:rsidRDefault="008D101D" w:rsidP="008D101D">
            <w:pPr>
              <w:jc w:val="right"/>
              <w:rPr>
                <w:lang w:val="es-ES_tradnl" w:eastAsia="es-CR"/>
              </w:rPr>
            </w:pPr>
            <w:r w:rsidRPr="00E56C44">
              <w:rPr>
                <w:lang w:val="es-ES_tradnl" w:eastAsia="es-CR"/>
              </w:rPr>
              <w:t>150</w:t>
            </w:r>
          </w:p>
        </w:tc>
        <w:tc>
          <w:tcPr>
            <w:tcW w:w="217" w:type="pct"/>
            <w:shd w:val="clear" w:color="000000" w:fill="FFF2CC"/>
            <w:noWrap/>
            <w:vAlign w:val="center"/>
            <w:hideMark/>
          </w:tcPr>
          <w:p w14:paraId="483A6AA6"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041A3F5F" w14:textId="77777777" w:rsidR="008D101D" w:rsidRPr="00E56C44" w:rsidRDefault="008D101D" w:rsidP="008D101D">
            <w:pPr>
              <w:jc w:val="right"/>
              <w:rPr>
                <w:lang w:val="es-ES_tradnl" w:eastAsia="es-CR"/>
              </w:rPr>
            </w:pPr>
            <w:r w:rsidRPr="00E56C44">
              <w:rPr>
                <w:lang w:val="es-ES_tradnl" w:eastAsia="es-CR"/>
              </w:rPr>
              <w:t>30</w:t>
            </w:r>
          </w:p>
        </w:tc>
      </w:tr>
      <w:tr w:rsidR="00E56C44" w:rsidRPr="00E56C44" w14:paraId="1EC6057A" w14:textId="77777777" w:rsidTr="00EE189B">
        <w:trPr>
          <w:trHeight w:val="20"/>
          <w:jc w:val="center"/>
        </w:trPr>
        <w:tc>
          <w:tcPr>
            <w:tcW w:w="1600" w:type="pct"/>
            <w:shd w:val="clear" w:color="auto" w:fill="auto"/>
            <w:noWrap/>
            <w:vAlign w:val="bottom"/>
            <w:hideMark/>
          </w:tcPr>
          <w:p w14:paraId="0B43E03A" w14:textId="77777777" w:rsidR="008D101D" w:rsidRPr="00E56C44" w:rsidRDefault="008D101D" w:rsidP="008D101D">
            <w:pPr>
              <w:jc w:val="right"/>
              <w:rPr>
                <w:lang w:val="es-ES_tradnl" w:eastAsia="es-CR"/>
              </w:rPr>
            </w:pPr>
            <w:r w:rsidRPr="00E56C44">
              <w:rPr>
                <w:lang w:val="es-ES_tradnl" w:eastAsia="es-CR"/>
              </w:rPr>
              <w:t xml:space="preserve"> </w:t>
            </w:r>
          </w:p>
        </w:tc>
        <w:tc>
          <w:tcPr>
            <w:tcW w:w="266" w:type="pct"/>
            <w:shd w:val="clear" w:color="auto" w:fill="auto"/>
            <w:noWrap/>
            <w:vAlign w:val="bottom"/>
            <w:hideMark/>
          </w:tcPr>
          <w:p w14:paraId="45FDC90B" w14:textId="77777777" w:rsidR="008D101D" w:rsidRPr="00E56C44" w:rsidRDefault="008D101D" w:rsidP="008D101D">
            <w:pPr>
              <w:rPr>
                <w:lang w:val="es-ES_tradnl" w:eastAsia="es-CR"/>
              </w:rPr>
            </w:pPr>
          </w:p>
        </w:tc>
        <w:tc>
          <w:tcPr>
            <w:tcW w:w="266" w:type="pct"/>
            <w:shd w:val="clear" w:color="auto" w:fill="auto"/>
            <w:noWrap/>
            <w:vAlign w:val="bottom"/>
            <w:hideMark/>
          </w:tcPr>
          <w:p w14:paraId="341678C6" w14:textId="77777777" w:rsidR="008D101D" w:rsidRPr="00E56C44" w:rsidRDefault="008D101D" w:rsidP="008D101D">
            <w:pPr>
              <w:rPr>
                <w:lang w:val="es-ES_tradnl" w:eastAsia="es-CR"/>
              </w:rPr>
            </w:pPr>
          </w:p>
        </w:tc>
        <w:tc>
          <w:tcPr>
            <w:tcW w:w="266" w:type="pct"/>
            <w:shd w:val="clear" w:color="auto" w:fill="auto"/>
            <w:noWrap/>
            <w:vAlign w:val="bottom"/>
            <w:hideMark/>
          </w:tcPr>
          <w:p w14:paraId="5D240C3C" w14:textId="77777777" w:rsidR="008D101D" w:rsidRPr="00E56C44" w:rsidRDefault="008D101D" w:rsidP="008D101D">
            <w:pPr>
              <w:rPr>
                <w:lang w:val="es-ES_tradnl" w:eastAsia="es-CR"/>
              </w:rPr>
            </w:pPr>
          </w:p>
        </w:tc>
        <w:tc>
          <w:tcPr>
            <w:tcW w:w="266" w:type="pct"/>
            <w:shd w:val="clear" w:color="auto" w:fill="auto"/>
            <w:noWrap/>
            <w:vAlign w:val="bottom"/>
            <w:hideMark/>
          </w:tcPr>
          <w:p w14:paraId="4AF63E80" w14:textId="77777777" w:rsidR="008D101D" w:rsidRPr="00E56C44" w:rsidRDefault="008D101D" w:rsidP="008D101D">
            <w:pPr>
              <w:rPr>
                <w:lang w:val="es-ES_tradnl" w:eastAsia="es-CR"/>
              </w:rPr>
            </w:pPr>
          </w:p>
        </w:tc>
        <w:tc>
          <w:tcPr>
            <w:tcW w:w="266" w:type="pct"/>
            <w:shd w:val="clear" w:color="auto" w:fill="auto"/>
            <w:noWrap/>
            <w:vAlign w:val="bottom"/>
            <w:hideMark/>
          </w:tcPr>
          <w:p w14:paraId="63C89322" w14:textId="77777777" w:rsidR="008D101D" w:rsidRPr="00E56C44" w:rsidRDefault="008D101D" w:rsidP="008D101D">
            <w:pPr>
              <w:rPr>
                <w:lang w:val="es-ES_tradnl" w:eastAsia="es-CR"/>
              </w:rPr>
            </w:pPr>
          </w:p>
        </w:tc>
        <w:tc>
          <w:tcPr>
            <w:tcW w:w="266" w:type="pct"/>
            <w:shd w:val="clear" w:color="auto" w:fill="auto"/>
            <w:noWrap/>
            <w:vAlign w:val="bottom"/>
            <w:hideMark/>
          </w:tcPr>
          <w:p w14:paraId="20C16901" w14:textId="77777777" w:rsidR="008D101D" w:rsidRPr="00E56C44" w:rsidRDefault="008D101D" w:rsidP="008D101D">
            <w:pPr>
              <w:rPr>
                <w:lang w:val="es-ES_tradnl" w:eastAsia="es-CR"/>
              </w:rPr>
            </w:pPr>
          </w:p>
        </w:tc>
        <w:tc>
          <w:tcPr>
            <w:tcW w:w="266" w:type="pct"/>
            <w:shd w:val="clear" w:color="auto" w:fill="auto"/>
            <w:noWrap/>
            <w:vAlign w:val="bottom"/>
            <w:hideMark/>
          </w:tcPr>
          <w:p w14:paraId="36E60330" w14:textId="77777777" w:rsidR="008D101D" w:rsidRPr="00E56C44" w:rsidRDefault="008D101D" w:rsidP="008D101D">
            <w:pPr>
              <w:rPr>
                <w:lang w:val="es-ES_tradnl" w:eastAsia="es-CR"/>
              </w:rPr>
            </w:pPr>
          </w:p>
        </w:tc>
        <w:tc>
          <w:tcPr>
            <w:tcW w:w="266" w:type="pct"/>
            <w:shd w:val="clear" w:color="auto" w:fill="auto"/>
            <w:noWrap/>
            <w:vAlign w:val="bottom"/>
            <w:hideMark/>
          </w:tcPr>
          <w:p w14:paraId="31150847" w14:textId="77777777" w:rsidR="008D101D" w:rsidRPr="00E56C44" w:rsidRDefault="008D101D" w:rsidP="008D101D">
            <w:pPr>
              <w:rPr>
                <w:lang w:val="es-ES_tradnl" w:eastAsia="es-CR"/>
              </w:rPr>
            </w:pPr>
          </w:p>
        </w:tc>
        <w:tc>
          <w:tcPr>
            <w:tcW w:w="266" w:type="pct"/>
            <w:shd w:val="clear" w:color="auto" w:fill="auto"/>
            <w:noWrap/>
            <w:vAlign w:val="bottom"/>
            <w:hideMark/>
          </w:tcPr>
          <w:p w14:paraId="0EEB5C58" w14:textId="77777777" w:rsidR="008D101D" w:rsidRPr="00E56C44" w:rsidRDefault="008D101D" w:rsidP="008D101D">
            <w:pPr>
              <w:rPr>
                <w:lang w:val="es-ES_tradnl" w:eastAsia="es-CR"/>
              </w:rPr>
            </w:pPr>
          </w:p>
        </w:tc>
        <w:tc>
          <w:tcPr>
            <w:tcW w:w="266" w:type="pct"/>
            <w:shd w:val="clear" w:color="auto" w:fill="auto"/>
            <w:noWrap/>
            <w:vAlign w:val="bottom"/>
            <w:hideMark/>
          </w:tcPr>
          <w:p w14:paraId="7642598F"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6A72A8A0" w14:textId="77777777" w:rsidR="008D101D" w:rsidRPr="00E56C44" w:rsidRDefault="008D101D" w:rsidP="008D101D">
            <w:pPr>
              <w:rPr>
                <w:lang w:val="es-ES_tradnl" w:eastAsia="es-CR"/>
              </w:rPr>
            </w:pPr>
          </w:p>
        </w:tc>
        <w:tc>
          <w:tcPr>
            <w:tcW w:w="217" w:type="pct"/>
            <w:shd w:val="clear" w:color="auto" w:fill="auto"/>
            <w:noWrap/>
            <w:vAlign w:val="bottom"/>
            <w:hideMark/>
          </w:tcPr>
          <w:p w14:paraId="4BBBEEB2" w14:textId="77777777" w:rsidR="008D101D" w:rsidRPr="00E56C44" w:rsidRDefault="008D101D" w:rsidP="008D101D">
            <w:pPr>
              <w:rPr>
                <w:lang w:val="es-ES_tradnl" w:eastAsia="es-CR"/>
              </w:rPr>
            </w:pPr>
          </w:p>
        </w:tc>
        <w:tc>
          <w:tcPr>
            <w:tcW w:w="252" w:type="pct"/>
            <w:shd w:val="clear" w:color="auto" w:fill="auto"/>
            <w:noWrap/>
            <w:vAlign w:val="bottom"/>
            <w:hideMark/>
          </w:tcPr>
          <w:p w14:paraId="03C10413" w14:textId="77777777" w:rsidR="008D101D" w:rsidRPr="00E56C44" w:rsidRDefault="008D101D" w:rsidP="008D101D">
            <w:pPr>
              <w:rPr>
                <w:lang w:val="es-ES_tradnl" w:eastAsia="es-CR"/>
              </w:rPr>
            </w:pPr>
          </w:p>
        </w:tc>
      </w:tr>
      <w:tr w:rsidR="00E56C44" w:rsidRPr="00E56C44" w14:paraId="028805BB" w14:textId="77777777" w:rsidTr="00EE189B">
        <w:trPr>
          <w:trHeight w:val="20"/>
          <w:jc w:val="center"/>
        </w:trPr>
        <w:tc>
          <w:tcPr>
            <w:tcW w:w="1600" w:type="pct"/>
            <w:shd w:val="clear" w:color="auto" w:fill="auto"/>
            <w:noWrap/>
            <w:vAlign w:val="bottom"/>
            <w:hideMark/>
          </w:tcPr>
          <w:p w14:paraId="2DCCD21E" w14:textId="77777777" w:rsidR="008D101D" w:rsidRPr="00E56C44" w:rsidRDefault="008D101D" w:rsidP="008D101D">
            <w:pPr>
              <w:rPr>
                <w:lang w:val="es-ES_tradnl" w:eastAsia="es-CR"/>
              </w:rPr>
            </w:pPr>
            <w:r w:rsidRPr="00E56C44">
              <w:rPr>
                <w:lang w:val="es-ES_tradnl" w:eastAsia="es-CR"/>
              </w:rPr>
              <w:t>Duración promedio en meses- votos de fondo</w:t>
            </w:r>
          </w:p>
        </w:tc>
        <w:tc>
          <w:tcPr>
            <w:tcW w:w="266" w:type="pct"/>
            <w:shd w:val="clear" w:color="auto" w:fill="auto"/>
            <w:noWrap/>
            <w:vAlign w:val="bottom"/>
            <w:hideMark/>
          </w:tcPr>
          <w:p w14:paraId="25A5969A" w14:textId="77777777" w:rsidR="008D101D" w:rsidRPr="00E56C44" w:rsidRDefault="008D101D" w:rsidP="008D101D">
            <w:pPr>
              <w:jc w:val="right"/>
              <w:rPr>
                <w:lang w:val="es-ES_tradnl" w:eastAsia="es-CR"/>
              </w:rPr>
            </w:pPr>
            <w:r w:rsidRPr="00E56C44">
              <w:rPr>
                <w:lang w:val="es-ES_tradnl"/>
              </w:rPr>
              <w:t>-</w:t>
            </w:r>
          </w:p>
        </w:tc>
        <w:tc>
          <w:tcPr>
            <w:tcW w:w="266" w:type="pct"/>
            <w:shd w:val="clear" w:color="auto" w:fill="auto"/>
            <w:noWrap/>
            <w:vAlign w:val="bottom"/>
            <w:hideMark/>
          </w:tcPr>
          <w:p w14:paraId="5C8F5348" w14:textId="77777777" w:rsidR="008D101D" w:rsidRPr="00E56C44" w:rsidRDefault="008D101D" w:rsidP="008D101D">
            <w:pPr>
              <w:jc w:val="right"/>
              <w:rPr>
                <w:lang w:val="es-ES_tradnl" w:eastAsia="es-CR"/>
              </w:rPr>
            </w:pPr>
            <w:r w:rsidRPr="00E56C44">
              <w:rPr>
                <w:lang w:val="es-ES_tradnl"/>
              </w:rPr>
              <w:t>-</w:t>
            </w:r>
          </w:p>
        </w:tc>
        <w:tc>
          <w:tcPr>
            <w:tcW w:w="266" w:type="pct"/>
            <w:shd w:val="clear" w:color="auto" w:fill="auto"/>
            <w:noWrap/>
            <w:vAlign w:val="bottom"/>
            <w:hideMark/>
          </w:tcPr>
          <w:p w14:paraId="017AD9FC" w14:textId="77777777" w:rsidR="008D101D" w:rsidRPr="00E56C44" w:rsidRDefault="008D101D" w:rsidP="008D101D">
            <w:pPr>
              <w:jc w:val="right"/>
              <w:rPr>
                <w:lang w:val="es-ES_tradnl" w:eastAsia="es-CR"/>
              </w:rPr>
            </w:pPr>
            <w:r w:rsidRPr="00E56C44">
              <w:rPr>
                <w:lang w:val="es-ES_tradnl"/>
              </w:rPr>
              <w:t>-</w:t>
            </w:r>
          </w:p>
        </w:tc>
        <w:tc>
          <w:tcPr>
            <w:tcW w:w="266" w:type="pct"/>
            <w:shd w:val="clear" w:color="auto" w:fill="auto"/>
            <w:noWrap/>
            <w:vAlign w:val="bottom"/>
            <w:hideMark/>
          </w:tcPr>
          <w:p w14:paraId="61095071" w14:textId="77777777" w:rsidR="008D101D" w:rsidRPr="00E56C44" w:rsidRDefault="008D101D" w:rsidP="008D101D">
            <w:pPr>
              <w:jc w:val="right"/>
              <w:rPr>
                <w:lang w:val="es-ES_tradnl" w:eastAsia="es-CR"/>
              </w:rPr>
            </w:pPr>
            <w:r w:rsidRPr="00E56C44">
              <w:rPr>
                <w:lang w:val="es-ES_tradnl"/>
              </w:rPr>
              <w:t>7,0</w:t>
            </w:r>
          </w:p>
        </w:tc>
        <w:tc>
          <w:tcPr>
            <w:tcW w:w="266" w:type="pct"/>
            <w:shd w:val="clear" w:color="auto" w:fill="auto"/>
            <w:noWrap/>
            <w:vAlign w:val="bottom"/>
            <w:hideMark/>
          </w:tcPr>
          <w:p w14:paraId="3D5FEC39" w14:textId="77777777" w:rsidR="008D101D" w:rsidRPr="00E56C44" w:rsidRDefault="008D101D" w:rsidP="008D101D">
            <w:pPr>
              <w:jc w:val="right"/>
              <w:rPr>
                <w:lang w:val="es-ES_tradnl" w:eastAsia="es-CR"/>
              </w:rPr>
            </w:pPr>
            <w:r w:rsidRPr="00E56C44">
              <w:rPr>
                <w:lang w:val="es-ES_tradnl"/>
              </w:rPr>
              <w:t>6,0</w:t>
            </w:r>
          </w:p>
        </w:tc>
        <w:tc>
          <w:tcPr>
            <w:tcW w:w="266" w:type="pct"/>
            <w:shd w:val="clear" w:color="auto" w:fill="auto"/>
            <w:noWrap/>
            <w:vAlign w:val="bottom"/>
            <w:hideMark/>
          </w:tcPr>
          <w:p w14:paraId="23F61E9A" w14:textId="77777777" w:rsidR="008D101D" w:rsidRPr="00E56C44" w:rsidRDefault="008D101D" w:rsidP="008D101D">
            <w:pPr>
              <w:jc w:val="right"/>
              <w:rPr>
                <w:lang w:val="es-ES_tradnl" w:eastAsia="es-CR"/>
              </w:rPr>
            </w:pPr>
            <w:r w:rsidRPr="00E56C44">
              <w:rPr>
                <w:lang w:val="es-ES_tradnl"/>
              </w:rPr>
              <w:t>6,0</w:t>
            </w:r>
          </w:p>
        </w:tc>
        <w:tc>
          <w:tcPr>
            <w:tcW w:w="266" w:type="pct"/>
            <w:shd w:val="clear" w:color="auto" w:fill="auto"/>
            <w:noWrap/>
            <w:vAlign w:val="bottom"/>
            <w:hideMark/>
          </w:tcPr>
          <w:p w14:paraId="3400AFE5" w14:textId="77777777" w:rsidR="008D101D" w:rsidRPr="00E56C44" w:rsidRDefault="008D101D" w:rsidP="008D101D">
            <w:pPr>
              <w:jc w:val="right"/>
              <w:rPr>
                <w:lang w:val="es-ES_tradnl" w:eastAsia="es-CR"/>
              </w:rPr>
            </w:pPr>
            <w:r w:rsidRPr="00E56C44">
              <w:rPr>
                <w:lang w:val="es-ES_tradnl"/>
              </w:rPr>
              <w:t>5,2</w:t>
            </w:r>
          </w:p>
        </w:tc>
        <w:tc>
          <w:tcPr>
            <w:tcW w:w="266" w:type="pct"/>
            <w:shd w:val="clear" w:color="auto" w:fill="auto"/>
            <w:noWrap/>
            <w:vAlign w:val="bottom"/>
            <w:hideMark/>
          </w:tcPr>
          <w:p w14:paraId="1968B5A4" w14:textId="77777777" w:rsidR="008D101D" w:rsidRPr="00E56C44" w:rsidRDefault="008D101D" w:rsidP="008D101D">
            <w:pPr>
              <w:jc w:val="right"/>
              <w:rPr>
                <w:lang w:val="es-ES_tradnl" w:eastAsia="es-CR"/>
              </w:rPr>
            </w:pPr>
            <w:r w:rsidRPr="00E56C44">
              <w:rPr>
                <w:lang w:val="es-ES_tradnl"/>
              </w:rPr>
              <w:t>4,3</w:t>
            </w:r>
          </w:p>
        </w:tc>
        <w:tc>
          <w:tcPr>
            <w:tcW w:w="266" w:type="pct"/>
            <w:shd w:val="clear" w:color="auto" w:fill="auto"/>
            <w:noWrap/>
            <w:vAlign w:val="bottom"/>
            <w:hideMark/>
          </w:tcPr>
          <w:p w14:paraId="610D1910" w14:textId="77777777" w:rsidR="008D101D" w:rsidRPr="00E56C44" w:rsidRDefault="008D101D" w:rsidP="008D101D">
            <w:pPr>
              <w:jc w:val="right"/>
              <w:rPr>
                <w:lang w:val="es-ES_tradnl" w:eastAsia="es-CR"/>
              </w:rPr>
            </w:pPr>
            <w:r w:rsidRPr="00E56C44">
              <w:rPr>
                <w:lang w:val="es-ES_tradnl"/>
              </w:rPr>
              <w:t>4,3</w:t>
            </w:r>
          </w:p>
        </w:tc>
        <w:tc>
          <w:tcPr>
            <w:tcW w:w="266" w:type="pct"/>
            <w:shd w:val="clear" w:color="auto" w:fill="auto"/>
            <w:noWrap/>
            <w:vAlign w:val="bottom"/>
            <w:hideMark/>
          </w:tcPr>
          <w:p w14:paraId="4E875566" w14:textId="77777777" w:rsidR="008D101D" w:rsidRPr="00E56C44" w:rsidRDefault="008D101D" w:rsidP="008D101D">
            <w:pPr>
              <w:jc w:val="right"/>
              <w:rPr>
                <w:lang w:val="es-ES_tradnl" w:eastAsia="es-CR"/>
              </w:rPr>
            </w:pPr>
            <w:r w:rsidRPr="00E56C44">
              <w:rPr>
                <w:lang w:val="es-ES_tradnl"/>
              </w:rPr>
              <w:t>3,1</w:t>
            </w:r>
          </w:p>
        </w:tc>
        <w:tc>
          <w:tcPr>
            <w:tcW w:w="266" w:type="pct"/>
            <w:shd w:val="clear" w:color="auto" w:fill="auto"/>
            <w:noWrap/>
            <w:vAlign w:val="bottom"/>
            <w:hideMark/>
          </w:tcPr>
          <w:p w14:paraId="38E41B0C" w14:textId="77777777" w:rsidR="008D101D" w:rsidRPr="00E56C44" w:rsidRDefault="008D101D" w:rsidP="008D101D">
            <w:pPr>
              <w:jc w:val="right"/>
              <w:rPr>
                <w:lang w:val="es-ES_tradnl" w:eastAsia="es-CR"/>
              </w:rPr>
            </w:pPr>
            <w:r w:rsidRPr="00E56C44">
              <w:rPr>
                <w:lang w:val="es-ES_tradnl"/>
              </w:rPr>
              <w:t>4,0</w:t>
            </w:r>
          </w:p>
        </w:tc>
        <w:tc>
          <w:tcPr>
            <w:tcW w:w="217" w:type="pct"/>
            <w:shd w:val="clear" w:color="000000" w:fill="FFF2CC"/>
            <w:noWrap/>
            <w:vAlign w:val="center"/>
            <w:hideMark/>
          </w:tcPr>
          <w:p w14:paraId="21EE71E7"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53947CE3" w14:textId="77777777" w:rsidR="008D101D" w:rsidRPr="00E56C44" w:rsidRDefault="008D101D" w:rsidP="008D101D">
            <w:pPr>
              <w:jc w:val="right"/>
              <w:rPr>
                <w:lang w:val="es-ES_tradnl" w:eastAsia="es-CR"/>
              </w:rPr>
            </w:pPr>
            <w:r w:rsidRPr="00E56C44">
              <w:rPr>
                <w:lang w:val="es-ES_tradnl" w:eastAsia="es-CR"/>
              </w:rPr>
              <w:t>0,9</w:t>
            </w:r>
          </w:p>
        </w:tc>
      </w:tr>
      <w:tr w:rsidR="00E56C44" w:rsidRPr="00E56C44" w14:paraId="47201126" w14:textId="77777777" w:rsidTr="00EE189B">
        <w:trPr>
          <w:trHeight w:val="20"/>
          <w:jc w:val="center"/>
        </w:trPr>
        <w:tc>
          <w:tcPr>
            <w:tcW w:w="1600" w:type="pct"/>
            <w:shd w:val="clear" w:color="auto" w:fill="auto"/>
            <w:noWrap/>
            <w:vAlign w:val="bottom"/>
            <w:hideMark/>
          </w:tcPr>
          <w:p w14:paraId="375094AD" w14:textId="77777777" w:rsidR="008D101D" w:rsidRPr="00E56C44" w:rsidRDefault="008D101D" w:rsidP="008D101D">
            <w:pPr>
              <w:rPr>
                <w:lang w:val="es-ES_tradnl" w:eastAsia="es-CR"/>
              </w:rPr>
            </w:pPr>
            <w:r w:rsidRPr="00E56C44">
              <w:rPr>
                <w:lang w:val="es-ES_tradnl" w:eastAsia="es-CR"/>
              </w:rPr>
              <w:t>Carga de Trabajo</w:t>
            </w:r>
          </w:p>
        </w:tc>
        <w:tc>
          <w:tcPr>
            <w:tcW w:w="266" w:type="pct"/>
            <w:shd w:val="clear" w:color="auto" w:fill="auto"/>
            <w:noWrap/>
            <w:vAlign w:val="bottom"/>
            <w:hideMark/>
          </w:tcPr>
          <w:p w14:paraId="29647E1A" w14:textId="77777777" w:rsidR="008D101D" w:rsidRPr="00E56C44" w:rsidRDefault="008D101D" w:rsidP="008D101D">
            <w:pPr>
              <w:jc w:val="right"/>
              <w:rPr>
                <w:lang w:val="es-ES_tradnl" w:eastAsia="es-CR"/>
              </w:rPr>
            </w:pPr>
            <w:r w:rsidRPr="00E56C44">
              <w:rPr>
                <w:lang w:val="es-ES_tradnl" w:eastAsia="es-CR"/>
              </w:rPr>
              <w:t>2 273</w:t>
            </w:r>
          </w:p>
        </w:tc>
        <w:tc>
          <w:tcPr>
            <w:tcW w:w="266" w:type="pct"/>
            <w:shd w:val="clear" w:color="auto" w:fill="auto"/>
            <w:noWrap/>
            <w:vAlign w:val="bottom"/>
            <w:hideMark/>
          </w:tcPr>
          <w:p w14:paraId="0F468058" w14:textId="77777777" w:rsidR="008D101D" w:rsidRPr="00E56C44" w:rsidRDefault="008D101D" w:rsidP="008D101D">
            <w:pPr>
              <w:jc w:val="right"/>
              <w:rPr>
                <w:lang w:val="es-ES_tradnl" w:eastAsia="es-CR"/>
              </w:rPr>
            </w:pPr>
            <w:r w:rsidRPr="00E56C44">
              <w:rPr>
                <w:lang w:val="es-ES_tradnl" w:eastAsia="es-CR"/>
              </w:rPr>
              <w:t>2 356</w:t>
            </w:r>
          </w:p>
        </w:tc>
        <w:tc>
          <w:tcPr>
            <w:tcW w:w="266" w:type="pct"/>
            <w:shd w:val="clear" w:color="auto" w:fill="auto"/>
            <w:noWrap/>
            <w:vAlign w:val="bottom"/>
            <w:hideMark/>
          </w:tcPr>
          <w:p w14:paraId="1EB65BBB" w14:textId="77777777" w:rsidR="008D101D" w:rsidRPr="00E56C44" w:rsidRDefault="008D101D" w:rsidP="008D101D">
            <w:pPr>
              <w:jc w:val="right"/>
              <w:rPr>
                <w:lang w:val="es-ES_tradnl" w:eastAsia="es-CR"/>
              </w:rPr>
            </w:pPr>
            <w:r w:rsidRPr="00E56C44">
              <w:rPr>
                <w:lang w:val="es-ES_tradnl" w:eastAsia="es-CR"/>
              </w:rPr>
              <w:t>2 662</w:t>
            </w:r>
          </w:p>
        </w:tc>
        <w:tc>
          <w:tcPr>
            <w:tcW w:w="266" w:type="pct"/>
            <w:shd w:val="clear" w:color="auto" w:fill="auto"/>
            <w:noWrap/>
            <w:vAlign w:val="bottom"/>
            <w:hideMark/>
          </w:tcPr>
          <w:p w14:paraId="54E9CB68" w14:textId="77777777" w:rsidR="008D101D" w:rsidRPr="00E56C44" w:rsidRDefault="008D101D" w:rsidP="008D101D">
            <w:pPr>
              <w:jc w:val="right"/>
              <w:rPr>
                <w:lang w:val="es-ES_tradnl" w:eastAsia="es-CR"/>
              </w:rPr>
            </w:pPr>
            <w:r w:rsidRPr="00E56C44">
              <w:rPr>
                <w:lang w:val="es-ES_tradnl" w:eastAsia="es-CR"/>
              </w:rPr>
              <w:t>2 749</w:t>
            </w:r>
          </w:p>
        </w:tc>
        <w:tc>
          <w:tcPr>
            <w:tcW w:w="266" w:type="pct"/>
            <w:shd w:val="clear" w:color="auto" w:fill="auto"/>
            <w:noWrap/>
            <w:vAlign w:val="bottom"/>
            <w:hideMark/>
          </w:tcPr>
          <w:p w14:paraId="282D30A5" w14:textId="77777777" w:rsidR="008D101D" w:rsidRPr="00E56C44" w:rsidRDefault="008D101D" w:rsidP="008D101D">
            <w:pPr>
              <w:jc w:val="right"/>
              <w:rPr>
                <w:lang w:val="es-ES_tradnl" w:eastAsia="es-CR"/>
              </w:rPr>
            </w:pPr>
            <w:r w:rsidRPr="00E56C44">
              <w:rPr>
                <w:lang w:val="es-ES_tradnl" w:eastAsia="es-CR"/>
              </w:rPr>
              <w:t>2 389</w:t>
            </w:r>
          </w:p>
        </w:tc>
        <w:tc>
          <w:tcPr>
            <w:tcW w:w="266" w:type="pct"/>
            <w:shd w:val="clear" w:color="auto" w:fill="auto"/>
            <w:noWrap/>
            <w:vAlign w:val="bottom"/>
            <w:hideMark/>
          </w:tcPr>
          <w:p w14:paraId="68AFF7F1" w14:textId="77777777" w:rsidR="008D101D" w:rsidRPr="00E56C44" w:rsidRDefault="008D101D" w:rsidP="008D101D">
            <w:pPr>
              <w:jc w:val="right"/>
              <w:rPr>
                <w:lang w:val="es-ES_tradnl" w:eastAsia="es-CR"/>
              </w:rPr>
            </w:pPr>
            <w:r w:rsidRPr="00E56C44">
              <w:rPr>
                <w:lang w:val="es-ES_tradnl" w:eastAsia="es-CR"/>
              </w:rPr>
              <w:t>3 108</w:t>
            </w:r>
          </w:p>
        </w:tc>
        <w:tc>
          <w:tcPr>
            <w:tcW w:w="266" w:type="pct"/>
            <w:shd w:val="clear" w:color="auto" w:fill="auto"/>
            <w:noWrap/>
            <w:vAlign w:val="bottom"/>
            <w:hideMark/>
          </w:tcPr>
          <w:p w14:paraId="41C7B5C3" w14:textId="77777777" w:rsidR="008D101D" w:rsidRPr="00E56C44" w:rsidRDefault="008D101D" w:rsidP="008D101D">
            <w:pPr>
              <w:jc w:val="right"/>
              <w:rPr>
                <w:lang w:val="es-ES_tradnl" w:eastAsia="es-CR"/>
              </w:rPr>
            </w:pPr>
            <w:r w:rsidRPr="00E56C44">
              <w:rPr>
                <w:lang w:val="es-ES_tradnl" w:eastAsia="es-CR"/>
              </w:rPr>
              <w:t>2 859</w:t>
            </w:r>
          </w:p>
        </w:tc>
        <w:tc>
          <w:tcPr>
            <w:tcW w:w="266" w:type="pct"/>
            <w:shd w:val="clear" w:color="auto" w:fill="auto"/>
            <w:noWrap/>
            <w:vAlign w:val="bottom"/>
            <w:hideMark/>
          </w:tcPr>
          <w:p w14:paraId="2594D22F" w14:textId="77777777" w:rsidR="008D101D" w:rsidRPr="00E56C44" w:rsidRDefault="008D101D" w:rsidP="008D101D">
            <w:pPr>
              <w:jc w:val="right"/>
              <w:rPr>
                <w:lang w:val="es-ES_tradnl" w:eastAsia="es-CR"/>
              </w:rPr>
            </w:pPr>
            <w:r w:rsidRPr="00E56C44">
              <w:rPr>
                <w:lang w:val="es-ES_tradnl" w:eastAsia="es-CR"/>
              </w:rPr>
              <w:t>3 125</w:t>
            </w:r>
          </w:p>
        </w:tc>
        <w:tc>
          <w:tcPr>
            <w:tcW w:w="266" w:type="pct"/>
            <w:shd w:val="clear" w:color="auto" w:fill="auto"/>
            <w:noWrap/>
            <w:vAlign w:val="bottom"/>
            <w:hideMark/>
          </w:tcPr>
          <w:p w14:paraId="59500E78" w14:textId="77777777" w:rsidR="008D101D" w:rsidRPr="00E56C44" w:rsidRDefault="008D101D" w:rsidP="008D101D">
            <w:pPr>
              <w:jc w:val="right"/>
              <w:rPr>
                <w:lang w:val="es-ES_tradnl" w:eastAsia="es-CR"/>
              </w:rPr>
            </w:pPr>
            <w:r w:rsidRPr="00E56C44">
              <w:rPr>
                <w:lang w:val="es-ES_tradnl" w:eastAsia="es-CR"/>
              </w:rPr>
              <w:t>3 547</w:t>
            </w:r>
          </w:p>
        </w:tc>
        <w:tc>
          <w:tcPr>
            <w:tcW w:w="266" w:type="pct"/>
            <w:shd w:val="clear" w:color="auto" w:fill="auto"/>
            <w:noWrap/>
            <w:vAlign w:val="bottom"/>
            <w:hideMark/>
          </w:tcPr>
          <w:p w14:paraId="6F47F0AD" w14:textId="77777777" w:rsidR="008D101D" w:rsidRPr="00E56C44" w:rsidRDefault="008D101D" w:rsidP="008D101D">
            <w:pPr>
              <w:jc w:val="right"/>
              <w:rPr>
                <w:lang w:val="es-ES_tradnl" w:eastAsia="es-CR"/>
              </w:rPr>
            </w:pPr>
            <w:r w:rsidRPr="00E56C44">
              <w:rPr>
                <w:lang w:val="es-ES_tradnl" w:eastAsia="es-CR"/>
              </w:rPr>
              <w:t>5 592</w:t>
            </w:r>
          </w:p>
        </w:tc>
        <w:tc>
          <w:tcPr>
            <w:tcW w:w="266" w:type="pct"/>
            <w:shd w:val="clear" w:color="auto" w:fill="auto"/>
            <w:noWrap/>
            <w:vAlign w:val="bottom"/>
            <w:hideMark/>
          </w:tcPr>
          <w:p w14:paraId="35E909F2" w14:textId="77777777" w:rsidR="008D101D" w:rsidRPr="00E56C44" w:rsidRDefault="008D101D" w:rsidP="008D101D">
            <w:pPr>
              <w:jc w:val="right"/>
              <w:rPr>
                <w:lang w:val="es-ES_tradnl" w:eastAsia="es-CR"/>
              </w:rPr>
            </w:pPr>
            <w:r w:rsidRPr="00E56C44">
              <w:rPr>
                <w:lang w:val="es-ES_tradnl" w:eastAsia="es-CR"/>
              </w:rPr>
              <w:t>5 786</w:t>
            </w:r>
          </w:p>
        </w:tc>
        <w:tc>
          <w:tcPr>
            <w:tcW w:w="217" w:type="pct"/>
            <w:shd w:val="clear" w:color="000000" w:fill="FFF2CC"/>
            <w:noWrap/>
            <w:vAlign w:val="center"/>
            <w:hideMark/>
          </w:tcPr>
          <w:p w14:paraId="482F4E5F"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59DE7AF6" w14:textId="77777777" w:rsidR="008D101D" w:rsidRPr="00E56C44" w:rsidRDefault="008D101D" w:rsidP="008D101D">
            <w:pPr>
              <w:jc w:val="right"/>
              <w:rPr>
                <w:lang w:val="es-ES_tradnl" w:eastAsia="es-CR"/>
              </w:rPr>
            </w:pPr>
            <w:r w:rsidRPr="00E56C44">
              <w:rPr>
                <w:lang w:val="es-ES_tradnl" w:eastAsia="es-CR"/>
              </w:rPr>
              <w:t>194</w:t>
            </w:r>
          </w:p>
        </w:tc>
      </w:tr>
      <w:tr w:rsidR="00E56C44" w:rsidRPr="00E56C44" w14:paraId="65B75FEC" w14:textId="77777777" w:rsidTr="00EE189B">
        <w:trPr>
          <w:trHeight w:val="20"/>
          <w:jc w:val="center"/>
        </w:trPr>
        <w:tc>
          <w:tcPr>
            <w:tcW w:w="1600" w:type="pct"/>
            <w:shd w:val="clear" w:color="auto" w:fill="auto"/>
            <w:noWrap/>
            <w:vAlign w:val="bottom"/>
            <w:hideMark/>
          </w:tcPr>
          <w:p w14:paraId="343EBA38" w14:textId="77777777" w:rsidR="008D101D" w:rsidRPr="00E56C44" w:rsidRDefault="008D101D" w:rsidP="008D101D">
            <w:pPr>
              <w:jc w:val="right"/>
              <w:rPr>
                <w:lang w:val="es-ES_tradnl" w:eastAsia="es-CR"/>
              </w:rPr>
            </w:pPr>
            <w:r w:rsidRPr="00E56C44">
              <w:rPr>
                <w:lang w:val="es-ES_tradnl" w:eastAsia="es-CR"/>
              </w:rPr>
              <w:t xml:space="preserve"> </w:t>
            </w:r>
          </w:p>
        </w:tc>
        <w:tc>
          <w:tcPr>
            <w:tcW w:w="266" w:type="pct"/>
            <w:shd w:val="clear" w:color="auto" w:fill="auto"/>
            <w:noWrap/>
            <w:vAlign w:val="bottom"/>
            <w:hideMark/>
          </w:tcPr>
          <w:p w14:paraId="657AC0E5" w14:textId="77777777" w:rsidR="008D101D" w:rsidRPr="00E56C44" w:rsidRDefault="008D101D" w:rsidP="008D101D">
            <w:pPr>
              <w:rPr>
                <w:lang w:val="es-ES_tradnl" w:eastAsia="es-CR"/>
              </w:rPr>
            </w:pPr>
          </w:p>
        </w:tc>
        <w:tc>
          <w:tcPr>
            <w:tcW w:w="266" w:type="pct"/>
            <w:shd w:val="clear" w:color="auto" w:fill="auto"/>
            <w:noWrap/>
            <w:vAlign w:val="bottom"/>
            <w:hideMark/>
          </w:tcPr>
          <w:p w14:paraId="31470721"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0CE95316"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6E251B27"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208F8ECC"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3E65E3AE"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65DC4D32"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4F8A5FD7"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0A8B8B6F"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2670CA03" w14:textId="77777777" w:rsidR="008D101D" w:rsidRPr="00E56C44" w:rsidRDefault="008D101D" w:rsidP="008D101D">
            <w:pPr>
              <w:jc w:val="right"/>
              <w:rPr>
                <w:lang w:val="es-ES_tradnl" w:eastAsia="es-CR"/>
              </w:rPr>
            </w:pPr>
          </w:p>
        </w:tc>
        <w:tc>
          <w:tcPr>
            <w:tcW w:w="266" w:type="pct"/>
            <w:shd w:val="clear" w:color="auto" w:fill="auto"/>
            <w:noWrap/>
            <w:vAlign w:val="bottom"/>
            <w:hideMark/>
          </w:tcPr>
          <w:p w14:paraId="5002A0C4" w14:textId="77777777" w:rsidR="008D101D" w:rsidRPr="00E56C44" w:rsidRDefault="008D101D" w:rsidP="008D101D">
            <w:pPr>
              <w:jc w:val="right"/>
              <w:rPr>
                <w:lang w:val="es-ES_tradnl" w:eastAsia="es-CR"/>
              </w:rPr>
            </w:pPr>
          </w:p>
        </w:tc>
        <w:tc>
          <w:tcPr>
            <w:tcW w:w="217" w:type="pct"/>
            <w:shd w:val="clear" w:color="auto" w:fill="auto"/>
            <w:noWrap/>
            <w:vAlign w:val="bottom"/>
            <w:hideMark/>
          </w:tcPr>
          <w:p w14:paraId="0FDE6A94" w14:textId="77777777" w:rsidR="008D101D" w:rsidRPr="00E56C44" w:rsidRDefault="008D101D" w:rsidP="008D101D">
            <w:pPr>
              <w:jc w:val="right"/>
              <w:rPr>
                <w:lang w:val="es-ES_tradnl" w:eastAsia="es-CR"/>
              </w:rPr>
            </w:pPr>
          </w:p>
        </w:tc>
        <w:tc>
          <w:tcPr>
            <w:tcW w:w="252" w:type="pct"/>
            <w:shd w:val="clear" w:color="auto" w:fill="auto"/>
            <w:noWrap/>
            <w:vAlign w:val="bottom"/>
            <w:hideMark/>
          </w:tcPr>
          <w:p w14:paraId="62AB6E67" w14:textId="77777777" w:rsidR="008D101D" w:rsidRPr="00E56C44" w:rsidRDefault="008D101D" w:rsidP="008D101D">
            <w:pPr>
              <w:jc w:val="right"/>
              <w:rPr>
                <w:lang w:val="es-ES_tradnl" w:eastAsia="es-CR"/>
              </w:rPr>
            </w:pPr>
          </w:p>
        </w:tc>
      </w:tr>
      <w:tr w:rsidR="00E56C44" w:rsidRPr="00E56C44" w14:paraId="203EAC55" w14:textId="77777777" w:rsidTr="00EE189B">
        <w:trPr>
          <w:trHeight w:val="20"/>
          <w:jc w:val="center"/>
        </w:trPr>
        <w:tc>
          <w:tcPr>
            <w:tcW w:w="1600" w:type="pct"/>
            <w:shd w:val="clear" w:color="auto" w:fill="auto"/>
            <w:noWrap/>
            <w:vAlign w:val="bottom"/>
            <w:hideMark/>
          </w:tcPr>
          <w:p w14:paraId="46E7E043" w14:textId="77777777" w:rsidR="008D101D" w:rsidRPr="00E56C44" w:rsidRDefault="008D101D" w:rsidP="008D101D">
            <w:pPr>
              <w:rPr>
                <w:lang w:val="es-ES_tradnl" w:eastAsia="es-CR"/>
              </w:rPr>
            </w:pPr>
            <w:r w:rsidRPr="00E56C44">
              <w:rPr>
                <w:lang w:val="es-ES_tradnl" w:eastAsia="es-CR"/>
              </w:rPr>
              <w:t>Personas Sancionadas</w:t>
            </w:r>
          </w:p>
        </w:tc>
        <w:tc>
          <w:tcPr>
            <w:tcW w:w="266" w:type="pct"/>
            <w:shd w:val="clear" w:color="auto" w:fill="auto"/>
            <w:noWrap/>
            <w:vAlign w:val="bottom"/>
            <w:hideMark/>
          </w:tcPr>
          <w:p w14:paraId="48934A06" w14:textId="77777777" w:rsidR="008D101D" w:rsidRPr="00E56C44" w:rsidRDefault="008D101D" w:rsidP="008D101D">
            <w:pPr>
              <w:jc w:val="right"/>
              <w:rPr>
                <w:lang w:val="es-ES_tradnl" w:eastAsia="es-CR"/>
              </w:rPr>
            </w:pPr>
            <w:r w:rsidRPr="00E56C44">
              <w:rPr>
                <w:lang w:val="es-ES_tradnl" w:eastAsia="es-CR"/>
              </w:rPr>
              <w:t>154</w:t>
            </w:r>
          </w:p>
        </w:tc>
        <w:tc>
          <w:tcPr>
            <w:tcW w:w="266" w:type="pct"/>
            <w:shd w:val="clear" w:color="auto" w:fill="auto"/>
            <w:noWrap/>
            <w:vAlign w:val="bottom"/>
            <w:hideMark/>
          </w:tcPr>
          <w:p w14:paraId="558BA04B" w14:textId="77777777" w:rsidR="008D101D" w:rsidRPr="00E56C44" w:rsidRDefault="008D101D" w:rsidP="008D101D">
            <w:pPr>
              <w:jc w:val="right"/>
              <w:rPr>
                <w:lang w:val="es-ES_tradnl" w:eastAsia="es-CR"/>
              </w:rPr>
            </w:pPr>
            <w:r w:rsidRPr="00E56C44">
              <w:rPr>
                <w:lang w:val="es-ES_tradnl" w:eastAsia="es-CR"/>
              </w:rPr>
              <w:t>104</w:t>
            </w:r>
          </w:p>
        </w:tc>
        <w:tc>
          <w:tcPr>
            <w:tcW w:w="266" w:type="pct"/>
            <w:shd w:val="clear" w:color="auto" w:fill="auto"/>
            <w:noWrap/>
            <w:vAlign w:val="bottom"/>
            <w:hideMark/>
          </w:tcPr>
          <w:p w14:paraId="68914E76" w14:textId="77777777" w:rsidR="008D101D" w:rsidRPr="00E56C44" w:rsidRDefault="008D101D" w:rsidP="008D101D">
            <w:pPr>
              <w:jc w:val="right"/>
              <w:rPr>
                <w:lang w:val="es-ES_tradnl" w:eastAsia="es-CR"/>
              </w:rPr>
            </w:pPr>
            <w:r w:rsidRPr="00E56C44">
              <w:rPr>
                <w:lang w:val="es-ES_tradnl" w:eastAsia="es-CR"/>
              </w:rPr>
              <w:t>113</w:t>
            </w:r>
          </w:p>
        </w:tc>
        <w:tc>
          <w:tcPr>
            <w:tcW w:w="266" w:type="pct"/>
            <w:shd w:val="clear" w:color="auto" w:fill="auto"/>
            <w:noWrap/>
            <w:vAlign w:val="bottom"/>
            <w:hideMark/>
          </w:tcPr>
          <w:p w14:paraId="297BF051" w14:textId="77777777" w:rsidR="008D101D" w:rsidRPr="00E56C44" w:rsidRDefault="008D101D" w:rsidP="008D101D">
            <w:pPr>
              <w:jc w:val="right"/>
              <w:rPr>
                <w:lang w:val="es-ES_tradnl" w:eastAsia="es-CR"/>
              </w:rPr>
            </w:pPr>
            <w:r w:rsidRPr="00E56C44">
              <w:rPr>
                <w:lang w:val="es-ES_tradnl" w:eastAsia="es-CR"/>
              </w:rPr>
              <w:t>102</w:t>
            </w:r>
          </w:p>
        </w:tc>
        <w:tc>
          <w:tcPr>
            <w:tcW w:w="266" w:type="pct"/>
            <w:shd w:val="clear" w:color="auto" w:fill="auto"/>
            <w:noWrap/>
            <w:vAlign w:val="bottom"/>
            <w:hideMark/>
          </w:tcPr>
          <w:p w14:paraId="12BF190A" w14:textId="77777777" w:rsidR="008D101D" w:rsidRPr="00E56C44" w:rsidRDefault="008D101D" w:rsidP="008D101D">
            <w:pPr>
              <w:jc w:val="right"/>
              <w:rPr>
                <w:lang w:val="es-ES_tradnl" w:eastAsia="es-CR"/>
              </w:rPr>
            </w:pPr>
            <w:r w:rsidRPr="00E56C44">
              <w:rPr>
                <w:lang w:val="es-ES_tradnl" w:eastAsia="es-CR"/>
              </w:rPr>
              <w:t>133</w:t>
            </w:r>
          </w:p>
        </w:tc>
        <w:tc>
          <w:tcPr>
            <w:tcW w:w="266" w:type="pct"/>
            <w:shd w:val="clear" w:color="auto" w:fill="auto"/>
            <w:noWrap/>
            <w:vAlign w:val="bottom"/>
            <w:hideMark/>
          </w:tcPr>
          <w:p w14:paraId="48303E4B" w14:textId="77777777" w:rsidR="008D101D" w:rsidRPr="00E56C44" w:rsidRDefault="008D101D" w:rsidP="008D101D">
            <w:pPr>
              <w:jc w:val="right"/>
              <w:rPr>
                <w:lang w:val="es-ES_tradnl" w:eastAsia="es-CR"/>
              </w:rPr>
            </w:pPr>
            <w:r w:rsidRPr="00E56C44">
              <w:rPr>
                <w:lang w:val="es-ES_tradnl" w:eastAsia="es-CR"/>
              </w:rPr>
              <w:t>285</w:t>
            </w:r>
          </w:p>
        </w:tc>
        <w:tc>
          <w:tcPr>
            <w:tcW w:w="266" w:type="pct"/>
            <w:shd w:val="clear" w:color="auto" w:fill="auto"/>
            <w:noWrap/>
            <w:vAlign w:val="bottom"/>
            <w:hideMark/>
          </w:tcPr>
          <w:p w14:paraId="7DD29CC8" w14:textId="77777777" w:rsidR="008D101D" w:rsidRPr="00E56C44" w:rsidRDefault="008D101D" w:rsidP="008D101D">
            <w:pPr>
              <w:jc w:val="right"/>
              <w:rPr>
                <w:lang w:val="es-ES_tradnl" w:eastAsia="es-CR"/>
              </w:rPr>
            </w:pPr>
            <w:r w:rsidRPr="00E56C44">
              <w:rPr>
                <w:lang w:val="es-ES_tradnl" w:eastAsia="es-CR"/>
              </w:rPr>
              <w:t>373</w:t>
            </w:r>
          </w:p>
        </w:tc>
        <w:tc>
          <w:tcPr>
            <w:tcW w:w="266" w:type="pct"/>
            <w:shd w:val="clear" w:color="auto" w:fill="auto"/>
            <w:noWrap/>
            <w:vAlign w:val="bottom"/>
            <w:hideMark/>
          </w:tcPr>
          <w:p w14:paraId="13D5A72F" w14:textId="77777777" w:rsidR="008D101D" w:rsidRPr="00E56C44" w:rsidRDefault="008D101D" w:rsidP="008D101D">
            <w:pPr>
              <w:jc w:val="right"/>
              <w:rPr>
                <w:lang w:val="es-ES_tradnl" w:eastAsia="es-CR"/>
              </w:rPr>
            </w:pPr>
            <w:r w:rsidRPr="00E56C44">
              <w:rPr>
                <w:lang w:val="es-ES_tradnl" w:eastAsia="es-CR"/>
              </w:rPr>
              <w:t>379</w:t>
            </w:r>
          </w:p>
        </w:tc>
        <w:tc>
          <w:tcPr>
            <w:tcW w:w="266" w:type="pct"/>
            <w:shd w:val="clear" w:color="auto" w:fill="auto"/>
            <w:noWrap/>
            <w:vAlign w:val="bottom"/>
            <w:hideMark/>
          </w:tcPr>
          <w:p w14:paraId="067B79BD" w14:textId="77777777" w:rsidR="008D101D" w:rsidRPr="00E56C44" w:rsidRDefault="008D101D" w:rsidP="008D101D">
            <w:pPr>
              <w:jc w:val="right"/>
              <w:rPr>
                <w:lang w:val="es-ES_tradnl" w:eastAsia="es-CR"/>
              </w:rPr>
            </w:pPr>
            <w:r w:rsidRPr="00E56C44">
              <w:rPr>
                <w:lang w:val="es-ES_tradnl" w:eastAsia="es-CR"/>
              </w:rPr>
              <w:t>367</w:t>
            </w:r>
          </w:p>
        </w:tc>
        <w:tc>
          <w:tcPr>
            <w:tcW w:w="266" w:type="pct"/>
            <w:shd w:val="clear" w:color="auto" w:fill="auto"/>
            <w:noWrap/>
            <w:vAlign w:val="bottom"/>
            <w:hideMark/>
          </w:tcPr>
          <w:p w14:paraId="49F9FBF6" w14:textId="77777777" w:rsidR="008D101D" w:rsidRPr="00E56C44" w:rsidRDefault="008D101D" w:rsidP="008D101D">
            <w:pPr>
              <w:jc w:val="right"/>
              <w:rPr>
                <w:lang w:val="es-ES_tradnl" w:eastAsia="es-CR"/>
              </w:rPr>
            </w:pPr>
            <w:r w:rsidRPr="00E56C44">
              <w:rPr>
                <w:lang w:val="es-ES_tradnl" w:eastAsia="es-CR"/>
              </w:rPr>
              <w:t>479</w:t>
            </w:r>
          </w:p>
        </w:tc>
        <w:tc>
          <w:tcPr>
            <w:tcW w:w="266" w:type="pct"/>
            <w:shd w:val="clear" w:color="auto" w:fill="auto"/>
            <w:noWrap/>
            <w:vAlign w:val="bottom"/>
            <w:hideMark/>
          </w:tcPr>
          <w:p w14:paraId="1643DDF8" w14:textId="77777777" w:rsidR="008D101D" w:rsidRPr="00E56C44" w:rsidRDefault="008D101D" w:rsidP="008D101D">
            <w:pPr>
              <w:jc w:val="right"/>
              <w:rPr>
                <w:lang w:val="es-ES_tradnl" w:eastAsia="es-CR"/>
              </w:rPr>
            </w:pPr>
            <w:r w:rsidRPr="00E56C44">
              <w:rPr>
                <w:lang w:val="es-ES_tradnl" w:eastAsia="es-CR"/>
              </w:rPr>
              <w:t>1 200</w:t>
            </w:r>
          </w:p>
        </w:tc>
        <w:tc>
          <w:tcPr>
            <w:tcW w:w="217" w:type="pct"/>
            <w:shd w:val="clear" w:color="000000" w:fill="FFF2CC"/>
            <w:noWrap/>
            <w:vAlign w:val="center"/>
            <w:hideMark/>
          </w:tcPr>
          <w:p w14:paraId="44A71F27"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5A62ED83" w14:textId="77777777" w:rsidR="008D101D" w:rsidRPr="00E56C44" w:rsidRDefault="008D101D" w:rsidP="008D101D">
            <w:pPr>
              <w:jc w:val="right"/>
              <w:rPr>
                <w:lang w:val="es-ES_tradnl" w:eastAsia="es-CR"/>
              </w:rPr>
            </w:pPr>
            <w:r w:rsidRPr="00E56C44">
              <w:rPr>
                <w:lang w:val="es-ES_tradnl" w:eastAsia="es-CR"/>
              </w:rPr>
              <w:t>721</w:t>
            </w:r>
          </w:p>
        </w:tc>
      </w:tr>
      <w:tr w:rsidR="00E56C44" w:rsidRPr="00E56C44" w14:paraId="5EF59D42" w14:textId="77777777" w:rsidTr="00EE189B">
        <w:trPr>
          <w:trHeight w:val="20"/>
          <w:jc w:val="center"/>
        </w:trPr>
        <w:tc>
          <w:tcPr>
            <w:tcW w:w="1600" w:type="pct"/>
            <w:shd w:val="clear" w:color="auto" w:fill="auto"/>
            <w:noWrap/>
            <w:vAlign w:val="bottom"/>
            <w:hideMark/>
          </w:tcPr>
          <w:p w14:paraId="1F660861" w14:textId="77777777" w:rsidR="008D101D" w:rsidRPr="00E56C44" w:rsidRDefault="008D101D" w:rsidP="008D101D">
            <w:pPr>
              <w:jc w:val="right"/>
              <w:rPr>
                <w:lang w:val="es-ES_tradnl" w:eastAsia="es-CR"/>
              </w:rPr>
            </w:pPr>
            <w:r w:rsidRPr="00E56C44">
              <w:rPr>
                <w:lang w:val="es-ES_tradnl" w:eastAsia="es-CR"/>
              </w:rPr>
              <w:t xml:space="preserve"> </w:t>
            </w:r>
          </w:p>
        </w:tc>
        <w:tc>
          <w:tcPr>
            <w:tcW w:w="266" w:type="pct"/>
            <w:shd w:val="clear" w:color="auto" w:fill="auto"/>
            <w:noWrap/>
            <w:vAlign w:val="bottom"/>
            <w:hideMark/>
          </w:tcPr>
          <w:p w14:paraId="285C405D" w14:textId="77777777" w:rsidR="008D101D" w:rsidRPr="00E56C44" w:rsidRDefault="008D101D" w:rsidP="008D101D">
            <w:pPr>
              <w:rPr>
                <w:lang w:val="es-ES_tradnl" w:eastAsia="es-CR"/>
              </w:rPr>
            </w:pPr>
          </w:p>
        </w:tc>
        <w:tc>
          <w:tcPr>
            <w:tcW w:w="266" w:type="pct"/>
            <w:shd w:val="clear" w:color="auto" w:fill="auto"/>
            <w:noWrap/>
            <w:vAlign w:val="bottom"/>
            <w:hideMark/>
          </w:tcPr>
          <w:p w14:paraId="761E026E" w14:textId="77777777" w:rsidR="008D101D" w:rsidRPr="00E56C44" w:rsidRDefault="008D101D" w:rsidP="008D101D">
            <w:pPr>
              <w:rPr>
                <w:lang w:val="es-ES_tradnl" w:eastAsia="es-CR"/>
              </w:rPr>
            </w:pPr>
          </w:p>
        </w:tc>
        <w:tc>
          <w:tcPr>
            <w:tcW w:w="266" w:type="pct"/>
            <w:shd w:val="clear" w:color="auto" w:fill="auto"/>
            <w:noWrap/>
            <w:vAlign w:val="bottom"/>
            <w:hideMark/>
          </w:tcPr>
          <w:p w14:paraId="78501D36" w14:textId="77777777" w:rsidR="008D101D" w:rsidRPr="00E56C44" w:rsidRDefault="008D101D" w:rsidP="008D101D">
            <w:pPr>
              <w:rPr>
                <w:lang w:val="es-ES_tradnl" w:eastAsia="es-CR"/>
              </w:rPr>
            </w:pPr>
          </w:p>
        </w:tc>
        <w:tc>
          <w:tcPr>
            <w:tcW w:w="266" w:type="pct"/>
            <w:shd w:val="clear" w:color="auto" w:fill="auto"/>
            <w:noWrap/>
            <w:vAlign w:val="bottom"/>
            <w:hideMark/>
          </w:tcPr>
          <w:p w14:paraId="347D8625" w14:textId="77777777" w:rsidR="008D101D" w:rsidRPr="00E56C44" w:rsidRDefault="008D101D" w:rsidP="008D101D">
            <w:pPr>
              <w:rPr>
                <w:lang w:val="es-ES_tradnl" w:eastAsia="es-CR"/>
              </w:rPr>
            </w:pPr>
          </w:p>
        </w:tc>
        <w:tc>
          <w:tcPr>
            <w:tcW w:w="266" w:type="pct"/>
            <w:shd w:val="clear" w:color="auto" w:fill="auto"/>
            <w:noWrap/>
            <w:vAlign w:val="bottom"/>
            <w:hideMark/>
          </w:tcPr>
          <w:p w14:paraId="4E901813" w14:textId="77777777" w:rsidR="008D101D" w:rsidRPr="00E56C44" w:rsidRDefault="008D101D" w:rsidP="008D101D">
            <w:pPr>
              <w:rPr>
                <w:lang w:val="es-ES_tradnl" w:eastAsia="es-CR"/>
              </w:rPr>
            </w:pPr>
          </w:p>
        </w:tc>
        <w:tc>
          <w:tcPr>
            <w:tcW w:w="266" w:type="pct"/>
            <w:shd w:val="clear" w:color="auto" w:fill="auto"/>
            <w:noWrap/>
            <w:vAlign w:val="bottom"/>
            <w:hideMark/>
          </w:tcPr>
          <w:p w14:paraId="08F87A8E" w14:textId="77777777" w:rsidR="008D101D" w:rsidRPr="00E56C44" w:rsidRDefault="008D101D" w:rsidP="008D101D">
            <w:pPr>
              <w:rPr>
                <w:lang w:val="es-ES_tradnl" w:eastAsia="es-CR"/>
              </w:rPr>
            </w:pPr>
          </w:p>
        </w:tc>
        <w:tc>
          <w:tcPr>
            <w:tcW w:w="266" w:type="pct"/>
            <w:shd w:val="clear" w:color="auto" w:fill="auto"/>
            <w:noWrap/>
            <w:vAlign w:val="bottom"/>
            <w:hideMark/>
          </w:tcPr>
          <w:p w14:paraId="3F825168" w14:textId="77777777" w:rsidR="008D101D" w:rsidRPr="00E56C44" w:rsidRDefault="008D101D" w:rsidP="008D101D">
            <w:pPr>
              <w:rPr>
                <w:lang w:val="es-ES_tradnl" w:eastAsia="es-CR"/>
              </w:rPr>
            </w:pPr>
          </w:p>
        </w:tc>
        <w:tc>
          <w:tcPr>
            <w:tcW w:w="266" w:type="pct"/>
            <w:shd w:val="clear" w:color="auto" w:fill="auto"/>
            <w:noWrap/>
            <w:vAlign w:val="bottom"/>
            <w:hideMark/>
          </w:tcPr>
          <w:p w14:paraId="0579E8FD" w14:textId="77777777" w:rsidR="008D101D" w:rsidRPr="00E56C44" w:rsidRDefault="008D101D" w:rsidP="008D101D">
            <w:pPr>
              <w:rPr>
                <w:lang w:val="es-ES_tradnl" w:eastAsia="es-CR"/>
              </w:rPr>
            </w:pPr>
          </w:p>
        </w:tc>
        <w:tc>
          <w:tcPr>
            <w:tcW w:w="266" w:type="pct"/>
            <w:shd w:val="clear" w:color="auto" w:fill="auto"/>
            <w:noWrap/>
            <w:vAlign w:val="bottom"/>
            <w:hideMark/>
          </w:tcPr>
          <w:p w14:paraId="30EBDC19" w14:textId="77777777" w:rsidR="008D101D" w:rsidRPr="00E56C44" w:rsidRDefault="008D101D" w:rsidP="008D101D">
            <w:pPr>
              <w:rPr>
                <w:lang w:val="es-ES_tradnl" w:eastAsia="es-CR"/>
              </w:rPr>
            </w:pPr>
          </w:p>
        </w:tc>
        <w:tc>
          <w:tcPr>
            <w:tcW w:w="266" w:type="pct"/>
            <w:shd w:val="clear" w:color="auto" w:fill="auto"/>
            <w:noWrap/>
            <w:vAlign w:val="bottom"/>
            <w:hideMark/>
          </w:tcPr>
          <w:p w14:paraId="636768AC" w14:textId="77777777" w:rsidR="008D101D" w:rsidRPr="00E56C44" w:rsidRDefault="008D101D" w:rsidP="008D101D">
            <w:pPr>
              <w:rPr>
                <w:lang w:val="es-ES_tradnl" w:eastAsia="es-CR"/>
              </w:rPr>
            </w:pPr>
          </w:p>
        </w:tc>
        <w:tc>
          <w:tcPr>
            <w:tcW w:w="266" w:type="pct"/>
            <w:shd w:val="clear" w:color="auto" w:fill="auto"/>
            <w:noWrap/>
            <w:vAlign w:val="bottom"/>
            <w:hideMark/>
          </w:tcPr>
          <w:p w14:paraId="1127742A" w14:textId="77777777" w:rsidR="008D101D" w:rsidRPr="00E56C44" w:rsidRDefault="008D101D" w:rsidP="008D101D">
            <w:pPr>
              <w:rPr>
                <w:lang w:val="es-ES_tradnl" w:eastAsia="es-CR"/>
              </w:rPr>
            </w:pPr>
          </w:p>
        </w:tc>
        <w:tc>
          <w:tcPr>
            <w:tcW w:w="217" w:type="pct"/>
            <w:shd w:val="clear" w:color="auto" w:fill="auto"/>
            <w:noWrap/>
            <w:vAlign w:val="bottom"/>
            <w:hideMark/>
          </w:tcPr>
          <w:p w14:paraId="31A03564" w14:textId="77777777" w:rsidR="008D101D" w:rsidRPr="00E56C44" w:rsidRDefault="008D101D" w:rsidP="008D101D">
            <w:pPr>
              <w:rPr>
                <w:lang w:val="es-ES_tradnl" w:eastAsia="es-CR"/>
              </w:rPr>
            </w:pPr>
          </w:p>
        </w:tc>
        <w:tc>
          <w:tcPr>
            <w:tcW w:w="252" w:type="pct"/>
            <w:shd w:val="clear" w:color="auto" w:fill="auto"/>
            <w:noWrap/>
            <w:vAlign w:val="bottom"/>
            <w:hideMark/>
          </w:tcPr>
          <w:p w14:paraId="6A2D17C4" w14:textId="77777777" w:rsidR="008D101D" w:rsidRPr="00E56C44" w:rsidRDefault="008D101D" w:rsidP="008D101D">
            <w:pPr>
              <w:rPr>
                <w:lang w:val="es-ES_tradnl" w:eastAsia="es-CR"/>
              </w:rPr>
            </w:pPr>
          </w:p>
        </w:tc>
      </w:tr>
      <w:tr w:rsidR="00E56C44" w:rsidRPr="00E56C44" w14:paraId="679DE223" w14:textId="77777777" w:rsidTr="00EE189B">
        <w:trPr>
          <w:trHeight w:val="20"/>
          <w:jc w:val="center"/>
        </w:trPr>
        <w:tc>
          <w:tcPr>
            <w:tcW w:w="1600" w:type="pct"/>
            <w:shd w:val="clear" w:color="auto" w:fill="auto"/>
            <w:noWrap/>
            <w:vAlign w:val="bottom"/>
            <w:hideMark/>
          </w:tcPr>
          <w:p w14:paraId="0F9ECBC4" w14:textId="77777777" w:rsidR="008D101D" w:rsidRPr="00E56C44" w:rsidRDefault="008D101D" w:rsidP="008D101D">
            <w:pPr>
              <w:rPr>
                <w:lang w:val="es-ES_tradnl" w:eastAsia="es-CR"/>
              </w:rPr>
            </w:pPr>
            <w:r w:rsidRPr="00E56C44">
              <w:rPr>
                <w:lang w:val="es-ES_tradnl" w:eastAsia="es-CR"/>
              </w:rPr>
              <w:t>Tasa de Congestión total</w:t>
            </w:r>
          </w:p>
        </w:tc>
        <w:tc>
          <w:tcPr>
            <w:tcW w:w="266" w:type="pct"/>
            <w:shd w:val="clear" w:color="auto" w:fill="auto"/>
            <w:noWrap/>
            <w:vAlign w:val="bottom"/>
            <w:hideMark/>
          </w:tcPr>
          <w:p w14:paraId="59FBC910" w14:textId="77777777" w:rsidR="008D101D" w:rsidRPr="00E56C44" w:rsidRDefault="008D101D" w:rsidP="008D101D">
            <w:pPr>
              <w:jc w:val="right"/>
              <w:rPr>
                <w:lang w:val="es-ES_tradnl" w:eastAsia="es-CR"/>
              </w:rPr>
            </w:pPr>
            <w:r w:rsidRPr="00E56C44">
              <w:rPr>
                <w:lang w:val="es-ES_tradnl" w:eastAsia="es-CR"/>
              </w:rPr>
              <w:t>1,78</w:t>
            </w:r>
          </w:p>
        </w:tc>
        <w:tc>
          <w:tcPr>
            <w:tcW w:w="266" w:type="pct"/>
            <w:shd w:val="clear" w:color="auto" w:fill="auto"/>
            <w:noWrap/>
            <w:vAlign w:val="bottom"/>
            <w:hideMark/>
          </w:tcPr>
          <w:p w14:paraId="2B5D40C2" w14:textId="77777777" w:rsidR="008D101D" w:rsidRPr="00E56C44" w:rsidRDefault="008D101D" w:rsidP="008D101D">
            <w:pPr>
              <w:jc w:val="right"/>
              <w:rPr>
                <w:lang w:val="es-ES_tradnl" w:eastAsia="es-CR"/>
              </w:rPr>
            </w:pPr>
            <w:r w:rsidRPr="00E56C44">
              <w:rPr>
                <w:lang w:val="es-ES_tradnl" w:eastAsia="es-CR"/>
              </w:rPr>
              <w:t>1,95</w:t>
            </w:r>
          </w:p>
        </w:tc>
        <w:tc>
          <w:tcPr>
            <w:tcW w:w="266" w:type="pct"/>
            <w:shd w:val="clear" w:color="auto" w:fill="auto"/>
            <w:noWrap/>
            <w:vAlign w:val="bottom"/>
            <w:hideMark/>
          </w:tcPr>
          <w:p w14:paraId="338A1311" w14:textId="77777777" w:rsidR="008D101D" w:rsidRPr="00E56C44" w:rsidRDefault="008D101D" w:rsidP="008D101D">
            <w:pPr>
              <w:jc w:val="right"/>
              <w:rPr>
                <w:lang w:val="es-ES_tradnl" w:eastAsia="es-CR"/>
              </w:rPr>
            </w:pPr>
            <w:r w:rsidRPr="00E56C44">
              <w:rPr>
                <w:lang w:val="es-ES_tradnl" w:eastAsia="es-CR"/>
              </w:rPr>
              <w:t>1,76</w:t>
            </w:r>
          </w:p>
        </w:tc>
        <w:tc>
          <w:tcPr>
            <w:tcW w:w="266" w:type="pct"/>
            <w:shd w:val="clear" w:color="auto" w:fill="auto"/>
            <w:noWrap/>
            <w:vAlign w:val="bottom"/>
            <w:hideMark/>
          </w:tcPr>
          <w:p w14:paraId="530A3CAE" w14:textId="77777777" w:rsidR="008D101D" w:rsidRPr="00E56C44" w:rsidRDefault="008D101D" w:rsidP="008D101D">
            <w:pPr>
              <w:jc w:val="right"/>
              <w:rPr>
                <w:lang w:val="es-ES_tradnl" w:eastAsia="es-CR"/>
              </w:rPr>
            </w:pPr>
            <w:r w:rsidRPr="00E56C44">
              <w:rPr>
                <w:lang w:val="es-ES_tradnl" w:eastAsia="es-CR"/>
              </w:rPr>
              <w:t>1,32</w:t>
            </w:r>
          </w:p>
        </w:tc>
        <w:tc>
          <w:tcPr>
            <w:tcW w:w="266" w:type="pct"/>
            <w:shd w:val="clear" w:color="auto" w:fill="auto"/>
            <w:noWrap/>
            <w:vAlign w:val="bottom"/>
            <w:hideMark/>
          </w:tcPr>
          <w:p w14:paraId="4AC6C051" w14:textId="77777777" w:rsidR="008D101D" w:rsidRPr="00E56C44" w:rsidRDefault="008D101D" w:rsidP="008D101D">
            <w:pPr>
              <w:jc w:val="right"/>
              <w:rPr>
                <w:lang w:val="es-ES_tradnl" w:eastAsia="es-CR"/>
              </w:rPr>
            </w:pPr>
            <w:r w:rsidRPr="00E56C44">
              <w:rPr>
                <w:lang w:val="es-ES_tradnl" w:eastAsia="es-CR"/>
              </w:rPr>
              <w:t>1,70</w:t>
            </w:r>
          </w:p>
        </w:tc>
        <w:tc>
          <w:tcPr>
            <w:tcW w:w="266" w:type="pct"/>
            <w:shd w:val="clear" w:color="auto" w:fill="auto"/>
            <w:noWrap/>
            <w:vAlign w:val="bottom"/>
            <w:hideMark/>
          </w:tcPr>
          <w:p w14:paraId="45CCCCDA" w14:textId="77777777" w:rsidR="008D101D" w:rsidRPr="00E56C44" w:rsidRDefault="008D101D" w:rsidP="008D101D">
            <w:pPr>
              <w:jc w:val="right"/>
              <w:rPr>
                <w:lang w:val="es-ES_tradnl" w:eastAsia="es-CR"/>
              </w:rPr>
            </w:pPr>
            <w:r w:rsidRPr="00E56C44">
              <w:rPr>
                <w:lang w:val="es-ES_tradnl" w:eastAsia="es-CR"/>
              </w:rPr>
              <w:t>1,40</w:t>
            </w:r>
          </w:p>
        </w:tc>
        <w:tc>
          <w:tcPr>
            <w:tcW w:w="266" w:type="pct"/>
            <w:shd w:val="clear" w:color="auto" w:fill="auto"/>
            <w:noWrap/>
            <w:vAlign w:val="bottom"/>
            <w:hideMark/>
          </w:tcPr>
          <w:p w14:paraId="5CDB9079" w14:textId="77777777" w:rsidR="008D101D" w:rsidRPr="00E56C44" w:rsidRDefault="008D101D" w:rsidP="008D101D">
            <w:pPr>
              <w:jc w:val="right"/>
              <w:rPr>
                <w:lang w:val="es-ES_tradnl" w:eastAsia="es-CR"/>
              </w:rPr>
            </w:pPr>
            <w:r w:rsidRPr="00E56C44">
              <w:rPr>
                <w:lang w:val="es-ES_tradnl" w:eastAsia="es-CR"/>
              </w:rPr>
              <w:t>1,39</w:t>
            </w:r>
          </w:p>
        </w:tc>
        <w:tc>
          <w:tcPr>
            <w:tcW w:w="266" w:type="pct"/>
            <w:shd w:val="clear" w:color="auto" w:fill="auto"/>
            <w:noWrap/>
            <w:vAlign w:val="bottom"/>
            <w:hideMark/>
          </w:tcPr>
          <w:p w14:paraId="6E426485" w14:textId="77777777" w:rsidR="008D101D" w:rsidRPr="00E56C44" w:rsidRDefault="008D101D" w:rsidP="008D101D">
            <w:pPr>
              <w:jc w:val="right"/>
              <w:rPr>
                <w:lang w:val="es-ES_tradnl" w:eastAsia="es-CR"/>
              </w:rPr>
            </w:pPr>
            <w:r w:rsidRPr="00E56C44">
              <w:rPr>
                <w:lang w:val="es-ES_tradnl" w:eastAsia="es-CR"/>
              </w:rPr>
              <w:t>1,35</w:t>
            </w:r>
          </w:p>
        </w:tc>
        <w:tc>
          <w:tcPr>
            <w:tcW w:w="266" w:type="pct"/>
            <w:shd w:val="clear" w:color="auto" w:fill="auto"/>
            <w:noWrap/>
            <w:vAlign w:val="bottom"/>
            <w:hideMark/>
          </w:tcPr>
          <w:p w14:paraId="0417381C" w14:textId="77777777" w:rsidR="008D101D" w:rsidRPr="00E56C44" w:rsidRDefault="008D101D" w:rsidP="008D101D">
            <w:pPr>
              <w:jc w:val="right"/>
              <w:rPr>
                <w:lang w:val="es-ES_tradnl" w:eastAsia="es-CR"/>
              </w:rPr>
            </w:pPr>
            <w:r w:rsidRPr="00E56C44">
              <w:rPr>
                <w:lang w:val="es-ES_tradnl" w:eastAsia="es-CR"/>
              </w:rPr>
              <w:t>1,30</w:t>
            </w:r>
          </w:p>
        </w:tc>
        <w:tc>
          <w:tcPr>
            <w:tcW w:w="266" w:type="pct"/>
            <w:shd w:val="clear" w:color="auto" w:fill="auto"/>
            <w:noWrap/>
            <w:vAlign w:val="bottom"/>
            <w:hideMark/>
          </w:tcPr>
          <w:p w14:paraId="09D02BF8" w14:textId="77777777" w:rsidR="008D101D" w:rsidRPr="00E56C44" w:rsidRDefault="008D101D" w:rsidP="008D101D">
            <w:pPr>
              <w:jc w:val="right"/>
              <w:rPr>
                <w:lang w:val="es-ES_tradnl" w:eastAsia="es-CR"/>
              </w:rPr>
            </w:pPr>
            <w:r w:rsidRPr="00E56C44">
              <w:rPr>
                <w:lang w:val="es-ES_tradnl" w:eastAsia="es-CR"/>
              </w:rPr>
              <w:t>1,40</w:t>
            </w:r>
          </w:p>
        </w:tc>
        <w:tc>
          <w:tcPr>
            <w:tcW w:w="266" w:type="pct"/>
            <w:shd w:val="clear" w:color="auto" w:fill="auto"/>
            <w:noWrap/>
            <w:vAlign w:val="bottom"/>
            <w:hideMark/>
          </w:tcPr>
          <w:p w14:paraId="12337980" w14:textId="77777777" w:rsidR="008D101D" w:rsidRPr="00E56C44" w:rsidRDefault="008D101D" w:rsidP="008D101D">
            <w:pPr>
              <w:jc w:val="right"/>
              <w:rPr>
                <w:lang w:val="es-ES_tradnl" w:eastAsia="es-CR"/>
              </w:rPr>
            </w:pPr>
            <w:r w:rsidRPr="00E56C44">
              <w:rPr>
                <w:lang w:val="es-ES_tradnl" w:eastAsia="es-CR"/>
              </w:rPr>
              <w:t>1,35</w:t>
            </w:r>
          </w:p>
        </w:tc>
        <w:tc>
          <w:tcPr>
            <w:tcW w:w="217" w:type="pct"/>
            <w:shd w:val="clear" w:color="000000" w:fill="FFCCFF"/>
            <w:noWrap/>
            <w:vAlign w:val="center"/>
            <w:hideMark/>
          </w:tcPr>
          <w:p w14:paraId="5BC8E403"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44E02FFD" w14:textId="77777777" w:rsidR="008D101D" w:rsidRPr="00E56C44" w:rsidRDefault="008D101D" w:rsidP="008D101D">
            <w:pPr>
              <w:jc w:val="right"/>
              <w:rPr>
                <w:lang w:val="es-ES_tradnl" w:eastAsia="es-CR"/>
              </w:rPr>
            </w:pPr>
            <w:r w:rsidRPr="00E56C44">
              <w:rPr>
                <w:lang w:val="es-ES_tradnl" w:eastAsia="es-CR"/>
              </w:rPr>
              <w:t>-0,05</w:t>
            </w:r>
          </w:p>
        </w:tc>
      </w:tr>
      <w:tr w:rsidR="00E56C44" w:rsidRPr="00E56C44" w14:paraId="0019F3E5" w14:textId="77777777" w:rsidTr="00EE189B">
        <w:trPr>
          <w:trHeight w:val="20"/>
          <w:jc w:val="center"/>
        </w:trPr>
        <w:tc>
          <w:tcPr>
            <w:tcW w:w="1600" w:type="pct"/>
            <w:shd w:val="clear" w:color="auto" w:fill="auto"/>
            <w:noWrap/>
            <w:vAlign w:val="bottom"/>
            <w:hideMark/>
          </w:tcPr>
          <w:p w14:paraId="2EF941C4" w14:textId="77777777" w:rsidR="008D101D" w:rsidRPr="00E56C44" w:rsidRDefault="008D101D" w:rsidP="008D101D">
            <w:pPr>
              <w:rPr>
                <w:lang w:val="es-ES_tradnl" w:eastAsia="es-CR"/>
              </w:rPr>
            </w:pPr>
            <w:r w:rsidRPr="00E56C44">
              <w:rPr>
                <w:lang w:val="es-ES_tradnl" w:eastAsia="es-CR"/>
              </w:rPr>
              <w:t>% de Pendencia total</w:t>
            </w:r>
          </w:p>
        </w:tc>
        <w:tc>
          <w:tcPr>
            <w:tcW w:w="266" w:type="pct"/>
            <w:shd w:val="clear" w:color="auto" w:fill="auto"/>
            <w:noWrap/>
            <w:vAlign w:val="bottom"/>
            <w:hideMark/>
          </w:tcPr>
          <w:p w14:paraId="2B5CC902" w14:textId="77777777" w:rsidR="008D101D" w:rsidRPr="00E56C44" w:rsidRDefault="008D101D" w:rsidP="008D101D">
            <w:pPr>
              <w:jc w:val="right"/>
              <w:rPr>
                <w:lang w:val="es-ES_tradnl" w:eastAsia="es-CR"/>
              </w:rPr>
            </w:pPr>
            <w:r w:rsidRPr="00E56C44">
              <w:rPr>
                <w:lang w:val="es-ES_tradnl" w:eastAsia="es-CR"/>
              </w:rPr>
              <w:t>43,9%</w:t>
            </w:r>
          </w:p>
        </w:tc>
        <w:tc>
          <w:tcPr>
            <w:tcW w:w="266" w:type="pct"/>
            <w:shd w:val="clear" w:color="auto" w:fill="auto"/>
            <w:noWrap/>
            <w:vAlign w:val="bottom"/>
            <w:hideMark/>
          </w:tcPr>
          <w:p w14:paraId="21980C2C" w14:textId="77777777" w:rsidR="008D101D" w:rsidRPr="00E56C44" w:rsidRDefault="008D101D" w:rsidP="008D101D">
            <w:pPr>
              <w:jc w:val="right"/>
              <w:rPr>
                <w:lang w:val="es-ES_tradnl" w:eastAsia="es-CR"/>
              </w:rPr>
            </w:pPr>
            <w:r w:rsidRPr="00E56C44">
              <w:rPr>
                <w:lang w:val="es-ES_tradnl" w:eastAsia="es-CR"/>
              </w:rPr>
              <w:t>48,8%</w:t>
            </w:r>
          </w:p>
        </w:tc>
        <w:tc>
          <w:tcPr>
            <w:tcW w:w="266" w:type="pct"/>
            <w:shd w:val="clear" w:color="auto" w:fill="auto"/>
            <w:noWrap/>
            <w:vAlign w:val="bottom"/>
            <w:hideMark/>
          </w:tcPr>
          <w:p w14:paraId="6117C189" w14:textId="77777777" w:rsidR="008D101D" w:rsidRPr="00E56C44" w:rsidRDefault="008D101D" w:rsidP="008D101D">
            <w:pPr>
              <w:jc w:val="right"/>
              <w:rPr>
                <w:lang w:val="es-ES_tradnl" w:eastAsia="es-CR"/>
              </w:rPr>
            </w:pPr>
            <w:r w:rsidRPr="00E56C44">
              <w:rPr>
                <w:lang w:val="es-ES_tradnl" w:eastAsia="es-CR"/>
              </w:rPr>
              <w:t>43,1%</w:t>
            </w:r>
          </w:p>
        </w:tc>
        <w:tc>
          <w:tcPr>
            <w:tcW w:w="266" w:type="pct"/>
            <w:shd w:val="clear" w:color="auto" w:fill="auto"/>
            <w:noWrap/>
            <w:vAlign w:val="bottom"/>
            <w:hideMark/>
          </w:tcPr>
          <w:p w14:paraId="67687E88" w14:textId="77777777" w:rsidR="008D101D" w:rsidRPr="00E56C44" w:rsidRDefault="008D101D" w:rsidP="008D101D">
            <w:pPr>
              <w:jc w:val="right"/>
              <w:rPr>
                <w:lang w:val="es-ES_tradnl" w:eastAsia="es-CR"/>
              </w:rPr>
            </w:pPr>
            <w:r w:rsidRPr="00E56C44">
              <w:rPr>
                <w:lang w:val="es-ES_tradnl" w:eastAsia="es-CR"/>
              </w:rPr>
              <w:t>24,0%</w:t>
            </w:r>
          </w:p>
        </w:tc>
        <w:tc>
          <w:tcPr>
            <w:tcW w:w="266" w:type="pct"/>
            <w:shd w:val="clear" w:color="auto" w:fill="auto"/>
            <w:noWrap/>
            <w:vAlign w:val="bottom"/>
            <w:hideMark/>
          </w:tcPr>
          <w:p w14:paraId="2ECB1879" w14:textId="77777777" w:rsidR="008D101D" w:rsidRPr="00E56C44" w:rsidRDefault="008D101D" w:rsidP="008D101D">
            <w:pPr>
              <w:jc w:val="right"/>
              <w:rPr>
                <w:lang w:val="es-ES_tradnl" w:eastAsia="es-CR"/>
              </w:rPr>
            </w:pPr>
            <w:r w:rsidRPr="00E56C44">
              <w:rPr>
                <w:lang w:val="es-ES_tradnl" w:eastAsia="es-CR"/>
              </w:rPr>
              <w:t>41,3%</w:t>
            </w:r>
          </w:p>
        </w:tc>
        <w:tc>
          <w:tcPr>
            <w:tcW w:w="266" w:type="pct"/>
            <w:shd w:val="clear" w:color="auto" w:fill="auto"/>
            <w:noWrap/>
            <w:vAlign w:val="bottom"/>
            <w:hideMark/>
          </w:tcPr>
          <w:p w14:paraId="4076B778" w14:textId="77777777" w:rsidR="008D101D" w:rsidRPr="00E56C44" w:rsidRDefault="008D101D" w:rsidP="008D101D">
            <w:pPr>
              <w:jc w:val="right"/>
              <w:rPr>
                <w:lang w:val="es-ES_tradnl" w:eastAsia="es-CR"/>
              </w:rPr>
            </w:pPr>
            <w:r w:rsidRPr="00E56C44">
              <w:rPr>
                <w:lang w:val="es-ES_tradnl" w:eastAsia="es-CR"/>
              </w:rPr>
              <w:t>28,5%</w:t>
            </w:r>
          </w:p>
        </w:tc>
        <w:tc>
          <w:tcPr>
            <w:tcW w:w="266" w:type="pct"/>
            <w:shd w:val="clear" w:color="auto" w:fill="auto"/>
            <w:noWrap/>
            <w:vAlign w:val="bottom"/>
            <w:hideMark/>
          </w:tcPr>
          <w:p w14:paraId="25694472" w14:textId="77777777" w:rsidR="008D101D" w:rsidRPr="00E56C44" w:rsidRDefault="008D101D" w:rsidP="008D101D">
            <w:pPr>
              <w:jc w:val="right"/>
              <w:rPr>
                <w:lang w:val="es-ES_tradnl" w:eastAsia="es-CR"/>
              </w:rPr>
            </w:pPr>
            <w:r w:rsidRPr="00E56C44">
              <w:rPr>
                <w:lang w:val="es-ES_tradnl" w:eastAsia="es-CR"/>
              </w:rPr>
              <w:t>27,8%</w:t>
            </w:r>
          </w:p>
        </w:tc>
        <w:tc>
          <w:tcPr>
            <w:tcW w:w="266" w:type="pct"/>
            <w:shd w:val="clear" w:color="auto" w:fill="auto"/>
            <w:noWrap/>
            <w:vAlign w:val="bottom"/>
            <w:hideMark/>
          </w:tcPr>
          <w:p w14:paraId="527398B0" w14:textId="77777777" w:rsidR="008D101D" w:rsidRPr="00E56C44" w:rsidRDefault="008D101D" w:rsidP="008D101D">
            <w:pPr>
              <w:jc w:val="right"/>
              <w:rPr>
                <w:lang w:val="es-ES_tradnl" w:eastAsia="es-CR"/>
              </w:rPr>
            </w:pPr>
            <w:r w:rsidRPr="00E56C44">
              <w:rPr>
                <w:lang w:val="es-ES_tradnl" w:eastAsia="es-CR"/>
              </w:rPr>
              <w:t>26,0%</w:t>
            </w:r>
          </w:p>
        </w:tc>
        <w:tc>
          <w:tcPr>
            <w:tcW w:w="266" w:type="pct"/>
            <w:shd w:val="clear" w:color="auto" w:fill="auto"/>
            <w:noWrap/>
            <w:vAlign w:val="bottom"/>
            <w:hideMark/>
          </w:tcPr>
          <w:p w14:paraId="37B57885" w14:textId="77777777" w:rsidR="008D101D" w:rsidRPr="00E56C44" w:rsidRDefault="008D101D" w:rsidP="008D101D">
            <w:pPr>
              <w:jc w:val="right"/>
              <w:rPr>
                <w:lang w:val="es-ES_tradnl" w:eastAsia="es-CR"/>
              </w:rPr>
            </w:pPr>
            <w:r w:rsidRPr="00E56C44">
              <w:rPr>
                <w:lang w:val="es-ES_tradnl" w:eastAsia="es-CR"/>
              </w:rPr>
              <w:t>23,3%</w:t>
            </w:r>
          </w:p>
        </w:tc>
        <w:tc>
          <w:tcPr>
            <w:tcW w:w="266" w:type="pct"/>
            <w:shd w:val="clear" w:color="auto" w:fill="auto"/>
            <w:noWrap/>
            <w:vAlign w:val="bottom"/>
            <w:hideMark/>
          </w:tcPr>
          <w:p w14:paraId="47DD6553" w14:textId="77777777" w:rsidR="008D101D" w:rsidRPr="00E56C44" w:rsidRDefault="008D101D" w:rsidP="008D101D">
            <w:pPr>
              <w:jc w:val="right"/>
              <w:rPr>
                <w:lang w:val="es-ES_tradnl" w:eastAsia="es-CR"/>
              </w:rPr>
            </w:pPr>
            <w:r w:rsidRPr="00E56C44">
              <w:rPr>
                <w:lang w:val="es-ES_tradnl" w:eastAsia="es-CR"/>
              </w:rPr>
              <w:t>28,7%</w:t>
            </w:r>
          </w:p>
        </w:tc>
        <w:tc>
          <w:tcPr>
            <w:tcW w:w="266" w:type="pct"/>
            <w:shd w:val="clear" w:color="auto" w:fill="auto"/>
            <w:noWrap/>
            <w:vAlign w:val="bottom"/>
            <w:hideMark/>
          </w:tcPr>
          <w:p w14:paraId="13850748" w14:textId="77777777" w:rsidR="008D101D" w:rsidRPr="00E56C44" w:rsidRDefault="008D101D" w:rsidP="008D101D">
            <w:pPr>
              <w:jc w:val="right"/>
              <w:rPr>
                <w:lang w:val="es-ES_tradnl" w:eastAsia="es-CR"/>
              </w:rPr>
            </w:pPr>
            <w:r w:rsidRPr="00E56C44">
              <w:rPr>
                <w:lang w:val="es-ES_tradnl" w:eastAsia="es-CR"/>
              </w:rPr>
              <w:t>25,9%</w:t>
            </w:r>
          </w:p>
        </w:tc>
        <w:tc>
          <w:tcPr>
            <w:tcW w:w="217" w:type="pct"/>
            <w:shd w:val="clear" w:color="000000" w:fill="FFCCFF"/>
            <w:noWrap/>
            <w:vAlign w:val="center"/>
            <w:hideMark/>
          </w:tcPr>
          <w:p w14:paraId="71751EBC"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3528FA60" w14:textId="77777777" w:rsidR="008D101D" w:rsidRPr="00E56C44" w:rsidRDefault="008D101D" w:rsidP="008D101D">
            <w:pPr>
              <w:jc w:val="right"/>
              <w:rPr>
                <w:lang w:val="es-ES_tradnl" w:eastAsia="es-CR"/>
              </w:rPr>
            </w:pPr>
            <w:r w:rsidRPr="00E56C44">
              <w:rPr>
                <w:lang w:val="es-ES_tradnl" w:eastAsia="es-CR"/>
              </w:rPr>
              <w:t xml:space="preserve">-2,7% </w:t>
            </w:r>
          </w:p>
        </w:tc>
      </w:tr>
      <w:tr w:rsidR="00E56C44" w:rsidRPr="00E56C44" w14:paraId="4CE61F1E" w14:textId="77777777" w:rsidTr="00EE189B">
        <w:trPr>
          <w:trHeight w:val="20"/>
          <w:jc w:val="center"/>
        </w:trPr>
        <w:tc>
          <w:tcPr>
            <w:tcW w:w="1600" w:type="pct"/>
            <w:shd w:val="clear" w:color="auto" w:fill="auto"/>
            <w:noWrap/>
            <w:vAlign w:val="bottom"/>
            <w:hideMark/>
          </w:tcPr>
          <w:p w14:paraId="7EAE4273" w14:textId="77777777" w:rsidR="008D101D" w:rsidRPr="00E56C44" w:rsidRDefault="008D101D" w:rsidP="008D101D">
            <w:pPr>
              <w:rPr>
                <w:lang w:val="es-ES_tradnl" w:eastAsia="es-CR"/>
              </w:rPr>
            </w:pPr>
            <w:r w:rsidRPr="00E56C44">
              <w:rPr>
                <w:lang w:val="es-ES_tradnl" w:eastAsia="es-CR"/>
              </w:rPr>
              <w:t>% de Resolución</w:t>
            </w:r>
          </w:p>
        </w:tc>
        <w:tc>
          <w:tcPr>
            <w:tcW w:w="266" w:type="pct"/>
            <w:shd w:val="clear" w:color="auto" w:fill="auto"/>
            <w:noWrap/>
            <w:vAlign w:val="bottom"/>
            <w:hideMark/>
          </w:tcPr>
          <w:p w14:paraId="7E3820B3" w14:textId="77777777" w:rsidR="008D101D" w:rsidRPr="00E56C44" w:rsidRDefault="008D101D" w:rsidP="008D101D">
            <w:pPr>
              <w:jc w:val="right"/>
              <w:rPr>
                <w:lang w:val="es-ES_tradnl" w:eastAsia="es-CR"/>
              </w:rPr>
            </w:pPr>
            <w:r w:rsidRPr="00E56C44">
              <w:rPr>
                <w:lang w:val="es-ES_tradnl" w:eastAsia="es-CR"/>
              </w:rPr>
              <w:t>56,1%</w:t>
            </w:r>
          </w:p>
        </w:tc>
        <w:tc>
          <w:tcPr>
            <w:tcW w:w="266" w:type="pct"/>
            <w:shd w:val="clear" w:color="auto" w:fill="auto"/>
            <w:noWrap/>
            <w:vAlign w:val="bottom"/>
            <w:hideMark/>
          </w:tcPr>
          <w:p w14:paraId="4A4B624C" w14:textId="77777777" w:rsidR="008D101D" w:rsidRPr="00E56C44" w:rsidRDefault="008D101D" w:rsidP="008D101D">
            <w:pPr>
              <w:jc w:val="right"/>
              <w:rPr>
                <w:lang w:val="es-ES_tradnl" w:eastAsia="es-CR"/>
              </w:rPr>
            </w:pPr>
            <w:r w:rsidRPr="00E56C44">
              <w:rPr>
                <w:lang w:val="es-ES_tradnl" w:eastAsia="es-CR"/>
              </w:rPr>
              <w:t>51,2%</w:t>
            </w:r>
          </w:p>
        </w:tc>
        <w:tc>
          <w:tcPr>
            <w:tcW w:w="266" w:type="pct"/>
            <w:shd w:val="clear" w:color="auto" w:fill="auto"/>
            <w:noWrap/>
            <w:vAlign w:val="bottom"/>
            <w:hideMark/>
          </w:tcPr>
          <w:p w14:paraId="4906CD68" w14:textId="77777777" w:rsidR="008D101D" w:rsidRPr="00E56C44" w:rsidRDefault="008D101D" w:rsidP="008D101D">
            <w:pPr>
              <w:jc w:val="right"/>
              <w:rPr>
                <w:lang w:val="es-ES_tradnl" w:eastAsia="es-CR"/>
              </w:rPr>
            </w:pPr>
            <w:r w:rsidRPr="00E56C44">
              <w:rPr>
                <w:lang w:val="es-ES_tradnl" w:eastAsia="es-CR"/>
              </w:rPr>
              <w:t>56,9%</w:t>
            </w:r>
          </w:p>
        </w:tc>
        <w:tc>
          <w:tcPr>
            <w:tcW w:w="266" w:type="pct"/>
            <w:shd w:val="clear" w:color="auto" w:fill="auto"/>
            <w:noWrap/>
            <w:vAlign w:val="bottom"/>
            <w:hideMark/>
          </w:tcPr>
          <w:p w14:paraId="2502F9C8" w14:textId="77777777" w:rsidR="008D101D" w:rsidRPr="00E56C44" w:rsidRDefault="008D101D" w:rsidP="008D101D">
            <w:pPr>
              <w:jc w:val="right"/>
              <w:rPr>
                <w:lang w:val="es-ES_tradnl" w:eastAsia="es-CR"/>
              </w:rPr>
            </w:pPr>
            <w:r w:rsidRPr="00E56C44">
              <w:rPr>
                <w:lang w:val="es-ES_tradnl" w:eastAsia="es-CR"/>
              </w:rPr>
              <w:t>76,0%</w:t>
            </w:r>
          </w:p>
        </w:tc>
        <w:tc>
          <w:tcPr>
            <w:tcW w:w="266" w:type="pct"/>
            <w:shd w:val="clear" w:color="auto" w:fill="auto"/>
            <w:noWrap/>
            <w:vAlign w:val="bottom"/>
            <w:hideMark/>
          </w:tcPr>
          <w:p w14:paraId="7E352FD1" w14:textId="77777777" w:rsidR="008D101D" w:rsidRPr="00E56C44" w:rsidRDefault="008D101D" w:rsidP="008D101D">
            <w:pPr>
              <w:jc w:val="right"/>
              <w:rPr>
                <w:lang w:val="es-ES_tradnl" w:eastAsia="es-CR"/>
              </w:rPr>
            </w:pPr>
            <w:r w:rsidRPr="00E56C44">
              <w:rPr>
                <w:lang w:val="es-ES_tradnl" w:eastAsia="es-CR"/>
              </w:rPr>
              <w:t>58,7%</w:t>
            </w:r>
          </w:p>
        </w:tc>
        <w:tc>
          <w:tcPr>
            <w:tcW w:w="266" w:type="pct"/>
            <w:shd w:val="clear" w:color="auto" w:fill="auto"/>
            <w:noWrap/>
            <w:vAlign w:val="bottom"/>
            <w:hideMark/>
          </w:tcPr>
          <w:p w14:paraId="59784DAD" w14:textId="77777777" w:rsidR="008D101D" w:rsidRPr="00E56C44" w:rsidRDefault="008D101D" w:rsidP="008D101D">
            <w:pPr>
              <w:jc w:val="right"/>
              <w:rPr>
                <w:lang w:val="es-ES_tradnl" w:eastAsia="es-CR"/>
              </w:rPr>
            </w:pPr>
            <w:r w:rsidRPr="00E56C44">
              <w:rPr>
                <w:lang w:val="es-ES_tradnl" w:eastAsia="es-CR"/>
              </w:rPr>
              <w:t>71,5%</w:t>
            </w:r>
          </w:p>
        </w:tc>
        <w:tc>
          <w:tcPr>
            <w:tcW w:w="266" w:type="pct"/>
            <w:shd w:val="clear" w:color="auto" w:fill="auto"/>
            <w:noWrap/>
            <w:vAlign w:val="bottom"/>
            <w:hideMark/>
          </w:tcPr>
          <w:p w14:paraId="7748BD49" w14:textId="77777777" w:rsidR="008D101D" w:rsidRPr="00E56C44" w:rsidRDefault="008D101D" w:rsidP="008D101D">
            <w:pPr>
              <w:jc w:val="right"/>
              <w:rPr>
                <w:lang w:val="es-ES_tradnl" w:eastAsia="es-CR"/>
              </w:rPr>
            </w:pPr>
            <w:r w:rsidRPr="00E56C44">
              <w:rPr>
                <w:lang w:val="es-ES_tradnl" w:eastAsia="es-CR"/>
              </w:rPr>
              <w:t>72,2%</w:t>
            </w:r>
          </w:p>
        </w:tc>
        <w:tc>
          <w:tcPr>
            <w:tcW w:w="266" w:type="pct"/>
            <w:shd w:val="clear" w:color="auto" w:fill="auto"/>
            <w:noWrap/>
            <w:vAlign w:val="bottom"/>
            <w:hideMark/>
          </w:tcPr>
          <w:p w14:paraId="3C9298C0" w14:textId="77777777" w:rsidR="008D101D" w:rsidRPr="00E56C44" w:rsidRDefault="008D101D" w:rsidP="008D101D">
            <w:pPr>
              <w:jc w:val="right"/>
              <w:rPr>
                <w:lang w:val="es-ES_tradnl" w:eastAsia="es-CR"/>
              </w:rPr>
            </w:pPr>
            <w:r w:rsidRPr="00E56C44">
              <w:rPr>
                <w:lang w:val="es-ES_tradnl" w:eastAsia="es-CR"/>
              </w:rPr>
              <w:t>74,0%</w:t>
            </w:r>
          </w:p>
        </w:tc>
        <w:tc>
          <w:tcPr>
            <w:tcW w:w="266" w:type="pct"/>
            <w:shd w:val="clear" w:color="auto" w:fill="auto"/>
            <w:noWrap/>
            <w:vAlign w:val="bottom"/>
            <w:hideMark/>
          </w:tcPr>
          <w:p w14:paraId="5EFAC1B5" w14:textId="77777777" w:rsidR="008D101D" w:rsidRPr="00E56C44" w:rsidRDefault="008D101D" w:rsidP="008D101D">
            <w:pPr>
              <w:jc w:val="right"/>
              <w:rPr>
                <w:lang w:val="es-ES_tradnl" w:eastAsia="es-CR"/>
              </w:rPr>
            </w:pPr>
            <w:r w:rsidRPr="00E56C44">
              <w:rPr>
                <w:lang w:val="es-ES_tradnl" w:eastAsia="es-CR"/>
              </w:rPr>
              <w:t>76,7%</w:t>
            </w:r>
          </w:p>
        </w:tc>
        <w:tc>
          <w:tcPr>
            <w:tcW w:w="266" w:type="pct"/>
            <w:shd w:val="clear" w:color="auto" w:fill="auto"/>
            <w:noWrap/>
            <w:vAlign w:val="bottom"/>
            <w:hideMark/>
          </w:tcPr>
          <w:p w14:paraId="54E6334A" w14:textId="77777777" w:rsidR="008D101D" w:rsidRPr="00E56C44" w:rsidRDefault="008D101D" w:rsidP="008D101D">
            <w:pPr>
              <w:jc w:val="right"/>
              <w:rPr>
                <w:lang w:val="es-ES_tradnl" w:eastAsia="es-CR"/>
              </w:rPr>
            </w:pPr>
            <w:r w:rsidRPr="00E56C44">
              <w:rPr>
                <w:lang w:val="es-ES_tradnl" w:eastAsia="es-CR"/>
              </w:rPr>
              <w:t>71,3%</w:t>
            </w:r>
          </w:p>
        </w:tc>
        <w:tc>
          <w:tcPr>
            <w:tcW w:w="266" w:type="pct"/>
            <w:shd w:val="clear" w:color="auto" w:fill="auto"/>
            <w:noWrap/>
            <w:vAlign w:val="bottom"/>
            <w:hideMark/>
          </w:tcPr>
          <w:p w14:paraId="1E4A855C" w14:textId="77777777" w:rsidR="008D101D" w:rsidRPr="00E56C44" w:rsidRDefault="008D101D" w:rsidP="008D101D">
            <w:pPr>
              <w:jc w:val="right"/>
              <w:rPr>
                <w:lang w:val="es-ES_tradnl" w:eastAsia="es-CR"/>
              </w:rPr>
            </w:pPr>
            <w:r w:rsidRPr="00E56C44">
              <w:rPr>
                <w:lang w:val="es-ES_tradnl" w:eastAsia="es-CR"/>
              </w:rPr>
              <w:t>74,1%</w:t>
            </w:r>
          </w:p>
        </w:tc>
        <w:tc>
          <w:tcPr>
            <w:tcW w:w="217" w:type="pct"/>
            <w:shd w:val="clear" w:color="000000" w:fill="FFF2CC"/>
            <w:noWrap/>
            <w:vAlign w:val="center"/>
            <w:hideMark/>
          </w:tcPr>
          <w:p w14:paraId="2BEAEE58" w14:textId="77777777" w:rsidR="008D101D" w:rsidRPr="00E56C44" w:rsidRDefault="008D101D" w:rsidP="008D101D">
            <w:pPr>
              <w:jc w:val="center"/>
              <w:rPr>
                <w:b/>
                <w:bCs/>
                <w:lang w:val="es-ES_tradnl" w:eastAsia="es-CR"/>
              </w:rPr>
            </w:pPr>
            <w:r w:rsidRPr="00E56C44">
              <w:rPr>
                <w:b/>
                <w:bCs/>
                <w:lang w:val="es-ES_tradnl" w:eastAsia="es-CR"/>
              </w:rPr>
              <w:t>▲</w:t>
            </w:r>
          </w:p>
        </w:tc>
        <w:tc>
          <w:tcPr>
            <w:tcW w:w="252" w:type="pct"/>
            <w:shd w:val="clear" w:color="auto" w:fill="auto"/>
            <w:noWrap/>
            <w:vAlign w:val="bottom"/>
            <w:hideMark/>
          </w:tcPr>
          <w:p w14:paraId="6EC66A3A" w14:textId="77777777" w:rsidR="008D101D" w:rsidRPr="00E56C44" w:rsidRDefault="008D101D" w:rsidP="008D101D">
            <w:pPr>
              <w:jc w:val="right"/>
              <w:rPr>
                <w:lang w:val="es-ES_tradnl" w:eastAsia="es-CR"/>
              </w:rPr>
            </w:pPr>
            <w:r w:rsidRPr="00E56C44">
              <w:rPr>
                <w:lang w:val="es-ES_tradnl" w:eastAsia="es-CR"/>
              </w:rPr>
              <w:t xml:space="preserve">2,7% </w:t>
            </w:r>
          </w:p>
        </w:tc>
      </w:tr>
      <w:tr w:rsidR="00E56C44" w:rsidRPr="00E56C44" w14:paraId="136905D1" w14:textId="77777777" w:rsidTr="00EE189B">
        <w:trPr>
          <w:trHeight w:val="20"/>
          <w:jc w:val="center"/>
        </w:trPr>
        <w:tc>
          <w:tcPr>
            <w:tcW w:w="1600" w:type="pct"/>
            <w:shd w:val="clear" w:color="auto" w:fill="auto"/>
            <w:noWrap/>
            <w:vAlign w:val="bottom"/>
            <w:hideMark/>
          </w:tcPr>
          <w:p w14:paraId="3344990B" w14:textId="77777777" w:rsidR="008D101D" w:rsidRPr="00E56C44" w:rsidRDefault="008D101D" w:rsidP="008D101D">
            <w:pPr>
              <w:rPr>
                <w:lang w:val="es-ES_tradnl" w:eastAsia="es-CR"/>
              </w:rPr>
            </w:pPr>
            <w:r w:rsidRPr="00E56C44">
              <w:rPr>
                <w:lang w:val="es-ES_tradnl" w:eastAsia="es-CR"/>
              </w:rPr>
              <w:t xml:space="preserve">  </w:t>
            </w:r>
          </w:p>
        </w:tc>
        <w:tc>
          <w:tcPr>
            <w:tcW w:w="266" w:type="pct"/>
            <w:shd w:val="clear" w:color="auto" w:fill="auto"/>
            <w:noWrap/>
            <w:vAlign w:val="bottom"/>
            <w:hideMark/>
          </w:tcPr>
          <w:p w14:paraId="69AFF7FC" w14:textId="77777777" w:rsidR="008D101D" w:rsidRPr="00E56C44" w:rsidRDefault="008D101D" w:rsidP="008D101D">
            <w:pPr>
              <w:rPr>
                <w:lang w:val="es-ES_tradnl" w:eastAsia="es-CR"/>
              </w:rPr>
            </w:pPr>
            <w:r w:rsidRPr="00E56C44">
              <w:rPr>
                <w:lang w:val="es-ES_tradnl" w:eastAsia="es-CR"/>
              </w:rPr>
              <w:t> </w:t>
            </w:r>
          </w:p>
        </w:tc>
        <w:tc>
          <w:tcPr>
            <w:tcW w:w="266" w:type="pct"/>
            <w:shd w:val="clear" w:color="auto" w:fill="auto"/>
            <w:noWrap/>
            <w:vAlign w:val="bottom"/>
            <w:hideMark/>
          </w:tcPr>
          <w:p w14:paraId="1EC97935" w14:textId="77777777" w:rsidR="008D101D" w:rsidRPr="00E56C44" w:rsidRDefault="008D101D" w:rsidP="008D101D">
            <w:pPr>
              <w:rPr>
                <w:lang w:val="es-ES_tradnl" w:eastAsia="es-CR"/>
              </w:rPr>
            </w:pPr>
            <w:r w:rsidRPr="00E56C44">
              <w:rPr>
                <w:lang w:val="es-ES_tradnl" w:eastAsia="es-CR"/>
              </w:rPr>
              <w:t> </w:t>
            </w:r>
          </w:p>
        </w:tc>
        <w:tc>
          <w:tcPr>
            <w:tcW w:w="266" w:type="pct"/>
            <w:shd w:val="clear" w:color="auto" w:fill="auto"/>
            <w:noWrap/>
            <w:vAlign w:val="bottom"/>
            <w:hideMark/>
          </w:tcPr>
          <w:p w14:paraId="323BA6FE" w14:textId="77777777" w:rsidR="008D101D" w:rsidRPr="00E56C44" w:rsidRDefault="008D101D" w:rsidP="008D101D">
            <w:pPr>
              <w:rPr>
                <w:lang w:val="es-ES_tradnl" w:eastAsia="es-CR"/>
              </w:rPr>
            </w:pPr>
            <w:r w:rsidRPr="00E56C44">
              <w:rPr>
                <w:lang w:val="es-ES_tradnl" w:eastAsia="es-CR"/>
              </w:rPr>
              <w:t> </w:t>
            </w:r>
          </w:p>
        </w:tc>
        <w:tc>
          <w:tcPr>
            <w:tcW w:w="266" w:type="pct"/>
            <w:shd w:val="clear" w:color="auto" w:fill="auto"/>
            <w:noWrap/>
            <w:vAlign w:val="bottom"/>
            <w:hideMark/>
          </w:tcPr>
          <w:p w14:paraId="358235B7" w14:textId="77777777" w:rsidR="008D101D" w:rsidRPr="00E56C44" w:rsidRDefault="008D101D" w:rsidP="008D101D">
            <w:pPr>
              <w:rPr>
                <w:lang w:val="es-ES_tradnl" w:eastAsia="es-CR"/>
              </w:rPr>
            </w:pPr>
            <w:r w:rsidRPr="00E56C44">
              <w:rPr>
                <w:lang w:val="es-ES_tradnl" w:eastAsia="es-CR"/>
              </w:rPr>
              <w:t> </w:t>
            </w:r>
          </w:p>
        </w:tc>
        <w:tc>
          <w:tcPr>
            <w:tcW w:w="266" w:type="pct"/>
            <w:shd w:val="clear" w:color="auto" w:fill="auto"/>
            <w:noWrap/>
            <w:vAlign w:val="bottom"/>
            <w:hideMark/>
          </w:tcPr>
          <w:p w14:paraId="5F538658" w14:textId="77777777" w:rsidR="008D101D" w:rsidRPr="00E56C44" w:rsidRDefault="008D101D" w:rsidP="008D101D">
            <w:pPr>
              <w:rPr>
                <w:lang w:val="es-ES_tradnl" w:eastAsia="es-CR"/>
              </w:rPr>
            </w:pPr>
            <w:r w:rsidRPr="00E56C44">
              <w:rPr>
                <w:lang w:val="es-ES_tradnl" w:eastAsia="es-CR"/>
              </w:rPr>
              <w:t> </w:t>
            </w:r>
          </w:p>
        </w:tc>
        <w:tc>
          <w:tcPr>
            <w:tcW w:w="266" w:type="pct"/>
            <w:shd w:val="clear" w:color="auto" w:fill="auto"/>
            <w:noWrap/>
            <w:vAlign w:val="bottom"/>
            <w:hideMark/>
          </w:tcPr>
          <w:p w14:paraId="2255C825" w14:textId="77777777" w:rsidR="008D101D" w:rsidRPr="00E56C44" w:rsidRDefault="008D101D" w:rsidP="008D101D">
            <w:pPr>
              <w:rPr>
                <w:lang w:val="es-ES_tradnl" w:eastAsia="es-CR"/>
              </w:rPr>
            </w:pPr>
            <w:r w:rsidRPr="00E56C44">
              <w:rPr>
                <w:lang w:val="es-ES_tradnl" w:eastAsia="es-CR"/>
              </w:rPr>
              <w:t> </w:t>
            </w:r>
          </w:p>
        </w:tc>
        <w:tc>
          <w:tcPr>
            <w:tcW w:w="266" w:type="pct"/>
            <w:shd w:val="clear" w:color="auto" w:fill="auto"/>
            <w:noWrap/>
            <w:vAlign w:val="bottom"/>
            <w:hideMark/>
          </w:tcPr>
          <w:p w14:paraId="4FEBF5AD" w14:textId="77777777" w:rsidR="008D101D" w:rsidRPr="00E56C44" w:rsidRDefault="008D101D" w:rsidP="008D101D">
            <w:pPr>
              <w:rPr>
                <w:lang w:val="es-ES_tradnl" w:eastAsia="es-CR"/>
              </w:rPr>
            </w:pPr>
            <w:r w:rsidRPr="00E56C44">
              <w:rPr>
                <w:lang w:val="es-ES_tradnl" w:eastAsia="es-CR"/>
              </w:rPr>
              <w:t> </w:t>
            </w:r>
          </w:p>
        </w:tc>
        <w:tc>
          <w:tcPr>
            <w:tcW w:w="266" w:type="pct"/>
            <w:shd w:val="clear" w:color="auto" w:fill="auto"/>
            <w:noWrap/>
            <w:vAlign w:val="bottom"/>
            <w:hideMark/>
          </w:tcPr>
          <w:p w14:paraId="2A3CDD91" w14:textId="77777777" w:rsidR="008D101D" w:rsidRPr="00E56C44" w:rsidRDefault="008D101D" w:rsidP="008D101D">
            <w:pPr>
              <w:rPr>
                <w:lang w:val="es-ES_tradnl" w:eastAsia="es-CR"/>
              </w:rPr>
            </w:pPr>
            <w:r w:rsidRPr="00E56C44">
              <w:rPr>
                <w:lang w:val="es-ES_tradnl" w:eastAsia="es-CR"/>
              </w:rPr>
              <w:t> </w:t>
            </w:r>
          </w:p>
        </w:tc>
        <w:tc>
          <w:tcPr>
            <w:tcW w:w="266" w:type="pct"/>
            <w:shd w:val="clear" w:color="auto" w:fill="auto"/>
            <w:noWrap/>
            <w:vAlign w:val="bottom"/>
            <w:hideMark/>
          </w:tcPr>
          <w:p w14:paraId="7C0CD6D8" w14:textId="77777777" w:rsidR="008D101D" w:rsidRPr="00E56C44" w:rsidRDefault="008D101D" w:rsidP="008D101D">
            <w:pPr>
              <w:rPr>
                <w:lang w:val="es-ES_tradnl" w:eastAsia="es-CR"/>
              </w:rPr>
            </w:pPr>
            <w:r w:rsidRPr="00E56C44">
              <w:rPr>
                <w:lang w:val="es-ES_tradnl" w:eastAsia="es-CR"/>
              </w:rPr>
              <w:t> </w:t>
            </w:r>
          </w:p>
        </w:tc>
        <w:tc>
          <w:tcPr>
            <w:tcW w:w="266" w:type="pct"/>
            <w:shd w:val="clear" w:color="auto" w:fill="auto"/>
            <w:noWrap/>
            <w:vAlign w:val="bottom"/>
            <w:hideMark/>
          </w:tcPr>
          <w:p w14:paraId="139B0E23" w14:textId="77777777" w:rsidR="008D101D" w:rsidRPr="00E56C44" w:rsidRDefault="008D101D" w:rsidP="008D101D">
            <w:pPr>
              <w:rPr>
                <w:lang w:val="es-ES_tradnl" w:eastAsia="es-CR"/>
              </w:rPr>
            </w:pPr>
            <w:r w:rsidRPr="00E56C44">
              <w:rPr>
                <w:lang w:val="es-ES_tradnl" w:eastAsia="es-CR"/>
              </w:rPr>
              <w:t> </w:t>
            </w:r>
          </w:p>
        </w:tc>
        <w:tc>
          <w:tcPr>
            <w:tcW w:w="266" w:type="pct"/>
            <w:shd w:val="clear" w:color="auto" w:fill="auto"/>
            <w:noWrap/>
            <w:vAlign w:val="bottom"/>
            <w:hideMark/>
          </w:tcPr>
          <w:p w14:paraId="3E7A1D52" w14:textId="77777777" w:rsidR="008D101D" w:rsidRPr="00E56C44" w:rsidRDefault="008D101D" w:rsidP="008D101D">
            <w:pPr>
              <w:rPr>
                <w:lang w:val="es-ES_tradnl" w:eastAsia="es-CR"/>
              </w:rPr>
            </w:pPr>
            <w:r w:rsidRPr="00E56C44">
              <w:rPr>
                <w:lang w:val="es-ES_tradnl" w:eastAsia="es-CR"/>
              </w:rPr>
              <w:t> </w:t>
            </w:r>
          </w:p>
        </w:tc>
        <w:tc>
          <w:tcPr>
            <w:tcW w:w="217" w:type="pct"/>
            <w:shd w:val="clear" w:color="auto" w:fill="auto"/>
            <w:noWrap/>
            <w:vAlign w:val="bottom"/>
            <w:hideMark/>
          </w:tcPr>
          <w:p w14:paraId="6DC3AD00" w14:textId="77777777" w:rsidR="008D101D" w:rsidRPr="00E56C44" w:rsidRDefault="008D101D" w:rsidP="008D101D">
            <w:pPr>
              <w:rPr>
                <w:lang w:val="es-ES_tradnl" w:eastAsia="es-CR"/>
              </w:rPr>
            </w:pPr>
            <w:r w:rsidRPr="00E56C44">
              <w:rPr>
                <w:lang w:val="es-ES_tradnl" w:eastAsia="es-CR"/>
              </w:rPr>
              <w:t> </w:t>
            </w:r>
          </w:p>
        </w:tc>
        <w:tc>
          <w:tcPr>
            <w:tcW w:w="252" w:type="pct"/>
            <w:shd w:val="clear" w:color="auto" w:fill="auto"/>
            <w:noWrap/>
            <w:vAlign w:val="bottom"/>
            <w:hideMark/>
          </w:tcPr>
          <w:p w14:paraId="06D0CD84" w14:textId="77777777" w:rsidR="008D101D" w:rsidRPr="00E56C44" w:rsidRDefault="008D101D" w:rsidP="008D101D">
            <w:pPr>
              <w:rPr>
                <w:lang w:val="es-ES_tradnl" w:eastAsia="es-CR"/>
              </w:rPr>
            </w:pPr>
            <w:r w:rsidRPr="00E56C44">
              <w:rPr>
                <w:lang w:val="es-ES_tradnl" w:eastAsia="es-CR"/>
              </w:rPr>
              <w:t> </w:t>
            </w:r>
          </w:p>
        </w:tc>
      </w:tr>
    </w:tbl>
    <w:p w14:paraId="3F10D3A1"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0393A3E1" w14:textId="77777777" w:rsidR="008D101D" w:rsidRPr="00E56C44" w:rsidRDefault="008D101D" w:rsidP="008D101D">
      <w:pPr>
        <w:ind w:left="851" w:right="851" w:firstLine="709"/>
        <w:jc w:val="both"/>
        <w:rPr>
          <w:lang w:val="es-ES_tradnl"/>
        </w:rPr>
      </w:pPr>
    </w:p>
    <w:p w14:paraId="5202A0CA" w14:textId="77777777" w:rsidR="008D101D" w:rsidRPr="00E56C44" w:rsidRDefault="008D101D" w:rsidP="008D101D">
      <w:pPr>
        <w:ind w:left="851" w:right="851" w:firstLine="709"/>
        <w:jc w:val="both"/>
        <w:rPr>
          <w:lang w:val="es-ES_tradnl"/>
        </w:rPr>
      </w:pPr>
      <w:r w:rsidRPr="00E56C44">
        <w:rPr>
          <w:lang w:val="es-ES_tradnl"/>
        </w:rPr>
        <w:t>A partir de la información contenida en los cuadros estadísticos, relacionados con el presente año, se destacan los siguientes hechos relevantes.</w:t>
      </w:r>
    </w:p>
    <w:p w14:paraId="49DF4C1C" w14:textId="77777777" w:rsidR="008D101D" w:rsidRPr="00E56C44" w:rsidRDefault="008D101D" w:rsidP="008D101D">
      <w:pPr>
        <w:ind w:left="851" w:right="851" w:firstLine="709"/>
        <w:jc w:val="both"/>
        <w:rPr>
          <w:lang w:val="es-ES_tradnl"/>
        </w:rPr>
      </w:pPr>
    </w:p>
    <w:p w14:paraId="1677A923" w14:textId="77777777" w:rsidR="008D101D" w:rsidRPr="00E56C44" w:rsidRDefault="008D101D" w:rsidP="00934BFD">
      <w:pPr>
        <w:numPr>
          <w:ilvl w:val="0"/>
          <w:numId w:val="12"/>
        </w:numPr>
        <w:ind w:left="851" w:right="851" w:firstLine="709"/>
        <w:jc w:val="both"/>
      </w:pPr>
      <w:r w:rsidRPr="00E56C44">
        <w:t>El Tribunal de Inspección Judicial reportó el ingreso de 4.039 procesos en 2020, mostrando una disminución del -13,1% con respecto al año anterior. De estos procesos admitidos, 2.877 se relacionan con quejas directas (71,2%), 910 se originaron de oficio (22,5%), 106 por línea anónima (2,6%), 76 por asuntos internos (1,5%), abarcando estos cuatro tipos de procedencia el 98,3% del total. Sin embargo; se mantiene el efecto que provocó el aumento de aperturas de quejas, casi al doble en el 2019, producto de las visitas a nivel nacional que realizaron los inspectores asistentes del tribunal.</w:t>
      </w:r>
    </w:p>
    <w:p w14:paraId="07A06AD3" w14:textId="77777777" w:rsidR="008D101D" w:rsidRPr="00E56C44" w:rsidRDefault="008D101D" w:rsidP="008D101D">
      <w:pPr>
        <w:ind w:left="851" w:right="851" w:firstLine="709"/>
        <w:jc w:val="both"/>
        <w:rPr>
          <w:lang w:val="es-ES_tradnl"/>
        </w:rPr>
      </w:pPr>
    </w:p>
    <w:p w14:paraId="302EE297" w14:textId="77777777" w:rsidR="008D101D" w:rsidRPr="00E56C44" w:rsidRDefault="008D101D" w:rsidP="00934BFD">
      <w:pPr>
        <w:numPr>
          <w:ilvl w:val="0"/>
          <w:numId w:val="12"/>
        </w:numPr>
        <w:ind w:left="851" w:right="851" w:firstLine="709"/>
        <w:jc w:val="both"/>
      </w:pPr>
      <w:r w:rsidRPr="00E56C44">
        <w:t xml:space="preserve">En 2020 se finiquitaron 4.285 causas, lo que significa en términos relativos un aumento de 7,4% </w:t>
      </w:r>
      <w:proofErr w:type="gramStart"/>
      <w:r w:rsidRPr="00E56C44">
        <w:t>en relación al</w:t>
      </w:r>
      <w:proofErr w:type="gramEnd"/>
      <w:r w:rsidRPr="00E56C44">
        <w:t xml:space="preserve"> año anterior, este resultado es el más alto presentando desde el 2010. Las principales razones que condujeron a la culminación de estos procesos correspondieron al registro de 1.985 desestimaciones (46,3%), seguido de 500 votos decretados sin lugar (11,7%), 489 casos archivados (11,4%), 369 expedientes en los que se delegó competencia disciplinaria (8,6%), 285 acumulados (6,7%) y de 214 casos con lugar con amonestación escrita (5,0%), abarcando estas seis figuras el 89,7% de la atención.</w:t>
      </w:r>
    </w:p>
    <w:p w14:paraId="11B78EB4" w14:textId="77777777" w:rsidR="008D101D" w:rsidRPr="00E56C44" w:rsidRDefault="008D101D" w:rsidP="008D101D">
      <w:pPr>
        <w:ind w:left="851" w:right="851" w:firstLine="709"/>
        <w:jc w:val="both"/>
        <w:rPr>
          <w:lang w:val="es-ES_tradnl"/>
        </w:rPr>
      </w:pPr>
    </w:p>
    <w:p w14:paraId="49EA4CAF" w14:textId="77777777" w:rsidR="008D101D" w:rsidRPr="00E56C44" w:rsidRDefault="008D101D" w:rsidP="00934BFD">
      <w:pPr>
        <w:numPr>
          <w:ilvl w:val="0"/>
          <w:numId w:val="12"/>
        </w:numPr>
        <w:ind w:left="851" w:right="851" w:firstLine="709"/>
        <w:jc w:val="both"/>
      </w:pPr>
      <w:r w:rsidRPr="00E56C44">
        <w:t xml:space="preserve">La duración promedio de los casos terminados en 2020 fue de cuatro meses, mostrando este resultado un aumento de tres semanas </w:t>
      </w:r>
      <w:proofErr w:type="gramStart"/>
      <w:r w:rsidRPr="00E56C44">
        <w:t>en relación a</w:t>
      </w:r>
      <w:proofErr w:type="gramEnd"/>
      <w:r w:rsidRPr="00E56C44">
        <w:t xml:space="preserve"> 2019, siendo esta duración la segunda en promedio más baja de los últimos años.</w:t>
      </w:r>
    </w:p>
    <w:p w14:paraId="3C8C9F61" w14:textId="77777777" w:rsidR="008D101D" w:rsidRPr="00E56C44" w:rsidRDefault="008D101D" w:rsidP="008D101D">
      <w:pPr>
        <w:ind w:left="851" w:right="851" w:firstLine="709"/>
        <w:jc w:val="both"/>
        <w:rPr>
          <w:lang w:val="es-ES_tradnl"/>
        </w:rPr>
      </w:pPr>
    </w:p>
    <w:p w14:paraId="79CB22DA" w14:textId="77777777" w:rsidR="008D101D" w:rsidRPr="00E56C44" w:rsidRDefault="008D101D" w:rsidP="00934BFD">
      <w:pPr>
        <w:numPr>
          <w:ilvl w:val="0"/>
          <w:numId w:val="12"/>
        </w:numPr>
        <w:ind w:left="851" w:right="851" w:firstLine="709"/>
        <w:jc w:val="both"/>
      </w:pPr>
      <w:r w:rsidRPr="00E56C44">
        <w:t>El movimiento de trabajo de este órgano disciplinario en segunda instancia registró una entrada de 189 casos, de 249 asuntos terminados y un circulante final de 117 procesos en 2020. De las causas atendidas en alzada en 71 se confirmó la resolución (28,5%), en 66 se modificó el expediente (26,5%), en 45 se anuló (18,1%), y en 26 se revoca (10,4%), abarcando estos cuatro tipos el 83,5% del total.</w:t>
      </w:r>
    </w:p>
    <w:p w14:paraId="01050481" w14:textId="77777777" w:rsidR="008D101D" w:rsidRPr="00E56C44" w:rsidRDefault="008D101D" w:rsidP="008D101D">
      <w:pPr>
        <w:ind w:left="851" w:right="851" w:firstLine="709"/>
        <w:jc w:val="both"/>
        <w:rPr>
          <w:lang w:val="es-ES_tradnl"/>
        </w:rPr>
      </w:pPr>
    </w:p>
    <w:p w14:paraId="388A6D5B" w14:textId="77777777" w:rsidR="008D101D" w:rsidRPr="00E56C44" w:rsidRDefault="008D101D" w:rsidP="00934BFD">
      <w:pPr>
        <w:numPr>
          <w:ilvl w:val="0"/>
          <w:numId w:val="12"/>
        </w:numPr>
        <w:ind w:left="851" w:right="851" w:firstLine="709"/>
        <w:jc w:val="both"/>
      </w:pPr>
      <w:r w:rsidRPr="00E56C44">
        <w:t>Producto de las resoluciones estimadas con lugar en 2020, se sancionó a 1200 servidores o servidoras judiciales, mostrando esta población un aumento absoluto de 721 personas con respecto al año anterior (151%), registrando la cantidad más alta del quinquenio.</w:t>
      </w:r>
    </w:p>
    <w:p w14:paraId="31920125" w14:textId="77777777" w:rsidR="008D101D" w:rsidRPr="00E56C44" w:rsidRDefault="008D101D" w:rsidP="008D101D">
      <w:pPr>
        <w:ind w:left="851" w:right="851" w:firstLine="709"/>
        <w:jc w:val="both"/>
        <w:rPr>
          <w:lang w:val="es-ES_tradnl"/>
        </w:rPr>
      </w:pPr>
    </w:p>
    <w:p w14:paraId="4942B983" w14:textId="77777777" w:rsidR="008D101D" w:rsidRPr="00E56C44" w:rsidRDefault="008D101D" w:rsidP="00934BFD">
      <w:pPr>
        <w:numPr>
          <w:ilvl w:val="0"/>
          <w:numId w:val="12"/>
        </w:numPr>
        <w:ind w:left="851" w:right="851" w:firstLine="709"/>
        <w:jc w:val="both"/>
      </w:pPr>
      <w:r w:rsidRPr="00E56C44">
        <w:t>En 2020 se sancionaron a 396 hombres (33%), a 328 mujeres (27,3%) y en 476 casos no se logró determinar esta información (39,7%). El tipo de sanciones aplicadas a esta población son: 14 suspensiones sin goce de salario (51,2%), 404 fueron amonestaciones escritas (33,7%), 120 declaratorias de revocatoria de nombramiento (10%) y 62 emisiones de advertencias (5,2%).</w:t>
      </w:r>
    </w:p>
    <w:p w14:paraId="1FD3C4F6" w14:textId="77777777" w:rsidR="008D101D" w:rsidRPr="00E56C44" w:rsidRDefault="008D101D" w:rsidP="008D101D">
      <w:pPr>
        <w:ind w:left="851" w:right="851" w:firstLine="709"/>
        <w:jc w:val="both"/>
        <w:rPr>
          <w:lang w:val="es-ES_tradnl"/>
        </w:rPr>
      </w:pPr>
    </w:p>
    <w:p w14:paraId="1A37DA33" w14:textId="77777777" w:rsidR="008D101D" w:rsidRPr="00E56C44" w:rsidRDefault="008D101D" w:rsidP="00934BFD">
      <w:pPr>
        <w:numPr>
          <w:ilvl w:val="0"/>
          <w:numId w:val="12"/>
        </w:numPr>
        <w:ind w:left="851" w:right="851" w:firstLine="709"/>
        <w:jc w:val="both"/>
      </w:pPr>
      <w:r w:rsidRPr="00E56C44">
        <w:t>En cuanto a los cargos ocupados de los 1200 servidores o servidoras judiciales sancionadas por este órgano disciplinario, se reconoce el predominio de técnicos o técnicas judiciales con 170 sanciones (14,2%) y de investigadores o investigadoras del Organismo de Investigación Judicial con 140 casos (11,7%), representando entre estos dos cargos el 25,9% de los casos totales en 2020.</w:t>
      </w:r>
    </w:p>
    <w:p w14:paraId="6BBA9F48" w14:textId="77777777" w:rsidR="008D101D" w:rsidRPr="00E56C44" w:rsidRDefault="008D101D" w:rsidP="008D101D">
      <w:pPr>
        <w:ind w:left="851" w:right="851" w:firstLine="709"/>
        <w:jc w:val="both"/>
        <w:rPr>
          <w:lang w:val="es-ES_tradnl"/>
        </w:rPr>
      </w:pPr>
    </w:p>
    <w:p w14:paraId="717D754E" w14:textId="77777777" w:rsidR="008D101D" w:rsidRPr="00E56C44" w:rsidRDefault="008D101D" w:rsidP="00934BFD">
      <w:pPr>
        <w:numPr>
          <w:ilvl w:val="0"/>
          <w:numId w:val="12"/>
        </w:numPr>
        <w:ind w:left="851" w:right="851" w:firstLine="709"/>
        <w:jc w:val="both"/>
      </w:pPr>
      <w:r w:rsidRPr="00E56C44">
        <w:t>Los resultados de los principales indicadores de gestión judicial durante el año 2020 revelan que la razón de congestión es de 1,35; lo cual implica que por cada 100 quejas que conforman la carga de trabajo se tramitaron y finiquitaron 65 durante este año, presentándose un nivel de saturación de 35 expedientes no resueltos por cada 100 expedientes de su carga de trabajo, presentando una mejoría de saturación de 0.05 con respecto al año anterior. Lo que significa que, el Tribunal de la Inspección Judicial acumuló un circulante de 1.501 causas al finalizar el 2020, mostrando una disminución de 103 unidades versus las existencias registradas el año anterior, para una reducción porcentual de -6,4%.</w:t>
      </w:r>
    </w:p>
    <w:p w14:paraId="750A1DC1" w14:textId="77777777" w:rsidR="008D101D" w:rsidRPr="00E56C44" w:rsidRDefault="008D101D" w:rsidP="008D101D">
      <w:pPr>
        <w:ind w:left="851" w:right="851" w:firstLine="709"/>
        <w:jc w:val="both"/>
        <w:rPr>
          <w:lang w:val="es-ES_tradnl"/>
        </w:rPr>
      </w:pPr>
    </w:p>
    <w:p w14:paraId="20246F06" w14:textId="77777777" w:rsidR="008D101D" w:rsidRPr="00E56C44" w:rsidRDefault="008D101D" w:rsidP="00934BFD">
      <w:pPr>
        <w:numPr>
          <w:ilvl w:val="0"/>
          <w:numId w:val="12"/>
        </w:numPr>
        <w:ind w:left="851" w:right="851" w:firstLine="709"/>
        <w:jc w:val="both"/>
      </w:pPr>
      <w:r w:rsidRPr="00E56C44">
        <w:t>El porcentaje de pendencia disminuye en este periodo con respecto al anterior, llegando a 25,9%; lo cual se atribuye al aumento de casos terminados, y por ende el porcentaje de resolución llega a 74,1%, Por lo tanto, de cada 100 procesos ingresados en el Tribunal aproximadamente 74 son resueltos y 26 siguen a la espera de su tramitación, siendo que el porcentaje de resolución alcanza el segundo valor más alto de los últimos 10 años.</w:t>
      </w:r>
    </w:p>
    <w:p w14:paraId="30C4010A" w14:textId="77777777" w:rsidR="008D101D" w:rsidRPr="00E56C44" w:rsidRDefault="008D101D" w:rsidP="008D101D">
      <w:pPr>
        <w:ind w:left="851" w:right="851" w:firstLine="709"/>
        <w:jc w:val="both"/>
        <w:rPr>
          <w:lang w:val="es-ES_tradnl"/>
        </w:rPr>
      </w:pPr>
    </w:p>
    <w:p w14:paraId="6A689786" w14:textId="590DA0E8" w:rsidR="008D101D" w:rsidRPr="00E56C44" w:rsidRDefault="008D101D" w:rsidP="008D101D">
      <w:pPr>
        <w:ind w:left="851" w:right="851" w:firstLine="709"/>
        <w:jc w:val="both"/>
        <w:rPr>
          <w:b/>
          <w:bCs/>
          <w:u w:val="single"/>
          <w:lang w:val="es-ES_tradnl"/>
        </w:rPr>
      </w:pPr>
      <w:bookmarkStart w:id="5" w:name="_Toc74138066"/>
      <w:bookmarkStart w:id="6" w:name="_Toc76374706"/>
      <w:r w:rsidRPr="00E56C44">
        <w:rPr>
          <w:b/>
          <w:bCs/>
          <w:u w:val="single"/>
          <w:lang w:val="es-ES_tradnl"/>
        </w:rPr>
        <w:t>Casos entrados</w:t>
      </w:r>
      <w:bookmarkEnd w:id="5"/>
      <w:bookmarkEnd w:id="6"/>
    </w:p>
    <w:p w14:paraId="7AE2C9E1" w14:textId="77777777" w:rsidR="008D101D" w:rsidRPr="00E56C44" w:rsidRDefault="008D101D" w:rsidP="008D101D">
      <w:pPr>
        <w:ind w:left="851" w:right="851" w:firstLine="709"/>
        <w:jc w:val="both"/>
        <w:rPr>
          <w:b/>
          <w:bCs/>
          <w:u w:val="single"/>
          <w:lang w:val="es-ES_tradnl"/>
        </w:rPr>
      </w:pPr>
    </w:p>
    <w:p w14:paraId="4989E70A" w14:textId="77777777" w:rsidR="008D101D" w:rsidRPr="00E56C44" w:rsidRDefault="008D101D" w:rsidP="008D101D">
      <w:pPr>
        <w:ind w:left="851" w:right="851" w:firstLine="709"/>
        <w:jc w:val="both"/>
        <w:rPr>
          <w:lang w:val="es-ES_tradnl"/>
        </w:rPr>
      </w:pPr>
      <w:r w:rsidRPr="00E56C44">
        <w:rPr>
          <w:lang w:val="es-ES_tradnl"/>
        </w:rPr>
        <w:t>A partir del 2016, la cantidad de casos que debieron atender el Tribunal de la Inspección Judicial presenta una tendencia creciente hasta llegar al 2019 cuando se registra 4.647 asuntos entrados; este comportamiento se ve interrumpido en 2020, con una baja de 608 casos en relación con el año anterior, para un decrecimiento de -13,1%. Se señala como una causa de esta baja a la afectación sufrida por todos los sectores de la administración de justicia, a raíz de la emergencia sanitaria por la pandemia del COVID 19, que conllevó incluso al cierre y restricción de actividades, lo que incidió en el volumen de casos entrados en este Tribunal.</w:t>
      </w:r>
    </w:p>
    <w:p w14:paraId="4A715209" w14:textId="77777777" w:rsidR="008D101D" w:rsidRPr="00E56C44" w:rsidRDefault="008D101D" w:rsidP="008D101D">
      <w:pPr>
        <w:ind w:left="851" w:right="851" w:firstLine="709"/>
        <w:jc w:val="both"/>
        <w:rPr>
          <w:lang w:val="es-ES_tradnl"/>
        </w:rPr>
      </w:pPr>
    </w:p>
    <w:p w14:paraId="7864F038" w14:textId="683A7DD4" w:rsidR="008D101D" w:rsidRPr="00E56C44" w:rsidRDefault="008D101D" w:rsidP="008D101D">
      <w:pPr>
        <w:keepNext/>
        <w:widowControl w:val="0"/>
        <w:autoSpaceDE w:val="0"/>
        <w:autoSpaceDN w:val="0"/>
        <w:adjustRightInd w:val="0"/>
        <w:ind w:left="851" w:right="851" w:firstLine="709"/>
        <w:jc w:val="both"/>
        <w:rPr>
          <w:b/>
          <w:bCs/>
          <w:noProof/>
          <w:lang w:eastAsia="es-ES"/>
        </w:rPr>
      </w:pPr>
      <w:r w:rsidRPr="00E56C44">
        <w:rPr>
          <w:b/>
          <w:bCs/>
          <w:lang w:eastAsia="es-ES"/>
        </w:rPr>
        <w:t xml:space="preserve">Gráfico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3</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Gráfico \* ARABIC \s 2 </w:instrText>
      </w:r>
      <w:r w:rsidRPr="00E56C44">
        <w:rPr>
          <w:b/>
          <w:bCs/>
          <w:lang w:eastAsia="es-ES"/>
        </w:rPr>
        <w:fldChar w:fldCharType="separate"/>
      </w:r>
      <w:r w:rsidRPr="00E56C44">
        <w:rPr>
          <w:b/>
          <w:bCs/>
          <w:noProof/>
          <w:lang w:eastAsia="es-ES"/>
        </w:rPr>
        <w:t>1</w:t>
      </w:r>
      <w:r w:rsidRPr="00E56C44">
        <w:rPr>
          <w:b/>
          <w:bCs/>
          <w:noProof/>
          <w:lang w:eastAsia="es-ES"/>
        </w:rPr>
        <w:fldChar w:fldCharType="end"/>
      </w:r>
    </w:p>
    <w:p w14:paraId="3EB8A6C8" w14:textId="77777777" w:rsidR="008D101D" w:rsidRPr="00E56C44" w:rsidRDefault="008D101D" w:rsidP="00E56C44">
      <w:pPr>
        <w:keepNext/>
        <w:widowControl w:val="0"/>
        <w:autoSpaceDE w:val="0"/>
        <w:autoSpaceDN w:val="0"/>
        <w:adjustRightInd w:val="0"/>
        <w:ind w:right="851"/>
        <w:jc w:val="both"/>
        <w:rPr>
          <w:b/>
          <w:bCs/>
          <w:lang w:eastAsia="es-ES"/>
        </w:rPr>
      </w:pPr>
    </w:p>
    <w:p w14:paraId="53608316" w14:textId="05C23823" w:rsidR="008D101D"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Casos entrados en el Tribunal de la Inspección Judicial durante el período 2010-2020.</w:t>
      </w:r>
    </w:p>
    <w:p w14:paraId="06F05AC1" w14:textId="77777777" w:rsidR="00E56C44" w:rsidRPr="00E56C44" w:rsidRDefault="00E56C44" w:rsidP="008D101D">
      <w:pPr>
        <w:keepNext/>
        <w:widowControl w:val="0"/>
        <w:autoSpaceDE w:val="0"/>
        <w:autoSpaceDN w:val="0"/>
        <w:adjustRightInd w:val="0"/>
        <w:ind w:left="851" w:right="851" w:firstLine="709"/>
        <w:jc w:val="both"/>
        <w:rPr>
          <w:b/>
          <w:bCs/>
          <w:lang w:eastAsia="es-ES"/>
        </w:rPr>
      </w:pPr>
    </w:p>
    <w:p w14:paraId="3891CED1" w14:textId="77777777" w:rsidR="008D101D" w:rsidRPr="00E56C44" w:rsidRDefault="008D101D" w:rsidP="008D101D">
      <w:pPr>
        <w:rPr>
          <w:lang w:val="es-ES_tradnl"/>
        </w:rPr>
      </w:pPr>
      <w:r w:rsidRPr="00E56C44">
        <w:rPr>
          <w:noProof/>
          <w:lang w:val="en-US"/>
        </w:rPr>
        <w:drawing>
          <wp:inline distT="0" distB="0" distL="0" distR="0" wp14:anchorId="62B77D0A" wp14:editId="3444C5FF">
            <wp:extent cx="5612130" cy="2308225"/>
            <wp:effectExtent l="0" t="0" r="7620" b="15875"/>
            <wp:docPr id="15" name="Gráfico 15">
              <a:extLst xmlns:a="http://schemas.openxmlformats.org/drawingml/2006/main">
                <a:ext uri="{FF2B5EF4-FFF2-40B4-BE49-F238E27FC236}">
                  <a16:creationId xmlns:a16="http://schemas.microsoft.com/office/drawing/2014/main" id="{A8190F1A-7A44-4A69-AECB-057F673DD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B7EA03"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469956DF" w14:textId="77777777" w:rsidR="008D101D" w:rsidRPr="00E56C44" w:rsidRDefault="008D101D" w:rsidP="008D101D">
      <w:pPr>
        <w:ind w:left="851" w:right="851" w:firstLine="709"/>
        <w:jc w:val="both"/>
        <w:rPr>
          <w:lang w:val="es-ES_tradnl"/>
        </w:rPr>
      </w:pPr>
    </w:p>
    <w:p w14:paraId="03A6846E" w14:textId="77777777" w:rsidR="008D101D" w:rsidRPr="00E56C44" w:rsidRDefault="008D101D" w:rsidP="008D101D">
      <w:pPr>
        <w:ind w:left="851" w:right="851" w:firstLine="709"/>
        <w:jc w:val="both"/>
        <w:rPr>
          <w:lang w:val="es-ES_tradnl"/>
        </w:rPr>
      </w:pPr>
      <w:r w:rsidRPr="00E56C44">
        <w:rPr>
          <w:lang w:val="es-ES_tradnl"/>
        </w:rPr>
        <w:t>De estos 4.039 nuevos procesos, 2.877 se relacionan con quejas directas (71,2%), 910 se originaron de oficio (22,5%), 106 por línea anónima (2,6%) y 76 por asuntos internos (1,5%), abarcando estos cuatro tipos de procedencia el 98,3% del total.</w:t>
      </w:r>
    </w:p>
    <w:p w14:paraId="26331427" w14:textId="77777777" w:rsidR="008D101D" w:rsidRPr="00E56C44" w:rsidRDefault="008D101D" w:rsidP="008D101D">
      <w:pPr>
        <w:ind w:left="851" w:right="851" w:firstLine="709"/>
        <w:jc w:val="both"/>
        <w:rPr>
          <w:lang w:val="es-ES_tradnl"/>
        </w:rPr>
      </w:pPr>
    </w:p>
    <w:p w14:paraId="1098EBBF" w14:textId="4CE32C55"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3</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1</w:t>
      </w:r>
      <w:r w:rsidRPr="00E56C44">
        <w:rPr>
          <w:b/>
          <w:bCs/>
          <w:noProof/>
          <w:lang w:eastAsia="es-ES"/>
        </w:rPr>
        <w:fldChar w:fldCharType="end"/>
      </w:r>
      <w:r w:rsidRPr="00E56C44">
        <w:rPr>
          <w:b/>
          <w:bCs/>
          <w:lang w:eastAsia="es-ES"/>
        </w:rPr>
        <w:t xml:space="preserve"> </w:t>
      </w:r>
    </w:p>
    <w:p w14:paraId="4228A560"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5598AE1D" w14:textId="2C5D2E51"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Tribunal de la Inspección Judicial: Casos entrados según procedencia durante el período 2016-2020</w:t>
      </w:r>
    </w:p>
    <w:p w14:paraId="0DC6961F"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5"/>
        <w:gridCol w:w="690"/>
        <w:gridCol w:w="690"/>
        <w:gridCol w:w="690"/>
        <w:gridCol w:w="690"/>
        <w:gridCol w:w="690"/>
        <w:gridCol w:w="190"/>
        <w:gridCol w:w="757"/>
        <w:gridCol w:w="757"/>
        <w:gridCol w:w="757"/>
        <w:gridCol w:w="757"/>
        <w:gridCol w:w="757"/>
      </w:tblGrid>
      <w:tr w:rsidR="00E56C44" w:rsidRPr="00E56C44" w14:paraId="1B93D948" w14:textId="77777777" w:rsidTr="00EE189B">
        <w:trPr>
          <w:trHeight w:val="20"/>
          <w:tblHeader/>
          <w:jc w:val="center"/>
        </w:trPr>
        <w:tc>
          <w:tcPr>
            <w:tcW w:w="2595" w:type="dxa"/>
            <w:vMerge w:val="restart"/>
            <w:shd w:val="clear" w:color="auto" w:fill="auto"/>
            <w:noWrap/>
            <w:vAlign w:val="center"/>
            <w:hideMark/>
          </w:tcPr>
          <w:p w14:paraId="5D5C836C" w14:textId="77777777" w:rsidR="008D101D" w:rsidRPr="00E56C44" w:rsidRDefault="008D101D" w:rsidP="008D101D">
            <w:pPr>
              <w:jc w:val="center"/>
              <w:rPr>
                <w:b/>
                <w:bCs/>
                <w:lang w:val="es-ES_tradnl" w:eastAsia="es-CR"/>
              </w:rPr>
            </w:pPr>
            <w:r w:rsidRPr="00E56C44">
              <w:rPr>
                <w:b/>
                <w:bCs/>
                <w:lang w:val="es-ES_tradnl" w:eastAsia="es-CR"/>
              </w:rPr>
              <w:t>Procedencia</w:t>
            </w:r>
          </w:p>
        </w:tc>
        <w:tc>
          <w:tcPr>
            <w:tcW w:w="3450" w:type="dxa"/>
            <w:gridSpan w:val="5"/>
            <w:shd w:val="clear" w:color="auto" w:fill="auto"/>
            <w:noWrap/>
            <w:vAlign w:val="center"/>
            <w:hideMark/>
          </w:tcPr>
          <w:p w14:paraId="412AADDC" w14:textId="77777777" w:rsidR="008D101D" w:rsidRPr="00E56C44" w:rsidRDefault="008D101D" w:rsidP="008D101D">
            <w:pPr>
              <w:jc w:val="center"/>
              <w:rPr>
                <w:b/>
                <w:bCs/>
                <w:lang w:val="es-ES_tradnl" w:eastAsia="es-CR"/>
              </w:rPr>
            </w:pPr>
            <w:r w:rsidRPr="00E56C44">
              <w:rPr>
                <w:b/>
                <w:bCs/>
                <w:lang w:val="es-ES_tradnl" w:eastAsia="es-CR"/>
              </w:rPr>
              <w:t>Casos Entrados</w:t>
            </w:r>
          </w:p>
        </w:tc>
        <w:tc>
          <w:tcPr>
            <w:tcW w:w="190" w:type="dxa"/>
            <w:shd w:val="clear" w:color="auto" w:fill="auto"/>
            <w:noWrap/>
            <w:vAlign w:val="center"/>
            <w:hideMark/>
          </w:tcPr>
          <w:p w14:paraId="1D5CB2C8" w14:textId="77777777" w:rsidR="008D101D" w:rsidRPr="00E56C44" w:rsidRDefault="008D101D" w:rsidP="008D101D">
            <w:pPr>
              <w:rPr>
                <w:b/>
                <w:bCs/>
                <w:lang w:val="es-ES_tradnl" w:eastAsia="es-CR"/>
              </w:rPr>
            </w:pPr>
            <w:r w:rsidRPr="00E56C44">
              <w:rPr>
                <w:b/>
                <w:bCs/>
                <w:lang w:val="es-ES_tradnl" w:eastAsia="es-CR"/>
              </w:rPr>
              <w:t> </w:t>
            </w:r>
          </w:p>
        </w:tc>
        <w:tc>
          <w:tcPr>
            <w:tcW w:w="3785" w:type="dxa"/>
            <w:gridSpan w:val="5"/>
            <w:shd w:val="clear" w:color="auto" w:fill="auto"/>
            <w:noWrap/>
            <w:vAlign w:val="center"/>
            <w:hideMark/>
          </w:tcPr>
          <w:p w14:paraId="08435EAD" w14:textId="77777777" w:rsidR="008D101D" w:rsidRPr="00E56C44" w:rsidRDefault="008D101D" w:rsidP="008D101D">
            <w:pPr>
              <w:jc w:val="center"/>
              <w:rPr>
                <w:b/>
                <w:bCs/>
                <w:lang w:val="es-ES_tradnl" w:eastAsia="es-CR"/>
              </w:rPr>
            </w:pPr>
            <w:r w:rsidRPr="00E56C44">
              <w:rPr>
                <w:b/>
                <w:bCs/>
                <w:lang w:val="es-ES_tradnl" w:eastAsia="es-CR"/>
              </w:rPr>
              <w:t>Porcentajes</w:t>
            </w:r>
          </w:p>
        </w:tc>
      </w:tr>
      <w:tr w:rsidR="00E56C44" w:rsidRPr="00E56C44" w14:paraId="1AD6E592" w14:textId="77777777" w:rsidTr="00EE189B">
        <w:trPr>
          <w:trHeight w:val="20"/>
          <w:tblHeader/>
          <w:jc w:val="center"/>
        </w:trPr>
        <w:tc>
          <w:tcPr>
            <w:tcW w:w="2595" w:type="dxa"/>
            <w:vMerge/>
            <w:vAlign w:val="center"/>
            <w:hideMark/>
          </w:tcPr>
          <w:p w14:paraId="12036F1C" w14:textId="77777777" w:rsidR="008D101D" w:rsidRPr="00E56C44" w:rsidRDefault="008D101D" w:rsidP="008D101D">
            <w:pPr>
              <w:rPr>
                <w:b/>
                <w:bCs/>
                <w:lang w:val="es-ES_tradnl" w:eastAsia="es-CR"/>
              </w:rPr>
            </w:pPr>
          </w:p>
        </w:tc>
        <w:tc>
          <w:tcPr>
            <w:tcW w:w="690" w:type="dxa"/>
            <w:shd w:val="clear" w:color="auto" w:fill="auto"/>
            <w:noWrap/>
            <w:vAlign w:val="center"/>
            <w:hideMark/>
          </w:tcPr>
          <w:p w14:paraId="28CA3162" w14:textId="77777777" w:rsidR="008D101D" w:rsidRPr="00E56C44" w:rsidRDefault="008D101D" w:rsidP="008D101D">
            <w:pPr>
              <w:jc w:val="center"/>
              <w:rPr>
                <w:b/>
                <w:bCs/>
                <w:lang w:val="es-ES_tradnl" w:eastAsia="es-CR"/>
              </w:rPr>
            </w:pPr>
            <w:r w:rsidRPr="00E56C44">
              <w:rPr>
                <w:b/>
                <w:bCs/>
                <w:lang w:val="es-ES_tradnl" w:eastAsia="es-CR"/>
              </w:rPr>
              <w:t>2016</w:t>
            </w:r>
          </w:p>
        </w:tc>
        <w:tc>
          <w:tcPr>
            <w:tcW w:w="690" w:type="dxa"/>
            <w:shd w:val="clear" w:color="auto" w:fill="auto"/>
            <w:noWrap/>
            <w:vAlign w:val="center"/>
            <w:hideMark/>
          </w:tcPr>
          <w:p w14:paraId="6FD53685" w14:textId="77777777" w:rsidR="008D101D" w:rsidRPr="00E56C44" w:rsidRDefault="008D101D" w:rsidP="008D101D">
            <w:pPr>
              <w:jc w:val="center"/>
              <w:rPr>
                <w:b/>
                <w:bCs/>
                <w:lang w:val="es-ES_tradnl" w:eastAsia="es-CR"/>
              </w:rPr>
            </w:pPr>
            <w:r w:rsidRPr="00E56C44">
              <w:rPr>
                <w:b/>
                <w:bCs/>
                <w:lang w:val="es-ES_tradnl" w:eastAsia="es-CR"/>
              </w:rPr>
              <w:t>2017</w:t>
            </w:r>
          </w:p>
        </w:tc>
        <w:tc>
          <w:tcPr>
            <w:tcW w:w="690" w:type="dxa"/>
            <w:shd w:val="clear" w:color="auto" w:fill="auto"/>
            <w:noWrap/>
            <w:vAlign w:val="center"/>
            <w:hideMark/>
          </w:tcPr>
          <w:p w14:paraId="619975D0" w14:textId="77777777" w:rsidR="008D101D" w:rsidRPr="00E56C44" w:rsidRDefault="008D101D" w:rsidP="008D101D">
            <w:pPr>
              <w:jc w:val="center"/>
              <w:rPr>
                <w:b/>
                <w:bCs/>
                <w:lang w:val="es-ES_tradnl" w:eastAsia="es-CR"/>
              </w:rPr>
            </w:pPr>
            <w:r w:rsidRPr="00E56C44">
              <w:rPr>
                <w:b/>
                <w:bCs/>
                <w:lang w:val="es-ES_tradnl" w:eastAsia="es-CR"/>
              </w:rPr>
              <w:t>2018</w:t>
            </w:r>
          </w:p>
        </w:tc>
        <w:tc>
          <w:tcPr>
            <w:tcW w:w="690" w:type="dxa"/>
            <w:shd w:val="clear" w:color="auto" w:fill="auto"/>
            <w:noWrap/>
            <w:vAlign w:val="center"/>
            <w:hideMark/>
          </w:tcPr>
          <w:p w14:paraId="5749A32C" w14:textId="77777777" w:rsidR="008D101D" w:rsidRPr="00E56C44" w:rsidRDefault="008D101D" w:rsidP="008D101D">
            <w:pPr>
              <w:jc w:val="center"/>
              <w:rPr>
                <w:b/>
                <w:bCs/>
                <w:lang w:val="es-ES_tradnl" w:eastAsia="es-CR"/>
              </w:rPr>
            </w:pPr>
            <w:r w:rsidRPr="00E56C44">
              <w:rPr>
                <w:b/>
                <w:bCs/>
                <w:lang w:val="es-ES_tradnl" w:eastAsia="es-CR"/>
              </w:rPr>
              <w:t>2019</w:t>
            </w:r>
          </w:p>
        </w:tc>
        <w:tc>
          <w:tcPr>
            <w:tcW w:w="690" w:type="dxa"/>
            <w:shd w:val="clear" w:color="auto" w:fill="auto"/>
            <w:noWrap/>
            <w:vAlign w:val="center"/>
            <w:hideMark/>
          </w:tcPr>
          <w:p w14:paraId="3F05BD6E" w14:textId="77777777" w:rsidR="008D101D" w:rsidRPr="00E56C44" w:rsidRDefault="008D101D" w:rsidP="008D101D">
            <w:pPr>
              <w:jc w:val="center"/>
              <w:rPr>
                <w:b/>
                <w:bCs/>
                <w:lang w:val="es-ES_tradnl" w:eastAsia="es-CR"/>
              </w:rPr>
            </w:pPr>
            <w:r w:rsidRPr="00E56C44">
              <w:rPr>
                <w:b/>
                <w:bCs/>
                <w:lang w:val="es-ES_tradnl" w:eastAsia="es-CR"/>
              </w:rPr>
              <w:t>2020</w:t>
            </w:r>
          </w:p>
        </w:tc>
        <w:tc>
          <w:tcPr>
            <w:tcW w:w="190" w:type="dxa"/>
            <w:shd w:val="clear" w:color="auto" w:fill="auto"/>
            <w:noWrap/>
            <w:vAlign w:val="center"/>
            <w:hideMark/>
          </w:tcPr>
          <w:p w14:paraId="5A40F4C2" w14:textId="77777777" w:rsidR="008D101D" w:rsidRPr="00E56C44" w:rsidRDefault="008D101D" w:rsidP="008D101D">
            <w:pPr>
              <w:jc w:val="center"/>
              <w:rPr>
                <w:b/>
                <w:bCs/>
                <w:lang w:val="es-ES_tradnl" w:eastAsia="es-CR"/>
              </w:rPr>
            </w:pPr>
          </w:p>
        </w:tc>
        <w:tc>
          <w:tcPr>
            <w:tcW w:w="757" w:type="dxa"/>
            <w:shd w:val="clear" w:color="auto" w:fill="auto"/>
            <w:noWrap/>
            <w:vAlign w:val="center"/>
            <w:hideMark/>
          </w:tcPr>
          <w:p w14:paraId="08FAA17A" w14:textId="77777777" w:rsidR="008D101D" w:rsidRPr="00E56C44" w:rsidRDefault="008D101D" w:rsidP="008D101D">
            <w:pPr>
              <w:jc w:val="center"/>
              <w:rPr>
                <w:b/>
                <w:bCs/>
                <w:lang w:val="es-ES_tradnl" w:eastAsia="es-CR"/>
              </w:rPr>
            </w:pPr>
            <w:r w:rsidRPr="00E56C44">
              <w:rPr>
                <w:b/>
                <w:bCs/>
                <w:lang w:val="es-ES_tradnl" w:eastAsia="es-CR"/>
              </w:rPr>
              <w:t>2016</w:t>
            </w:r>
          </w:p>
        </w:tc>
        <w:tc>
          <w:tcPr>
            <w:tcW w:w="757" w:type="dxa"/>
            <w:shd w:val="clear" w:color="auto" w:fill="auto"/>
            <w:noWrap/>
            <w:vAlign w:val="center"/>
            <w:hideMark/>
          </w:tcPr>
          <w:p w14:paraId="1211877C" w14:textId="77777777" w:rsidR="008D101D" w:rsidRPr="00E56C44" w:rsidRDefault="008D101D" w:rsidP="008D101D">
            <w:pPr>
              <w:jc w:val="center"/>
              <w:rPr>
                <w:b/>
                <w:bCs/>
                <w:lang w:val="es-ES_tradnl" w:eastAsia="es-CR"/>
              </w:rPr>
            </w:pPr>
            <w:r w:rsidRPr="00E56C44">
              <w:rPr>
                <w:b/>
                <w:bCs/>
                <w:lang w:val="es-ES_tradnl" w:eastAsia="es-CR"/>
              </w:rPr>
              <w:t>2017</w:t>
            </w:r>
          </w:p>
        </w:tc>
        <w:tc>
          <w:tcPr>
            <w:tcW w:w="757" w:type="dxa"/>
            <w:shd w:val="clear" w:color="auto" w:fill="auto"/>
            <w:noWrap/>
            <w:vAlign w:val="center"/>
            <w:hideMark/>
          </w:tcPr>
          <w:p w14:paraId="4587626F" w14:textId="77777777" w:rsidR="008D101D" w:rsidRPr="00E56C44" w:rsidRDefault="008D101D" w:rsidP="008D101D">
            <w:pPr>
              <w:jc w:val="center"/>
              <w:rPr>
                <w:b/>
                <w:bCs/>
                <w:lang w:val="es-ES_tradnl" w:eastAsia="es-CR"/>
              </w:rPr>
            </w:pPr>
            <w:r w:rsidRPr="00E56C44">
              <w:rPr>
                <w:b/>
                <w:bCs/>
                <w:lang w:val="es-ES_tradnl" w:eastAsia="es-CR"/>
              </w:rPr>
              <w:t>2018</w:t>
            </w:r>
          </w:p>
        </w:tc>
        <w:tc>
          <w:tcPr>
            <w:tcW w:w="757" w:type="dxa"/>
            <w:shd w:val="clear" w:color="auto" w:fill="auto"/>
            <w:noWrap/>
            <w:vAlign w:val="center"/>
            <w:hideMark/>
          </w:tcPr>
          <w:p w14:paraId="75D8139D" w14:textId="77777777" w:rsidR="008D101D" w:rsidRPr="00E56C44" w:rsidRDefault="008D101D" w:rsidP="008D101D">
            <w:pPr>
              <w:jc w:val="center"/>
              <w:rPr>
                <w:b/>
                <w:bCs/>
                <w:lang w:val="es-ES_tradnl" w:eastAsia="es-CR"/>
              </w:rPr>
            </w:pPr>
            <w:r w:rsidRPr="00E56C44">
              <w:rPr>
                <w:b/>
                <w:bCs/>
                <w:lang w:val="es-ES_tradnl" w:eastAsia="es-CR"/>
              </w:rPr>
              <w:t>2019</w:t>
            </w:r>
          </w:p>
        </w:tc>
        <w:tc>
          <w:tcPr>
            <w:tcW w:w="757" w:type="dxa"/>
            <w:shd w:val="clear" w:color="auto" w:fill="auto"/>
            <w:noWrap/>
            <w:vAlign w:val="center"/>
            <w:hideMark/>
          </w:tcPr>
          <w:p w14:paraId="7D755F53" w14:textId="77777777" w:rsidR="008D101D" w:rsidRPr="00E56C44" w:rsidRDefault="008D101D" w:rsidP="008D101D">
            <w:pPr>
              <w:jc w:val="center"/>
              <w:rPr>
                <w:b/>
                <w:bCs/>
                <w:lang w:val="es-ES_tradnl" w:eastAsia="es-CR"/>
              </w:rPr>
            </w:pPr>
            <w:r w:rsidRPr="00E56C44">
              <w:rPr>
                <w:b/>
                <w:bCs/>
                <w:lang w:val="es-ES_tradnl" w:eastAsia="es-CR"/>
              </w:rPr>
              <w:t>2020</w:t>
            </w:r>
          </w:p>
        </w:tc>
      </w:tr>
      <w:tr w:rsidR="00E56C44" w:rsidRPr="00E56C44" w14:paraId="7BB8C7B6" w14:textId="77777777" w:rsidTr="00EE189B">
        <w:trPr>
          <w:trHeight w:val="20"/>
          <w:jc w:val="center"/>
        </w:trPr>
        <w:tc>
          <w:tcPr>
            <w:tcW w:w="2595" w:type="dxa"/>
            <w:shd w:val="clear" w:color="auto" w:fill="auto"/>
            <w:noWrap/>
            <w:vAlign w:val="center"/>
            <w:hideMark/>
          </w:tcPr>
          <w:p w14:paraId="4131D39A" w14:textId="77777777" w:rsidR="008D101D" w:rsidRPr="00E56C44" w:rsidRDefault="008D101D" w:rsidP="008D101D">
            <w:pPr>
              <w:jc w:val="center"/>
              <w:rPr>
                <w:b/>
                <w:bCs/>
                <w:lang w:val="es-ES_tradnl" w:eastAsia="es-CR"/>
              </w:rPr>
            </w:pPr>
          </w:p>
        </w:tc>
        <w:tc>
          <w:tcPr>
            <w:tcW w:w="690" w:type="dxa"/>
            <w:shd w:val="clear" w:color="auto" w:fill="auto"/>
            <w:noWrap/>
            <w:vAlign w:val="center"/>
            <w:hideMark/>
          </w:tcPr>
          <w:p w14:paraId="2F8F9250" w14:textId="77777777" w:rsidR="008D101D" w:rsidRPr="00E56C44" w:rsidRDefault="008D101D" w:rsidP="008D101D">
            <w:pPr>
              <w:jc w:val="right"/>
              <w:rPr>
                <w:b/>
                <w:bCs/>
                <w:lang w:val="es-ES_tradnl" w:eastAsia="es-CR"/>
              </w:rPr>
            </w:pPr>
            <w:r w:rsidRPr="00E56C44">
              <w:rPr>
                <w:b/>
                <w:bCs/>
                <w:lang w:val="es-ES_tradnl" w:eastAsia="es-CR"/>
              </w:rPr>
              <w:t> </w:t>
            </w:r>
          </w:p>
        </w:tc>
        <w:tc>
          <w:tcPr>
            <w:tcW w:w="690" w:type="dxa"/>
            <w:shd w:val="clear" w:color="auto" w:fill="auto"/>
            <w:noWrap/>
            <w:vAlign w:val="center"/>
            <w:hideMark/>
          </w:tcPr>
          <w:p w14:paraId="31ECD8F6" w14:textId="77777777" w:rsidR="008D101D" w:rsidRPr="00E56C44" w:rsidRDefault="008D101D" w:rsidP="008D101D">
            <w:pPr>
              <w:jc w:val="right"/>
              <w:rPr>
                <w:b/>
                <w:bCs/>
                <w:lang w:val="es-ES_tradnl" w:eastAsia="es-CR"/>
              </w:rPr>
            </w:pPr>
            <w:r w:rsidRPr="00E56C44">
              <w:rPr>
                <w:b/>
                <w:bCs/>
                <w:lang w:val="es-ES_tradnl" w:eastAsia="es-CR"/>
              </w:rPr>
              <w:t> </w:t>
            </w:r>
          </w:p>
        </w:tc>
        <w:tc>
          <w:tcPr>
            <w:tcW w:w="690" w:type="dxa"/>
            <w:shd w:val="clear" w:color="auto" w:fill="auto"/>
            <w:noWrap/>
            <w:vAlign w:val="center"/>
            <w:hideMark/>
          </w:tcPr>
          <w:p w14:paraId="664C1D4C" w14:textId="77777777" w:rsidR="008D101D" w:rsidRPr="00E56C44" w:rsidRDefault="008D101D" w:rsidP="008D101D">
            <w:pPr>
              <w:jc w:val="right"/>
              <w:rPr>
                <w:b/>
                <w:bCs/>
                <w:lang w:val="es-ES_tradnl" w:eastAsia="es-CR"/>
              </w:rPr>
            </w:pPr>
            <w:r w:rsidRPr="00E56C44">
              <w:rPr>
                <w:b/>
                <w:bCs/>
                <w:lang w:val="es-ES_tradnl" w:eastAsia="es-CR"/>
              </w:rPr>
              <w:t> </w:t>
            </w:r>
          </w:p>
        </w:tc>
        <w:tc>
          <w:tcPr>
            <w:tcW w:w="690" w:type="dxa"/>
            <w:shd w:val="clear" w:color="auto" w:fill="auto"/>
            <w:noWrap/>
            <w:vAlign w:val="center"/>
            <w:hideMark/>
          </w:tcPr>
          <w:p w14:paraId="110CD4D6" w14:textId="77777777" w:rsidR="008D101D" w:rsidRPr="00E56C44" w:rsidRDefault="008D101D" w:rsidP="008D101D">
            <w:pPr>
              <w:jc w:val="right"/>
              <w:rPr>
                <w:b/>
                <w:bCs/>
                <w:lang w:val="es-ES_tradnl" w:eastAsia="es-CR"/>
              </w:rPr>
            </w:pPr>
            <w:r w:rsidRPr="00E56C44">
              <w:rPr>
                <w:b/>
                <w:bCs/>
                <w:lang w:val="es-ES_tradnl" w:eastAsia="es-CR"/>
              </w:rPr>
              <w:t> </w:t>
            </w:r>
          </w:p>
        </w:tc>
        <w:tc>
          <w:tcPr>
            <w:tcW w:w="690" w:type="dxa"/>
            <w:shd w:val="clear" w:color="auto" w:fill="auto"/>
            <w:noWrap/>
            <w:vAlign w:val="bottom"/>
            <w:hideMark/>
          </w:tcPr>
          <w:p w14:paraId="344DE29F" w14:textId="77777777" w:rsidR="008D101D" w:rsidRPr="00E56C44" w:rsidRDefault="008D101D" w:rsidP="008D101D">
            <w:pPr>
              <w:jc w:val="right"/>
              <w:rPr>
                <w:b/>
                <w:bCs/>
                <w:lang w:val="es-ES_tradnl" w:eastAsia="es-CR"/>
              </w:rPr>
            </w:pPr>
            <w:r w:rsidRPr="00E56C44">
              <w:rPr>
                <w:b/>
                <w:bCs/>
                <w:lang w:val="es-ES_tradnl" w:eastAsia="es-CR"/>
              </w:rPr>
              <w:t> </w:t>
            </w:r>
          </w:p>
        </w:tc>
        <w:tc>
          <w:tcPr>
            <w:tcW w:w="190" w:type="dxa"/>
            <w:shd w:val="clear" w:color="auto" w:fill="auto"/>
            <w:noWrap/>
            <w:vAlign w:val="bottom"/>
            <w:hideMark/>
          </w:tcPr>
          <w:p w14:paraId="2AFBAF2D" w14:textId="77777777" w:rsidR="008D101D" w:rsidRPr="00E56C44" w:rsidRDefault="008D101D" w:rsidP="008D101D">
            <w:pPr>
              <w:jc w:val="right"/>
              <w:rPr>
                <w:b/>
                <w:bCs/>
                <w:lang w:val="es-ES_tradnl" w:eastAsia="es-CR"/>
              </w:rPr>
            </w:pPr>
          </w:p>
        </w:tc>
        <w:tc>
          <w:tcPr>
            <w:tcW w:w="757" w:type="dxa"/>
            <w:shd w:val="clear" w:color="auto" w:fill="auto"/>
            <w:noWrap/>
            <w:vAlign w:val="bottom"/>
            <w:hideMark/>
          </w:tcPr>
          <w:p w14:paraId="147C1AC8" w14:textId="77777777" w:rsidR="008D101D" w:rsidRPr="00E56C44" w:rsidRDefault="008D101D" w:rsidP="008D101D">
            <w:pPr>
              <w:rPr>
                <w:lang w:val="es-ES_tradnl" w:eastAsia="es-CR"/>
              </w:rPr>
            </w:pPr>
            <w:r w:rsidRPr="00E56C44">
              <w:rPr>
                <w:lang w:val="es-ES_tradnl" w:eastAsia="es-CR"/>
              </w:rPr>
              <w:t> </w:t>
            </w:r>
          </w:p>
        </w:tc>
        <w:tc>
          <w:tcPr>
            <w:tcW w:w="757" w:type="dxa"/>
            <w:shd w:val="clear" w:color="auto" w:fill="auto"/>
            <w:noWrap/>
            <w:vAlign w:val="bottom"/>
            <w:hideMark/>
          </w:tcPr>
          <w:p w14:paraId="781C1E6E" w14:textId="77777777" w:rsidR="008D101D" w:rsidRPr="00E56C44" w:rsidRDefault="008D101D" w:rsidP="008D101D">
            <w:pPr>
              <w:rPr>
                <w:lang w:val="es-ES_tradnl" w:eastAsia="es-CR"/>
              </w:rPr>
            </w:pPr>
          </w:p>
        </w:tc>
        <w:tc>
          <w:tcPr>
            <w:tcW w:w="757" w:type="dxa"/>
            <w:shd w:val="clear" w:color="auto" w:fill="auto"/>
            <w:noWrap/>
            <w:vAlign w:val="bottom"/>
            <w:hideMark/>
          </w:tcPr>
          <w:p w14:paraId="69C84F81" w14:textId="77777777" w:rsidR="008D101D" w:rsidRPr="00E56C44" w:rsidRDefault="008D101D" w:rsidP="008D101D">
            <w:pPr>
              <w:rPr>
                <w:lang w:val="es-ES_tradnl" w:eastAsia="es-CR"/>
              </w:rPr>
            </w:pPr>
          </w:p>
        </w:tc>
        <w:tc>
          <w:tcPr>
            <w:tcW w:w="757" w:type="dxa"/>
            <w:shd w:val="clear" w:color="auto" w:fill="auto"/>
            <w:noWrap/>
            <w:vAlign w:val="bottom"/>
            <w:hideMark/>
          </w:tcPr>
          <w:p w14:paraId="449EF748" w14:textId="77777777" w:rsidR="008D101D" w:rsidRPr="00E56C44" w:rsidRDefault="008D101D" w:rsidP="008D101D">
            <w:pPr>
              <w:rPr>
                <w:lang w:val="es-ES_tradnl" w:eastAsia="es-CR"/>
              </w:rPr>
            </w:pPr>
          </w:p>
        </w:tc>
        <w:tc>
          <w:tcPr>
            <w:tcW w:w="757" w:type="dxa"/>
            <w:shd w:val="clear" w:color="auto" w:fill="auto"/>
            <w:noWrap/>
            <w:vAlign w:val="bottom"/>
            <w:hideMark/>
          </w:tcPr>
          <w:p w14:paraId="218162D2" w14:textId="77777777" w:rsidR="008D101D" w:rsidRPr="00E56C44" w:rsidRDefault="008D101D" w:rsidP="008D101D">
            <w:pPr>
              <w:rPr>
                <w:lang w:val="es-ES_tradnl" w:eastAsia="es-CR"/>
              </w:rPr>
            </w:pPr>
          </w:p>
        </w:tc>
      </w:tr>
      <w:tr w:rsidR="00E56C44" w:rsidRPr="00E56C44" w14:paraId="31FD52D4" w14:textId="77777777" w:rsidTr="00EE189B">
        <w:trPr>
          <w:trHeight w:val="20"/>
          <w:jc w:val="center"/>
        </w:trPr>
        <w:tc>
          <w:tcPr>
            <w:tcW w:w="2595" w:type="dxa"/>
            <w:shd w:val="clear" w:color="auto" w:fill="auto"/>
            <w:noWrap/>
            <w:vAlign w:val="center"/>
            <w:hideMark/>
          </w:tcPr>
          <w:p w14:paraId="7AD27E82" w14:textId="77777777" w:rsidR="008D101D" w:rsidRPr="00E56C44" w:rsidRDefault="008D101D" w:rsidP="008D101D">
            <w:pPr>
              <w:jc w:val="center"/>
              <w:rPr>
                <w:b/>
                <w:bCs/>
                <w:lang w:val="es-ES_tradnl" w:eastAsia="es-CR"/>
              </w:rPr>
            </w:pPr>
            <w:r w:rsidRPr="00E56C44">
              <w:rPr>
                <w:b/>
                <w:bCs/>
                <w:lang w:val="es-ES_tradnl" w:eastAsia="es-CR"/>
              </w:rPr>
              <w:t>Absolutos</w:t>
            </w:r>
          </w:p>
        </w:tc>
        <w:tc>
          <w:tcPr>
            <w:tcW w:w="690" w:type="dxa"/>
            <w:shd w:val="clear" w:color="auto" w:fill="auto"/>
            <w:noWrap/>
            <w:vAlign w:val="center"/>
            <w:hideMark/>
          </w:tcPr>
          <w:p w14:paraId="784C48EB" w14:textId="77777777" w:rsidR="008D101D" w:rsidRPr="00E56C44" w:rsidRDefault="008D101D" w:rsidP="008D101D">
            <w:pPr>
              <w:jc w:val="right"/>
              <w:rPr>
                <w:b/>
                <w:bCs/>
                <w:lang w:val="es-ES_tradnl" w:eastAsia="es-CR"/>
              </w:rPr>
            </w:pPr>
            <w:r w:rsidRPr="00E56C44">
              <w:rPr>
                <w:b/>
                <w:bCs/>
                <w:lang w:val="es-ES_tradnl" w:eastAsia="es-CR"/>
              </w:rPr>
              <w:t>1 876</w:t>
            </w:r>
          </w:p>
        </w:tc>
        <w:tc>
          <w:tcPr>
            <w:tcW w:w="690" w:type="dxa"/>
            <w:shd w:val="clear" w:color="auto" w:fill="auto"/>
            <w:noWrap/>
            <w:vAlign w:val="center"/>
            <w:hideMark/>
          </w:tcPr>
          <w:p w14:paraId="21965DC7" w14:textId="77777777" w:rsidR="008D101D" w:rsidRPr="00E56C44" w:rsidRDefault="008D101D" w:rsidP="008D101D">
            <w:pPr>
              <w:jc w:val="right"/>
              <w:rPr>
                <w:b/>
                <w:bCs/>
                <w:lang w:val="es-ES_tradnl" w:eastAsia="es-CR"/>
              </w:rPr>
            </w:pPr>
            <w:r w:rsidRPr="00E56C44">
              <w:rPr>
                <w:b/>
                <w:bCs/>
                <w:lang w:val="es-ES_tradnl" w:eastAsia="es-CR"/>
              </w:rPr>
              <w:t>2 251</w:t>
            </w:r>
          </w:p>
        </w:tc>
        <w:tc>
          <w:tcPr>
            <w:tcW w:w="690" w:type="dxa"/>
            <w:shd w:val="clear" w:color="auto" w:fill="auto"/>
            <w:noWrap/>
            <w:vAlign w:val="center"/>
            <w:hideMark/>
          </w:tcPr>
          <w:p w14:paraId="20985F41" w14:textId="77777777" w:rsidR="008D101D" w:rsidRPr="00E56C44" w:rsidRDefault="008D101D" w:rsidP="008D101D">
            <w:pPr>
              <w:jc w:val="right"/>
              <w:rPr>
                <w:b/>
                <w:bCs/>
                <w:lang w:val="es-ES_tradnl" w:eastAsia="es-CR"/>
              </w:rPr>
            </w:pPr>
            <w:r w:rsidRPr="00E56C44">
              <w:rPr>
                <w:b/>
                <w:bCs/>
                <w:lang w:val="es-ES_tradnl" w:eastAsia="es-CR"/>
              </w:rPr>
              <w:t>2 679</w:t>
            </w:r>
          </w:p>
        </w:tc>
        <w:tc>
          <w:tcPr>
            <w:tcW w:w="690" w:type="dxa"/>
            <w:shd w:val="clear" w:color="auto" w:fill="auto"/>
            <w:noWrap/>
            <w:vAlign w:val="center"/>
            <w:hideMark/>
          </w:tcPr>
          <w:p w14:paraId="108B10CA" w14:textId="77777777" w:rsidR="008D101D" w:rsidRPr="00E56C44" w:rsidRDefault="008D101D" w:rsidP="008D101D">
            <w:pPr>
              <w:jc w:val="right"/>
              <w:rPr>
                <w:b/>
                <w:bCs/>
                <w:lang w:val="es-ES_tradnl" w:eastAsia="es-CR"/>
              </w:rPr>
            </w:pPr>
            <w:r w:rsidRPr="00E56C44">
              <w:rPr>
                <w:b/>
                <w:bCs/>
                <w:lang w:val="es-ES_tradnl" w:eastAsia="es-CR"/>
              </w:rPr>
              <w:t>4 647</w:t>
            </w:r>
          </w:p>
        </w:tc>
        <w:tc>
          <w:tcPr>
            <w:tcW w:w="690" w:type="dxa"/>
            <w:shd w:val="clear" w:color="auto" w:fill="auto"/>
            <w:noWrap/>
            <w:vAlign w:val="bottom"/>
            <w:hideMark/>
          </w:tcPr>
          <w:p w14:paraId="420FD67F" w14:textId="77777777" w:rsidR="008D101D" w:rsidRPr="00E56C44" w:rsidRDefault="008D101D" w:rsidP="008D101D">
            <w:pPr>
              <w:jc w:val="right"/>
              <w:rPr>
                <w:b/>
                <w:bCs/>
                <w:lang w:val="es-ES_tradnl" w:eastAsia="es-CR"/>
              </w:rPr>
            </w:pPr>
            <w:r w:rsidRPr="00E56C44">
              <w:rPr>
                <w:b/>
                <w:bCs/>
                <w:lang w:val="es-ES_tradnl" w:eastAsia="es-CR"/>
              </w:rPr>
              <w:t>4 039</w:t>
            </w:r>
          </w:p>
        </w:tc>
        <w:tc>
          <w:tcPr>
            <w:tcW w:w="190" w:type="dxa"/>
            <w:shd w:val="clear" w:color="auto" w:fill="auto"/>
            <w:noWrap/>
            <w:vAlign w:val="center"/>
            <w:hideMark/>
          </w:tcPr>
          <w:p w14:paraId="74A49A0E" w14:textId="77777777" w:rsidR="008D101D" w:rsidRPr="00E56C44" w:rsidRDefault="008D101D" w:rsidP="008D101D">
            <w:pPr>
              <w:jc w:val="right"/>
              <w:rPr>
                <w:b/>
                <w:bCs/>
                <w:lang w:val="es-ES_tradnl" w:eastAsia="es-CR"/>
              </w:rPr>
            </w:pPr>
          </w:p>
        </w:tc>
        <w:tc>
          <w:tcPr>
            <w:tcW w:w="757" w:type="dxa"/>
            <w:shd w:val="clear" w:color="auto" w:fill="auto"/>
            <w:noWrap/>
            <w:vAlign w:val="center"/>
            <w:hideMark/>
          </w:tcPr>
          <w:p w14:paraId="69B6F5B5" w14:textId="77777777" w:rsidR="008D101D" w:rsidRPr="00E56C44" w:rsidRDefault="008D101D" w:rsidP="008D101D">
            <w:pPr>
              <w:jc w:val="right"/>
              <w:rPr>
                <w:b/>
                <w:bCs/>
                <w:lang w:val="es-ES_tradnl" w:eastAsia="es-CR"/>
              </w:rPr>
            </w:pPr>
            <w:r w:rsidRPr="00E56C44">
              <w:rPr>
                <w:b/>
                <w:bCs/>
                <w:lang w:val="es-ES_tradnl" w:eastAsia="es-CR"/>
              </w:rPr>
              <w:t>100%</w:t>
            </w:r>
          </w:p>
        </w:tc>
        <w:tc>
          <w:tcPr>
            <w:tcW w:w="757" w:type="dxa"/>
            <w:shd w:val="clear" w:color="auto" w:fill="auto"/>
            <w:noWrap/>
            <w:vAlign w:val="center"/>
            <w:hideMark/>
          </w:tcPr>
          <w:p w14:paraId="2AFD0CE1" w14:textId="77777777" w:rsidR="008D101D" w:rsidRPr="00E56C44" w:rsidRDefault="008D101D" w:rsidP="008D101D">
            <w:pPr>
              <w:jc w:val="right"/>
              <w:rPr>
                <w:b/>
                <w:bCs/>
                <w:lang w:val="es-ES_tradnl" w:eastAsia="es-CR"/>
              </w:rPr>
            </w:pPr>
            <w:r w:rsidRPr="00E56C44">
              <w:rPr>
                <w:b/>
                <w:bCs/>
                <w:lang w:val="es-ES_tradnl" w:eastAsia="es-CR"/>
              </w:rPr>
              <w:t>100%</w:t>
            </w:r>
          </w:p>
        </w:tc>
        <w:tc>
          <w:tcPr>
            <w:tcW w:w="757" w:type="dxa"/>
            <w:shd w:val="clear" w:color="auto" w:fill="auto"/>
            <w:noWrap/>
            <w:vAlign w:val="center"/>
            <w:hideMark/>
          </w:tcPr>
          <w:p w14:paraId="48E3CB56" w14:textId="77777777" w:rsidR="008D101D" w:rsidRPr="00E56C44" w:rsidRDefault="008D101D" w:rsidP="008D101D">
            <w:pPr>
              <w:jc w:val="right"/>
              <w:rPr>
                <w:b/>
                <w:bCs/>
                <w:lang w:val="es-ES_tradnl" w:eastAsia="es-CR"/>
              </w:rPr>
            </w:pPr>
            <w:r w:rsidRPr="00E56C44">
              <w:rPr>
                <w:b/>
                <w:bCs/>
                <w:lang w:val="es-ES_tradnl" w:eastAsia="es-CR"/>
              </w:rPr>
              <w:t>100%</w:t>
            </w:r>
          </w:p>
        </w:tc>
        <w:tc>
          <w:tcPr>
            <w:tcW w:w="757" w:type="dxa"/>
            <w:shd w:val="clear" w:color="auto" w:fill="auto"/>
            <w:noWrap/>
            <w:vAlign w:val="center"/>
            <w:hideMark/>
          </w:tcPr>
          <w:p w14:paraId="65FC738A" w14:textId="77777777" w:rsidR="008D101D" w:rsidRPr="00E56C44" w:rsidRDefault="008D101D" w:rsidP="008D101D">
            <w:pPr>
              <w:jc w:val="right"/>
              <w:rPr>
                <w:b/>
                <w:bCs/>
                <w:lang w:val="es-ES_tradnl" w:eastAsia="es-CR"/>
              </w:rPr>
            </w:pPr>
            <w:r w:rsidRPr="00E56C44">
              <w:rPr>
                <w:b/>
                <w:bCs/>
                <w:lang w:val="es-ES_tradnl" w:eastAsia="es-CR"/>
              </w:rPr>
              <w:t>100%</w:t>
            </w:r>
          </w:p>
        </w:tc>
        <w:tc>
          <w:tcPr>
            <w:tcW w:w="757" w:type="dxa"/>
            <w:shd w:val="clear" w:color="auto" w:fill="auto"/>
            <w:noWrap/>
            <w:vAlign w:val="center"/>
            <w:hideMark/>
          </w:tcPr>
          <w:p w14:paraId="20E9520C" w14:textId="77777777" w:rsidR="008D101D" w:rsidRPr="00E56C44" w:rsidRDefault="008D101D" w:rsidP="008D101D">
            <w:pPr>
              <w:jc w:val="right"/>
              <w:rPr>
                <w:b/>
                <w:bCs/>
                <w:lang w:val="es-ES_tradnl" w:eastAsia="es-CR"/>
              </w:rPr>
            </w:pPr>
            <w:r w:rsidRPr="00E56C44">
              <w:rPr>
                <w:b/>
                <w:bCs/>
                <w:lang w:val="es-ES_tradnl" w:eastAsia="es-CR"/>
              </w:rPr>
              <w:t>100%</w:t>
            </w:r>
          </w:p>
        </w:tc>
      </w:tr>
      <w:tr w:rsidR="00E56C44" w:rsidRPr="00E56C44" w14:paraId="4A99E864" w14:textId="77777777" w:rsidTr="00EE189B">
        <w:trPr>
          <w:trHeight w:val="20"/>
          <w:jc w:val="center"/>
        </w:trPr>
        <w:tc>
          <w:tcPr>
            <w:tcW w:w="2595" w:type="dxa"/>
            <w:shd w:val="clear" w:color="auto" w:fill="auto"/>
            <w:noWrap/>
            <w:vAlign w:val="center"/>
            <w:hideMark/>
          </w:tcPr>
          <w:p w14:paraId="5E5F58E5" w14:textId="77777777" w:rsidR="008D101D" w:rsidRPr="00E56C44" w:rsidRDefault="008D101D" w:rsidP="008D101D">
            <w:pPr>
              <w:jc w:val="right"/>
              <w:rPr>
                <w:b/>
                <w:bCs/>
                <w:lang w:val="es-ES_tradnl" w:eastAsia="es-CR"/>
              </w:rPr>
            </w:pPr>
          </w:p>
        </w:tc>
        <w:tc>
          <w:tcPr>
            <w:tcW w:w="690" w:type="dxa"/>
            <w:shd w:val="clear" w:color="auto" w:fill="auto"/>
            <w:noWrap/>
            <w:vAlign w:val="center"/>
            <w:hideMark/>
          </w:tcPr>
          <w:p w14:paraId="0AE226C8" w14:textId="77777777" w:rsidR="008D101D" w:rsidRPr="00E56C44" w:rsidRDefault="008D101D" w:rsidP="008D101D">
            <w:pPr>
              <w:jc w:val="right"/>
              <w:rPr>
                <w:b/>
                <w:bCs/>
                <w:lang w:val="es-ES_tradnl" w:eastAsia="es-CR"/>
              </w:rPr>
            </w:pPr>
            <w:r w:rsidRPr="00E56C44">
              <w:rPr>
                <w:b/>
                <w:bCs/>
                <w:lang w:val="es-ES_tradnl" w:eastAsia="es-CR"/>
              </w:rPr>
              <w:t> </w:t>
            </w:r>
          </w:p>
        </w:tc>
        <w:tc>
          <w:tcPr>
            <w:tcW w:w="690" w:type="dxa"/>
            <w:shd w:val="clear" w:color="auto" w:fill="auto"/>
            <w:noWrap/>
            <w:vAlign w:val="center"/>
            <w:hideMark/>
          </w:tcPr>
          <w:p w14:paraId="20F6751D" w14:textId="77777777" w:rsidR="008D101D" w:rsidRPr="00E56C44" w:rsidRDefault="008D101D" w:rsidP="008D101D">
            <w:pPr>
              <w:jc w:val="right"/>
              <w:rPr>
                <w:b/>
                <w:bCs/>
                <w:lang w:val="es-ES_tradnl" w:eastAsia="es-CR"/>
              </w:rPr>
            </w:pPr>
          </w:p>
        </w:tc>
        <w:tc>
          <w:tcPr>
            <w:tcW w:w="690" w:type="dxa"/>
            <w:shd w:val="clear" w:color="auto" w:fill="auto"/>
            <w:noWrap/>
            <w:vAlign w:val="center"/>
            <w:hideMark/>
          </w:tcPr>
          <w:p w14:paraId="29F7A4B1" w14:textId="77777777" w:rsidR="008D101D" w:rsidRPr="00E56C44" w:rsidRDefault="008D101D" w:rsidP="008D101D">
            <w:pPr>
              <w:jc w:val="right"/>
              <w:rPr>
                <w:lang w:val="es-ES_tradnl" w:eastAsia="es-CR"/>
              </w:rPr>
            </w:pPr>
          </w:p>
        </w:tc>
        <w:tc>
          <w:tcPr>
            <w:tcW w:w="690" w:type="dxa"/>
            <w:shd w:val="clear" w:color="auto" w:fill="auto"/>
            <w:noWrap/>
            <w:vAlign w:val="center"/>
            <w:hideMark/>
          </w:tcPr>
          <w:p w14:paraId="1C75D4E6" w14:textId="77777777" w:rsidR="008D101D" w:rsidRPr="00E56C44" w:rsidRDefault="008D101D" w:rsidP="008D101D">
            <w:pPr>
              <w:jc w:val="right"/>
              <w:rPr>
                <w:lang w:val="es-ES_tradnl" w:eastAsia="es-CR"/>
              </w:rPr>
            </w:pPr>
          </w:p>
        </w:tc>
        <w:tc>
          <w:tcPr>
            <w:tcW w:w="690" w:type="dxa"/>
            <w:shd w:val="clear" w:color="auto" w:fill="auto"/>
            <w:noWrap/>
            <w:vAlign w:val="bottom"/>
            <w:hideMark/>
          </w:tcPr>
          <w:p w14:paraId="6F7530AD" w14:textId="77777777" w:rsidR="008D101D" w:rsidRPr="00E56C44" w:rsidRDefault="008D101D" w:rsidP="008D101D">
            <w:pPr>
              <w:jc w:val="right"/>
              <w:rPr>
                <w:lang w:val="es-ES_tradnl" w:eastAsia="es-CR"/>
              </w:rPr>
            </w:pPr>
          </w:p>
        </w:tc>
        <w:tc>
          <w:tcPr>
            <w:tcW w:w="190" w:type="dxa"/>
            <w:shd w:val="clear" w:color="auto" w:fill="auto"/>
            <w:noWrap/>
            <w:vAlign w:val="bottom"/>
            <w:hideMark/>
          </w:tcPr>
          <w:p w14:paraId="7DD954BB" w14:textId="77777777" w:rsidR="008D101D" w:rsidRPr="00E56C44" w:rsidRDefault="008D101D" w:rsidP="008D101D">
            <w:pPr>
              <w:jc w:val="right"/>
              <w:rPr>
                <w:lang w:val="es-ES_tradnl" w:eastAsia="es-CR"/>
              </w:rPr>
            </w:pPr>
          </w:p>
        </w:tc>
        <w:tc>
          <w:tcPr>
            <w:tcW w:w="757" w:type="dxa"/>
            <w:shd w:val="clear" w:color="auto" w:fill="auto"/>
            <w:noWrap/>
            <w:vAlign w:val="bottom"/>
            <w:hideMark/>
          </w:tcPr>
          <w:p w14:paraId="15947BC1" w14:textId="77777777" w:rsidR="008D101D" w:rsidRPr="00E56C44" w:rsidRDefault="008D101D" w:rsidP="008D101D">
            <w:pPr>
              <w:rPr>
                <w:lang w:val="es-ES_tradnl" w:eastAsia="es-CR"/>
              </w:rPr>
            </w:pPr>
            <w:r w:rsidRPr="00E56C44">
              <w:rPr>
                <w:lang w:val="es-ES_tradnl" w:eastAsia="es-CR"/>
              </w:rPr>
              <w:t> </w:t>
            </w:r>
          </w:p>
        </w:tc>
        <w:tc>
          <w:tcPr>
            <w:tcW w:w="757" w:type="dxa"/>
            <w:shd w:val="clear" w:color="auto" w:fill="auto"/>
            <w:noWrap/>
            <w:vAlign w:val="bottom"/>
            <w:hideMark/>
          </w:tcPr>
          <w:p w14:paraId="7C5C4B4A" w14:textId="77777777" w:rsidR="008D101D" w:rsidRPr="00E56C44" w:rsidRDefault="008D101D" w:rsidP="008D101D">
            <w:pPr>
              <w:rPr>
                <w:lang w:val="es-ES_tradnl" w:eastAsia="es-CR"/>
              </w:rPr>
            </w:pPr>
          </w:p>
        </w:tc>
        <w:tc>
          <w:tcPr>
            <w:tcW w:w="757" w:type="dxa"/>
            <w:shd w:val="clear" w:color="auto" w:fill="auto"/>
            <w:noWrap/>
            <w:vAlign w:val="bottom"/>
            <w:hideMark/>
          </w:tcPr>
          <w:p w14:paraId="7BC14E37" w14:textId="77777777" w:rsidR="008D101D" w:rsidRPr="00E56C44" w:rsidRDefault="008D101D" w:rsidP="008D101D">
            <w:pPr>
              <w:rPr>
                <w:lang w:val="es-ES_tradnl" w:eastAsia="es-CR"/>
              </w:rPr>
            </w:pPr>
          </w:p>
        </w:tc>
        <w:tc>
          <w:tcPr>
            <w:tcW w:w="757" w:type="dxa"/>
            <w:shd w:val="clear" w:color="auto" w:fill="auto"/>
            <w:noWrap/>
            <w:vAlign w:val="bottom"/>
            <w:hideMark/>
          </w:tcPr>
          <w:p w14:paraId="41E28965" w14:textId="77777777" w:rsidR="008D101D" w:rsidRPr="00E56C44" w:rsidRDefault="008D101D" w:rsidP="008D101D">
            <w:pPr>
              <w:rPr>
                <w:lang w:val="es-ES_tradnl" w:eastAsia="es-CR"/>
              </w:rPr>
            </w:pPr>
          </w:p>
        </w:tc>
        <w:tc>
          <w:tcPr>
            <w:tcW w:w="757" w:type="dxa"/>
            <w:shd w:val="clear" w:color="auto" w:fill="auto"/>
            <w:noWrap/>
            <w:vAlign w:val="bottom"/>
            <w:hideMark/>
          </w:tcPr>
          <w:p w14:paraId="2ABDB372" w14:textId="77777777" w:rsidR="008D101D" w:rsidRPr="00E56C44" w:rsidRDefault="008D101D" w:rsidP="008D101D">
            <w:pPr>
              <w:rPr>
                <w:lang w:val="es-ES_tradnl" w:eastAsia="es-CR"/>
              </w:rPr>
            </w:pPr>
          </w:p>
        </w:tc>
      </w:tr>
      <w:tr w:rsidR="00E56C44" w:rsidRPr="00E56C44" w14:paraId="645EFF9B" w14:textId="77777777" w:rsidTr="00EE189B">
        <w:trPr>
          <w:trHeight w:val="20"/>
          <w:jc w:val="center"/>
        </w:trPr>
        <w:tc>
          <w:tcPr>
            <w:tcW w:w="2595" w:type="dxa"/>
            <w:shd w:val="clear" w:color="auto" w:fill="auto"/>
            <w:noWrap/>
            <w:vAlign w:val="center"/>
            <w:hideMark/>
          </w:tcPr>
          <w:p w14:paraId="0D752537" w14:textId="77777777" w:rsidR="008D101D" w:rsidRPr="00E56C44" w:rsidRDefault="008D101D" w:rsidP="008D101D">
            <w:pPr>
              <w:rPr>
                <w:lang w:val="es-ES_tradnl" w:eastAsia="es-CR"/>
              </w:rPr>
            </w:pPr>
            <w:r w:rsidRPr="00E56C44">
              <w:rPr>
                <w:lang w:val="es-ES_tradnl" w:eastAsia="es-CR"/>
              </w:rPr>
              <w:t>Quejas Directas</w:t>
            </w:r>
          </w:p>
        </w:tc>
        <w:tc>
          <w:tcPr>
            <w:tcW w:w="690" w:type="dxa"/>
            <w:shd w:val="clear" w:color="auto" w:fill="auto"/>
            <w:noWrap/>
            <w:vAlign w:val="center"/>
            <w:hideMark/>
          </w:tcPr>
          <w:p w14:paraId="62215D22" w14:textId="77777777" w:rsidR="008D101D" w:rsidRPr="00E56C44" w:rsidRDefault="008D101D" w:rsidP="008D101D">
            <w:pPr>
              <w:jc w:val="right"/>
              <w:rPr>
                <w:lang w:val="es-ES_tradnl" w:eastAsia="es-CR"/>
              </w:rPr>
            </w:pPr>
            <w:r w:rsidRPr="00E56C44">
              <w:rPr>
                <w:lang w:val="es-ES_tradnl" w:eastAsia="es-CR"/>
              </w:rPr>
              <w:t>1 599</w:t>
            </w:r>
          </w:p>
        </w:tc>
        <w:tc>
          <w:tcPr>
            <w:tcW w:w="690" w:type="dxa"/>
            <w:shd w:val="clear" w:color="auto" w:fill="auto"/>
            <w:noWrap/>
            <w:vAlign w:val="center"/>
            <w:hideMark/>
          </w:tcPr>
          <w:p w14:paraId="34FEDD5C" w14:textId="77777777" w:rsidR="008D101D" w:rsidRPr="00E56C44" w:rsidRDefault="008D101D" w:rsidP="008D101D">
            <w:pPr>
              <w:jc w:val="right"/>
              <w:rPr>
                <w:lang w:val="es-ES_tradnl" w:eastAsia="es-CR"/>
              </w:rPr>
            </w:pPr>
            <w:r w:rsidRPr="00E56C44">
              <w:rPr>
                <w:lang w:val="es-ES_tradnl" w:eastAsia="es-CR"/>
              </w:rPr>
              <w:t>1 880</w:t>
            </w:r>
          </w:p>
        </w:tc>
        <w:tc>
          <w:tcPr>
            <w:tcW w:w="690" w:type="dxa"/>
            <w:shd w:val="clear" w:color="auto" w:fill="auto"/>
            <w:noWrap/>
            <w:vAlign w:val="center"/>
            <w:hideMark/>
          </w:tcPr>
          <w:p w14:paraId="307EDD80" w14:textId="77777777" w:rsidR="008D101D" w:rsidRPr="00E56C44" w:rsidRDefault="008D101D" w:rsidP="008D101D">
            <w:pPr>
              <w:jc w:val="right"/>
              <w:rPr>
                <w:lang w:val="es-ES_tradnl" w:eastAsia="es-CR"/>
              </w:rPr>
            </w:pPr>
            <w:r w:rsidRPr="00E56C44">
              <w:rPr>
                <w:lang w:val="es-ES_tradnl" w:eastAsia="es-CR"/>
              </w:rPr>
              <w:t>2 183</w:t>
            </w:r>
          </w:p>
        </w:tc>
        <w:tc>
          <w:tcPr>
            <w:tcW w:w="690" w:type="dxa"/>
            <w:shd w:val="clear" w:color="auto" w:fill="auto"/>
            <w:noWrap/>
            <w:vAlign w:val="center"/>
            <w:hideMark/>
          </w:tcPr>
          <w:p w14:paraId="0E04517E" w14:textId="77777777" w:rsidR="008D101D" w:rsidRPr="00E56C44" w:rsidRDefault="008D101D" w:rsidP="008D101D">
            <w:pPr>
              <w:jc w:val="right"/>
              <w:rPr>
                <w:lang w:val="es-ES_tradnl" w:eastAsia="es-CR"/>
              </w:rPr>
            </w:pPr>
            <w:r w:rsidRPr="00E56C44">
              <w:rPr>
                <w:lang w:val="es-ES_tradnl" w:eastAsia="es-CR"/>
              </w:rPr>
              <w:t>3 101</w:t>
            </w:r>
          </w:p>
        </w:tc>
        <w:tc>
          <w:tcPr>
            <w:tcW w:w="690" w:type="dxa"/>
            <w:shd w:val="clear" w:color="auto" w:fill="auto"/>
            <w:noWrap/>
            <w:vAlign w:val="bottom"/>
            <w:hideMark/>
          </w:tcPr>
          <w:p w14:paraId="56B70805" w14:textId="77777777" w:rsidR="008D101D" w:rsidRPr="00E56C44" w:rsidRDefault="008D101D" w:rsidP="008D101D">
            <w:pPr>
              <w:jc w:val="right"/>
              <w:rPr>
                <w:lang w:val="es-ES_tradnl" w:eastAsia="es-CR"/>
              </w:rPr>
            </w:pPr>
            <w:r w:rsidRPr="00E56C44">
              <w:rPr>
                <w:lang w:val="es-ES_tradnl" w:eastAsia="es-CR"/>
              </w:rPr>
              <w:t>2 877</w:t>
            </w:r>
          </w:p>
        </w:tc>
        <w:tc>
          <w:tcPr>
            <w:tcW w:w="190" w:type="dxa"/>
            <w:shd w:val="clear" w:color="auto" w:fill="auto"/>
            <w:noWrap/>
            <w:vAlign w:val="center"/>
            <w:hideMark/>
          </w:tcPr>
          <w:p w14:paraId="46BB78F7"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211C6AB5" w14:textId="77777777" w:rsidR="008D101D" w:rsidRPr="00E56C44" w:rsidRDefault="008D101D" w:rsidP="008D101D">
            <w:pPr>
              <w:jc w:val="right"/>
              <w:rPr>
                <w:lang w:val="es-ES_tradnl" w:eastAsia="es-CR"/>
              </w:rPr>
            </w:pPr>
            <w:r w:rsidRPr="00E56C44">
              <w:rPr>
                <w:lang w:val="es-ES_tradnl" w:eastAsia="es-CR"/>
              </w:rPr>
              <w:t>85,2%</w:t>
            </w:r>
          </w:p>
        </w:tc>
        <w:tc>
          <w:tcPr>
            <w:tcW w:w="757" w:type="dxa"/>
            <w:shd w:val="clear" w:color="auto" w:fill="auto"/>
            <w:noWrap/>
            <w:vAlign w:val="center"/>
            <w:hideMark/>
          </w:tcPr>
          <w:p w14:paraId="5A366676" w14:textId="77777777" w:rsidR="008D101D" w:rsidRPr="00E56C44" w:rsidRDefault="008D101D" w:rsidP="008D101D">
            <w:pPr>
              <w:jc w:val="right"/>
              <w:rPr>
                <w:lang w:val="es-ES_tradnl" w:eastAsia="es-CR"/>
              </w:rPr>
            </w:pPr>
            <w:r w:rsidRPr="00E56C44">
              <w:rPr>
                <w:lang w:val="es-ES_tradnl" w:eastAsia="es-CR"/>
              </w:rPr>
              <w:t>83,5%</w:t>
            </w:r>
          </w:p>
        </w:tc>
        <w:tc>
          <w:tcPr>
            <w:tcW w:w="757" w:type="dxa"/>
            <w:shd w:val="clear" w:color="auto" w:fill="auto"/>
            <w:noWrap/>
            <w:vAlign w:val="center"/>
            <w:hideMark/>
          </w:tcPr>
          <w:p w14:paraId="7405AC5C" w14:textId="77777777" w:rsidR="008D101D" w:rsidRPr="00E56C44" w:rsidRDefault="008D101D" w:rsidP="008D101D">
            <w:pPr>
              <w:jc w:val="right"/>
              <w:rPr>
                <w:lang w:val="es-ES_tradnl" w:eastAsia="es-CR"/>
              </w:rPr>
            </w:pPr>
            <w:r w:rsidRPr="00E56C44">
              <w:rPr>
                <w:lang w:val="es-ES_tradnl" w:eastAsia="es-CR"/>
              </w:rPr>
              <w:t>81,5%</w:t>
            </w:r>
          </w:p>
        </w:tc>
        <w:tc>
          <w:tcPr>
            <w:tcW w:w="757" w:type="dxa"/>
            <w:shd w:val="clear" w:color="auto" w:fill="auto"/>
            <w:noWrap/>
            <w:vAlign w:val="center"/>
            <w:hideMark/>
          </w:tcPr>
          <w:p w14:paraId="18B22A0E" w14:textId="77777777" w:rsidR="008D101D" w:rsidRPr="00E56C44" w:rsidRDefault="008D101D" w:rsidP="008D101D">
            <w:pPr>
              <w:jc w:val="right"/>
              <w:rPr>
                <w:lang w:val="es-ES_tradnl" w:eastAsia="es-CR"/>
              </w:rPr>
            </w:pPr>
            <w:r w:rsidRPr="00E56C44">
              <w:rPr>
                <w:lang w:val="es-ES_tradnl" w:eastAsia="es-CR"/>
              </w:rPr>
              <w:t>66,7%</w:t>
            </w:r>
          </w:p>
        </w:tc>
        <w:tc>
          <w:tcPr>
            <w:tcW w:w="757" w:type="dxa"/>
            <w:shd w:val="clear" w:color="auto" w:fill="auto"/>
            <w:noWrap/>
            <w:vAlign w:val="center"/>
            <w:hideMark/>
          </w:tcPr>
          <w:p w14:paraId="06040C78" w14:textId="77777777" w:rsidR="008D101D" w:rsidRPr="00E56C44" w:rsidRDefault="008D101D" w:rsidP="008D101D">
            <w:pPr>
              <w:jc w:val="right"/>
              <w:rPr>
                <w:lang w:val="es-ES_tradnl" w:eastAsia="es-CR"/>
              </w:rPr>
            </w:pPr>
            <w:r w:rsidRPr="00E56C44">
              <w:rPr>
                <w:lang w:val="es-ES_tradnl" w:eastAsia="es-CR"/>
              </w:rPr>
              <w:t>71,2%</w:t>
            </w:r>
          </w:p>
        </w:tc>
      </w:tr>
      <w:tr w:rsidR="00E56C44" w:rsidRPr="00E56C44" w14:paraId="50EB7EE7" w14:textId="77777777" w:rsidTr="00EE189B">
        <w:trPr>
          <w:trHeight w:val="20"/>
          <w:jc w:val="center"/>
        </w:trPr>
        <w:tc>
          <w:tcPr>
            <w:tcW w:w="2595" w:type="dxa"/>
            <w:shd w:val="clear" w:color="auto" w:fill="auto"/>
            <w:noWrap/>
            <w:vAlign w:val="center"/>
            <w:hideMark/>
          </w:tcPr>
          <w:p w14:paraId="2B80B700" w14:textId="77777777" w:rsidR="008D101D" w:rsidRPr="00E56C44" w:rsidRDefault="008D101D" w:rsidP="008D101D">
            <w:pPr>
              <w:rPr>
                <w:lang w:val="es-ES_tradnl" w:eastAsia="es-CR"/>
              </w:rPr>
            </w:pPr>
            <w:r w:rsidRPr="00E56C44">
              <w:rPr>
                <w:lang w:val="es-ES_tradnl" w:eastAsia="es-CR"/>
              </w:rPr>
              <w:t>De Oficio</w:t>
            </w:r>
          </w:p>
        </w:tc>
        <w:tc>
          <w:tcPr>
            <w:tcW w:w="690" w:type="dxa"/>
            <w:shd w:val="clear" w:color="auto" w:fill="auto"/>
            <w:noWrap/>
            <w:vAlign w:val="center"/>
            <w:hideMark/>
          </w:tcPr>
          <w:p w14:paraId="03F93EBD" w14:textId="77777777" w:rsidR="008D101D" w:rsidRPr="00E56C44" w:rsidRDefault="008D101D" w:rsidP="008D101D">
            <w:pPr>
              <w:jc w:val="right"/>
              <w:rPr>
                <w:lang w:val="es-ES_tradnl" w:eastAsia="es-CR"/>
              </w:rPr>
            </w:pPr>
            <w:r w:rsidRPr="00E56C44">
              <w:rPr>
                <w:lang w:val="es-ES_tradnl" w:eastAsia="es-CR"/>
              </w:rPr>
              <w:t>202</w:t>
            </w:r>
          </w:p>
        </w:tc>
        <w:tc>
          <w:tcPr>
            <w:tcW w:w="690" w:type="dxa"/>
            <w:shd w:val="clear" w:color="auto" w:fill="auto"/>
            <w:noWrap/>
            <w:vAlign w:val="center"/>
            <w:hideMark/>
          </w:tcPr>
          <w:p w14:paraId="0BE893EF" w14:textId="77777777" w:rsidR="008D101D" w:rsidRPr="00E56C44" w:rsidRDefault="008D101D" w:rsidP="008D101D">
            <w:pPr>
              <w:jc w:val="right"/>
              <w:rPr>
                <w:lang w:val="es-ES_tradnl" w:eastAsia="es-CR"/>
              </w:rPr>
            </w:pPr>
            <w:r w:rsidRPr="00E56C44">
              <w:rPr>
                <w:lang w:val="es-ES_tradnl" w:eastAsia="es-CR"/>
              </w:rPr>
              <w:t>319</w:t>
            </w:r>
          </w:p>
        </w:tc>
        <w:tc>
          <w:tcPr>
            <w:tcW w:w="690" w:type="dxa"/>
            <w:shd w:val="clear" w:color="auto" w:fill="auto"/>
            <w:noWrap/>
            <w:vAlign w:val="center"/>
            <w:hideMark/>
          </w:tcPr>
          <w:p w14:paraId="747FDEEF" w14:textId="77777777" w:rsidR="008D101D" w:rsidRPr="00E56C44" w:rsidRDefault="008D101D" w:rsidP="008D101D">
            <w:pPr>
              <w:jc w:val="right"/>
              <w:rPr>
                <w:lang w:val="es-ES_tradnl" w:eastAsia="es-CR"/>
              </w:rPr>
            </w:pPr>
            <w:r w:rsidRPr="00E56C44">
              <w:rPr>
                <w:lang w:val="es-ES_tradnl" w:eastAsia="es-CR"/>
              </w:rPr>
              <w:t>397</w:t>
            </w:r>
          </w:p>
        </w:tc>
        <w:tc>
          <w:tcPr>
            <w:tcW w:w="690" w:type="dxa"/>
            <w:shd w:val="clear" w:color="auto" w:fill="auto"/>
            <w:noWrap/>
            <w:vAlign w:val="center"/>
            <w:hideMark/>
          </w:tcPr>
          <w:p w14:paraId="68986FFB" w14:textId="77777777" w:rsidR="008D101D" w:rsidRPr="00E56C44" w:rsidRDefault="008D101D" w:rsidP="008D101D">
            <w:pPr>
              <w:jc w:val="right"/>
              <w:rPr>
                <w:lang w:val="es-ES_tradnl" w:eastAsia="es-CR"/>
              </w:rPr>
            </w:pPr>
            <w:r w:rsidRPr="00E56C44">
              <w:rPr>
                <w:lang w:val="es-ES_tradnl" w:eastAsia="es-CR"/>
              </w:rPr>
              <w:t>1 168</w:t>
            </w:r>
          </w:p>
        </w:tc>
        <w:tc>
          <w:tcPr>
            <w:tcW w:w="690" w:type="dxa"/>
            <w:shd w:val="clear" w:color="auto" w:fill="auto"/>
            <w:noWrap/>
            <w:vAlign w:val="bottom"/>
            <w:hideMark/>
          </w:tcPr>
          <w:p w14:paraId="3B0CE572" w14:textId="77777777" w:rsidR="008D101D" w:rsidRPr="00E56C44" w:rsidRDefault="008D101D" w:rsidP="008D101D">
            <w:pPr>
              <w:jc w:val="right"/>
              <w:rPr>
                <w:lang w:val="es-ES_tradnl" w:eastAsia="es-CR"/>
              </w:rPr>
            </w:pPr>
            <w:r w:rsidRPr="00E56C44">
              <w:rPr>
                <w:lang w:val="es-ES_tradnl" w:eastAsia="es-CR"/>
              </w:rPr>
              <w:t>910</w:t>
            </w:r>
          </w:p>
        </w:tc>
        <w:tc>
          <w:tcPr>
            <w:tcW w:w="190" w:type="dxa"/>
            <w:shd w:val="clear" w:color="auto" w:fill="auto"/>
            <w:noWrap/>
            <w:vAlign w:val="center"/>
            <w:hideMark/>
          </w:tcPr>
          <w:p w14:paraId="78CB2A84"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252AFD92" w14:textId="77777777" w:rsidR="008D101D" w:rsidRPr="00E56C44" w:rsidRDefault="008D101D" w:rsidP="008D101D">
            <w:pPr>
              <w:jc w:val="right"/>
              <w:rPr>
                <w:lang w:val="es-ES_tradnl" w:eastAsia="es-CR"/>
              </w:rPr>
            </w:pPr>
            <w:r w:rsidRPr="00E56C44">
              <w:rPr>
                <w:lang w:val="es-ES_tradnl" w:eastAsia="es-CR"/>
              </w:rPr>
              <w:t>10,8%</w:t>
            </w:r>
          </w:p>
        </w:tc>
        <w:tc>
          <w:tcPr>
            <w:tcW w:w="757" w:type="dxa"/>
            <w:shd w:val="clear" w:color="auto" w:fill="auto"/>
            <w:noWrap/>
            <w:vAlign w:val="center"/>
            <w:hideMark/>
          </w:tcPr>
          <w:p w14:paraId="7D4E8800" w14:textId="77777777" w:rsidR="008D101D" w:rsidRPr="00E56C44" w:rsidRDefault="008D101D" w:rsidP="008D101D">
            <w:pPr>
              <w:jc w:val="right"/>
              <w:rPr>
                <w:lang w:val="es-ES_tradnl" w:eastAsia="es-CR"/>
              </w:rPr>
            </w:pPr>
            <w:r w:rsidRPr="00E56C44">
              <w:rPr>
                <w:lang w:val="es-ES_tradnl" w:eastAsia="es-CR"/>
              </w:rPr>
              <w:t>14,2%</w:t>
            </w:r>
          </w:p>
        </w:tc>
        <w:tc>
          <w:tcPr>
            <w:tcW w:w="757" w:type="dxa"/>
            <w:shd w:val="clear" w:color="auto" w:fill="auto"/>
            <w:noWrap/>
            <w:vAlign w:val="center"/>
            <w:hideMark/>
          </w:tcPr>
          <w:p w14:paraId="48C47085" w14:textId="77777777" w:rsidR="008D101D" w:rsidRPr="00E56C44" w:rsidRDefault="008D101D" w:rsidP="008D101D">
            <w:pPr>
              <w:jc w:val="right"/>
              <w:rPr>
                <w:lang w:val="es-ES_tradnl" w:eastAsia="es-CR"/>
              </w:rPr>
            </w:pPr>
            <w:r w:rsidRPr="00E56C44">
              <w:rPr>
                <w:lang w:val="es-ES_tradnl" w:eastAsia="es-CR"/>
              </w:rPr>
              <w:t>14,8%</w:t>
            </w:r>
          </w:p>
        </w:tc>
        <w:tc>
          <w:tcPr>
            <w:tcW w:w="757" w:type="dxa"/>
            <w:shd w:val="clear" w:color="auto" w:fill="auto"/>
            <w:noWrap/>
            <w:vAlign w:val="center"/>
            <w:hideMark/>
          </w:tcPr>
          <w:p w14:paraId="331D765C" w14:textId="77777777" w:rsidR="008D101D" w:rsidRPr="00E56C44" w:rsidRDefault="008D101D" w:rsidP="008D101D">
            <w:pPr>
              <w:jc w:val="right"/>
              <w:rPr>
                <w:lang w:val="es-ES_tradnl" w:eastAsia="es-CR"/>
              </w:rPr>
            </w:pPr>
            <w:r w:rsidRPr="00E56C44">
              <w:rPr>
                <w:lang w:val="es-ES_tradnl" w:eastAsia="es-CR"/>
              </w:rPr>
              <w:t>25,1%</w:t>
            </w:r>
          </w:p>
        </w:tc>
        <w:tc>
          <w:tcPr>
            <w:tcW w:w="757" w:type="dxa"/>
            <w:shd w:val="clear" w:color="auto" w:fill="auto"/>
            <w:noWrap/>
            <w:vAlign w:val="center"/>
            <w:hideMark/>
          </w:tcPr>
          <w:p w14:paraId="0C526B4F" w14:textId="77777777" w:rsidR="008D101D" w:rsidRPr="00E56C44" w:rsidRDefault="008D101D" w:rsidP="008D101D">
            <w:pPr>
              <w:jc w:val="right"/>
              <w:rPr>
                <w:lang w:val="es-ES_tradnl" w:eastAsia="es-CR"/>
              </w:rPr>
            </w:pPr>
            <w:r w:rsidRPr="00E56C44">
              <w:rPr>
                <w:lang w:val="es-ES_tradnl" w:eastAsia="es-CR"/>
              </w:rPr>
              <w:t>22,5%</w:t>
            </w:r>
          </w:p>
        </w:tc>
      </w:tr>
      <w:tr w:rsidR="00E56C44" w:rsidRPr="00E56C44" w14:paraId="6DCAC3E3" w14:textId="77777777" w:rsidTr="00EE189B">
        <w:trPr>
          <w:trHeight w:val="20"/>
          <w:jc w:val="center"/>
        </w:trPr>
        <w:tc>
          <w:tcPr>
            <w:tcW w:w="2595" w:type="dxa"/>
            <w:shd w:val="clear" w:color="auto" w:fill="auto"/>
            <w:noWrap/>
            <w:vAlign w:val="center"/>
            <w:hideMark/>
          </w:tcPr>
          <w:p w14:paraId="75704F83" w14:textId="77777777" w:rsidR="008D101D" w:rsidRPr="00E56C44" w:rsidRDefault="008D101D" w:rsidP="008D101D">
            <w:pPr>
              <w:rPr>
                <w:lang w:val="es-ES_tradnl" w:eastAsia="es-CR"/>
              </w:rPr>
            </w:pPr>
            <w:r w:rsidRPr="00E56C44">
              <w:rPr>
                <w:lang w:val="es-ES_tradnl" w:eastAsia="es-CR"/>
              </w:rPr>
              <w:t>Línea anónima</w:t>
            </w:r>
          </w:p>
        </w:tc>
        <w:tc>
          <w:tcPr>
            <w:tcW w:w="690" w:type="dxa"/>
            <w:shd w:val="clear" w:color="auto" w:fill="auto"/>
            <w:noWrap/>
            <w:vAlign w:val="center"/>
            <w:hideMark/>
          </w:tcPr>
          <w:p w14:paraId="70A74E7F" w14:textId="77777777" w:rsidR="008D101D" w:rsidRPr="00E56C44" w:rsidRDefault="008D101D" w:rsidP="008D101D">
            <w:pPr>
              <w:jc w:val="right"/>
              <w:rPr>
                <w:lang w:val="es-ES_tradnl" w:eastAsia="es-CR"/>
              </w:rPr>
            </w:pPr>
            <w:r w:rsidRPr="00E56C44">
              <w:rPr>
                <w:lang w:val="es-ES_tradnl" w:eastAsia="es-CR"/>
              </w:rPr>
              <w:t>0</w:t>
            </w:r>
          </w:p>
        </w:tc>
        <w:tc>
          <w:tcPr>
            <w:tcW w:w="690" w:type="dxa"/>
            <w:shd w:val="clear" w:color="auto" w:fill="auto"/>
            <w:noWrap/>
            <w:vAlign w:val="center"/>
            <w:hideMark/>
          </w:tcPr>
          <w:p w14:paraId="5D7B4C5B" w14:textId="77777777" w:rsidR="008D101D" w:rsidRPr="00E56C44" w:rsidRDefault="008D101D" w:rsidP="008D101D">
            <w:pPr>
              <w:jc w:val="right"/>
              <w:rPr>
                <w:lang w:val="es-ES_tradnl" w:eastAsia="es-CR"/>
              </w:rPr>
            </w:pPr>
            <w:r w:rsidRPr="00E56C44">
              <w:rPr>
                <w:lang w:val="es-ES_tradnl" w:eastAsia="es-CR"/>
              </w:rPr>
              <w:t>4</w:t>
            </w:r>
          </w:p>
        </w:tc>
        <w:tc>
          <w:tcPr>
            <w:tcW w:w="690" w:type="dxa"/>
            <w:shd w:val="clear" w:color="auto" w:fill="auto"/>
            <w:noWrap/>
            <w:vAlign w:val="center"/>
            <w:hideMark/>
          </w:tcPr>
          <w:p w14:paraId="5E2D2064" w14:textId="77777777" w:rsidR="008D101D" w:rsidRPr="00E56C44" w:rsidRDefault="008D101D" w:rsidP="008D101D">
            <w:pPr>
              <w:jc w:val="right"/>
              <w:rPr>
                <w:lang w:val="es-ES_tradnl" w:eastAsia="es-CR"/>
              </w:rPr>
            </w:pPr>
            <w:r w:rsidRPr="00E56C44">
              <w:rPr>
                <w:lang w:val="es-ES_tradnl" w:eastAsia="es-CR"/>
              </w:rPr>
              <w:t>47</w:t>
            </w:r>
          </w:p>
        </w:tc>
        <w:tc>
          <w:tcPr>
            <w:tcW w:w="690" w:type="dxa"/>
            <w:shd w:val="clear" w:color="auto" w:fill="auto"/>
            <w:noWrap/>
            <w:vAlign w:val="center"/>
            <w:hideMark/>
          </w:tcPr>
          <w:p w14:paraId="0440744C" w14:textId="77777777" w:rsidR="008D101D" w:rsidRPr="00E56C44" w:rsidRDefault="008D101D" w:rsidP="008D101D">
            <w:pPr>
              <w:jc w:val="right"/>
              <w:rPr>
                <w:lang w:val="es-ES_tradnl" w:eastAsia="es-CR"/>
              </w:rPr>
            </w:pPr>
            <w:r w:rsidRPr="00E56C44">
              <w:rPr>
                <w:lang w:val="es-ES_tradnl" w:eastAsia="es-CR"/>
              </w:rPr>
              <w:t>96</w:t>
            </w:r>
          </w:p>
        </w:tc>
        <w:tc>
          <w:tcPr>
            <w:tcW w:w="690" w:type="dxa"/>
            <w:shd w:val="clear" w:color="auto" w:fill="auto"/>
            <w:noWrap/>
            <w:vAlign w:val="bottom"/>
            <w:hideMark/>
          </w:tcPr>
          <w:p w14:paraId="37BA4487" w14:textId="77777777" w:rsidR="008D101D" w:rsidRPr="00E56C44" w:rsidRDefault="008D101D" w:rsidP="008D101D">
            <w:pPr>
              <w:jc w:val="right"/>
              <w:rPr>
                <w:lang w:val="es-ES_tradnl" w:eastAsia="es-CR"/>
              </w:rPr>
            </w:pPr>
            <w:r w:rsidRPr="00E56C44">
              <w:rPr>
                <w:lang w:val="es-ES_tradnl" w:eastAsia="es-CR"/>
              </w:rPr>
              <w:t>106</w:t>
            </w:r>
          </w:p>
        </w:tc>
        <w:tc>
          <w:tcPr>
            <w:tcW w:w="190" w:type="dxa"/>
            <w:shd w:val="clear" w:color="auto" w:fill="auto"/>
            <w:noWrap/>
            <w:vAlign w:val="center"/>
            <w:hideMark/>
          </w:tcPr>
          <w:p w14:paraId="7FE3BC5E"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5EBE4D5F" w14:textId="77777777" w:rsidR="008D101D" w:rsidRPr="00E56C44" w:rsidRDefault="008D101D" w:rsidP="008D101D">
            <w:pPr>
              <w:jc w:val="right"/>
              <w:rPr>
                <w:lang w:val="es-ES_tradnl" w:eastAsia="es-CR"/>
              </w:rPr>
            </w:pPr>
            <w:r w:rsidRPr="00E56C44">
              <w:rPr>
                <w:lang w:val="es-ES_tradnl" w:eastAsia="es-CR"/>
              </w:rPr>
              <w:t>0,0%</w:t>
            </w:r>
          </w:p>
        </w:tc>
        <w:tc>
          <w:tcPr>
            <w:tcW w:w="757" w:type="dxa"/>
            <w:shd w:val="clear" w:color="auto" w:fill="auto"/>
            <w:noWrap/>
            <w:vAlign w:val="center"/>
            <w:hideMark/>
          </w:tcPr>
          <w:p w14:paraId="45AB0CA7" w14:textId="77777777" w:rsidR="008D101D" w:rsidRPr="00E56C44" w:rsidRDefault="008D101D" w:rsidP="008D101D">
            <w:pPr>
              <w:jc w:val="right"/>
              <w:rPr>
                <w:lang w:val="es-ES_tradnl" w:eastAsia="es-CR"/>
              </w:rPr>
            </w:pPr>
            <w:r w:rsidRPr="00E56C44">
              <w:rPr>
                <w:lang w:val="es-ES_tradnl" w:eastAsia="es-CR"/>
              </w:rPr>
              <w:t>0%</w:t>
            </w:r>
          </w:p>
        </w:tc>
        <w:tc>
          <w:tcPr>
            <w:tcW w:w="757" w:type="dxa"/>
            <w:shd w:val="clear" w:color="auto" w:fill="auto"/>
            <w:noWrap/>
            <w:vAlign w:val="center"/>
            <w:hideMark/>
          </w:tcPr>
          <w:p w14:paraId="4E114606" w14:textId="77777777" w:rsidR="008D101D" w:rsidRPr="00E56C44" w:rsidRDefault="008D101D" w:rsidP="008D101D">
            <w:pPr>
              <w:jc w:val="right"/>
              <w:rPr>
                <w:lang w:val="es-ES_tradnl" w:eastAsia="es-CR"/>
              </w:rPr>
            </w:pPr>
            <w:r w:rsidRPr="00E56C44">
              <w:rPr>
                <w:lang w:val="es-ES_tradnl" w:eastAsia="es-CR"/>
              </w:rPr>
              <w:t>1,8%</w:t>
            </w:r>
          </w:p>
        </w:tc>
        <w:tc>
          <w:tcPr>
            <w:tcW w:w="757" w:type="dxa"/>
            <w:shd w:val="clear" w:color="auto" w:fill="auto"/>
            <w:noWrap/>
            <w:vAlign w:val="center"/>
            <w:hideMark/>
          </w:tcPr>
          <w:p w14:paraId="07B8287A" w14:textId="77777777" w:rsidR="008D101D" w:rsidRPr="00E56C44" w:rsidRDefault="008D101D" w:rsidP="008D101D">
            <w:pPr>
              <w:jc w:val="right"/>
              <w:rPr>
                <w:lang w:val="es-ES_tradnl" w:eastAsia="es-CR"/>
              </w:rPr>
            </w:pPr>
            <w:r w:rsidRPr="00E56C44">
              <w:rPr>
                <w:lang w:val="es-ES_tradnl" w:eastAsia="es-CR"/>
              </w:rPr>
              <w:t>2,1%</w:t>
            </w:r>
          </w:p>
        </w:tc>
        <w:tc>
          <w:tcPr>
            <w:tcW w:w="757" w:type="dxa"/>
            <w:shd w:val="clear" w:color="auto" w:fill="auto"/>
            <w:noWrap/>
            <w:vAlign w:val="center"/>
            <w:hideMark/>
          </w:tcPr>
          <w:p w14:paraId="3EF5910F" w14:textId="77777777" w:rsidR="008D101D" w:rsidRPr="00E56C44" w:rsidRDefault="008D101D" w:rsidP="008D101D">
            <w:pPr>
              <w:jc w:val="right"/>
              <w:rPr>
                <w:lang w:val="es-ES_tradnl" w:eastAsia="es-CR"/>
              </w:rPr>
            </w:pPr>
            <w:r w:rsidRPr="00E56C44">
              <w:rPr>
                <w:lang w:val="es-ES_tradnl" w:eastAsia="es-CR"/>
              </w:rPr>
              <w:t>2,6%</w:t>
            </w:r>
          </w:p>
        </w:tc>
      </w:tr>
      <w:tr w:rsidR="00E56C44" w:rsidRPr="00E56C44" w14:paraId="1BDF0083" w14:textId="77777777" w:rsidTr="00EE189B">
        <w:trPr>
          <w:trHeight w:val="20"/>
          <w:jc w:val="center"/>
        </w:trPr>
        <w:tc>
          <w:tcPr>
            <w:tcW w:w="2595" w:type="dxa"/>
            <w:shd w:val="clear" w:color="auto" w:fill="auto"/>
            <w:noWrap/>
            <w:vAlign w:val="center"/>
            <w:hideMark/>
          </w:tcPr>
          <w:p w14:paraId="16C9DAB2" w14:textId="77777777" w:rsidR="008D101D" w:rsidRPr="00E56C44" w:rsidRDefault="008D101D" w:rsidP="008D101D">
            <w:pPr>
              <w:rPr>
                <w:lang w:val="es-ES_tradnl" w:eastAsia="es-CR"/>
              </w:rPr>
            </w:pPr>
            <w:r w:rsidRPr="00E56C44">
              <w:rPr>
                <w:lang w:val="es-ES_tradnl" w:eastAsia="es-CR"/>
              </w:rPr>
              <w:t>Asuntos Internos</w:t>
            </w:r>
          </w:p>
        </w:tc>
        <w:tc>
          <w:tcPr>
            <w:tcW w:w="690" w:type="dxa"/>
            <w:shd w:val="clear" w:color="auto" w:fill="auto"/>
            <w:noWrap/>
            <w:vAlign w:val="center"/>
            <w:hideMark/>
          </w:tcPr>
          <w:p w14:paraId="58D7A29F" w14:textId="77777777" w:rsidR="008D101D" w:rsidRPr="00E56C44" w:rsidRDefault="008D101D" w:rsidP="008D101D">
            <w:pPr>
              <w:jc w:val="right"/>
              <w:rPr>
                <w:lang w:val="es-ES_tradnl" w:eastAsia="es-CR"/>
              </w:rPr>
            </w:pPr>
            <w:r w:rsidRPr="00E56C44">
              <w:rPr>
                <w:lang w:val="es-ES_tradnl" w:eastAsia="es-CR"/>
              </w:rPr>
              <w:t>0</w:t>
            </w:r>
          </w:p>
        </w:tc>
        <w:tc>
          <w:tcPr>
            <w:tcW w:w="690" w:type="dxa"/>
            <w:shd w:val="clear" w:color="auto" w:fill="auto"/>
            <w:noWrap/>
            <w:vAlign w:val="center"/>
            <w:hideMark/>
          </w:tcPr>
          <w:p w14:paraId="6386A44C" w14:textId="77777777" w:rsidR="008D101D" w:rsidRPr="00E56C44" w:rsidRDefault="008D101D" w:rsidP="008D101D">
            <w:pPr>
              <w:jc w:val="right"/>
              <w:rPr>
                <w:lang w:val="es-ES_tradnl" w:eastAsia="es-CR"/>
              </w:rPr>
            </w:pPr>
            <w:r w:rsidRPr="00E56C44">
              <w:rPr>
                <w:lang w:val="es-ES_tradnl" w:eastAsia="es-CR"/>
              </w:rPr>
              <w:t>0</w:t>
            </w:r>
          </w:p>
        </w:tc>
        <w:tc>
          <w:tcPr>
            <w:tcW w:w="690" w:type="dxa"/>
            <w:shd w:val="clear" w:color="auto" w:fill="auto"/>
            <w:noWrap/>
            <w:vAlign w:val="center"/>
            <w:hideMark/>
          </w:tcPr>
          <w:p w14:paraId="3F59DF16" w14:textId="77777777" w:rsidR="008D101D" w:rsidRPr="00E56C44" w:rsidRDefault="008D101D" w:rsidP="008D101D">
            <w:pPr>
              <w:jc w:val="right"/>
              <w:rPr>
                <w:lang w:val="es-ES_tradnl" w:eastAsia="es-CR"/>
              </w:rPr>
            </w:pPr>
            <w:r w:rsidRPr="00E56C44">
              <w:rPr>
                <w:lang w:val="es-ES_tradnl" w:eastAsia="es-CR"/>
              </w:rPr>
              <w:t>0</w:t>
            </w:r>
          </w:p>
        </w:tc>
        <w:tc>
          <w:tcPr>
            <w:tcW w:w="690" w:type="dxa"/>
            <w:shd w:val="clear" w:color="auto" w:fill="auto"/>
            <w:noWrap/>
            <w:vAlign w:val="center"/>
            <w:hideMark/>
          </w:tcPr>
          <w:p w14:paraId="75D022E9" w14:textId="77777777" w:rsidR="008D101D" w:rsidRPr="00E56C44" w:rsidRDefault="008D101D" w:rsidP="008D101D">
            <w:pPr>
              <w:jc w:val="right"/>
              <w:rPr>
                <w:lang w:val="es-ES_tradnl" w:eastAsia="es-CR"/>
              </w:rPr>
            </w:pPr>
            <w:r w:rsidRPr="00E56C44">
              <w:rPr>
                <w:lang w:val="es-ES_tradnl" w:eastAsia="es-CR"/>
              </w:rPr>
              <w:t>33</w:t>
            </w:r>
          </w:p>
        </w:tc>
        <w:tc>
          <w:tcPr>
            <w:tcW w:w="690" w:type="dxa"/>
            <w:shd w:val="clear" w:color="auto" w:fill="auto"/>
            <w:noWrap/>
            <w:vAlign w:val="bottom"/>
            <w:hideMark/>
          </w:tcPr>
          <w:p w14:paraId="4CD82F44" w14:textId="77777777" w:rsidR="008D101D" w:rsidRPr="00E56C44" w:rsidRDefault="008D101D" w:rsidP="008D101D">
            <w:pPr>
              <w:jc w:val="right"/>
              <w:rPr>
                <w:lang w:val="es-ES_tradnl" w:eastAsia="es-CR"/>
              </w:rPr>
            </w:pPr>
            <w:r w:rsidRPr="00E56C44">
              <w:rPr>
                <w:lang w:val="es-ES_tradnl" w:eastAsia="es-CR"/>
              </w:rPr>
              <w:t>76</w:t>
            </w:r>
          </w:p>
        </w:tc>
        <w:tc>
          <w:tcPr>
            <w:tcW w:w="190" w:type="dxa"/>
            <w:shd w:val="clear" w:color="auto" w:fill="auto"/>
            <w:noWrap/>
            <w:vAlign w:val="center"/>
            <w:hideMark/>
          </w:tcPr>
          <w:p w14:paraId="1C9A2FD4"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62298F9C" w14:textId="77777777" w:rsidR="008D101D" w:rsidRPr="00E56C44" w:rsidRDefault="008D101D" w:rsidP="008D101D">
            <w:pPr>
              <w:jc w:val="right"/>
              <w:rPr>
                <w:lang w:val="es-ES_tradnl" w:eastAsia="es-CR"/>
              </w:rPr>
            </w:pPr>
            <w:r w:rsidRPr="00E56C44">
              <w:rPr>
                <w:lang w:val="es-ES_tradnl" w:eastAsia="es-CR"/>
              </w:rPr>
              <w:t>0,0%</w:t>
            </w:r>
          </w:p>
        </w:tc>
        <w:tc>
          <w:tcPr>
            <w:tcW w:w="757" w:type="dxa"/>
            <w:shd w:val="clear" w:color="auto" w:fill="auto"/>
            <w:noWrap/>
            <w:vAlign w:val="center"/>
            <w:hideMark/>
          </w:tcPr>
          <w:p w14:paraId="6F774B54" w14:textId="77777777" w:rsidR="008D101D" w:rsidRPr="00E56C44" w:rsidRDefault="008D101D" w:rsidP="008D101D">
            <w:pPr>
              <w:jc w:val="right"/>
              <w:rPr>
                <w:lang w:val="es-ES_tradnl" w:eastAsia="es-CR"/>
              </w:rPr>
            </w:pPr>
            <w:r w:rsidRPr="00E56C44">
              <w:rPr>
                <w:lang w:val="es-ES_tradnl" w:eastAsia="es-CR"/>
              </w:rPr>
              <w:t>0%</w:t>
            </w:r>
          </w:p>
        </w:tc>
        <w:tc>
          <w:tcPr>
            <w:tcW w:w="757" w:type="dxa"/>
            <w:shd w:val="clear" w:color="auto" w:fill="auto"/>
            <w:noWrap/>
            <w:vAlign w:val="center"/>
            <w:hideMark/>
          </w:tcPr>
          <w:p w14:paraId="4E91D8CA" w14:textId="77777777" w:rsidR="008D101D" w:rsidRPr="00E56C44" w:rsidRDefault="008D101D" w:rsidP="008D101D">
            <w:pPr>
              <w:jc w:val="right"/>
              <w:rPr>
                <w:lang w:val="es-ES_tradnl" w:eastAsia="es-CR"/>
              </w:rPr>
            </w:pPr>
            <w:r w:rsidRPr="00E56C44">
              <w:rPr>
                <w:lang w:val="es-ES_tradnl" w:eastAsia="es-CR"/>
              </w:rPr>
              <w:t>0,0%</w:t>
            </w:r>
          </w:p>
        </w:tc>
        <w:tc>
          <w:tcPr>
            <w:tcW w:w="757" w:type="dxa"/>
            <w:shd w:val="clear" w:color="auto" w:fill="auto"/>
            <w:noWrap/>
            <w:vAlign w:val="center"/>
            <w:hideMark/>
          </w:tcPr>
          <w:p w14:paraId="4C36A036" w14:textId="77777777" w:rsidR="008D101D" w:rsidRPr="00E56C44" w:rsidRDefault="008D101D" w:rsidP="008D101D">
            <w:pPr>
              <w:jc w:val="right"/>
              <w:rPr>
                <w:lang w:val="es-ES_tradnl" w:eastAsia="es-CR"/>
              </w:rPr>
            </w:pPr>
            <w:r w:rsidRPr="00E56C44">
              <w:rPr>
                <w:lang w:val="es-ES_tradnl" w:eastAsia="es-CR"/>
              </w:rPr>
              <w:t>0,7%</w:t>
            </w:r>
          </w:p>
        </w:tc>
        <w:tc>
          <w:tcPr>
            <w:tcW w:w="757" w:type="dxa"/>
            <w:shd w:val="clear" w:color="auto" w:fill="auto"/>
            <w:noWrap/>
            <w:vAlign w:val="center"/>
            <w:hideMark/>
          </w:tcPr>
          <w:p w14:paraId="66AD27DC" w14:textId="77777777" w:rsidR="008D101D" w:rsidRPr="00E56C44" w:rsidRDefault="008D101D" w:rsidP="008D101D">
            <w:pPr>
              <w:jc w:val="right"/>
              <w:rPr>
                <w:lang w:val="es-ES_tradnl" w:eastAsia="es-CR"/>
              </w:rPr>
            </w:pPr>
            <w:r w:rsidRPr="00E56C44">
              <w:rPr>
                <w:lang w:val="es-ES_tradnl" w:eastAsia="es-CR"/>
              </w:rPr>
              <w:t>1,9%</w:t>
            </w:r>
          </w:p>
        </w:tc>
      </w:tr>
      <w:tr w:rsidR="00E56C44" w:rsidRPr="00E56C44" w14:paraId="69947F89" w14:textId="77777777" w:rsidTr="00EE189B">
        <w:trPr>
          <w:trHeight w:val="20"/>
          <w:jc w:val="center"/>
        </w:trPr>
        <w:tc>
          <w:tcPr>
            <w:tcW w:w="2595" w:type="dxa"/>
            <w:shd w:val="clear" w:color="auto" w:fill="auto"/>
            <w:noWrap/>
            <w:vAlign w:val="center"/>
            <w:hideMark/>
          </w:tcPr>
          <w:p w14:paraId="5523500B" w14:textId="77777777" w:rsidR="008D101D" w:rsidRPr="00E56C44" w:rsidRDefault="008D101D" w:rsidP="008D101D">
            <w:pPr>
              <w:rPr>
                <w:lang w:val="es-ES_tradnl" w:eastAsia="es-CR"/>
              </w:rPr>
            </w:pPr>
            <w:r w:rsidRPr="00E56C44">
              <w:rPr>
                <w:lang w:val="es-ES_tradnl" w:eastAsia="es-CR"/>
              </w:rPr>
              <w:t>Solicitudes Consejo Superior</w:t>
            </w:r>
          </w:p>
        </w:tc>
        <w:tc>
          <w:tcPr>
            <w:tcW w:w="690" w:type="dxa"/>
            <w:shd w:val="clear" w:color="auto" w:fill="auto"/>
            <w:noWrap/>
            <w:vAlign w:val="center"/>
            <w:hideMark/>
          </w:tcPr>
          <w:p w14:paraId="46C2A783" w14:textId="77777777" w:rsidR="008D101D" w:rsidRPr="00E56C44" w:rsidRDefault="008D101D" w:rsidP="008D101D">
            <w:pPr>
              <w:jc w:val="right"/>
              <w:rPr>
                <w:lang w:val="es-ES_tradnl" w:eastAsia="es-CR"/>
              </w:rPr>
            </w:pPr>
            <w:r w:rsidRPr="00E56C44">
              <w:rPr>
                <w:lang w:val="es-ES_tradnl" w:eastAsia="es-CR"/>
              </w:rPr>
              <w:t>74</w:t>
            </w:r>
          </w:p>
        </w:tc>
        <w:tc>
          <w:tcPr>
            <w:tcW w:w="690" w:type="dxa"/>
            <w:shd w:val="clear" w:color="auto" w:fill="auto"/>
            <w:noWrap/>
            <w:vAlign w:val="center"/>
            <w:hideMark/>
          </w:tcPr>
          <w:p w14:paraId="34A12D8C" w14:textId="77777777" w:rsidR="008D101D" w:rsidRPr="00E56C44" w:rsidRDefault="008D101D" w:rsidP="008D101D">
            <w:pPr>
              <w:jc w:val="right"/>
              <w:rPr>
                <w:lang w:val="es-ES_tradnl" w:eastAsia="es-CR"/>
              </w:rPr>
            </w:pPr>
            <w:r w:rsidRPr="00E56C44">
              <w:rPr>
                <w:lang w:val="es-ES_tradnl" w:eastAsia="es-CR"/>
              </w:rPr>
              <w:t>46</w:t>
            </w:r>
          </w:p>
        </w:tc>
        <w:tc>
          <w:tcPr>
            <w:tcW w:w="690" w:type="dxa"/>
            <w:shd w:val="clear" w:color="auto" w:fill="auto"/>
            <w:noWrap/>
            <w:vAlign w:val="center"/>
            <w:hideMark/>
          </w:tcPr>
          <w:p w14:paraId="265D2F59" w14:textId="77777777" w:rsidR="008D101D" w:rsidRPr="00E56C44" w:rsidRDefault="008D101D" w:rsidP="008D101D">
            <w:pPr>
              <w:jc w:val="right"/>
              <w:rPr>
                <w:lang w:val="es-ES_tradnl" w:eastAsia="es-CR"/>
              </w:rPr>
            </w:pPr>
            <w:r w:rsidRPr="00E56C44">
              <w:rPr>
                <w:lang w:val="es-ES_tradnl" w:eastAsia="es-CR"/>
              </w:rPr>
              <w:t>51</w:t>
            </w:r>
          </w:p>
        </w:tc>
        <w:tc>
          <w:tcPr>
            <w:tcW w:w="690" w:type="dxa"/>
            <w:shd w:val="clear" w:color="auto" w:fill="auto"/>
            <w:noWrap/>
            <w:vAlign w:val="center"/>
            <w:hideMark/>
          </w:tcPr>
          <w:p w14:paraId="5FEE3ADA" w14:textId="77777777" w:rsidR="008D101D" w:rsidRPr="00E56C44" w:rsidRDefault="008D101D" w:rsidP="008D101D">
            <w:pPr>
              <w:jc w:val="right"/>
              <w:rPr>
                <w:lang w:val="es-ES_tradnl" w:eastAsia="es-CR"/>
              </w:rPr>
            </w:pPr>
            <w:r w:rsidRPr="00E56C44">
              <w:rPr>
                <w:lang w:val="es-ES_tradnl" w:eastAsia="es-CR"/>
              </w:rPr>
              <w:t>246</w:t>
            </w:r>
          </w:p>
        </w:tc>
        <w:tc>
          <w:tcPr>
            <w:tcW w:w="690" w:type="dxa"/>
            <w:shd w:val="clear" w:color="auto" w:fill="auto"/>
            <w:noWrap/>
            <w:vAlign w:val="bottom"/>
            <w:hideMark/>
          </w:tcPr>
          <w:p w14:paraId="5154AF03" w14:textId="77777777" w:rsidR="008D101D" w:rsidRPr="00E56C44" w:rsidRDefault="008D101D" w:rsidP="008D101D">
            <w:pPr>
              <w:jc w:val="right"/>
              <w:rPr>
                <w:lang w:val="es-ES_tradnl" w:eastAsia="es-CR"/>
              </w:rPr>
            </w:pPr>
            <w:r w:rsidRPr="00E56C44">
              <w:rPr>
                <w:lang w:val="es-ES_tradnl" w:eastAsia="es-CR"/>
              </w:rPr>
              <w:t>59</w:t>
            </w:r>
          </w:p>
        </w:tc>
        <w:tc>
          <w:tcPr>
            <w:tcW w:w="190" w:type="dxa"/>
            <w:shd w:val="clear" w:color="auto" w:fill="auto"/>
            <w:noWrap/>
            <w:vAlign w:val="center"/>
            <w:hideMark/>
          </w:tcPr>
          <w:p w14:paraId="38CADC8F"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597C24F4" w14:textId="77777777" w:rsidR="008D101D" w:rsidRPr="00E56C44" w:rsidRDefault="008D101D" w:rsidP="008D101D">
            <w:pPr>
              <w:jc w:val="right"/>
              <w:rPr>
                <w:lang w:val="es-ES_tradnl" w:eastAsia="es-CR"/>
              </w:rPr>
            </w:pPr>
            <w:r w:rsidRPr="00E56C44">
              <w:rPr>
                <w:lang w:val="es-ES_tradnl" w:eastAsia="es-CR"/>
              </w:rPr>
              <w:t>3,9%</w:t>
            </w:r>
          </w:p>
        </w:tc>
        <w:tc>
          <w:tcPr>
            <w:tcW w:w="757" w:type="dxa"/>
            <w:shd w:val="clear" w:color="auto" w:fill="auto"/>
            <w:noWrap/>
            <w:vAlign w:val="center"/>
            <w:hideMark/>
          </w:tcPr>
          <w:p w14:paraId="0AA277AA" w14:textId="77777777" w:rsidR="008D101D" w:rsidRPr="00E56C44" w:rsidRDefault="008D101D" w:rsidP="008D101D">
            <w:pPr>
              <w:jc w:val="right"/>
              <w:rPr>
                <w:lang w:val="es-ES_tradnl" w:eastAsia="es-CR"/>
              </w:rPr>
            </w:pPr>
            <w:r w:rsidRPr="00E56C44">
              <w:rPr>
                <w:lang w:val="es-ES_tradnl" w:eastAsia="es-CR"/>
              </w:rPr>
              <w:t>2,0%</w:t>
            </w:r>
          </w:p>
        </w:tc>
        <w:tc>
          <w:tcPr>
            <w:tcW w:w="757" w:type="dxa"/>
            <w:shd w:val="clear" w:color="auto" w:fill="auto"/>
            <w:noWrap/>
            <w:vAlign w:val="center"/>
            <w:hideMark/>
          </w:tcPr>
          <w:p w14:paraId="15D57221" w14:textId="77777777" w:rsidR="008D101D" w:rsidRPr="00E56C44" w:rsidRDefault="008D101D" w:rsidP="008D101D">
            <w:pPr>
              <w:jc w:val="right"/>
              <w:rPr>
                <w:lang w:val="es-ES_tradnl" w:eastAsia="es-CR"/>
              </w:rPr>
            </w:pPr>
            <w:r w:rsidRPr="00E56C44">
              <w:rPr>
                <w:lang w:val="es-ES_tradnl" w:eastAsia="es-CR"/>
              </w:rPr>
              <w:t>1,9%</w:t>
            </w:r>
          </w:p>
        </w:tc>
        <w:tc>
          <w:tcPr>
            <w:tcW w:w="757" w:type="dxa"/>
            <w:shd w:val="clear" w:color="auto" w:fill="auto"/>
            <w:noWrap/>
            <w:vAlign w:val="center"/>
            <w:hideMark/>
          </w:tcPr>
          <w:p w14:paraId="38880666" w14:textId="77777777" w:rsidR="008D101D" w:rsidRPr="00E56C44" w:rsidRDefault="008D101D" w:rsidP="008D101D">
            <w:pPr>
              <w:jc w:val="right"/>
              <w:rPr>
                <w:lang w:val="es-ES_tradnl" w:eastAsia="es-CR"/>
              </w:rPr>
            </w:pPr>
            <w:r w:rsidRPr="00E56C44">
              <w:rPr>
                <w:lang w:val="es-ES_tradnl" w:eastAsia="es-CR"/>
              </w:rPr>
              <w:t>5,3%</w:t>
            </w:r>
          </w:p>
        </w:tc>
        <w:tc>
          <w:tcPr>
            <w:tcW w:w="757" w:type="dxa"/>
            <w:shd w:val="clear" w:color="auto" w:fill="auto"/>
            <w:noWrap/>
            <w:vAlign w:val="center"/>
            <w:hideMark/>
          </w:tcPr>
          <w:p w14:paraId="556A498D" w14:textId="77777777" w:rsidR="008D101D" w:rsidRPr="00E56C44" w:rsidRDefault="008D101D" w:rsidP="008D101D">
            <w:pPr>
              <w:jc w:val="right"/>
              <w:rPr>
                <w:lang w:val="es-ES_tradnl" w:eastAsia="es-CR"/>
              </w:rPr>
            </w:pPr>
            <w:r w:rsidRPr="00E56C44">
              <w:rPr>
                <w:lang w:val="es-ES_tradnl" w:eastAsia="es-CR"/>
              </w:rPr>
              <w:t>1,5%</w:t>
            </w:r>
          </w:p>
        </w:tc>
      </w:tr>
      <w:tr w:rsidR="00E56C44" w:rsidRPr="00E56C44" w14:paraId="7D069BEB" w14:textId="77777777" w:rsidTr="00EE189B">
        <w:trPr>
          <w:trHeight w:val="20"/>
          <w:jc w:val="center"/>
        </w:trPr>
        <w:tc>
          <w:tcPr>
            <w:tcW w:w="2595" w:type="dxa"/>
            <w:shd w:val="clear" w:color="auto" w:fill="auto"/>
            <w:noWrap/>
            <w:vAlign w:val="center"/>
            <w:hideMark/>
          </w:tcPr>
          <w:p w14:paraId="00ED9865" w14:textId="77777777" w:rsidR="008D101D" w:rsidRPr="00E56C44" w:rsidRDefault="008D101D" w:rsidP="008D101D">
            <w:pPr>
              <w:rPr>
                <w:lang w:val="es-ES_tradnl" w:eastAsia="es-CR"/>
              </w:rPr>
            </w:pPr>
            <w:r w:rsidRPr="00E56C44">
              <w:rPr>
                <w:lang w:val="es-ES_tradnl" w:eastAsia="es-CR"/>
              </w:rPr>
              <w:t>Inspección Fiscal</w:t>
            </w:r>
          </w:p>
        </w:tc>
        <w:tc>
          <w:tcPr>
            <w:tcW w:w="690" w:type="dxa"/>
            <w:shd w:val="clear" w:color="auto" w:fill="auto"/>
            <w:noWrap/>
            <w:vAlign w:val="center"/>
            <w:hideMark/>
          </w:tcPr>
          <w:p w14:paraId="35FC0434" w14:textId="77777777" w:rsidR="008D101D" w:rsidRPr="00E56C44" w:rsidRDefault="008D101D" w:rsidP="008D101D">
            <w:pPr>
              <w:jc w:val="right"/>
              <w:rPr>
                <w:lang w:val="es-ES_tradnl" w:eastAsia="es-CR"/>
              </w:rPr>
            </w:pPr>
            <w:r w:rsidRPr="00E56C44">
              <w:rPr>
                <w:lang w:val="es-ES_tradnl" w:eastAsia="es-CR"/>
              </w:rPr>
              <w:t>0</w:t>
            </w:r>
          </w:p>
        </w:tc>
        <w:tc>
          <w:tcPr>
            <w:tcW w:w="690" w:type="dxa"/>
            <w:shd w:val="clear" w:color="auto" w:fill="auto"/>
            <w:noWrap/>
            <w:vAlign w:val="center"/>
            <w:hideMark/>
          </w:tcPr>
          <w:p w14:paraId="203A0A7F" w14:textId="77777777" w:rsidR="008D101D" w:rsidRPr="00E56C44" w:rsidRDefault="008D101D" w:rsidP="008D101D">
            <w:pPr>
              <w:jc w:val="right"/>
              <w:rPr>
                <w:lang w:val="es-ES_tradnl" w:eastAsia="es-CR"/>
              </w:rPr>
            </w:pPr>
            <w:r w:rsidRPr="00E56C44">
              <w:rPr>
                <w:lang w:val="es-ES_tradnl" w:eastAsia="es-CR"/>
              </w:rPr>
              <w:t>0</w:t>
            </w:r>
          </w:p>
        </w:tc>
        <w:tc>
          <w:tcPr>
            <w:tcW w:w="690" w:type="dxa"/>
            <w:shd w:val="clear" w:color="auto" w:fill="auto"/>
            <w:noWrap/>
            <w:vAlign w:val="center"/>
            <w:hideMark/>
          </w:tcPr>
          <w:p w14:paraId="6DB173A4" w14:textId="77777777" w:rsidR="008D101D" w:rsidRPr="00E56C44" w:rsidRDefault="008D101D" w:rsidP="008D101D">
            <w:pPr>
              <w:jc w:val="right"/>
              <w:rPr>
                <w:lang w:val="es-ES_tradnl" w:eastAsia="es-CR"/>
              </w:rPr>
            </w:pPr>
            <w:r w:rsidRPr="00E56C44">
              <w:rPr>
                <w:lang w:val="es-ES_tradnl" w:eastAsia="es-CR"/>
              </w:rPr>
              <w:t>0</w:t>
            </w:r>
          </w:p>
        </w:tc>
        <w:tc>
          <w:tcPr>
            <w:tcW w:w="690" w:type="dxa"/>
            <w:shd w:val="clear" w:color="auto" w:fill="auto"/>
            <w:noWrap/>
            <w:vAlign w:val="center"/>
            <w:hideMark/>
          </w:tcPr>
          <w:p w14:paraId="4BAE3BAF" w14:textId="77777777" w:rsidR="008D101D" w:rsidRPr="00E56C44" w:rsidRDefault="008D101D" w:rsidP="008D101D">
            <w:pPr>
              <w:jc w:val="right"/>
              <w:rPr>
                <w:lang w:val="es-ES_tradnl" w:eastAsia="es-CR"/>
              </w:rPr>
            </w:pPr>
            <w:r w:rsidRPr="00E56C44">
              <w:rPr>
                <w:lang w:val="es-ES_tradnl" w:eastAsia="es-CR"/>
              </w:rPr>
              <w:t>0</w:t>
            </w:r>
          </w:p>
        </w:tc>
        <w:tc>
          <w:tcPr>
            <w:tcW w:w="690" w:type="dxa"/>
            <w:shd w:val="clear" w:color="auto" w:fill="auto"/>
            <w:noWrap/>
            <w:vAlign w:val="bottom"/>
            <w:hideMark/>
          </w:tcPr>
          <w:p w14:paraId="763491FF" w14:textId="77777777" w:rsidR="008D101D" w:rsidRPr="00E56C44" w:rsidRDefault="008D101D" w:rsidP="008D101D">
            <w:pPr>
              <w:jc w:val="right"/>
              <w:rPr>
                <w:lang w:val="es-ES_tradnl" w:eastAsia="es-CR"/>
              </w:rPr>
            </w:pPr>
            <w:r w:rsidRPr="00E56C44">
              <w:rPr>
                <w:lang w:val="es-ES_tradnl" w:eastAsia="es-CR"/>
              </w:rPr>
              <w:t>6</w:t>
            </w:r>
          </w:p>
        </w:tc>
        <w:tc>
          <w:tcPr>
            <w:tcW w:w="190" w:type="dxa"/>
            <w:shd w:val="clear" w:color="auto" w:fill="auto"/>
            <w:noWrap/>
            <w:vAlign w:val="center"/>
            <w:hideMark/>
          </w:tcPr>
          <w:p w14:paraId="59D1D347"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61A33D82" w14:textId="77777777" w:rsidR="008D101D" w:rsidRPr="00E56C44" w:rsidRDefault="008D101D" w:rsidP="008D101D">
            <w:pPr>
              <w:jc w:val="right"/>
              <w:rPr>
                <w:lang w:val="es-ES_tradnl" w:eastAsia="es-CR"/>
              </w:rPr>
            </w:pPr>
            <w:r w:rsidRPr="00E56C44">
              <w:rPr>
                <w:lang w:val="es-ES_tradnl" w:eastAsia="es-CR"/>
              </w:rPr>
              <w:t>0%</w:t>
            </w:r>
          </w:p>
        </w:tc>
        <w:tc>
          <w:tcPr>
            <w:tcW w:w="757" w:type="dxa"/>
            <w:shd w:val="clear" w:color="auto" w:fill="auto"/>
            <w:noWrap/>
            <w:vAlign w:val="center"/>
            <w:hideMark/>
          </w:tcPr>
          <w:p w14:paraId="4E7B8196" w14:textId="77777777" w:rsidR="008D101D" w:rsidRPr="00E56C44" w:rsidRDefault="008D101D" w:rsidP="008D101D">
            <w:pPr>
              <w:jc w:val="right"/>
              <w:rPr>
                <w:lang w:val="es-ES_tradnl" w:eastAsia="es-CR"/>
              </w:rPr>
            </w:pPr>
            <w:r w:rsidRPr="00E56C44">
              <w:rPr>
                <w:lang w:val="es-ES_tradnl" w:eastAsia="es-CR"/>
              </w:rPr>
              <w:t>0,0%</w:t>
            </w:r>
          </w:p>
        </w:tc>
        <w:tc>
          <w:tcPr>
            <w:tcW w:w="757" w:type="dxa"/>
            <w:shd w:val="clear" w:color="auto" w:fill="auto"/>
            <w:noWrap/>
            <w:vAlign w:val="center"/>
            <w:hideMark/>
          </w:tcPr>
          <w:p w14:paraId="73273DC4" w14:textId="77777777" w:rsidR="008D101D" w:rsidRPr="00E56C44" w:rsidRDefault="008D101D" w:rsidP="008D101D">
            <w:pPr>
              <w:jc w:val="right"/>
              <w:rPr>
                <w:lang w:val="es-ES_tradnl" w:eastAsia="es-CR"/>
              </w:rPr>
            </w:pPr>
            <w:r w:rsidRPr="00E56C44">
              <w:rPr>
                <w:lang w:val="es-ES_tradnl" w:eastAsia="es-CR"/>
              </w:rPr>
              <w:t>0%</w:t>
            </w:r>
          </w:p>
        </w:tc>
        <w:tc>
          <w:tcPr>
            <w:tcW w:w="757" w:type="dxa"/>
            <w:shd w:val="clear" w:color="auto" w:fill="auto"/>
            <w:noWrap/>
            <w:vAlign w:val="center"/>
            <w:hideMark/>
          </w:tcPr>
          <w:p w14:paraId="43798615" w14:textId="77777777" w:rsidR="008D101D" w:rsidRPr="00E56C44" w:rsidRDefault="008D101D" w:rsidP="008D101D">
            <w:pPr>
              <w:jc w:val="right"/>
              <w:rPr>
                <w:lang w:val="es-ES_tradnl" w:eastAsia="es-CR"/>
              </w:rPr>
            </w:pPr>
            <w:r w:rsidRPr="00E56C44">
              <w:rPr>
                <w:lang w:val="es-ES_tradnl" w:eastAsia="es-CR"/>
              </w:rPr>
              <w:t>0%</w:t>
            </w:r>
          </w:p>
        </w:tc>
        <w:tc>
          <w:tcPr>
            <w:tcW w:w="757" w:type="dxa"/>
            <w:shd w:val="clear" w:color="auto" w:fill="auto"/>
            <w:noWrap/>
            <w:vAlign w:val="center"/>
            <w:hideMark/>
          </w:tcPr>
          <w:p w14:paraId="2819B377" w14:textId="77777777" w:rsidR="008D101D" w:rsidRPr="00E56C44" w:rsidRDefault="008D101D" w:rsidP="008D101D">
            <w:pPr>
              <w:jc w:val="right"/>
              <w:rPr>
                <w:lang w:val="es-ES_tradnl" w:eastAsia="es-CR"/>
              </w:rPr>
            </w:pPr>
            <w:r w:rsidRPr="00E56C44">
              <w:rPr>
                <w:lang w:val="es-ES_tradnl" w:eastAsia="es-CR"/>
              </w:rPr>
              <w:t>0,1%</w:t>
            </w:r>
          </w:p>
        </w:tc>
      </w:tr>
      <w:tr w:rsidR="00E56C44" w:rsidRPr="00E56C44" w14:paraId="1B63D343" w14:textId="77777777" w:rsidTr="00EE189B">
        <w:trPr>
          <w:trHeight w:val="20"/>
          <w:jc w:val="center"/>
        </w:trPr>
        <w:tc>
          <w:tcPr>
            <w:tcW w:w="2595" w:type="dxa"/>
            <w:shd w:val="clear" w:color="auto" w:fill="auto"/>
            <w:noWrap/>
            <w:vAlign w:val="center"/>
            <w:hideMark/>
          </w:tcPr>
          <w:p w14:paraId="01986F5A" w14:textId="77777777" w:rsidR="008D101D" w:rsidRPr="00E56C44" w:rsidRDefault="008D101D" w:rsidP="008D101D">
            <w:pPr>
              <w:rPr>
                <w:lang w:val="es-ES_tradnl" w:eastAsia="es-CR"/>
              </w:rPr>
            </w:pPr>
            <w:r w:rsidRPr="00E56C44">
              <w:rPr>
                <w:lang w:val="es-ES_tradnl" w:eastAsia="es-CR"/>
              </w:rPr>
              <w:t>II Instancia</w:t>
            </w:r>
          </w:p>
        </w:tc>
        <w:tc>
          <w:tcPr>
            <w:tcW w:w="690" w:type="dxa"/>
            <w:shd w:val="clear" w:color="auto" w:fill="auto"/>
            <w:noWrap/>
            <w:vAlign w:val="center"/>
            <w:hideMark/>
          </w:tcPr>
          <w:p w14:paraId="4FF46F3D" w14:textId="77777777" w:rsidR="008D101D" w:rsidRPr="00E56C44" w:rsidRDefault="008D101D" w:rsidP="008D101D">
            <w:pPr>
              <w:jc w:val="right"/>
              <w:rPr>
                <w:lang w:val="es-ES_tradnl" w:eastAsia="es-CR"/>
              </w:rPr>
            </w:pPr>
            <w:r w:rsidRPr="00E56C44">
              <w:rPr>
                <w:lang w:val="es-ES_tradnl" w:eastAsia="es-CR"/>
              </w:rPr>
              <w:t>0</w:t>
            </w:r>
          </w:p>
        </w:tc>
        <w:tc>
          <w:tcPr>
            <w:tcW w:w="690" w:type="dxa"/>
            <w:shd w:val="clear" w:color="auto" w:fill="auto"/>
            <w:noWrap/>
            <w:vAlign w:val="center"/>
            <w:hideMark/>
          </w:tcPr>
          <w:p w14:paraId="6F5C630E" w14:textId="77777777" w:rsidR="008D101D" w:rsidRPr="00E56C44" w:rsidRDefault="008D101D" w:rsidP="008D101D">
            <w:pPr>
              <w:jc w:val="right"/>
              <w:rPr>
                <w:lang w:val="es-ES_tradnl" w:eastAsia="es-CR"/>
              </w:rPr>
            </w:pPr>
            <w:r w:rsidRPr="00E56C44">
              <w:rPr>
                <w:lang w:val="es-ES_tradnl" w:eastAsia="es-CR"/>
              </w:rPr>
              <w:t>0</w:t>
            </w:r>
          </w:p>
        </w:tc>
        <w:tc>
          <w:tcPr>
            <w:tcW w:w="690" w:type="dxa"/>
            <w:shd w:val="clear" w:color="auto" w:fill="auto"/>
            <w:noWrap/>
            <w:vAlign w:val="center"/>
            <w:hideMark/>
          </w:tcPr>
          <w:p w14:paraId="46510AF8" w14:textId="77777777" w:rsidR="008D101D" w:rsidRPr="00E56C44" w:rsidRDefault="008D101D" w:rsidP="008D101D">
            <w:pPr>
              <w:jc w:val="right"/>
              <w:rPr>
                <w:lang w:val="es-ES_tradnl" w:eastAsia="es-CR"/>
              </w:rPr>
            </w:pPr>
            <w:r w:rsidRPr="00E56C44">
              <w:rPr>
                <w:lang w:val="es-ES_tradnl" w:eastAsia="es-CR"/>
              </w:rPr>
              <w:t>0</w:t>
            </w:r>
          </w:p>
        </w:tc>
        <w:tc>
          <w:tcPr>
            <w:tcW w:w="690" w:type="dxa"/>
            <w:shd w:val="clear" w:color="auto" w:fill="auto"/>
            <w:noWrap/>
            <w:vAlign w:val="center"/>
            <w:hideMark/>
          </w:tcPr>
          <w:p w14:paraId="2E1EA1BD" w14:textId="77777777" w:rsidR="008D101D" w:rsidRPr="00E56C44" w:rsidRDefault="008D101D" w:rsidP="008D101D">
            <w:pPr>
              <w:jc w:val="right"/>
              <w:rPr>
                <w:lang w:val="es-ES_tradnl" w:eastAsia="es-CR"/>
              </w:rPr>
            </w:pPr>
            <w:r w:rsidRPr="00E56C44">
              <w:rPr>
                <w:lang w:val="es-ES_tradnl" w:eastAsia="es-CR"/>
              </w:rPr>
              <w:t>2</w:t>
            </w:r>
          </w:p>
        </w:tc>
        <w:tc>
          <w:tcPr>
            <w:tcW w:w="690" w:type="dxa"/>
            <w:shd w:val="clear" w:color="auto" w:fill="auto"/>
            <w:noWrap/>
            <w:vAlign w:val="bottom"/>
            <w:hideMark/>
          </w:tcPr>
          <w:p w14:paraId="682F9ABC" w14:textId="77777777" w:rsidR="008D101D" w:rsidRPr="00E56C44" w:rsidRDefault="008D101D" w:rsidP="008D101D">
            <w:pPr>
              <w:jc w:val="right"/>
              <w:rPr>
                <w:lang w:val="es-ES_tradnl" w:eastAsia="es-CR"/>
              </w:rPr>
            </w:pPr>
            <w:r w:rsidRPr="00E56C44">
              <w:rPr>
                <w:lang w:val="es-ES_tradnl" w:eastAsia="es-CR"/>
              </w:rPr>
              <w:t>5</w:t>
            </w:r>
          </w:p>
        </w:tc>
        <w:tc>
          <w:tcPr>
            <w:tcW w:w="190" w:type="dxa"/>
            <w:shd w:val="clear" w:color="auto" w:fill="auto"/>
            <w:noWrap/>
            <w:vAlign w:val="center"/>
            <w:hideMark/>
          </w:tcPr>
          <w:p w14:paraId="05501EA7"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6DB4A5E9" w14:textId="77777777" w:rsidR="008D101D" w:rsidRPr="00E56C44" w:rsidRDefault="008D101D" w:rsidP="008D101D">
            <w:pPr>
              <w:jc w:val="right"/>
              <w:rPr>
                <w:lang w:val="es-ES_tradnl" w:eastAsia="es-CR"/>
              </w:rPr>
            </w:pPr>
            <w:r w:rsidRPr="00E56C44">
              <w:rPr>
                <w:lang w:val="es-ES_tradnl" w:eastAsia="es-CR"/>
              </w:rPr>
              <w:t>0%</w:t>
            </w:r>
          </w:p>
        </w:tc>
        <w:tc>
          <w:tcPr>
            <w:tcW w:w="757" w:type="dxa"/>
            <w:shd w:val="clear" w:color="auto" w:fill="auto"/>
            <w:noWrap/>
            <w:vAlign w:val="center"/>
            <w:hideMark/>
          </w:tcPr>
          <w:p w14:paraId="464DD328" w14:textId="77777777" w:rsidR="008D101D" w:rsidRPr="00E56C44" w:rsidRDefault="008D101D" w:rsidP="008D101D">
            <w:pPr>
              <w:jc w:val="right"/>
              <w:rPr>
                <w:lang w:val="es-ES_tradnl" w:eastAsia="es-CR"/>
              </w:rPr>
            </w:pPr>
            <w:r w:rsidRPr="00E56C44">
              <w:rPr>
                <w:lang w:val="es-ES_tradnl" w:eastAsia="es-CR"/>
              </w:rPr>
              <w:t>0%</w:t>
            </w:r>
          </w:p>
        </w:tc>
        <w:tc>
          <w:tcPr>
            <w:tcW w:w="757" w:type="dxa"/>
            <w:shd w:val="clear" w:color="auto" w:fill="auto"/>
            <w:noWrap/>
            <w:vAlign w:val="center"/>
            <w:hideMark/>
          </w:tcPr>
          <w:p w14:paraId="32AA7495" w14:textId="77777777" w:rsidR="008D101D" w:rsidRPr="00E56C44" w:rsidRDefault="008D101D" w:rsidP="008D101D">
            <w:pPr>
              <w:jc w:val="right"/>
              <w:rPr>
                <w:lang w:val="es-ES_tradnl" w:eastAsia="es-CR"/>
              </w:rPr>
            </w:pPr>
            <w:r w:rsidRPr="00E56C44">
              <w:rPr>
                <w:lang w:val="es-ES_tradnl" w:eastAsia="es-CR"/>
              </w:rPr>
              <w:t>0%</w:t>
            </w:r>
          </w:p>
        </w:tc>
        <w:tc>
          <w:tcPr>
            <w:tcW w:w="757" w:type="dxa"/>
            <w:shd w:val="clear" w:color="auto" w:fill="auto"/>
            <w:noWrap/>
            <w:vAlign w:val="center"/>
            <w:hideMark/>
          </w:tcPr>
          <w:p w14:paraId="504743CE" w14:textId="77777777" w:rsidR="008D101D" w:rsidRPr="00E56C44" w:rsidRDefault="008D101D" w:rsidP="008D101D">
            <w:pPr>
              <w:jc w:val="right"/>
              <w:rPr>
                <w:lang w:val="es-ES_tradnl" w:eastAsia="es-CR"/>
              </w:rPr>
            </w:pPr>
            <w:r w:rsidRPr="00E56C44">
              <w:rPr>
                <w:lang w:val="es-ES_tradnl" w:eastAsia="es-CR"/>
              </w:rPr>
              <w:t>0,0%</w:t>
            </w:r>
          </w:p>
        </w:tc>
        <w:tc>
          <w:tcPr>
            <w:tcW w:w="757" w:type="dxa"/>
            <w:shd w:val="clear" w:color="auto" w:fill="auto"/>
            <w:noWrap/>
            <w:vAlign w:val="center"/>
            <w:hideMark/>
          </w:tcPr>
          <w:p w14:paraId="59012135" w14:textId="77777777" w:rsidR="008D101D" w:rsidRPr="00E56C44" w:rsidRDefault="008D101D" w:rsidP="008D101D">
            <w:pPr>
              <w:jc w:val="right"/>
              <w:rPr>
                <w:lang w:val="es-ES_tradnl" w:eastAsia="es-CR"/>
              </w:rPr>
            </w:pPr>
            <w:r w:rsidRPr="00E56C44">
              <w:rPr>
                <w:lang w:val="es-ES_tradnl" w:eastAsia="es-CR"/>
              </w:rPr>
              <w:t>0,1%</w:t>
            </w:r>
          </w:p>
        </w:tc>
      </w:tr>
      <w:tr w:rsidR="00E56C44" w:rsidRPr="00E56C44" w14:paraId="2D79F719" w14:textId="77777777" w:rsidTr="00EE189B">
        <w:trPr>
          <w:trHeight w:val="20"/>
          <w:jc w:val="center"/>
        </w:trPr>
        <w:tc>
          <w:tcPr>
            <w:tcW w:w="2595" w:type="dxa"/>
            <w:shd w:val="clear" w:color="auto" w:fill="auto"/>
            <w:noWrap/>
            <w:vAlign w:val="center"/>
            <w:hideMark/>
          </w:tcPr>
          <w:p w14:paraId="5FAC5F1F" w14:textId="77777777" w:rsidR="008D101D" w:rsidRPr="00E56C44" w:rsidRDefault="008D101D" w:rsidP="008D101D">
            <w:pPr>
              <w:rPr>
                <w:lang w:val="es-ES_tradnl" w:eastAsia="es-CR"/>
              </w:rPr>
            </w:pPr>
            <w:r w:rsidRPr="00E56C44">
              <w:rPr>
                <w:lang w:val="es-ES_tradnl" w:eastAsia="es-CR"/>
              </w:rPr>
              <w:t>Solicitudes Corte Plena</w:t>
            </w:r>
          </w:p>
        </w:tc>
        <w:tc>
          <w:tcPr>
            <w:tcW w:w="690" w:type="dxa"/>
            <w:shd w:val="clear" w:color="auto" w:fill="auto"/>
            <w:noWrap/>
            <w:vAlign w:val="center"/>
            <w:hideMark/>
          </w:tcPr>
          <w:p w14:paraId="72CA016C" w14:textId="77777777" w:rsidR="008D101D" w:rsidRPr="00E56C44" w:rsidRDefault="008D101D" w:rsidP="008D101D">
            <w:pPr>
              <w:jc w:val="right"/>
              <w:rPr>
                <w:lang w:val="es-ES_tradnl" w:eastAsia="es-CR"/>
              </w:rPr>
            </w:pPr>
            <w:r w:rsidRPr="00E56C44">
              <w:rPr>
                <w:lang w:val="es-ES_tradnl" w:eastAsia="es-CR"/>
              </w:rPr>
              <w:t>1</w:t>
            </w:r>
          </w:p>
        </w:tc>
        <w:tc>
          <w:tcPr>
            <w:tcW w:w="690" w:type="dxa"/>
            <w:shd w:val="clear" w:color="auto" w:fill="auto"/>
            <w:noWrap/>
            <w:vAlign w:val="center"/>
            <w:hideMark/>
          </w:tcPr>
          <w:p w14:paraId="4AA59248" w14:textId="77777777" w:rsidR="008D101D" w:rsidRPr="00E56C44" w:rsidRDefault="008D101D" w:rsidP="008D101D">
            <w:pPr>
              <w:jc w:val="right"/>
              <w:rPr>
                <w:lang w:val="es-ES_tradnl" w:eastAsia="es-CR"/>
              </w:rPr>
            </w:pPr>
            <w:r w:rsidRPr="00E56C44">
              <w:rPr>
                <w:lang w:val="es-ES_tradnl" w:eastAsia="es-CR"/>
              </w:rPr>
              <w:t>2</w:t>
            </w:r>
          </w:p>
        </w:tc>
        <w:tc>
          <w:tcPr>
            <w:tcW w:w="690" w:type="dxa"/>
            <w:shd w:val="clear" w:color="auto" w:fill="auto"/>
            <w:noWrap/>
            <w:vAlign w:val="center"/>
            <w:hideMark/>
          </w:tcPr>
          <w:p w14:paraId="4CE9AC59" w14:textId="77777777" w:rsidR="008D101D" w:rsidRPr="00E56C44" w:rsidRDefault="008D101D" w:rsidP="008D101D">
            <w:pPr>
              <w:jc w:val="right"/>
              <w:rPr>
                <w:lang w:val="es-ES_tradnl" w:eastAsia="es-CR"/>
              </w:rPr>
            </w:pPr>
            <w:r w:rsidRPr="00E56C44">
              <w:rPr>
                <w:lang w:val="es-ES_tradnl" w:eastAsia="es-CR"/>
              </w:rPr>
              <w:t>1</w:t>
            </w:r>
          </w:p>
        </w:tc>
        <w:tc>
          <w:tcPr>
            <w:tcW w:w="690" w:type="dxa"/>
            <w:shd w:val="clear" w:color="auto" w:fill="auto"/>
            <w:noWrap/>
            <w:vAlign w:val="center"/>
            <w:hideMark/>
          </w:tcPr>
          <w:p w14:paraId="3B85A428" w14:textId="77777777" w:rsidR="008D101D" w:rsidRPr="00E56C44" w:rsidRDefault="008D101D" w:rsidP="008D101D">
            <w:pPr>
              <w:jc w:val="right"/>
              <w:rPr>
                <w:lang w:val="es-ES_tradnl" w:eastAsia="es-CR"/>
              </w:rPr>
            </w:pPr>
            <w:r w:rsidRPr="00E56C44">
              <w:rPr>
                <w:lang w:val="es-ES_tradnl" w:eastAsia="es-CR"/>
              </w:rPr>
              <w:t>1</w:t>
            </w:r>
          </w:p>
        </w:tc>
        <w:tc>
          <w:tcPr>
            <w:tcW w:w="690" w:type="dxa"/>
            <w:shd w:val="clear" w:color="auto" w:fill="auto"/>
            <w:noWrap/>
            <w:vAlign w:val="bottom"/>
            <w:hideMark/>
          </w:tcPr>
          <w:p w14:paraId="10F7537F" w14:textId="77777777" w:rsidR="008D101D" w:rsidRPr="00E56C44" w:rsidRDefault="008D101D" w:rsidP="008D101D">
            <w:pPr>
              <w:jc w:val="right"/>
              <w:rPr>
                <w:lang w:val="es-ES_tradnl" w:eastAsia="es-CR"/>
              </w:rPr>
            </w:pPr>
            <w:r w:rsidRPr="00E56C44">
              <w:rPr>
                <w:lang w:val="es-ES_tradnl" w:eastAsia="es-CR"/>
              </w:rPr>
              <w:t>0</w:t>
            </w:r>
          </w:p>
        </w:tc>
        <w:tc>
          <w:tcPr>
            <w:tcW w:w="190" w:type="dxa"/>
            <w:shd w:val="clear" w:color="auto" w:fill="auto"/>
            <w:noWrap/>
            <w:vAlign w:val="center"/>
            <w:hideMark/>
          </w:tcPr>
          <w:p w14:paraId="7B4AF51E"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05AA72C4" w14:textId="77777777" w:rsidR="008D101D" w:rsidRPr="00E56C44" w:rsidRDefault="008D101D" w:rsidP="008D101D">
            <w:pPr>
              <w:jc w:val="right"/>
              <w:rPr>
                <w:lang w:val="es-ES_tradnl" w:eastAsia="es-CR"/>
              </w:rPr>
            </w:pPr>
            <w:r w:rsidRPr="00E56C44">
              <w:rPr>
                <w:lang w:val="es-ES_tradnl" w:eastAsia="es-CR"/>
              </w:rPr>
              <w:t>0,1%</w:t>
            </w:r>
          </w:p>
        </w:tc>
        <w:tc>
          <w:tcPr>
            <w:tcW w:w="757" w:type="dxa"/>
            <w:shd w:val="clear" w:color="auto" w:fill="auto"/>
            <w:noWrap/>
            <w:vAlign w:val="center"/>
            <w:hideMark/>
          </w:tcPr>
          <w:p w14:paraId="77018E36" w14:textId="77777777" w:rsidR="008D101D" w:rsidRPr="00E56C44" w:rsidRDefault="008D101D" w:rsidP="008D101D">
            <w:pPr>
              <w:jc w:val="right"/>
              <w:rPr>
                <w:lang w:val="es-ES_tradnl" w:eastAsia="es-CR"/>
              </w:rPr>
            </w:pPr>
            <w:r w:rsidRPr="00E56C44">
              <w:rPr>
                <w:lang w:val="es-ES_tradnl" w:eastAsia="es-CR"/>
              </w:rPr>
              <w:t>0,1%</w:t>
            </w:r>
          </w:p>
        </w:tc>
        <w:tc>
          <w:tcPr>
            <w:tcW w:w="757" w:type="dxa"/>
            <w:shd w:val="clear" w:color="auto" w:fill="auto"/>
            <w:noWrap/>
            <w:vAlign w:val="center"/>
            <w:hideMark/>
          </w:tcPr>
          <w:p w14:paraId="11B992A0" w14:textId="77777777" w:rsidR="008D101D" w:rsidRPr="00E56C44" w:rsidRDefault="008D101D" w:rsidP="008D101D">
            <w:pPr>
              <w:jc w:val="right"/>
              <w:rPr>
                <w:lang w:val="es-ES_tradnl" w:eastAsia="es-CR"/>
              </w:rPr>
            </w:pPr>
            <w:r w:rsidRPr="00E56C44">
              <w:rPr>
                <w:lang w:val="es-ES_tradnl" w:eastAsia="es-CR"/>
              </w:rPr>
              <w:t>0,0%</w:t>
            </w:r>
          </w:p>
        </w:tc>
        <w:tc>
          <w:tcPr>
            <w:tcW w:w="757" w:type="dxa"/>
            <w:shd w:val="clear" w:color="auto" w:fill="auto"/>
            <w:noWrap/>
            <w:vAlign w:val="center"/>
            <w:hideMark/>
          </w:tcPr>
          <w:p w14:paraId="173AB1E9" w14:textId="77777777" w:rsidR="008D101D" w:rsidRPr="00E56C44" w:rsidRDefault="008D101D" w:rsidP="008D101D">
            <w:pPr>
              <w:jc w:val="right"/>
              <w:rPr>
                <w:lang w:val="es-ES_tradnl" w:eastAsia="es-CR"/>
              </w:rPr>
            </w:pPr>
            <w:r w:rsidRPr="00E56C44">
              <w:rPr>
                <w:lang w:val="es-ES_tradnl" w:eastAsia="es-CR"/>
              </w:rPr>
              <w:t>0%</w:t>
            </w:r>
          </w:p>
        </w:tc>
        <w:tc>
          <w:tcPr>
            <w:tcW w:w="757" w:type="dxa"/>
            <w:shd w:val="clear" w:color="auto" w:fill="auto"/>
            <w:noWrap/>
            <w:vAlign w:val="center"/>
            <w:hideMark/>
          </w:tcPr>
          <w:p w14:paraId="41C7EA72" w14:textId="77777777" w:rsidR="008D101D" w:rsidRPr="00E56C44" w:rsidRDefault="008D101D" w:rsidP="008D101D">
            <w:pPr>
              <w:jc w:val="right"/>
              <w:rPr>
                <w:lang w:val="es-ES_tradnl" w:eastAsia="es-CR"/>
              </w:rPr>
            </w:pPr>
            <w:r w:rsidRPr="00E56C44">
              <w:rPr>
                <w:lang w:val="es-ES_tradnl" w:eastAsia="es-CR"/>
              </w:rPr>
              <w:t>0%</w:t>
            </w:r>
          </w:p>
        </w:tc>
      </w:tr>
      <w:tr w:rsidR="00E56C44" w:rsidRPr="00E56C44" w14:paraId="0BE77470" w14:textId="77777777" w:rsidTr="00EE189B">
        <w:trPr>
          <w:trHeight w:val="20"/>
          <w:jc w:val="center"/>
        </w:trPr>
        <w:tc>
          <w:tcPr>
            <w:tcW w:w="2595" w:type="dxa"/>
            <w:shd w:val="clear" w:color="auto" w:fill="auto"/>
            <w:noWrap/>
            <w:vAlign w:val="center"/>
            <w:hideMark/>
          </w:tcPr>
          <w:p w14:paraId="3B095233" w14:textId="77777777" w:rsidR="008D101D" w:rsidRPr="00E56C44" w:rsidRDefault="008D101D" w:rsidP="008D101D">
            <w:pPr>
              <w:rPr>
                <w:lang w:val="es-ES_tradnl" w:eastAsia="es-CR"/>
              </w:rPr>
            </w:pPr>
            <w:r w:rsidRPr="00E56C44">
              <w:rPr>
                <w:lang w:val="es-ES_tradnl" w:eastAsia="es-CR"/>
              </w:rPr>
              <w:t> </w:t>
            </w:r>
          </w:p>
        </w:tc>
        <w:tc>
          <w:tcPr>
            <w:tcW w:w="690" w:type="dxa"/>
            <w:shd w:val="clear" w:color="auto" w:fill="auto"/>
            <w:noWrap/>
            <w:vAlign w:val="center"/>
            <w:hideMark/>
          </w:tcPr>
          <w:p w14:paraId="6FA33961" w14:textId="77777777" w:rsidR="008D101D" w:rsidRPr="00E56C44" w:rsidRDefault="008D101D" w:rsidP="008D101D">
            <w:pPr>
              <w:jc w:val="center"/>
              <w:rPr>
                <w:lang w:val="es-ES_tradnl" w:eastAsia="es-CR"/>
              </w:rPr>
            </w:pPr>
            <w:r w:rsidRPr="00E56C44">
              <w:rPr>
                <w:lang w:val="es-ES_tradnl" w:eastAsia="es-CR"/>
              </w:rPr>
              <w:t> </w:t>
            </w:r>
          </w:p>
        </w:tc>
        <w:tc>
          <w:tcPr>
            <w:tcW w:w="690" w:type="dxa"/>
            <w:shd w:val="clear" w:color="auto" w:fill="auto"/>
            <w:noWrap/>
            <w:vAlign w:val="center"/>
            <w:hideMark/>
          </w:tcPr>
          <w:p w14:paraId="63DD29AF" w14:textId="77777777" w:rsidR="008D101D" w:rsidRPr="00E56C44" w:rsidRDefault="008D101D" w:rsidP="008D101D">
            <w:pPr>
              <w:jc w:val="center"/>
              <w:rPr>
                <w:lang w:val="es-ES_tradnl" w:eastAsia="es-CR"/>
              </w:rPr>
            </w:pPr>
            <w:r w:rsidRPr="00E56C44">
              <w:rPr>
                <w:lang w:val="es-ES_tradnl" w:eastAsia="es-CR"/>
              </w:rPr>
              <w:t> </w:t>
            </w:r>
          </w:p>
        </w:tc>
        <w:tc>
          <w:tcPr>
            <w:tcW w:w="690" w:type="dxa"/>
            <w:shd w:val="clear" w:color="auto" w:fill="auto"/>
            <w:noWrap/>
            <w:vAlign w:val="center"/>
            <w:hideMark/>
          </w:tcPr>
          <w:p w14:paraId="36950AB2" w14:textId="77777777" w:rsidR="008D101D" w:rsidRPr="00E56C44" w:rsidRDefault="008D101D" w:rsidP="008D101D">
            <w:pPr>
              <w:jc w:val="center"/>
              <w:rPr>
                <w:lang w:val="es-ES_tradnl" w:eastAsia="es-CR"/>
              </w:rPr>
            </w:pPr>
            <w:r w:rsidRPr="00E56C44">
              <w:rPr>
                <w:lang w:val="es-ES_tradnl" w:eastAsia="es-CR"/>
              </w:rPr>
              <w:t> </w:t>
            </w:r>
          </w:p>
        </w:tc>
        <w:tc>
          <w:tcPr>
            <w:tcW w:w="690" w:type="dxa"/>
            <w:shd w:val="clear" w:color="auto" w:fill="auto"/>
            <w:noWrap/>
            <w:vAlign w:val="center"/>
            <w:hideMark/>
          </w:tcPr>
          <w:p w14:paraId="0EC82CA1" w14:textId="77777777" w:rsidR="008D101D" w:rsidRPr="00E56C44" w:rsidRDefault="008D101D" w:rsidP="008D101D">
            <w:pPr>
              <w:jc w:val="center"/>
              <w:rPr>
                <w:lang w:val="es-ES_tradnl" w:eastAsia="es-CR"/>
              </w:rPr>
            </w:pPr>
            <w:r w:rsidRPr="00E56C44">
              <w:rPr>
                <w:lang w:val="es-ES_tradnl" w:eastAsia="es-CR"/>
              </w:rPr>
              <w:t> </w:t>
            </w:r>
          </w:p>
        </w:tc>
        <w:tc>
          <w:tcPr>
            <w:tcW w:w="690" w:type="dxa"/>
            <w:shd w:val="clear" w:color="auto" w:fill="auto"/>
            <w:noWrap/>
            <w:vAlign w:val="bottom"/>
            <w:hideMark/>
          </w:tcPr>
          <w:p w14:paraId="3064C76C" w14:textId="77777777" w:rsidR="008D101D" w:rsidRPr="00E56C44" w:rsidRDefault="008D101D" w:rsidP="008D101D">
            <w:pPr>
              <w:rPr>
                <w:lang w:val="es-ES_tradnl" w:eastAsia="es-CR"/>
              </w:rPr>
            </w:pPr>
            <w:r w:rsidRPr="00E56C44">
              <w:rPr>
                <w:lang w:val="es-ES_tradnl" w:eastAsia="es-CR"/>
              </w:rPr>
              <w:t> </w:t>
            </w:r>
          </w:p>
        </w:tc>
        <w:tc>
          <w:tcPr>
            <w:tcW w:w="190" w:type="dxa"/>
            <w:shd w:val="clear" w:color="auto" w:fill="auto"/>
            <w:noWrap/>
            <w:vAlign w:val="center"/>
            <w:hideMark/>
          </w:tcPr>
          <w:p w14:paraId="25435726" w14:textId="77777777" w:rsidR="008D101D" w:rsidRPr="00E56C44" w:rsidRDefault="008D101D" w:rsidP="008D101D">
            <w:pPr>
              <w:rPr>
                <w:lang w:val="es-ES_tradnl" w:eastAsia="es-CR"/>
              </w:rPr>
            </w:pPr>
            <w:r w:rsidRPr="00E56C44">
              <w:rPr>
                <w:lang w:val="es-ES_tradnl" w:eastAsia="es-CR"/>
              </w:rPr>
              <w:t> </w:t>
            </w:r>
          </w:p>
        </w:tc>
        <w:tc>
          <w:tcPr>
            <w:tcW w:w="757" w:type="dxa"/>
            <w:shd w:val="clear" w:color="auto" w:fill="auto"/>
            <w:noWrap/>
            <w:vAlign w:val="center"/>
            <w:hideMark/>
          </w:tcPr>
          <w:p w14:paraId="23730946" w14:textId="77777777" w:rsidR="008D101D" w:rsidRPr="00E56C44" w:rsidRDefault="008D101D" w:rsidP="008D101D">
            <w:pPr>
              <w:rPr>
                <w:lang w:val="es-ES_tradnl" w:eastAsia="es-CR"/>
              </w:rPr>
            </w:pPr>
            <w:r w:rsidRPr="00E56C44">
              <w:rPr>
                <w:lang w:val="es-ES_tradnl" w:eastAsia="es-CR"/>
              </w:rPr>
              <w:t> </w:t>
            </w:r>
          </w:p>
        </w:tc>
        <w:tc>
          <w:tcPr>
            <w:tcW w:w="757" w:type="dxa"/>
            <w:shd w:val="clear" w:color="auto" w:fill="auto"/>
            <w:noWrap/>
            <w:vAlign w:val="center"/>
            <w:hideMark/>
          </w:tcPr>
          <w:p w14:paraId="0F378C50" w14:textId="77777777" w:rsidR="008D101D" w:rsidRPr="00E56C44" w:rsidRDefault="008D101D" w:rsidP="008D101D">
            <w:pPr>
              <w:rPr>
                <w:lang w:val="es-ES_tradnl" w:eastAsia="es-CR"/>
              </w:rPr>
            </w:pPr>
            <w:r w:rsidRPr="00E56C44">
              <w:rPr>
                <w:lang w:val="es-ES_tradnl" w:eastAsia="es-CR"/>
              </w:rPr>
              <w:t> </w:t>
            </w:r>
          </w:p>
        </w:tc>
        <w:tc>
          <w:tcPr>
            <w:tcW w:w="757" w:type="dxa"/>
            <w:shd w:val="clear" w:color="auto" w:fill="auto"/>
            <w:noWrap/>
            <w:vAlign w:val="center"/>
            <w:hideMark/>
          </w:tcPr>
          <w:p w14:paraId="610E9048" w14:textId="77777777" w:rsidR="008D101D" w:rsidRPr="00E56C44" w:rsidRDefault="008D101D" w:rsidP="008D101D">
            <w:pPr>
              <w:rPr>
                <w:lang w:val="es-ES_tradnl" w:eastAsia="es-CR"/>
              </w:rPr>
            </w:pPr>
            <w:r w:rsidRPr="00E56C44">
              <w:rPr>
                <w:lang w:val="es-ES_tradnl" w:eastAsia="es-CR"/>
              </w:rPr>
              <w:t> </w:t>
            </w:r>
          </w:p>
        </w:tc>
        <w:tc>
          <w:tcPr>
            <w:tcW w:w="757" w:type="dxa"/>
            <w:shd w:val="clear" w:color="auto" w:fill="auto"/>
            <w:noWrap/>
            <w:vAlign w:val="center"/>
            <w:hideMark/>
          </w:tcPr>
          <w:p w14:paraId="06C21558" w14:textId="77777777" w:rsidR="008D101D" w:rsidRPr="00E56C44" w:rsidRDefault="008D101D" w:rsidP="008D101D">
            <w:pPr>
              <w:rPr>
                <w:lang w:val="es-ES_tradnl" w:eastAsia="es-CR"/>
              </w:rPr>
            </w:pPr>
            <w:r w:rsidRPr="00E56C44">
              <w:rPr>
                <w:lang w:val="es-ES_tradnl" w:eastAsia="es-CR"/>
              </w:rPr>
              <w:t> </w:t>
            </w:r>
          </w:p>
        </w:tc>
        <w:tc>
          <w:tcPr>
            <w:tcW w:w="757" w:type="dxa"/>
            <w:shd w:val="clear" w:color="auto" w:fill="auto"/>
            <w:noWrap/>
            <w:vAlign w:val="bottom"/>
            <w:hideMark/>
          </w:tcPr>
          <w:p w14:paraId="5EB975C2" w14:textId="77777777" w:rsidR="008D101D" w:rsidRPr="00E56C44" w:rsidRDefault="008D101D" w:rsidP="008D101D">
            <w:pPr>
              <w:rPr>
                <w:lang w:val="es-ES_tradnl" w:eastAsia="es-CR"/>
              </w:rPr>
            </w:pPr>
            <w:r w:rsidRPr="00E56C44">
              <w:rPr>
                <w:lang w:val="es-ES_tradnl" w:eastAsia="es-CR"/>
              </w:rPr>
              <w:t> </w:t>
            </w:r>
          </w:p>
        </w:tc>
      </w:tr>
    </w:tbl>
    <w:p w14:paraId="496AA1D0" w14:textId="77777777" w:rsidR="008D101D" w:rsidRPr="00E56C44" w:rsidRDefault="008D101D" w:rsidP="008D101D">
      <w:pPr>
        <w:jc w:val="both"/>
        <w:rPr>
          <w:b/>
          <w:bCs/>
          <w:lang w:eastAsia="es-CR"/>
        </w:rPr>
      </w:pPr>
      <w:r w:rsidRPr="00E56C44">
        <w:rPr>
          <w:b/>
          <w:bCs/>
          <w:lang w:eastAsia="es-CR"/>
        </w:rPr>
        <w:t>Elaborado por: Subproceso de Estadística, Dirección de Planificación.</w:t>
      </w:r>
    </w:p>
    <w:p w14:paraId="1ACE7A16" w14:textId="77777777" w:rsidR="008D101D" w:rsidRPr="00E56C44" w:rsidRDefault="008D101D" w:rsidP="008D101D">
      <w:pPr>
        <w:rPr>
          <w:lang w:val="es-ES_tradnl"/>
        </w:rPr>
      </w:pPr>
    </w:p>
    <w:p w14:paraId="7E2E6971" w14:textId="77777777" w:rsidR="008D101D" w:rsidRPr="00E56C44" w:rsidRDefault="008D101D" w:rsidP="008D101D">
      <w:pPr>
        <w:ind w:left="851" w:right="851" w:firstLine="709"/>
        <w:jc w:val="both"/>
        <w:rPr>
          <w:lang w:val="es-ES_tradnl"/>
        </w:rPr>
      </w:pPr>
      <w:r w:rsidRPr="00E56C44">
        <w:rPr>
          <w:lang w:val="es-ES_tradnl"/>
        </w:rPr>
        <w:t>Como se observa en el cuadro siguiente la localización geográfica de la presunta ocurrencia de los hechos investigados por este órgano disciplinario revela que para este período el Circuito Judicial del Primero de San José es el que reporta la mayor cantidad de casos en 2020 con 1.371 (33,9%), seguido por el Segundo de San José con 377 (9,3%) y Heredia con 298 casos (7,4%), mientras que el Segundo de la Zona Sur, Segundo de Alajuela y Primero de la Zona Sur se reportaron las cifras más moderadas con 86, 80 y 68 causas respectivamente.</w:t>
      </w:r>
    </w:p>
    <w:p w14:paraId="559010E1" w14:textId="77777777" w:rsidR="008D101D" w:rsidRPr="00E56C44" w:rsidRDefault="008D101D" w:rsidP="008D101D">
      <w:pPr>
        <w:ind w:left="851" w:right="851" w:firstLine="709"/>
        <w:jc w:val="both"/>
        <w:rPr>
          <w:lang w:val="es-ES_tradnl"/>
        </w:rPr>
      </w:pPr>
    </w:p>
    <w:p w14:paraId="12E47942" w14:textId="1679DBB0"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3</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2</w:t>
      </w:r>
      <w:r w:rsidRPr="00E56C44">
        <w:rPr>
          <w:b/>
          <w:bCs/>
          <w:noProof/>
          <w:lang w:eastAsia="es-ES"/>
        </w:rPr>
        <w:fldChar w:fldCharType="end"/>
      </w:r>
      <w:r w:rsidRPr="00E56C44">
        <w:rPr>
          <w:b/>
          <w:bCs/>
          <w:lang w:eastAsia="es-ES"/>
        </w:rPr>
        <w:t xml:space="preserve"> </w:t>
      </w:r>
    </w:p>
    <w:p w14:paraId="5BED99CC"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620C9392" w14:textId="77777777"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Tribunal de la Inspección Judicial: Casos entrados </w:t>
      </w:r>
    </w:p>
    <w:p w14:paraId="17862388" w14:textId="4531FD0D"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según Circuito Judicial donde labora la persona acusada durante el período 2016-2020</w:t>
      </w:r>
    </w:p>
    <w:p w14:paraId="29C5C2AD"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1"/>
        <w:gridCol w:w="659"/>
        <w:gridCol w:w="658"/>
        <w:gridCol w:w="658"/>
        <w:gridCol w:w="658"/>
        <w:gridCol w:w="658"/>
        <w:gridCol w:w="198"/>
        <w:gridCol w:w="735"/>
        <w:gridCol w:w="735"/>
        <w:gridCol w:w="735"/>
        <w:gridCol w:w="735"/>
        <w:gridCol w:w="735"/>
      </w:tblGrid>
      <w:tr w:rsidR="00E56C44" w:rsidRPr="00E56C44" w14:paraId="06280DFE" w14:textId="77777777" w:rsidTr="00EE189B">
        <w:trPr>
          <w:trHeight w:val="20"/>
          <w:tblHeader/>
          <w:jc w:val="center"/>
        </w:trPr>
        <w:tc>
          <w:tcPr>
            <w:tcW w:w="1208" w:type="pct"/>
            <w:vMerge w:val="restart"/>
            <w:shd w:val="clear" w:color="auto" w:fill="auto"/>
            <w:noWrap/>
            <w:vAlign w:val="center"/>
            <w:hideMark/>
          </w:tcPr>
          <w:p w14:paraId="100DC391" w14:textId="77777777" w:rsidR="008D101D" w:rsidRPr="00E56C44" w:rsidRDefault="008D101D" w:rsidP="008D101D">
            <w:pPr>
              <w:jc w:val="center"/>
              <w:rPr>
                <w:b/>
                <w:bCs/>
                <w:lang w:val="es-ES_tradnl" w:eastAsia="es-CR"/>
              </w:rPr>
            </w:pPr>
            <w:r w:rsidRPr="00E56C44">
              <w:rPr>
                <w:b/>
                <w:bCs/>
                <w:lang w:val="es-ES_tradnl" w:eastAsia="es-CR"/>
              </w:rPr>
              <w:t>Circuito Judicial</w:t>
            </w:r>
          </w:p>
        </w:tc>
        <w:tc>
          <w:tcPr>
            <w:tcW w:w="1741" w:type="pct"/>
            <w:gridSpan w:val="5"/>
            <w:shd w:val="clear" w:color="auto" w:fill="auto"/>
            <w:noWrap/>
            <w:vAlign w:val="center"/>
            <w:hideMark/>
          </w:tcPr>
          <w:p w14:paraId="7B145D20" w14:textId="77777777" w:rsidR="008D101D" w:rsidRPr="00E56C44" w:rsidRDefault="008D101D" w:rsidP="008D101D">
            <w:pPr>
              <w:jc w:val="center"/>
              <w:rPr>
                <w:b/>
                <w:bCs/>
                <w:lang w:val="es-ES_tradnl" w:eastAsia="es-CR"/>
              </w:rPr>
            </w:pPr>
            <w:r w:rsidRPr="00E56C44">
              <w:rPr>
                <w:b/>
                <w:bCs/>
                <w:lang w:val="es-ES_tradnl" w:eastAsia="es-CR"/>
              </w:rPr>
              <w:t>Casos entrados por año</w:t>
            </w:r>
          </w:p>
        </w:tc>
        <w:tc>
          <w:tcPr>
            <w:tcW w:w="118" w:type="pct"/>
            <w:shd w:val="clear" w:color="auto" w:fill="auto"/>
            <w:noWrap/>
            <w:vAlign w:val="center"/>
            <w:hideMark/>
          </w:tcPr>
          <w:p w14:paraId="57459174" w14:textId="77777777" w:rsidR="008D101D" w:rsidRPr="00E56C44" w:rsidRDefault="008D101D" w:rsidP="008D101D">
            <w:pPr>
              <w:rPr>
                <w:lang w:val="es-ES_tradnl" w:eastAsia="es-CR"/>
              </w:rPr>
            </w:pPr>
            <w:r w:rsidRPr="00E56C44">
              <w:rPr>
                <w:lang w:val="es-ES_tradnl" w:eastAsia="es-CR"/>
              </w:rPr>
              <w:t> </w:t>
            </w:r>
          </w:p>
        </w:tc>
        <w:tc>
          <w:tcPr>
            <w:tcW w:w="1933" w:type="pct"/>
            <w:gridSpan w:val="5"/>
            <w:shd w:val="clear" w:color="auto" w:fill="auto"/>
            <w:noWrap/>
            <w:vAlign w:val="center"/>
            <w:hideMark/>
          </w:tcPr>
          <w:p w14:paraId="22EA00A9" w14:textId="77777777" w:rsidR="008D101D" w:rsidRPr="00E56C44" w:rsidRDefault="008D101D" w:rsidP="008D101D">
            <w:pPr>
              <w:jc w:val="center"/>
              <w:rPr>
                <w:b/>
                <w:bCs/>
                <w:lang w:val="es-ES_tradnl" w:eastAsia="es-CR"/>
              </w:rPr>
            </w:pPr>
            <w:r w:rsidRPr="00E56C44">
              <w:rPr>
                <w:b/>
                <w:bCs/>
                <w:lang w:val="es-ES_tradnl" w:eastAsia="es-CR"/>
              </w:rPr>
              <w:t>Porcentajes</w:t>
            </w:r>
          </w:p>
        </w:tc>
      </w:tr>
      <w:tr w:rsidR="00E56C44" w:rsidRPr="00E56C44" w14:paraId="591B364D" w14:textId="77777777" w:rsidTr="00EE189B">
        <w:trPr>
          <w:trHeight w:val="20"/>
          <w:tblHeader/>
          <w:jc w:val="center"/>
        </w:trPr>
        <w:tc>
          <w:tcPr>
            <w:tcW w:w="1208" w:type="pct"/>
            <w:vMerge/>
            <w:vAlign w:val="center"/>
            <w:hideMark/>
          </w:tcPr>
          <w:p w14:paraId="49AD7E66" w14:textId="77777777" w:rsidR="008D101D" w:rsidRPr="00E56C44" w:rsidRDefault="008D101D" w:rsidP="008D101D">
            <w:pPr>
              <w:rPr>
                <w:b/>
                <w:bCs/>
                <w:lang w:val="es-ES_tradnl" w:eastAsia="es-CR"/>
              </w:rPr>
            </w:pPr>
          </w:p>
        </w:tc>
        <w:tc>
          <w:tcPr>
            <w:tcW w:w="348" w:type="pct"/>
            <w:shd w:val="clear" w:color="auto" w:fill="auto"/>
            <w:noWrap/>
            <w:vAlign w:val="center"/>
            <w:hideMark/>
          </w:tcPr>
          <w:p w14:paraId="1FD6E094" w14:textId="77777777" w:rsidR="008D101D" w:rsidRPr="00E56C44" w:rsidRDefault="008D101D" w:rsidP="008D101D">
            <w:pPr>
              <w:jc w:val="center"/>
              <w:rPr>
                <w:b/>
                <w:bCs/>
                <w:lang w:val="es-ES_tradnl" w:eastAsia="es-CR"/>
              </w:rPr>
            </w:pPr>
            <w:r w:rsidRPr="00E56C44">
              <w:rPr>
                <w:b/>
                <w:bCs/>
                <w:lang w:val="es-ES_tradnl" w:eastAsia="es-CR"/>
              </w:rPr>
              <w:t>2016</w:t>
            </w:r>
          </w:p>
        </w:tc>
        <w:tc>
          <w:tcPr>
            <w:tcW w:w="348" w:type="pct"/>
            <w:shd w:val="clear" w:color="auto" w:fill="auto"/>
            <w:noWrap/>
            <w:vAlign w:val="center"/>
          </w:tcPr>
          <w:p w14:paraId="11725939" w14:textId="77777777" w:rsidR="008D101D" w:rsidRPr="00E56C44" w:rsidRDefault="008D101D" w:rsidP="008D101D">
            <w:pPr>
              <w:jc w:val="center"/>
              <w:rPr>
                <w:b/>
                <w:bCs/>
                <w:lang w:val="es-ES_tradnl" w:eastAsia="es-CR"/>
              </w:rPr>
            </w:pPr>
            <w:r w:rsidRPr="00E56C44">
              <w:rPr>
                <w:b/>
                <w:bCs/>
                <w:lang w:val="es-ES_tradnl" w:eastAsia="es-CR"/>
              </w:rPr>
              <w:t>2017</w:t>
            </w:r>
          </w:p>
        </w:tc>
        <w:tc>
          <w:tcPr>
            <w:tcW w:w="348" w:type="pct"/>
            <w:shd w:val="clear" w:color="auto" w:fill="auto"/>
            <w:noWrap/>
            <w:vAlign w:val="center"/>
          </w:tcPr>
          <w:p w14:paraId="6AD58FCF" w14:textId="77777777" w:rsidR="008D101D" w:rsidRPr="00E56C44" w:rsidRDefault="008D101D" w:rsidP="008D101D">
            <w:pPr>
              <w:jc w:val="center"/>
              <w:rPr>
                <w:b/>
                <w:bCs/>
                <w:lang w:val="es-ES_tradnl" w:eastAsia="es-CR"/>
              </w:rPr>
            </w:pPr>
            <w:r w:rsidRPr="00E56C44">
              <w:rPr>
                <w:b/>
                <w:bCs/>
                <w:lang w:val="es-ES_tradnl" w:eastAsia="es-CR"/>
              </w:rPr>
              <w:t>2018</w:t>
            </w:r>
          </w:p>
        </w:tc>
        <w:tc>
          <w:tcPr>
            <w:tcW w:w="348" w:type="pct"/>
            <w:shd w:val="clear" w:color="auto" w:fill="auto"/>
            <w:noWrap/>
            <w:vAlign w:val="center"/>
          </w:tcPr>
          <w:p w14:paraId="1DFAE991" w14:textId="77777777" w:rsidR="008D101D" w:rsidRPr="00E56C44" w:rsidRDefault="008D101D" w:rsidP="008D101D">
            <w:pPr>
              <w:jc w:val="center"/>
              <w:rPr>
                <w:b/>
                <w:bCs/>
                <w:lang w:val="es-ES_tradnl" w:eastAsia="es-CR"/>
              </w:rPr>
            </w:pPr>
            <w:r w:rsidRPr="00E56C44">
              <w:rPr>
                <w:b/>
                <w:bCs/>
                <w:lang w:val="es-ES_tradnl" w:eastAsia="es-CR"/>
              </w:rPr>
              <w:t>2019</w:t>
            </w:r>
          </w:p>
        </w:tc>
        <w:tc>
          <w:tcPr>
            <w:tcW w:w="348" w:type="pct"/>
            <w:shd w:val="clear" w:color="auto" w:fill="auto"/>
            <w:noWrap/>
            <w:vAlign w:val="center"/>
          </w:tcPr>
          <w:p w14:paraId="3DDF32C6" w14:textId="77777777" w:rsidR="008D101D" w:rsidRPr="00E56C44" w:rsidRDefault="008D101D" w:rsidP="008D101D">
            <w:pPr>
              <w:jc w:val="center"/>
              <w:rPr>
                <w:b/>
                <w:bCs/>
                <w:lang w:val="es-ES_tradnl" w:eastAsia="es-CR"/>
              </w:rPr>
            </w:pPr>
            <w:r w:rsidRPr="00E56C44">
              <w:rPr>
                <w:b/>
                <w:bCs/>
                <w:lang w:val="es-ES_tradnl" w:eastAsia="es-CR"/>
              </w:rPr>
              <w:t>2020</w:t>
            </w:r>
          </w:p>
        </w:tc>
        <w:tc>
          <w:tcPr>
            <w:tcW w:w="118" w:type="pct"/>
            <w:shd w:val="clear" w:color="auto" w:fill="auto"/>
            <w:noWrap/>
            <w:vAlign w:val="center"/>
            <w:hideMark/>
          </w:tcPr>
          <w:p w14:paraId="36AB9A44" w14:textId="77777777" w:rsidR="008D101D" w:rsidRPr="00E56C44" w:rsidRDefault="008D101D" w:rsidP="008D101D">
            <w:pPr>
              <w:jc w:val="center"/>
              <w:rPr>
                <w:lang w:val="es-ES_tradnl" w:eastAsia="es-CR"/>
              </w:rPr>
            </w:pPr>
          </w:p>
        </w:tc>
        <w:tc>
          <w:tcPr>
            <w:tcW w:w="387" w:type="pct"/>
            <w:shd w:val="clear" w:color="auto" w:fill="auto"/>
            <w:noWrap/>
            <w:vAlign w:val="center"/>
            <w:hideMark/>
          </w:tcPr>
          <w:p w14:paraId="7049EF5A" w14:textId="77777777" w:rsidR="008D101D" w:rsidRPr="00E56C44" w:rsidRDefault="008D101D" w:rsidP="008D101D">
            <w:pPr>
              <w:jc w:val="center"/>
              <w:rPr>
                <w:b/>
                <w:bCs/>
                <w:lang w:val="es-ES_tradnl" w:eastAsia="es-CR"/>
              </w:rPr>
            </w:pPr>
            <w:r w:rsidRPr="00E56C44">
              <w:rPr>
                <w:b/>
                <w:bCs/>
                <w:lang w:val="es-ES_tradnl" w:eastAsia="es-CR"/>
              </w:rPr>
              <w:t>2016</w:t>
            </w:r>
          </w:p>
        </w:tc>
        <w:tc>
          <w:tcPr>
            <w:tcW w:w="387" w:type="pct"/>
            <w:shd w:val="clear" w:color="auto" w:fill="auto"/>
            <w:noWrap/>
            <w:vAlign w:val="center"/>
          </w:tcPr>
          <w:p w14:paraId="5F7048ED" w14:textId="77777777" w:rsidR="008D101D" w:rsidRPr="00E56C44" w:rsidRDefault="008D101D" w:rsidP="008D101D">
            <w:pPr>
              <w:jc w:val="center"/>
              <w:rPr>
                <w:b/>
                <w:bCs/>
                <w:lang w:val="es-ES_tradnl" w:eastAsia="es-CR"/>
              </w:rPr>
            </w:pPr>
            <w:r w:rsidRPr="00E56C44">
              <w:rPr>
                <w:b/>
                <w:bCs/>
                <w:lang w:val="es-ES_tradnl" w:eastAsia="es-CR"/>
              </w:rPr>
              <w:t>2017</w:t>
            </w:r>
          </w:p>
        </w:tc>
        <w:tc>
          <w:tcPr>
            <w:tcW w:w="387" w:type="pct"/>
            <w:shd w:val="clear" w:color="auto" w:fill="auto"/>
            <w:noWrap/>
            <w:vAlign w:val="center"/>
          </w:tcPr>
          <w:p w14:paraId="71AAA867" w14:textId="77777777" w:rsidR="008D101D" w:rsidRPr="00E56C44" w:rsidRDefault="008D101D" w:rsidP="008D101D">
            <w:pPr>
              <w:jc w:val="center"/>
              <w:rPr>
                <w:b/>
                <w:bCs/>
                <w:lang w:val="es-ES_tradnl" w:eastAsia="es-CR"/>
              </w:rPr>
            </w:pPr>
            <w:r w:rsidRPr="00E56C44">
              <w:rPr>
                <w:b/>
                <w:bCs/>
                <w:lang w:val="es-ES_tradnl" w:eastAsia="es-CR"/>
              </w:rPr>
              <w:t>2018</w:t>
            </w:r>
          </w:p>
        </w:tc>
        <w:tc>
          <w:tcPr>
            <w:tcW w:w="387" w:type="pct"/>
            <w:shd w:val="clear" w:color="auto" w:fill="auto"/>
            <w:noWrap/>
            <w:vAlign w:val="center"/>
          </w:tcPr>
          <w:p w14:paraId="3B0B5E5F" w14:textId="77777777" w:rsidR="008D101D" w:rsidRPr="00E56C44" w:rsidRDefault="008D101D" w:rsidP="008D101D">
            <w:pPr>
              <w:jc w:val="center"/>
              <w:rPr>
                <w:b/>
                <w:bCs/>
                <w:lang w:val="es-ES_tradnl" w:eastAsia="es-CR"/>
              </w:rPr>
            </w:pPr>
            <w:r w:rsidRPr="00E56C44">
              <w:rPr>
                <w:b/>
                <w:bCs/>
                <w:lang w:val="es-ES_tradnl" w:eastAsia="es-CR"/>
              </w:rPr>
              <w:t>2019</w:t>
            </w:r>
          </w:p>
        </w:tc>
        <w:tc>
          <w:tcPr>
            <w:tcW w:w="387" w:type="pct"/>
            <w:shd w:val="clear" w:color="auto" w:fill="auto"/>
            <w:noWrap/>
            <w:vAlign w:val="center"/>
          </w:tcPr>
          <w:p w14:paraId="3E302C2B" w14:textId="77777777" w:rsidR="008D101D" w:rsidRPr="00E56C44" w:rsidRDefault="008D101D" w:rsidP="008D101D">
            <w:pPr>
              <w:jc w:val="center"/>
              <w:rPr>
                <w:b/>
                <w:bCs/>
                <w:lang w:val="es-ES_tradnl" w:eastAsia="es-CR"/>
              </w:rPr>
            </w:pPr>
            <w:r w:rsidRPr="00E56C44">
              <w:rPr>
                <w:b/>
                <w:bCs/>
                <w:lang w:val="es-ES_tradnl" w:eastAsia="es-CR"/>
              </w:rPr>
              <w:t>2020</w:t>
            </w:r>
          </w:p>
        </w:tc>
      </w:tr>
      <w:tr w:rsidR="00E56C44" w:rsidRPr="00E56C44" w14:paraId="3C716923" w14:textId="77777777" w:rsidTr="00EE189B">
        <w:trPr>
          <w:trHeight w:val="20"/>
          <w:jc w:val="center"/>
        </w:trPr>
        <w:tc>
          <w:tcPr>
            <w:tcW w:w="1208" w:type="pct"/>
            <w:shd w:val="clear" w:color="auto" w:fill="auto"/>
            <w:noWrap/>
            <w:vAlign w:val="center"/>
            <w:hideMark/>
          </w:tcPr>
          <w:p w14:paraId="03FF0929" w14:textId="77777777" w:rsidR="008D101D" w:rsidRPr="00E56C44" w:rsidRDefault="008D101D" w:rsidP="008D101D">
            <w:pPr>
              <w:jc w:val="center"/>
              <w:rPr>
                <w:b/>
                <w:bCs/>
                <w:lang w:val="es-ES_tradnl" w:eastAsia="es-CR"/>
              </w:rPr>
            </w:pPr>
          </w:p>
        </w:tc>
        <w:tc>
          <w:tcPr>
            <w:tcW w:w="348" w:type="pct"/>
            <w:shd w:val="clear" w:color="auto" w:fill="auto"/>
            <w:noWrap/>
            <w:vAlign w:val="center"/>
            <w:hideMark/>
          </w:tcPr>
          <w:p w14:paraId="6A0F0D8F" w14:textId="77777777" w:rsidR="008D101D" w:rsidRPr="00E56C44" w:rsidRDefault="008D101D" w:rsidP="008D101D">
            <w:pPr>
              <w:jc w:val="right"/>
              <w:rPr>
                <w:lang w:val="es-ES_tradnl" w:eastAsia="es-CR"/>
              </w:rPr>
            </w:pPr>
          </w:p>
        </w:tc>
        <w:tc>
          <w:tcPr>
            <w:tcW w:w="348" w:type="pct"/>
            <w:shd w:val="clear" w:color="auto" w:fill="auto"/>
            <w:noWrap/>
            <w:vAlign w:val="center"/>
          </w:tcPr>
          <w:p w14:paraId="5E881278" w14:textId="77777777" w:rsidR="008D101D" w:rsidRPr="00E56C44" w:rsidRDefault="008D101D" w:rsidP="008D101D">
            <w:pPr>
              <w:jc w:val="right"/>
              <w:rPr>
                <w:lang w:val="es-ES_tradnl" w:eastAsia="es-CR"/>
              </w:rPr>
            </w:pPr>
          </w:p>
        </w:tc>
        <w:tc>
          <w:tcPr>
            <w:tcW w:w="348" w:type="pct"/>
            <w:shd w:val="clear" w:color="auto" w:fill="auto"/>
            <w:noWrap/>
            <w:vAlign w:val="center"/>
          </w:tcPr>
          <w:p w14:paraId="25397889" w14:textId="77777777" w:rsidR="008D101D" w:rsidRPr="00E56C44" w:rsidRDefault="008D101D" w:rsidP="008D101D">
            <w:pPr>
              <w:jc w:val="right"/>
              <w:rPr>
                <w:lang w:val="es-ES_tradnl" w:eastAsia="es-CR"/>
              </w:rPr>
            </w:pPr>
          </w:p>
        </w:tc>
        <w:tc>
          <w:tcPr>
            <w:tcW w:w="348" w:type="pct"/>
            <w:shd w:val="clear" w:color="auto" w:fill="auto"/>
            <w:noWrap/>
            <w:vAlign w:val="center"/>
          </w:tcPr>
          <w:p w14:paraId="28D1EBAC" w14:textId="77777777" w:rsidR="008D101D" w:rsidRPr="00E56C44" w:rsidRDefault="008D101D" w:rsidP="008D101D">
            <w:pPr>
              <w:jc w:val="right"/>
              <w:rPr>
                <w:lang w:val="es-ES_tradnl" w:eastAsia="es-CR"/>
              </w:rPr>
            </w:pPr>
          </w:p>
        </w:tc>
        <w:tc>
          <w:tcPr>
            <w:tcW w:w="348" w:type="pct"/>
            <w:shd w:val="clear" w:color="auto" w:fill="auto"/>
            <w:noWrap/>
            <w:vAlign w:val="bottom"/>
          </w:tcPr>
          <w:p w14:paraId="184AFF67" w14:textId="77777777" w:rsidR="008D101D" w:rsidRPr="00E56C44" w:rsidRDefault="008D101D" w:rsidP="008D101D">
            <w:pPr>
              <w:jc w:val="right"/>
              <w:rPr>
                <w:lang w:val="es-ES_tradnl" w:eastAsia="es-CR"/>
              </w:rPr>
            </w:pPr>
            <w:r w:rsidRPr="00E56C44">
              <w:rPr>
                <w:lang w:val="es-ES_tradnl" w:eastAsia="es-CR"/>
              </w:rPr>
              <w:t> </w:t>
            </w:r>
          </w:p>
        </w:tc>
        <w:tc>
          <w:tcPr>
            <w:tcW w:w="118" w:type="pct"/>
            <w:shd w:val="clear" w:color="auto" w:fill="auto"/>
            <w:noWrap/>
            <w:vAlign w:val="center"/>
            <w:hideMark/>
          </w:tcPr>
          <w:p w14:paraId="1034C4B3"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536AB5EE" w14:textId="77777777" w:rsidR="008D101D" w:rsidRPr="00E56C44" w:rsidRDefault="008D101D" w:rsidP="008D101D">
            <w:pPr>
              <w:jc w:val="right"/>
              <w:rPr>
                <w:lang w:val="es-ES_tradnl" w:eastAsia="es-CR"/>
              </w:rPr>
            </w:pPr>
          </w:p>
        </w:tc>
        <w:tc>
          <w:tcPr>
            <w:tcW w:w="387" w:type="pct"/>
            <w:shd w:val="clear" w:color="auto" w:fill="auto"/>
            <w:noWrap/>
            <w:vAlign w:val="center"/>
          </w:tcPr>
          <w:p w14:paraId="3FD2606D" w14:textId="77777777" w:rsidR="008D101D" w:rsidRPr="00E56C44" w:rsidRDefault="008D101D" w:rsidP="008D101D">
            <w:pPr>
              <w:jc w:val="right"/>
              <w:rPr>
                <w:lang w:val="es-ES_tradnl" w:eastAsia="es-CR"/>
              </w:rPr>
            </w:pPr>
          </w:p>
        </w:tc>
        <w:tc>
          <w:tcPr>
            <w:tcW w:w="387" w:type="pct"/>
            <w:shd w:val="clear" w:color="auto" w:fill="auto"/>
            <w:noWrap/>
            <w:vAlign w:val="center"/>
          </w:tcPr>
          <w:p w14:paraId="04C9FDD5" w14:textId="77777777" w:rsidR="008D101D" w:rsidRPr="00E56C44" w:rsidRDefault="008D101D" w:rsidP="008D101D">
            <w:pPr>
              <w:jc w:val="right"/>
              <w:rPr>
                <w:lang w:val="es-ES_tradnl" w:eastAsia="es-CR"/>
              </w:rPr>
            </w:pPr>
          </w:p>
        </w:tc>
        <w:tc>
          <w:tcPr>
            <w:tcW w:w="387" w:type="pct"/>
            <w:shd w:val="clear" w:color="auto" w:fill="auto"/>
            <w:noWrap/>
            <w:vAlign w:val="center"/>
          </w:tcPr>
          <w:p w14:paraId="541B8BC0" w14:textId="77777777" w:rsidR="008D101D" w:rsidRPr="00E56C44" w:rsidRDefault="008D101D" w:rsidP="008D101D">
            <w:pPr>
              <w:jc w:val="right"/>
              <w:rPr>
                <w:lang w:val="es-ES_tradnl" w:eastAsia="es-CR"/>
              </w:rPr>
            </w:pPr>
          </w:p>
        </w:tc>
        <w:tc>
          <w:tcPr>
            <w:tcW w:w="387" w:type="pct"/>
            <w:shd w:val="clear" w:color="auto" w:fill="auto"/>
            <w:noWrap/>
            <w:vAlign w:val="bottom"/>
          </w:tcPr>
          <w:p w14:paraId="3FCD2781" w14:textId="77777777" w:rsidR="008D101D" w:rsidRPr="00E56C44" w:rsidRDefault="008D101D" w:rsidP="008D101D">
            <w:pPr>
              <w:jc w:val="right"/>
              <w:rPr>
                <w:lang w:val="es-ES_tradnl" w:eastAsia="es-CR"/>
              </w:rPr>
            </w:pPr>
          </w:p>
        </w:tc>
      </w:tr>
      <w:tr w:rsidR="00E56C44" w:rsidRPr="00E56C44" w14:paraId="6135B268" w14:textId="77777777" w:rsidTr="00EE189B">
        <w:trPr>
          <w:trHeight w:val="20"/>
          <w:jc w:val="center"/>
        </w:trPr>
        <w:tc>
          <w:tcPr>
            <w:tcW w:w="1208" w:type="pct"/>
            <w:shd w:val="clear" w:color="auto" w:fill="auto"/>
            <w:noWrap/>
            <w:vAlign w:val="center"/>
            <w:hideMark/>
          </w:tcPr>
          <w:p w14:paraId="65DB456B" w14:textId="77777777" w:rsidR="008D101D" w:rsidRPr="00E56C44" w:rsidRDefault="008D101D" w:rsidP="008D101D">
            <w:pPr>
              <w:jc w:val="center"/>
              <w:rPr>
                <w:b/>
                <w:bCs/>
                <w:lang w:val="es-ES_tradnl" w:eastAsia="es-CR"/>
              </w:rPr>
            </w:pPr>
            <w:r w:rsidRPr="00E56C44">
              <w:rPr>
                <w:b/>
                <w:bCs/>
                <w:lang w:val="es-ES_tradnl" w:eastAsia="es-CR"/>
              </w:rPr>
              <w:t>Absolutos</w:t>
            </w:r>
          </w:p>
        </w:tc>
        <w:tc>
          <w:tcPr>
            <w:tcW w:w="348" w:type="pct"/>
            <w:shd w:val="clear" w:color="auto" w:fill="auto"/>
            <w:noWrap/>
            <w:vAlign w:val="center"/>
            <w:hideMark/>
          </w:tcPr>
          <w:p w14:paraId="280314AE" w14:textId="77777777" w:rsidR="008D101D" w:rsidRPr="00E56C44" w:rsidRDefault="008D101D" w:rsidP="008D101D">
            <w:pPr>
              <w:jc w:val="right"/>
              <w:rPr>
                <w:b/>
                <w:bCs/>
                <w:lang w:val="es-ES_tradnl" w:eastAsia="es-CR"/>
              </w:rPr>
            </w:pPr>
            <w:r w:rsidRPr="00E56C44">
              <w:rPr>
                <w:b/>
                <w:bCs/>
                <w:lang w:val="es-ES_tradnl" w:eastAsia="es-CR"/>
              </w:rPr>
              <w:t>1 876</w:t>
            </w:r>
          </w:p>
        </w:tc>
        <w:tc>
          <w:tcPr>
            <w:tcW w:w="348" w:type="pct"/>
            <w:shd w:val="clear" w:color="auto" w:fill="auto"/>
            <w:noWrap/>
            <w:vAlign w:val="center"/>
          </w:tcPr>
          <w:p w14:paraId="193D25E3" w14:textId="77777777" w:rsidR="008D101D" w:rsidRPr="00E56C44" w:rsidRDefault="008D101D" w:rsidP="008D101D">
            <w:pPr>
              <w:jc w:val="right"/>
              <w:rPr>
                <w:b/>
                <w:bCs/>
                <w:lang w:val="es-ES_tradnl" w:eastAsia="es-CR"/>
              </w:rPr>
            </w:pPr>
            <w:r w:rsidRPr="00E56C44">
              <w:rPr>
                <w:b/>
                <w:bCs/>
                <w:lang w:val="es-ES_tradnl" w:eastAsia="es-CR"/>
              </w:rPr>
              <w:t>2 251</w:t>
            </w:r>
          </w:p>
        </w:tc>
        <w:tc>
          <w:tcPr>
            <w:tcW w:w="348" w:type="pct"/>
            <w:shd w:val="clear" w:color="auto" w:fill="auto"/>
            <w:noWrap/>
            <w:vAlign w:val="center"/>
          </w:tcPr>
          <w:p w14:paraId="59E344AA" w14:textId="77777777" w:rsidR="008D101D" w:rsidRPr="00E56C44" w:rsidRDefault="008D101D" w:rsidP="008D101D">
            <w:pPr>
              <w:jc w:val="right"/>
              <w:rPr>
                <w:b/>
                <w:bCs/>
                <w:lang w:val="es-ES_tradnl" w:eastAsia="es-CR"/>
              </w:rPr>
            </w:pPr>
            <w:r w:rsidRPr="00E56C44">
              <w:rPr>
                <w:b/>
                <w:bCs/>
                <w:lang w:val="es-ES_tradnl" w:eastAsia="es-CR"/>
              </w:rPr>
              <w:t>2 679</w:t>
            </w:r>
          </w:p>
        </w:tc>
        <w:tc>
          <w:tcPr>
            <w:tcW w:w="348" w:type="pct"/>
            <w:shd w:val="clear" w:color="auto" w:fill="auto"/>
            <w:noWrap/>
            <w:vAlign w:val="center"/>
          </w:tcPr>
          <w:p w14:paraId="7ECE075E" w14:textId="77777777" w:rsidR="008D101D" w:rsidRPr="00E56C44" w:rsidRDefault="008D101D" w:rsidP="008D101D">
            <w:pPr>
              <w:jc w:val="right"/>
              <w:rPr>
                <w:b/>
                <w:bCs/>
                <w:lang w:val="es-ES_tradnl" w:eastAsia="es-CR"/>
              </w:rPr>
            </w:pPr>
            <w:r w:rsidRPr="00E56C44">
              <w:rPr>
                <w:b/>
                <w:bCs/>
                <w:lang w:val="es-ES_tradnl" w:eastAsia="es-CR"/>
              </w:rPr>
              <w:t>4 647</w:t>
            </w:r>
          </w:p>
        </w:tc>
        <w:tc>
          <w:tcPr>
            <w:tcW w:w="348" w:type="pct"/>
            <w:shd w:val="clear" w:color="auto" w:fill="auto"/>
            <w:noWrap/>
            <w:vAlign w:val="bottom"/>
          </w:tcPr>
          <w:p w14:paraId="40FDAAA4" w14:textId="77777777" w:rsidR="008D101D" w:rsidRPr="00E56C44" w:rsidRDefault="008D101D" w:rsidP="008D101D">
            <w:pPr>
              <w:jc w:val="right"/>
              <w:rPr>
                <w:b/>
                <w:bCs/>
                <w:lang w:val="es-ES_tradnl" w:eastAsia="es-CR"/>
              </w:rPr>
            </w:pPr>
            <w:r w:rsidRPr="00E56C44">
              <w:rPr>
                <w:b/>
                <w:bCs/>
                <w:lang w:val="es-ES_tradnl" w:eastAsia="es-CR"/>
              </w:rPr>
              <w:t>4 039</w:t>
            </w:r>
          </w:p>
        </w:tc>
        <w:tc>
          <w:tcPr>
            <w:tcW w:w="118" w:type="pct"/>
            <w:shd w:val="clear" w:color="auto" w:fill="auto"/>
            <w:noWrap/>
            <w:vAlign w:val="center"/>
            <w:hideMark/>
          </w:tcPr>
          <w:p w14:paraId="5E883B67" w14:textId="77777777" w:rsidR="008D101D" w:rsidRPr="00E56C44" w:rsidRDefault="008D101D" w:rsidP="008D101D">
            <w:pPr>
              <w:jc w:val="right"/>
              <w:rPr>
                <w:b/>
                <w:bCs/>
                <w:lang w:val="es-ES_tradnl" w:eastAsia="es-CR"/>
              </w:rPr>
            </w:pPr>
            <w:r w:rsidRPr="00E56C44">
              <w:rPr>
                <w:b/>
                <w:bCs/>
                <w:lang w:val="es-ES_tradnl" w:eastAsia="es-CR"/>
              </w:rPr>
              <w:t> </w:t>
            </w:r>
          </w:p>
        </w:tc>
        <w:tc>
          <w:tcPr>
            <w:tcW w:w="387" w:type="pct"/>
            <w:shd w:val="clear" w:color="auto" w:fill="auto"/>
            <w:noWrap/>
            <w:vAlign w:val="center"/>
            <w:hideMark/>
          </w:tcPr>
          <w:p w14:paraId="2B5BD8DA" w14:textId="77777777" w:rsidR="008D101D" w:rsidRPr="00E56C44" w:rsidRDefault="008D101D" w:rsidP="008D101D">
            <w:pPr>
              <w:jc w:val="right"/>
              <w:rPr>
                <w:b/>
                <w:bCs/>
                <w:lang w:val="es-ES_tradnl" w:eastAsia="es-CR"/>
              </w:rPr>
            </w:pPr>
            <w:r w:rsidRPr="00E56C44">
              <w:rPr>
                <w:b/>
                <w:bCs/>
                <w:lang w:val="es-ES_tradnl" w:eastAsia="es-CR"/>
              </w:rPr>
              <w:t>100%</w:t>
            </w:r>
          </w:p>
        </w:tc>
        <w:tc>
          <w:tcPr>
            <w:tcW w:w="387" w:type="pct"/>
            <w:shd w:val="clear" w:color="auto" w:fill="auto"/>
            <w:noWrap/>
            <w:vAlign w:val="center"/>
          </w:tcPr>
          <w:p w14:paraId="7D9AF563" w14:textId="77777777" w:rsidR="008D101D" w:rsidRPr="00E56C44" w:rsidRDefault="008D101D" w:rsidP="008D101D">
            <w:pPr>
              <w:jc w:val="right"/>
              <w:rPr>
                <w:b/>
                <w:bCs/>
                <w:lang w:val="es-ES_tradnl" w:eastAsia="es-CR"/>
              </w:rPr>
            </w:pPr>
            <w:r w:rsidRPr="00E56C44">
              <w:rPr>
                <w:b/>
                <w:bCs/>
                <w:lang w:val="es-ES_tradnl" w:eastAsia="es-CR"/>
              </w:rPr>
              <w:t>100%</w:t>
            </w:r>
          </w:p>
        </w:tc>
        <w:tc>
          <w:tcPr>
            <w:tcW w:w="387" w:type="pct"/>
            <w:shd w:val="clear" w:color="auto" w:fill="auto"/>
            <w:noWrap/>
            <w:vAlign w:val="center"/>
          </w:tcPr>
          <w:p w14:paraId="3CC4E122" w14:textId="77777777" w:rsidR="008D101D" w:rsidRPr="00E56C44" w:rsidRDefault="008D101D" w:rsidP="008D101D">
            <w:pPr>
              <w:jc w:val="right"/>
              <w:rPr>
                <w:b/>
                <w:bCs/>
                <w:lang w:val="es-ES_tradnl" w:eastAsia="es-CR"/>
              </w:rPr>
            </w:pPr>
            <w:r w:rsidRPr="00E56C44">
              <w:rPr>
                <w:b/>
                <w:bCs/>
                <w:lang w:val="es-ES_tradnl" w:eastAsia="es-CR"/>
              </w:rPr>
              <w:t>100%</w:t>
            </w:r>
          </w:p>
        </w:tc>
        <w:tc>
          <w:tcPr>
            <w:tcW w:w="387" w:type="pct"/>
            <w:shd w:val="clear" w:color="auto" w:fill="auto"/>
            <w:noWrap/>
            <w:vAlign w:val="center"/>
          </w:tcPr>
          <w:p w14:paraId="67FDAD17" w14:textId="77777777" w:rsidR="008D101D" w:rsidRPr="00E56C44" w:rsidRDefault="008D101D" w:rsidP="008D101D">
            <w:pPr>
              <w:jc w:val="right"/>
              <w:rPr>
                <w:b/>
                <w:bCs/>
                <w:lang w:val="es-ES_tradnl" w:eastAsia="es-CR"/>
              </w:rPr>
            </w:pPr>
            <w:r w:rsidRPr="00E56C44">
              <w:rPr>
                <w:b/>
                <w:bCs/>
                <w:lang w:val="es-ES_tradnl" w:eastAsia="es-CR"/>
              </w:rPr>
              <w:t>100%</w:t>
            </w:r>
          </w:p>
        </w:tc>
        <w:tc>
          <w:tcPr>
            <w:tcW w:w="387" w:type="pct"/>
            <w:shd w:val="clear" w:color="auto" w:fill="auto"/>
            <w:noWrap/>
            <w:vAlign w:val="bottom"/>
          </w:tcPr>
          <w:p w14:paraId="09E64019" w14:textId="77777777" w:rsidR="008D101D" w:rsidRPr="00E56C44" w:rsidRDefault="008D101D" w:rsidP="008D101D">
            <w:pPr>
              <w:jc w:val="right"/>
              <w:rPr>
                <w:b/>
                <w:bCs/>
                <w:lang w:val="es-ES_tradnl" w:eastAsia="es-CR"/>
              </w:rPr>
            </w:pPr>
            <w:r w:rsidRPr="00E56C44">
              <w:rPr>
                <w:b/>
                <w:bCs/>
                <w:lang w:val="es-ES_tradnl" w:eastAsia="es-CR"/>
              </w:rPr>
              <w:t>100%</w:t>
            </w:r>
          </w:p>
        </w:tc>
      </w:tr>
      <w:tr w:rsidR="00E56C44" w:rsidRPr="00E56C44" w14:paraId="33FB54B0" w14:textId="77777777" w:rsidTr="00EE189B">
        <w:trPr>
          <w:trHeight w:val="20"/>
          <w:jc w:val="center"/>
        </w:trPr>
        <w:tc>
          <w:tcPr>
            <w:tcW w:w="1208" w:type="pct"/>
            <w:shd w:val="clear" w:color="auto" w:fill="auto"/>
            <w:noWrap/>
            <w:vAlign w:val="center"/>
            <w:hideMark/>
          </w:tcPr>
          <w:p w14:paraId="640A29E1" w14:textId="77777777" w:rsidR="008D101D" w:rsidRPr="00E56C44" w:rsidRDefault="008D101D" w:rsidP="008D101D">
            <w:pPr>
              <w:jc w:val="right"/>
              <w:rPr>
                <w:b/>
                <w:bCs/>
                <w:lang w:val="es-ES_tradnl" w:eastAsia="es-CR"/>
              </w:rPr>
            </w:pPr>
          </w:p>
        </w:tc>
        <w:tc>
          <w:tcPr>
            <w:tcW w:w="348" w:type="pct"/>
            <w:shd w:val="clear" w:color="auto" w:fill="auto"/>
            <w:noWrap/>
            <w:vAlign w:val="center"/>
            <w:hideMark/>
          </w:tcPr>
          <w:p w14:paraId="74F57E5E" w14:textId="77777777" w:rsidR="008D101D" w:rsidRPr="00E56C44" w:rsidRDefault="008D101D" w:rsidP="008D101D">
            <w:pPr>
              <w:jc w:val="right"/>
              <w:rPr>
                <w:b/>
                <w:bCs/>
                <w:lang w:val="es-ES_tradnl" w:eastAsia="es-CR"/>
              </w:rPr>
            </w:pPr>
          </w:p>
        </w:tc>
        <w:tc>
          <w:tcPr>
            <w:tcW w:w="348" w:type="pct"/>
            <w:shd w:val="clear" w:color="auto" w:fill="auto"/>
            <w:noWrap/>
            <w:vAlign w:val="center"/>
          </w:tcPr>
          <w:p w14:paraId="08FDCFFE" w14:textId="77777777" w:rsidR="008D101D" w:rsidRPr="00E56C44" w:rsidRDefault="008D101D" w:rsidP="008D101D">
            <w:pPr>
              <w:jc w:val="right"/>
              <w:rPr>
                <w:b/>
                <w:bCs/>
                <w:lang w:val="es-ES_tradnl" w:eastAsia="es-CR"/>
              </w:rPr>
            </w:pPr>
          </w:p>
        </w:tc>
        <w:tc>
          <w:tcPr>
            <w:tcW w:w="348" w:type="pct"/>
            <w:shd w:val="clear" w:color="auto" w:fill="auto"/>
            <w:noWrap/>
            <w:vAlign w:val="center"/>
          </w:tcPr>
          <w:p w14:paraId="0C20EFDC" w14:textId="77777777" w:rsidR="008D101D" w:rsidRPr="00E56C44" w:rsidRDefault="008D101D" w:rsidP="008D101D">
            <w:pPr>
              <w:jc w:val="right"/>
              <w:rPr>
                <w:lang w:val="es-ES_tradnl" w:eastAsia="es-CR"/>
              </w:rPr>
            </w:pPr>
          </w:p>
        </w:tc>
        <w:tc>
          <w:tcPr>
            <w:tcW w:w="348" w:type="pct"/>
            <w:shd w:val="clear" w:color="auto" w:fill="auto"/>
            <w:noWrap/>
            <w:vAlign w:val="center"/>
          </w:tcPr>
          <w:p w14:paraId="669E8151" w14:textId="77777777" w:rsidR="008D101D" w:rsidRPr="00E56C44" w:rsidRDefault="008D101D" w:rsidP="008D101D">
            <w:pPr>
              <w:jc w:val="right"/>
              <w:rPr>
                <w:lang w:val="es-ES_tradnl" w:eastAsia="es-CR"/>
              </w:rPr>
            </w:pPr>
          </w:p>
        </w:tc>
        <w:tc>
          <w:tcPr>
            <w:tcW w:w="348" w:type="pct"/>
            <w:shd w:val="clear" w:color="auto" w:fill="auto"/>
            <w:noWrap/>
            <w:vAlign w:val="bottom"/>
          </w:tcPr>
          <w:p w14:paraId="69D3FBAE" w14:textId="77777777" w:rsidR="008D101D" w:rsidRPr="00E56C44" w:rsidRDefault="008D101D" w:rsidP="008D101D">
            <w:pPr>
              <w:jc w:val="right"/>
              <w:rPr>
                <w:lang w:val="es-ES_tradnl" w:eastAsia="es-CR"/>
              </w:rPr>
            </w:pPr>
            <w:r w:rsidRPr="00E56C44">
              <w:rPr>
                <w:lang w:val="es-ES_tradnl" w:eastAsia="es-CR"/>
              </w:rPr>
              <w:t> </w:t>
            </w:r>
          </w:p>
        </w:tc>
        <w:tc>
          <w:tcPr>
            <w:tcW w:w="118" w:type="pct"/>
            <w:shd w:val="clear" w:color="auto" w:fill="auto"/>
            <w:noWrap/>
            <w:vAlign w:val="center"/>
            <w:hideMark/>
          </w:tcPr>
          <w:p w14:paraId="046B3AB3"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20B79B81" w14:textId="77777777" w:rsidR="008D101D" w:rsidRPr="00E56C44" w:rsidRDefault="008D101D" w:rsidP="008D101D">
            <w:pPr>
              <w:jc w:val="right"/>
              <w:rPr>
                <w:b/>
                <w:bCs/>
                <w:lang w:val="es-ES_tradnl" w:eastAsia="es-CR"/>
              </w:rPr>
            </w:pPr>
          </w:p>
        </w:tc>
        <w:tc>
          <w:tcPr>
            <w:tcW w:w="387" w:type="pct"/>
            <w:shd w:val="clear" w:color="auto" w:fill="auto"/>
            <w:noWrap/>
            <w:vAlign w:val="center"/>
          </w:tcPr>
          <w:p w14:paraId="3ED5595D" w14:textId="77777777" w:rsidR="008D101D" w:rsidRPr="00E56C44" w:rsidRDefault="008D101D" w:rsidP="008D101D">
            <w:pPr>
              <w:jc w:val="right"/>
              <w:rPr>
                <w:b/>
                <w:bCs/>
                <w:lang w:val="es-ES_tradnl" w:eastAsia="es-CR"/>
              </w:rPr>
            </w:pPr>
          </w:p>
        </w:tc>
        <w:tc>
          <w:tcPr>
            <w:tcW w:w="387" w:type="pct"/>
            <w:shd w:val="clear" w:color="auto" w:fill="auto"/>
            <w:noWrap/>
            <w:vAlign w:val="center"/>
          </w:tcPr>
          <w:p w14:paraId="19D212CA" w14:textId="77777777" w:rsidR="008D101D" w:rsidRPr="00E56C44" w:rsidRDefault="008D101D" w:rsidP="008D101D">
            <w:pPr>
              <w:jc w:val="right"/>
              <w:rPr>
                <w:lang w:val="es-ES_tradnl" w:eastAsia="es-CR"/>
              </w:rPr>
            </w:pPr>
          </w:p>
        </w:tc>
        <w:tc>
          <w:tcPr>
            <w:tcW w:w="387" w:type="pct"/>
            <w:shd w:val="clear" w:color="auto" w:fill="auto"/>
            <w:noWrap/>
            <w:vAlign w:val="center"/>
          </w:tcPr>
          <w:p w14:paraId="2B27863B" w14:textId="77777777" w:rsidR="008D101D" w:rsidRPr="00E56C44" w:rsidRDefault="008D101D" w:rsidP="008D101D">
            <w:pPr>
              <w:jc w:val="right"/>
              <w:rPr>
                <w:lang w:val="es-ES_tradnl" w:eastAsia="es-CR"/>
              </w:rPr>
            </w:pPr>
          </w:p>
        </w:tc>
        <w:tc>
          <w:tcPr>
            <w:tcW w:w="387" w:type="pct"/>
            <w:shd w:val="clear" w:color="auto" w:fill="auto"/>
            <w:noWrap/>
            <w:vAlign w:val="bottom"/>
          </w:tcPr>
          <w:p w14:paraId="26555DC7" w14:textId="77777777" w:rsidR="008D101D" w:rsidRPr="00E56C44" w:rsidRDefault="008D101D" w:rsidP="008D101D">
            <w:pPr>
              <w:jc w:val="right"/>
              <w:rPr>
                <w:lang w:val="es-ES_tradnl" w:eastAsia="es-CR"/>
              </w:rPr>
            </w:pPr>
          </w:p>
        </w:tc>
      </w:tr>
      <w:tr w:rsidR="00E56C44" w:rsidRPr="00E56C44" w14:paraId="158D431F" w14:textId="77777777" w:rsidTr="00EE189B">
        <w:trPr>
          <w:trHeight w:val="20"/>
          <w:jc w:val="center"/>
        </w:trPr>
        <w:tc>
          <w:tcPr>
            <w:tcW w:w="1208" w:type="pct"/>
            <w:shd w:val="clear" w:color="auto" w:fill="auto"/>
            <w:noWrap/>
            <w:vAlign w:val="center"/>
            <w:hideMark/>
          </w:tcPr>
          <w:p w14:paraId="4BECC305" w14:textId="77777777" w:rsidR="008D101D" w:rsidRPr="00E56C44" w:rsidRDefault="008D101D" w:rsidP="008D101D">
            <w:pPr>
              <w:rPr>
                <w:lang w:val="es-ES_tradnl" w:eastAsia="es-CR"/>
              </w:rPr>
            </w:pPr>
            <w:r w:rsidRPr="00E56C44">
              <w:rPr>
                <w:lang w:val="es-ES_tradnl" w:eastAsia="es-CR"/>
              </w:rPr>
              <w:t xml:space="preserve">Primero de San José </w:t>
            </w:r>
          </w:p>
        </w:tc>
        <w:tc>
          <w:tcPr>
            <w:tcW w:w="348" w:type="pct"/>
            <w:shd w:val="clear" w:color="auto" w:fill="auto"/>
            <w:noWrap/>
            <w:vAlign w:val="center"/>
            <w:hideMark/>
          </w:tcPr>
          <w:p w14:paraId="550283E9" w14:textId="77777777" w:rsidR="008D101D" w:rsidRPr="00E56C44" w:rsidRDefault="008D101D" w:rsidP="008D101D">
            <w:pPr>
              <w:jc w:val="right"/>
              <w:rPr>
                <w:lang w:val="es-ES_tradnl" w:eastAsia="es-CR"/>
              </w:rPr>
            </w:pPr>
            <w:r w:rsidRPr="00E56C44">
              <w:rPr>
                <w:lang w:val="es-ES_tradnl" w:eastAsia="es-CR"/>
              </w:rPr>
              <w:t>693</w:t>
            </w:r>
          </w:p>
        </w:tc>
        <w:tc>
          <w:tcPr>
            <w:tcW w:w="348" w:type="pct"/>
            <w:shd w:val="clear" w:color="auto" w:fill="auto"/>
            <w:noWrap/>
            <w:vAlign w:val="center"/>
          </w:tcPr>
          <w:p w14:paraId="5C8B6D77" w14:textId="77777777" w:rsidR="008D101D" w:rsidRPr="00E56C44" w:rsidRDefault="008D101D" w:rsidP="008D101D">
            <w:pPr>
              <w:jc w:val="right"/>
              <w:rPr>
                <w:lang w:val="es-ES_tradnl" w:eastAsia="es-CR"/>
              </w:rPr>
            </w:pPr>
            <w:r w:rsidRPr="00E56C44">
              <w:rPr>
                <w:lang w:val="es-ES_tradnl" w:eastAsia="es-CR"/>
              </w:rPr>
              <w:t>681</w:t>
            </w:r>
          </w:p>
        </w:tc>
        <w:tc>
          <w:tcPr>
            <w:tcW w:w="348" w:type="pct"/>
            <w:shd w:val="clear" w:color="auto" w:fill="auto"/>
            <w:noWrap/>
            <w:vAlign w:val="center"/>
          </w:tcPr>
          <w:p w14:paraId="6BF356AE" w14:textId="77777777" w:rsidR="008D101D" w:rsidRPr="00E56C44" w:rsidRDefault="008D101D" w:rsidP="008D101D">
            <w:pPr>
              <w:jc w:val="right"/>
              <w:rPr>
                <w:lang w:val="es-ES_tradnl" w:eastAsia="es-CR"/>
              </w:rPr>
            </w:pPr>
            <w:r w:rsidRPr="00E56C44">
              <w:rPr>
                <w:lang w:val="es-ES_tradnl" w:eastAsia="es-CR"/>
              </w:rPr>
              <w:t>884</w:t>
            </w:r>
          </w:p>
        </w:tc>
        <w:tc>
          <w:tcPr>
            <w:tcW w:w="348" w:type="pct"/>
            <w:shd w:val="clear" w:color="auto" w:fill="auto"/>
            <w:noWrap/>
            <w:vAlign w:val="center"/>
          </w:tcPr>
          <w:p w14:paraId="715132FD" w14:textId="77777777" w:rsidR="008D101D" w:rsidRPr="00E56C44" w:rsidRDefault="008D101D" w:rsidP="008D101D">
            <w:pPr>
              <w:jc w:val="right"/>
              <w:rPr>
                <w:lang w:val="es-ES_tradnl" w:eastAsia="es-CR"/>
              </w:rPr>
            </w:pPr>
            <w:r w:rsidRPr="00E56C44">
              <w:rPr>
                <w:lang w:val="es-ES_tradnl" w:eastAsia="es-CR"/>
              </w:rPr>
              <w:t>1 772</w:t>
            </w:r>
          </w:p>
        </w:tc>
        <w:tc>
          <w:tcPr>
            <w:tcW w:w="348" w:type="pct"/>
            <w:shd w:val="clear" w:color="auto" w:fill="auto"/>
            <w:noWrap/>
            <w:vAlign w:val="bottom"/>
          </w:tcPr>
          <w:p w14:paraId="531E15C3" w14:textId="77777777" w:rsidR="008D101D" w:rsidRPr="00E56C44" w:rsidRDefault="008D101D" w:rsidP="008D101D">
            <w:pPr>
              <w:jc w:val="right"/>
              <w:rPr>
                <w:lang w:val="es-ES_tradnl" w:eastAsia="es-CR"/>
              </w:rPr>
            </w:pPr>
            <w:r w:rsidRPr="00E56C44">
              <w:rPr>
                <w:lang w:val="es-ES_tradnl" w:eastAsia="es-CR"/>
              </w:rPr>
              <w:t>1 371</w:t>
            </w:r>
          </w:p>
        </w:tc>
        <w:tc>
          <w:tcPr>
            <w:tcW w:w="118" w:type="pct"/>
            <w:shd w:val="clear" w:color="auto" w:fill="auto"/>
            <w:noWrap/>
            <w:vAlign w:val="center"/>
            <w:hideMark/>
          </w:tcPr>
          <w:p w14:paraId="4435AB70"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59FEBA1B" w14:textId="77777777" w:rsidR="008D101D" w:rsidRPr="00E56C44" w:rsidRDefault="008D101D" w:rsidP="008D101D">
            <w:pPr>
              <w:jc w:val="right"/>
              <w:rPr>
                <w:lang w:val="es-ES_tradnl" w:eastAsia="es-CR"/>
              </w:rPr>
            </w:pPr>
            <w:r w:rsidRPr="00E56C44">
              <w:rPr>
                <w:lang w:val="es-ES_tradnl" w:eastAsia="es-CR"/>
              </w:rPr>
              <w:t>36,9%</w:t>
            </w:r>
          </w:p>
        </w:tc>
        <w:tc>
          <w:tcPr>
            <w:tcW w:w="387" w:type="pct"/>
            <w:shd w:val="clear" w:color="auto" w:fill="auto"/>
            <w:noWrap/>
            <w:vAlign w:val="center"/>
          </w:tcPr>
          <w:p w14:paraId="1C369685" w14:textId="77777777" w:rsidR="008D101D" w:rsidRPr="00E56C44" w:rsidRDefault="008D101D" w:rsidP="008D101D">
            <w:pPr>
              <w:jc w:val="right"/>
              <w:rPr>
                <w:lang w:val="es-ES_tradnl" w:eastAsia="es-CR"/>
              </w:rPr>
            </w:pPr>
            <w:r w:rsidRPr="00E56C44">
              <w:rPr>
                <w:lang w:val="es-ES_tradnl" w:eastAsia="es-CR"/>
              </w:rPr>
              <w:t>30,3%</w:t>
            </w:r>
          </w:p>
        </w:tc>
        <w:tc>
          <w:tcPr>
            <w:tcW w:w="387" w:type="pct"/>
            <w:shd w:val="clear" w:color="auto" w:fill="auto"/>
            <w:noWrap/>
            <w:vAlign w:val="center"/>
          </w:tcPr>
          <w:p w14:paraId="753937B1" w14:textId="77777777" w:rsidR="008D101D" w:rsidRPr="00E56C44" w:rsidRDefault="008D101D" w:rsidP="008D101D">
            <w:pPr>
              <w:jc w:val="right"/>
              <w:rPr>
                <w:lang w:val="es-ES_tradnl" w:eastAsia="es-CR"/>
              </w:rPr>
            </w:pPr>
            <w:r w:rsidRPr="00E56C44">
              <w:rPr>
                <w:lang w:val="es-ES_tradnl" w:eastAsia="es-CR"/>
              </w:rPr>
              <w:t>33,0%</w:t>
            </w:r>
          </w:p>
        </w:tc>
        <w:tc>
          <w:tcPr>
            <w:tcW w:w="387" w:type="pct"/>
            <w:shd w:val="clear" w:color="auto" w:fill="auto"/>
            <w:noWrap/>
            <w:vAlign w:val="center"/>
          </w:tcPr>
          <w:p w14:paraId="2F1A772A" w14:textId="77777777" w:rsidR="008D101D" w:rsidRPr="00E56C44" w:rsidRDefault="008D101D" w:rsidP="008D101D">
            <w:pPr>
              <w:jc w:val="right"/>
              <w:rPr>
                <w:lang w:val="es-ES_tradnl" w:eastAsia="es-CR"/>
              </w:rPr>
            </w:pPr>
            <w:r w:rsidRPr="00E56C44">
              <w:rPr>
                <w:lang w:val="es-ES_tradnl" w:eastAsia="es-CR"/>
              </w:rPr>
              <w:t>38,1%</w:t>
            </w:r>
          </w:p>
        </w:tc>
        <w:tc>
          <w:tcPr>
            <w:tcW w:w="387" w:type="pct"/>
            <w:shd w:val="clear" w:color="auto" w:fill="auto"/>
            <w:noWrap/>
            <w:vAlign w:val="bottom"/>
          </w:tcPr>
          <w:p w14:paraId="255A5575" w14:textId="77777777" w:rsidR="008D101D" w:rsidRPr="00E56C44" w:rsidRDefault="008D101D" w:rsidP="008D101D">
            <w:pPr>
              <w:jc w:val="right"/>
              <w:rPr>
                <w:lang w:val="es-ES_tradnl" w:eastAsia="es-CR"/>
              </w:rPr>
            </w:pPr>
            <w:r w:rsidRPr="00E56C44">
              <w:rPr>
                <w:lang w:val="es-ES_tradnl" w:eastAsia="es-CR"/>
              </w:rPr>
              <w:t>33,9%</w:t>
            </w:r>
          </w:p>
        </w:tc>
      </w:tr>
      <w:tr w:rsidR="00E56C44" w:rsidRPr="00E56C44" w14:paraId="4AB5802A" w14:textId="77777777" w:rsidTr="00EE189B">
        <w:trPr>
          <w:trHeight w:val="20"/>
          <w:jc w:val="center"/>
        </w:trPr>
        <w:tc>
          <w:tcPr>
            <w:tcW w:w="1208" w:type="pct"/>
            <w:shd w:val="clear" w:color="auto" w:fill="auto"/>
            <w:noWrap/>
            <w:vAlign w:val="center"/>
            <w:hideMark/>
          </w:tcPr>
          <w:p w14:paraId="6754B907" w14:textId="77777777" w:rsidR="008D101D" w:rsidRPr="00E56C44" w:rsidRDefault="008D101D" w:rsidP="008D101D">
            <w:pPr>
              <w:rPr>
                <w:lang w:val="es-ES_tradnl" w:eastAsia="es-CR"/>
              </w:rPr>
            </w:pPr>
            <w:r w:rsidRPr="00E56C44">
              <w:rPr>
                <w:lang w:val="es-ES_tradnl" w:eastAsia="es-CR"/>
              </w:rPr>
              <w:t>Segundo de San José</w:t>
            </w:r>
          </w:p>
        </w:tc>
        <w:tc>
          <w:tcPr>
            <w:tcW w:w="348" w:type="pct"/>
            <w:shd w:val="clear" w:color="auto" w:fill="auto"/>
            <w:noWrap/>
            <w:vAlign w:val="center"/>
            <w:hideMark/>
          </w:tcPr>
          <w:p w14:paraId="384B274C" w14:textId="77777777" w:rsidR="008D101D" w:rsidRPr="00E56C44" w:rsidRDefault="008D101D" w:rsidP="008D101D">
            <w:pPr>
              <w:jc w:val="right"/>
              <w:rPr>
                <w:lang w:val="es-ES_tradnl" w:eastAsia="es-CR"/>
              </w:rPr>
            </w:pPr>
            <w:r w:rsidRPr="00E56C44">
              <w:rPr>
                <w:lang w:val="es-ES_tradnl" w:eastAsia="es-CR"/>
              </w:rPr>
              <w:t>270</w:t>
            </w:r>
          </w:p>
        </w:tc>
        <w:tc>
          <w:tcPr>
            <w:tcW w:w="348" w:type="pct"/>
            <w:shd w:val="clear" w:color="auto" w:fill="auto"/>
            <w:noWrap/>
            <w:vAlign w:val="center"/>
          </w:tcPr>
          <w:p w14:paraId="362F5BB6" w14:textId="77777777" w:rsidR="008D101D" w:rsidRPr="00E56C44" w:rsidRDefault="008D101D" w:rsidP="008D101D">
            <w:pPr>
              <w:jc w:val="right"/>
              <w:rPr>
                <w:lang w:val="es-ES_tradnl" w:eastAsia="es-CR"/>
              </w:rPr>
            </w:pPr>
            <w:r w:rsidRPr="00E56C44">
              <w:rPr>
                <w:lang w:val="es-ES_tradnl" w:eastAsia="es-CR"/>
              </w:rPr>
              <w:t>308</w:t>
            </w:r>
          </w:p>
        </w:tc>
        <w:tc>
          <w:tcPr>
            <w:tcW w:w="348" w:type="pct"/>
            <w:shd w:val="clear" w:color="auto" w:fill="auto"/>
            <w:noWrap/>
            <w:vAlign w:val="center"/>
          </w:tcPr>
          <w:p w14:paraId="51DE2B6F" w14:textId="77777777" w:rsidR="008D101D" w:rsidRPr="00E56C44" w:rsidRDefault="008D101D" w:rsidP="008D101D">
            <w:pPr>
              <w:jc w:val="right"/>
              <w:rPr>
                <w:lang w:val="es-ES_tradnl" w:eastAsia="es-CR"/>
              </w:rPr>
            </w:pPr>
            <w:r w:rsidRPr="00E56C44">
              <w:rPr>
                <w:lang w:val="es-ES_tradnl" w:eastAsia="es-CR"/>
              </w:rPr>
              <w:t>362</w:t>
            </w:r>
          </w:p>
        </w:tc>
        <w:tc>
          <w:tcPr>
            <w:tcW w:w="348" w:type="pct"/>
            <w:shd w:val="clear" w:color="auto" w:fill="auto"/>
            <w:noWrap/>
            <w:vAlign w:val="center"/>
          </w:tcPr>
          <w:p w14:paraId="533524C1" w14:textId="77777777" w:rsidR="008D101D" w:rsidRPr="00E56C44" w:rsidRDefault="008D101D" w:rsidP="008D101D">
            <w:pPr>
              <w:jc w:val="right"/>
              <w:rPr>
                <w:lang w:val="es-ES_tradnl" w:eastAsia="es-CR"/>
              </w:rPr>
            </w:pPr>
            <w:r w:rsidRPr="00E56C44">
              <w:rPr>
                <w:lang w:val="es-ES_tradnl" w:eastAsia="es-CR"/>
              </w:rPr>
              <w:t>483</w:t>
            </w:r>
          </w:p>
        </w:tc>
        <w:tc>
          <w:tcPr>
            <w:tcW w:w="348" w:type="pct"/>
            <w:shd w:val="clear" w:color="auto" w:fill="auto"/>
            <w:noWrap/>
            <w:vAlign w:val="bottom"/>
          </w:tcPr>
          <w:p w14:paraId="38CFDB60" w14:textId="77777777" w:rsidR="008D101D" w:rsidRPr="00E56C44" w:rsidRDefault="008D101D" w:rsidP="008D101D">
            <w:pPr>
              <w:jc w:val="right"/>
              <w:rPr>
                <w:lang w:val="es-ES_tradnl" w:eastAsia="es-CR"/>
              </w:rPr>
            </w:pPr>
            <w:r w:rsidRPr="00E56C44">
              <w:rPr>
                <w:lang w:val="es-ES_tradnl" w:eastAsia="es-CR"/>
              </w:rPr>
              <w:t>377</w:t>
            </w:r>
          </w:p>
        </w:tc>
        <w:tc>
          <w:tcPr>
            <w:tcW w:w="118" w:type="pct"/>
            <w:shd w:val="clear" w:color="auto" w:fill="auto"/>
            <w:noWrap/>
            <w:vAlign w:val="center"/>
            <w:hideMark/>
          </w:tcPr>
          <w:p w14:paraId="191FD4DC"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7535AD5F" w14:textId="77777777" w:rsidR="008D101D" w:rsidRPr="00E56C44" w:rsidRDefault="008D101D" w:rsidP="008D101D">
            <w:pPr>
              <w:jc w:val="right"/>
              <w:rPr>
                <w:lang w:val="es-ES_tradnl" w:eastAsia="es-CR"/>
              </w:rPr>
            </w:pPr>
            <w:r w:rsidRPr="00E56C44">
              <w:rPr>
                <w:lang w:val="es-ES_tradnl" w:eastAsia="es-CR"/>
              </w:rPr>
              <w:t>14,4%</w:t>
            </w:r>
          </w:p>
        </w:tc>
        <w:tc>
          <w:tcPr>
            <w:tcW w:w="387" w:type="pct"/>
            <w:shd w:val="clear" w:color="auto" w:fill="auto"/>
            <w:noWrap/>
            <w:vAlign w:val="center"/>
          </w:tcPr>
          <w:p w14:paraId="27491138" w14:textId="77777777" w:rsidR="008D101D" w:rsidRPr="00E56C44" w:rsidRDefault="008D101D" w:rsidP="008D101D">
            <w:pPr>
              <w:jc w:val="right"/>
              <w:rPr>
                <w:lang w:val="es-ES_tradnl" w:eastAsia="es-CR"/>
              </w:rPr>
            </w:pPr>
            <w:r w:rsidRPr="00E56C44">
              <w:rPr>
                <w:lang w:val="es-ES_tradnl" w:eastAsia="es-CR"/>
              </w:rPr>
              <w:t>13,7%</w:t>
            </w:r>
          </w:p>
        </w:tc>
        <w:tc>
          <w:tcPr>
            <w:tcW w:w="387" w:type="pct"/>
            <w:shd w:val="clear" w:color="auto" w:fill="auto"/>
            <w:noWrap/>
            <w:vAlign w:val="center"/>
          </w:tcPr>
          <w:p w14:paraId="392666FD" w14:textId="77777777" w:rsidR="008D101D" w:rsidRPr="00E56C44" w:rsidRDefault="008D101D" w:rsidP="008D101D">
            <w:pPr>
              <w:jc w:val="right"/>
              <w:rPr>
                <w:lang w:val="es-ES_tradnl" w:eastAsia="es-CR"/>
              </w:rPr>
            </w:pPr>
            <w:r w:rsidRPr="00E56C44">
              <w:rPr>
                <w:lang w:val="es-ES_tradnl" w:eastAsia="es-CR"/>
              </w:rPr>
              <w:t>13,5%</w:t>
            </w:r>
          </w:p>
        </w:tc>
        <w:tc>
          <w:tcPr>
            <w:tcW w:w="387" w:type="pct"/>
            <w:shd w:val="clear" w:color="auto" w:fill="auto"/>
            <w:noWrap/>
            <w:vAlign w:val="center"/>
          </w:tcPr>
          <w:p w14:paraId="1149C2FE" w14:textId="77777777" w:rsidR="008D101D" w:rsidRPr="00E56C44" w:rsidRDefault="008D101D" w:rsidP="008D101D">
            <w:pPr>
              <w:jc w:val="right"/>
              <w:rPr>
                <w:lang w:val="es-ES_tradnl" w:eastAsia="es-CR"/>
              </w:rPr>
            </w:pPr>
            <w:r w:rsidRPr="00E56C44">
              <w:rPr>
                <w:lang w:val="es-ES_tradnl" w:eastAsia="es-CR"/>
              </w:rPr>
              <w:t>10,4%</w:t>
            </w:r>
          </w:p>
        </w:tc>
        <w:tc>
          <w:tcPr>
            <w:tcW w:w="387" w:type="pct"/>
            <w:shd w:val="clear" w:color="auto" w:fill="auto"/>
            <w:noWrap/>
            <w:vAlign w:val="bottom"/>
          </w:tcPr>
          <w:p w14:paraId="55CA3DE6" w14:textId="77777777" w:rsidR="008D101D" w:rsidRPr="00E56C44" w:rsidRDefault="008D101D" w:rsidP="008D101D">
            <w:pPr>
              <w:jc w:val="right"/>
              <w:rPr>
                <w:lang w:val="es-ES_tradnl" w:eastAsia="es-CR"/>
              </w:rPr>
            </w:pPr>
            <w:r w:rsidRPr="00E56C44">
              <w:rPr>
                <w:lang w:val="es-ES_tradnl" w:eastAsia="es-CR"/>
              </w:rPr>
              <w:t>9,3%</w:t>
            </w:r>
          </w:p>
        </w:tc>
      </w:tr>
      <w:tr w:rsidR="00E56C44" w:rsidRPr="00E56C44" w14:paraId="681C88FB" w14:textId="77777777" w:rsidTr="00EE189B">
        <w:trPr>
          <w:trHeight w:val="20"/>
          <w:jc w:val="center"/>
        </w:trPr>
        <w:tc>
          <w:tcPr>
            <w:tcW w:w="1208" w:type="pct"/>
            <w:shd w:val="clear" w:color="auto" w:fill="auto"/>
            <w:noWrap/>
            <w:vAlign w:val="center"/>
            <w:hideMark/>
          </w:tcPr>
          <w:p w14:paraId="30029C68" w14:textId="77777777" w:rsidR="008D101D" w:rsidRPr="00E56C44" w:rsidRDefault="008D101D" w:rsidP="008D101D">
            <w:pPr>
              <w:rPr>
                <w:lang w:val="es-ES_tradnl" w:eastAsia="es-CR"/>
              </w:rPr>
            </w:pPr>
            <w:r w:rsidRPr="00E56C44">
              <w:rPr>
                <w:lang w:val="es-ES_tradnl" w:eastAsia="es-CR"/>
              </w:rPr>
              <w:t>Tercero de San José</w:t>
            </w:r>
          </w:p>
        </w:tc>
        <w:tc>
          <w:tcPr>
            <w:tcW w:w="348" w:type="pct"/>
            <w:shd w:val="clear" w:color="auto" w:fill="auto"/>
            <w:noWrap/>
            <w:vAlign w:val="center"/>
            <w:hideMark/>
          </w:tcPr>
          <w:p w14:paraId="6F3710C1" w14:textId="77777777" w:rsidR="008D101D" w:rsidRPr="00E56C44" w:rsidRDefault="008D101D" w:rsidP="008D101D">
            <w:pPr>
              <w:jc w:val="right"/>
              <w:rPr>
                <w:lang w:val="es-ES_tradnl" w:eastAsia="es-CR"/>
              </w:rPr>
            </w:pPr>
            <w:r w:rsidRPr="00E56C44">
              <w:rPr>
                <w:lang w:val="es-ES_tradnl" w:eastAsia="es-CR"/>
              </w:rPr>
              <w:t>3</w:t>
            </w:r>
          </w:p>
        </w:tc>
        <w:tc>
          <w:tcPr>
            <w:tcW w:w="348" w:type="pct"/>
            <w:shd w:val="clear" w:color="auto" w:fill="auto"/>
            <w:noWrap/>
            <w:vAlign w:val="center"/>
          </w:tcPr>
          <w:p w14:paraId="2E8AA730" w14:textId="77777777" w:rsidR="008D101D" w:rsidRPr="00E56C44" w:rsidRDefault="008D101D" w:rsidP="008D101D">
            <w:pPr>
              <w:jc w:val="right"/>
              <w:rPr>
                <w:lang w:val="es-ES_tradnl" w:eastAsia="es-CR"/>
              </w:rPr>
            </w:pPr>
            <w:r w:rsidRPr="00E56C44">
              <w:rPr>
                <w:lang w:val="es-ES_tradnl" w:eastAsia="es-CR"/>
              </w:rPr>
              <w:t>166</w:t>
            </w:r>
          </w:p>
        </w:tc>
        <w:tc>
          <w:tcPr>
            <w:tcW w:w="348" w:type="pct"/>
            <w:shd w:val="clear" w:color="auto" w:fill="auto"/>
            <w:noWrap/>
            <w:vAlign w:val="center"/>
          </w:tcPr>
          <w:p w14:paraId="183CA5A5" w14:textId="77777777" w:rsidR="008D101D" w:rsidRPr="00E56C44" w:rsidRDefault="008D101D" w:rsidP="008D101D">
            <w:pPr>
              <w:jc w:val="right"/>
              <w:rPr>
                <w:lang w:val="es-ES_tradnl" w:eastAsia="es-CR"/>
              </w:rPr>
            </w:pPr>
            <w:r w:rsidRPr="00E56C44">
              <w:rPr>
                <w:lang w:val="es-ES_tradnl" w:eastAsia="es-CR"/>
              </w:rPr>
              <w:t>227</w:t>
            </w:r>
          </w:p>
        </w:tc>
        <w:tc>
          <w:tcPr>
            <w:tcW w:w="348" w:type="pct"/>
            <w:shd w:val="clear" w:color="auto" w:fill="auto"/>
            <w:noWrap/>
            <w:vAlign w:val="center"/>
          </w:tcPr>
          <w:p w14:paraId="69AB702C" w14:textId="77777777" w:rsidR="008D101D" w:rsidRPr="00E56C44" w:rsidRDefault="008D101D" w:rsidP="008D101D">
            <w:pPr>
              <w:jc w:val="right"/>
              <w:rPr>
                <w:lang w:val="es-ES_tradnl" w:eastAsia="es-CR"/>
              </w:rPr>
            </w:pPr>
            <w:r w:rsidRPr="00E56C44">
              <w:rPr>
                <w:lang w:val="es-ES_tradnl" w:eastAsia="es-CR"/>
              </w:rPr>
              <w:t>234</w:t>
            </w:r>
          </w:p>
        </w:tc>
        <w:tc>
          <w:tcPr>
            <w:tcW w:w="348" w:type="pct"/>
            <w:shd w:val="clear" w:color="auto" w:fill="auto"/>
            <w:noWrap/>
            <w:vAlign w:val="bottom"/>
          </w:tcPr>
          <w:p w14:paraId="70FB41E4" w14:textId="77777777" w:rsidR="008D101D" w:rsidRPr="00E56C44" w:rsidRDefault="008D101D" w:rsidP="008D101D">
            <w:pPr>
              <w:jc w:val="right"/>
              <w:rPr>
                <w:lang w:val="es-ES_tradnl" w:eastAsia="es-CR"/>
              </w:rPr>
            </w:pPr>
            <w:r w:rsidRPr="00E56C44">
              <w:rPr>
                <w:lang w:val="es-ES_tradnl" w:eastAsia="es-CR"/>
              </w:rPr>
              <w:t>276</w:t>
            </w:r>
          </w:p>
        </w:tc>
        <w:tc>
          <w:tcPr>
            <w:tcW w:w="118" w:type="pct"/>
            <w:shd w:val="clear" w:color="auto" w:fill="auto"/>
            <w:noWrap/>
            <w:vAlign w:val="center"/>
            <w:hideMark/>
          </w:tcPr>
          <w:p w14:paraId="721BB5F8"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2C20EBE6" w14:textId="77777777" w:rsidR="008D101D" w:rsidRPr="00E56C44" w:rsidRDefault="008D101D" w:rsidP="008D101D">
            <w:pPr>
              <w:jc w:val="right"/>
              <w:rPr>
                <w:lang w:val="es-ES_tradnl" w:eastAsia="es-CR"/>
              </w:rPr>
            </w:pPr>
            <w:r w:rsidRPr="00E56C44">
              <w:rPr>
                <w:lang w:val="es-ES_tradnl" w:eastAsia="es-CR"/>
              </w:rPr>
              <w:t>0,2%</w:t>
            </w:r>
          </w:p>
        </w:tc>
        <w:tc>
          <w:tcPr>
            <w:tcW w:w="387" w:type="pct"/>
            <w:shd w:val="clear" w:color="auto" w:fill="auto"/>
            <w:noWrap/>
            <w:vAlign w:val="center"/>
          </w:tcPr>
          <w:p w14:paraId="06069353" w14:textId="77777777" w:rsidR="008D101D" w:rsidRPr="00E56C44" w:rsidRDefault="008D101D" w:rsidP="008D101D">
            <w:pPr>
              <w:jc w:val="right"/>
              <w:rPr>
                <w:lang w:val="es-ES_tradnl" w:eastAsia="es-CR"/>
              </w:rPr>
            </w:pPr>
            <w:r w:rsidRPr="00E56C44">
              <w:rPr>
                <w:lang w:val="es-ES_tradnl" w:eastAsia="es-CR"/>
              </w:rPr>
              <w:t>7,4%</w:t>
            </w:r>
          </w:p>
        </w:tc>
        <w:tc>
          <w:tcPr>
            <w:tcW w:w="387" w:type="pct"/>
            <w:shd w:val="clear" w:color="auto" w:fill="auto"/>
            <w:noWrap/>
            <w:vAlign w:val="center"/>
          </w:tcPr>
          <w:p w14:paraId="454E968B" w14:textId="77777777" w:rsidR="008D101D" w:rsidRPr="00E56C44" w:rsidRDefault="008D101D" w:rsidP="008D101D">
            <w:pPr>
              <w:jc w:val="right"/>
              <w:rPr>
                <w:lang w:val="es-ES_tradnl" w:eastAsia="es-CR"/>
              </w:rPr>
            </w:pPr>
            <w:r w:rsidRPr="00E56C44">
              <w:rPr>
                <w:lang w:val="es-ES_tradnl" w:eastAsia="es-CR"/>
              </w:rPr>
              <w:t>8,5%</w:t>
            </w:r>
          </w:p>
        </w:tc>
        <w:tc>
          <w:tcPr>
            <w:tcW w:w="387" w:type="pct"/>
            <w:shd w:val="clear" w:color="auto" w:fill="auto"/>
            <w:noWrap/>
            <w:vAlign w:val="center"/>
          </w:tcPr>
          <w:p w14:paraId="72F21F98" w14:textId="77777777" w:rsidR="008D101D" w:rsidRPr="00E56C44" w:rsidRDefault="008D101D" w:rsidP="008D101D">
            <w:pPr>
              <w:jc w:val="right"/>
              <w:rPr>
                <w:lang w:val="es-ES_tradnl" w:eastAsia="es-CR"/>
              </w:rPr>
            </w:pPr>
            <w:r w:rsidRPr="00E56C44">
              <w:rPr>
                <w:lang w:val="es-ES_tradnl" w:eastAsia="es-CR"/>
              </w:rPr>
              <w:t>5,0%</w:t>
            </w:r>
          </w:p>
        </w:tc>
        <w:tc>
          <w:tcPr>
            <w:tcW w:w="387" w:type="pct"/>
            <w:shd w:val="clear" w:color="auto" w:fill="auto"/>
            <w:noWrap/>
            <w:vAlign w:val="bottom"/>
          </w:tcPr>
          <w:p w14:paraId="4DB306E6" w14:textId="77777777" w:rsidR="008D101D" w:rsidRPr="00E56C44" w:rsidRDefault="008D101D" w:rsidP="008D101D">
            <w:pPr>
              <w:jc w:val="right"/>
              <w:rPr>
                <w:lang w:val="es-ES_tradnl" w:eastAsia="es-CR"/>
              </w:rPr>
            </w:pPr>
            <w:r w:rsidRPr="00E56C44">
              <w:rPr>
                <w:lang w:val="es-ES_tradnl" w:eastAsia="es-CR"/>
              </w:rPr>
              <w:t>6,8%</w:t>
            </w:r>
          </w:p>
        </w:tc>
      </w:tr>
      <w:tr w:rsidR="00E56C44" w:rsidRPr="00E56C44" w14:paraId="16A86E5A" w14:textId="77777777" w:rsidTr="00EE189B">
        <w:trPr>
          <w:trHeight w:val="20"/>
          <w:jc w:val="center"/>
        </w:trPr>
        <w:tc>
          <w:tcPr>
            <w:tcW w:w="1208" w:type="pct"/>
            <w:shd w:val="clear" w:color="auto" w:fill="auto"/>
            <w:noWrap/>
            <w:vAlign w:val="center"/>
            <w:hideMark/>
          </w:tcPr>
          <w:p w14:paraId="29C006D0" w14:textId="77777777" w:rsidR="008D101D" w:rsidRPr="00E56C44" w:rsidRDefault="008D101D" w:rsidP="008D101D">
            <w:pPr>
              <w:rPr>
                <w:lang w:val="es-ES_tradnl" w:eastAsia="es-CR"/>
              </w:rPr>
            </w:pPr>
            <w:r w:rsidRPr="00E56C44">
              <w:rPr>
                <w:lang w:val="es-ES_tradnl" w:eastAsia="es-CR"/>
              </w:rPr>
              <w:t>Primero de Alajuela</w:t>
            </w:r>
          </w:p>
        </w:tc>
        <w:tc>
          <w:tcPr>
            <w:tcW w:w="348" w:type="pct"/>
            <w:shd w:val="clear" w:color="auto" w:fill="auto"/>
            <w:noWrap/>
            <w:vAlign w:val="center"/>
            <w:hideMark/>
          </w:tcPr>
          <w:p w14:paraId="46D2162E" w14:textId="77777777" w:rsidR="008D101D" w:rsidRPr="00E56C44" w:rsidRDefault="008D101D" w:rsidP="008D101D">
            <w:pPr>
              <w:jc w:val="right"/>
              <w:rPr>
                <w:lang w:val="es-ES_tradnl" w:eastAsia="es-CR"/>
              </w:rPr>
            </w:pPr>
            <w:r w:rsidRPr="00E56C44">
              <w:rPr>
                <w:lang w:val="es-ES_tradnl" w:eastAsia="es-CR"/>
              </w:rPr>
              <w:t>81</w:t>
            </w:r>
          </w:p>
        </w:tc>
        <w:tc>
          <w:tcPr>
            <w:tcW w:w="348" w:type="pct"/>
            <w:shd w:val="clear" w:color="auto" w:fill="auto"/>
            <w:noWrap/>
            <w:vAlign w:val="center"/>
          </w:tcPr>
          <w:p w14:paraId="04A9BA88" w14:textId="77777777" w:rsidR="008D101D" w:rsidRPr="00E56C44" w:rsidRDefault="008D101D" w:rsidP="008D101D">
            <w:pPr>
              <w:jc w:val="right"/>
              <w:rPr>
                <w:lang w:val="es-ES_tradnl" w:eastAsia="es-CR"/>
              </w:rPr>
            </w:pPr>
            <w:r w:rsidRPr="00E56C44">
              <w:rPr>
                <w:lang w:val="es-ES_tradnl" w:eastAsia="es-CR"/>
              </w:rPr>
              <w:t>80</w:t>
            </w:r>
          </w:p>
        </w:tc>
        <w:tc>
          <w:tcPr>
            <w:tcW w:w="348" w:type="pct"/>
            <w:shd w:val="clear" w:color="auto" w:fill="auto"/>
            <w:noWrap/>
            <w:vAlign w:val="center"/>
          </w:tcPr>
          <w:p w14:paraId="7E65A262" w14:textId="77777777" w:rsidR="008D101D" w:rsidRPr="00E56C44" w:rsidRDefault="008D101D" w:rsidP="008D101D">
            <w:pPr>
              <w:jc w:val="right"/>
              <w:rPr>
                <w:lang w:val="es-ES_tradnl" w:eastAsia="es-CR"/>
              </w:rPr>
            </w:pPr>
            <w:r w:rsidRPr="00E56C44">
              <w:rPr>
                <w:lang w:val="es-ES_tradnl" w:eastAsia="es-CR"/>
              </w:rPr>
              <w:t>111</w:t>
            </w:r>
          </w:p>
        </w:tc>
        <w:tc>
          <w:tcPr>
            <w:tcW w:w="348" w:type="pct"/>
            <w:shd w:val="clear" w:color="auto" w:fill="auto"/>
            <w:noWrap/>
            <w:vAlign w:val="center"/>
          </w:tcPr>
          <w:p w14:paraId="1C138589" w14:textId="77777777" w:rsidR="008D101D" w:rsidRPr="00E56C44" w:rsidRDefault="008D101D" w:rsidP="008D101D">
            <w:pPr>
              <w:jc w:val="right"/>
              <w:rPr>
                <w:lang w:val="es-ES_tradnl" w:eastAsia="es-CR"/>
              </w:rPr>
            </w:pPr>
            <w:r w:rsidRPr="00E56C44">
              <w:rPr>
                <w:lang w:val="es-ES_tradnl" w:eastAsia="es-CR"/>
              </w:rPr>
              <w:t>179</w:t>
            </w:r>
          </w:p>
        </w:tc>
        <w:tc>
          <w:tcPr>
            <w:tcW w:w="348" w:type="pct"/>
            <w:shd w:val="clear" w:color="auto" w:fill="auto"/>
            <w:noWrap/>
            <w:vAlign w:val="bottom"/>
          </w:tcPr>
          <w:p w14:paraId="33F69D08" w14:textId="77777777" w:rsidR="008D101D" w:rsidRPr="00E56C44" w:rsidRDefault="008D101D" w:rsidP="008D101D">
            <w:pPr>
              <w:jc w:val="right"/>
              <w:rPr>
                <w:lang w:val="es-ES_tradnl" w:eastAsia="es-CR"/>
              </w:rPr>
            </w:pPr>
            <w:r w:rsidRPr="00E56C44">
              <w:rPr>
                <w:lang w:val="es-ES_tradnl" w:eastAsia="es-CR"/>
              </w:rPr>
              <w:t>195</w:t>
            </w:r>
          </w:p>
        </w:tc>
        <w:tc>
          <w:tcPr>
            <w:tcW w:w="118" w:type="pct"/>
            <w:shd w:val="clear" w:color="auto" w:fill="auto"/>
            <w:noWrap/>
            <w:vAlign w:val="center"/>
            <w:hideMark/>
          </w:tcPr>
          <w:p w14:paraId="16F30198"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0390D4DA" w14:textId="77777777" w:rsidR="008D101D" w:rsidRPr="00E56C44" w:rsidRDefault="008D101D" w:rsidP="008D101D">
            <w:pPr>
              <w:jc w:val="right"/>
              <w:rPr>
                <w:lang w:val="es-ES_tradnl" w:eastAsia="es-CR"/>
              </w:rPr>
            </w:pPr>
            <w:r w:rsidRPr="00E56C44">
              <w:rPr>
                <w:lang w:val="es-ES_tradnl" w:eastAsia="es-CR"/>
              </w:rPr>
              <w:t>4,3%</w:t>
            </w:r>
          </w:p>
        </w:tc>
        <w:tc>
          <w:tcPr>
            <w:tcW w:w="387" w:type="pct"/>
            <w:shd w:val="clear" w:color="auto" w:fill="auto"/>
            <w:noWrap/>
            <w:vAlign w:val="center"/>
          </w:tcPr>
          <w:p w14:paraId="66425E40" w14:textId="77777777" w:rsidR="008D101D" w:rsidRPr="00E56C44" w:rsidRDefault="008D101D" w:rsidP="008D101D">
            <w:pPr>
              <w:jc w:val="right"/>
              <w:rPr>
                <w:lang w:val="es-ES_tradnl" w:eastAsia="es-CR"/>
              </w:rPr>
            </w:pPr>
            <w:r w:rsidRPr="00E56C44">
              <w:rPr>
                <w:lang w:val="es-ES_tradnl" w:eastAsia="es-CR"/>
              </w:rPr>
              <w:t>3,6%</w:t>
            </w:r>
          </w:p>
        </w:tc>
        <w:tc>
          <w:tcPr>
            <w:tcW w:w="387" w:type="pct"/>
            <w:shd w:val="clear" w:color="auto" w:fill="auto"/>
            <w:noWrap/>
            <w:vAlign w:val="center"/>
          </w:tcPr>
          <w:p w14:paraId="1B2699CA" w14:textId="77777777" w:rsidR="008D101D" w:rsidRPr="00E56C44" w:rsidRDefault="008D101D" w:rsidP="008D101D">
            <w:pPr>
              <w:jc w:val="right"/>
              <w:rPr>
                <w:lang w:val="es-ES_tradnl" w:eastAsia="es-CR"/>
              </w:rPr>
            </w:pPr>
            <w:r w:rsidRPr="00E56C44">
              <w:rPr>
                <w:lang w:val="es-ES_tradnl" w:eastAsia="es-CR"/>
              </w:rPr>
              <w:t>4,1%</w:t>
            </w:r>
          </w:p>
        </w:tc>
        <w:tc>
          <w:tcPr>
            <w:tcW w:w="387" w:type="pct"/>
            <w:shd w:val="clear" w:color="auto" w:fill="auto"/>
            <w:noWrap/>
            <w:vAlign w:val="center"/>
          </w:tcPr>
          <w:p w14:paraId="32E69A5F" w14:textId="77777777" w:rsidR="008D101D" w:rsidRPr="00E56C44" w:rsidRDefault="008D101D" w:rsidP="008D101D">
            <w:pPr>
              <w:jc w:val="right"/>
              <w:rPr>
                <w:lang w:val="es-ES_tradnl" w:eastAsia="es-CR"/>
              </w:rPr>
            </w:pPr>
            <w:r w:rsidRPr="00E56C44">
              <w:rPr>
                <w:lang w:val="es-ES_tradnl" w:eastAsia="es-CR"/>
              </w:rPr>
              <w:t>3,9%</w:t>
            </w:r>
          </w:p>
        </w:tc>
        <w:tc>
          <w:tcPr>
            <w:tcW w:w="387" w:type="pct"/>
            <w:shd w:val="clear" w:color="auto" w:fill="auto"/>
            <w:noWrap/>
            <w:vAlign w:val="bottom"/>
          </w:tcPr>
          <w:p w14:paraId="53BD0CFF" w14:textId="77777777" w:rsidR="008D101D" w:rsidRPr="00E56C44" w:rsidRDefault="008D101D" w:rsidP="008D101D">
            <w:pPr>
              <w:jc w:val="right"/>
              <w:rPr>
                <w:lang w:val="es-ES_tradnl" w:eastAsia="es-CR"/>
              </w:rPr>
            </w:pPr>
            <w:r w:rsidRPr="00E56C44">
              <w:rPr>
                <w:lang w:val="es-ES_tradnl" w:eastAsia="es-CR"/>
              </w:rPr>
              <w:t>4,8%</w:t>
            </w:r>
          </w:p>
        </w:tc>
      </w:tr>
      <w:tr w:rsidR="00E56C44" w:rsidRPr="00E56C44" w14:paraId="12CFAFE4" w14:textId="77777777" w:rsidTr="00EE189B">
        <w:trPr>
          <w:trHeight w:val="20"/>
          <w:jc w:val="center"/>
        </w:trPr>
        <w:tc>
          <w:tcPr>
            <w:tcW w:w="1208" w:type="pct"/>
            <w:shd w:val="clear" w:color="auto" w:fill="auto"/>
            <w:noWrap/>
            <w:vAlign w:val="center"/>
            <w:hideMark/>
          </w:tcPr>
          <w:p w14:paraId="569E32C2" w14:textId="77777777" w:rsidR="008D101D" w:rsidRPr="00E56C44" w:rsidRDefault="008D101D" w:rsidP="008D101D">
            <w:pPr>
              <w:rPr>
                <w:lang w:val="es-ES_tradnl" w:eastAsia="es-CR"/>
              </w:rPr>
            </w:pPr>
            <w:r w:rsidRPr="00E56C44">
              <w:rPr>
                <w:lang w:val="es-ES_tradnl" w:eastAsia="es-CR"/>
              </w:rPr>
              <w:t>Segundo de Alajuela</w:t>
            </w:r>
          </w:p>
        </w:tc>
        <w:tc>
          <w:tcPr>
            <w:tcW w:w="348" w:type="pct"/>
            <w:shd w:val="clear" w:color="auto" w:fill="auto"/>
            <w:noWrap/>
            <w:vAlign w:val="center"/>
            <w:hideMark/>
          </w:tcPr>
          <w:p w14:paraId="0E0E21EF" w14:textId="77777777" w:rsidR="008D101D" w:rsidRPr="00E56C44" w:rsidRDefault="008D101D" w:rsidP="008D101D">
            <w:pPr>
              <w:jc w:val="right"/>
              <w:rPr>
                <w:lang w:val="es-ES_tradnl" w:eastAsia="es-CR"/>
              </w:rPr>
            </w:pPr>
            <w:r w:rsidRPr="00E56C44">
              <w:rPr>
                <w:lang w:val="es-ES_tradnl" w:eastAsia="es-CR"/>
              </w:rPr>
              <w:t>37</w:t>
            </w:r>
          </w:p>
        </w:tc>
        <w:tc>
          <w:tcPr>
            <w:tcW w:w="348" w:type="pct"/>
            <w:shd w:val="clear" w:color="auto" w:fill="auto"/>
            <w:noWrap/>
            <w:vAlign w:val="center"/>
          </w:tcPr>
          <w:p w14:paraId="4F387F0D" w14:textId="77777777" w:rsidR="008D101D" w:rsidRPr="00E56C44" w:rsidRDefault="008D101D" w:rsidP="008D101D">
            <w:pPr>
              <w:jc w:val="right"/>
              <w:rPr>
                <w:lang w:val="es-ES_tradnl" w:eastAsia="es-CR"/>
              </w:rPr>
            </w:pPr>
            <w:r w:rsidRPr="00E56C44">
              <w:rPr>
                <w:lang w:val="es-ES_tradnl" w:eastAsia="es-CR"/>
              </w:rPr>
              <w:t>66</w:t>
            </w:r>
          </w:p>
        </w:tc>
        <w:tc>
          <w:tcPr>
            <w:tcW w:w="348" w:type="pct"/>
            <w:shd w:val="clear" w:color="auto" w:fill="auto"/>
            <w:noWrap/>
            <w:vAlign w:val="center"/>
          </w:tcPr>
          <w:p w14:paraId="456EFC86" w14:textId="77777777" w:rsidR="008D101D" w:rsidRPr="00E56C44" w:rsidRDefault="008D101D" w:rsidP="008D101D">
            <w:pPr>
              <w:jc w:val="right"/>
              <w:rPr>
                <w:lang w:val="es-ES_tradnl" w:eastAsia="es-CR"/>
              </w:rPr>
            </w:pPr>
            <w:r w:rsidRPr="00E56C44">
              <w:rPr>
                <w:lang w:val="es-ES_tradnl" w:eastAsia="es-CR"/>
              </w:rPr>
              <w:t>73</w:t>
            </w:r>
          </w:p>
        </w:tc>
        <w:tc>
          <w:tcPr>
            <w:tcW w:w="348" w:type="pct"/>
            <w:shd w:val="clear" w:color="auto" w:fill="auto"/>
            <w:noWrap/>
            <w:vAlign w:val="center"/>
          </w:tcPr>
          <w:p w14:paraId="4DDA829C" w14:textId="77777777" w:rsidR="008D101D" w:rsidRPr="00E56C44" w:rsidRDefault="008D101D" w:rsidP="008D101D">
            <w:pPr>
              <w:jc w:val="right"/>
              <w:rPr>
                <w:lang w:val="es-ES_tradnl" w:eastAsia="es-CR"/>
              </w:rPr>
            </w:pPr>
            <w:r w:rsidRPr="00E56C44">
              <w:rPr>
                <w:lang w:val="es-ES_tradnl" w:eastAsia="es-CR"/>
              </w:rPr>
              <w:t>100</w:t>
            </w:r>
          </w:p>
        </w:tc>
        <w:tc>
          <w:tcPr>
            <w:tcW w:w="348" w:type="pct"/>
            <w:shd w:val="clear" w:color="auto" w:fill="auto"/>
            <w:noWrap/>
            <w:vAlign w:val="bottom"/>
          </w:tcPr>
          <w:p w14:paraId="52D18405" w14:textId="77777777" w:rsidR="008D101D" w:rsidRPr="00E56C44" w:rsidRDefault="008D101D" w:rsidP="008D101D">
            <w:pPr>
              <w:jc w:val="right"/>
              <w:rPr>
                <w:lang w:val="es-ES_tradnl" w:eastAsia="es-CR"/>
              </w:rPr>
            </w:pPr>
            <w:r w:rsidRPr="00E56C44">
              <w:rPr>
                <w:lang w:val="es-ES_tradnl" w:eastAsia="es-CR"/>
              </w:rPr>
              <w:t>80</w:t>
            </w:r>
          </w:p>
        </w:tc>
        <w:tc>
          <w:tcPr>
            <w:tcW w:w="118" w:type="pct"/>
            <w:shd w:val="clear" w:color="auto" w:fill="auto"/>
            <w:noWrap/>
            <w:vAlign w:val="center"/>
            <w:hideMark/>
          </w:tcPr>
          <w:p w14:paraId="4AC29C7E"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26FA5E19" w14:textId="77777777" w:rsidR="008D101D" w:rsidRPr="00E56C44" w:rsidRDefault="008D101D" w:rsidP="008D101D">
            <w:pPr>
              <w:jc w:val="right"/>
              <w:rPr>
                <w:lang w:val="es-ES_tradnl" w:eastAsia="es-CR"/>
              </w:rPr>
            </w:pPr>
            <w:r w:rsidRPr="00E56C44">
              <w:rPr>
                <w:lang w:val="es-ES_tradnl" w:eastAsia="es-CR"/>
              </w:rPr>
              <w:t>2,0%</w:t>
            </w:r>
          </w:p>
        </w:tc>
        <w:tc>
          <w:tcPr>
            <w:tcW w:w="387" w:type="pct"/>
            <w:shd w:val="clear" w:color="auto" w:fill="auto"/>
            <w:noWrap/>
            <w:vAlign w:val="center"/>
          </w:tcPr>
          <w:p w14:paraId="6DF8B421" w14:textId="77777777" w:rsidR="008D101D" w:rsidRPr="00E56C44" w:rsidRDefault="008D101D" w:rsidP="008D101D">
            <w:pPr>
              <w:jc w:val="right"/>
              <w:rPr>
                <w:lang w:val="es-ES_tradnl" w:eastAsia="es-CR"/>
              </w:rPr>
            </w:pPr>
            <w:r w:rsidRPr="00E56C44">
              <w:rPr>
                <w:lang w:val="es-ES_tradnl" w:eastAsia="es-CR"/>
              </w:rPr>
              <w:t>2,9%</w:t>
            </w:r>
          </w:p>
        </w:tc>
        <w:tc>
          <w:tcPr>
            <w:tcW w:w="387" w:type="pct"/>
            <w:shd w:val="clear" w:color="auto" w:fill="auto"/>
            <w:noWrap/>
            <w:vAlign w:val="center"/>
          </w:tcPr>
          <w:p w14:paraId="79234807" w14:textId="77777777" w:rsidR="008D101D" w:rsidRPr="00E56C44" w:rsidRDefault="008D101D" w:rsidP="008D101D">
            <w:pPr>
              <w:jc w:val="right"/>
              <w:rPr>
                <w:lang w:val="es-ES_tradnl" w:eastAsia="es-CR"/>
              </w:rPr>
            </w:pPr>
            <w:r w:rsidRPr="00E56C44">
              <w:rPr>
                <w:lang w:val="es-ES_tradnl" w:eastAsia="es-CR"/>
              </w:rPr>
              <w:t>2,7%</w:t>
            </w:r>
          </w:p>
        </w:tc>
        <w:tc>
          <w:tcPr>
            <w:tcW w:w="387" w:type="pct"/>
            <w:shd w:val="clear" w:color="auto" w:fill="auto"/>
            <w:noWrap/>
            <w:vAlign w:val="center"/>
          </w:tcPr>
          <w:p w14:paraId="598F2010" w14:textId="77777777" w:rsidR="008D101D" w:rsidRPr="00E56C44" w:rsidRDefault="008D101D" w:rsidP="008D101D">
            <w:pPr>
              <w:jc w:val="right"/>
              <w:rPr>
                <w:lang w:val="es-ES_tradnl" w:eastAsia="es-CR"/>
              </w:rPr>
            </w:pPr>
            <w:r w:rsidRPr="00E56C44">
              <w:rPr>
                <w:lang w:val="es-ES_tradnl" w:eastAsia="es-CR"/>
              </w:rPr>
              <w:t>2,2%</w:t>
            </w:r>
          </w:p>
        </w:tc>
        <w:tc>
          <w:tcPr>
            <w:tcW w:w="387" w:type="pct"/>
            <w:shd w:val="clear" w:color="auto" w:fill="auto"/>
            <w:noWrap/>
            <w:vAlign w:val="bottom"/>
          </w:tcPr>
          <w:p w14:paraId="62CDF8D3" w14:textId="77777777" w:rsidR="008D101D" w:rsidRPr="00E56C44" w:rsidRDefault="008D101D" w:rsidP="008D101D">
            <w:pPr>
              <w:jc w:val="right"/>
              <w:rPr>
                <w:lang w:val="es-ES_tradnl" w:eastAsia="es-CR"/>
              </w:rPr>
            </w:pPr>
            <w:r w:rsidRPr="00E56C44">
              <w:rPr>
                <w:lang w:val="es-ES_tradnl" w:eastAsia="es-CR"/>
              </w:rPr>
              <w:t>2,0%</w:t>
            </w:r>
          </w:p>
        </w:tc>
      </w:tr>
      <w:tr w:rsidR="00E56C44" w:rsidRPr="00E56C44" w14:paraId="48B5AAE2" w14:textId="77777777" w:rsidTr="00EE189B">
        <w:trPr>
          <w:trHeight w:val="20"/>
          <w:jc w:val="center"/>
        </w:trPr>
        <w:tc>
          <w:tcPr>
            <w:tcW w:w="1208" w:type="pct"/>
            <w:shd w:val="clear" w:color="auto" w:fill="auto"/>
            <w:noWrap/>
            <w:vAlign w:val="center"/>
            <w:hideMark/>
          </w:tcPr>
          <w:p w14:paraId="449B6D42" w14:textId="77777777" w:rsidR="008D101D" w:rsidRPr="00E56C44" w:rsidRDefault="008D101D" w:rsidP="008D101D">
            <w:pPr>
              <w:rPr>
                <w:lang w:val="es-ES_tradnl" w:eastAsia="es-CR"/>
              </w:rPr>
            </w:pPr>
            <w:r w:rsidRPr="00E56C44">
              <w:rPr>
                <w:lang w:val="es-ES_tradnl" w:eastAsia="es-CR"/>
              </w:rPr>
              <w:t>Tercero de Alajuela</w:t>
            </w:r>
          </w:p>
        </w:tc>
        <w:tc>
          <w:tcPr>
            <w:tcW w:w="348" w:type="pct"/>
            <w:shd w:val="clear" w:color="auto" w:fill="auto"/>
            <w:noWrap/>
            <w:vAlign w:val="center"/>
            <w:hideMark/>
          </w:tcPr>
          <w:p w14:paraId="19BB55FE" w14:textId="77777777" w:rsidR="008D101D" w:rsidRPr="00E56C44" w:rsidRDefault="008D101D" w:rsidP="008D101D">
            <w:pPr>
              <w:jc w:val="right"/>
              <w:rPr>
                <w:lang w:val="es-ES_tradnl" w:eastAsia="es-CR"/>
              </w:rPr>
            </w:pPr>
            <w:r w:rsidRPr="00E56C44">
              <w:rPr>
                <w:lang w:val="es-ES_tradnl" w:eastAsia="es-CR"/>
              </w:rPr>
              <w:t>56</w:t>
            </w:r>
          </w:p>
        </w:tc>
        <w:tc>
          <w:tcPr>
            <w:tcW w:w="348" w:type="pct"/>
            <w:shd w:val="clear" w:color="auto" w:fill="auto"/>
            <w:noWrap/>
            <w:vAlign w:val="center"/>
          </w:tcPr>
          <w:p w14:paraId="42DEC305" w14:textId="77777777" w:rsidR="008D101D" w:rsidRPr="00E56C44" w:rsidRDefault="008D101D" w:rsidP="008D101D">
            <w:pPr>
              <w:jc w:val="right"/>
              <w:rPr>
                <w:lang w:val="es-ES_tradnl" w:eastAsia="es-CR"/>
              </w:rPr>
            </w:pPr>
            <w:r w:rsidRPr="00E56C44">
              <w:rPr>
                <w:lang w:val="es-ES_tradnl" w:eastAsia="es-CR"/>
              </w:rPr>
              <w:t>60</w:t>
            </w:r>
          </w:p>
        </w:tc>
        <w:tc>
          <w:tcPr>
            <w:tcW w:w="348" w:type="pct"/>
            <w:shd w:val="clear" w:color="auto" w:fill="auto"/>
            <w:noWrap/>
            <w:vAlign w:val="center"/>
          </w:tcPr>
          <w:p w14:paraId="76EC772C" w14:textId="77777777" w:rsidR="008D101D" w:rsidRPr="00E56C44" w:rsidRDefault="008D101D" w:rsidP="008D101D">
            <w:pPr>
              <w:jc w:val="right"/>
              <w:rPr>
                <w:lang w:val="es-ES_tradnl" w:eastAsia="es-CR"/>
              </w:rPr>
            </w:pPr>
            <w:r w:rsidRPr="00E56C44">
              <w:rPr>
                <w:lang w:val="es-ES_tradnl" w:eastAsia="es-CR"/>
              </w:rPr>
              <w:t>65</w:t>
            </w:r>
          </w:p>
        </w:tc>
        <w:tc>
          <w:tcPr>
            <w:tcW w:w="348" w:type="pct"/>
            <w:shd w:val="clear" w:color="auto" w:fill="auto"/>
            <w:noWrap/>
            <w:vAlign w:val="center"/>
          </w:tcPr>
          <w:p w14:paraId="68A4C373" w14:textId="77777777" w:rsidR="008D101D" w:rsidRPr="00E56C44" w:rsidRDefault="008D101D" w:rsidP="008D101D">
            <w:pPr>
              <w:jc w:val="right"/>
              <w:rPr>
                <w:lang w:val="es-ES_tradnl" w:eastAsia="es-CR"/>
              </w:rPr>
            </w:pPr>
            <w:r w:rsidRPr="00E56C44">
              <w:rPr>
                <w:lang w:val="es-ES_tradnl" w:eastAsia="es-CR"/>
              </w:rPr>
              <w:t>153</w:t>
            </w:r>
          </w:p>
        </w:tc>
        <w:tc>
          <w:tcPr>
            <w:tcW w:w="348" w:type="pct"/>
            <w:shd w:val="clear" w:color="auto" w:fill="auto"/>
            <w:noWrap/>
            <w:vAlign w:val="bottom"/>
          </w:tcPr>
          <w:p w14:paraId="13EB0559" w14:textId="77777777" w:rsidR="008D101D" w:rsidRPr="00E56C44" w:rsidRDefault="008D101D" w:rsidP="008D101D">
            <w:pPr>
              <w:jc w:val="right"/>
              <w:rPr>
                <w:lang w:val="es-ES_tradnl" w:eastAsia="es-CR"/>
              </w:rPr>
            </w:pPr>
            <w:r w:rsidRPr="00E56C44">
              <w:rPr>
                <w:lang w:val="es-ES_tradnl" w:eastAsia="es-CR"/>
              </w:rPr>
              <w:t>145</w:t>
            </w:r>
          </w:p>
        </w:tc>
        <w:tc>
          <w:tcPr>
            <w:tcW w:w="118" w:type="pct"/>
            <w:shd w:val="clear" w:color="auto" w:fill="auto"/>
            <w:noWrap/>
            <w:vAlign w:val="center"/>
            <w:hideMark/>
          </w:tcPr>
          <w:p w14:paraId="3A38D065"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309F7AD9" w14:textId="77777777" w:rsidR="008D101D" w:rsidRPr="00E56C44" w:rsidRDefault="008D101D" w:rsidP="008D101D">
            <w:pPr>
              <w:jc w:val="right"/>
              <w:rPr>
                <w:lang w:val="es-ES_tradnl" w:eastAsia="es-CR"/>
              </w:rPr>
            </w:pPr>
            <w:r w:rsidRPr="00E56C44">
              <w:rPr>
                <w:lang w:val="es-ES_tradnl" w:eastAsia="es-CR"/>
              </w:rPr>
              <w:t>3,0%</w:t>
            </w:r>
          </w:p>
        </w:tc>
        <w:tc>
          <w:tcPr>
            <w:tcW w:w="387" w:type="pct"/>
            <w:shd w:val="clear" w:color="auto" w:fill="auto"/>
            <w:noWrap/>
            <w:vAlign w:val="center"/>
          </w:tcPr>
          <w:p w14:paraId="7138AD99" w14:textId="77777777" w:rsidR="008D101D" w:rsidRPr="00E56C44" w:rsidRDefault="008D101D" w:rsidP="008D101D">
            <w:pPr>
              <w:jc w:val="right"/>
              <w:rPr>
                <w:lang w:val="es-ES_tradnl" w:eastAsia="es-CR"/>
              </w:rPr>
            </w:pPr>
            <w:r w:rsidRPr="00E56C44">
              <w:rPr>
                <w:lang w:val="es-ES_tradnl" w:eastAsia="es-CR"/>
              </w:rPr>
              <w:t>2,7%</w:t>
            </w:r>
          </w:p>
        </w:tc>
        <w:tc>
          <w:tcPr>
            <w:tcW w:w="387" w:type="pct"/>
            <w:shd w:val="clear" w:color="auto" w:fill="auto"/>
            <w:noWrap/>
            <w:vAlign w:val="center"/>
          </w:tcPr>
          <w:p w14:paraId="2668AD76" w14:textId="77777777" w:rsidR="008D101D" w:rsidRPr="00E56C44" w:rsidRDefault="008D101D" w:rsidP="008D101D">
            <w:pPr>
              <w:jc w:val="right"/>
              <w:rPr>
                <w:lang w:val="es-ES_tradnl" w:eastAsia="es-CR"/>
              </w:rPr>
            </w:pPr>
            <w:r w:rsidRPr="00E56C44">
              <w:rPr>
                <w:lang w:val="es-ES_tradnl" w:eastAsia="es-CR"/>
              </w:rPr>
              <w:t>2,4%</w:t>
            </w:r>
          </w:p>
        </w:tc>
        <w:tc>
          <w:tcPr>
            <w:tcW w:w="387" w:type="pct"/>
            <w:shd w:val="clear" w:color="auto" w:fill="auto"/>
            <w:noWrap/>
            <w:vAlign w:val="center"/>
          </w:tcPr>
          <w:p w14:paraId="18D34A7B" w14:textId="77777777" w:rsidR="008D101D" w:rsidRPr="00E56C44" w:rsidRDefault="008D101D" w:rsidP="008D101D">
            <w:pPr>
              <w:jc w:val="right"/>
              <w:rPr>
                <w:lang w:val="es-ES_tradnl" w:eastAsia="es-CR"/>
              </w:rPr>
            </w:pPr>
            <w:r w:rsidRPr="00E56C44">
              <w:rPr>
                <w:lang w:val="es-ES_tradnl" w:eastAsia="es-CR"/>
              </w:rPr>
              <w:t>3,3%</w:t>
            </w:r>
          </w:p>
        </w:tc>
        <w:tc>
          <w:tcPr>
            <w:tcW w:w="387" w:type="pct"/>
            <w:shd w:val="clear" w:color="auto" w:fill="auto"/>
            <w:noWrap/>
            <w:vAlign w:val="bottom"/>
          </w:tcPr>
          <w:p w14:paraId="7CDD1683" w14:textId="77777777" w:rsidR="008D101D" w:rsidRPr="00E56C44" w:rsidRDefault="008D101D" w:rsidP="008D101D">
            <w:pPr>
              <w:jc w:val="right"/>
              <w:rPr>
                <w:lang w:val="es-ES_tradnl" w:eastAsia="es-CR"/>
              </w:rPr>
            </w:pPr>
            <w:r w:rsidRPr="00E56C44">
              <w:rPr>
                <w:lang w:val="es-ES_tradnl" w:eastAsia="es-CR"/>
              </w:rPr>
              <w:t>3,6%</w:t>
            </w:r>
          </w:p>
        </w:tc>
      </w:tr>
      <w:tr w:rsidR="00E56C44" w:rsidRPr="00E56C44" w14:paraId="1C71792B" w14:textId="77777777" w:rsidTr="00EE189B">
        <w:trPr>
          <w:trHeight w:val="20"/>
          <w:jc w:val="center"/>
        </w:trPr>
        <w:tc>
          <w:tcPr>
            <w:tcW w:w="1208" w:type="pct"/>
            <w:shd w:val="clear" w:color="auto" w:fill="auto"/>
            <w:noWrap/>
            <w:vAlign w:val="center"/>
            <w:hideMark/>
          </w:tcPr>
          <w:p w14:paraId="7C696D59" w14:textId="77777777" w:rsidR="008D101D" w:rsidRPr="00E56C44" w:rsidRDefault="008D101D" w:rsidP="008D101D">
            <w:pPr>
              <w:rPr>
                <w:lang w:val="es-ES_tradnl" w:eastAsia="es-CR"/>
              </w:rPr>
            </w:pPr>
            <w:r w:rsidRPr="00E56C44">
              <w:rPr>
                <w:lang w:val="es-ES_tradnl" w:eastAsia="es-CR"/>
              </w:rPr>
              <w:t>Cartago</w:t>
            </w:r>
          </w:p>
        </w:tc>
        <w:tc>
          <w:tcPr>
            <w:tcW w:w="348" w:type="pct"/>
            <w:shd w:val="clear" w:color="auto" w:fill="auto"/>
            <w:noWrap/>
            <w:vAlign w:val="center"/>
            <w:hideMark/>
          </w:tcPr>
          <w:p w14:paraId="7394F9F2" w14:textId="77777777" w:rsidR="008D101D" w:rsidRPr="00E56C44" w:rsidRDefault="008D101D" w:rsidP="008D101D">
            <w:pPr>
              <w:jc w:val="right"/>
              <w:rPr>
                <w:lang w:val="es-ES_tradnl" w:eastAsia="es-CR"/>
              </w:rPr>
            </w:pPr>
            <w:r w:rsidRPr="00E56C44">
              <w:rPr>
                <w:lang w:val="es-ES_tradnl" w:eastAsia="es-CR"/>
              </w:rPr>
              <w:t>106</w:t>
            </w:r>
          </w:p>
        </w:tc>
        <w:tc>
          <w:tcPr>
            <w:tcW w:w="348" w:type="pct"/>
            <w:shd w:val="clear" w:color="auto" w:fill="auto"/>
            <w:noWrap/>
            <w:vAlign w:val="center"/>
          </w:tcPr>
          <w:p w14:paraId="3545BA9E" w14:textId="77777777" w:rsidR="008D101D" w:rsidRPr="00E56C44" w:rsidRDefault="008D101D" w:rsidP="008D101D">
            <w:pPr>
              <w:jc w:val="right"/>
              <w:rPr>
                <w:lang w:val="es-ES_tradnl" w:eastAsia="es-CR"/>
              </w:rPr>
            </w:pPr>
            <w:r w:rsidRPr="00E56C44">
              <w:rPr>
                <w:lang w:val="es-ES_tradnl" w:eastAsia="es-CR"/>
              </w:rPr>
              <w:t>126</w:t>
            </w:r>
          </w:p>
        </w:tc>
        <w:tc>
          <w:tcPr>
            <w:tcW w:w="348" w:type="pct"/>
            <w:shd w:val="clear" w:color="auto" w:fill="auto"/>
            <w:noWrap/>
            <w:vAlign w:val="center"/>
          </w:tcPr>
          <w:p w14:paraId="4F15030F" w14:textId="77777777" w:rsidR="008D101D" w:rsidRPr="00E56C44" w:rsidRDefault="008D101D" w:rsidP="008D101D">
            <w:pPr>
              <w:jc w:val="right"/>
              <w:rPr>
                <w:lang w:val="es-ES_tradnl" w:eastAsia="es-CR"/>
              </w:rPr>
            </w:pPr>
            <w:r w:rsidRPr="00E56C44">
              <w:rPr>
                <w:lang w:val="es-ES_tradnl" w:eastAsia="es-CR"/>
              </w:rPr>
              <w:t>126</w:t>
            </w:r>
          </w:p>
        </w:tc>
        <w:tc>
          <w:tcPr>
            <w:tcW w:w="348" w:type="pct"/>
            <w:shd w:val="clear" w:color="auto" w:fill="auto"/>
            <w:noWrap/>
            <w:vAlign w:val="center"/>
          </w:tcPr>
          <w:p w14:paraId="7423311C" w14:textId="77777777" w:rsidR="008D101D" w:rsidRPr="00E56C44" w:rsidRDefault="008D101D" w:rsidP="008D101D">
            <w:pPr>
              <w:jc w:val="right"/>
              <w:rPr>
                <w:lang w:val="es-ES_tradnl" w:eastAsia="es-CR"/>
              </w:rPr>
            </w:pPr>
            <w:r w:rsidRPr="00E56C44">
              <w:rPr>
                <w:lang w:val="es-ES_tradnl" w:eastAsia="es-CR"/>
              </w:rPr>
              <w:t>164</w:t>
            </w:r>
          </w:p>
        </w:tc>
        <w:tc>
          <w:tcPr>
            <w:tcW w:w="348" w:type="pct"/>
            <w:shd w:val="clear" w:color="auto" w:fill="auto"/>
            <w:noWrap/>
            <w:vAlign w:val="bottom"/>
          </w:tcPr>
          <w:p w14:paraId="051FF723" w14:textId="77777777" w:rsidR="008D101D" w:rsidRPr="00E56C44" w:rsidRDefault="008D101D" w:rsidP="008D101D">
            <w:pPr>
              <w:jc w:val="right"/>
              <w:rPr>
                <w:lang w:val="es-ES_tradnl" w:eastAsia="es-CR"/>
              </w:rPr>
            </w:pPr>
            <w:r w:rsidRPr="00E56C44">
              <w:rPr>
                <w:lang w:val="es-ES_tradnl" w:eastAsia="es-CR"/>
              </w:rPr>
              <w:t>168</w:t>
            </w:r>
          </w:p>
        </w:tc>
        <w:tc>
          <w:tcPr>
            <w:tcW w:w="118" w:type="pct"/>
            <w:shd w:val="clear" w:color="auto" w:fill="auto"/>
            <w:noWrap/>
            <w:vAlign w:val="center"/>
            <w:hideMark/>
          </w:tcPr>
          <w:p w14:paraId="3658A5D9"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01DF4F27" w14:textId="77777777" w:rsidR="008D101D" w:rsidRPr="00E56C44" w:rsidRDefault="008D101D" w:rsidP="008D101D">
            <w:pPr>
              <w:jc w:val="right"/>
              <w:rPr>
                <w:lang w:val="es-ES_tradnl" w:eastAsia="es-CR"/>
              </w:rPr>
            </w:pPr>
            <w:r w:rsidRPr="00E56C44">
              <w:rPr>
                <w:lang w:val="es-ES_tradnl" w:eastAsia="es-CR"/>
              </w:rPr>
              <w:t>5,7%</w:t>
            </w:r>
          </w:p>
        </w:tc>
        <w:tc>
          <w:tcPr>
            <w:tcW w:w="387" w:type="pct"/>
            <w:shd w:val="clear" w:color="auto" w:fill="auto"/>
            <w:noWrap/>
            <w:vAlign w:val="center"/>
          </w:tcPr>
          <w:p w14:paraId="6EEC2C0F" w14:textId="77777777" w:rsidR="008D101D" w:rsidRPr="00E56C44" w:rsidRDefault="008D101D" w:rsidP="008D101D">
            <w:pPr>
              <w:jc w:val="right"/>
              <w:rPr>
                <w:lang w:val="es-ES_tradnl" w:eastAsia="es-CR"/>
              </w:rPr>
            </w:pPr>
            <w:r w:rsidRPr="00E56C44">
              <w:rPr>
                <w:lang w:val="es-ES_tradnl" w:eastAsia="es-CR"/>
              </w:rPr>
              <w:t>5,6%</w:t>
            </w:r>
          </w:p>
        </w:tc>
        <w:tc>
          <w:tcPr>
            <w:tcW w:w="387" w:type="pct"/>
            <w:shd w:val="clear" w:color="auto" w:fill="auto"/>
            <w:noWrap/>
            <w:vAlign w:val="center"/>
          </w:tcPr>
          <w:p w14:paraId="756331AF" w14:textId="77777777" w:rsidR="008D101D" w:rsidRPr="00E56C44" w:rsidRDefault="008D101D" w:rsidP="008D101D">
            <w:pPr>
              <w:jc w:val="right"/>
              <w:rPr>
                <w:lang w:val="es-ES_tradnl" w:eastAsia="es-CR"/>
              </w:rPr>
            </w:pPr>
            <w:r w:rsidRPr="00E56C44">
              <w:rPr>
                <w:lang w:val="es-ES_tradnl" w:eastAsia="es-CR"/>
              </w:rPr>
              <w:t>4,7%</w:t>
            </w:r>
          </w:p>
        </w:tc>
        <w:tc>
          <w:tcPr>
            <w:tcW w:w="387" w:type="pct"/>
            <w:shd w:val="clear" w:color="auto" w:fill="auto"/>
            <w:noWrap/>
            <w:vAlign w:val="center"/>
          </w:tcPr>
          <w:p w14:paraId="79760F9D" w14:textId="77777777" w:rsidR="008D101D" w:rsidRPr="00E56C44" w:rsidRDefault="008D101D" w:rsidP="008D101D">
            <w:pPr>
              <w:jc w:val="right"/>
              <w:rPr>
                <w:lang w:val="es-ES_tradnl" w:eastAsia="es-CR"/>
              </w:rPr>
            </w:pPr>
            <w:r w:rsidRPr="00E56C44">
              <w:rPr>
                <w:lang w:val="es-ES_tradnl" w:eastAsia="es-CR"/>
              </w:rPr>
              <w:t>3,5%</w:t>
            </w:r>
          </w:p>
        </w:tc>
        <w:tc>
          <w:tcPr>
            <w:tcW w:w="387" w:type="pct"/>
            <w:shd w:val="clear" w:color="auto" w:fill="auto"/>
            <w:noWrap/>
            <w:vAlign w:val="bottom"/>
          </w:tcPr>
          <w:p w14:paraId="414202C8" w14:textId="77777777" w:rsidR="008D101D" w:rsidRPr="00E56C44" w:rsidRDefault="008D101D" w:rsidP="008D101D">
            <w:pPr>
              <w:jc w:val="right"/>
              <w:rPr>
                <w:lang w:val="es-ES_tradnl" w:eastAsia="es-CR"/>
              </w:rPr>
            </w:pPr>
            <w:r w:rsidRPr="00E56C44">
              <w:rPr>
                <w:lang w:val="es-ES_tradnl" w:eastAsia="es-CR"/>
              </w:rPr>
              <w:t>4,2%</w:t>
            </w:r>
          </w:p>
        </w:tc>
      </w:tr>
      <w:tr w:rsidR="00E56C44" w:rsidRPr="00E56C44" w14:paraId="37A45811" w14:textId="77777777" w:rsidTr="00EE189B">
        <w:trPr>
          <w:trHeight w:val="20"/>
          <w:jc w:val="center"/>
        </w:trPr>
        <w:tc>
          <w:tcPr>
            <w:tcW w:w="1208" w:type="pct"/>
            <w:shd w:val="clear" w:color="auto" w:fill="auto"/>
            <w:noWrap/>
            <w:vAlign w:val="center"/>
            <w:hideMark/>
          </w:tcPr>
          <w:p w14:paraId="4842172D" w14:textId="77777777" w:rsidR="008D101D" w:rsidRPr="00E56C44" w:rsidRDefault="008D101D" w:rsidP="008D101D">
            <w:pPr>
              <w:rPr>
                <w:lang w:val="es-ES_tradnl" w:eastAsia="es-CR"/>
              </w:rPr>
            </w:pPr>
            <w:r w:rsidRPr="00E56C44">
              <w:rPr>
                <w:lang w:val="es-ES_tradnl" w:eastAsia="es-CR"/>
              </w:rPr>
              <w:t>Heredia</w:t>
            </w:r>
          </w:p>
        </w:tc>
        <w:tc>
          <w:tcPr>
            <w:tcW w:w="348" w:type="pct"/>
            <w:shd w:val="clear" w:color="auto" w:fill="auto"/>
            <w:noWrap/>
            <w:vAlign w:val="center"/>
            <w:hideMark/>
          </w:tcPr>
          <w:p w14:paraId="2A7FE7CD" w14:textId="77777777" w:rsidR="008D101D" w:rsidRPr="00E56C44" w:rsidRDefault="008D101D" w:rsidP="008D101D">
            <w:pPr>
              <w:jc w:val="right"/>
              <w:rPr>
                <w:lang w:val="es-ES_tradnl" w:eastAsia="es-CR"/>
              </w:rPr>
            </w:pPr>
            <w:r w:rsidRPr="00E56C44">
              <w:rPr>
                <w:lang w:val="es-ES_tradnl" w:eastAsia="es-CR"/>
              </w:rPr>
              <w:t>142</w:t>
            </w:r>
          </w:p>
        </w:tc>
        <w:tc>
          <w:tcPr>
            <w:tcW w:w="348" w:type="pct"/>
            <w:shd w:val="clear" w:color="auto" w:fill="auto"/>
            <w:noWrap/>
            <w:vAlign w:val="center"/>
          </w:tcPr>
          <w:p w14:paraId="07EC5DC5" w14:textId="77777777" w:rsidR="008D101D" w:rsidRPr="00E56C44" w:rsidRDefault="008D101D" w:rsidP="008D101D">
            <w:pPr>
              <w:jc w:val="right"/>
              <w:rPr>
                <w:lang w:val="es-ES_tradnl" w:eastAsia="es-CR"/>
              </w:rPr>
            </w:pPr>
            <w:r w:rsidRPr="00E56C44">
              <w:rPr>
                <w:lang w:val="es-ES_tradnl" w:eastAsia="es-CR"/>
              </w:rPr>
              <w:t>173</w:t>
            </w:r>
          </w:p>
        </w:tc>
        <w:tc>
          <w:tcPr>
            <w:tcW w:w="348" w:type="pct"/>
            <w:shd w:val="clear" w:color="auto" w:fill="auto"/>
            <w:noWrap/>
            <w:vAlign w:val="center"/>
          </w:tcPr>
          <w:p w14:paraId="11D60E2F" w14:textId="77777777" w:rsidR="008D101D" w:rsidRPr="00E56C44" w:rsidRDefault="008D101D" w:rsidP="008D101D">
            <w:pPr>
              <w:jc w:val="right"/>
              <w:rPr>
                <w:lang w:val="es-ES_tradnl" w:eastAsia="es-CR"/>
              </w:rPr>
            </w:pPr>
            <w:r w:rsidRPr="00E56C44">
              <w:rPr>
                <w:lang w:val="es-ES_tradnl" w:eastAsia="es-CR"/>
              </w:rPr>
              <w:t>192</w:t>
            </w:r>
          </w:p>
        </w:tc>
        <w:tc>
          <w:tcPr>
            <w:tcW w:w="348" w:type="pct"/>
            <w:shd w:val="clear" w:color="auto" w:fill="auto"/>
            <w:noWrap/>
            <w:vAlign w:val="center"/>
          </w:tcPr>
          <w:p w14:paraId="5BEADCB7" w14:textId="77777777" w:rsidR="008D101D" w:rsidRPr="00E56C44" w:rsidRDefault="008D101D" w:rsidP="008D101D">
            <w:pPr>
              <w:jc w:val="right"/>
              <w:rPr>
                <w:lang w:val="es-ES_tradnl" w:eastAsia="es-CR"/>
              </w:rPr>
            </w:pPr>
            <w:r w:rsidRPr="00E56C44">
              <w:rPr>
                <w:lang w:val="es-ES_tradnl" w:eastAsia="es-CR"/>
              </w:rPr>
              <w:t>355</w:t>
            </w:r>
          </w:p>
        </w:tc>
        <w:tc>
          <w:tcPr>
            <w:tcW w:w="348" w:type="pct"/>
            <w:shd w:val="clear" w:color="auto" w:fill="auto"/>
            <w:noWrap/>
            <w:vAlign w:val="bottom"/>
          </w:tcPr>
          <w:p w14:paraId="5C2248CC" w14:textId="77777777" w:rsidR="008D101D" w:rsidRPr="00E56C44" w:rsidRDefault="008D101D" w:rsidP="008D101D">
            <w:pPr>
              <w:jc w:val="right"/>
              <w:rPr>
                <w:lang w:val="es-ES_tradnl" w:eastAsia="es-CR"/>
              </w:rPr>
            </w:pPr>
            <w:r w:rsidRPr="00E56C44">
              <w:rPr>
                <w:lang w:val="es-ES_tradnl" w:eastAsia="es-CR"/>
              </w:rPr>
              <w:t>298</w:t>
            </w:r>
          </w:p>
        </w:tc>
        <w:tc>
          <w:tcPr>
            <w:tcW w:w="118" w:type="pct"/>
            <w:shd w:val="clear" w:color="auto" w:fill="auto"/>
            <w:noWrap/>
            <w:vAlign w:val="center"/>
            <w:hideMark/>
          </w:tcPr>
          <w:p w14:paraId="2A4F9EAA"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4B86B075" w14:textId="77777777" w:rsidR="008D101D" w:rsidRPr="00E56C44" w:rsidRDefault="008D101D" w:rsidP="008D101D">
            <w:pPr>
              <w:jc w:val="right"/>
              <w:rPr>
                <w:lang w:val="es-ES_tradnl" w:eastAsia="es-CR"/>
              </w:rPr>
            </w:pPr>
            <w:r w:rsidRPr="00E56C44">
              <w:rPr>
                <w:lang w:val="es-ES_tradnl" w:eastAsia="es-CR"/>
              </w:rPr>
              <w:t>7,6%</w:t>
            </w:r>
          </w:p>
        </w:tc>
        <w:tc>
          <w:tcPr>
            <w:tcW w:w="387" w:type="pct"/>
            <w:shd w:val="clear" w:color="auto" w:fill="auto"/>
            <w:noWrap/>
            <w:vAlign w:val="center"/>
          </w:tcPr>
          <w:p w14:paraId="092C4409" w14:textId="77777777" w:rsidR="008D101D" w:rsidRPr="00E56C44" w:rsidRDefault="008D101D" w:rsidP="008D101D">
            <w:pPr>
              <w:jc w:val="right"/>
              <w:rPr>
                <w:lang w:val="es-ES_tradnl" w:eastAsia="es-CR"/>
              </w:rPr>
            </w:pPr>
            <w:r w:rsidRPr="00E56C44">
              <w:rPr>
                <w:lang w:val="es-ES_tradnl" w:eastAsia="es-CR"/>
              </w:rPr>
              <w:t>7,7%</w:t>
            </w:r>
          </w:p>
        </w:tc>
        <w:tc>
          <w:tcPr>
            <w:tcW w:w="387" w:type="pct"/>
            <w:shd w:val="clear" w:color="auto" w:fill="auto"/>
            <w:noWrap/>
            <w:vAlign w:val="center"/>
          </w:tcPr>
          <w:p w14:paraId="023AC459" w14:textId="77777777" w:rsidR="008D101D" w:rsidRPr="00E56C44" w:rsidRDefault="008D101D" w:rsidP="008D101D">
            <w:pPr>
              <w:jc w:val="right"/>
              <w:rPr>
                <w:lang w:val="es-ES_tradnl" w:eastAsia="es-CR"/>
              </w:rPr>
            </w:pPr>
            <w:r w:rsidRPr="00E56C44">
              <w:rPr>
                <w:lang w:val="es-ES_tradnl" w:eastAsia="es-CR"/>
              </w:rPr>
              <w:t>7,2%</w:t>
            </w:r>
          </w:p>
        </w:tc>
        <w:tc>
          <w:tcPr>
            <w:tcW w:w="387" w:type="pct"/>
            <w:shd w:val="clear" w:color="auto" w:fill="auto"/>
            <w:noWrap/>
            <w:vAlign w:val="center"/>
          </w:tcPr>
          <w:p w14:paraId="238B2ADA" w14:textId="77777777" w:rsidR="008D101D" w:rsidRPr="00E56C44" w:rsidRDefault="008D101D" w:rsidP="008D101D">
            <w:pPr>
              <w:jc w:val="right"/>
              <w:rPr>
                <w:lang w:val="es-ES_tradnl" w:eastAsia="es-CR"/>
              </w:rPr>
            </w:pPr>
            <w:r w:rsidRPr="00E56C44">
              <w:rPr>
                <w:lang w:val="es-ES_tradnl" w:eastAsia="es-CR"/>
              </w:rPr>
              <w:t>7,6%</w:t>
            </w:r>
          </w:p>
        </w:tc>
        <w:tc>
          <w:tcPr>
            <w:tcW w:w="387" w:type="pct"/>
            <w:shd w:val="clear" w:color="auto" w:fill="auto"/>
            <w:noWrap/>
            <w:vAlign w:val="bottom"/>
          </w:tcPr>
          <w:p w14:paraId="2CF7C098" w14:textId="77777777" w:rsidR="008D101D" w:rsidRPr="00E56C44" w:rsidRDefault="008D101D" w:rsidP="008D101D">
            <w:pPr>
              <w:jc w:val="right"/>
              <w:rPr>
                <w:lang w:val="es-ES_tradnl" w:eastAsia="es-CR"/>
              </w:rPr>
            </w:pPr>
            <w:r w:rsidRPr="00E56C44">
              <w:rPr>
                <w:lang w:val="es-ES_tradnl" w:eastAsia="es-CR"/>
              </w:rPr>
              <w:t>7,4%</w:t>
            </w:r>
          </w:p>
        </w:tc>
      </w:tr>
      <w:tr w:rsidR="00E56C44" w:rsidRPr="00E56C44" w14:paraId="71953430" w14:textId="77777777" w:rsidTr="00EE189B">
        <w:trPr>
          <w:trHeight w:val="20"/>
          <w:jc w:val="center"/>
        </w:trPr>
        <w:tc>
          <w:tcPr>
            <w:tcW w:w="1208" w:type="pct"/>
            <w:shd w:val="clear" w:color="auto" w:fill="auto"/>
            <w:noWrap/>
            <w:vAlign w:val="center"/>
            <w:hideMark/>
          </w:tcPr>
          <w:p w14:paraId="36D35DA4" w14:textId="77777777" w:rsidR="008D101D" w:rsidRPr="00E56C44" w:rsidRDefault="008D101D" w:rsidP="008D101D">
            <w:pPr>
              <w:rPr>
                <w:lang w:val="es-ES_tradnl" w:eastAsia="es-CR"/>
              </w:rPr>
            </w:pPr>
            <w:r w:rsidRPr="00E56C44">
              <w:rPr>
                <w:lang w:val="es-ES_tradnl" w:eastAsia="es-CR"/>
              </w:rPr>
              <w:t>Primero de Guanacaste</w:t>
            </w:r>
          </w:p>
        </w:tc>
        <w:tc>
          <w:tcPr>
            <w:tcW w:w="348" w:type="pct"/>
            <w:shd w:val="clear" w:color="auto" w:fill="auto"/>
            <w:noWrap/>
            <w:vAlign w:val="center"/>
            <w:hideMark/>
          </w:tcPr>
          <w:p w14:paraId="65BC31C5" w14:textId="77777777" w:rsidR="008D101D" w:rsidRPr="00E56C44" w:rsidRDefault="008D101D" w:rsidP="008D101D">
            <w:pPr>
              <w:jc w:val="right"/>
              <w:rPr>
                <w:lang w:val="es-ES_tradnl" w:eastAsia="es-CR"/>
              </w:rPr>
            </w:pPr>
            <w:r w:rsidRPr="00E56C44">
              <w:rPr>
                <w:lang w:val="es-ES_tradnl" w:eastAsia="es-CR"/>
              </w:rPr>
              <w:t>65</w:t>
            </w:r>
          </w:p>
        </w:tc>
        <w:tc>
          <w:tcPr>
            <w:tcW w:w="348" w:type="pct"/>
            <w:shd w:val="clear" w:color="auto" w:fill="auto"/>
            <w:noWrap/>
            <w:vAlign w:val="center"/>
          </w:tcPr>
          <w:p w14:paraId="7FCE408F" w14:textId="77777777" w:rsidR="008D101D" w:rsidRPr="00E56C44" w:rsidRDefault="008D101D" w:rsidP="008D101D">
            <w:pPr>
              <w:jc w:val="right"/>
              <w:rPr>
                <w:lang w:val="es-ES_tradnl" w:eastAsia="es-CR"/>
              </w:rPr>
            </w:pPr>
            <w:r w:rsidRPr="00E56C44">
              <w:rPr>
                <w:lang w:val="es-ES_tradnl" w:eastAsia="es-CR"/>
              </w:rPr>
              <w:t>102</w:t>
            </w:r>
          </w:p>
        </w:tc>
        <w:tc>
          <w:tcPr>
            <w:tcW w:w="348" w:type="pct"/>
            <w:shd w:val="clear" w:color="auto" w:fill="auto"/>
            <w:noWrap/>
            <w:vAlign w:val="center"/>
          </w:tcPr>
          <w:p w14:paraId="268FA0AB" w14:textId="77777777" w:rsidR="008D101D" w:rsidRPr="00E56C44" w:rsidRDefault="008D101D" w:rsidP="008D101D">
            <w:pPr>
              <w:jc w:val="right"/>
              <w:rPr>
                <w:lang w:val="es-ES_tradnl" w:eastAsia="es-CR"/>
              </w:rPr>
            </w:pPr>
            <w:r w:rsidRPr="00E56C44">
              <w:rPr>
                <w:lang w:val="es-ES_tradnl" w:eastAsia="es-CR"/>
              </w:rPr>
              <w:t>123</w:t>
            </w:r>
          </w:p>
        </w:tc>
        <w:tc>
          <w:tcPr>
            <w:tcW w:w="348" w:type="pct"/>
            <w:shd w:val="clear" w:color="auto" w:fill="auto"/>
            <w:noWrap/>
            <w:vAlign w:val="center"/>
          </w:tcPr>
          <w:p w14:paraId="6F137731" w14:textId="77777777" w:rsidR="008D101D" w:rsidRPr="00E56C44" w:rsidRDefault="008D101D" w:rsidP="008D101D">
            <w:pPr>
              <w:jc w:val="right"/>
              <w:rPr>
                <w:lang w:val="es-ES_tradnl" w:eastAsia="es-CR"/>
              </w:rPr>
            </w:pPr>
            <w:r w:rsidRPr="00E56C44">
              <w:rPr>
                <w:lang w:val="es-ES_tradnl" w:eastAsia="es-CR"/>
              </w:rPr>
              <w:t>169</w:t>
            </w:r>
          </w:p>
        </w:tc>
        <w:tc>
          <w:tcPr>
            <w:tcW w:w="348" w:type="pct"/>
            <w:shd w:val="clear" w:color="auto" w:fill="auto"/>
            <w:noWrap/>
            <w:vAlign w:val="bottom"/>
          </w:tcPr>
          <w:p w14:paraId="58D0800C" w14:textId="77777777" w:rsidR="008D101D" w:rsidRPr="00E56C44" w:rsidRDefault="008D101D" w:rsidP="008D101D">
            <w:pPr>
              <w:jc w:val="right"/>
              <w:rPr>
                <w:lang w:val="es-ES_tradnl" w:eastAsia="es-CR"/>
              </w:rPr>
            </w:pPr>
            <w:r w:rsidRPr="00E56C44">
              <w:rPr>
                <w:lang w:val="es-ES_tradnl" w:eastAsia="es-CR"/>
              </w:rPr>
              <w:t>196</w:t>
            </w:r>
          </w:p>
        </w:tc>
        <w:tc>
          <w:tcPr>
            <w:tcW w:w="118" w:type="pct"/>
            <w:shd w:val="clear" w:color="auto" w:fill="auto"/>
            <w:noWrap/>
            <w:vAlign w:val="center"/>
            <w:hideMark/>
          </w:tcPr>
          <w:p w14:paraId="51CD1FE7"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454DCF10" w14:textId="77777777" w:rsidR="008D101D" w:rsidRPr="00E56C44" w:rsidRDefault="008D101D" w:rsidP="008D101D">
            <w:pPr>
              <w:jc w:val="right"/>
              <w:rPr>
                <w:lang w:val="es-ES_tradnl" w:eastAsia="es-CR"/>
              </w:rPr>
            </w:pPr>
            <w:r w:rsidRPr="00E56C44">
              <w:rPr>
                <w:lang w:val="es-ES_tradnl" w:eastAsia="es-CR"/>
              </w:rPr>
              <w:t>3,5%</w:t>
            </w:r>
          </w:p>
        </w:tc>
        <w:tc>
          <w:tcPr>
            <w:tcW w:w="387" w:type="pct"/>
            <w:shd w:val="clear" w:color="auto" w:fill="auto"/>
            <w:noWrap/>
            <w:vAlign w:val="center"/>
          </w:tcPr>
          <w:p w14:paraId="550D731A" w14:textId="77777777" w:rsidR="008D101D" w:rsidRPr="00E56C44" w:rsidRDefault="008D101D" w:rsidP="008D101D">
            <w:pPr>
              <w:jc w:val="right"/>
              <w:rPr>
                <w:lang w:val="es-ES_tradnl" w:eastAsia="es-CR"/>
              </w:rPr>
            </w:pPr>
            <w:r w:rsidRPr="00E56C44">
              <w:rPr>
                <w:lang w:val="es-ES_tradnl" w:eastAsia="es-CR"/>
              </w:rPr>
              <w:t>4,5%</w:t>
            </w:r>
          </w:p>
        </w:tc>
        <w:tc>
          <w:tcPr>
            <w:tcW w:w="387" w:type="pct"/>
            <w:shd w:val="clear" w:color="auto" w:fill="auto"/>
            <w:noWrap/>
            <w:vAlign w:val="center"/>
          </w:tcPr>
          <w:p w14:paraId="00058191" w14:textId="77777777" w:rsidR="008D101D" w:rsidRPr="00E56C44" w:rsidRDefault="008D101D" w:rsidP="008D101D">
            <w:pPr>
              <w:jc w:val="right"/>
              <w:rPr>
                <w:lang w:val="es-ES_tradnl" w:eastAsia="es-CR"/>
              </w:rPr>
            </w:pPr>
            <w:r w:rsidRPr="00E56C44">
              <w:rPr>
                <w:lang w:val="es-ES_tradnl" w:eastAsia="es-CR"/>
              </w:rPr>
              <w:t>4,6%</w:t>
            </w:r>
          </w:p>
        </w:tc>
        <w:tc>
          <w:tcPr>
            <w:tcW w:w="387" w:type="pct"/>
            <w:shd w:val="clear" w:color="auto" w:fill="auto"/>
            <w:noWrap/>
            <w:vAlign w:val="center"/>
          </w:tcPr>
          <w:p w14:paraId="6E485856" w14:textId="77777777" w:rsidR="008D101D" w:rsidRPr="00E56C44" w:rsidRDefault="008D101D" w:rsidP="008D101D">
            <w:pPr>
              <w:jc w:val="right"/>
              <w:rPr>
                <w:lang w:val="es-ES_tradnl" w:eastAsia="es-CR"/>
              </w:rPr>
            </w:pPr>
            <w:r w:rsidRPr="00E56C44">
              <w:rPr>
                <w:lang w:val="es-ES_tradnl" w:eastAsia="es-CR"/>
              </w:rPr>
              <w:t>3,6%</w:t>
            </w:r>
          </w:p>
        </w:tc>
        <w:tc>
          <w:tcPr>
            <w:tcW w:w="387" w:type="pct"/>
            <w:shd w:val="clear" w:color="auto" w:fill="auto"/>
            <w:noWrap/>
            <w:vAlign w:val="bottom"/>
          </w:tcPr>
          <w:p w14:paraId="6871D214" w14:textId="77777777" w:rsidR="008D101D" w:rsidRPr="00E56C44" w:rsidRDefault="008D101D" w:rsidP="008D101D">
            <w:pPr>
              <w:jc w:val="right"/>
              <w:rPr>
                <w:lang w:val="es-ES_tradnl" w:eastAsia="es-CR"/>
              </w:rPr>
            </w:pPr>
            <w:r w:rsidRPr="00E56C44">
              <w:rPr>
                <w:lang w:val="es-ES_tradnl" w:eastAsia="es-CR"/>
              </w:rPr>
              <w:t>4,9%</w:t>
            </w:r>
          </w:p>
        </w:tc>
      </w:tr>
      <w:tr w:rsidR="00E56C44" w:rsidRPr="00E56C44" w14:paraId="2A98BF22" w14:textId="77777777" w:rsidTr="00EE189B">
        <w:trPr>
          <w:trHeight w:val="20"/>
          <w:jc w:val="center"/>
        </w:trPr>
        <w:tc>
          <w:tcPr>
            <w:tcW w:w="1208" w:type="pct"/>
            <w:shd w:val="clear" w:color="auto" w:fill="auto"/>
            <w:noWrap/>
            <w:vAlign w:val="center"/>
            <w:hideMark/>
          </w:tcPr>
          <w:p w14:paraId="03FFF700" w14:textId="77777777" w:rsidR="008D101D" w:rsidRPr="00E56C44" w:rsidRDefault="008D101D" w:rsidP="008D101D">
            <w:pPr>
              <w:rPr>
                <w:lang w:val="es-ES_tradnl" w:eastAsia="es-CR"/>
              </w:rPr>
            </w:pPr>
            <w:r w:rsidRPr="00E56C44">
              <w:rPr>
                <w:lang w:val="es-ES_tradnl" w:eastAsia="es-CR"/>
              </w:rPr>
              <w:t>Segundo de Guanacaste</w:t>
            </w:r>
          </w:p>
        </w:tc>
        <w:tc>
          <w:tcPr>
            <w:tcW w:w="348" w:type="pct"/>
            <w:shd w:val="clear" w:color="auto" w:fill="auto"/>
            <w:noWrap/>
            <w:vAlign w:val="center"/>
            <w:hideMark/>
          </w:tcPr>
          <w:p w14:paraId="0DB35B4C" w14:textId="77777777" w:rsidR="008D101D" w:rsidRPr="00E56C44" w:rsidRDefault="008D101D" w:rsidP="008D101D">
            <w:pPr>
              <w:jc w:val="right"/>
              <w:rPr>
                <w:lang w:val="es-ES_tradnl" w:eastAsia="es-CR"/>
              </w:rPr>
            </w:pPr>
            <w:r w:rsidRPr="00E56C44">
              <w:rPr>
                <w:lang w:val="es-ES_tradnl" w:eastAsia="es-CR"/>
              </w:rPr>
              <w:t>57</w:t>
            </w:r>
          </w:p>
        </w:tc>
        <w:tc>
          <w:tcPr>
            <w:tcW w:w="348" w:type="pct"/>
            <w:shd w:val="clear" w:color="auto" w:fill="auto"/>
            <w:noWrap/>
            <w:vAlign w:val="center"/>
          </w:tcPr>
          <w:p w14:paraId="34C2311A" w14:textId="77777777" w:rsidR="008D101D" w:rsidRPr="00E56C44" w:rsidRDefault="008D101D" w:rsidP="008D101D">
            <w:pPr>
              <w:jc w:val="right"/>
              <w:rPr>
                <w:lang w:val="es-ES_tradnl" w:eastAsia="es-CR"/>
              </w:rPr>
            </w:pPr>
            <w:r w:rsidRPr="00E56C44">
              <w:rPr>
                <w:lang w:val="es-ES_tradnl" w:eastAsia="es-CR"/>
              </w:rPr>
              <w:t>66</w:t>
            </w:r>
          </w:p>
        </w:tc>
        <w:tc>
          <w:tcPr>
            <w:tcW w:w="348" w:type="pct"/>
            <w:shd w:val="clear" w:color="auto" w:fill="auto"/>
            <w:noWrap/>
            <w:vAlign w:val="center"/>
          </w:tcPr>
          <w:p w14:paraId="18E278A8" w14:textId="77777777" w:rsidR="008D101D" w:rsidRPr="00E56C44" w:rsidRDefault="008D101D" w:rsidP="008D101D">
            <w:pPr>
              <w:jc w:val="right"/>
              <w:rPr>
                <w:lang w:val="es-ES_tradnl" w:eastAsia="es-CR"/>
              </w:rPr>
            </w:pPr>
            <w:r w:rsidRPr="00E56C44">
              <w:rPr>
                <w:lang w:val="es-ES_tradnl" w:eastAsia="es-CR"/>
              </w:rPr>
              <w:t>86</w:t>
            </w:r>
          </w:p>
        </w:tc>
        <w:tc>
          <w:tcPr>
            <w:tcW w:w="348" w:type="pct"/>
            <w:shd w:val="clear" w:color="auto" w:fill="auto"/>
            <w:noWrap/>
            <w:vAlign w:val="center"/>
          </w:tcPr>
          <w:p w14:paraId="433B8013" w14:textId="77777777" w:rsidR="008D101D" w:rsidRPr="00E56C44" w:rsidRDefault="008D101D" w:rsidP="008D101D">
            <w:pPr>
              <w:jc w:val="right"/>
              <w:rPr>
                <w:lang w:val="es-ES_tradnl" w:eastAsia="es-CR"/>
              </w:rPr>
            </w:pPr>
            <w:r w:rsidRPr="00E56C44">
              <w:rPr>
                <w:lang w:val="es-ES_tradnl" w:eastAsia="es-CR"/>
              </w:rPr>
              <w:t>149</w:t>
            </w:r>
          </w:p>
        </w:tc>
        <w:tc>
          <w:tcPr>
            <w:tcW w:w="348" w:type="pct"/>
            <w:shd w:val="clear" w:color="auto" w:fill="auto"/>
            <w:noWrap/>
            <w:vAlign w:val="bottom"/>
          </w:tcPr>
          <w:p w14:paraId="5CAD37D6" w14:textId="77777777" w:rsidR="008D101D" w:rsidRPr="00E56C44" w:rsidRDefault="008D101D" w:rsidP="008D101D">
            <w:pPr>
              <w:jc w:val="right"/>
              <w:rPr>
                <w:lang w:val="es-ES_tradnl" w:eastAsia="es-CR"/>
              </w:rPr>
            </w:pPr>
            <w:r w:rsidRPr="00E56C44">
              <w:rPr>
                <w:lang w:val="es-ES_tradnl" w:eastAsia="es-CR"/>
              </w:rPr>
              <w:t>107</w:t>
            </w:r>
          </w:p>
        </w:tc>
        <w:tc>
          <w:tcPr>
            <w:tcW w:w="118" w:type="pct"/>
            <w:shd w:val="clear" w:color="auto" w:fill="auto"/>
            <w:noWrap/>
            <w:vAlign w:val="center"/>
            <w:hideMark/>
          </w:tcPr>
          <w:p w14:paraId="7C43EBE6"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54BDCA9E" w14:textId="77777777" w:rsidR="008D101D" w:rsidRPr="00E56C44" w:rsidRDefault="008D101D" w:rsidP="008D101D">
            <w:pPr>
              <w:jc w:val="right"/>
              <w:rPr>
                <w:lang w:val="es-ES_tradnl" w:eastAsia="es-CR"/>
              </w:rPr>
            </w:pPr>
            <w:r w:rsidRPr="00E56C44">
              <w:rPr>
                <w:lang w:val="es-ES_tradnl" w:eastAsia="es-CR"/>
              </w:rPr>
              <w:t>3,0%</w:t>
            </w:r>
          </w:p>
        </w:tc>
        <w:tc>
          <w:tcPr>
            <w:tcW w:w="387" w:type="pct"/>
            <w:shd w:val="clear" w:color="auto" w:fill="auto"/>
            <w:noWrap/>
            <w:vAlign w:val="center"/>
          </w:tcPr>
          <w:p w14:paraId="1012F72D" w14:textId="77777777" w:rsidR="008D101D" w:rsidRPr="00E56C44" w:rsidRDefault="008D101D" w:rsidP="008D101D">
            <w:pPr>
              <w:jc w:val="right"/>
              <w:rPr>
                <w:lang w:val="es-ES_tradnl" w:eastAsia="es-CR"/>
              </w:rPr>
            </w:pPr>
            <w:r w:rsidRPr="00E56C44">
              <w:rPr>
                <w:lang w:val="es-ES_tradnl" w:eastAsia="es-CR"/>
              </w:rPr>
              <w:t>2,9%</w:t>
            </w:r>
          </w:p>
        </w:tc>
        <w:tc>
          <w:tcPr>
            <w:tcW w:w="387" w:type="pct"/>
            <w:shd w:val="clear" w:color="auto" w:fill="auto"/>
            <w:noWrap/>
            <w:vAlign w:val="center"/>
          </w:tcPr>
          <w:p w14:paraId="42A142C7" w14:textId="77777777" w:rsidR="008D101D" w:rsidRPr="00E56C44" w:rsidRDefault="008D101D" w:rsidP="008D101D">
            <w:pPr>
              <w:jc w:val="right"/>
              <w:rPr>
                <w:lang w:val="es-ES_tradnl" w:eastAsia="es-CR"/>
              </w:rPr>
            </w:pPr>
            <w:r w:rsidRPr="00E56C44">
              <w:rPr>
                <w:lang w:val="es-ES_tradnl" w:eastAsia="es-CR"/>
              </w:rPr>
              <w:t>3,2%</w:t>
            </w:r>
          </w:p>
        </w:tc>
        <w:tc>
          <w:tcPr>
            <w:tcW w:w="387" w:type="pct"/>
            <w:shd w:val="clear" w:color="auto" w:fill="auto"/>
            <w:noWrap/>
            <w:vAlign w:val="center"/>
          </w:tcPr>
          <w:p w14:paraId="3F8BA66F" w14:textId="77777777" w:rsidR="008D101D" w:rsidRPr="00E56C44" w:rsidRDefault="008D101D" w:rsidP="008D101D">
            <w:pPr>
              <w:jc w:val="right"/>
              <w:rPr>
                <w:lang w:val="es-ES_tradnl" w:eastAsia="es-CR"/>
              </w:rPr>
            </w:pPr>
            <w:r w:rsidRPr="00E56C44">
              <w:rPr>
                <w:lang w:val="es-ES_tradnl" w:eastAsia="es-CR"/>
              </w:rPr>
              <w:t>3,2%</w:t>
            </w:r>
          </w:p>
        </w:tc>
        <w:tc>
          <w:tcPr>
            <w:tcW w:w="387" w:type="pct"/>
            <w:shd w:val="clear" w:color="auto" w:fill="auto"/>
            <w:noWrap/>
            <w:vAlign w:val="bottom"/>
          </w:tcPr>
          <w:p w14:paraId="6B7CB781" w14:textId="77777777" w:rsidR="008D101D" w:rsidRPr="00E56C44" w:rsidRDefault="008D101D" w:rsidP="008D101D">
            <w:pPr>
              <w:jc w:val="right"/>
              <w:rPr>
                <w:lang w:val="es-ES_tradnl" w:eastAsia="es-CR"/>
              </w:rPr>
            </w:pPr>
            <w:r w:rsidRPr="00E56C44">
              <w:rPr>
                <w:lang w:val="es-ES_tradnl" w:eastAsia="es-CR"/>
              </w:rPr>
              <w:t>2,6%</w:t>
            </w:r>
          </w:p>
        </w:tc>
      </w:tr>
      <w:tr w:rsidR="00E56C44" w:rsidRPr="00E56C44" w14:paraId="31F78C86" w14:textId="77777777" w:rsidTr="00EE189B">
        <w:trPr>
          <w:trHeight w:val="20"/>
          <w:jc w:val="center"/>
        </w:trPr>
        <w:tc>
          <w:tcPr>
            <w:tcW w:w="1208" w:type="pct"/>
            <w:shd w:val="clear" w:color="auto" w:fill="auto"/>
            <w:noWrap/>
            <w:vAlign w:val="center"/>
            <w:hideMark/>
          </w:tcPr>
          <w:p w14:paraId="40E94B27" w14:textId="77777777" w:rsidR="008D101D" w:rsidRPr="00E56C44" w:rsidRDefault="008D101D" w:rsidP="008D101D">
            <w:pPr>
              <w:rPr>
                <w:lang w:val="es-ES_tradnl" w:eastAsia="es-CR"/>
              </w:rPr>
            </w:pPr>
            <w:r w:rsidRPr="00E56C44">
              <w:rPr>
                <w:lang w:val="es-ES_tradnl" w:eastAsia="es-CR"/>
              </w:rPr>
              <w:t>Puntarenas</w:t>
            </w:r>
          </w:p>
        </w:tc>
        <w:tc>
          <w:tcPr>
            <w:tcW w:w="348" w:type="pct"/>
            <w:shd w:val="clear" w:color="auto" w:fill="auto"/>
            <w:noWrap/>
            <w:vAlign w:val="center"/>
            <w:hideMark/>
          </w:tcPr>
          <w:p w14:paraId="50F4DBCD" w14:textId="77777777" w:rsidR="008D101D" w:rsidRPr="00E56C44" w:rsidRDefault="008D101D" w:rsidP="008D101D">
            <w:pPr>
              <w:jc w:val="right"/>
              <w:rPr>
                <w:lang w:val="es-ES_tradnl" w:eastAsia="es-CR"/>
              </w:rPr>
            </w:pPr>
            <w:r w:rsidRPr="00E56C44">
              <w:rPr>
                <w:lang w:val="es-ES_tradnl" w:eastAsia="es-CR"/>
              </w:rPr>
              <w:t>164</w:t>
            </w:r>
          </w:p>
        </w:tc>
        <w:tc>
          <w:tcPr>
            <w:tcW w:w="348" w:type="pct"/>
            <w:shd w:val="clear" w:color="auto" w:fill="auto"/>
            <w:noWrap/>
            <w:vAlign w:val="center"/>
          </w:tcPr>
          <w:p w14:paraId="5CA12FFF" w14:textId="77777777" w:rsidR="008D101D" w:rsidRPr="00E56C44" w:rsidRDefault="008D101D" w:rsidP="008D101D">
            <w:pPr>
              <w:jc w:val="right"/>
              <w:rPr>
                <w:lang w:val="es-ES_tradnl" w:eastAsia="es-CR"/>
              </w:rPr>
            </w:pPr>
            <w:r w:rsidRPr="00E56C44">
              <w:rPr>
                <w:lang w:val="es-ES_tradnl" w:eastAsia="es-CR"/>
              </w:rPr>
              <w:t>145</w:t>
            </w:r>
          </w:p>
        </w:tc>
        <w:tc>
          <w:tcPr>
            <w:tcW w:w="348" w:type="pct"/>
            <w:shd w:val="clear" w:color="auto" w:fill="auto"/>
            <w:noWrap/>
            <w:vAlign w:val="center"/>
          </w:tcPr>
          <w:p w14:paraId="2EBB3263" w14:textId="77777777" w:rsidR="008D101D" w:rsidRPr="00E56C44" w:rsidRDefault="008D101D" w:rsidP="008D101D">
            <w:pPr>
              <w:jc w:val="right"/>
              <w:rPr>
                <w:lang w:val="es-ES_tradnl" w:eastAsia="es-CR"/>
              </w:rPr>
            </w:pPr>
            <w:r w:rsidRPr="00E56C44">
              <w:rPr>
                <w:lang w:val="es-ES_tradnl" w:eastAsia="es-CR"/>
              </w:rPr>
              <w:t>150</w:t>
            </w:r>
          </w:p>
        </w:tc>
        <w:tc>
          <w:tcPr>
            <w:tcW w:w="348" w:type="pct"/>
            <w:shd w:val="clear" w:color="auto" w:fill="auto"/>
            <w:noWrap/>
            <w:vAlign w:val="center"/>
          </w:tcPr>
          <w:p w14:paraId="5E88D741" w14:textId="77777777" w:rsidR="008D101D" w:rsidRPr="00E56C44" w:rsidRDefault="008D101D" w:rsidP="008D101D">
            <w:pPr>
              <w:jc w:val="right"/>
              <w:rPr>
                <w:lang w:val="es-ES_tradnl" w:eastAsia="es-CR"/>
              </w:rPr>
            </w:pPr>
            <w:r w:rsidRPr="00E56C44">
              <w:rPr>
                <w:lang w:val="es-ES_tradnl" w:eastAsia="es-CR"/>
              </w:rPr>
              <w:t>227</w:t>
            </w:r>
          </w:p>
        </w:tc>
        <w:tc>
          <w:tcPr>
            <w:tcW w:w="348" w:type="pct"/>
            <w:shd w:val="clear" w:color="auto" w:fill="auto"/>
            <w:noWrap/>
            <w:vAlign w:val="bottom"/>
          </w:tcPr>
          <w:p w14:paraId="42B6C9E8" w14:textId="77777777" w:rsidR="008D101D" w:rsidRPr="00E56C44" w:rsidRDefault="008D101D" w:rsidP="008D101D">
            <w:pPr>
              <w:jc w:val="right"/>
              <w:rPr>
                <w:lang w:val="es-ES_tradnl" w:eastAsia="es-CR"/>
              </w:rPr>
            </w:pPr>
            <w:r w:rsidRPr="00E56C44">
              <w:rPr>
                <w:lang w:val="es-ES_tradnl" w:eastAsia="es-CR"/>
              </w:rPr>
              <w:t>235</w:t>
            </w:r>
          </w:p>
        </w:tc>
        <w:tc>
          <w:tcPr>
            <w:tcW w:w="118" w:type="pct"/>
            <w:shd w:val="clear" w:color="auto" w:fill="auto"/>
            <w:noWrap/>
            <w:vAlign w:val="center"/>
            <w:hideMark/>
          </w:tcPr>
          <w:p w14:paraId="796C9555"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55A9C5BB" w14:textId="77777777" w:rsidR="008D101D" w:rsidRPr="00E56C44" w:rsidRDefault="008D101D" w:rsidP="008D101D">
            <w:pPr>
              <w:jc w:val="right"/>
              <w:rPr>
                <w:lang w:val="es-ES_tradnl" w:eastAsia="es-CR"/>
              </w:rPr>
            </w:pPr>
            <w:r w:rsidRPr="00E56C44">
              <w:rPr>
                <w:lang w:val="es-ES_tradnl" w:eastAsia="es-CR"/>
              </w:rPr>
              <w:t>8,7%</w:t>
            </w:r>
          </w:p>
        </w:tc>
        <w:tc>
          <w:tcPr>
            <w:tcW w:w="387" w:type="pct"/>
            <w:shd w:val="clear" w:color="auto" w:fill="auto"/>
            <w:noWrap/>
            <w:vAlign w:val="center"/>
          </w:tcPr>
          <w:p w14:paraId="6D13677B" w14:textId="77777777" w:rsidR="008D101D" w:rsidRPr="00E56C44" w:rsidRDefault="008D101D" w:rsidP="008D101D">
            <w:pPr>
              <w:jc w:val="right"/>
              <w:rPr>
                <w:lang w:val="es-ES_tradnl" w:eastAsia="es-CR"/>
              </w:rPr>
            </w:pPr>
            <w:r w:rsidRPr="00E56C44">
              <w:rPr>
                <w:lang w:val="es-ES_tradnl" w:eastAsia="es-CR"/>
              </w:rPr>
              <w:t>6,4%</w:t>
            </w:r>
          </w:p>
        </w:tc>
        <w:tc>
          <w:tcPr>
            <w:tcW w:w="387" w:type="pct"/>
            <w:shd w:val="clear" w:color="auto" w:fill="auto"/>
            <w:noWrap/>
            <w:vAlign w:val="center"/>
          </w:tcPr>
          <w:p w14:paraId="1C75BDA4" w14:textId="77777777" w:rsidR="008D101D" w:rsidRPr="00E56C44" w:rsidRDefault="008D101D" w:rsidP="008D101D">
            <w:pPr>
              <w:jc w:val="right"/>
              <w:rPr>
                <w:lang w:val="es-ES_tradnl" w:eastAsia="es-CR"/>
              </w:rPr>
            </w:pPr>
            <w:r w:rsidRPr="00E56C44">
              <w:rPr>
                <w:lang w:val="es-ES_tradnl" w:eastAsia="es-CR"/>
              </w:rPr>
              <w:t>5,6%</w:t>
            </w:r>
          </w:p>
        </w:tc>
        <w:tc>
          <w:tcPr>
            <w:tcW w:w="387" w:type="pct"/>
            <w:shd w:val="clear" w:color="auto" w:fill="auto"/>
            <w:noWrap/>
            <w:vAlign w:val="center"/>
          </w:tcPr>
          <w:p w14:paraId="6BF8FC0A" w14:textId="77777777" w:rsidR="008D101D" w:rsidRPr="00E56C44" w:rsidRDefault="008D101D" w:rsidP="008D101D">
            <w:pPr>
              <w:jc w:val="right"/>
              <w:rPr>
                <w:lang w:val="es-ES_tradnl" w:eastAsia="es-CR"/>
              </w:rPr>
            </w:pPr>
            <w:r w:rsidRPr="00E56C44">
              <w:rPr>
                <w:lang w:val="es-ES_tradnl" w:eastAsia="es-CR"/>
              </w:rPr>
              <w:t>4,9%</w:t>
            </w:r>
          </w:p>
        </w:tc>
        <w:tc>
          <w:tcPr>
            <w:tcW w:w="387" w:type="pct"/>
            <w:shd w:val="clear" w:color="auto" w:fill="auto"/>
            <w:noWrap/>
            <w:vAlign w:val="bottom"/>
          </w:tcPr>
          <w:p w14:paraId="49EA0611" w14:textId="77777777" w:rsidR="008D101D" w:rsidRPr="00E56C44" w:rsidRDefault="008D101D" w:rsidP="008D101D">
            <w:pPr>
              <w:jc w:val="right"/>
              <w:rPr>
                <w:lang w:val="es-ES_tradnl" w:eastAsia="es-CR"/>
              </w:rPr>
            </w:pPr>
            <w:r w:rsidRPr="00E56C44">
              <w:rPr>
                <w:lang w:val="es-ES_tradnl" w:eastAsia="es-CR"/>
              </w:rPr>
              <w:t>5,8%</w:t>
            </w:r>
          </w:p>
        </w:tc>
      </w:tr>
      <w:tr w:rsidR="00E56C44" w:rsidRPr="00E56C44" w14:paraId="40173400" w14:textId="77777777" w:rsidTr="00EE189B">
        <w:trPr>
          <w:trHeight w:val="20"/>
          <w:jc w:val="center"/>
        </w:trPr>
        <w:tc>
          <w:tcPr>
            <w:tcW w:w="1208" w:type="pct"/>
            <w:shd w:val="clear" w:color="auto" w:fill="auto"/>
            <w:noWrap/>
            <w:vAlign w:val="center"/>
            <w:hideMark/>
          </w:tcPr>
          <w:p w14:paraId="00D6BC10" w14:textId="77777777" w:rsidR="008D101D" w:rsidRPr="00E56C44" w:rsidRDefault="008D101D" w:rsidP="008D101D">
            <w:pPr>
              <w:rPr>
                <w:lang w:val="es-ES_tradnl" w:eastAsia="es-CR"/>
              </w:rPr>
            </w:pPr>
            <w:r w:rsidRPr="00E56C44">
              <w:rPr>
                <w:lang w:val="es-ES_tradnl" w:eastAsia="es-CR"/>
              </w:rPr>
              <w:t>Primero de Zona Sur</w:t>
            </w:r>
          </w:p>
        </w:tc>
        <w:tc>
          <w:tcPr>
            <w:tcW w:w="348" w:type="pct"/>
            <w:shd w:val="clear" w:color="auto" w:fill="auto"/>
            <w:noWrap/>
            <w:vAlign w:val="center"/>
            <w:hideMark/>
          </w:tcPr>
          <w:p w14:paraId="48F95AF3" w14:textId="77777777" w:rsidR="008D101D" w:rsidRPr="00E56C44" w:rsidRDefault="008D101D" w:rsidP="008D101D">
            <w:pPr>
              <w:jc w:val="right"/>
              <w:rPr>
                <w:lang w:val="es-ES_tradnl" w:eastAsia="es-CR"/>
              </w:rPr>
            </w:pPr>
            <w:r w:rsidRPr="00E56C44">
              <w:rPr>
                <w:lang w:val="es-ES_tradnl" w:eastAsia="es-CR"/>
              </w:rPr>
              <w:t>4</w:t>
            </w:r>
          </w:p>
        </w:tc>
        <w:tc>
          <w:tcPr>
            <w:tcW w:w="348" w:type="pct"/>
            <w:shd w:val="clear" w:color="auto" w:fill="auto"/>
            <w:noWrap/>
            <w:vAlign w:val="center"/>
          </w:tcPr>
          <w:p w14:paraId="2122EB68" w14:textId="77777777" w:rsidR="008D101D" w:rsidRPr="00E56C44" w:rsidRDefault="008D101D" w:rsidP="008D101D">
            <w:pPr>
              <w:jc w:val="right"/>
              <w:rPr>
                <w:lang w:val="es-ES_tradnl" w:eastAsia="es-CR"/>
              </w:rPr>
            </w:pPr>
            <w:r w:rsidRPr="00E56C44">
              <w:rPr>
                <w:lang w:val="es-ES_tradnl" w:eastAsia="es-CR"/>
              </w:rPr>
              <w:t>53</w:t>
            </w:r>
          </w:p>
        </w:tc>
        <w:tc>
          <w:tcPr>
            <w:tcW w:w="348" w:type="pct"/>
            <w:shd w:val="clear" w:color="auto" w:fill="auto"/>
            <w:noWrap/>
            <w:vAlign w:val="center"/>
          </w:tcPr>
          <w:p w14:paraId="53ADAC87" w14:textId="77777777" w:rsidR="008D101D" w:rsidRPr="00E56C44" w:rsidRDefault="008D101D" w:rsidP="008D101D">
            <w:pPr>
              <w:jc w:val="right"/>
              <w:rPr>
                <w:lang w:val="es-ES_tradnl" w:eastAsia="es-CR"/>
              </w:rPr>
            </w:pPr>
            <w:r w:rsidRPr="00E56C44">
              <w:rPr>
                <w:lang w:val="es-ES_tradnl" w:eastAsia="es-CR"/>
              </w:rPr>
              <w:t>38</w:t>
            </w:r>
          </w:p>
        </w:tc>
        <w:tc>
          <w:tcPr>
            <w:tcW w:w="348" w:type="pct"/>
            <w:shd w:val="clear" w:color="auto" w:fill="auto"/>
            <w:noWrap/>
            <w:vAlign w:val="center"/>
          </w:tcPr>
          <w:p w14:paraId="48C09647" w14:textId="77777777" w:rsidR="008D101D" w:rsidRPr="00E56C44" w:rsidRDefault="008D101D" w:rsidP="008D101D">
            <w:pPr>
              <w:jc w:val="right"/>
              <w:rPr>
                <w:lang w:val="es-ES_tradnl" w:eastAsia="es-CR"/>
              </w:rPr>
            </w:pPr>
            <w:r w:rsidRPr="00E56C44">
              <w:rPr>
                <w:lang w:val="es-ES_tradnl" w:eastAsia="es-CR"/>
              </w:rPr>
              <w:t>76</w:t>
            </w:r>
          </w:p>
        </w:tc>
        <w:tc>
          <w:tcPr>
            <w:tcW w:w="348" w:type="pct"/>
            <w:shd w:val="clear" w:color="auto" w:fill="auto"/>
            <w:noWrap/>
            <w:vAlign w:val="bottom"/>
          </w:tcPr>
          <w:p w14:paraId="1F51F677" w14:textId="77777777" w:rsidR="008D101D" w:rsidRPr="00E56C44" w:rsidRDefault="008D101D" w:rsidP="008D101D">
            <w:pPr>
              <w:jc w:val="right"/>
              <w:rPr>
                <w:lang w:val="es-ES_tradnl" w:eastAsia="es-CR"/>
              </w:rPr>
            </w:pPr>
            <w:r w:rsidRPr="00E56C44">
              <w:rPr>
                <w:lang w:val="es-ES_tradnl" w:eastAsia="es-CR"/>
              </w:rPr>
              <w:t>68</w:t>
            </w:r>
          </w:p>
        </w:tc>
        <w:tc>
          <w:tcPr>
            <w:tcW w:w="118" w:type="pct"/>
            <w:shd w:val="clear" w:color="auto" w:fill="auto"/>
            <w:noWrap/>
            <w:vAlign w:val="center"/>
            <w:hideMark/>
          </w:tcPr>
          <w:p w14:paraId="2668F073"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22DD2E9E" w14:textId="77777777" w:rsidR="008D101D" w:rsidRPr="00E56C44" w:rsidRDefault="008D101D" w:rsidP="008D101D">
            <w:pPr>
              <w:jc w:val="right"/>
              <w:rPr>
                <w:lang w:val="es-ES_tradnl" w:eastAsia="es-CR"/>
              </w:rPr>
            </w:pPr>
            <w:r w:rsidRPr="00E56C44">
              <w:rPr>
                <w:lang w:val="es-ES_tradnl" w:eastAsia="es-CR"/>
              </w:rPr>
              <w:t>0,2%</w:t>
            </w:r>
          </w:p>
        </w:tc>
        <w:tc>
          <w:tcPr>
            <w:tcW w:w="387" w:type="pct"/>
            <w:shd w:val="clear" w:color="auto" w:fill="auto"/>
            <w:noWrap/>
            <w:vAlign w:val="center"/>
          </w:tcPr>
          <w:p w14:paraId="1A5217C7" w14:textId="77777777" w:rsidR="008D101D" w:rsidRPr="00E56C44" w:rsidRDefault="008D101D" w:rsidP="008D101D">
            <w:pPr>
              <w:jc w:val="right"/>
              <w:rPr>
                <w:lang w:val="es-ES_tradnl" w:eastAsia="es-CR"/>
              </w:rPr>
            </w:pPr>
            <w:r w:rsidRPr="00E56C44">
              <w:rPr>
                <w:lang w:val="es-ES_tradnl" w:eastAsia="es-CR"/>
              </w:rPr>
              <w:t>2,4%</w:t>
            </w:r>
          </w:p>
        </w:tc>
        <w:tc>
          <w:tcPr>
            <w:tcW w:w="387" w:type="pct"/>
            <w:shd w:val="clear" w:color="auto" w:fill="auto"/>
            <w:noWrap/>
            <w:vAlign w:val="center"/>
          </w:tcPr>
          <w:p w14:paraId="5A66DF7E" w14:textId="77777777" w:rsidR="008D101D" w:rsidRPr="00E56C44" w:rsidRDefault="008D101D" w:rsidP="008D101D">
            <w:pPr>
              <w:jc w:val="right"/>
              <w:rPr>
                <w:lang w:val="es-ES_tradnl" w:eastAsia="es-CR"/>
              </w:rPr>
            </w:pPr>
            <w:r w:rsidRPr="00E56C44">
              <w:rPr>
                <w:lang w:val="es-ES_tradnl" w:eastAsia="es-CR"/>
              </w:rPr>
              <w:t>1,4%</w:t>
            </w:r>
          </w:p>
        </w:tc>
        <w:tc>
          <w:tcPr>
            <w:tcW w:w="387" w:type="pct"/>
            <w:shd w:val="clear" w:color="auto" w:fill="auto"/>
            <w:noWrap/>
            <w:vAlign w:val="center"/>
          </w:tcPr>
          <w:p w14:paraId="3798D970" w14:textId="77777777" w:rsidR="008D101D" w:rsidRPr="00E56C44" w:rsidRDefault="008D101D" w:rsidP="008D101D">
            <w:pPr>
              <w:jc w:val="right"/>
              <w:rPr>
                <w:lang w:val="es-ES_tradnl" w:eastAsia="es-CR"/>
              </w:rPr>
            </w:pPr>
            <w:r w:rsidRPr="00E56C44">
              <w:rPr>
                <w:lang w:val="es-ES_tradnl" w:eastAsia="es-CR"/>
              </w:rPr>
              <w:t>1,6%</w:t>
            </w:r>
          </w:p>
        </w:tc>
        <w:tc>
          <w:tcPr>
            <w:tcW w:w="387" w:type="pct"/>
            <w:shd w:val="clear" w:color="auto" w:fill="auto"/>
            <w:noWrap/>
            <w:vAlign w:val="bottom"/>
          </w:tcPr>
          <w:p w14:paraId="7DDA7068" w14:textId="77777777" w:rsidR="008D101D" w:rsidRPr="00E56C44" w:rsidRDefault="008D101D" w:rsidP="008D101D">
            <w:pPr>
              <w:jc w:val="right"/>
              <w:rPr>
                <w:lang w:val="es-ES_tradnl" w:eastAsia="es-CR"/>
              </w:rPr>
            </w:pPr>
            <w:r w:rsidRPr="00E56C44">
              <w:rPr>
                <w:lang w:val="es-ES_tradnl" w:eastAsia="es-CR"/>
              </w:rPr>
              <w:t>1,7%</w:t>
            </w:r>
          </w:p>
        </w:tc>
      </w:tr>
      <w:tr w:rsidR="00E56C44" w:rsidRPr="00E56C44" w14:paraId="6D75F517" w14:textId="77777777" w:rsidTr="00EE189B">
        <w:trPr>
          <w:trHeight w:val="20"/>
          <w:jc w:val="center"/>
        </w:trPr>
        <w:tc>
          <w:tcPr>
            <w:tcW w:w="1208" w:type="pct"/>
            <w:shd w:val="clear" w:color="auto" w:fill="auto"/>
            <w:noWrap/>
            <w:vAlign w:val="center"/>
            <w:hideMark/>
          </w:tcPr>
          <w:p w14:paraId="5532C555" w14:textId="77777777" w:rsidR="008D101D" w:rsidRPr="00E56C44" w:rsidRDefault="008D101D" w:rsidP="008D101D">
            <w:pPr>
              <w:rPr>
                <w:lang w:val="es-ES_tradnl" w:eastAsia="es-CR"/>
              </w:rPr>
            </w:pPr>
            <w:r w:rsidRPr="00E56C44">
              <w:rPr>
                <w:lang w:val="es-ES_tradnl" w:eastAsia="es-CR"/>
              </w:rPr>
              <w:t>Segundo de Zona Sur</w:t>
            </w:r>
          </w:p>
        </w:tc>
        <w:tc>
          <w:tcPr>
            <w:tcW w:w="348" w:type="pct"/>
            <w:shd w:val="clear" w:color="auto" w:fill="auto"/>
            <w:noWrap/>
            <w:vAlign w:val="center"/>
            <w:hideMark/>
          </w:tcPr>
          <w:p w14:paraId="17C925D9" w14:textId="77777777" w:rsidR="008D101D" w:rsidRPr="00E56C44" w:rsidRDefault="008D101D" w:rsidP="008D101D">
            <w:pPr>
              <w:jc w:val="right"/>
              <w:rPr>
                <w:lang w:val="es-ES_tradnl" w:eastAsia="es-CR"/>
              </w:rPr>
            </w:pPr>
            <w:r w:rsidRPr="00E56C44">
              <w:rPr>
                <w:lang w:val="es-ES_tradnl" w:eastAsia="es-CR"/>
              </w:rPr>
              <w:t>69</w:t>
            </w:r>
          </w:p>
        </w:tc>
        <w:tc>
          <w:tcPr>
            <w:tcW w:w="348" w:type="pct"/>
            <w:shd w:val="clear" w:color="auto" w:fill="auto"/>
            <w:noWrap/>
            <w:vAlign w:val="center"/>
          </w:tcPr>
          <w:p w14:paraId="1ABDB2C0" w14:textId="77777777" w:rsidR="008D101D" w:rsidRPr="00E56C44" w:rsidRDefault="008D101D" w:rsidP="008D101D">
            <w:pPr>
              <w:jc w:val="right"/>
              <w:rPr>
                <w:lang w:val="es-ES_tradnl" w:eastAsia="es-CR"/>
              </w:rPr>
            </w:pPr>
            <w:r w:rsidRPr="00E56C44">
              <w:rPr>
                <w:lang w:val="es-ES_tradnl" w:eastAsia="es-CR"/>
              </w:rPr>
              <w:t>74</w:t>
            </w:r>
          </w:p>
        </w:tc>
        <w:tc>
          <w:tcPr>
            <w:tcW w:w="348" w:type="pct"/>
            <w:shd w:val="clear" w:color="auto" w:fill="auto"/>
            <w:noWrap/>
            <w:vAlign w:val="center"/>
          </w:tcPr>
          <w:p w14:paraId="7A7F3D13" w14:textId="77777777" w:rsidR="008D101D" w:rsidRPr="00E56C44" w:rsidRDefault="008D101D" w:rsidP="008D101D">
            <w:pPr>
              <w:jc w:val="right"/>
              <w:rPr>
                <w:lang w:val="es-ES_tradnl" w:eastAsia="es-CR"/>
              </w:rPr>
            </w:pPr>
            <w:r w:rsidRPr="00E56C44">
              <w:rPr>
                <w:lang w:val="es-ES_tradnl" w:eastAsia="es-CR"/>
              </w:rPr>
              <w:t>65</w:t>
            </w:r>
          </w:p>
        </w:tc>
        <w:tc>
          <w:tcPr>
            <w:tcW w:w="348" w:type="pct"/>
            <w:shd w:val="clear" w:color="auto" w:fill="auto"/>
            <w:noWrap/>
            <w:vAlign w:val="center"/>
          </w:tcPr>
          <w:p w14:paraId="7E56ED1F" w14:textId="77777777" w:rsidR="008D101D" w:rsidRPr="00E56C44" w:rsidRDefault="008D101D" w:rsidP="008D101D">
            <w:pPr>
              <w:jc w:val="right"/>
              <w:rPr>
                <w:lang w:val="es-ES_tradnl" w:eastAsia="es-CR"/>
              </w:rPr>
            </w:pPr>
            <w:r w:rsidRPr="00E56C44">
              <w:rPr>
                <w:lang w:val="es-ES_tradnl" w:eastAsia="es-CR"/>
              </w:rPr>
              <w:t>112</w:t>
            </w:r>
          </w:p>
        </w:tc>
        <w:tc>
          <w:tcPr>
            <w:tcW w:w="348" w:type="pct"/>
            <w:shd w:val="clear" w:color="auto" w:fill="auto"/>
            <w:noWrap/>
            <w:vAlign w:val="bottom"/>
          </w:tcPr>
          <w:p w14:paraId="67D3BBC4" w14:textId="77777777" w:rsidR="008D101D" w:rsidRPr="00E56C44" w:rsidRDefault="008D101D" w:rsidP="008D101D">
            <w:pPr>
              <w:jc w:val="right"/>
              <w:rPr>
                <w:lang w:val="es-ES_tradnl" w:eastAsia="es-CR"/>
              </w:rPr>
            </w:pPr>
            <w:r w:rsidRPr="00E56C44">
              <w:rPr>
                <w:lang w:val="es-ES_tradnl" w:eastAsia="es-CR"/>
              </w:rPr>
              <w:t>86</w:t>
            </w:r>
          </w:p>
        </w:tc>
        <w:tc>
          <w:tcPr>
            <w:tcW w:w="118" w:type="pct"/>
            <w:shd w:val="clear" w:color="auto" w:fill="auto"/>
            <w:noWrap/>
            <w:vAlign w:val="center"/>
            <w:hideMark/>
          </w:tcPr>
          <w:p w14:paraId="40D731A2"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1A97EF1E" w14:textId="77777777" w:rsidR="008D101D" w:rsidRPr="00E56C44" w:rsidRDefault="008D101D" w:rsidP="008D101D">
            <w:pPr>
              <w:jc w:val="right"/>
              <w:rPr>
                <w:lang w:val="es-ES_tradnl" w:eastAsia="es-CR"/>
              </w:rPr>
            </w:pPr>
            <w:r w:rsidRPr="00E56C44">
              <w:rPr>
                <w:lang w:val="es-ES_tradnl" w:eastAsia="es-CR"/>
              </w:rPr>
              <w:t>3,7%</w:t>
            </w:r>
          </w:p>
        </w:tc>
        <w:tc>
          <w:tcPr>
            <w:tcW w:w="387" w:type="pct"/>
            <w:shd w:val="clear" w:color="auto" w:fill="auto"/>
            <w:noWrap/>
            <w:vAlign w:val="center"/>
          </w:tcPr>
          <w:p w14:paraId="51BD0E84" w14:textId="77777777" w:rsidR="008D101D" w:rsidRPr="00E56C44" w:rsidRDefault="008D101D" w:rsidP="008D101D">
            <w:pPr>
              <w:jc w:val="right"/>
              <w:rPr>
                <w:lang w:val="es-ES_tradnl" w:eastAsia="es-CR"/>
              </w:rPr>
            </w:pPr>
            <w:r w:rsidRPr="00E56C44">
              <w:rPr>
                <w:lang w:val="es-ES_tradnl" w:eastAsia="es-CR"/>
              </w:rPr>
              <w:t>3,3%</w:t>
            </w:r>
          </w:p>
        </w:tc>
        <w:tc>
          <w:tcPr>
            <w:tcW w:w="387" w:type="pct"/>
            <w:shd w:val="clear" w:color="auto" w:fill="auto"/>
            <w:noWrap/>
            <w:vAlign w:val="center"/>
          </w:tcPr>
          <w:p w14:paraId="5CE2B5C5" w14:textId="77777777" w:rsidR="008D101D" w:rsidRPr="00E56C44" w:rsidRDefault="008D101D" w:rsidP="008D101D">
            <w:pPr>
              <w:jc w:val="right"/>
              <w:rPr>
                <w:lang w:val="es-ES_tradnl" w:eastAsia="es-CR"/>
              </w:rPr>
            </w:pPr>
            <w:r w:rsidRPr="00E56C44">
              <w:rPr>
                <w:lang w:val="es-ES_tradnl" w:eastAsia="es-CR"/>
              </w:rPr>
              <w:t>2,4%</w:t>
            </w:r>
          </w:p>
        </w:tc>
        <w:tc>
          <w:tcPr>
            <w:tcW w:w="387" w:type="pct"/>
            <w:shd w:val="clear" w:color="auto" w:fill="auto"/>
            <w:noWrap/>
            <w:vAlign w:val="center"/>
          </w:tcPr>
          <w:p w14:paraId="00641BEA" w14:textId="77777777" w:rsidR="008D101D" w:rsidRPr="00E56C44" w:rsidRDefault="008D101D" w:rsidP="008D101D">
            <w:pPr>
              <w:jc w:val="right"/>
              <w:rPr>
                <w:lang w:val="es-ES_tradnl" w:eastAsia="es-CR"/>
              </w:rPr>
            </w:pPr>
            <w:r w:rsidRPr="00E56C44">
              <w:rPr>
                <w:lang w:val="es-ES_tradnl" w:eastAsia="es-CR"/>
              </w:rPr>
              <w:t>2,4%</w:t>
            </w:r>
          </w:p>
        </w:tc>
        <w:tc>
          <w:tcPr>
            <w:tcW w:w="387" w:type="pct"/>
            <w:shd w:val="clear" w:color="auto" w:fill="auto"/>
            <w:noWrap/>
            <w:vAlign w:val="bottom"/>
          </w:tcPr>
          <w:p w14:paraId="1B8F8F37" w14:textId="77777777" w:rsidR="008D101D" w:rsidRPr="00E56C44" w:rsidRDefault="008D101D" w:rsidP="008D101D">
            <w:pPr>
              <w:jc w:val="right"/>
              <w:rPr>
                <w:lang w:val="es-ES_tradnl" w:eastAsia="es-CR"/>
              </w:rPr>
            </w:pPr>
            <w:r w:rsidRPr="00E56C44">
              <w:rPr>
                <w:lang w:val="es-ES_tradnl" w:eastAsia="es-CR"/>
              </w:rPr>
              <w:t>2,1%</w:t>
            </w:r>
          </w:p>
        </w:tc>
      </w:tr>
      <w:tr w:rsidR="00E56C44" w:rsidRPr="00E56C44" w14:paraId="5ABDB63C" w14:textId="77777777" w:rsidTr="00EE189B">
        <w:trPr>
          <w:trHeight w:val="20"/>
          <w:jc w:val="center"/>
        </w:trPr>
        <w:tc>
          <w:tcPr>
            <w:tcW w:w="1208" w:type="pct"/>
            <w:shd w:val="clear" w:color="auto" w:fill="auto"/>
            <w:noWrap/>
            <w:vAlign w:val="center"/>
            <w:hideMark/>
          </w:tcPr>
          <w:p w14:paraId="61485FDA" w14:textId="77777777" w:rsidR="008D101D" w:rsidRPr="00E56C44" w:rsidRDefault="008D101D" w:rsidP="008D101D">
            <w:pPr>
              <w:rPr>
                <w:lang w:val="es-ES_tradnl" w:eastAsia="es-CR"/>
              </w:rPr>
            </w:pPr>
            <w:r w:rsidRPr="00E56C44">
              <w:rPr>
                <w:lang w:val="es-ES_tradnl" w:eastAsia="es-CR"/>
              </w:rPr>
              <w:t>Primero Zona Atlántica</w:t>
            </w:r>
          </w:p>
        </w:tc>
        <w:tc>
          <w:tcPr>
            <w:tcW w:w="348" w:type="pct"/>
            <w:shd w:val="clear" w:color="auto" w:fill="auto"/>
            <w:noWrap/>
            <w:vAlign w:val="center"/>
            <w:hideMark/>
          </w:tcPr>
          <w:p w14:paraId="309208A3" w14:textId="77777777" w:rsidR="008D101D" w:rsidRPr="00E56C44" w:rsidRDefault="008D101D" w:rsidP="008D101D">
            <w:pPr>
              <w:jc w:val="right"/>
              <w:rPr>
                <w:lang w:val="es-ES_tradnl" w:eastAsia="es-CR"/>
              </w:rPr>
            </w:pPr>
            <w:r w:rsidRPr="00E56C44">
              <w:rPr>
                <w:lang w:val="es-ES_tradnl" w:eastAsia="es-CR"/>
              </w:rPr>
              <w:t>69</w:t>
            </w:r>
          </w:p>
        </w:tc>
        <w:tc>
          <w:tcPr>
            <w:tcW w:w="348" w:type="pct"/>
            <w:shd w:val="clear" w:color="auto" w:fill="auto"/>
            <w:noWrap/>
            <w:vAlign w:val="center"/>
          </w:tcPr>
          <w:p w14:paraId="6D6211E8" w14:textId="77777777" w:rsidR="008D101D" w:rsidRPr="00E56C44" w:rsidRDefault="008D101D" w:rsidP="008D101D">
            <w:pPr>
              <w:jc w:val="right"/>
              <w:rPr>
                <w:lang w:val="es-ES_tradnl" w:eastAsia="es-CR"/>
              </w:rPr>
            </w:pPr>
            <w:r w:rsidRPr="00E56C44">
              <w:rPr>
                <w:lang w:val="es-ES_tradnl" w:eastAsia="es-CR"/>
              </w:rPr>
              <w:t>77</w:t>
            </w:r>
          </w:p>
        </w:tc>
        <w:tc>
          <w:tcPr>
            <w:tcW w:w="348" w:type="pct"/>
            <w:shd w:val="clear" w:color="auto" w:fill="auto"/>
            <w:noWrap/>
            <w:vAlign w:val="center"/>
          </w:tcPr>
          <w:p w14:paraId="6655D010" w14:textId="77777777" w:rsidR="008D101D" w:rsidRPr="00E56C44" w:rsidRDefault="008D101D" w:rsidP="008D101D">
            <w:pPr>
              <w:jc w:val="right"/>
              <w:rPr>
                <w:lang w:val="es-ES_tradnl" w:eastAsia="es-CR"/>
              </w:rPr>
            </w:pPr>
            <w:r w:rsidRPr="00E56C44">
              <w:rPr>
                <w:lang w:val="es-ES_tradnl" w:eastAsia="es-CR"/>
              </w:rPr>
              <w:t>75</w:t>
            </w:r>
          </w:p>
        </w:tc>
        <w:tc>
          <w:tcPr>
            <w:tcW w:w="348" w:type="pct"/>
            <w:shd w:val="clear" w:color="auto" w:fill="auto"/>
            <w:noWrap/>
            <w:vAlign w:val="center"/>
          </w:tcPr>
          <w:p w14:paraId="051BED7A" w14:textId="77777777" w:rsidR="008D101D" w:rsidRPr="00E56C44" w:rsidRDefault="008D101D" w:rsidP="008D101D">
            <w:pPr>
              <w:jc w:val="right"/>
              <w:rPr>
                <w:lang w:val="es-ES_tradnl" w:eastAsia="es-CR"/>
              </w:rPr>
            </w:pPr>
            <w:r w:rsidRPr="00E56C44">
              <w:rPr>
                <w:lang w:val="es-ES_tradnl" w:eastAsia="es-CR"/>
              </w:rPr>
              <w:t>207</w:t>
            </w:r>
          </w:p>
        </w:tc>
        <w:tc>
          <w:tcPr>
            <w:tcW w:w="348" w:type="pct"/>
            <w:shd w:val="clear" w:color="auto" w:fill="auto"/>
            <w:noWrap/>
            <w:vAlign w:val="bottom"/>
          </w:tcPr>
          <w:p w14:paraId="1B7217DF" w14:textId="77777777" w:rsidR="008D101D" w:rsidRPr="00E56C44" w:rsidRDefault="008D101D" w:rsidP="008D101D">
            <w:pPr>
              <w:jc w:val="right"/>
              <w:rPr>
                <w:lang w:val="es-ES_tradnl" w:eastAsia="es-CR"/>
              </w:rPr>
            </w:pPr>
            <w:r w:rsidRPr="00E56C44">
              <w:rPr>
                <w:lang w:val="es-ES_tradnl" w:eastAsia="es-CR"/>
              </w:rPr>
              <w:t>119</w:t>
            </w:r>
          </w:p>
        </w:tc>
        <w:tc>
          <w:tcPr>
            <w:tcW w:w="118" w:type="pct"/>
            <w:shd w:val="clear" w:color="auto" w:fill="auto"/>
            <w:noWrap/>
            <w:vAlign w:val="center"/>
            <w:hideMark/>
          </w:tcPr>
          <w:p w14:paraId="030A827C"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453C7290" w14:textId="77777777" w:rsidR="008D101D" w:rsidRPr="00E56C44" w:rsidRDefault="008D101D" w:rsidP="008D101D">
            <w:pPr>
              <w:jc w:val="right"/>
              <w:rPr>
                <w:lang w:val="es-ES_tradnl" w:eastAsia="es-CR"/>
              </w:rPr>
            </w:pPr>
            <w:r w:rsidRPr="00E56C44">
              <w:rPr>
                <w:lang w:val="es-ES_tradnl" w:eastAsia="es-CR"/>
              </w:rPr>
              <w:t>3,7%</w:t>
            </w:r>
          </w:p>
        </w:tc>
        <w:tc>
          <w:tcPr>
            <w:tcW w:w="387" w:type="pct"/>
            <w:shd w:val="clear" w:color="auto" w:fill="auto"/>
            <w:noWrap/>
            <w:vAlign w:val="center"/>
          </w:tcPr>
          <w:p w14:paraId="3B03DBE7" w14:textId="77777777" w:rsidR="008D101D" w:rsidRPr="00E56C44" w:rsidRDefault="008D101D" w:rsidP="008D101D">
            <w:pPr>
              <w:jc w:val="right"/>
              <w:rPr>
                <w:lang w:val="es-ES_tradnl" w:eastAsia="es-CR"/>
              </w:rPr>
            </w:pPr>
            <w:r w:rsidRPr="00E56C44">
              <w:rPr>
                <w:lang w:val="es-ES_tradnl" w:eastAsia="es-CR"/>
              </w:rPr>
              <w:t>3,4%</w:t>
            </w:r>
          </w:p>
        </w:tc>
        <w:tc>
          <w:tcPr>
            <w:tcW w:w="387" w:type="pct"/>
            <w:shd w:val="clear" w:color="auto" w:fill="auto"/>
            <w:noWrap/>
            <w:vAlign w:val="center"/>
          </w:tcPr>
          <w:p w14:paraId="1E17F261" w14:textId="77777777" w:rsidR="008D101D" w:rsidRPr="00E56C44" w:rsidRDefault="008D101D" w:rsidP="008D101D">
            <w:pPr>
              <w:jc w:val="right"/>
              <w:rPr>
                <w:lang w:val="es-ES_tradnl" w:eastAsia="es-CR"/>
              </w:rPr>
            </w:pPr>
            <w:r w:rsidRPr="00E56C44">
              <w:rPr>
                <w:lang w:val="es-ES_tradnl" w:eastAsia="es-CR"/>
              </w:rPr>
              <w:t>2,8%</w:t>
            </w:r>
          </w:p>
        </w:tc>
        <w:tc>
          <w:tcPr>
            <w:tcW w:w="387" w:type="pct"/>
            <w:shd w:val="clear" w:color="auto" w:fill="auto"/>
            <w:noWrap/>
            <w:vAlign w:val="center"/>
          </w:tcPr>
          <w:p w14:paraId="17BA3554" w14:textId="77777777" w:rsidR="008D101D" w:rsidRPr="00E56C44" w:rsidRDefault="008D101D" w:rsidP="008D101D">
            <w:pPr>
              <w:jc w:val="right"/>
              <w:rPr>
                <w:lang w:val="es-ES_tradnl" w:eastAsia="es-CR"/>
              </w:rPr>
            </w:pPr>
            <w:r w:rsidRPr="00E56C44">
              <w:rPr>
                <w:lang w:val="es-ES_tradnl" w:eastAsia="es-CR"/>
              </w:rPr>
              <w:t>4,5%</w:t>
            </w:r>
          </w:p>
        </w:tc>
        <w:tc>
          <w:tcPr>
            <w:tcW w:w="387" w:type="pct"/>
            <w:shd w:val="clear" w:color="auto" w:fill="auto"/>
            <w:noWrap/>
            <w:vAlign w:val="bottom"/>
          </w:tcPr>
          <w:p w14:paraId="5D9C92EF" w14:textId="77777777" w:rsidR="008D101D" w:rsidRPr="00E56C44" w:rsidRDefault="008D101D" w:rsidP="008D101D">
            <w:pPr>
              <w:jc w:val="right"/>
              <w:rPr>
                <w:lang w:val="es-ES_tradnl" w:eastAsia="es-CR"/>
              </w:rPr>
            </w:pPr>
            <w:r w:rsidRPr="00E56C44">
              <w:rPr>
                <w:lang w:val="es-ES_tradnl" w:eastAsia="es-CR"/>
              </w:rPr>
              <w:t>2,9%</w:t>
            </w:r>
          </w:p>
        </w:tc>
      </w:tr>
      <w:tr w:rsidR="00E56C44" w:rsidRPr="00E56C44" w14:paraId="657327A8" w14:textId="77777777" w:rsidTr="00EE189B">
        <w:trPr>
          <w:trHeight w:val="20"/>
          <w:jc w:val="center"/>
        </w:trPr>
        <w:tc>
          <w:tcPr>
            <w:tcW w:w="1208" w:type="pct"/>
            <w:shd w:val="clear" w:color="auto" w:fill="auto"/>
            <w:noWrap/>
            <w:vAlign w:val="center"/>
            <w:hideMark/>
          </w:tcPr>
          <w:p w14:paraId="3B050CB7" w14:textId="77777777" w:rsidR="008D101D" w:rsidRPr="00E56C44" w:rsidRDefault="008D101D" w:rsidP="008D101D">
            <w:pPr>
              <w:rPr>
                <w:lang w:val="es-ES_tradnl" w:eastAsia="es-CR"/>
              </w:rPr>
            </w:pPr>
            <w:r w:rsidRPr="00E56C44">
              <w:rPr>
                <w:lang w:val="es-ES_tradnl" w:eastAsia="es-CR"/>
              </w:rPr>
              <w:t>Segundo Zona Atlántica</w:t>
            </w:r>
          </w:p>
        </w:tc>
        <w:tc>
          <w:tcPr>
            <w:tcW w:w="348" w:type="pct"/>
            <w:shd w:val="clear" w:color="auto" w:fill="auto"/>
            <w:noWrap/>
            <w:vAlign w:val="center"/>
            <w:hideMark/>
          </w:tcPr>
          <w:p w14:paraId="4BC5980E" w14:textId="77777777" w:rsidR="008D101D" w:rsidRPr="00E56C44" w:rsidRDefault="008D101D" w:rsidP="008D101D">
            <w:pPr>
              <w:jc w:val="right"/>
              <w:rPr>
                <w:lang w:val="es-ES_tradnl" w:eastAsia="es-CR"/>
              </w:rPr>
            </w:pPr>
            <w:r w:rsidRPr="00E56C44">
              <w:rPr>
                <w:lang w:val="es-ES_tradnl" w:eastAsia="es-CR"/>
              </w:rPr>
              <w:t>60</w:t>
            </w:r>
          </w:p>
        </w:tc>
        <w:tc>
          <w:tcPr>
            <w:tcW w:w="348" w:type="pct"/>
            <w:shd w:val="clear" w:color="auto" w:fill="auto"/>
            <w:noWrap/>
            <w:vAlign w:val="center"/>
          </w:tcPr>
          <w:p w14:paraId="7667272D" w14:textId="77777777" w:rsidR="008D101D" w:rsidRPr="00E56C44" w:rsidRDefault="008D101D" w:rsidP="008D101D">
            <w:pPr>
              <w:jc w:val="right"/>
              <w:rPr>
                <w:lang w:val="es-ES_tradnl" w:eastAsia="es-CR"/>
              </w:rPr>
            </w:pPr>
            <w:r w:rsidRPr="00E56C44">
              <w:rPr>
                <w:lang w:val="es-ES_tradnl" w:eastAsia="es-CR"/>
              </w:rPr>
              <w:t>54</w:t>
            </w:r>
          </w:p>
        </w:tc>
        <w:tc>
          <w:tcPr>
            <w:tcW w:w="348" w:type="pct"/>
            <w:shd w:val="clear" w:color="auto" w:fill="auto"/>
            <w:noWrap/>
            <w:vAlign w:val="center"/>
          </w:tcPr>
          <w:p w14:paraId="6E56DE3C" w14:textId="77777777" w:rsidR="008D101D" w:rsidRPr="00E56C44" w:rsidRDefault="008D101D" w:rsidP="008D101D">
            <w:pPr>
              <w:jc w:val="right"/>
              <w:rPr>
                <w:lang w:val="es-ES_tradnl" w:eastAsia="es-CR"/>
              </w:rPr>
            </w:pPr>
            <w:r w:rsidRPr="00E56C44">
              <w:rPr>
                <w:lang w:val="es-ES_tradnl" w:eastAsia="es-CR"/>
              </w:rPr>
              <w:t>72</w:t>
            </w:r>
          </w:p>
        </w:tc>
        <w:tc>
          <w:tcPr>
            <w:tcW w:w="348" w:type="pct"/>
            <w:shd w:val="clear" w:color="auto" w:fill="auto"/>
            <w:noWrap/>
            <w:vAlign w:val="center"/>
          </w:tcPr>
          <w:p w14:paraId="15988B6D" w14:textId="77777777" w:rsidR="008D101D" w:rsidRPr="00E56C44" w:rsidRDefault="008D101D" w:rsidP="008D101D">
            <w:pPr>
              <w:jc w:val="right"/>
              <w:rPr>
                <w:lang w:val="es-ES_tradnl" w:eastAsia="es-CR"/>
              </w:rPr>
            </w:pPr>
            <w:r w:rsidRPr="00E56C44">
              <w:rPr>
                <w:lang w:val="es-ES_tradnl" w:eastAsia="es-CR"/>
              </w:rPr>
              <w:t>115</w:t>
            </w:r>
          </w:p>
        </w:tc>
        <w:tc>
          <w:tcPr>
            <w:tcW w:w="348" w:type="pct"/>
            <w:shd w:val="clear" w:color="auto" w:fill="auto"/>
            <w:noWrap/>
            <w:vAlign w:val="bottom"/>
          </w:tcPr>
          <w:p w14:paraId="1829902B" w14:textId="77777777" w:rsidR="008D101D" w:rsidRPr="00E56C44" w:rsidRDefault="008D101D" w:rsidP="008D101D">
            <w:pPr>
              <w:jc w:val="right"/>
              <w:rPr>
                <w:lang w:val="es-ES_tradnl" w:eastAsia="es-CR"/>
              </w:rPr>
            </w:pPr>
            <w:r w:rsidRPr="00E56C44">
              <w:rPr>
                <w:lang w:val="es-ES_tradnl" w:eastAsia="es-CR"/>
              </w:rPr>
              <w:t>103</w:t>
            </w:r>
          </w:p>
        </w:tc>
        <w:tc>
          <w:tcPr>
            <w:tcW w:w="118" w:type="pct"/>
            <w:shd w:val="clear" w:color="auto" w:fill="auto"/>
            <w:noWrap/>
            <w:vAlign w:val="center"/>
            <w:hideMark/>
          </w:tcPr>
          <w:p w14:paraId="0D8C849C"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62C816FB" w14:textId="77777777" w:rsidR="008D101D" w:rsidRPr="00E56C44" w:rsidRDefault="008D101D" w:rsidP="008D101D">
            <w:pPr>
              <w:jc w:val="right"/>
              <w:rPr>
                <w:lang w:val="es-ES_tradnl" w:eastAsia="es-CR"/>
              </w:rPr>
            </w:pPr>
            <w:r w:rsidRPr="00E56C44">
              <w:rPr>
                <w:lang w:val="es-ES_tradnl" w:eastAsia="es-CR"/>
              </w:rPr>
              <w:t>3,2%</w:t>
            </w:r>
          </w:p>
        </w:tc>
        <w:tc>
          <w:tcPr>
            <w:tcW w:w="387" w:type="pct"/>
            <w:shd w:val="clear" w:color="auto" w:fill="auto"/>
            <w:noWrap/>
            <w:vAlign w:val="center"/>
          </w:tcPr>
          <w:p w14:paraId="312691DF" w14:textId="77777777" w:rsidR="008D101D" w:rsidRPr="00E56C44" w:rsidRDefault="008D101D" w:rsidP="008D101D">
            <w:pPr>
              <w:jc w:val="right"/>
              <w:rPr>
                <w:lang w:val="es-ES_tradnl" w:eastAsia="es-CR"/>
              </w:rPr>
            </w:pPr>
            <w:r w:rsidRPr="00E56C44">
              <w:rPr>
                <w:lang w:val="es-ES_tradnl" w:eastAsia="es-CR"/>
              </w:rPr>
              <w:t>2,4%</w:t>
            </w:r>
          </w:p>
        </w:tc>
        <w:tc>
          <w:tcPr>
            <w:tcW w:w="387" w:type="pct"/>
            <w:shd w:val="clear" w:color="auto" w:fill="auto"/>
            <w:noWrap/>
            <w:vAlign w:val="center"/>
          </w:tcPr>
          <w:p w14:paraId="2FB6E710" w14:textId="77777777" w:rsidR="008D101D" w:rsidRPr="00E56C44" w:rsidRDefault="008D101D" w:rsidP="008D101D">
            <w:pPr>
              <w:jc w:val="right"/>
              <w:rPr>
                <w:lang w:val="es-ES_tradnl" w:eastAsia="es-CR"/>
              </w:rPr>
            </w:pPr>
            <w:r w:rsidRPr="00E56C44">
              <w:rPr>
                <w:lang w:val="es-ES_tradnl" w:eastAsia="es-CR"/>
              </w:rPr>
              <w:t>2,7%</w:t>
            </w:r>
          </w:p>
        </w:tc>
        <w:tc>
          <w:tcPr>
            <w:tcW w:w="387" w:type="pct"/>
            <w:shd w:val="clear" w:color="auto" w:fill="auto"/>
            <w:noWrap/>
            <w:vAlign w:val="center"/>
          </w:tcPr>
          <w:p w14:paraId="16CB1C7E" w14:textId="77777777" w:rsidR="008D101D" w:rsidRPr="00E56C44" w:rsidRDefault="008D101D" w:rsidP="008D101D">
            <w:pPr>
              <w:jc w:val="right"/>
              <w:rPr>
                <w:lang w:val="es-ES_tradnl" w:eastAsia="es-CR"/>
              </w:rPr>
            </w:pPr>
            <w:r w:rsidRPr="00E56C44">
              <w:rPr>
                <w:lang w:val="es-ES_tradnl" w:eastAsia="es-CR"/>
              </w:rPr>
              <w:t>2,5%</w:t>
            </w:r>
          </w:p>
        </w:tc>
        <w:tc>
          <w:tcPr>
            <w:tcW w:w="387" w:type="pct"/>
            <w:shd w:val="clear" w:color="auto" w:fill="auto"/>
            <w:noWrap/>
            <w:vAlign w:val="bottom"/>
          </w:tcPr>
          <w:p w14:paraId="0910D2C9" w14:textId="77777777" w:rsidR="008D101D" w:rsidRPr="00E56C44" w:rsidRDefault="008D101D" w:rsidP="008D101D">
            <w:pPr>
              <w:jc w:val="right"/>
              <w:rPr>
                <w:lang w:val="es-ES_tradnl" w:eastAsia="es-CR"/>
              </w:rPr>
            </w:pPr>
            <w:r w:rsidRPr="00E56C44">
              <w:rPr>
                <w:lang w:val="es-ES_tradnl" w:eastAsia="es-CR"/>
              </w:rPr>
              <w:t>2,6%</w:t>
            </w:r>
          </w:p>
        </w:tc>
      </w:tr>
      <w:tr w:rsidR="00E56C44" w:rsidRPr="00E56C44" w14:paraId="23407B7C" w14:textId="77777777" w:rsidTr="00EE189B">
        <w:trPr>
          <w:trHeight w:val="20"/>
          <w:jc w:val="center"/>
        </w:trPr>
        <w:tc>
          <w:tcPr>
            <w:tcW w:w="1208" w:type="pct"/>
            <w:shd w:val="clear" w:color="auto" w:fill="auto"/>
            <w:noWrap/>
            <w:vAlign w:val="center"/>
            <w:hideMark/>
          </w:tcPr>
          <w:p w14:paraId="0DC5528B" w14:textId="77777777" w:rsidR="008D101D" w:rsidRPr="00E56C44" w:rsidRDefault="008D101D" w:rsidP="008D101D">
            <w:pPr>
              <w:rPr>
                <w:lang w:val="es-ES_tradnl" w:eastAsia="es-CR"/>
              </w:rPr>
            </w:pPr>
            <w:r w:rsidRPr="00E56C44">
              <w:rPr>
                <w:lang w:val="es-ES_tradnl" w:eastAsia="es-CR"/>
              </w:rPr>
              <w:t xml:space="preserve">No Indica </w:t>
            </w:r>
            <w:r w:rsidRPr="00E56C44">
              <w:rPr>
                <w:vertAlign w:val="superscript"/>
                <w:lang w:val="es-ES_tradnl" w:eastAsia="es-CR"/>
              </w:rPr>
              <w:t>(1)</w:t>
            </w:r>
          </w:p>
        </w:tc>
        <w:tc>
          <w:tcPr>
            <w:tcW w:w="348" w:type="pct"/>
            <w:shd w:val="clear" w:color="auto" w:fill="auto"/>
            <w:noWrap/>
            <w:vAlign w:val="center"/>
            <w:hideMark/>
          </w:tcPr>
          <w:p w14:paraId="65FC514C" w14:textId="77777777" w:rsidR="008D101D" w:rsidRPr="00E56C44" w:rsidRDefault="008D101D" w:rsidP="008D101D">
            <w:pPr>
              <w:jc w:val="right"/>
              <w:rPr>
                <w:lang w:val="es-ES_tradnl" w:eastAsia="es-CR"/>
              </w:rPr>
            </w:pPr>
            <w:r w:rsidRPr="00E56C44">
              <w:rPr>
                <w:lang w:val="es-ES_tradnl" w:eastAsia="es-CR"/>
              </w:rPr>
              <w:t>0</w:t>
            </w:r>
          </w:p>
        </w:tc>
        <w:tc>
          <w:tcPr>
            <w:tcW w:w="348" w:type="pct"/>
            <w:shd w:val="clear" w:color="auto" w:fill="auto"/>
            <w:noWrap/>
            <w:vAlign w:val="center"/>
          </w:tcPr>
          <w:p w14:paraId="1BC7B04C" w14:textId="77777777" w:rsidR="008D101D" w:rsidRPr="00E56C44" w:rsidRDefault="008D101D" w:rsidP="008D101D">
            <w:pPr>
              <w:jc w:val="right"/>
              <w:rPr>
                <w:lang w:val="es-ES_tradnl" w:eastAsia="es-CR"/>
              </w:rPr>
            </w:pPr>
            <w:r w:rsidRPr="00E56C44">
              <w:rPr>
                <w:lang w:val="es-ES_tradnl" w:eastAsia="es-CR"/>
              </w:rPr>
              <w:t>20</w:t>
            </w:r>
          </w:p>
        </w:tc>
        <w:tc>
          <w:tcPr>
            <w:tcW w:w="348" w:type="pct"/>
            <w:shd w:val="clear" w:color="auto" w:fill="auto"/>
            <w:noWrap/>
            <w:vAlign w:val="center"/>
          </w:tcPr>
          <w:p w14:paraId="56C3055C" w14:textId="77777777" w:rsidR="008D101D" w:rsidRPr="00E56C44" w:rsidRDefault="008D101D" w:rsidP="008D101D">
            <w:pPr>
              <w:jc w:val="right"/>
              <w:rPr>
                <w:lang w:val="es-ES_tradnl" w:eastAsia="es-CR"/>
              </w:rPr>
            </w:pPr>
            <w:r w:rsidRPr="00E56C44">
              <w:rPr>
                <w:lang w:val="es-ES_tradnl" w:eastAsia="es-CR"/>
              </w:rPr>
              <w:t>30</w:t>
            </w:r>
          </w:p>
        </w:tc>
        <w:tc>
          <w:tcPr>
            <w:tcW w:w="348" w:type="pct"/>
            <w:shd w:val="clear" w:color="auto" w:fill="auto"/>
            <w:noWrap/>
            <w:vAlign w:val="center"/>
          </w:tcPr>
          <w:p w14:paraId="12B18BA4" w14:textId="77777777" w:rsidR="008D101D" w:rsidRPr="00E56C44" w:rsidRDefault="008D101D" w:rsidP="008D101D">
            <w:pPr>
              <w:jc w:val="right"/>
              <w:rPr>
                <w:lang w:val="es-ES_tradnl" w:eastAsia="es-CR"/>
              </w:rPr>
            </w:pPr>
            <w:r w:rsidRPr="00E56C44">
              <w:rPr>
                <w:lang w:val="es-ES_tradnl" w:eastAsia="es-CR"/>
              </w:rPr>
              <w:t>152</w:t>
            </w:r>
          </w:p>
        </w:tc>
        <w:tc>
          <w:tcPr>
            <w:tcW w:w="348" w:type="pct"/>
            <w:shd w:val="clear" w:color="auto" w:fill="auto"/>
            <w:noWrap/>
            <w:vAlign w:val="bottom"/>
          </w:tcPr>
          <w:p w14:paraId="4046D7AA" w14:textId="77777777" w:rsidR="008D101D" w:rsidRPr="00E56C44" w:rsidRDefault="008D101D" w:rsidP="008D101D">
            <w:pPr>
              <w:jc w:val="right"/>
              <w:rPr>
                <w:lang w:val="es-ES_tradnl" w:eastAsia="es-CR"/>
              </w:rPr>
            </w:pPr>
            <w:r w:rsidRPr="00E56C44">
              <w:rPr>
                <w:lang w:val="es-ES_tradnl" w:eastAsia="es-CR"/>
              </w:rPr>
              <w:t>215</w:t>
            </w:r>
          </w:p>
        </w:tc>
        <w:tc>
          <w:tcPr>
            <w:tcW w:w="118" w:type="pct"/>
            <w:shd w:val="clear" w:color="auto" w:fill="auto"/>
            <w:noWrap/>
            <w:vAlign w:val="center"/>
            <w:hideMark/>
          </w:tcPr>
          <w:p w14:paraId="78CC5A5D"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52B3982C" w14:textId="77777777" w:rsidR="008D101D" w:rsidRPr="00E56C44" w:rsidRDefault="008D101D" w:rsidP="008D101D">
            <w:pPr>
              <w:jc w:val="right"/>
              <w:rPr>
                <w:lang w:val="es-ES_tradnl" w:eastAsia="es-CR"/>
              </w:rPr>
            </w:pPr>
            <w:r w:rsidRPr="00E56C44">
              <w:rPr>
                <w:lang w:val="es-ES_tradnl" w:eastAsia="es-CR"/>
              </w:rPr>
              <w:t>0,0%</w:t>
            </w:r>
          </w:p>
        </w:tc>
        <w:tc>
          <w:tcPr>
            <w:tcW w:w="387" w:type="pct"/>
            <w:shd w:val="clear" w:color="auto" w:fill="auto"/>
            <w:noWrap/>
            <w:vAlign w:val="center"/>
          </w:tcPr>
          <w:p w14:paraId="4EE1A986" w14:textId="77777777" w:rsidR="008D101D" w:rsidRPr="00E56C44" w:rsidRDefault="008D101D" w:rsidP="008D101D">
            <w:pPr>
              <w:jc w:val="right"/>
              <w:rPr>
                <w:lang w:val="es-ES_tradnl" w:eastAsia="es-CR"/>
              </w:rPr>
            </w:pPr>
            <w:r w:rsidRPr="00E56C44">
              <w:rPr>
                <w:lang w:val="es-ES_tradnl" w:eastAsia="es-CR"/>
              </w:rPr>
              <w:t>0,9%</w:t>
            </w:r>
          </w:p>
        </w:tc>
        <w:tc>
          <w:tcPr>
            <w:tcW w:w="387" w:type="pct"/>
            <w:shd w:val="clear" w:color="auto" w:fill="auto"/>
            <w:noWrap/>
            <w:vAlign w:val="center"/>
          </w:tcPr>
          <w:p w14:paraId="423155D7" w14:textId="77777777" w:rsidR="008D101D" w:rsidRPr="00E56C44" w:rsidRDefault="008D101D" w:rsidP="008D101D">
            <w:pPr>
              <w:jc w:val="right"/>
              <w:rPr>
                <w:lang w:val="es-ES_tradnl" w:eastAsia="es-CR"/>
              </w:rPr>
            </w:pPr>
            <w:r w:rsidRPr="00E56C44">
              <w:rPr>
                <w:lang w:val="es-ES_tradnl" w:eastAsia="es-CR"/>
              </w:rPr>
              <w:t>1,1%</w:t>
            </w:r>
          </w:p>
        </w:tc>
        <w:tc>
          <w:tcPr>
            <w:tcW w:w="387" w:type="pct"/>
            <w:shd w:val="clear" w:color="auto" w:fill="auto"/>
            <w:noWrap/>
            <w:vAlign w:val="center"/>
          </w:tcPr>
          <w:p w14:paraId="79B702FA" w14:textId="77777777" w:rsidR="008D101D" w:rsidRPr="00E56C44" w:rsidRDefault="008D101D" w:rsidP="008D101D">
            <w:pPr>
              <w:jc w:val="right"/>
              <w:rPr>
                <w:lang w:val="es-ES_tradnl" w:eastAsia="es-CR"/>
              </w:rPr>
            </w:pPr>
            <w:r w:rsidRPr="00E56C44">
              <w:rPr>
                <w:lang w:val="es-ES_tradnl" w:eastAsia="es-CR"/>
              </w:rPr>
              <w:t>3,3%</w:t>
            </w:r>
          </w:p>
        </w:tc>
        <w:tc>
          <w:tcPr>
            <w:tcW w:w="387" w:type="pct"/>
            <w:shd w:val="clear" w:color="auto" w:fill="auto"/>
            <w:noWrap/>
            <w:vAlign w:val="bottom"/>
          </w:tcPr>
          <w:p w14:paraId="7CFA23E8" w14:textId="77777777" w:rsidR="008D101D" w:rsidRPr="00E56C44" w:rsidRDefault="008D101D" w:rsidP="008D101D">
            <w:pPr>
              <w:jc w:val="right"/>
              <w:rPr>
                <w:lang w:val="es-ES_tradnl" w:eastAsia="es-CR"/>
              </w:rPr>
            </w:pPr>
            <w:r w:rsidRPr="00E56C44">
              <w:rPr>
                <w:lang w:val="es-ES_tradnl" w:eastAsia="es-CR"/>
              </w:rPr>
              <w:t>5,3%</w:t>
            </w:r>
          </w:p>
        </w:tc>
      </w:tr>
      <w:tr w:rsidR="00E56C44" w:rsidRPr="00E56C44" w14:paraId="7C86C93D" w14:textId="77777777" w:rsidTr="00EE189B">
        <w:trPr>
          <w:trHeight w:val="20"/>
          <w:jc w:val="center"/>
        </w:trPr>
        <w:tc>
          <w:tcPr>
            <w:tcW w:w="1208" w:type="pct"/>
            <w:shd w:val="clear" w:color="auto" w:fill="auto"/>
            <w:noWrap/>
            <w:vAlign w:val="center"/>
            <w:hideMark/>
          </w:tcPr>
          <w:p w14:paraId="7BCE15CA" w14:textId="77777777" w:rsidR="008D101D" w:rsidRPr="00E56C44" w:rsidRDefault="008D101D" w:rsidP="008D101D">
            <w:pPr>
              <w:rPr>
                <w:lang w:val="es-ES_tradnl" w:eastAsia="es-CR"/>
              </w:rPr>
            </w:pPr>
            <w:r w:rsidRPr="00E56C44">
              <w:rPr>
                <w:lang w:val="es-ES_tradnl" w:eastAsia="es-CR"/>
              </w:rPr>
              <w:t> </w:t>
            </w:r>
          </w:p>
        </w:tc>
        <w:tc>
          <w:tcPr>
            <w:tcW w:w="348" w:type="pct"/>
            <w:shd w:val="clear" w:color="auto" w:fill="auto"/>
            <w:noWrap/>
            <w:vAlign w:val="center"/>
            <w:hideMark/>
          </w:tcPr>
          <w:p w14:paraId="2C26ED1B" w14:textId="77777777" w:rsidR="008D101D" w:rsidRPr="00E56C44" w:rsidRDefault="008D101D" w:rsidP="008D101D">
            <w:pPr>
              <w:jc w:val="right"/>
              <w:rPr>
                <w:lang w:val="es-ES_tradnl" w:eastAsia="es-CR"/>
              </w:rPr>
            </w:pPr>
            <w:r w:rsidRPr="00E56C44">
              <w:rPr>
                <w:lang w:val="es-ES_tradnl" w:eastAsia="es-CR"/>
              </w:rPr>
              <w:t> </w:t>
            </w:r>
          </w:p>
        </w:tc>
        <w:tc>
          <w:tcPr>
            <w:tcW w:w="348" w:type="pct"/>
            <w:shd w:val="clear" w:color="auto" w:fill="auto"/>
            <w:noWrap/>
            <w:vAlign w:val="center"/>
          </w:tcPr>
          <w:p w14:paraId="6C62EF0F" w14:textId="77777777" w:rsidR="008D101D" w:rsidRPr="00E56C44" w:rsidRDefault="008D101D" w:rsidP="008D101D">
            <w:pPr>
              <w:jc w:val="right"/>
              <w:rPr>
                <w:lang w:val="es-ES_tradnl" w:eastAsia="es-CR"/>
              </w:rPr>
            </w:pPr>
            <w:r w:rsidRPr="00E56C44">
              <w:rPr>
                <w:lang w:val="es-ES_tradnl" w:eastAsia="es-CR"/>
              </w:rPr>
              <w:t> </w:t>
            </w:r>
          </w:p>
        </w:tc>
        <w:tc>
          <w:tcPr>
            <w:tcW w:w="348" w:type="pct"/>
            <w:shd w:val="clear" w:color="auto" w:fill="auto"/>
            <w:noWrap/>
            <w:vAlign w:val="center"/>
          </w:tcPr>
          <w:p w14:paraId="2A7A12E1" w14:textId="77777777" w:rsidR="008D101D" w:rsidRPr="00E56C44" w:rsidRDefault="008D101D" w:rsidP="008D101D">
            <w:pPr>
              <w:jc w:val="right"/>
              <w:rPr>
                <w:lang w:val="es-ES_tradnl" w:eastAsia="es-CR"/>
              </w:rPr>
            </w:pPr>
            <w:r w:rsidRPr="00E56C44">
              <w:rPr>
                <w:lang w:val="es-ES_tradnl" w:eastAsia="es-CR"/>
              </w:rPr>
              <w:t> </w:t>
            </w:r>
          </w:p>
        </w:tc>
        <w:tc>
          <w:tcPr>
            <w:tcW w:w="348" w:type="pct"/>
            <w:shd w:val="clear" w:color="auto" w:fill="auto"/>
            <w:noWrap/>
            <w:vAlign w:val="center"/>
          </w:tcPr>
          <w:p w14:paraId="2833021A" w14:textId="77777777" w:rsidR="008D101D" w:rsidRPr="00E56C44" w:rsidRDefault="008D101D" w:rsidP="008D101D">
            <w:pPr>
              <w:jc w:val="right"/>
              <w:rPr>
                <w:lang w:val="es-ES_tradnl" w:eastAsia="es-CR"/>
              </w:rPr>
            </w:pPr>
            <w:r w:rsidRPr="00E56C44">
              <w:rPr>
                <w:lang w:val="es-ES_tradnl" w:eastAsia="es-CR"/>
              </w:rPr>
              <w:t> </w:t>
            </w:r>
          </w:p>
        </w:tc>
        <w:tc>
          <w:tcPr>
            <w:tcW w:w="348" w:type="pct"/>
            <w:shd w:val="clear" w:color="auto" w:fill="auto"/>
            <w:noWrap/>
            <w:vAlign w:val="bottom"/>
          </w:tcPr>
          <w:p w14:paraId="47E47A68" w14:textId="77777777" w:rsidR="008D101D" w:rsidRPr="00E56C44" w:rsidRDefault="008D101D" w:rsidP="008D101D">
            <w:pPr>
              <w:jc w:val="right"/>
              <w:rPr>
                <w:lang w:val="es-ES_tradnl" w:eastAsia="es-CR"/>
              </w:rPr>
            </w:pPr>
            <w:r w:rsidRPr="00E56C44">
              <w:rPr>
                <w:lang w:val="es-ES_tradnl" w:eastAsia="es-CR"/>
              </w:rPr>
              <w:t> </w:t>
            </w:r>
          </w:p>
        </w:tc>
        <w:tc>
          <w:tcPr>
            <w:tcW w:w="118" w:type="pct"/>
            <w:shd w:val="clear" w:color="auto" w:fill="auto"/>
            <w:noWrap/>
            <w:vAlign w:val="center"/>
            <w:hideMark/>
          </w:tcPr>
          <w:p w14:paraId="2338D541"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5659E08D"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51085511"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47B450D5"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6B8DC52E" w14:textId="77777777" w:rsidR="008D101D" w:rsidRPr="00E56C44" w:rsidRDefault="008D101D" w:rsidP="008D101D">
            <w:pPr>
              <w:jc w:val="right"/>
              <w:rPr>
                <w:lang w:val="es-ES_tradnl" w:eastAsia="es-CR"/>
              </w:rPr>
            </w:pPr>
            <w:r w:rsidRPr="00E56C44">
              <w:rPr>
                <w:lang w:val="es-ES_tradnl" w:eastAsia="es-CR"/>
              </w:rPr>
              <w:t> </w:t>
            </w:r>
          </w:p>
        </w:tc>
        <w:tc>
          <w:tcPr>
            <w:tcW w:w="387" w:type="pct"/>
            <w:shd w:val="clear" w:color="auto" w:fill="auto"/>
            <w:noWrap/>
            <w:vAlign w:val="center"/>
            <w:hideMark/>
          </w:tcPr>
          <w:p w14:paraId="38D272B1" w14:textId="77777777" w:rsidR="008D101D" w:rsidRPr="00E56C44" w:rsidRDefault="008D101D" w:rsidP="008D101D">
            <w:pPr>
              <w:jc w:val="right"/>
              <w:rPr>
                <w:lang w:val="es-ES_tradnl" w:eastAsia="es-CR"/>
              </w:rPr>
            </w:pPr>
            <w:r w:rsidRPr="00E56C44">
              <w:rPr>
                <w:lang w:val="es-ES_tradnl" w:eastAsia="es-CR"/>
              </w:rPr>
              <w:t> </w:t>
            </w:r>
          </w:p>
        </w:tc>
      </w:tr>
    </w:tbl>
    <w:p w14:paraId="59E31A4D" w14:textId="1AA61E57" w:rsidR="008D101D" w:rsidRPr="00E56C44" w:rsidRDefault="008D101D" w:rsidP="008D101D">
      <w:pPr>
        <w:ind w:left="851" w:right="851" w:firstLine="709"/>
        <w:jc w:val="both"/>
        <w:rPr>
          <w:lang w:eastAsia="es-CR"/>
        </w:rPr>
      </w:pPr>
      <w:r w:rsidRPr="00E56C44">
        <w:rPr>
          <w:vertAlign w:val="superscript"/>
          <w:lang w:eastAsia="es-CR"/>
        </w:rPr>
        <w:t>(1)</w:t>
      </w:r>
      <w:r w:rsidRPr="00E56C44">
        <w:rPr>
          <w:lang w:eastAsia="es-CR"/>
        </w:rPr>
        <w:t xml:space="preserve"> El personal judicial del despacho no le asignó la información correspondiente al Circuito Judicial donde labora la persona acusada, dentro del Sistema Costarricense de Gestión de Despachos Judiciales.</w:t>
      </w:r>
    </w:p>
    <w:p w14:paraId="71E6B7C2" w14:textId="77777777" w:rsidR="008D101D" w:rsidRPr="00E56C44" w:rsidRDefault="008D101D" w:rsidP="008D101D">
      <w:pPr>
        <w:ind w:left="851" w:right="851" w:firstLine="709"/>
        <w:jc w:val="both"/>
        <w:rPr>
          <w:lang w:eastAsia="es-CR"/>
        </w:rPr>
      </w:pPr>
    </w:p>
    <w:p w14:paraId="7874E099"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36D94B9D" w14:textId="77777777" w:rsidR="008D101D" w:rsidRPr="00E56C44" w:rsidRDefault="008D101D" w:rsidP="008D101D">
      <w:pPr>
        <w:ind w:left="851" w:right="851" w:firstLine="709"/>
        <w:jc w:val="both"/>
        <w:rPr>
          <w:lang w:val="es-ES_tradnl"/>
        </w:rPr>
      </w:pPr>
    </w:p>
    <w:p w14:paraId="49368D97" w14:textId="77777777" w:rsidR="008D101D" w:rsidRPr="00E56C44" w:rsidRDefault="008D101D" w:rsidP="008D101D">
      <w:pPr>
        <w:ind w:left="851" w:right="851" w:firstLine="709"/>
        <w:jc w:val="both"/>
        <w:rPr>
          <w:lang w:val="es-ES_tradnl"/>
        </w:rPr>
      </w:pPr>
      <w:r w:rsidRPr="00E56C44">
        <w:rPr>
          <w:lang w:val="es-ES_tradnl"/>
        </w:rPr>
        <w:t>Se extrae de la información anterior, que en la provincia de San José es donde se interponen más quejas respecto a otros circuitos judiciales, agrupando el 50,1% del total de casos en 2020.</w:t>
      </w:r>
    </w:p>
    <w:p w14:paraId="4CE2C59A" w14:textId="77777777" w:rsidR="008D101D" w:rsidRPr="00E56C44" w:rsidRDefault="008D101D" w:rsidP="008D101D">
      <w:pPr>
        <w:ind w:left="851" w:right="851" w:firstLine="709"/>
        <w:jc w:val="both"/>
        <w:rPr>
          <w:lang w:val="es-ES_tradnl"/>
        </w:rPr>
      </w:pPr>
    </w:p>
    <w:p w14:paraId="32C3866E" w14:textId="7666AA53" w:rsidR="008D101D" w:rsidRPr="00E56C44" w:rsidRDefault="008D101D" w:rsidP="008D101D">
      <w:pPr>
        <w:ind w:left="851" w:right="851" w:firstLine="709"/>
        <w:jc w:val="both"/>
        <w:rPr>
          <w:b/>
          <w:bCs/>
          <w:u w:val="single"/>
          <w:lang w:val="es-ES_tradnl"/>
        </w:rPr>
      </w:pPr>
      <w:bookmarkStart w:id="7" w:name="_Toc74138067"/>
      <w:bookmarkStart w:id="8" w:name="_Toc76374707"/>
      <w:r w:rsidRPr="00E56C44">
        <w:rPr>
          <w:b/>
          <w:bCs/>
          <w:u w:val="single"/>
          <w:lang w:val="es-ES_tradnl"/>
        </w:rPr>
        <w:t>Casos terminados</w:t>
      </w:r>
      <w:bookmarkEnd w:id="7"/>
      <w:bookmarkEnd w:id="8"/>
    </w:p>
    <w:p w14:paraId="5BA12E75" w14:textId="77777777" w:rsidR="008D101D" w:rsidRPr="00E56C44" w:rsidRDefault="008D101D" w:rsidP="008D101D">
      <w:pPr>
        <w:ind w:left="851" w:right="851" w:firstLine="709"/>
        <w:jc w:val="both"/>
        <w:rPr>
          <w:b/>
          <w:bCs/>
          <w:u w:val="single"/>
          <w:lang w:val="es-ES_tradnl"/>
        </w:rPr>
      </w:pPr>
    </w:p>
    <w:p w14:paraId="1208E981" w14:textId="77777777" w:rsidR="008D101D" w:rsidRPr="00E56C44" w:rsidRDefault="008D101D" w:rsidP="008D101D">
      <w:pPr>
        <w:ind w:left="851" w:right="851" w:firstLine="709"/>
        <w:jc w:val="both"/>
        <w:rPr>
          <w:lang w:val="es-ES_tradnl"/>
        </w:rPr>
      </w:pPr>
      <w:r w:rsidRPr="00E56C44">
        <w:rPr>
          <w:lang w:val="es-ES_tradnl"/>
        </w:rPr>
        <w:t>Al comparar el total terminado de 2020, respecto al 2019, se tiene un incremento de 297 procesos, lo que significa que en términos relativos una variación de 7,4%, siendo este último año el resultado más alto presentando desde el 2010.</w:t>
      </w:r>
    </w:p>
    <w:p w14:paraId="7AF2AE89" w14:textId="77777777" w:rsidR="008D101D" w:rsidRPr="00E56C44" w:rsidRDefault="008D101D" w:rsidP="008D101D">
      <w:pPr>
        <w:ind w:left="851" w:right="851" w:firstLine="709"/>
        <w:jc w:val="both"/>
        <w:rPr>
          <w:lang w:val="es-ES_tradnl"/>
        </w:rPr>
      </w:pPr>
    </w:p>
    <w:p w14:paraId="4B1EB235" w14:textId="75B19901" w:rsidR="008D101D" w:rsidRPr="00E56C44" w:rsidRDefault="008D101D" w:rsidP="008D101D">
      <w:pPr>
        <w:keepNext/>
        <w:widowControl w:val="0"/>
        <w:autoSpaceDE w:val="0"/>
        <w:autoSpaceDN w:val="0"/>
        <w:adjustRightInd w:val="0"/>
        <w:ind w:left="851" w:right="851" w:firstLine="709"/>
        <w:jc w:val="both"/>
        <w:rPr>
          <w:b/>
          <w:bCs/>
          <w:noProof/>
          <w:lang w:eastAsia="es-ES"/>
        </w:rPr>
      </w:pPr>
      <w:r w:rsidRPr="00E56C44">
        <w:rPr>
          <w:b/>
          <w:bCs/>
          <w:lang w:eastAsia="es-ES"/>
        </w:rPr>
        <w:t xml:space="preserve">Gráfico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4</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Gráfico \* ARABIC \s 2 </w:instrText>
      </w:r>
      <w:r w:rsidRPr="00E56C44">
        <w:rPr>
          <w:b/>
          <w:bCs/>
          <w:lang w:eastAsia="es-ES"/>
        </w:rPr>
        <w:fldChar w:fldCharType="separate"/>
      </w:r>
      <w:r w:rsidRPr="00E56C44">
        <w:rPr>
          <w:b/>
          <w:bCs/>
          <w:noProof/>
          <w:lang w:eastAsia="es-ES"/>
        </w:rPr>
        <w:t>1</w:t>
      </w:r>
      <w:r w:rsidRPr="00E56C44">
        <w:rPr>
          <w:b/>
          <w:bCs/>
          <w:noProof/>
          <w:lang w:eastAsia="es-ES"/>
        </w:rPr>
        <w:fldChar w:fldCharType="end"/>
      </w:r>
    </w:p>
    <w:p w14:paraId="3947A77C"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73A77F94" w14:textId="0CF11E16"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Casos terminados en el Tribunal de la Inspección Judicial durante el período 2010-2020</w:t>
      </w:r>
    </w:p>
    <w:p w14:paraId="191BE3E6"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7BD65948" w14:textId="77777777" w:rsidR="008D101D" w:rsidRPr="00E56C44" w:rsidRDefault="008D101D" w:rsidP="008D101D">
      <w:pPr>
        <w:rPr>
          <w:lang w:val="es-ES_tradnl"/>
        </w:rPr>
      </w:pPr>
      <w:r w:rsidRPr="00E56C44">
        <w:rPr>
          <w:noProof/>
          <w:lang w:val="en-US"/>
        </w:rPr>
        <w:drawing>
          <wp:inline distT="0" distB="0" distL="0" distR="0" wp14:anchorId="4D6C878D" wp14:editId="579903BD">
            <wp:extent cx="5612130" cy="2300605"/>
            <wp:effectExtent l="0" t="0" r="7620" b="4445"/>
            <wp:docPr id="24" name="Gráfico 24">
              <a:extLst xmlns:a="http://schemas.openxmlformats.org/drawingml/2006/main">
                <a:ext uri="{FF2B5EF4-FFF2-40B4-BE49-F238E27FC236}">
                  <a16:creationId xmlns:a16="http://schemas.microsoft.com/office/drawing/2014/main" id="{C8264E70-AB86-4E79-8AAE-06AC435A03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2C1D8F"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5C76E145" w14:textId="77777777" w:rsidR="008D101D" w:rsidRPr="00E56C44" w:rsidRDefault="008D101D" w:rsidP="008D101D">
      <w:pPr>
        <w:ind w:left="851" w:right="851" w:firstLine="709"/>
        <w:jc w:val="both"/>
        <w:rPr>
          <w:lang w:val="es-ES_tradnl"/>
        </w:rPr>
      </w:pPr>
    </w:p>
    <w:p w14:paraId="57AD0A9A" w14:textId="77777777" w:rsidR="008D101D" w:rsidRPr="00E56C44" w:rsidRDefault="008D101D" w:rsidP="008D101D">
      <w:pPr>
        <w:ind w:left="851" w:right="851" w:firstLine="709"/>
        <w:jc w:val="both"/>
        <w:rPr>
          <w:lang w:val="es-ES_tradnl"/>
        </w:rPr>
      </w:pPr>
      <w:r w:rsidRPr="00E56C44">
        <w:rPr>
          <w:lang w:val="es-ES_tradnl"/>
        </w:rPr>
        <w:t>De esta manera, la resolución del órgano disciplinario confirma su comportamiento al alza en los últimos años. Es importante destacar que, se refleja el esfuerzo del Tribunal de la Inspección Judicial al lograr finiquitar más causas con respecto a 2019, aún con afectación producto de la pandemia.</w:t>
      </w:r>
    </w:p>
    <w:p w14:paraId="247C9D6C" w14:textId="77777777" w:rsidR="008D101D" w:rsidRPr="00E56C44" w:rsidRDefault="008D101D" w:rsidP="008D101D">
      <w:pPr>
        <w:ind w:left="851" w:right="851" w:firstLine="709"/>
        <w:jc w:val="both"/>
        <w:rPr>
          <w:lang w:val="es-ES_tradnl"/>
        </w:rPr>
      </w:pPr>
    </w:p>
    <w:p w14:paraId="5BB00C27" w14:textId="77777777" w:rsidR="008D101D" w:rsidRPr="00E56C44" w:rsidRDefault="008D101D" w:rsidP="008D101D">
      <w:pPr>
        <w:ind w:left="851" w:right="851" w:firstLine="709"/>
        <w:jc w:val="both"/>
        <w:rPr>
          <w:lang w:val="es-ES_tradnl"/>
        </w:rPr>
      </w:pPr>
      <w:r w:rsidRPr="00E56C44">
        <w:rPr>
          <w:lang w:val="es-ES_tradnl"/>
        </w:rPr>
        <w:t>En el cuadro siguiente se muestran las razones más importantes que condujeron a la culminación de procesos, siendo la desestimación el motivo con más registros con 1.985 desestimaciones (46,3%), seguido de 500 votos decretados sin lugar (11,7%), 489 casos archivados (11,4%), 369 expedientes en los que se delegó competencia disciplinaria (8,6%), 285 acumulados (6,7%) y de 214 casos con lugar con amonestación escrita (5,0%), abarcando estas seis figuras el 89,7% de la atención, en forma conjunta.</w:t>
      </w:r>
    </w:p>
    <w:p w14:paraId="0BCF1ECB" w14:textId="77777777" w:rsidR="008D101D" w:rsidRPr="00E56C44" w:rsidRDefault="008D101D" w:rsidP="008D101D">
      <w:pPr>
        <w:ind w:left="851" w:right="851" w:firstLine="709"/>
        <w:jc w:val="both"/>
        <w:rPr>
          <w:lang w:val="es-ES_tradnl"/>
        </w:rPr>
      </w:pPr>
    </w:p>
    <w:p w14:paraId="23DD176E" w14:textId="5E02A0FB"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4</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1</w:t>
      </w:r>
      <w:r w:rsidRPr="00E56C44">
        <w:rPr>
          <w:b/>
          <w:bCs/>
          <w:noProof/>
          <w:lang w:eastAsia="es-ES"/>
        </w:rPr>
        <w:fldChar w:fldCharType="end"/>
      </w:r>
      <w:r w:rsidRPr="00E56C44">
        <w:rPr>
          <w:b/>
          <w:bCs/>
          <w:lang w:eastAsia="es-ES"/>
        </w:rPr>
        <w:t xml:space="preserve"> </w:t>
      </w:r>
    </w:p>
    <w:p w14:paraId="25E6A064"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73D8ADF3" w14:textId="1BA3E2B0"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Tribunal de la Inspección Judicial: Casos terminados según motivo de término, período 2016-2020</w:t>
      </w:r>
    </w:p>
    <w:p w14:paraId="793C42EA"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6"/>
        <w:gridCol w:w="1074"/>
        <w:gridCol w:w="1074"/>
        <w:gridCol w:w="1075"/>
        <w:gridCol w:w="1077"/>
        <w:gridCol w:w="1079"/>
      </w:tblGrid>
      <w:tr w:rsidR="00E56C44" w:rsidRPr="00E56C44" w14:paraId="3B2BEFE6" w14:textId="77777777" w:rsidTr="00EE189B">
        <w:trPr>
          <w:trHeight w:val="20"/>
          <w:tblHeader/>
        </w:trPr>
        <w:tc>
          <w:tcPr>
            <w:tcW w:w="1977" w:type="pct"/>
            <w:vMerge w:val="restart"/>
            <w:shd w:val="clear" w:color="auto" w:fill="auto"/>
            <w:noWrap/>
            <w:vAlign w:val="center"/>
            <w:hideMark/>
          </w:tcPr>
          <w:p w14:paraId="5A963F0F" w14:textId="77777777" w:rsidR="008D101D" w:rsidRPr="00E56C44" w:rsidRDefault="008D101D" w:rsidP="008D101D">
            <w:pPr>
              <w:jc w:val="center"/>
              <w:rPr>
                <w:b/>
                <w:bCs/>
                <w:lang w:val="es-ES_tradnl" w:eastAsia="es-CR"/>
              </w:rPr>
            </w:pPr>
            <w:r w:rsidRPr="00E56C44">
              <w:rPr>
                <w:b/>
                <w:bCs/>
                <w:lang w:val="es-ES_tradnl" w:eastAsia="es-CR"/>
              </w:rPr>
              <w:t>Motivo de término</w:t>
            </w:r>
          </w:p>
        </w:tc>
        <w:tc>
          <w:tcPr>
            <w:tcW w:w="3023" w:type="pct"/>
            <w:gridSpan w:val="5"/>
            <w:shd w:val="clear" w:color="auto" w:fill="auto"/>
            <w:noWrap/>
            <w:vAlign w:val="center"/>
            <w:hideMark/>
          </w:tcPr>
          <w:p w14:paraId="50FDFEFC" w14:textId="77777777" w:rsidR="008D101D" w:rsidRPr="00E56C44" w:rsidRDefault="008D101D" w:rsidP="008D101D">
            <w:pPr>
              <w:jc w:val="center"/>
              <w:rPr>
                <w:b/>
                <w:bCs/>
                <w:lang w:val="es-ES_tradnl" w:eastAsia="es-CR"/>
              </w:rPr>
            </w:pPr>
            <w:r w:rsidRPr="00E56C44">
              <w:rPr>
                <w:b/>
                <w:bCs/>
                <w:lang w:val="es-ES_tradnl" w:eastAsia="es-CR"/>
              </w:rPr>
              <w:t>Casos terminados por año</w:t>
            </w:r>
          </w:p>
        </w:tc>
      </w:tr>
      <w:tr w:rsidR="00E56C44" w:rsidRPr="00E56C44" w14:paraId="1FFC0378" w14:textId="77777777" w:rsidTr="00EE189B">
        <w:trPr>
          <w:trHeight w:val="20"/>
          <w:tblHeader/>
        </w:trPr>
        <w:tc>
          <w:tcPr>
            <w:tcW w:w="1977" w:type="pct"/>
            <w:vMerge/>
            <w:vAlign w:val="center"/>
            <w:hideMark/>
          </w:tcPr>
          <w:p w14:paraId="1F9F290B" w14:textId="77777777" w:rsidR="008D101D" w:rsidRPr="00E56C44" w:rsidRDefault="008D101D" w:rsidP="008D101D">
            <w:pPr>
              <w:rPr>
                <w:b/>
                <w:bCs/>
                <w:lang w:val="es-ES_tradnl" w:eastAsia="es-CR"/>
              </w:rPr>
            </w:pPr>
          </w:p>
        </w:tc>
        <w:tc>
          <w:tcPr>
            <w:tcW w:w="604" w:type="pct"/>
            <w:shd w:val="clear" w:color="auto" w:fill="auto"/>
            <w:noWrap/>
            <w:vAlign w:val="center"/>
            <w:hideMark/>
          </w:tcPr>
          <w:p w14:paraId="37F64059" w14:textId="77777777" w:rsidR="008D101D" w:rsidRPr="00E56C44" w:rsidRDefault="008D101D" w:rsidP="008D101D">
            <w:pPr>
              <w:jc w:val="center"/>
              <w:rPr>
                <w:b/>
                <w:bCs/>
                <w:lang w:val="es-ES_tradnl" w:eastAsia="es-CR"/>
              </w:rPr>
            </w:pPr>
            <w:r w:rsidRPr="00E56C44">
              <w:rPr>
                <w:b/>
                <w:bCs/>
                <w:lang w:val="es-ES_tradnl" w:eastAsia="es-CR"/>
              </w:rPr>
              <w:t>2016</w:t>
            </w:r>
          </w:p>
        </w:tc>
        <w:tc>
          <w:tcPr>
            <w:tcW w:w="604" w:type="pct"/>
            <w:shd w:val="clear" w:color="auto" w:fill="auto"/>
            <w:noWrap/>
            <w:vAlign w:val="center"/>
            <w:hideMark/>
          </w:tcPr>
          <w:p w14:paraId="7D0F5664" w14:textId="77777777" w:rsidR="008D101D" w:rsidRPr="00E56C44" w:rsidRDefault="008D101D" w:rsidP="008D101D">
            <w:pPr>
              <w:jc w:val="center"/>
              <w:rPr>
                <w:b/>
                <w:bCs/>
                <w:lang w:val="es-ES_tradnl" w:eastAsia="es-CR"/>
              </w:rPr>
            </w:pPr>
            <w:r w:rsidRPr="00E56C44">
              <w:rPr>
                <w:b/>
                <w:bCs/>
                <w:lang w:val="es-ES_tradnl" w:eastAsia="es-CR"/>
              </w:rPr>
              <w:t>2017</w:t>
            </w:r>
          </w:p>
        </w:tc>
        <w:tc>
          <w:tcPr>
            <w:tcW w:w="604" w:type="pct"/>
            <w:shd w:val="clear" w:color="auto" w:fill="auto"/>
            <w:noWrap/>
            <w:vAlign w:val="center"/>
            <w:hideMark/>
          </w:tcPr>
          <w:p w14:paraId="50724625" w14:textId="77777777" w:rsidR="008D101D" w:rsidRPr="00E56C44" w:rsidRDefault="008D101D" w:rsidP="008D101D">
            <w:pPr>
              <w:jc w:val="center"/>
              <w:rPr>
                <w:b/>
                <w:bCs/>
                <w:lang w:val="es-ES_tradnl" w:eastAsia="es-CR"/>
              </w:rPr>
            </w:pPr>
            <w:r w:rsidRPr="00E56C44">
              <w:rPr>
                <w:b/>
                <w:bCs/>
                <w:lang w:val="es-ES_tradnl" w:eastAsia="es-CR"/>
              </w:rPr>
              <w:t>2018</w:t>
            </w:r>
          </w:p>
        </w:tc>
        <w:tc>
          <w:tcPr>
            <w:tcW w:w="605" w:type="pct"/>
            <w:shd w:val="clear" w:color="auto" w:fill="auto"/>
            <w:noWrap/>
            <w:vAlign w:val="center"/>
            <w:hideMark/>
          </w:tcPr>
          <w:p w14:paraId="4AF9D12F" w14:textId="77777777" w:rsidR="008D101D" w:rsidRPr="00E56C44" w:rsidRDefault="008D101D" w:rsidP="008D101D">
            <w:pPr>
              <w:jc w:val="center"/>
              <w:rPr>
                <w:b/>
                <w:bCs/>
                <w:lang w:val="es-ES_tradnl" w:eastAsia="es-CR"/>
              </w:rPr>
            </w:pPr>
            <w:r w:rsidRPr="00E56C44">
              <w:rPr>
                <w:b/>
                <w:bCs/>
                <w:lang w:val="es-ES_tradnl" w:eastAsia="es-CR"/>
              </w:rPr>
              <w:t>2019</w:t>
            </w:r>
          </w:p>
        </w:tc>
        <w:tc>
          <w:tcPr>
            <w:tcW w:w="606" w:type="pct"/>
            <w:shd w:val="clear" w:color="auto" w:fill="auto"/>
            <w:noWrap/>
            <w:vAlign w:val="center"/>
            <w:hideMark/>
          </w:tcPr>
          <w:p w14:paraId="6CDAC672" w14:textId="77777777" w:rsidR="008D101D" w:rsidRPr="00E56C44" w:rsidRDefault="008D101D" w:rsidP="008D101D">
            <w:pPr>
              <w:jc w:val="center"/>
              <w:rPr>
                <w:b/>
                <w:bCs/>
                <w:lang w:val="es-ES_tradnl" w:eastAsia="es-CR"/>
              </w:rPr>
            </w:pPr>
            <w:r w:rsidRPr="00E56C44">
              <w:rPr>
                <w:b/>
                <w:bCs/>
                <w:lang w:val="es-ES_tradnl" w:eastAsia="es-CR"/>
              </w:rPr>
              <w:t>2020</w:t>
            </w:r>
          </w:p>
        </w:tc>
      </w:tr>
      <w:tr w:rsidR="00E56C44" w:rsidRPr="00E56C44" w14:paraId="43FBF1E1" w14:textId="77777777" w:rsidTr="00EE189B">
        <w:trPr>
          <w:trHeight w:val="20"/>
        </w:trPr>
        <w:tc>
          <w:tcPr>
            <w:tcW w:w="1977" w:type="pct"/>
            <w:shd w:val="clear" w:color="auto" w:fill="auto"/>
            <w:noWrap/>
            <w:vAlign w:val="center"/>
            <w:hideMark/>
          </w:tcPr>
          <w:p w14:paraId="221DD668" w14:textId="77777777" w:rsidR="008D101D" w:rsidRPr="00E56C44" w:rsidRDefault="008D101D" w:rsidP="008D101D">
            <w:pPr>
              <w:jc w:val="center"/>
              <w:rPr>
                <w:b/>
                <w:bCs/>
                <w:lang w:val="es-ES_tradnl" w:eastAsia="es-CR"/>
              </w:rPr>
            </w:pPr>
          </w:p>
        </w:tc>
        <w:tc>
          <w:tcPr>
            <w:tcW w:w="604" w:type="pct"/>
            <w:shd w:val="clear" w:color="auto" w:fill="auto"/>
            <w:noWrap/>
            <w:vAlign w:val="center"/>
            <w:hideMark/>
          </w:tcPr>
          <w:p w14:paraId="6DB71604" w14:textId="77777777" w:rsidR="008D101D" w:rsidRPr="00E56C44" w:rsidRDefault="008D101D" w:rsidP="008D101D">
            <w:pPr>
              <w:rPr>
                <w:b/>
                <w:bCs/>
                <w:lang w:val="es-ES_tradnl" w:eastAsia="es-CR"/>
              </w:rPr>
            </w:pPr>
            <w:r w:rsidRPr="00E56C44">
              <w:rPr>
                <w:b/>
                <w:bCs/>
                <w:lang w:val="es-ES_tradnl" w:eastAsia="es-CR"/>
              </w:rPr>
              <w:t> </w:t>
            </w:r>
          </w:p>
        </w:tc>
        <w:tc>
          <w:tcPr>
            <w:tcW w:w="604" w:type="pct"/>
            <w:shd w:val="clear" w:color="auto" w:fill="auto"/>
            <w:noWrap/>
            <w:vAlign w:val="center"/>
            <w:hideMark/>
          </w:tcPr>
          <w:p w14:paraId="23D4872C" w14:textId="77777777" w:rsidR="008D101D" w:rsidRPr="00E56C44" w:rsidRDefault="008D101D" w:rsidP="008D101D">
            <w:pPr>
              <w:rPr>
                <w:b/>
                <w:bCs/>
                <w:lang w:val="es-ES_tradnl" w:eastAsia="es-CR"/>
              </w:rPr>
            </w:pPr>
            <w:r w:rsidRPr="00E56C44">
              <w:rPr>
                <w:b/>
                <w:bCs/>
                <w:lang w:val="es-ES_tradnl" w:eastAsia="es-CR"/>
              </w:rPr>
              <w:t> </w:t>
            </w:r>
          </w:p>
        </w:tc>
        <w:tc>
          <w:tcPr>
            <w:tcW w:w="604" w:type="pct"/>
            <w:shd w:val="clear" w:color="auto" w:fill="auto"/>
            <w:noWrap/>
            <w:vAlign w:val="center"/>
            <w:hideMark/>
          </w:tcPr>
          <w:p w14:paraId="2B52763B" w14:textId="77777777" w:rsidR="008D101D" w:rsidRPr="00E56C44" w:rsidRDefault="008D101D" w:rsidP="008D101D">
            <w:pPr>
              <w:rPr>
                <w:b/>
                <w:bCs/>
                <w:lang w:val="es-ES_tradnl" w:eastAsia="es-CR"/>
              </w:rPr>
            </w:pPr>
            <w:r w:rsidRPr="00E56C44">
              <w:rPr>
                <w:b/>
                <w:bCs/>
                <w:lang w:val="es-ES_tradnl" w:eastAsia="es-CR"/>
              </w:rPr>
              <w:t> </w:t>
            </w:r>
          </w:p>
        </w:tc>
        <w:tc>
          <w:tcPr>
            <w:tcW w:w="605" w:type="pct"/>
            <w:shd w:val="clear" w:color="auto" w:fill="auto"/>
            <w:noWrap/>
            <w:vAlign w:val="center"/>
            <w:hideMark/>
          </w:tcPr>
          <w:p w14:paraId="158E87B5" w14:textId="77777777" w:rsidR="008D101D" w:rsidRPr="00E56C44" w:rsidRDefault="008D101D" w:rsidP="008D101D">
            <w:pPr>
              <w:rPr>
                <w:b/>
                <w:bCs/>
                <w:lang w:val="es-ES_tradnl" w:eastAsia="es-CR"/>
              </w:rPr>
            </w:pPr>
            <w:r w:rsidRPr="00E56C44">
              <w:rPr>
                <w:b/>
                <w:bCs/>
                <w:lang w:val="es-ES_tradnl" w:eastAsia="es-CR"/>
              </w:rPr>
              <w:t> </w:t>
            </w:r>
          </w:p>
        </w:tc>
        <w:tc>
          <w:tcPr>
            <w:tcW w:w="606" w:type="pct"/>
            <w:shd w:val="clear" w:color="auto" w:fill="auto"/>
            <w:noWrap/>
            <w:vAlign w:val="bottom"/>
            <w:hideMark/>
          </w:tcPr>
          <w:p w14:paraId="17F8EF2B" w14:textId="77777777" w:rsidR="008D101D" w:rsidRPr="00E56C44" w:rsidRDefault="008D101D" w:rsidP="008D101D">
            <w:pPr>
              <w:rPr>
                <w:b/>
                <w:bCs/>
                <w:lang w:val="es-ES_tradnl" w:eastAsia="es-CR"/>
              </w:rPr>
            </w:pPr>
            <w:r w:rsidRPr="00E56C44">
              <w:rPr>
                <w:b/>
                <w:bCs/>
                <w:lang w:val="es-ES_tradnl" w:eastAsia="es-CR"/>
              </w:rPr>
              <w:t> </w:t>
            </w:r>
          </w:p>
        </w:tc>
      </w:tr>
      <w:tr w:rsidR="00E56C44" w:rsidRPr="00E56C44" w14:paraId="66962DD6" w14:textId="77777777" w:rsidTr="00EE189B">
        <w:trPr>
          <w:trHeight w:val="20"/>
        </w:trPr>
        <w:tc>
          <w:tcPr>
            <w:tcW w:w="1977" w:type="pct"/>
            <w:shd w:val="clear" w:color="auto" w:fill="auto"/>
            <w:noWrap/>
            <w:vAlign w:val="center"/>
            <w:hideMark/>
          </w:tcPr>
          <w:p w14:paraId="337B137D" w14:textId="77777777" w:rsidR="008D101D" w:rsidRPr="00E56C44" w:rsidRDefault="008D101D" w:rsidP="008D101D">
            <w:pPr>
              <w:jc w:val="center"/>
              <w:rPr>
                <w:b/>
                <w:bCs/>
                <w:lang w:val="es-ES_tradnl" w:eastAsia="es-CR"/>
              </w:rPr>
            </w:pPr>
            <w:r w:rsidRPr="00E56C44">
              <w:rPr>
                <w:b/>
                <w:bCs/>
                <w:lang w:val="es-ES_tradnl" w:eastAsia="es-CR"/>
              </w:rPr>
              <w:t>Total</w:t>
            </w:r>
          </w:p>
        </w:tc>
        <w:tc>
          <w:tcPr>
            <w:tcW w:w="604" w:type="pct"/>
            <w:shd w:val="clear" w:color="auto" w:fill="auto"/>
            <w:noWrap/>
            <w:vAlign w:val="center"/>
            <w:hideMark/>
          </w:tcPr>
          <w:p w14:paraId="13A77895" w14:textId="77777777" w:rsidR="008D101D" w:rsidRPr="00E56C44" w:rsidRDefault="008D101D" w:rsidP="008D101D">
            <w:pPr>
              <w:jc w:val="right"/>
              <w:rPr>
                <w:b/>
                <w:bCs/>
                <w:lang w:val="es-ES_tradnl" w:eastAsia="es-CR"/>
              </w:rPr>
            </w:pPr>
            <w:r w:rsidRPr="00E56C44">
              <w:rPr>
                <w:b/>
                <w:bCs/>
                <w:lang w:val="es-ES_tradnl" w:eastAsia="es-CR"/>
              </w:rPr>
              <w:t>2 063</w:t>
            </w:r>
          </w:p>
        </w:tc>
        <w:tc>
          <w:tcPr>
            <w:tcW w:w="604" w:type="pct"/>
            <w:shd w:val="clear" w:color="auto" w:fill="auto"/>
            <w:noWrap/>
            <w:vAlign w:val="center"/>
            <w:hideMark/>
          </w:tcPr>
          <w:p w14:paraId="1AC99B43" w14:textId="77777777" w:rsidR="008D101D" w:rsidRPr="00E56C44" w:rsidRDefault="008D101D" w:rsidP="008D101D">
            <w:pPr>
              <w:jc w:val="right"/>
              <w:rPr>
                <w:b/>
                <w:bCs/>
                <w:lang w:val="es-ES_tradnl" w:eastAsia="es-CR"/>
              </w:rPr>
            </w:pPr>
            <w:r w:rsidRPr="00E56C44">
              <w:rPr>
                <w:b/>
                <w:bCs/>
                <w:lang w:val="es-ES_tradnl" w:eastAsia="es-CR"/>
              </w:rPr>
              <w:t>2 311</w:t>
            </w:r>
          </w:p>
        </w:tc>
        <w:tc>
          <w:tcPr>
            <w:tcW w:w="604" w:type="pct"/>
            <w:shd w:val="clear" w:color="auto" w:fill="auto"/>
            <w:noWrap/>
            <w:vAlign w:val="center"/>
            <w:hideMark/>
          </w:tcPr>
          <w:p w14:paraId="4356167B" w14:textId="77777777" w:rsidR="008D101D" w:rsidRPr="00E56C44" w:rsidRDefault="008D101D" w:rsidP="008D101D">
            <w:pPr>
              <w:jc w:val="right"/>
              <w:rPr>
                <w:b/>
                <w:bCs/>
                <w:lang w:val="es-ES_tradnl" w:eastAsia="es-CR"/>
              </w:rPr>
            </w:pPr>
            <w:r w:rsidRPr="00E56C44">
              <w:rPr>
                <w:b/>
                <w:bCs/>
                <w:lang w:val="es-ES_tradnl" w:eastAsia="es-CR"/>
              </w:rPr>
              <w:t>2 719</w:t>
            </w:r>
          </w:p>
        </w:tc>
        <w:tc>
          <w:tcPr>
            <w:tcW w:w="605" w:type="pct"/>
            <w:shd w:val="clear" w:color="auto" w:fill="auto"/>
            <w:noWrap/>
            <w:vAlign w:val="center"/>
            <w:hideMark/>
          </w:tcPr>
          <w:p w14:paraId="58A94EEA" w14:textId="77777777" w:rsidR="008D101D" w:rsidRPr="00E56C44" w:rsidRDefault="008D101D" w:rsidP="008D101D">
            <w:pPr>
              <w:jc w:val="right"/>
              <w:rPr>
                <w:b/>
                <w:bCs/>
                <w:lang w:val="es-ES_tradnl" w:eastAsia="es-CR"/>
              </w:rPr>
            </w:pPr>
            <w:r w:rsidRPr="00E56C44">
              <w:rPr>
                <w:b/>
                <w:bCs/>
                <w:lang w:val="es-ES_tradnl" w:eastAsia="es-CR"/>
              </w:rPr>
              <w:t>3 988</w:t>
            </w:r>
          </w:p>
        </w:tc>
        <w:tc>
          <w:tcPr>
            <w:tcW w:w="606" w:type="pct"/>
            <w:shd w:val="clear" w:color="auto" w:fill="auto"/>
            <w:noWrap/>
            <w:vAlign w:val="bottom"/>
            <w:hideMark/>
          </w:tcPr>
          <w:p w14:paraId="724545DD" w14:textId="77777777" w:rsidR="008D101D" w:rsidRPr="00E56C44" w:rsidRDefault="008D101D" w:rsidP="008D101D">
            <w:pPr>
              <w:jc w:val="right"/>
              <w:rPr>
                <w:b/>
                <w:bCs/>
                <w:lang w:val="es-ES_tradnl" w:eastAsia="es-CR"/>
              </w:rPr>
            </w:pPr>
            <w:r w:rsidRPr="00E56C44">
              <w:rPr>
                <w:b/>
                <w:bCs/>
                <w:lang w:val="es-ES_tradnl" w:eastAsia="es-CR"/>
              </w:rPr>
              <w:t>4 285</w:t>
            </w:r>
          </w:p>
        </w:tc>
      </w:tr>
      <w:tr w:rsidR="00E56C44" w:rsidRPr="00E56C44" w14:paraId="68258981" w14:textId="77777777" w:rsidTr="00EE189B">
        <w:trPr>
          <w:trHeight w:val="20"/>
        </w:trPr>
        <w:tc>
          <w:tcPr>
            <w:tcW w:w="1977" w:type="pct"/>
            <w:shd w:val="clear" w:color="auto" w:fill="auto"/>
            <w:noWrap/>
            <w:vAlign w:val="center"/>
            <w:hideMark/>
          </w:tcPr>
          <w:p w14:paraId="2A696301" w14:textId="77777777" w:rsidR="008D101D" w:rsidRPr="00E56C44" w:rsidRDefault="008D101D" w:rsidP="008D101D">
            <w:pPr>
              <w:jc w:val="right"/>
              <w:rPr>
                <w:b/>
                <w:bCs/>
                <w:lang w:val="es-ES_tradnl" w:eastAsia="es-CR"/>
              </w:rPr>
            </w:pPr>
          </w:p>
        </w:tc>
        <w:tc>
          <w:tcPr>
            <w:tcW w:w="604" w:type="pct"/>
            <w:shd w:val="clear" w:color="auto" w:fill="auto"/>
            <w:noWrap/>
            <w:vAlign w:val="center"/>
            <w:hideMark/>
          </w:tcPr>
          <w:p w14:paraId="2807E54C" w14:textId="77777777" w:rsidR="008D101D" w:rsidRPr="00E56C44" w:rsidRDefault="008D101D" w:rsidP="008D101D">
            <w:pPr>
              <w:rPr>
                <w:b/>
                <w:bCs/>
                <w:lang w:val="es-ES_tradnl" w:eastAsia="es-CR"/>
              </w:rPr>
            </w:pPr>
            <w:r w:rsidRPr="00E56C44">
              <w:rPr>
                <w:b/>
                <w:bCs/>
                <w:lang w:val="es-ES_tradnl" w:eastAsia="es-CR"/>
              </w:rPr>
              <w:t> </w:t>
            </w:r>
          </w:p>
        </w:tc>
        <w:tc>
          <w:tcPr>
            <w:tcW w:w="604" w:type="pct"/>
            <w:shd w:val="clear" w:color="auto" w:fill="auto"/>
            <w:noWrap/>
            <w:vAlign w:val="center"/>
            <w:hideMark/>
          </w:tcPr>
          <w:p w14:paraId="51F45678" w14:textId="77777777" w:rsidR="008D101D" w:rsidRPr="00E56C44" w:rsidRDefault="008D101D" w:rsidP="008D101D">
            <w:pPr>
              <w:rPr>
                <w:b/>
                <w:bCs/>
                <w:lang w:val="es-ES_tradnl" w:eastAsia="es-CR"/>
              </w:rPr>
            </w:pPr>
          </w:p>
        </w:tc>
        <w:tc>
          <w:tcPr>
            <w:tcW w:w="604" w:type="pct"/>
            <w:shd w:val="clear" w:color="auto" w:fill="auto"/>
            <w:noWrap/>
            <w:vAlign w:val="center"/>
            <w:hideMark/>
          </w:tcPr>
          <w:p w14:paraId="25A62CD6" w14:textId="77777777" w:rsidR="008D101D" w:rsidRPr="00E56C44" w:rsidRDefault="008D101D" w:rsidP="008D101D">
            <w:pPr>
              <w:rPr>
                <w:lang w:val="es-ES_tradnl" w:eastAsia="es-CR"/>
              </w:rPr>
            </w:pPr>
          </w:p>
        </w:tc>
        <w:tc>
          <w:tcPr>
            <w:tcW w:w="605" w:type="pct"/>
            <w:shd w:val="clear" w:color="auto" w:fill="auto"/>
            <w:noWrap/>
            <w:vAlign w:val="center"/>
            <w:hideMark/>
          </w:tcPr>
          <w:p w14:paraId="7312CF27" w14:textId="77777777" w:rsidR="008D101D" w:rsidRPr="00E56C44" w:rsidRDefault="008D101D" w:rsidP="008D101D">
            <w:pPr>
              <w:rPr>
                <w:lang w:val="es-ES_tradnl" w:eastAsia="es-CR"/>
              </w:rPr>
            </w:pPr>
          </w:p>
        </w:tc>
        <w:tc>
          <w:tcPr>
            <w:tcW w:w="606" w:type="pct"/>
            <w:shd w:val="clear" w:color="auto" w:fill="auto"/>
            <w:noWrap/>
            <w:vAlign w:val="bottom"/>
            <w:hideMark/>
          </w:tcPr>
          <w:p w14:paraId="33A1FAF6" w14:textId="77777777" w:rsidR="008D101D" w:rsidRPr="00E56C44" w:rsidRDefault="008D101D" w:rsidP="008D101D">
            <w:pPr>
              <w:rPr>
                <w:lang w:val="es-ES_tradnl" w:eastAsia="es-CR"/>
              </w:rPr>
            </w:pPr>
          </w:p>
        </w:tc>
      </w:tr>
      <w:tr w:rsidR="00E56C44" w:rsidRPr="00E56C44" w14:paraId="35EAFBE6" w14:textId="77777777" w:rsidTr="00EE189B">
        <w:trPr>
          <w:trHeight w:val="20"/>
        </w:trPr>
        <w:tc>
          <w:tcPr>
            <w:tcW w:w="1977" w:type="pct"/>
            <w:shd w:val="clear" w:color="auto" w:fill="auto"/>
            <w:noWrap/>
            <w:vAlign w:val="center"/>
            <w:hideMark/>
          </w:tcPr>
          <w:p w14:paraId="0319076A" w14:textId="77777777" w:rsidR="008D101D" w:rsidRPr="00E56C44" w:rsidRDefault="008D101D" w:rsidP="008D101D">
            <w:pPr>
              <w:rPr>
                <w:lang w:val="es-ES_tradnl" w:eastAsia="es-CR"/>
              </w:rPr>
            </w:pPr>
            <w:r w:rsidRPr="00E56C44">
              <w:rPr>
                <w:lang w:val="es-ES_tradnl" w:eastAsia="es-CR"/>
              </w:rPr>
              <w:t>Desestimación</w:t>
            </w:r>
          </w:p>
        </w:tc>
        <w:tc>
          <w:tcPr>
            <w:tcW w:w="604" w:type="pct"/>
            <w:shd w:val="clear" w:color="auto" w:fill="auto"/>
            <w:noWrap/>
            <w:vAlign w:val="center"/>
            <w:hideMark/>
          </w:tcPr>
          <w:p w14:paraId="723E100C" w14:textId="77777777" w:rsidR="008D101D" w:rsidRPr="00E56C44" w:rsidRDefault="008D101D" w:rsidP="008D101D">
            <w:pPr>
              <w:jc w:val="right"/>
              <w:rPr>
                <w:lang w:val="es-ES_tradnl" w:eastAsia="es-CR"/>
              </w:rPr>
            </w:pPr>
            <w:r w:rsidRPr="00E56C44">
              <w:rPr>
                <w:lang w:val="es-ES_tradnl" w:eastAsia="es-CR"/>
              </w:rPr>
              <w:t>909</w:t>
            </w:r>
          </w:p>
        </w:tc>
        <w:tc>
          <w:tcPr>
            <w:tcW w:w="604" w:type="pct"/>
            <w:shd w:val="clear" w:color="auto" w:fill="auto"/>
            <w:noWrap/>
            <w:vAlign w:val="center"/>
            <w:hideMark/>
          </w:tcPr>
          <w:p w14:paraId="51FA9273" w14:textId="77777777" w:rsidR="008D101D" w:rsidRPr="00E56C44" w:rsidRDefault="008D101D" w:rsidP="008D101D">
            <w:pPr>
              <w:jc w:val="right"/>
              <w:rPr>
                <w:lang w:val="es-ES_tradnl" w:eastAsia="es-CR"/>
              </w:rPr>
            </w:pPr>
            <w:r w:rsidRPr="00E56C44">
              <w:rPr>
                <w:lang w:val="es-ES_tradnl" w:eastAsia="es-CR"/>
              </w:rPr>
              <w:t>1 210</w:t>
            </w:r>
          </w:p>
        </w:tc>
        <w:tc>
          <w:tcPr>
            <w:tcW w:w="604" w:type="pct"/>
            <w:shd w:val="clear" w:color="auto" w:fill="auto"/>
            <w:noWrap/>
            <w:vAlign w:val="center"/>
            <w:hideMark/>
          </w:tcPr>
          <w:p w14:paraId="14D11A86" w14:textId="77777777" w:rsidR="008D101D" w:rsidRPr="00E56C44" w:rsidRDefault="008D101D" w:rsidP="008D101D">
            <w:pPr>
              <w:jc w:val="right"/>
              <w:rPr>
                <w:lang w:val="es-ES_tradnl" w:eastAsia="es-CR"/>
              </w:rPr>
            </w:pPr>
            <w:r w:rsidRPr="00E56C44">
              <w:rPr>
                <w:lang w:val="es-ES_tradnl" w:eastAsia="es-CR"/>
              </w:rPr>
              <w:t>1 306</w:t>
            </w:r>
          </w:p>
        </w:tc>
        <w:tc>
          <w:tcPr>
            <w:tcW w:w="605" w:type="pct"/>
            <w:shd w:val="clear" w:color="auto" w:fill="auto"/>
            <w:noWrap/>
            <w:vAlign w:val="center"/>
            <w:hideMark/>
          </w:tcPr>
          <w:p w14:paraId="34F34ADE" w14:textId="77777777" w:rsidR="008D101D" w:rsidRPr="00E56C44" w:rsidRDefault="008D101D" w:rsidP="008D101D">
            <w:pPr>
              <w:jc w:val="right"/>
              <w:rPr>
                <w:lang w:val="es-ES_tradnl" w:eastAsia="es-CR"/>
              </w:rPr>
            </w:pPr>
            <w:r w:rsidRPr="00E56C44">
              <w:rPr>
                <w:lang w:val="es-ES_tradnl" w:eastAsia="es-CR"/>
              </w:rPr>
              <w:t>1 905</w:t>
            </w:r>
          </w:p>
        </w:tc>
        <w:tc>
          <w:tcPr>
            <w:tcW w:w="606" w:type="pct"/>
            <w:shd w:val="clear" w:color="auto" w:fill="auto"/>
            <w:noWrap/>
            <w:vAlign w:val="center"/>
            <w:hideMark/>
          </w:tcPr>
          <w:p w14:paraId="748BE55C" w14:textId="77777777" w:rsidR="008D101D" w:rsidRPr="00E56C44" w:rsidRDefault="008D101D" w:rsidP="008D101D">
            <w:pPr>
              <w:jc w:val="right"/>
              <w:rPr>
                <w:lang w:val="es-ES_tradnl" w:eastAsia="es-CR"/>
              </w:rPr>
            </w:pPr>
            <w:r w:rsidRPr="00E56C44">
              <w:rPr>
                <w:lang w:val="es-ES_tradnl" w:eastAsia="es-CR"/>
              </w:rPr>
              <w:t>1 985</w:t>
            </w:r>
          </w:p>
        </w:tc>
      </w:tr>
      <w:tr w:rsidR="00E56C44" w:rsidRPr="00E56C44" w14:paraId="35989839" w14:textId="77777777" w:rsidTr="00EE189B">
        <w:trPr>
          <w:trHeight w:val="20"/>
        </w:trPr>
        <w:tc>
          <w:tcPr>
            <w:tcW w:w="1977" w:type="pct"/>
            <w:shd w:val="clear" w:color="auto" w:fill="auto"/>
            <w:noWrap/>
            <w:vAlign w:val="center"/>
            <w:hideMark/>
          </w:tcPr>
          <w:p w14:paraId="12CE7B9A" w14:textId="77777777" w:rsidR="008D101D" w:rsidRPr="00E56C44" w:rsidRDefault="008D101D" w:rsidP="008D101D">
            <w:pPr>
              <w:rPr>
                <w:lang w:val="es-ES_tradnl" w:eastAsia="es-CR"/>
              </w:rPr>
            </w:pPr>
            <w:r w:rsidRPr="00E56C44">
              <w:rPr>
                <w:lang w:val="es-ES_tradnl" w:eastAsia="es-CR"/>
              </w:rPr>
              <w:t>Incompetencia</w:t>
            </w:r>
          </w:p>
        </w:tc>
        <w:tc>
          <w:tcPr>
            <w:tcW w:w="604" w:type="pct"/>
            <w:shd w:val="clear" w:color="auto" w:fill="auto"/>
            <w:noWrap/>
            <w:vAlign w:val="center"/>
            <w:hideMark/>
          </w:tcPr>
          <w:p w14:paraId="16687CA5" w14:textId="77777777" w:rsidR="008D101D" w:rsidRPr="00E56C44" w:rsidRDefault="008D101D" w:rsidP="008D101D">
            <w:pPr>
              <w:jc w:val="right"/>
              <w:rPr>
                <w:lang w:val="es-ES_tradnl" w:eastAsia="es-CR"/>
              </w:rPr>
            </w:pPr>
            <w:r w:rsidRPr="00E56C44">
              <w:rPr>
                <w:lang w:val="es-ES_tradnl" w:eastAsia="es-CR"/>
              </w:rPr>
              <w:t>415</w:t>
            </w:r>
          </w:p>
        </w:tc>
        <w:tc>
          <w:tcPr>
            <w:tcW w:w="604" w:type="pct"/>
            <w:shd w:val="clear" w:color="auto" w:fill="auto"/>
            <w:noWrap/>
            <w:vAlign w:val="center"/>
            <w:hideMark/>
          </w:tcPr>
          <w:p w14:paraId="4182742C" w14:textId="77777777" w:rsidR="008D101D" w:rsidRPr="00E56C44" w:rsidRDefault="008D101D" w:rsidP="008D101D">
            <w:pPr>
              <w:jc w:val="right"/>
              <w:rPr>
                <w:lang w:val="es-ES_tradnl" w:eastAsia="es-CR"/>
              </w:rPr>
            </w:pPr>
            <w:r w:rsidRPr="00E56C44">
              <w:rPr>
                <w:lang w:val="es-ES_tradnl" w:eastAsia="es-CR"/>
              </w:rPr>
              <w:t>376</w:t>
            </w:r>
          </w:p>
        </w:tc>
        <w:tc>
          <w:tcPr>
            <w:tcW w:w="604" w:type="pct"/>
            <w:shd w:val="clear" w:color="auto" w:fill="auto"/>
            <w:noWrap/>
            <w:vAlign w:val="center"/>
            <w:hideMark/>
          </w:tcPr>
          <w:p w14:paraId="44AF9899" w14:textId="77777777" w:rsidR="008D101D" w:rsidRPr="00E56C44" w:rsidRDefault="008D101D" w:rsidP="008D101D">
            <w:pPr>
              <w:jc w:val="right"/>
              <w:rPr>
                <w:lang w:val="es-ES_tradnl" w:eastAsia="es-CR"/>
              </w:rPr>
            </w:pPr>
            <w:r w:rsidRPr="00E56C44">
              <w:rPr>
                <w:lang w:val="es-ES_tradnl" w:eastAsia="es-CR"/>
              </w:rPr>
              <w:t>494</w:t>
            </w:r>
          </w:p>
        </w:tc>
        <w:tc>
          <w:tcPr>
            <w:tcW w:w="605" w:type="pct"/>
            <w:shd w:val="clear" w:color="auto" w:fill="auto"/>
            <w:noWrap/>
            <w:vAlign w:val="center"/>
            <w:hideMark/>
          </w:tcPr>
          <w:p w14:paraId="1F7DEC8B" w14:textId="77777777" w:rsidR="008D101D" w:rsidRPr="00E56C44" w:rsidRDefault="008D101D" w:rsidP="008D101D">
            <w:pPr>
              <w:jc w:val="right"/>
              <w:rPr>
                <w:lang w:val="es-ES_tradnl" w:eastAsia="es-CR"/>
              </w:rPr>
            </w:pPr>
            <w:r w:rsidRPr="00E56C44">
              <w:rPr>
                <w:lang w:val="es-ES_tradnl" w:eastAsia="es-CR"/>
              </w:rPr>
              <w:t>385</w:t>
            </w:r>
          </w:p>
        </w:tc>
        <w:tc>
          <w:tcPr>
            <w:tcW w:w="606" w:type="pct"/>
            <w:shd w:val="clear" w:color="auto" w:fill="auto"/>
            <w:noWrap/>
            <w:vAlign w:val="center"/>
            <w:hideMark/>
          </w:tcPr>
          <w:p w14:paraId="3CE8447F" w14:textId="77777777" w:rsidR="008D101D" w:rsidRPr="00E56C44" w:rsidRDefault="008D101D" w:rsidP="008D101D">
            <w:pPr>
              <w:jc w:val="right"/>
              <w:rPr>
                <w:lang w:val="es-ES_tradnl" w:eastAsia="es-CR"/>
              </w:rPr>
            </w:pPr>
            <w:r w:rsidRPr="00E56C44">
              <w:rPr>
                <w:lang w:val="es-ES_tradnl" w:eastAsia="es-CR"/>
              </w:rPr>
              <w:t>35</w:t>
            </w:r>
          </w:p>
        </w:tc>
      </w:tr>
      <w:tr w:rsidR="00E56C44" w:rsidRPr="00E56C44" w14:paraId="2892E4AF" w14:textId="77777777" w:rsidTr="00EE189B">
        <w:trPr>
          <w:trHeight w:val="20"/>
        </w:trPr>
        <w:tc>
          <w:tcPr>
            <w:tcW w:w="1977" w:type="pct"/>
            <w:shd w:val="clear" w:color="auto" w:fill="auto"/>
            <w:noWrap/>
            <w:vAlign w:val="center"/>
            <w:hideMark/>
          </w:tcPr>
          <w:p w14:paraId="3A14A59D" w14:textId="77777777" w:rsidR="008D101D" w:rsidRPr="00E56C44" w:rsidRDefault="008D101D" w:rsidP="008D101D">
            <w:pPr>
              <w:rPr>
                <w:lang w:val="es-ES_tradnl" w:eastAsia="es-CR"/>
              </w:rPr>
            </w:pPr>
            <w:r w:rsidRPr="00E56C44">
              <w:rPr>
                <w:lang w:val="es-ES_tradnl" w:eastAsia="es-CR"/>
              </w:rPr>
              <w:t>Sin lugar</w:t>
            </w:r>
          </w:p>
        </w:tc>
        <w:tc>
          <w:tcPr>
            <w:tcW w:w="604" w:type="pct"/>
            <w:shd w:val="clear" w:color="auto" w:fill="auto"/>
            <w:noWrap/>
            <w:vAlign w:val="center"/>
            <w:hideMark/>
          </w:tcPr>
          <w:p w14:paraId="452248E2" w14:textId="77777777" w:rsidR="008D101D" w:rsidRPr="00E56C44" w:rsidRDefault="008D101D" w:rsidP="008D101D">
            <w:pPr>
              <w:jc w:val="right"/>
              <w:rPr>
                <w:lang w:val="es-ES_tradnl" w:eastAsia="es-CR"/>
              </w:rPr>
            </w:pPr>
            <w:r w:rsidRPr="00E56C44">
              <w:rPr>
                <w:lang w:val="es-ES_tradnl" w:eastAsia="es-CR"/>
              </w:rPr>
              <w:t>338</w:t>
            </w:r>
          </w:p>
        </w:tc>
        <w:tc>
          <w:tcPr>
            <w:tcW w:w="604" w:type="pct"/>
            <w:shd w:val="clear" w:color="auto" w:fill="auto"/>
            <w:noWrap/>
            <w:vAlign w:val="center"/>
            <w:hideMark/>
          </w:tcPr>
          <w:p w14:paraId="4F52DF91" w14:textId="77777777" w:rsidR="008D101D" w:rsidRPr="00E56C44" w:rsidRDefault="008D101D" w:rsidP="008D101D">
            <w:pPr>
              <w:jc w:val="right"/>
              <w:rPr>
                <w:lang w:val="es-ES_tradnl" w:eastAsia="es-CR"/>
              </w:rPr>
            </w:pPr>
            <w:r w:rsidRPr="00E56C44">
              <w:rPr>
                <w:lang w:val="es-ES_tradnl" w:eastAsia="es-CR"/>
              </w:rPr>
              <w:t>232</w:t>
            </w:r>
          </w:p>
        </w:tc>
        <w:tc>
          <w:tcPr>
            <w:tcW w:w="604" w:type="pct"/>
            <w:shd w:val="clear" w:color="auto" w:fill="auto"/>
            <w:noWrap/>
            <w:vAlign w:val="center"/>
            <w:hideMark/>
          </w:tcPr>
          <w:p w14:paraId="395792DF" w14:textId="77777777" w:rsidR="008D101D" w:rsidRPr="00E56C44" w:rsidRDefault="008D101D" w:rsidP="008D101D">
            <w:pPr>
              <w:jc w:val="right"/>
              <w:rPr>
                <w:lang w:val="es-ES_tradnl" w:eastAsia="es-CR"/>
              </w:rPr>
            </w:pPr>
            <w:r w:rsidRPr="00E56C44">
              <w:rPr>
                <w:lang w:val="es-ES_tradnl" w:eastAsia="es-CR"/>
              </w:rPr>
              <w:t>245</w:t>
            </w:r>
          </w:p>
        </w:tc>
        <w:tc>
          <w:tcPr>
            <w:tcW w:w="605" w:type="pct"/>
            <w:shd w:val="clear" w:color="auto" w:fill="auto"/>
            <w:noWrap/>
            <w:vAlign w:val="center"/>
            <w:hideMark/>
          </w:tcPr>
          <w:p w14:paraId="6FAA3CA4" w14:textId="77777777" w:rsidR="008D101D" w:rsidRPr="00E56C44" w:rsidRDefault="008D101D" w:rsidP="008D101D">
            <w:pPr>
              <w:jc w:val="right"/>
              <w:rPr>
                <w:lang w:val="es-ES_tradnl" w:eastAsia="es-CR"/>
              </w:rPr>
            </w:pPr>
            <w:r w:rsidRPr="00E56C44">
              <w:rPr>
                <w:lang w:val="es-ES_tradnl" w:eastAsia="es-CR"/>
              </w:rPr>
              <w:t>377</w:t>
            </w:r>
          </w:p>
        </w:tc>
        <w:tc>
          <w:tcPr>
            <w:tcW w:w="606" w:type="pct"/>
            <w:shd w:val="clear" w:color="auto" w:fill="auto"/>
            <w:noWrap/>
            <w:vAlign w:val="center"/>
            <w:hideMark/>
          </w:tcPr>
          <w:p w14:paraId="70E5524A" w14:textId="77777777" w:rsidR="008D101D" w:rsidRPr="00E56C44" w:rsidRDefault="008D101D" w:rsidP="008D101D">
            <w:pPr>
              <w:jc w:val="right"/>
              <w:rPr>
                <w:lang w:val="es-ES_tradnl" w:eastAsia="es-CR"/>
              </w:rPr>
            </w:pPr>
            <w:r w:rsidRPr="00E56C44">
              <w:rPr>
                <w:lang w:val="es-ES_tradnl" w:eastAsia="es-CR"/>
              </w:rPr>
              <w:t>500</w:t>
            </w:r>
          </w:p>
        </w:tc>
      </w:tr>
      <w:tr w:rsidR="00E56C44" w:rsidRPr="00E56C44" w14:paraId="20779AD3" w14:textId="77777777" w:rsidTr="00EE189B">
        <w:trPr>
          <w:trHeight w:val="20"/>
        </w:trPr>
        <w:tc>
          <w:tcPr>
            <w:tcW w:w="1977" w:type="pct"/>
            <w:shd w:val="clear" w:color="auto" w:fill="auto"/>
            <w:noWrap/>
            <w:vAlign w:val="center"/>
            <w:hideMark/>
          </w:tcPr>
          <w:p w14:paraId="265BD489" w14:textId="77777777" w:rsidR="008D101D" w:rsidRPr="00E56C44" w:rsidRDefault="008D101D" w:rsidP="008D101D">
            <w:pPr>
              <w:rPr>
                <w:lang w:val="es-ES_tradnl" w:eastAsia="es-CR"/>
              </w:rPr>
            </w:pPr>
            <w:r w:rsidRPr="00E56C44">
              <w:rPr>
                <w:lang w:val="es-ES_tradnl" w:eastAsia="es-CR"/>
              </w:rPr>
              <w:t>Acumulado</w:t>
            </w:r>
          </w:p>
        </w:tc>
        <w:tc>
          <w:tcPr>
            <w:tcW w:w="604" w:type="pct"/>
            <w:shd w:val="clear" w:color="auto" w:fill="auto"/>
            <w:noWrap/>
            <w:vAlign w:val="center"/>
            <w:hideMark/>
          </w:tcPr>
          <w:p w14:paraId="2BF53FC5" w14:textId="77777777" w:rsidR="008D101D" w:rsidRPr="00E56C44" w:rsidRDefault="008D101D" w:rsidP="008D101D">
            <w:pPr>
              <w:jc w:val="right"/>
              <w:rPr>
                <w:lang w:val="es-ES_tradnl" w:eastAsia="es-CR"/>
              </w:rPr>
            </w:pPr>
            <w:r w:rsidRPr="00E56C44">
              <w:rPr>
                <w:lang w:val="es-ES_tradnl" w:eastAsia="es-CR"/>
              </w:rPr>
              <w:t>62</w:t>
            </w:r>
          </w:p>
        </w:tc>
        <w:tc>
          <w:tcPr>
            <w:tcW w:w="604" w:type="pct"/>
            <w:shd w:val="clear" w:color="auto" w:fill="auto"/>
            <w:noWrap/>
            <w:vAlign w:val="center"/>
            <w:hideMark/>
          </w:tcPr>
          <w:p w14:paraId="7A9C44A6" w14:textId="77777777" w:rsidR="008D101D" w:rsidRPr="00E56C44" w:rsidRDefault="008D101D" w:rsidP="008D101D">
            <w:pPr>
              <w:jc w:val="right"/>
              <w:rPr>
                <w:lang w:val="es-ES_tradnl" w:eastAsia="es-CR"/>
              </w:rPr>
            </w:pPr>
            <w:r w:rsidRPr="00E56C44">
              <w:rPr>
                <w:lang w:val="es-ES_tradnl" w:eastAsia="es-CR"/>
              </w:rPr>
              <w:t>105</w:t>
            </w:r>
          </w:p>
        </w:tc>
        <w:tc>
          <w:tcPr>
            <w:tcW w:w="604" w:type="pct"/>
            <w:shd w:val="clear" w:color="auto" w:fill="auto"/>
            <w:noWrap/>
            <w:vAlign w:val="center"/>
            <w:hideMark/>
          </w:tcPr>
          <w:p w14:paraId="58029D92" w14:textId="77777777" w:rsidR="008D101D" w:rsidRPr="00E56C44" w:rsidRDefault="008D101D" w:rsidP="008D101D">
            <w:pPr>
              <w:jc w:val="right"/>
              <w:rPr>
                <w:lang w:val="es-ES_tradnl" w:eastAsia="es-CR"/>
              </w:rPr>
            </w:pPr>
            <w:r w:rsidRPr="00E56C44">
              <w:rPr>
                <w:lang w:val="es-ES_tradnl" w:eastAsia="es-CR"/>
              </w:rPr>
              <w:t>164</w:t>
            </w:r>
          </w:p>
        </w:tc>
        <w:tc>
          <w:tcPr>
            <w:tcW w:w="605" w:type="pct"/>
            <w:shd w:val="clear" w:color="auto" w:fill="auto"/>
            <w:noWrap/>
            <w:vAlign w:val="center"/>
            <w:hideMark/>
          </w:tcPr>
          <w:p w14:paraId="7763E13F" w14:textId="77777777" w:rsidR="008D101D" w:rsidRPr="00E56C44" w:rsidRDefault="008D101D" w:rsidP="008D101D">
            <w:pPr>
              <w:jc w:val="right"/>
              <w:rPr>
                <w:lang w:val="es-ES_tradnl" w:eastAsia="es-CR"/>
              </w:rPr>
            </w:pPr>
            <w:r w:rsidRPr="00E56C44">
              <w:rPr>
                <w:lang w:val="es-ES_tradnl" w:eastAsia="es-CR"/>
              </w:rPr>
              <w:t>321</w:t>
            </w:r>
          </w:p>
        </w:tc>
        <w:tc>
          <w:tcPr>
            <w:tcW w:w="606" w:type="pct"/>
            <w:shd w:val="clear" w:color="auto" w:fill="auto"/>
            <w:noWrap/>
            <w:vAlign w:val="center"/>
            <w:hideMark/>
          </w:tcPr>
          <w:p w14:paraId="4DC52DB7" w14:textId="77777777" w:rsidR="008D101D" w:rsidRPr="00E56C44" w:rsidRDefault="008D101D" w:rsidP="008D101D">
            <w:pPr>
              <w:jc w:val="right"/>
              <w:rPr>
                <w:lang w:val="es-ES_tradnl" w:eastAsia="es-CR"/>
              </w:rPr>
            </w:pPr>
            <w:r w:rsidRPr="00E56C44">
              <w:rPr>
                <w:lang w:val="es-ES_tradnl" w:eastAsia="es-CR"/>
              </w:rPr>
              <w:t>285</w:t>
            </w:r>
          </w:p>
        </w:tc>
      </w:tr>
      <w:tr w:rsidR="00E56C44" w:rsidRPr="00E56C44" w14:paraId="2143C57D" w14:textId="77777777" w:rsidTr="00EE189B">
        <w:trPr>
          <w:trHeight w:val="20"/>
        </w:trPr>
        <w:tc>
          <w:tcPr>
            <w:tcW w:w="1977" w:type="pct"/>
            <w:shd w:val="clear" w:color="auto" w:fill="auto"/>
            <w:noWrap/>
            <w:vAlign w:val="center"/>
            <w:hideMark/>
          </w:tcPr>
          <w:p w14:paraId="277B6639" w14:textId="77777777" w:rsidR="008D101D" w:rsidRPr="00E56C44" w:rsidRDefault="008D101D" w:rsidP="008D101D">
            <w:pPr>
              <w:rPr>
                <w:lang w:val="es-ES_tradnl" w:eastAsia="es-CR"/>
              </w:rPr>
            </w:pPr>
            <w:r w:rsidRPr="00E56C44">
              <w:rPr>
                <w:lang w:val="es-ES_tradnl" w:eastAsia="es-CR"/>
              </w:rPr>
              <w:t>Se delega competencia disciplinaria</w:t>
            </w:r>
          </w:p>
        </w:tc>
        <w:tc>
          <w:tcPr>
            <w:tcW w:w="604" w:type="pct"/>
            <w:shd w:val="clear" w:color="auto" w:fill="auto"/>
            <w:noWrap/>
            <w:vAlign w:val="center"/>
            <w:hideMark/>
          </w:tcPr>
          <w:p w14:paraId="440D5CD1" w14:textId="77777777" w:rsidR="008D101D" w:rsidRPr="00E56C44" w:rsidRDefault="008D101D" w:rsidP="008D101D">
            <w:pPr>
              <w:jc w:val="right"/>
              <w:rPr>
                <w:lang w:val="es-ES_tradnl" w:eastAsia="es-CR"/>
              </w:rPr>
            </w:pPr>
            <w:r w:rsidRPr="00E56C44">
              <w:rPr>
                <w:lang w:val="es-ES_tradnl" w:eastAsia="es-CR"/>
              </w:rPr>
              <w:t>0</w:t>
            </w:r>
          </w:p>
        </w:tc>
        <w:tc>
          <w:tcPr>
            <w:tcW w:w="604" w:type="pct"/>
            <w:shd w:val="clear" w:color="auto" w:fill="auto"/>
            <w:noWrap/>
            <w:vAlign w:val="center"/>
            <w:hideMark/>
          </w:tcPr>
          <w:p w14:paraId="4FAE9C09" w14:textId="77777777" w:rsidR="008D101D" w:rsidRPr="00E56C44" w:rsidRDefault="008D101D" w:rsidP="008D101D">
            <w:pPr>
              <w:jc w:val="right"/>
              <w:rPr>
                <w:lang w:val="es-ES_tradnl" w:eastAsia="es-CR"/>
              </w:rPr>
            </w:pPr>
            <w:r w:rsidRPr="00E56C44">
              <w:rPr>
                <w:lang w:val="es-ES_tradnl" w:eastAsia="es-CR"/>
              </w:rPr>
              <w:t>0</w:t>
            </w:r>
          </w:p>
        </w:tc>
        <w:tc>
          <w:tcPr>
            <w:tcW w:w="604" w:type="pct"/>
            <w:shd w:val="clear" w:color="auto" w:fill="auto"/>
            <w:noWrap/>
            <w:vAlign w:val="center"/>
            <w:hideMark/>
          </w:tcPr>
          <w:p w14:paraId="78A4E480" w14:textId="77777777" w:rsidR="008D101D" w:rsidRPr="00E56C44" w:rsidRDefault="008D101D" w:rsidP="008D101D">
            <w:pPr>
              <w:jc w:val="right"/>
              <w:rPr>
                <w:lang w:val="es-ES_tradnl" w:eastAsia="es-CR"/>
              </w:rPr>
            </w:pPr>
            <w:r w:rsidRPr="00E56C44">
              <w:rPr>
                <w:lang w:val="es-ES_tradnl" w:eastAsia="es-CR"/>
              </w:rPr>
              <w:t>0</w:t>
            </w:r>
          </w:p>
        </w:tc>
        <w:tc>
          <w:tcPr>
            <w:tcW w:w="605" w:type="pct"/>
            <w:shd w:val="clear" w:color="auto" w:fill="auto"/>
            <w:noWrap/>
            <w:vAlign w:val="center"/>
            <w:hideMark/>
          </w:tcPr>
          <w:p w14:paraId="68DEFD88" w14:textId="77777777" w:rsidR="008D101D" w:rsidRPr="00E56C44" w:rsidRDefault="008D101D" w:rsidP="008D101D">
            <w:pPr>
              <w:jc w:val="right"/>
              <w:rPr>
                <w:lang w:val="es-ES_tradnl" w:eastAsia="es-CR"/>
              </w:rPr>
            </w:pPr>
            <w:r w:rsidRPr="00E56C44">
              <w:rPr>
                <w:lang w:val="es-ES_tradnl" w:eastAsia="es-CR"/>
              </w:rPr>
              <w:t>256</w:t>
            </w:r>
          </w:p>
        </w:tc>
        <w:tc>
          <w:tcPr>
            <w:tcW w:w="606" w:type="pct"/>
            <w:shd w:val="clear" w:color="auto" w:fill="auto"/>
            <w:noWrap/>
            <w:vAlign w:val="center"/>
            <w:hideMark/>
          </w:tcPr>
          <w:p w14:paraId="4DB12E23" w14:textId="77777777" w:rsidR="008D101D" w:rsidRPr="00E56C44" w:rsidRDefault="008D101D" w:rsidP="008D101D">
            <w:pPr>
              <w:jc w:val="right"/>
              <w:rPr>
                <w:lang w:val="es-ES_tradnl" w:eastAsia="es-CR"/>
              </w:rPr>
            </w:pPr>
            <w:r w:rsidRPr="00E56C44">
              <w:rPr>
                <w:lang w:val="es-ES_tradnl" w:eastAsia="es-CR"/>
              </w:rPr>
              <w:t>369</w:t>
            </w:r>
          </w:p>
        </w:tc>
      </w:tr>
      <w:tr w:rsidR="00E56C44" w:rsidRPr="00E56C44" w14:paraId="0BD5355D" w14:textId="77777777" w:rsidTr="00EE189B">
        <w:trPr>
          <w:trHeight w:val="20"/>
        </w:trPr>
        <w:tc>
          <w:tcPr>
            <w:tcW w:w="1977" w:type="pct"/>
            <w:shd w:val="clear" w:color="auto" w:fill="auto"/>
            <w:noWrap/>
            <w:vAlign w:val="center"/>
            <w:hideMark/>
          </w:tcPr>
          <w:p w14:paraId="3FFC1EE8" w14:textId="77777777" w:rsidR="008D101D" w:rsidRPr="00E56C44" w:rsidRDefault="008D101D" w:rsidP="008D101D">
            <w:pPr>
              <w:rPr>
                <w:lang w:val="es-ES_tradnl" w:eastAsia="es-CR"/>
              </w:rPr>
            </w:pPr>
            <w:r w:rsidRPr="00E56C44">
              <w:rPr>
                <w:lang w:val="es-ES_tradnl" w:eastAsia="es-CR"/>
              </w:rPr>
              <w:t>Archivo</w:t>
            </w:r>
          </w:p>
        </w:tc>
        <w:tc>
          <w:tcPr>
            <w:tcW w:w="604" w:type="pct"/>
            <w:shd w:val="clear" w:color="auto" w:fill="auto"/>
            <w:noWrap/>
            <w:vAlign w:val="center"/>
            <w:hideMark/>
          </w:tcPr>
          <w:p w14:paraId="463A8399" w14:textId="77777777" w:rsidR="008D101D" w:rsidRPr="00E56C44" w:rsidRDefault="008D101D" w:rsidP="008D101D">
            <w:pPr>
              <w:jc w:val="right"/>
              <w:rPr>
                <w:lang w:val="es-ES_tradnl" w:eastAsia="es-CR"/>
              </w:rPr>
            </w:pPr>
            <w:r w:rsidRPr="00E56C44">
              <w:rPr>
                <w:lang w:val="es-ES_tradnl" w:eastAsia="es-CR"/>
              </w:rPr>
              <w:t>16</w:t>
            </w:r>
          </w:p>
        </w:tc>
        <w:tc>
          <w:tcPr>
            <w:tcW w:w="604" w:type="pct"/>
            <w:shd w:val="clear" w:color="auto" w:fill="auto"/>
            <w:noWrap/>
            <w:vAlign w:val="center"/>
            <w:hideMark/>
          </w:tcPr>
          <w:p w14:paraId="4DD74BD7" w14:textId="77777777" w:rsidR="008D101D" w:rsidRPr="00E56C44" w:rsidRDefault="008D101D" w:rsidP="008D101D">
            <w:pPr>
              <w:jc w:val="right"/>
              <w:rPr>
                <w:lang w:val="es-ES_tradnl" w:eastAsia="es-CR"/>
              </w:rPr>
            </w:pPr>
            <w:r w:rsidRPr="00E56C44">
              <w:rPr>
                <w:lang w:val="es-ES_tradnl" w:eastAsia="es-CR"/>
              </w:rPr>
              <w:t>10</w:t>
            </w:r>
          </w:p>
        </w:tc>
        <w:tc>
          <w:tcPr>
            <w:tcW w:w="604" w:type="pct"/>
            <w:shd w:val="clear" w:color="auto" w:fill="auto"/>
            <w:noWrap/>
            <w:vAlign w:val="center"/>
            <w:hideMark/>
          </w:tcPr>
          <w:p w14:paraId="578546FA" w14:textId="77777777" w:rsidR="008D101D" w:rsidRPr="00E56C44" w:rsidRDefault="008D101D" w:rsidP="008D101D">
            <w:pPr>
              <w:jc w:val="right"/>
              <w:rPr>
                <w:lang w:val="es-ES_tradnl" w:eastAsia="es-CR"/>
              </w:rPr>
            </w:pPr>
            <w:r w:rsidRPr="00E56C44">
              <w:rPr>
                <w:lang w:val="es-ES_tradnl" w:eastAsia="es-CR"/>
              </w:rPr>
              <w:t>21</w:t>
            </w:r>
          </w:p>
        </w:tc>
        <w:tc>
          <w:tcPr>
            <w:tcW w:w="605" w:type="pct"/>
            <w:shd w:val="clear" w:color="auto" w:fill="auto"/>
            <w:noWrap/>
            <w:vAlign w:val="center"/>
            <w:hideMark/>
          </w:tcPr>
          <w:p w14:paraId="2F00D6CA" w14:textId="77777777" w:rsidR="008D101D" w:rsidRPr="00E56C44" w:rsidRDefault="008D101D" w:rsidP="008D101D">
            <w:pPr>
              <w:jc w:val="right"/>
              <w:rPr>
                <w:lang w:val="es-ES_tradnl" w:eastAsia="es-CR"/>
              </w:rPr>
            </w:pPr>
            <w:r w:rsidRPr="00E56C44">
              <w:rPr>
                <w:lang w:val="es-ES_tradnl" w:eastAsia="es-CR"/>
              </w:rPr>
              <w:t>201</w:t>
            </w:r>
          </w:p>
        </w:tc>
        <w:tc>
          <w:tcPr>
            <w:tcW w:w="606" w:type="pct"/>
            <w:shd w:val="clear" w:color="auto" w:fill="auto"/>
            <w:noWrap/>
            <w:vAlign w:val="center"/>
            <w:hideMark/>
          </w:tcPr>
          <w:p w14:paraId="4E3CC16C" w14:textId="77777777" w:rsidR="008D101D" w:rsidRPr="00E56C44" w:rsidRDefault="008D101D" w:rsidP="008D101D">
            <w:pPr>
              <w:jc w:val="right"/>
              <w:rPr>
                <w:lang w:val="es-ES_tradnl" w:eastAsia="es-CR"/>
              </w:rPr>
            </w:pPr>
            <w:r w:rsidRPr="00E56C44">
              <w:rPr>
                <w:lang w:val="es-ES_tradnl" w:eastAsia="es-CR"/>
              </w:rPr>
              <w:t>489</w:t>
            </w:r>
          </w:p>
        </w:tc>
      </w:tr>
      <w:tr w:rsidR="00E56C44" w:rsidRPr="00E56C44" w14:paraId="6C70602A" w14:textId="77777777" w:rsidTr="00EE189B">
        <w:trPr>
          <w:trHeight w:val="20"/>
        </w:trPr>
        <w:tc>
          <w:tcPr>
            <w:tcW w:w="1977" w:type="pct"/>
            <w:shd w:val="clear" w:color="auto" w:fill="auto"/>
            <w:noWrap/>
            <w:vAlign w:val="center"/>
            <w:hideMark/>
          </w:tcPr>
          <w:p w14:paraId="0D6CDE32" w14:textId="77777777" w:rsidR="008D101D" w:rsidRPr="00E56C44" w:rsidRDefault="008D101D" w:rsidP="008D101D">
            <w:pPr>
              <w:rPr>
                <w:lang w:val="es-ES_tradnl" w:eastAsia="es-CR"/>
              </w:rPr>
            </w:pPr>
            <w:r w:rsidRPr="00E56C44">
              <w:rPr>
                <w:lang w:val="es-ES_tradnl" w:eastAsia="es-CR"/>
              </w:rPr>
              <w:t>Rechazo de plano</w:t>
            </w:r>
          </w:p>
        </w:tc>
        <w:tc>
          <w:tcPr>
            <w:tcW w:w="604" w:type="pct"/>
            <w:shd w:val="clear" w:color="auto" w:fill="auto"/>
            <w:noWrap/>
            <w:vAlign w:val="center"/>
            <w:hideMark/>
          </w:tcPr>
          <w:p w14:paraId="2494DA7D" w14:textId="77777777" w:rsidR="008D101D" w:rsidRPr="00E56C44" w:rsidRDefault="008D101D" w:rsidP="008D101D">
            <w:pPr>
              <w:jc w:val="right"/>
              <w:rPr>
                <w:lang w:val="es-ES_tradnl" w:eastAsia="es-CR"/>
              </w:rPr>
            </w:pPr>
            <w:r w:rsidRPr="00E56C44">
              <w:rPr>
                <w:lang w:val="es-ES_tradnl" w:eastAsia="es-CR"/>
              </w:rPr>
              <w:t>102</w:t>
            </w:r>
          </w:p>
        </w:tc>
        <w:tc>
          <w:tcPr>
            <w:tcW w:w="604" w:type="pct"/>
            <w:shd w:val="clear" w:color="auto" w:fill="auto"/>
            <w:noWrap/>
            <w:vAlign w:val="center"/>
            <w:hideMark/>
          </w:tcPr>
          <w:p w14:paraId="7D8EBB55" w14:textId="77777777" w:rsidR="008D101D" w:rsidRPr="00E56C44" w:rsidRDefault="008D101D" w:rsidP="008D101D">
            <w:pPr>
              <w:jc w:val="right"/>
              <w:rPr>
                <w:lang w:val="es-ES_tradnl" w:eastAsia="es-CR"/>
              </w:rPr>
            </w:pPr>
            <w:r w:rsidRPr="00E56C44">
              <w:rPr>
                <w:lang w:val="es-ES_tradnl" w:eastAsia="es-CR"/>
              </w:rPr>
              <w:t>59</w:t>
            </w:r>
          </w:p>
        </w:tc>
        <w:tc>
          <w:tcPr>
            <w:tcW w:w="604" w:type="pct"/>
            <w:shd w:val="clear" w:color="auto" w:fill="auto"/>
            <w:noWrap/>
            <w:vAlign w:val="center"/>
            <w:hideMark/>
          </w:tcPr>
          <w:p w14:paraId="67B5A87C" w14:textId="77777777" w:rsidR="008D101D" w:rsidRPr="00E56C44" w:rsidRDefault="008D101D" w:rsidP="008D101D">
            <w:pPr>
              <w:jc w:val="right"/>
              <w:rPr>
                <w:lang w:val="es-ES_tradnl" w:eastAsia="es-CR"/>
              </w:rPr>
            </w:pPr>
            <w:r w:rsidRPr="00E56C44">
              <w:rPr>
                <w:lang w:val="es-ES_tradnl" w:eastAsia="es-CR"/>
              </w:rPr>
              <w:t>72</w:t>
            </w:r>
          </w:p>
        </w:tc>
        <w:tc>
          <w:tcPr>
            <w:tcW w:w="605" w:type="pct"/>
            <w:shd w:val="clear" w:color="auto" w:fill="auto"/>
            <w:noWrap/>
            <w:vAlign w:val="center"/>
            <w:hideMark/>
          </w:tcPr>
          <w:p w14:paraId="3F0D7995" w14:textId="77777777" w:rsidR="008D101D" w:rsidRPr="00E56C44" w:rsidRDefault="008D101D" w:rsidP="008D101D">
            <w:pPr>
              <w:jc w:val="right"/>
              <w:rPr>
                <w:lang w:val="es-ES_tradnl" w:eastAsia="es-CR"/>
              </w:rPr>
            </w:pPr>
            <w:r w:rsidRPr="00E56C44">
              <w:rPr>
                <w:lang w:val="es-ES_tradnl" w:eastAsia="es-CR"/>
              </w:rPr>
              <w:t>140</w:t>
            </w:r>
          </w:p>
        </w:tc>
        <w:tc>
          <w:tcPr>
            <w:tcW w:w="606" w:type="pct"/>
            <w:shd w:val="clear" w:color="auto" w:fill="auto"/>
            <w:noWrap/>
            <w:vAlign w:val="center"/>
            <w:hideMark/>
          </w:tcPr>
          <w:p w14:paraId="02FE2F7C" w14:textId="77777777" w:rsidR="008D101D" w:rsidRPr="00E56C44" w:rsidRDefault="008D101D" w:rsidP="008D101D">
            <w:pPr>
              <w:jc w:val="right"/>
              <w:rPr>
                <w:lang w:val="es-ES_tradnl" w:eastAsia="es-CR"/>
              </w:rPr>
            </w:pPr>
            <w:r w:rsidRPr="00E56C44">
              <w:rPr>
                <w:lang w:val="es-ES_tradnl" w:eastAsia="es-CR"/>
              </w:rPr>
              <w:t>187</w:t>
            </w:r>
          </w:p>
        </w:tc>
      </w:tr>
      <w:tr w:rsidR="00E56C44" w:rsidRPr="00E56C44" w14:paraId="6D3A69D0" w14:textId="77777777" w:rsidTr="00EE189B">
        <w:trPr>
          <w:trHeight w:val="20"/>
        </w:trPr>
        <w:tc>
          <w:tcPr>
            <w:tcW w:w="1977" w:type="pct"/>
            <w:shd w:val="clear" w:color="auto" w:fill="auto"/>
            <w:noWrap/>
            <w:vAlign w:val="center"/>
            <w:hideMark/>
          </w:tcPr>
          <w:p w14:paraId="2E262D56" w14:textId="77777777" w:rsidR="008D101D" w:rsidRPr="00E56C44" w:rsidRDefault="008D101D" w:rsidP="008D101D">
            <w:pPr>
              <w:rPr>
                <w:lang w:val="es-ES_tradnl" w:eastAsia="es-CR"/>
              </w:rPr>
            </w:pPr>
            <w:r w:rsidRPr="00E56C44">
              <w:rPr>
                <w:lang w:val="es-ES_tradnl" w:eastAsia="es-CR"/>
              </w:rPr>
              <w:t xml:space="preserve">Con lugar </w:t>
            </w:r>
            <w:r w:rsidRPr="00E56C44">
              <w:rPr>
                <w:vertAlign w:val="superscript"/>
                <w:lang w:val="es-ES_tradnl" w:eastAsia="es-CR"/>
              </w:rPr>
              <w:t>(1)</w:t>
            </w:r>
          </w:p>
        </w:tc>
        <w:tc>
          <w:tcPr>
            <w:tcW w:w="604" w:type="pct"/>
            <w:shd w:val="clear" w:color="auto" w:fill="auto"/>
            <w:noWrap/>
            <w:vAlign w:val="center"/>
            <w:hideMark/>
          </w:tcPr>
          <w:p w14:paraId="09A61363" w14:textId="77777777" w:rsidR="008D101D" w:rsidRPr="00E56C44" w:rsidRDefault="008D101D" w:rsidP="008D101D">
            <w:pPr>
              <w:jc w:val="right"/>
              <w:rPr>
                <w:lang w:val="es-ES_tradnl" w:eastAsia="es-CR"/>
              </w:rPr>
            </w:pPr>
            <w:r w:rsidRPr="00E56C44">
              <w:rPr>
                <w:lang w:val="es-ES_tradnl" w:eastAsia="es-CR"/>
              </w:rPr>
              <w:t>213</w:t>
            </w:r>
          </w:p>
        </w:tc>
        <w:tc>
          <w:tcPr>
            <w:tcW w:w="604" w:type="pct"/>
            <w:shd w:val="clear" w:color="auto" w:fill="auto"/>
            <w:noWrap/>
            <w:vAlign w:val="center"/>
            <w:hideMark/>
          </w:tcPr>
          <w:p w14:paraId="434279F5" w14:textId="77777777" w:rsidR="008D101D" w:rsidRPr="00E56C44" w:rsidRDefault="008D101D" w:rsidP="008D101D">
            <w:pPr>
              <w:jc w:val="right"/>
              <w:rPr>
                <w:lang w:val="es-ES_tradnl" w:eastAsia="es-CR"/>
              </w:rPr>
            </w:pPr>
            <w:r w:rsidRPr="00E56C44">
              <w:rPr>
                <w:lang w:val="es-ES_tradnl" w:eastAsia="es-CR"/>
              </w:rPr>
              <w:t>287</w:t>
            </w:r>
          </w:p>
        </w:tc>
        <w:tc>
          <w:tcPr>
            <w:tcW w:w="604" w:type="pct"/>
            <w:shd w:val="clear" w:color="auto" w:fill="auto"/>
            <w:noWrap/>
            <w:vAlign w:val="center"/>
            <w:hideMark/>
          </w:tcPr>
          <w:p w14:paraId="684D804C" w14:textId="77777777" w:rsidR="008D101D" w:rsidRPr="00E56C44" w:rsidRDefault="008D101D" w:rsidP="008D101D">
            <w:pPr>
              <w:jc w:val="right"/>
              <w:rPr>
                <w:lang w:val="es-ES_tradnl" w:eastAsia="es-CR"/>
              </w:rPr>
            </w:pPr>
            <w:r w:rsidRPr="00E56C44">
              <w:rPr>
                <w:lang w:val="es-ES_tradnl" w:eastAsia="es-CR"/>
              </w:rPr>
              <w:t>284</w:t>
            </w:r>
          </w:p>
        </w:tc>
        <w:tc>
          <w:tcPr>
            <w:tcW w:w="605" w:type="pct"/>
            <w:shd w:val="clear" w:color="auto" w:fill="auto"/>
            <w:noWrap/>
            <w:vAlign w:val="center"/>
            <w:hideMark/>
          </w:tcPr>
          <w:p w14:paraId="003FCAB7" w14:textId="77777777" w:rsidR="008D101D" w:rsidRPr="00E56C44" w:rsidRDefault="008D101D" w:rsidP="008D101D">
            <w:pPr>
              <w:jc w:val="right"/>
              <w:rPr>
                <w:lang w:val="es-ES_tradnl" w:eastAsia="es-CR"/>
              </w:rPr>
            </w:pPr>
            <w:r w:rsidRPr="00E56C44">
              <w:rPr>
                <w:lang w:val="es-ES_tradnl" w:eastAsia="es-CR"/>
              </w:rPr>
              <w:t xml:space="preserve"> --</w:t>
            </w:r>
          </w:p>
        </w:tc>
        <w:tc>
          <w:tcPr>
            <w:tcW w:w="606" w:type="pct"/>
            <w:shd w:val="clear" w:color="auto" w:fill="auto"/>
            <w:noWrap/>
            <w:vAlign w:val="center"/>
            <w:hideMark/>
          </w:tcPr>
          <w:p w14:paraId="2A507F8F" w14:textId="77777777" w:rsidR="008D101D" w:rsidRPr="00E56C44" w:rsidRDefault="008D101D" w:rsidP="008D101D">
            <w:pPr>
              <w:jc w:val="right"/>
              <w:rPr>
                <w:lang w:val="es-ES_tradnl" w:eastAsia="es-CR"/>
              </w:rPr>
            </w:pPr>
            <w:r w:rsidRPr="00E56C44">
              <w:rPr>
                <w:lang w:val="es-ES_tradnl" w:eastAsia="es-CR"/>
              </w:rPr>
              <w:t xml:space="preserve"> --</w:t>
            </w:r>
          </w:p>
        </w:tc>
      </w:tr>
      <w:tr w:rsidR="00E56C44" w:rsidRPr="00E56C44" w14:paraId="647AB60E" w14:textId="77777777" w:rsidTr="00EE189B">
        <w:trPr>
          <w:trHeight w:val="20"/>
        </w:trPr>
        <w:tc>
          <w:tcPr>
            <w:tcW w:w="1977" w:type="pct"/>
            <w:shd w:val="clear" w:color="auto" w:fill="auto"/>
            <w:noWrap/>
            <w:vAlign w:val="center"/>
            <w:hideMark/>
          </w:tcPr>
          <w:p w14:paraId="74FA491F" w14:textId="77777777" w:rsidR="008D101D" w:rsidRPr="00E56C44" w:rsidRDefault="008D101D" w:rsidP="008D101D">
            <w:pPr>
              <w:rPr>
                <w:lang w:val="es-ES_tradnl" w:eastAsia="es-CR"/>
              </w:rPr>
            </w:pPr>
            <w:r w:rsidRPr="00E56C44">
              <w:rPr>
                <w:lang w:val="es-ES_tradnl" w:eastAsia="es-CR"/>
              </w:rPr>
              <w:t>Con Lugar Suspensión sin goce de salario</w:t>
            </w:r>
          </w:p>
        </w:tc>
        <w:tc>
          <w:tcPr>
            <w:tcW w:w="604" w:type="pct"/>
            <w:shd w:val="clear" w:color="auto" w:fill="auto"/>
            <w:noWrap/>
            <w:hideMark/>
          </w:tcPr>
          <w:p w14:paraId="40D40E24"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222F59DD"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0D974483" w14:textId="77777777" w:rsidR="008D101D" w:rsidRPr="00E56C44" w:rsidRDefault="008D101D" w:rsidP="008D101D">
            <w:pPr>
              <w:jc w:val="right"/>
              <w:rPr>
                <w:lang w:val="es-ES_tradnl" w:eastAsia="es-CR"/>
              </w:rPr>
            </w:pPr>
            <w:r w:rsidRPr="00E56C44">
              <w:rPr>
                <w:lang w:val="es-ES_tradnl"/>
              </w:rPr>
              <w:t xml:space="preserve"> --</w:t>
            </w:r>
          </w:p>
        </w:tc>
        <w:tc>
          <w:tcPr>
            <w:tcW w:w="605" w:type="pct"/>
            <w:shd w:val="clear" w:color="auto" w:fill="auto"/>
            <w:noWrap/>
            <w:vAlign w:val="center"/>
            <w:hideMark/>
          </w:tcPr>
          <w:p w14:paraId="7F2C052A" w14:textId="77777777" w:rsidR="008D101D" w:rsidRPr="00E56C44" w:rsidRDefault="008D101D" w:rsidP="008D101D">
            <w:pPr>
              <w:jc w:val="right"/>
              <w:rPr>
                <w:lang w:val="es-ES_tradnl" w:eastAsia="es-CR"/>
              </w:rPr>
            </w:pPr>
            <w:r w:rsidRPr="00E56C44">
              <w:rPr>
                <w:lang w:val="es-ES_tradnl" w:eastAsia="es-CR"/>
              </w:rPr>
              <w:t>120</w:t>
            </w:r>
          </w:p>
        </w:tc>
        <w:tc>
          <w:tcPr>
            <w:tcW w:w="606" w:type="pct"/>
            <w:shd w:val="clear" w:color="auto" w:fill="auto"/>
            <w:noWrap/>
            <w:vAlign w:val="center"/>
            <w:hideMark/>
          </w:tcPr>
          <w:p w14:paraId="56CF2992" w14:textId="77777777" w:rsidR="008D101D" w:rsidRPr="00E56C44" w:rsidRDefault="008D101D" w:rsidP="008D101D">
            <w:pPr>
              <w:jc w:val="right"/>
              <w:rPr>
                <w:lang w:val="es-ES_tradnl" w:eastAsia="es-CR"/>
              </w:rPr>
            </w:pPr>
            <w:r w:rsidRPr="00E56C44">
              <w:rPr>
                <w:lang w:val="es-ES_tradnl" w:eastAsia="es-CR"/>
              </w:rPr>
              <w:t>150</w:t>
            </w:r>
          </w:p>
        </w:tc>
      </w:tr>
      <w:tr w:rsidR="00E56C44" w:rsidRPr="00E56C44" w14:paraId="32F5AB2D" w14:textId="77777777" w:rsidTr="00EE189B">
        <w:trPr>
          <w:trHeight w:val="20"/>
        </w:trPr>
        <w:tc>
          <w:tcPr>
            <w:tcW w:w="1977" w:type="pct"/>
            <w:shd w:val="clear" w:color="auto" w:fill="auto"/>
            <w:noWrap/>
            <w:vAlign w:val="center"/>
            <w:hideMark/>
          </w:tcPr>
          <w:p w14:paraId="52A72621" w14:textId="77777777" w:rsidR="008D101D" w:rsidRPr="00E56C44" w:rsidRDefault="008D101D" w:rsidP="008D101D">
            <w:pPr>
              <w:rPr>
                <w:lang w:val="es-ES_tradnl" w:eastAsia="es-CR"/>
              </w:rPr>
            </w:pPr>
            <w:r w:rsidRPr="00E56C44">
              <w:rPr>
                <w:lang w:val="es-ES_tradnl" w:eastAsia="es-CR"/>
              </w:rPr>
              <w:t>Con Lugar Amonestación escrita</w:t>
            </w:r>
          </w:p>
        </w:tc>
        <w:tc>
          <w:tcPr>
            <w:tcW w:w="604" w:type="pct"/>
            <w:shd w:val="clear" w:color="auto" w:fill="auto"/>
            <w:noWrap/>
            <w:hideMark/>
          </w:tcPr>
          <w:p w14:paraId="716EA12B"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3C29DF04"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2D5D619D" w14:textId="77777777" w:rsidR="008D101D" w:rsidRPr="00E56C44" w:rsidRDefault="008D101D" w:rsidP="008D101D">
            <w:pPr>
              <w:jc w:val="right"/>
              <w:rPr>
                <w:lang w:val="es-ES_tradnl" w:eastAsia="es-CR"/>
              </w:rPr>
            </w:pPr>
            <w:r w:rsidRPr="00E56C44">
              <w:rPr>
                <w:lang w:val="es-ES_tradnl"/>
              </w:rPr>
              <w:t xml:space="preserve"> --</w:t>
            </w:r>
          </w:p>
        </w:tc>
        <w:tc>
          <w:tcPr>
            <w:tcW w:w="605" w:type="pct"/>
            <w:shd w:val="clear" w:color="auto" w:fill="auto"/>
            <w:noWrap/>
            <w:vAlign w:val="center"/>
            <w:hideMark/>
          </w:tcPr>
          <w:p w14:paraId="7276909C" w14:textId="77777777" w:rsidR="008D101D" w:rsidRPr="00E56C44" w:rsidRDefault="008D101D" w:rsidP="008D101D">
            <w:pPr>
              <w:jc w:val="right"/>
              <w:rPr>
                <w:lang w:val="es-ES_tradnl" w:eastAsia="es-CR"/>
              </w:rPr>
            </w:pPr>
            <w:r w:rsidRPr="00E56C44">
              <w:rPr>
                <w:lang w:val="es-ES_tradnl" w:eastAsia="es-CR"/>
              </w:rPr>
              <w:t>99</w:t>
            </w:r>
          </w:p>
        </w:tc>
        <w:tc>
          <w:tcPr>
            <w:tcW w:w="606" w:type="pct"/>
            <w:shd w:val="clear" w:color="auto" w:fill="auto"/>
            <w:noWrap/>
            <w:vAlign w:val="center"/>
            <w:hideMark/>
          </w:tcPr>
          <w:p w14:paraId="4996A2F0" w14:textId="77777777" w:rsidR="008D101D" w:rsidRPr="00E56C44" w:rsidRDefault="008D101D" w:rsidP="008D101D">
            <w:pPr>
              <w:jc w:val="right"/>
              <w:rPr>
                <w:lang w:val="es-ES_tradnl" w:eastAsia="es-CR"/>
              </w:rPr>
            </w:pPr>
            <w:r w:rsidRPr="00E56C44">
              <w:rPr>
                <w:lang w:val="es-ES_tradnl" w:eastAsia="es-CR"/>
              </w:rPr>
              <w:t>214</w:t>
            </w:r>
          </w:p>
        </w:tc>
      </w:tr>
      <w:tr w:rsidR="00E56C44" w:rsidRPr="00E56C44" w14:paraId="107DB7D4" w14:textId="77777777" w:rsidTr="00EE189B">
        <w:trPr>
          <w:trHeight w:val="20"/>
        </w:trPr>
        <w:tc>
          <w:tcPr>
            <w:tcW w:w="1977" w:type="pct"/>
            <w:shd w:val="clear" w:color="auto" w:fill="auto"/>
            <w:noWrap/>
            <w:vAlign w:val="center"/>
            <w:hideMark/>
          </w:tcPr>
          <w:p w14:paraId="15B4BCF6" w14:textId="77777777" w:rsidR="008D101D" w:rsidRPr="00E56C44" w:rsidRDefault="008D101D" w:rsidP="008D101D">
            <w:pPr>
              <w:rPr>
                <w:lang w:val="es-ES_tradnl" w:eastAsia="es-CR"/>
              </w:rPr>
            </w:pPr>
            <w:r w:rsidRPr="00E56C44">
              <w:rPr>
                <w:lang w:val="es-ES_tradnl" w:eastAsia="es-CR"/>
              </w:rPr>
              <w:t>Con Lugar Revocatoria de nombramiento</w:t>
            </w:r>
          </w:p>
        </w:tc>
        <w:tc>
          <w:tcPr>
            <w:tcW w:w="604" w:type="pct"/>
            <w:shd w:val="clear" w:color="auto" w:fill="auto"/>
            <w:noWrap/>
            <w:hideMark/>
          </w:tcPr>
          <w:p w14:paraId="51C1D427"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13F4AB25"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2C566F27" w14:textId="77777777" w:rsidR="008D101D" w:rsidRPr="00E56C44" w:rsidRDefault="008D101D" w:rsidP="008D101D">
            <w:pPr>
              <w:jc w:val="right"/>
              <w:rPr>
                <w:lang w:val="es-ES_tradnl" w:eastAsia="es-CR"/>
              </w:rPr>
            </w:pPr>
            <w:r w:rsidRPr="00E56C44">
              <w:rPr>
                <w:lang w:val="es-ES_tradnl"/>
              </w:rPr>
              <w:t xml:space="preserve"> --</w:t>
            </w:r>
          </w:p>
        </w:tc>
        <w:tc>
          <w:tcPr>
            <w:tcW w:w="605" w:type="pct"/>
            <w:shd w:val="clear" w:color="auto" w:fill="auto"/>
            <w:noWrap/>
            <w:vAlign w:val="center"/>
            <w:hideMark/>
          </w:tcPr>
          <w:p w14:paraId="0AF2F44D" w14:textId="77777777" w:rsidR="008D101D" w:rsidRPr="00E56C44" w:rsidRDefault="008D101D" w:rsidP="008D101D">
            <w:pPr>
              <w:jc w:val="right"/>
              <w:rPr>
                <w:lang w:val="es-ES_tradnl" w:eastAsia="es-CR"/>
              </w:rPr>
            </w:pPr>
            <w:r w:rsidRPr="00E56C44">
              <w:rPr>
                <w:lang w:val="es-ES_tradnl" w:eastAsia="es-CR"/>
              </w:rPr>
              <w:t>39</w:t>
            </w:r>
          </w:p>
        </w:tc>
        <w:tc>
          <w:tcPr>
            <w:tcW w:w="606" w:type="pct"/>
            <w:shd w:val="clear" w:color="auto" w:fill="auto"/>
            <w:noWrap/>
            <w:vAlign w:val="center"/>
            <w:hideMark/>
          </w:tcPr>
          <w:p w14:paraId="2592EC3D" w14:textId="77777777" w:rsidR="008D101D" w:rsidRPr="00E56C44" w:rsidRDefault="008D101D" w:rsidP="008D101D">
            <w:pPr>
              <w:jc w:val="right"/>
              <w:rPr>
                <w:lang w:val="es-ES_tradnl" w:eastAsia="es-CR"/>
              </w:rPr>
            </w:pPr>
            <w:r w:rsidRPr="00E56C44">
              <w:rPr>
                <w:lang w:val="es-ES_tradnl" w:eastAsia="es-CR"/>
              </w:rPr>
              <w:t>41</w:t>
            </w:r>
          </w:p>
        </w:tc>
      </w:tr>
      <w:tr w:rsidR="00E56C44" w:rsidRPr="00E56C44" w14:paraId="7FDFD8A2" w14:textId="77777777" w:rsidTr="00EE189B">
        <w:trPr>
          <w:trHeight w:val="20"/>
        </w:trPr>
        <w:tc>
          <w:tcPr>
            <w:tcW w:w="1977" w:type="pct"/>
            <w:shd w:val="clear" w:color="auto" w:fill="auto"/>
            <w:noWrap/>
            <w:vAlign w:val="center"/>
            <w:hideMark/>
          </w:tcPr>
          <w:p w14:paraId="4202076C" w14:textId="77777777" w:rsidR="008D101D" w:rsidRPr="00E56C44" w:rsidRDefault="008D101D" w:rsidP="008D101D">
            <w:pPr>
              <w:rPr>
                <w:lang w:val="es-ES_tradnl" w:eastAsia="es-CR"/>
              </w:rPr>
            </w:pPr>
            <w:r w:rsidRPr="00E56C44">
              <w:rPr>
                <w:lang w:val="es-ES_tradnl" w:eastAsia="es-CR"/>
              </w:rPr>
              <w:t>Con Lugar Advertencia</w:t>
            </w:r>
          </w:p>
        </w:tc>
        <w:tc>
          <w:tcPr>
            <w:tcW w:w="604" w:type="pct"/>
            <w:shd w:val="clear" w:color="auto" w:fill="auto"/>
            <w:noWrap/>
            <w:hideMark/>
          </w:tcPr>
          <w:p w14:paraId="62E3980B"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504CC7B8"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2C96C300" w14:textId="77777777" w:rsidR="008D101D" w:rsidRPr="00E56C44" w:rsidRDefault="008D101D" w:rsidP="008D101D">
            <w:pPr>
              <w:jc w:val="right"/>
              <w:rPr>
                <w:lang w:val="es-ES_tradnl" w:eastAsia="es-CR"/>
              </w:rPr>
            </w:pPr>
            <w:r w:rsidRPr="00E56C44">
              <w:rPr>
                <w:lang w:val="es-ES_tradnl"/>
              </w:rPr>
              <w:t xml:space="preserve"> --</w:t>
            </w:r>
          </w:p>
        </w:tc>
        <w:tc>
          <w:tcPr>
            <w:tcW w:w="605" w:type="pct"/>
            <w:shd w:val="clear" w:color="auto" w:fill="auto"/>
            <w:noWrap/>
            <w:vAlign w:val="center"/>
            <w:hideMark/>
          </w:tcPr>
          <w:p w14:paraId="2EC392B8" w14:textId="77777777" w:rsidR="008D101D" w:rsidRPr="00E56C44" w:rsidRDefault="008D101D" w:rsidP="008D101D">
            <w:pPr>
              <w:jc w:val="right"/>
              <w:rPr>
                <w:lang w:val="es-ES_tradnl" w:eastAsia="es-CR"/>
              </w:rPr>
            </w:pPr>
            <w:r w:rsidRPr="00E56C44">
              <w:rPr>
                <w:lang w:val="es-ES_tradnl" w:eastAsia="es-CR"/>
              </w:rPr>
              <w:t>21</w:t>
            </w:r>
          </w:p>
        </w:tc>
        <w:tc>
          <w:tcPr>
            <w:tcW w:w="606" w:type="pct"/>
            <w:shd w:val="clear" w:color="auto" w:fill="auto"/>
            <w:noWrap/>
            <w:vAlign w:val="center"/>
            <w:hideMark/>
          </w:tcPr>
          <w:p w14:paraId="1FE06DC5" w14:textId="77777777" w:rsidR="008D101D" w:rsidRPr="00E56C44" w:rsidRDefault="008D101D" w:rsidP="008D101D">
            <w:pPr>
              <w:jc w:val="right"/>
              <w:rPr>
                <w:lang w:val="es-ES_tradnl" w:eastAsia="es-CR"/>
              </w:rPr>
            </w:pPr>
            <w:r w:rsidRPr="00E56C44">
              <w:rPr>
                <w:lang w:val="es-ES_tradnl" w:eastAsia="es-CR"/>
              </w:rPr>
              <w:t>21</w:t>
            </w:r>
          </w:p>
        </w:tc>
      </w:tr>
      <w:tr w:rsidR="00E56C44" w:rsidRPr="00E56C44" w14:paraId="7E142E3E" w14:textId="77777777" w:rsidTr="00EE189B">
        <w:trPr>
          <w:trHeight w:val="20"/>
        </w:trPr>
        <w:tc>
          <w:tcPr>
            <w:tcW w:w="1977" w:type="pct"/>
            <w:shd w:val="clear" w:color="auto" w:fill="auto"/>
            <w:noWrap/>
            <w:vAlign w:val="center"/>
            <w:hideMark/>
          </w:tcPr>
          <w:p w14:paraId="4986B649" w14:textId="77777777" w:rsidR="008D101D" w:rsidRPr="00E56C44" w:rsidRDefault="008D101D" w:rsidP="008D101D">
            <w:pPr>
              <w:rPr>
                <w:lang w:val="es-ES_tradnl" w:eastAsia="es-CR"/>
              </w:rPr>
            </w:pPr>
            <w:r w:rsidRPr="00E56C44">
              <w:rPr>
                <w:lang w:val="es-ES_tradnl" w:eastAsia="es-CR"/>
              </w:rPr>
              <w:t>Remisión a Corte Plena</w:t>
            </w:r>
          </w:p>
        </w:tc>
        <w:tc>
          <w:tcPr>
            <w:tcW w:w="604" w:type="pct"/>
            <w:shd w:val="clear" w:color="auto" w:fill="auto"/>
            <w:noWrap/>
            <w:vAlign w:val="center"/>
            <w:hideMark/>
          </w:tcPr>
          <w:p w14:paraId="500BFD0A" w14:textId="77777777" w:rsidR="008D101D" w:rsidRPr="00E56C44" w:rsidRDefault="008D101D" w:rsidP="008D101D">
            <w:pPr>
              <w:jc w:val="right"/>
              <w:rPr>
                <w:lang w:val="es-ES_tradnl" w:eastAsia="es-CR"/>
              </w:rPr>
            </w:pPr>
            <w:r w:rsidRPr="00E56C44">
              <w:rPr>
                <w:lang w:val="es-ES_tradnl" w:eastAsia="es-CR"/>
              </w:rPr>
              <w:t>0</w:t>
            </w:r>
          </w:p>
        </w:tc>
        <w:tc>
          <w:tcPr>
            <w:tcW w:w="604" w:type="pct"/>
            <w:shd w:val="clear" w:color="auto" w:fill="auto"/>
            <w:noWrap/>
            <w:vAlign w:val="center"/>
            <w:hideMark/>
          </w:tcPr>
          <w:p w14:paraId="76F73F66" w14:textId="77777777" w:rsidR="008D101D" w:rsidRPr="00E56C44" w:rsidRDefault="008D101D" w:rsidP="008D101D">
            <w:pPr>
              <w:jc w:val="right"/>
              <w:rPr>
                <w:lang w:val="es-ES_tradnl" w:eastAsia="es-CR"/>
              </w:rPr>
            </w:pPr>
            <w:r w:rsidRPr="00E56C44">
              <w:rPr>
                <w:lang w:val="es-ES_tradnl" w:eastAsia="es-CR"/>
              </w:rPr>
              <w:t>0</w:t>
            </w:r>
          </w:p>
        </w:tc>
        <w:tc>
          <w:tcPr>
            <w:tcW w:w="604" w:type="pct"/>
            <w:shd w:val="clear" w:color="auto" w:fill="auto"/>
            <w:noWrap/>
            <w:vAlign w:val="center"/>
            <w:hideMark/>
          </w:tcPr>
          <w:p w14:paraId="064812EF" w14:textId="77777777" w:rsidR="008D101D" w:rsidRPr="00E56C44" w:rsidRDefault="008D101D" w:rsidP="008D101D">
            <w:pPr>
              <w:jc w:val="right"/>
              <w:rPr>
                <w:lang w:val="es-ES_tradnl" w:eastAsia="es-CR"/>
              </w:rPr>
            </w:pPr>
            <w:r w:rsidRPr="00E56C44">
              <w:rPr>
                <w:lang w:val="es-ES_tradnl" w:eastAsia="es-CR"/>
              </w:rPr>
              <w:t>0</w:t>
            </w:r>
          </w:p>
        </w:tc>
        <w:tc>
          <w:tcPr>
            <w:tcW w:w="605" w:type="pct"/>
            <w:shd w:val="clear" w:color="auto" w:fill="auto"/>
            <w:noWrap/>
            <w:vAlign w:val="center"/>
            <w:hideMark/>
          </w:tcPr>
          <w:p w14:paraId="160B1D70" w14:textId="77777777" w:rsidR="008D101D" w:rsidRPr="00E56C44" w:rsidRDefault="008D101D" w:rsidP="008D101D">
            <w:pPr>
              <w:jc w:val="right"/>
              <w:rPr>
                <w:lang w:val="es-ES_tradnl" w:eastAsia="es-CR"/>
              </w:rPr>
            </w:pPr>
            <w:r w:rsidRPr="00E56C44">
              <w:rPr>
                <w:lang w:val="es-ES_tradnl" w:eastAsia="es-CR"/>
              </w:rPr>
              <w:t>9</w:t>
            </w:r>
          </w:p>
        </w:tc>
        <w:tc>
          <w:tcPr>
            <w:tcW w:w="606" w:type="pct"/>
            <w:shd w:val="clear" w:color="auto" w:fill="auto"/>
            <w:noWrap/>
            <w:vAlign w:val="center"/>
            <w:hideMark/>
          </w:tcPr>
          <w:p w14:paraId="43751785" w14:textId="77777777" w:rsidR="008D101D" w:rsidRPr="00E56C44" w:rsidRDefault="008D101D" w:rsidP="008D101D">
            <w:pPr>
              <w:jc w:val="right"/>
              <w:rPr>
                <w:lang w:val="es-ES_tradnl" w:eastAsia="es-CR"/>
              </w:rPr>
            </w:pPr>
            <w:r w:rsidRPr="00E56C44">
              <w:rPr>
                <w:lang w:val="es-ES_tradnl" w:eastAsia="es-CR"/>
              </w:rPr>
              <w:t>4</w:t>
            </w:r>
          </w:p>
        </w:tc>
      </w:tr>
      <w:tr w:rsidR="00E56C44" w:rsidRPr="00E56C44" w14:paraId="60E58686" w14:textId="77777777" w:rsidTr="00EE189B">
        <w:trPr>
          <w:trHeight w:val="20"/>
        </w:trPr>
        <w:tc>
          <w:tcPr>
            <w:tcW w:w="1977" w:type="pct"/>
            <w:shd w:val="clear" w:color="auto" w:fill="auto"/>
            <w:noWrap/>
            <w:vAlign w:val="center"/>
            <w:hideMark/>
          </w:tcPr>
          <w:p w14:paraId="673EF410" w14:textId="77777777" w:rsidR="008D101D" w:rsidRPr="00E56C44" w:rsidRDefault="008D101D" w:rsidP="008D101D">
            <w:pPr>
              <w:rPr>
                <w:lang w:val="es-ES_tradnl" w:eastAsia="es-CR"/>
              </w:rPr>
            </w:pPr>
            <w:r w:rsidRPr="00E56C44">
              <w:rPr>
                <w:lang w:val="es-ES_tradnl" w:eastAsia="es-CR"/>
              </w:rPr>
              <w:t>Caducidad</w:t>
            </w:r>
          </w:p>
        </w:tc>
        <w:tc>
          <w:tcPr>
            <w:tcW w:w="604" w:type="pct"/>
            <w:shd w:val="clear" w:color="auto" w:fill="auto"/>
            <w:noWrap/>
            <w:vAlign w:val="center"/>
            <w:hideMark/>
          </w:tcPr>
          <w:p w14:paraId="7525E73F" w14:textId="77777777" w:rsidR="008D101D" w:rsidRPr="00E56C44" w:rsidRDefault="008D101D" w:rsidP="008D101D">
            <w:pPr>
              <w:jc w:val="right"/>
              <w:rPr>
                <w:lang w:val="es-ES_tradnl" w:eastAsia="es-CR"/>
              </w:rPr>
            </w:pPr>
            <w:r w:rsidRPr="00E56C44">
              <w:rPr>
                <w:lang w:val="es-ES_tradnl" w:eastAsia="es-CR"/>
              </w:rPr>
              <w:t>0</w:t>
            </w:r>
          </w:p>
        </w:tc>
        <w:tc>
          <w:tcPr>
            <w:tcW w:w="604" w:type="pct"/>
            <w:shd w:val="clear" w:color="auto" w:fill="auto"/>
            <w:noWrap/>
            <w:vAlign w:val="center"/>
            <w:hideMark/>
          </w:tcPr>
          <w:p w14:paraId="4A254922" w14:textId="77777777" w:rsidR="008D101D" w:rsidRPr="00E56C44" w:rsidRDefault="008D101D" w:rsidP="008D101D">
            <w:pPr>
              <w:jc w:val="right"/>
              <w:rPr>
                <w:lang w:val="es-ES_tradnl" w:eastAsia="es-CR"/>
              </w:rPr>
            </w:pPr>
            <w:r w:rsidRPr="00E56C44">
              <w:rPr>
                <w:lang w:val="es-ES_tradnl" w:eastAsia="es-CR"/>
              </w:rPr>
              <w:t>0</w:t>
            </w:r>
          </w:p>
        </w:tc>
        <w:tc>
          <w:tcPr>
            <w:tcW w:w="604" w:type="pct"/>
            <w:shd w:val="clear" w:color="auto" w:fill="auto"/>
            <w:noWrap/>
            <w:vAlign w:val="center"/>
            <w:hideMark/>
          </w:tcPr>
          <w:p w14:paraId="137370E6" w14:textId="77777777" w:rsidR="008D101D" w:rsidRPr="00E56C44" w:rsidRDefault="008D101D" w:rsidP="008D101D">
            <w:pPr>
              <w:jc w:val="right"/>
              <w:rPr>
                <w:lang w:val="es-ES_tradnl" w:eastAsia="es-CR"/>
              </w:rPr>
            </w:pPr>
            <w:r w:rsidRPr="00E56C44">
              <w:rPr>
                <w:lang w:val="es-ES_tradnl" w:eastAsia="es-CR"/>
              </w:rPr>
              <w:t>0</w:t>
            </w:r>
          </w:p>
        </w:tc>
        <w:tc>
          <w:tcPr>
            <w:tcW w:w="605" w:type="pct"/>
            <w:shd w:val="clear" w:color="auto" w:fill="auto"/>
            <w:noWrap/>
            <w:vAlign w:val="center"/>
            <w:hideMark/>
          </w:tcPr>
          <w:p w14:paraId="4EBEEF56" w14:textId="77777777" w:rsidR="008D101D" w:rsidRPr="00E56C44" w:rsidRDefault="008D101D" w:rsidP="008D101D">
            <w:pPr>
              <w:jc w:val="right"/>
              <w:rPr>
                <w:lang w:val="es-ES_tradnl" w:eastAsia="es-CR"/>
              </w:rPr>
            </w:pPr>
            <w:r w:rsidRPr="00E56C44">
              <w:rPr>
                <w:lang w:val="es-ES_tradnl" w:eastAsia="es-CR"/>
              </w:rPr>
              <w:t>5</w:t>
            </w:r>
          </w:p>
        </w:tc>
        <w:tc>
          <w:tcPr>
            <w:tcW w:w="606" w:type="pct"/>
            <w:shd w:val="clear" w:color="auto" w:fill="auto"/>
            <w:noWrap/>
            <w:vAlign w:val="center"/>
            <w:hideMark/>
          </w:tcPr>
          <w:p w14:paraId="0DF09089" w14:textId="77777777" w:rsidR="008D101D" w:rsidRPr="00E56C44" w:rsidRDefault="008D101D" w:rsidP="008D101D">
            <w:pPr>
              <w:jc w:val="right"/>
              <w:rPr>
                <w:lang w:val="es-ES_tradnl" w:eastAsia="es-CR"/>
              </w:rPr>
            </w:pPr>
            <w:r w:rsidRPr="00E56C44">
              <w:rPr>
                <w:lang w:val="es-ES_tradnl" w:eastAsia="es-CR"/>
              </w:rPr>
              <w:t>1</w:t>
            </w:r>
          </w:p>
        </w:tc>
      </w:tr>
      <w:tr w:rsidR="00E56C44" w:rsidRPr="00E56C44" w14:paraId="60617C91" w14:textId="77777777" w:rsidTr="00EE189B">
        <w:trPr>
          <w:trHeight w:val="20"/>
        </w:trPr>
        <w:tc>
          <w:tcPr>
            <w:tcW w:w="1977" w:type="pct"/>
            <w:shd w:val="clear" w:color="auto" w:fill="auto"/>
            <w:noWrap/>
            <w:vAlign w:val="center"/>
            <w:hideMark/>
          </w:tcPr>
          <w:p w14:paraId="6066A9B4" w14:textId="77777777" w:rsidR="008D101D" w:rsidRPr="00E56C44" w:rsidRDefault="008D101D" w:rsidP="008D101D">
            <w:pPr>
              <w:rPr>
                <w:lang w:val="es-ES_tradnl" w:eastAsia="es-CR"/>
              </w:rPr>
            </w:pPr>
            <w:r w:rsidRPr="00E56C44">
              <w:rPr>
                <w:lang w:val="es-ES_tradnl" w:eastAsia="es-CR"/>
              </w:rPr>
              <w:t>Prescripción</w:t>
            </w:r>
          </w:p>
        </w:tc>
        <w:tc>
          <w:tcPr>
            <w:tcW w:w="604" w:type="pct"/>
            <w:shd w:val="clear" w:color="auto" w:fill="auto"/>
            <w:noWrap/>
            <w:vAlign w:val="center"/>
            <w:hideMark/>
          </w:tcPr>
          <w:p w14:paraId="5D89553A" w14:textId="77777777" w:rsidR="008D101D" w:rsidRPr="00E56C44" w:rsidRDefault="008D101D" w:rsidP="008D101D">
            <w:pPr>
              <w:jc w:val="right"/>
              <w:rPr>
                <w:lang w:val="es-ES_tradnl" w:eastAsia="es-CR"/>
              </w:rPr>
            </w:pPr>
            <w:r w:rsidRPr="00E56C44">
              <w:rPr>
                <w:lang w:val="es-ES_tradnl" w:eastAsia="es-CR"/>
              </w:rPr>
              <w:t>5</w:t>
            </w:r>
          </w:p>
        </w:tc>
        <w:tc>
          <w:tcPr>
            <w:tcW w:w="604" w:type="pct"/>
            <w:shd w:val="clear" w:color="auto" w:fill="auto"/>
            <w:noWrap/>
            <w:vAlign w:val="center"/>
            <w:hideMark/>
          </w:tcPr>
          <w:p w14:paraId="78976F0E" w14:textId="77777777" w:rsidR="008D101D" w:rsidRPr="00E56C44" w:rsidRDefault="008D101D" w:rsidP="008D101D">
            <w:pPr>
              <w:jc w:val="right"/>
              <w:rPr>
                <w:lang w:val="es-ES_tradnl" w:eastAsia="es-CR"/>
              </w:rPr>
            </w:pPr>
            <w:r w:rsidRPr="00E56C44">
              <w:rPr>
                <w:lang w:val="es-ES_tradnl" w:eastAsia="es-CR"/>
              </w:rPr>
              <w:t>0</w:t>
            </w:r>
          </w:p>
        </w:tc>
        <w:tc>
          <w:tcPr>
            <w:tcW w:w="604" w:type="pct"/>
            <w:shd w:val="clear" w:color="auto" w:fill="auto"/>
            <w:noWrap/>
            <w:vAlign w:val="center"/>
            <w:hideMark/>
          </w:tcPr>
          <w:p w14:paraId="648C55E2" w14:textId="77777777" w:rsidR="008D101D" w:rsidRPr="00E56C44" w:rsidRDefault="008D101D" w:rsidP="008D101D">
            <w:pPr>
              <w:jc w:val="right"/>
              <w:rPr>
                <w:lang w:val="es-ES_tradnl" w:eastAsia="es-CR"/>
              </w:rPr>
            </w:pPr>
            <w:r w:rsidRPr="00E56C44">
              <w:rPr>
                <w:lang w:val="es-ES_tradnl" w:eastAsia="es-CR"/>
              </w:rPr>
              <w:t>0</w:t>
            </w:r>
          </w:p>
        </w:tc>
        <w:tc>
          <w:tcPr>
            <w:tcW w:w="605" w:type="pct"/>
            <w:shd w:val="clear" w:color="auto" w:fill="auto"/>
            <w:noWrap/>
            <w:vAlign w:val="center"/>
            <w:hideMark/>
          </w:tcPr>
          <w:p w14:paraId="76C7AB38" w14:textId="77777777" w:rsidR="008D101D" w:rsidRPr="00E56C44" w:rsidRDefault="008D101D" w:rsidP="008D101D">
            <w:pPr>
              <w:jc w:val="right"/>
              <w:rPr>
                <w:lang w:val="es-ES_tradnl" w:eastAsia="es-CR"/>
              </w:rPr>
            </w:pPr>
            <w:r w:rsidRPr="00E56C44">
              <w:rPr>
                <w:lang w:val="es-ES_tradnl" w:eastAsia="es-CR"/>
              </w:rPr>
              <w:t>0</w:t>
            </w:r>
          </w:p>
        </w:tc>
        <w:tc>
          <w:tcPr>
            <w:tcW w:w="606" w:type="pct"/>
            <w:shd w:val="clear" w:color="auto" w:fill="auto"/>
            <w:noWrap/>
            <w:vAlign w:val="center"/>
            <w:hideMark/>
          </w:tcPr>
          <w:p w14:paraId="650087AA" w14:textId="77777777" w:rsidR="008D101D" w:rsidRPr="00E56C44" w:rsidRDefault="008D101D" w:rsidP="008D101D">
            <w:pPr>
              <w:jc w:val="right"/>
              <w:rPr>
                <w:lang w:val="es-ES_tradnl" w:eastAsia="es-CR"/>
              </w:rPr>
            </w:pPr>
            <w:r w:rsidRPr="00E56C44">
              <w:rPr>
                <w:lang w:val="es-ES_tradnl" w:eastAsia="es-CR"/>
              </w:rPr>
              <w:t>1</w:t>
            </w:r>
          </w:p>
        </w:tc>
      </w:tr>
      <w:tr w:rsidR="00E56C44" w:rsidRPr="00E56C44" w14:paraId="641C5832" w14:textId="77777777" w:rsidTr="00EE189B">
        <w:trPr>
          <w:trHeight w:val="20"/>
        </w:trPr>
        <w:tc>
          <w:tcPr>
            <w:tcW w:w="1977" w:type="pct"/>
            <w:shd w:val="clear" w:color="auto" w:fill="auto"/>
            <w:noWrap/>
            <w:vAlign w:val="center"/>
            <w:hideMark/>
          </w:tcPr>
          <w:p w14:paraId="16F4B187" w14:textId="77777777" w:rsidR="008D101D" w:rsidRPr="00E56C44" w:rsidRDefault="008D101D" w:rsidP="008D101D">
            <w:pPr>
              <w:rPr>
                <w:lang w:val="es-ES_tradnl" w:eastAsia="es-CR"/>
              </w:rPr>
            </w:pPr>
            <w:r w:rsidRPr="00E56C44">
              <w:rPr>
                <w:lang w:val="es-ES_tradnl" w:eastAsia="es-CR"/>
              </w:rPr>
              <w:t>Otros</w:t>
            </w:r>
          </w:p>
        </w:tc>
        <w:tc>
          <w:tcPr>
            <w:tcW w:w="604" w:type="pct"/>
            <w:shd w:val="clear" w:color="auto" w:fill="auto"/>
            <w:noWrap/>
            <w:vAlign w:val="center"/>
            <w:hideMark/>
          </w:tcPr>
          <w:p w14:paraId="444B3C45" w14:textId="77777777" w:rsidR="008D101D" w:rsidRPr="00E56C44" w:rsidRDefault="008D101D" w:rsidP="008D101D">
            <w:pPr>
              <w:jc w:val="right"/>
              <w:rPr>
                <w:lang w:val="es-ES_tradnl" w:eastAsia="es-CR"/>
              </w:rPr>
            </w:pPr>
            <w:r w:rsidRPr="00E56C44">
              <w:rPr>
                <w:lang w:val="es-ES_tradnl" w:eastAsia="es-CR"/>
              </w:rPr>
              <w:t>3</w:t>
            </w:r>
          </w:p>
        </w:tc>
        <w:tc>
          <w:tcPr>
            <w:tcW w:w="604" w:type="pct"/>
            <w:shd w:val="clear" w:color="auto" w:fill="auto"/>
            <w:noWrap/>
            <w:vAlign w:val="center"/>
            <w:hideMark/>
          </w:tcPr>
          <w:p w14:paraId="1553EDB3" w14:textId="77777777" w:rsidR="008D101D" w:rsidRPr="00E56C44" w:rsidRDefault="008D101D" w:rsidP="008D101D">
            <w:pPr>
              <w:jc w:val="right"/>
              <w:rPr>
                <w:lang w:val="es-ES_tradnl" w:eastAsia="es-CR"/>
              </w:rPr>
            </w:pPr>
            <w:r w:rsidRPr="00E56C44">
              <w:rPr>
                <w:lang w:val="es-ES_tradnl" w:eastAsia="es-CR"/>
              </w:rPr>
              <w:t>32</w:t>
            </w:r>
          </w:p>
        </w:tc>
        <w:tc>
          <w:tcPr>
            <w:tcW w:w="604" w:type="pct"/>
            <w:shd w:val="clear" w:color="auto" w:fill="auto"/>
            <w:noWrap/>
            <w:vAlign w:val="center"/>
            <w:hideMark/>
          </w:tcPr>
          <w:p w14:paraId="4FD29C35" w14:textId="77777777" w:rsidR="008D101D" w:rsidRPr="00E56C44" w:rsidRDefault="008D101D" w:rsidP="008D101D">
            <w:pPr>
              <w:jc w:val="right"/>
              <w:rPr>
                <w:lang w:val="es-ES_tradnl" w:eastAsia="es-CR"/>
              </w:rPr>
            </w:pPr>
            <w:r w:rsidRPr="00E56C44">
              <w:rPr>
                <w:lang w:val="es-ES_tradnl" w:eastAsia="es-CR"/>
              </w:rPr>
              <w:t>133</w:t>
            </w:r>
          </w:p>
        </w:tc>
        <w:tc>
          <w:tcPr>
            <w:tcW w:w="605" w:type="pct"/>
            <w:shd w:val="clear" w:color="auto" w:fill="auto"/>
            <w:noWrap/>
            <w:vAlign w:val="center"/>
            <w:hideMark/>
          </w:tcPr>
          <w:p w14:paraId="5DBF6F39" w14:textId="77777777" w:rsidR="008D101D" w:rsidRPr="00E56C44" w:rsidRDefault="008D101D" w:rsidP="008D101D">
            <w:pPr>
              <w:jc w:val="right"/>
              <w:rPr>
                <w:lang w:val="es-ES_tradnl" w:eastAsia="es-CR"/>
              </w:rPr>
            </w:pPr>
            <w:r w:rsidRPr="00E56C44">
              <w:rPr>
                <w:lang w:val="es-ES_tradnl" w:eastAsia="es-CR"/>
              </w:rPr>
              <w:t>110</w:t>
            </w:r>
          </w:p>
        </w:tc>
        <w:tc>
          <w:tcPr>
            <w:tcW w:w="606" w:type="pct"/>
            <w:shd w:val="clear" w:color="auto" w:fill="auto"/>
            <w:noWrap/>
            <w:vAlign w:val="center"/>
            <w:hideMark/>
          </w:tcPr>
          <w:p w14:paraId="141AD2F9" w14:textId="77777777" w:rsidR="008D101D" w:rsidRPr="00E56C44" w:rsidRDefault="008D101D" w:rsidP="008D101D">
            <w:pPr>
              <w:jc w:val="right"/>
              <w:rPr>
                <w:lang w:val="es-ES_tradnl" w:eastAsia="es-CR"/>
              </w:rPr>
            </w:pPr>
            <w:r w:rsidRPr="00E56C44">
              <w:rPr>
                <w:lang w:val="es-ES_tradnl" w:eastAsia="es-CR"/>
              </w:rPr>
              <w:t>3</w:t>
            </w:r>
          </w:p>
        </w:tc>
      </w:tr>
      <w:tr w:rsidR="00E56C44" w:rsidRPr="00E56C44" w14:paraId="3632DD7A" w14:textId="77777777" w:rsidTr="00EE189B">
        <w:trPr>
          <w:trHeight w:val="20"/>
        </w:trPr>
        <w:tc>
          <w:tcPr>
            <w:tcW w:w="1977" w:type="pct"/>
            <w:shd w:val="clear" w:color="auto" w:fill="auto"/>
            <w:noWrap/>
            <w:vAlign w:val="center"/>
            <w:hideMark/>
          </w:tcPr>
          <w:p w14:paraId="2E7069C8" w14:textId="77777777" w:rsidR="008D101D" w:rsidRPr="00E56C44" w:rsidRDefault="008D101D" w:rsidP="008D101D">
            <w:pPr>
              <w:jc w:val="right"/>
              <w:rPr>
                <w:lang w:val="es-ES_tradnl" w:eastAsia="es-CR"/>
              </w:rPr>
            </w:pPr>
          </w:p>
        </w:tc>
        <w:tc>
          <w:tcPr>
            <w:tcW w:w="604" w:type="pct"/>
            <w:shd w:val="clear" w:color="auto" w:fill="auto"/>
            <w:noWrap/>
            <w:vAlign w:val="center"/>
            <w:hideMark/>
          </w:tcPr>
          <w:p w14:paraId="2996DB8C" w14:textId="77777777" w:rsidR="008D101D" w:rsidRPr="00E56C44" w:rsidRDefault="008D101D" w:rsidP="008D101D">
            <w:pPr>
              <w:rPr>
                <w:lang w:val="es-ES_tradnl" w:eastAsia="es-CR"/>
              </w:rPr>
            </w:pPr>
            <w:r w:rsidRPr="00E56C44">
              <w:rPr>
                <w:lang w:val="es-ES_tradnl" w:eastAsia="es-CR"/>
              </w:rPr>
              <w:t> </w:t>
            </w:r>
          </w:p>
        </w:tc>
        <w:tc>
          <w:tcPr>
            <w:tcW w:w="604" w:type="pct"/>
            <w:shd w:val="clear" w:color="auto" w:fill="auto"/>
            <w:noWrap/>
            <w:vAlign w:val="center"/>
            <w:hideMark/>
          </w:tcPr>
          <w:p w14:paraId="1B71650D" w14:textId="77777777" w:rsidR="008D101D" w:rsidRPr="00E56C44" w:rsidRDefault="008D101D" w:rsidP="008D101D">
            <w:pPr>
              <w:rPr>
                <w:lang w:val="es-ES_tradnl" w:eastAsia="es-CR"/>
              </w:rPr>
            </w:pPr>
          </w:p>
        </w:tc>
        <w:tc>
          <w:tcPr>
            <w:tcW w:w="604" w:type="pct"/>
            <w:shd w:val="clear" w:color="auto" w:fill="auto"/>
            <w:noWrap/>
            <w:vAlign w:val="center"/>
            <w:hideMark/>
          </w:tcPr>
          <w:p w14:paraId="683E595F" w14:textId="77777777" w:rsidR="008D101D" w:rsidRPr="00E56C44" w:rsidRDefault="008D101D" w:rsidP="008D101D">
            <w:pPr>
              <w:rPr>
                <w:lang w:val="es-ES_tradnl" w:eastAsia="es-CR"/>
              </w:rPr>
            </w:pPr>
          </w:p>
        </w:tc>
        <w:tc>
          <w:tcPr>
            <w:tcW w:w="605" w:type="pct"/>
            <w:shd w:val="clear" w:color="auto" w:fill="auto"/>
            <w:noWrap/>
            <w:vAlign w:val="center"/>
            <w:hideMark/>
          </w:tcPr>
          <w:p w14:paraId="3AF76D73" w14:textId="77777777" w:rsidR="008D101D" w:rsidRPr="00E56C44" w:rsidRDefault="008D101D" w:rsidP="008D101D">
            <w:pPr>
              <w:rPr>
                <w:lang w:val="es-ES_tradnl" w:eastAsia="es-CR"/>
              </w:rPr>
            </w:pPr>
          </w:p>
        </w:tc>
        <w:tc>
          <w:tcPr>
            <w:tcW w:w="606" w:type="pct"/>
            <w:shd w:val="clear" w:color="auto" w:fill="auto"/>
            <w:noWrap/>
            <w:vAlign w:val="bottom"/>
            <w:hideMark/>
          </w:tcPr>
          <w:p w14:paraId="412EA9BF" w14:textId="77777777" w:rsidR="008D101D" w:rsidRPr="00E56C44" w:rsidRDefault="008D101D" w:rsidP="008D101D">
            <w:pPr>
              <w:rPr>
                <w:lang w:val="es-ES_tradnl" w:eastAsia="es-CR"/>
              </w:rPr>
            </w:pPr>
          </w:p>
        </w:tc>
      </w:tr>
      <w:tr w:rsidR="00E56C44" w:rsidRPr="00E56C44" w14:paraId="77138CEE" w14:textId="77777777" w:rsidTr="00EE189B">
        <w:trPr>
          <w:trHeight w:val="20"/>
        </w:trPr>
        <w:tc>
          <w:tcPr>
            <w:tcW w:w="1977" w:type="pct"/>
            <w:shd w:val="clear" w:color="auto" w:fill="auto"/>
            <w:noWrap/>
            <w:vAlign w:val="center"/>
            <w:hideMark/>
          </w:tcPr>
          <w:p w14:paraId="58676A09" w14:textId="77777777" w:rsidR="008D101D" w:rsidRPr="00E56C44" w:rsidRDefault="008D101D" w:rsidP="008D101D">
            <w:pPr>
              <w:jc w:val="center"/>
              <w:rPr>
                <w:b/>
                <w:bCs/>
                <w:lang w:val="es-ES_tradnl" w:eastAsia="es-CR"/>
              </w:rPr>
            </w:pPr>
            <w:r w:rsidRPr="00E56C44">
              <w:rPr>
                <w:b/>
                <w:bCs/>
                <w:lang w:val="es-ES_tradnl" w:eastAsia="es-CR"/>
              </w:rPr>
              <w:t>Relativos</w:t>
            </w:r>
          </w:p>
        </w:tc>
        <w:tc>
          <w:tcPr>
            <w:tcW w:w="604" w:type="pct"/>
            <w:shd w:val="clear" w:color="auto" w:fill="auto"/>
            <w:noWrap/>
            <w:vAlign w:val="center"/>
            <w:hideMark/>
          </w:tcPr>
          <w:p w14:paraId="125BB782" w14:textId="77777777" w:rsidR="008D101D" w:rsidRPr="00E56C44" w:rsidRDefault="008D101D" w:rsidP="008D101D">
            <w:pPr>
              <w:jc w:val="right"/>
              <w:rPr>
                <w:b/>
                <w:bCs/>
                <w:lang w:val="es-ES_tradnl" w:eastAsia="es-CR"/>
              </w:rPr>
            </w:pPr>
            <w:r w:rsidRPr="00E56C44">
              <w:rPr>
                <w:b/>
                <w:bCs/>
                <w:lang w:val="es-ES_tradnl" w:eastAsia="es-CR"/>
              </w:rPr>
              <w:t>100%</w:t>
            </w:r>
          </w:p>
        </w:tc>
        <w:tc>
          <w:tcPr>
            <w:tcW w:w="604" w:type="pct"/>
            <w:shd w:val="clear" w:color="auto" w:fill="auto"/>
            <w:noWrap/>
            <w:vAlign w:val="center"/>
            <w:hideMark/>
          </w:tcPr>
          <w:p w14:paraId="639BC0B4" w14:textId="77777777" w:rsidR="008D101D" w:rsidRPr="00E56C44" w:rsidRDefault="008D101D" w:rsidP="008D101D">
            <w:pPr>
              <w:jc w:val="right"/>
              <w:rPr>
                <w:b/>
                <w:bCs/>
                <w:lang w:val="es-ES_tradnl" w:eastAsia="es-CR"/>
              </w:rPr>
            </w:pPr>
            <w:r w:rsidRPr="00E56C44">
              <w:rPr>
                <w:b/>
                <w:bCs/>
                <w:lang w:val="es-ES_tradnl" w:eastAsia="es-CR"/>
              </w:rPr>
              <w:t>100%</w:t>
            </w:r>
          </w:p>
        </w:tc>
        <w:tc>
          <w:tcPr>
            <w:tcW w:w="604" w:type="pct"/>
            <w:shd w:val="clear" w:color="auto" w:fill="auto"/>
            <w:noWrap/>
            <w:vAlign w:val="center"/>
            <w:hideMark/>
          </w:tcPr>
          <w:p w14:paraId="693CA85B" w14:textId="77777777" w:rsidR="008D101D" w:rsidRPr="00E56C44" w:rsidRDefault="008D101D" w:rsidP="008D101D">
            <w:pPr>
              <w:jc w:val="right"/>
              <w:rPr>
                <w:b/>
                <w:bCs/>
                <w:lang w:val="es-ES_tradnl" w:eastAsia="es-CR"/>
              </w:rPr>
            </w:pPr>
            <w:r w:rsidRPr="00E56C44">
              <w:rPr>
                <w:b/>
                <w:bCs/>
                <w:lang w:val="es-ES_tradnl" w:eastAsia="es-CR"/>
              </w:rPr>
              <w:t>100%</w:t>
            </w:r>
          </w:p>
        </w:tc>
        <w:tc>
          <w:tcPr>
            <w:tcW w:w="605" w:type="pct"/>
            <w:shd w:val="clear" w:color="auto" w:fill="auto"/>
            <w:noWrap/>
            <w:vAlign w:val="center"/>
            <w:hideMark/>
          </w:tcPr>
          <w:p w14:paraId="5713ABA2" w14:textId="77777777" w:rsidR="008D101D" w:rsidRPr="00E56C44" w:rsidRDefault="008D101D" w:rsidP="008D101D">
            <w:pPr>
              <w:jc w:val="right"/>
              <w:rPr>
                <w:b/>
                <w:bCs/>
                <w:lang w:val="es-ES_tradnl" w:eastAsia="es-CR"/>
              </w:rPr>
            </w:pPr>
            <w:r w:rsidRPr="00E56C44">
              <w:rPr>
                <w:b/>
                <w:bCs/>
                <w:lang w:val="es-ES_tradnl" w:eastAsia="es-CR"/>
              </w:rPr>
              <w:t>100%</w:t>
            </w:r>
          </w:p>
        </w:tc>
        <w:tc>
          <w:tcPr>
            <w:tcW w:w="606" w:type="pct"/>
            <w:shd w:val="clear" w:color="auto" w:fill="auto"/>
            <w:noWrap/>
            <w:vAlign w:val="center"/>
            <w:hideMark/>
          </w:tcPr>
          <w:p w14:paraId="28AC5A5E" w14:textId="77777777" w:rsidR="008D101D" w:rsidRPr="00E56C44" w:rsidRDefault="008D101D" w:rsidP="008D101D">
            <w:pPr>
              <w:jc w:val="right"/>
              <w:rPr>
                <w:b/>
                <w:bCs/>
                <w:lang w:val="es-ES_tradnl" w:eastAsia="es-CR"/>
              </w:rPr>
            </w:pPr>
            <w:r w:rsidRPr="00E56C44">
              <w:rPr>
                <w:b/>
                <w:bCs/>
                <w:lang w:val="es-ES_tradnl" w:eastAsia="es-CR"/>
              </w:rPr>
              <w:t>100%</w:t>
            </w:r>
          </w:p>
        </w:tc>
      </w:tr>
      <w:tr w:rsidR="00E56C44" w:rsidRPr="00E56C44" w14:paraId="153AFDAD" w14:textId="77777777" w:rsidTr="00EE189B">
        <w:trPr>
          <w:trHeight w:val="20"/>
        </w:trPr>
        <w:tc>
          <w:tcPr>
            <w:tcW w:w="1977" w:type="pct"/>
            <w:shd w:val="clear" w:color="auto" w:fill="auto"/>
            <w:noWrap/>
            <w:vAlign w:val="bottom"/>
            <w:hideMark/>
          </w:tcPr>
          <w:p w14:paraId="44127CEC" w14:textId="77777777" w:rsidR="008D101D" w:rsidRPr="00E56C44" w:rsidRDefault="008D101D" w:rsidP="008D101D">
            <w:pPr>
              <w:jc w:val="right"/>
              <w:rPr>
                <w:b/>
                <w:bCs/>
                <w:lang w:val="es-ES_tradnl" w:eastAsia="es-CR"/>
              </w:rPr>
            </w:pPr>
          </w:p>
        </w:tc>
        <w:tc>
          <w:tcPr>
            <w:tcW w:w="604" w:type="pct"/>
            <w:shd w:val="clear" w:color="auto" w:fill="auto"/>
            <w:noWrap/>
            <w:vAlign w:val="bottom"/>
            <w:hideMark/>
          </w:tcPr>
          <w:p w14:paraId="144F4A52" w14:textId="77777777" w:rsidR="008D101D" w:rsidRPr="00E56C44" w:rsidRDefault="008D101D" w:rsidP="008D101D">
            <w:pPr>
              <w:rPr>
                <w:lang w:val="es-ES_tradnl" w:eastAsia="es-CR"/>
              </w:rPr>
            </w:pPr>
            <w:r w:rsidRPr="00E56C44">
              <w:rPr>
                <w:lang w:val="es-ES_tradnl" w:eastAsia="es-CR"/>
              </w:rPr>
              <w:t> </w:t>
            </w:r>
          </w:p>
        </w:tc>
        <w:tc>
          <w:tcPr>
            <w:tcW w:w="604" w:type="pct"/>
            <w:shd w:val="clear" w:color="auto" w:fill="auto"/>
            <w:noWrap/>
            <w:vAlign w:val="bottom"/>
            <w:hideMark/>
          </w:tcPr>
          <w:p w14:paraId="40E2E46F" w14:textId="77777777" w:rsidR="008D101D" w:rsidRPr="00E56C44" w:rsidRDefault="008D101D" w:rsidP="008D101D">
            <w:pPr>
              <w:rPr>
                <w:lang w:val="es-ES_tradnl" w:eastAsia="es-CR"/>
              </w:rPr>
            </w:pPr>
          </w:p>
        </w:tc>
        <w:tc>
          <w:tcPr>
            <w:tcW w:w="604" w:type="pct"/>
            <w:shd w:val="clear" w:color="auto" w:fill="auto"/>
            <w:noWrap/>
            <w:vAlign w:val="bottom"/>
            <w:hideMark/>
          </w:tcPr>
          <w:p w14:paraId="5B625C73" w14:textId="77777777" w:rsidR="008D101D" w:rsidRPr="00E56C44" w:rsidRDefault="008D101D" w:rsidP="008D101D">
            <w:pPr>
              <w:rPr>
                <w:lang w:val="es-ES_tradnl" w:eastAsia="es-CR"/>
              </w:rPr>
            </w:pPr>
          </w:p>
        </w:tc>
        <w:tc>
          <w:tcPr>
            <w:tcW w:w="605" w:type="pct"/>
            <w:shd w:val="clear" w:color="auto" w:fill="auto"/>
            <w:noWrap/>
            <w:vAlign w:val="bottom"/>
            <w:hideMark/>
          </w:tcPr>
          <w:p w14:paraId="678197B8" w14:textId="77777777" w:rsidR="008D101D" w:rsidRPr="00E56C44" w:rsidRDefault="008D101D" w:rsidP="008D101D">
            <w:pPr>
              <w:rPr>
                <w:lang w:val="es-ES_tradnl" w:eastAsia="es-CR"/>
              </w:rPr>
            </w:pPr>
          </w:p>
        </w:tc>
        <w:tc>
          <w:tcPr>
            <w:tcW w:w="606" w:type="pct"/>
            <w:shd w:val="clear" w:color="auto" w:fill="auto"/>
            <w:noWrap/>
            <w:vAlign w:val="bottom"/>
            <w:hideMark/>
          </w:tcPr>
          <w:p w14:paraId="71A655EB" w14:textId="77777777" w:rsidR="008D101D" w:rsidRPr="00E56C44" w:rsidRDefault="008D101D" w:rsidP="008D101D">
            <w:pPr>
              <w:rPr>
                <w:lang w:val="es-ES_tradnl" w:eastAsia="es-CR"/>
              </w:rPr>
            </w:pPr>
          </w:p>
        </w:tc>
      </w:tr>
      <w:tr w:rsidR="00E56C44" w:rsidRPr="00E56C44" w14:paraId="65E30F11" w14:textId="77777777" w:rsidTr="00EE189B">
        <w:trPr>
          <w:trHeight w:val="20"/>
        </w:trPr>
        <w:tc>
          <w:tcPr>
            <w:tcW w:w="1977" w:type="pct"/>
            <w:shd w:val="clear" w:color="auto" w:fill="auto"/>
            <w:noWrap/>
            <w:vAlign w:val="center"/>
            <w:hideMark/>
          </w:tcPr>
          <w:p w14:paraId="13229F81" w14:textId="77777777" w:rsidR="008D101D" w:rsidRPr="00E56C44" w:rsidRDefault="008D101D" w:rsidP="008D101D">
            <w:pPr>
              <w:rPr>
                <w:lang w:val="es-ES_tradnl" w:eastAsia="es-CR"/>
              </w:rPr>
            </w:pPr>
            <w:r w:rsidRPr="00E56C44">
              <w:rPr>
                <w:lang w:val="es-ES_tradnl" w:eastAsia="es-CR"/>
              </w:rPr>
              <w:t>Desestimación</w:t>
            </w:r>
          </w:p>
        </w:tc>
        <w:tc>
          <w:tcPr>
            <w:tcW w:w="604" w:type="pct"/>
            <w:shd w:val="clear" w:color="auto" w:fill="auto"/>
            <w:noWrap/>
            <w:vAlign w:val="center"/>
            <w:hideMark/>
          </w:tcPr>
          <w:p w14:paraId="324DE08B" w14:textId="77777777" w:rsidR="008D101D" w:rsidRPr="00E56C44" w:rsidRDefault="008D101D" w:rsidP="008D101D">
            <w:pPr>
              <w:jc w:val="right"/>
              <w:rPr>
                <w:lang w:val="es-ES_tradnl" w:eastAsia="es-CR"/>
              </w:rPr>
            </w:pPr>
            <w:r w:rsidRPr="00E56C44">
              <w:rPr>
                <w:lang w:val="es-ES_tradnl" w:eastAsia="es-CR"/>
              </w:rPr>
              <w:t>44,1%</w:t>
            </w:r>
          </w:p>
        </w:tc>
        <w:tc>
          <w:tcPr>
            <w:tcW w:w="604" w:type="pct"/>
            <w:shd w:val="clear" w:color="auto" w:fill="auto"/>
            <w:noWrap/>
            <w:vAlign w:val="center"/>
            <w:hideMark/>
          </w:tcPr>
          <w:p w14:paraId="70AC15AD" w14:textId="77777777" w:rsidR="008D101D" w:rsidRPr="00E56C44" w:rsidRDefault="008D101D" w:rsidP="008D101D">
            <w:pPr>
              <w:jc w:val="right"/>
              <w:rPr>
                <w:lang w:val="es-ES_tradnl" w:eastAsia="es-CR"/>
              </w:rPr>
            </w:pPr>
            <w:r w:rsidRPr="00E56C44">
              <w:rPr>
                <w:lang w:val="es-ES_tradnl" w:eastAsia="es-CR"/>
              </w:rPr>
              <w:t>52,4%</w:t>
            </w:r>
          </w:p>
        </w:tc>
        <w:tc>
          <w:tcPr>
            <w:tcW w:w="604" w:type="pct"/>
            <w:shd w:val="clear" w:color="auto" w:fill="auto"/>
            <w:noWrap/>
            <w:vAlign w:val="center"/>
            <w:hideMark/>
          </w:tcPr>
          <w:p w14:paraId="14C87E3E" w14:textId="77777777" w:rsidR="008D101D" w:rsidRPr="00E56C44" w:rsidRDefault="008D101D" w:rsidP="008D101D">
            <w:pPr>
              <w:jc w:val="right"/>
              <w:rPr>
                <w:lang w:val="es-ES_tradnl" w:eastAsia="es-CR"/>
              </w:rPr>
            </w:pPr>
            <w:r w:rsidRPr="00E56C44">
              <w:rPr>
                <w:lang w:val="es-ES_tradnl" w:eastAsia="es-CR"/>
              </w:rPr>
              <w:t>48,0%</w:t>
            </w:r>
          </w:p>
        </w:tc>
        <w:tc>
          <w:tcPr>
            <w:tcW w:w="605" w:type="pct"/>
            <w:shd w:val="clear" w:color="auto" w:fill="auto"/>
            <w:noWrap/>
            <w:vAlign w:val="center"/>
            <w:hideMark/>
          </w:tcPr>
          <w:p w14:paraId="6A9FD5AE" w14:textId="77777777" w:rsidR="008D101D" w:rsidRPr="00E56C44" w:rsidRDefault="008D101D" w:rsidP="008D101D">
            <w:pPr>
              <w:jc w:val="right"/>
              <w:rPr>
                <w:lang w:val="es-ES_tradnl" w:eastAsia="es-CR"/>
              </w:rPr>
            </w:pPr>
            <w:r w:rsidRPr="00E56C44">
              <w:rPr>
                <w:lang w:val="es-ES_tradnl" w:eastAsia="es-CR"/>
              </w:rPr>
              <w:t>47,8%</w:t>
            </w:r>
          </w:p>
        </w:tc>
        <w:tc>
          <w:tcPr>
            <w:tcW w:w="606" w:type="pct"/>
            <w:shd w:val="clear" w:color="auto" w:fill="auto"/>
            <w:noWrap/>
            <w:vAlign w:val="center"/>
            <w:hideMark/>
          </w:tcPr>
          <w:p w14:paraId="10D56727" w14:textId="77777777" w:rsidR="008D101D" w:rsidRPr="00E56C44" w:rsidRDefault="008D101D" w:rsidP="008D101D">
            <w:pPr>
              <w:jc w:val="right"/>
              <w:rPr>
                <w:lang w:val="es-ES_tradnl" w:eastAsia="es-CR"/>
              </w:rPr>
            </w:pPr>
            <w:r w:rsidRPr="00E56C44">
              <w:rPr>
                <w:lang w:val="es-ES_tradnl" w:eastAsia="es-CR"/>
              </w:rPr>
              <w:t>46,3%</w:t>
            </w:r>
          </w:p>
        </w:tc>
      </w:tr>
      <w:tr w:rsidR="00E56C44" w:rsidRPr="00E56C44" w14:paraId="152188E0" w14:textId="77777777" w:rsidTr="00EE189B">
        <w:trPr>
          <w:trHeight w:val="20"/>
        </w:trPr>
        <w:tc>
          <w:tcPr>
            <w:tcW w:w="1977" w:type="pct"/>
            <w:shd w:val="clear" w:color="auto" w:fill="auto"/>
            <w:noWrap/>
            <w:vAlign w:val="center"/>
            <w:hideMark/>
          </w:tcPr>
          <w:p w14:paraId="52C5FF74" w14:textId="77777777" w:rsidR="008D101D" w:rsidRPr="00E56C44" w:rsidRDefault="008D101D" w:rsidP="008D101D">
            <w:pPr>
              <w:rPr>
                <w:lang w:val="es-ES_tradnl" w:eastAsia="es-CR"/>
              </w:rPr>
            </w:pPr>
            <w:r w:rsidRPr="00E56C44">
              <w:rPr>
                <w:lang w:val="es-ES_tradnl" w:eastAsia="es-CR"/>
              </w:rPr>
              <w:t>Incompetencia</w:t>
            </w:r>
          </w:p>
        </w:tc>
        <w:tc>
          <w:tcPr>
            <w:tcW w:w="604" w:type="pct"/>
            <w:shd w:val="clear" w:color="auto" w:fill="auto"/>
            <w:noWrap/>
            <w:vAlign w:val="center"/>
            <w:hideMark/>
          </w:tcPr>
          <w:p w14:paraId="10E5DDC9" w14:textId="77777777" w:rsidR="008D101D" w:rsidRPr="00E56C44" w:rsidRDefault="008D101D" w:rsidP="008D101D">
            <w:pPr>
              <w:jc w:val="right"/>
              <w:rPr>
                <w:lang w:val="es-ES_tradnl" w:eastAsia="es-CR"/>
              </w:rPr>
            </w:pPr>
            <w:r w:rsidRPr="00E56C44">
              <w:rPr>
                <w:lang w:val="es-ES_tradnl" w:eastAsia="es-CR"/>
              </w:rPr>
              <w:t>20,1%</w:t>
            </w:r>
          </w:p>
        </w:tc>
        <w:tc>
          <w:tcPr>
            <w:tcW w:w="604" w:type="pct"/>
            <w:shd w:val="clear" w:color="auto" w:fill="auto"/>
            <w:noWrap/>
            <w:vAlign w:val="center"/>
            <w:hideMark/>
          </w:tcPr>
          <w:p w14:paraId="5D7A16EC" w14:textId="77777777" w:rsidR="008D101D" w:rsidRPr="00E56C44" w:rsidRDefault="008D101D" w:rsidP="008D101D">
            <w:pPr>
              <w:jc w:val="right"/>
              <w:rPr>
                <w:lang w:val="es-ES_tradnl" w:eastAsia="es-CR"/>
              </w:rPr>
            </w:pPr>
            <w:r w:rsidRPr="00E56C44">
              <w:rPr>
                <w:lang w:val="es-ES_tradnl" w:eastAsia="es-CR"/>
              </w:rPr>
              <w:t>16,3%</w:t>
            </w:r>
          </w:p>
        </w:tc>
        <w:tc>
          <w:tcPr>
            <w:tcW w:w="604" w:type="pct"/>
            <w:shd w:val="clear" w:color="auto" w:fill="auto"/>
            <w:noWrap/>
            <w:vAlign w:val="center"/>
            <w:hideMark/>
          </w:tcPr>
          <w:p w14:paraId="2FCE50B3" w14:textId="77777777" w:rsidR="008D101D" w:rsidRPr="00E56C44" w:rsidRDefault="008D101D" w:rsidP="008D101D">
            <w:pPr>
              <w:jc w:val="right"/>
              <w:rPr>
                <w:lang w:val="es-ES_tradnl" w:eastAsia="es-CR"/>
              </w:rPr>
            </w:pPr>
            <w:r w:rsidRPr="00E56C44">
              <w:rPr>
                <w:lang w:val="es-ES_tradnl" w:eastAsia="es-CR"/>
              </w:rPr>
              <w:t>18,2%</w:t>
            </w:r>
          </w:p>
        </w:tc>
        <w:tc>
          <w:tcPr>
            <w:tcW w:w="605" w:type="pct"/>
            <w:shd w:val="clear" w:color="auto" w:fill="auto"/>
            <w:noWrap/>
            <w:vAlign w:val="center"/>
            <w:hideMark/>
          </w:tcPr>
          <w:p w14:paraId="18FAAB43" w14:textId="77777777" w:rsidR="008D101D" w:rsidRPr="00E56C44" w:rsidRDefault="008D101D" w:rsidP="008D101D">
            <w:pPr>
              <w:jc w:val="right"/>
              <w:rPr>
                <w:lang w:val="es-ES_tradnl" w:eastAsia="es-CR"/>
              </w:rPr>
            </w:pPr>
            <w:r w:rsidRPr="00E56C44">
              <w:rPr>
                <w:lang w:val="es-ES_tradnl" w:eastAsia="es-CR"/>
              </w:rPr>
              <w:t>9,7%</w:t>
            </w:r>
          </w:p>
        </w:tc>
        <w:tc>
          <w:tcPr>
            <w:tcW w:w="606" w:type="pct"/>
            <w:shd w:val="clear" w:color="auto" w:fill="auto"/>
            <w:noWrap/>
            <w:vAlign w:val="center"/>
            <w:hideMark/>
          </w:tcPr>
          <w:p w14:paraId="6388E0B6" w14:textId="77777777" w:rsidR="008D101D" w:rsidRPr="00E56C44" w:rsidRDefault="008D101D" w:rsidP="008D101D">
            <w:pPr>
              <w:jc w:val="right"/>
              <w:rPr>
                <w:lang w:val="es-ES_tradnl" w:eastAsia="es-CR"/>
              </w:rPr>
            </w:pPr>
            <w:r w:rsidRPr="00E56C44">
              <w:rPr>
                <w:lang w:val="es-ES_tradnl" w:eastAsia="es-CR"/>
              </w:rPr>
              <w:t>0,8%</w:t>
            </w:r>
          </w:p>
        </w:tc>
      </w:tr>
      <w:tr w:rsidR="00E56C44" w:rsidRPr="00E56C44" w14:paraId="07F5A95B" w14:textId="77777777" w:rsidTr="00EE189B">
        <w:trPr>
          <w:trHeight w:val="20"/>
        </w:trPr>
        <w:tc>
          <w:tcPr>
            <w:tcW w:w="1977" w:type="pct"/>
            <w:shd w:val="clear" w:color="auto" w:fill="auto"/>
            <w:noWrap/>
            <w:vAlign w:val="center"/>
            <w:hideMark/>
          </w:tcPr>
          <w:p w14:paraId="428CBC49" w14:textId="77777777" w:rsidR="008D101D" w:rsidRPr="00E56C44" w:rsidRDefault="008D101D" w:rsidP="008D101D">
            <w:pPr>
              <w:rPr>
                <w:lang w:val="es-ES_tradnl" w:eastAsia="es-CR"/>
              </w:rPr>
            </w:pPr>
            <w:r w:rsidRPr="00E56C44">
              <w:rPr>
                <w:lang w:val="es-ES_tradnl" w:eastAsia="es-CR"/>
              </w:rPr>
              <w:t>Sin lugar</w:t>
            </w:r>
          </w:p>
        </w:tc>
        <w:tc>
          <w:tcPr>
            <w:tcW w:w="604" w:type="pct"/>
            <w:shd w:val="clear" w:color="auto" w:fill="auto"/>
            <w:noWrap/>
            <w:vAlign w:val="center"/>
            <w:hideMark/>
          </w:tcPr>
          <w:p w14:paraId="2C201E3A" w14:textId="77777777" w:rsidR="008D101D" w:rsidRPr="00E56C44" w:rsidRDefault="008D101D" w:rsidP="008D101D">
            <w:pPr>
              <w:jc w:val="right"/>
              <w:rPr>
                <w:lang w:val="es-ES_tradnl" w:eastAsia="es-CR"/>
              </w:rPr>
            </w:pPr>
            <w:r w:rsidRPr="00E56C44">
              <w:rPr>
                <w:lang w:val="es-ES_tradnl" w:eastAsia="es-CR"/>
              </w:rPr>
              <w:t>16,4%</w:t>
            </w:r>
          </w:p>
        </w:tc>
        <w:tc>
          <w:tcPr>
            <w:tcW w:w="604" w:type="pct"/>
            <w:shd w:val="clear" w:color="auto" w:fill="auto"/>
            <w:noWrap/>
            <w:vAlign w:val="center"/>
            <w:hideMark/>
          </w:tcPr>
          <w:p w14:paraId="67346B83" w14:textId="77777777" w:rsidR="008D101D" w:rsidRPr="00E56C44" w:rsidRDefault="008D101D" w:rsidP="008D101D">
            <w:pPr>
              <w:jc w:val="right"/>
              <w:rPr>
                <w:lang w:val="es-ES_tradnl" w:eastAsia="es-CR"/>
              </w:rPr>
            </w:pPr>
            <w:r w:rsidRPr="00E56C44">
              <w:rPr>
                <w:lang w:val="es-ES_tradnl" w:eastAsia="es-CR"/>
              </w:rPr>
              <w:t>10,0%</w:t>
            </w:r>
          </w:p>
        </w:tc>
        <w:tc>
          <w:tcPr>
            <w:tcW w:w="604" w:type="pct"/>
            <w:shd w:val="clear" w:color="auto" w:fill="auto"/>
            <w:noWrap/>
            <w:vAlign w:val="center"/>
            <w:hideMark/>
          </w:tcPr>
          <w:p w14:paraId="610D75A0" w14:textId="77777777" w:rsidR="008D101D" w:rsidRPr="00E56C44" w:rsidRDefault="008D101D" w:rsidP="008D101D">
            <w:pPr>
              <w:jc w:val="right"/>
              <w:rPr>
                <w:lang w:val="es-ES_tradnl" w:eastAsia="es-CR"/>
              </w:rPr>
            </w:pPr>
            <w:r w:rsidRPr="00E56C44">
              <w:rPr>
                <w:lang w:val="es-ES_tradnl" w:eastAsia="es-CR"/>
              </w:rPr>
              <w:t>9,0%</w:t>
            </w:r>
          </w:p>
        </w:tc>
        <w:tc>
          <w:tcPr>
            <w:tcW w:w="605" w:type="pct"/>
            <w:shd w:val="clear" w:color="auto" w:fill="auto"/>
            <w:noWrap/>
            <w:vAlign w:val="center"/>
            <w:hideMark/>
          </w:tcPr>
          <w:p w14:paraId="5C6670B0" w14:textId="77777777" w:rsidR="008D101D" w:rsidRPr="00E56C44" w:rsidRDefault="008D101D" w:rsidP="008D101D">
            <w:pPr>
              <w:jc w:val="right"/>
              <w:rPr>
                <w:lang w:val="es-ES_tradnl" w:eastAsia="es-CR"/>
              </w:rPr>
            </w:pPr>
            <w:r w:rsidRPr="00E56C44">
              <w:rPr>
                <w:lang w:val="es-ES_tradnl" w:eastAsia="es-CR"/>
              </w:rPr>
              <w:t>9,5%</w:t>
            </w:r>
          </w:p>
        </w:tc>
        <w:tc>
          <w:tcPr>
            <w:tcW w:w="606" w:type="pct"/>
            <w:shd w:val="clear" w:color="auto" w:fill="auto"/>
            <w:noWrap/>
            <w:vAlign w:val="center"/>
            <w:hideMark/>
          </w:tcPr>
          <w:p w14:paraId="60FDE98D" w14:textId="77777777" w:rsidR="008D101D" w:rsidRPr="00E56C44" w:rsidRDefault="008D101D" w:rsidP="008D101D">
            <w:pPr>
              <w:jc w:val="right"/>
              <w:rPr>
                <w:lang w:val="es-ES_tradnl" w:eastAsia="es-CR"/>
              </w:rPr>
            </w:pPr>
            <w:r w:rsidRPr="00E56C44">
              <w:rPr>
                <w:lang w:val="es-ES_tradnl" w:eastAsia="es-CR"/>
              </w:rPr>
              <w:t>11,7%</w:t>
            </w:r>
          </w:p>
        </w:tc>
      </w:tr>
      <w:tr w:rsidR="00E56C44" w:rsidRPr="00E56C44" w14:paraId="47B3D8B4" w14:textId="77777777" w:rsidTr="00EE189B">
        <w:trPr>
          <w:trHeight w:val="20"/>
        </w:trPr>
        <w:tc>
          <w:tcPr>
            <w:tcW w:w="1977" w:type="pct"/>
            <w:shd w:val="clear" w:color="auto" w:fill="auto"/>
            <w:noWrap/>
            <w:vAlign w:val="center"/>
            <w:hideMark/>
          </w:tcPr>
          <w:p w14:paraId="766EC772" w14:textId="77777777" w:rsidR="008D101D" w:rsidRPr="00E56C44" w:rsidRDefault="008D101D" w:rsidP="008D101D">
            <w:pPr>
              <w:rPr>
                <w:lang w:val="es-ES_tradnl" w:eastAsia="es-CR"/>
              </w:rPr>
            </w:pPr>
            <w:r w:rsidRPr="00E56C44">
              <w:rPr>
                <w:lang w:val="es-ES_tradnl" w:eastAsia="es-CR"/>
              </w:rPr>
              <w:t>Acumulado</w:t>
            </w:r>
          </w:p>
        </w:tc>
        <w:tc>
          <w:tcPr>
            <w:tcW w:w="604" w:type="pct"/>
            <w:shd w:val="clear" w:color="auto" w:fill="auto"/>
            <w:noWrap/>
            <w:vAlign w:val="center"/>
            <w:hideMark/>
          </w:tcPr>
          <w:p w14:paraId="12E653E2" w14:textId="77777777" w:rsidR="008D101D" w:rsidRPr="00E56C44" w:rsidRDefault="008D101D" w:rsidP="008D101D">
            <w:pPr>
              <w:jc w:val="right"/>
              <w:rPr>
                <w:lang w:val="es-ES_tradnl" w:eastAsia="es-CR"/>
              </w:rPr>
            </w:pPr>
            <w:r w:rsidRPr="00E56C44">
              <w:rPr>
                <w:lang w:val="es-ES_tradnl" w:eastAsia="es-CR"/>
              </w:rPr>
              <w:t>3,0%</w:t>
            </w:r>
          </w:p>
        </w:tc>
        <w:tc>
          <w:tcPr>
            <w:tcW w:w="604" w:type="pct"/>
            <w:shd w:val="clear" w:color="auto" w:fill="auto"/>
            <w:noWrap/>
            <w:vAlign w:val="center"/>
            <w:hideMark/>
          </w:tcPr>
          <w:p w14:paraId="292CB522" w14:textId="77777777" w:rsidR="008D101D" w:rsidRPr="00E56C44" w:rsidRDefault="008D101D" w:rsidP="008D101D">
            <w:pPr>
              <w:jc w:val="right"/>
              <w:rPr>
                <w:lang w:val="es-ES_tradnl" w:eastAsia="es-CR"/>
              </w:rPr>
            </w:pPr>
            <w:r w:rsidRPr="00E56C44">
              <w:rPr>
                <w:lang w:val="es-ES_tradnl" w:eastAsia="es-CR"/>
              </w:rPr>
              <w:t>4,5%</w:t>
            </w:r>
          </w:p>
        </w:tc>
        <w:tc>
          <w:tcPr>
            <w:tcW w:w="604" w:type="pct"/>
            <w:shd w:val="clear" w:color="auto" w:fill="auto"/>
            <w:noWrap/>
            <w:vAlign w:val="center"/>
            <w:hideMark/>
          </w:tcPr>
          <w:p w14:paraId="332D9D63" w14:textId="77777777" w:rsidR="008D101D" w:rsidRPr="00E56C44" w:rsidRDefault="008D101D" w:rsidP="008D101D">
            <w:pPr>
              <w:jc w:val="right"/>
              <w:rPr>
                <w:lang w:val="es-ES_tradnl" w:eastAsia="es-CR"/>
              </w:rPr>
            </w:pPr>
            <w:r w:rsidRPr="00E56C44">
              <w:rPr>
                <w:lang w:val="es-ES_tradnl" w:eastAsia="es-CR"/>
              </w:rPr>
              <w:t>6,0%</w:t>
            </w:r>
          </w:p>
        </w:tc>
        <w:tc>
          <w:tcPr>
            <w:tcW w:w="605" w:type="pct"/>
            <w:shd w:val="clear" w:color="auto" w:fill="auto"/>
            <w:noWrap/>
            <w:vAlign w:val="center"/>
            <w:hideMark/>
          </w:tcPr>
          <w:p w14:paraId="77FBB61A" w14:textId="77777777" w:rsidR="008D101D" w:rsidRPr="00E56C44" w:rsidRDefault="008D101D" w:rsidP="008D101D">
            <w:pPr>
              <w:jc w:val="right"/>
              <w:rPr>
                <w:lang w:val="es-ES_tradnl" w:eastAsia="es-CR"/>
              </w:rPr>
            </w:pPr>
            <w:r w:rsidRPr="00E56C44">
              <w:rPr>
                <w:lang w:val="es-ES_tradnl" w:eastAsia="es-CR"/>
              </w:rPr>
              <w:t>8,0%</w:t>
            </w:r>
          </w:p>
        </w:tc>
        <w:tc>
          <w:tcPr>
            <w:tcW w:w="606" w:type="pct"/>
            <w:shd w:val="clear" w:color="auto" w:fill="auto"/>
            <w:noWrap/>
            <w:vAlign w:val="center"/>
            <w:hideMark/>
          </w:tcPr>
          <w:p w14:paraId="0E860D2B" w14:textId="77777777" w:rsidR="008D101D" w:rsidRPr="00E56C44" w:rsidRDefault="008D101D" w:rsidP="008D101D">
            <w:pPr>
              <w:jc w:val="right"/>
              <w:rPr>
                <w:lang w:val="es-ES_tradnl" w:eastAsia="es-CR"/>
              </w:rPr>
            </w:pPr>
            <w:r w:rsidRPr="00E56C44">
              <w:rPr>
                <w:lang w:val="es-ES_tradnl" w:eastAsia="es-CR"/>
              </w:rPr>
              <w:t>6,7%</w:t>
            </w:r>
          </w:p>
        </w:tc>
      </w:tr>
      <w:tr w:rsidR="00E56C44" w:rsidRPr="00E56C44" w14:paraId="2E5279FF" w14:textId="77777777" w:rsidTr="00EE189B">
        <w:trPr>
          <w:trHeight w:val="20"/>
        </w:trPr>
        <w:tc>
          <w:tcPr>
            <w:tcW w:w="1977" w:type="pct"/>
            <w:shd w:val="clear" w:color="auto" w:fill="auto"/>
            <w:noWrap/>
            <w:vAlign w:val="center"/>
            <w:hideMark/>
          </w:tcPr>
          <w:p w14:paraId="598D4010" w14:textId="77777777" w:rsidR="008D101D" w:rsidRPr="00E56C44" w:rsidRDefault="008D101D" w:rsidP="008D101D">
            <w:pPr>
              <w:rPr>
                <w:lang w:val="es-ES_tradnl" w:eastAsia="es-CR"/>
              </w:rPr>
            </w:pPr>
            <w:r w:rsidRPr="00E56C44">
              <w:rPr>
                <w:lang w:val="es-ES_tradnl" w:eastAsia="es-CR"/>
              </w:rPr>
              <w:t>Se delega competencia disciplinaria</w:t>
            </w:r>
          </w:p>
        </w:tc>
        <w:tc>
          <w:tcPr>
            <w:tcW w:w="604" w:type="pct"/>
            <w:shd w:val="clear" w:color="auto" w:fill="auto"/>
            <w:noWrap/>
            <w:vAlign w:val="center"/>
            <w:hideMark/>
          </w:tcPr>
          <w:p w14:paraId="1ADF9B61" w14:textId="77777777" w:rsidR="008D101D" w:rsidRPr="00E56C44" w:rsidRDefault="008D101D" w:rsidP="008D101D">
            <w:pPr>
              <w:jc w:val="right"/>
              <w:rPr>
                <w:lang w:val="es-ES_tradnl" w:eastAsia="es-CR"/>
              </w:rPr>
            </w:pPr>
            <w:r w:rsidRPr="00E56C44">
              <w:rPr>
                <w:lang w:val="es-ES_tradnl" w:eastAsia="es-CR"/>
              </w:rPr>
              <w:t>0,0%</w:t>
            </w:r>
          </w:p>
        </w:tc>
        <w:tc>
          <w:tcPr>
            <w:tcW w:w="604" w:type="pct"/>
            <w:shd w:val="clear" w:color="auto" w:fill="auto"/>
            <w:noWrap/>
            <w:vAlign w:val="center"/>
            <w:hideMark/>
          </w:tcPr>
          <w:p w14:paraId="0F588B7E" w14:textId="77777777" w:rsidR="008D101D" w:rsidRPr="00E56C44" w:rsidRDefault="008D101D" w:rsidP="008D101D">
            <w:pPr>
              <w:jc w:val="right"/>
              <w:rPr>
                <w:lang w:val="es-ES_tradnl" w:eastAsia="es-CR"/>
              </w:rPr>
            </w:pPr>
            <w:r w:rsidRPr="00E56C44">
              <w:rPr>
                <w:lang w:val="es-ES_tradnl" w:eastAsia="es-CR"/>
              </w:rPr>
              <w:t>0,0%</w:t>
            </w:r>
          </w:p>
        </w:tc>
        <w:tc>
          <w:tcPr>
            <w:tcW w:w="604" w:type="pct"/>
            <w:shd w:val="clear" w:color="auto" w:fill="auto"/>
            <w:noWrap/>
            <w:vAlign w:val="center"/>
            <w:hideMark/>
          </w:tcPr>
          <w:p w14:paraId="52EC1D8A" w14:textId="77777777" w:rsidR="008D101D" w:rsidRPr="00E56C44" w:rsidRDefault="008D101D" w:rsidP="008D101D">
            <w:pPr>
              <w:jc w:val="right"/>
              <w:rPr>
                <w:lang w:val="es-ES_tradnl" w:eastAsia="es-CR"/>
              </w:rPr>
            </w:pPr>
            <w:r w:rsidRPr="00E56C44">
              <w:rPr>
                <w:lang w:val="es-ES_tradnl" w:eastAsia="es-CR"/>
              </w:rPr>
              <w:t>0,0%</w:t>
            </w:r>
          </w:p>
        </w:tc>
        <w:tc>
          <w:tcPr>
            <w:tcW w:w="605" w:type="pct"/>
            <w:shd w:val="clear" w:color="auto" w:fill="auto"/>
            <w:noWrap/>
            <w:vAlign w:val="center"/>
            <w:hideMark/>
          </w:tcPr>
          <w:p w14:paraId="47361CE3" w14:textId="77777777" w:rsidR="008D101D" w:rsidRPr="00E56C44" w:rsidRDefault="008D101D" w:rsidP="008D101D">
            <w:pPr>
              <w:jc w:val="right"/>
              <w:rPr>
                <w:lang w:val="es-ES_tradnl" w:eastAsia="es-CR"/>
              </w:rPr>
            </w:pPr>
            <w:r w:rsidRPr="00E56C44">
              <w:rPr>
                <w:lang w:val="es-ES_tradnl" w:eastAsia="es-CR"/>
              </w:rPr>
              <w:t>6,4%</w:t>
            </w:r>
          </w:p>
        </w:tc>
        <w:tc>
          <w:tcPr>
            <w:tcW w:w="606" w:type="pct"/>
            <w:shd w:val="clear" w:color="auto" w:fill="auto"/>
            <w:noWrap/>
            <w:vAlign w:val="center"/>
            <w:hideMark/>
          </w:tcPr>
          <w:p w14:paraId="01FEFD92" w14:textId="77777777" w:rsidR="008D101D" w:rsidRPr="00E56C44" w:rsidRDefault="008D101D" w:rsidP="008D101D">
            <w:pPr>
              <w:jc w:val="right"/>
              <w:rPr>
                <w:lang w:val="es-ES_tradnl" w:eastAsia="es-CR"/>
              </w:rPr>
            </w:pPr>
            <w:r w:rsidRPr="00E56C44">
              <w:rPr>
                <w:lang w:val="es-ES_tradnl" w:eastAsia="es-CR"/>
              </w:rPr>
              <w:t>8,6%</w:t>
            </w:r>
          </w:p>
        </w:tc>
      </w:tr>
      <w:tr w:rsidR="00E56C44" w:rsidRPr="00E56C44" w14:paraId="0C3771DF" w14:textId="77777777" w:rsidTr="00EE189B">
        <w:trPr>
          <w:trHeight w:val="20"/>
        </w:trPr>
        <w:tc>
          <w:tcPr>
            <w:tcW w:w="1977" w:type="pct"/>
            <w:shd w:val="clear" w:color="auto" w:fill="auto"/>
            <w:noWrap/>
            <w:vAlign w:val="center"/>
            <w:hideMark/>
          </w:tcPr>
          <w:p w14:paraId="2D1EE8B5" w14:textId="77777777" w:rsidR="008D101D" w:rsidRPr="00E56C44" w:rsidRDefault="008D101D" w:rsidP="008D101D">
            <w:pPr>
              <w:rPr>
                <w:lang w:val="es-ES_tradnl" w:eastAsia="es-CR"/>
              </w:rPr>
            </w:pPr>
            <w:r w:rsidRPr="00E56C44">
              <w:rPr>
                <w:lang w:val="es-ES_tradnl" w:eastAsia="es-CR"/>
              </w:rPr>
              <w:t>Archivo</w:t>
            </w:r>
          </w:p>
        </w:tc>
        <w:tc>
          <w:tcPr>
            <w:tcW w:w="604" w:type="pct"/>
            <w:shd w:val="clear" w:color="auto" w:fill="auto"/>
            <w:noWrap/>
            <w:vAlign w:val="center"/>
            <w:hideMark/>
          </w:tcPr>
          <w:p w14:paraId="15D233A9" w14:textId="77777777" w:rsidR="008D101D" w:rsidRPr="00E56C44" w:rsidRDefault="008D101D" w:rsidP="008D101D">
            <w:pPr>
              <w:jc w:val="right"/>
              <w:rPr>
                <w:lang w:val="es-ES_tradnl" w:eastAsia="es-CR"/>
              </w:rPr>
            </w:pPr>
            <w:r w:rsidRPr="00E56C44">
              <w:rPr>
                <w:lang w:val="es-ES_tradnl" w:eastAsia="es-CR"/>
              </w:rPr>
              <w:t>0,8%</w:t>
            </w:r>
          </w:p>
        </w:tc>
        <w:tc>
          <w:tcPr>
            <w:tcW w:w="604" w:type="pct"/>
            <w:shd w:val="clear" w:color="auto" w:fill="auto"/>
            <w:noWrap/>
            <w:vAlign w:val="center"/>
            <w:hideMark/>
          </w:tcPr>
          <w:p w14:paraId="3C148DF2" w14:textId="77777777" w:rsidR="008D101D" w:rsidRPr="00E56C44" w:rsidRDefault="008D101D" w:rsidP="008D101D">
            <w:pPr>
              <w:jc w:val="right"/>
              <w:rPr>
                <w:lang w:val="es-ES_tradnl" w:eastAsia="es-CR"/>
              </w:rPr>
            </w:pPr>
            <w:r w:rsidRPr="00E56C44">
              <w:rPr>
                <w:lang w:val="es-ES_tradnl" w:eastAsia="es-CR"/>
              </w:rPr>
              <w:t>0,4%</w:t>
            </w:r>
          </w:p>
        </w:tc>
        <w:tc>
          <w:tcPr>
            <w:tcW w:w="604" w:type="pct"/>
            <w:shd w:val="clear" w:color="auto" w:fill="auto"/>
            <w:noWrap/>
            <w:vAlign w:val="center"/>
            <w:hideMark/>
          </w:tcPr>
          <w:p w14:paraId="7B96558D" w14:textId="77777777" w:rsidR="008D101D" w:rsidRPr="00E56C44" w:rsidRDefault="008D101D" w:rsidP="008D101D">
            <w:pPr>
              <w:jc w:val="right"/>
              <w:rPr>
                <w:lang w:val="es-ES_tradnl" w:eastAsia="es-CR"/>
              </w:rPr>
            </w:pPr>
            <w:r w:rsidRPr="00E56C44">
              <w:rPr>
                <w:lang w:val="es-ES_tradnl" w:eastAsia="es-CR"/>
              </w:rPr>
              <w:t>0,8%</w:t>
            </w:r>
          </w:p>
        </w:tc>
        <w:tc>
          <w:tcPr>
            <w:tcW w:w="605" w:type="pct"/>
            <w:shd w:val="clear" w:color="auto" w:fill="auto"/>
            <w:noWrap/>
            <w:vAlign w:val="center"/>
            <w:hideMark/>
          </w:tcPr>
          <w:p w14:paraId="515CFDDB" w14:textId="77777777" w:rsidR="008D101D" w:rsidRPr="00E56C44" w:rsidRDefault="008D101D" w:rsidP="008D101D">
            <w:pPr>
              <w:jc w:val="right"/>
              <w:rPr>
                <w:lang w:val="es-ES_tradnl" w:eastAsia="es-CR"/>
              </w:rPr>
            </w:pPr>
            <w:r w:rsidRPr="00E56C44">
              <w:rPr>
                <w:lang w:val="es-ES_tradnl" w:eastAsia="es-CR"/>
              </w:rPr>
              <w:t>5,0%</w:t>
            </w:r>
          </w:p>
        </w:tc>
        <w:tc>
          <w:tcPr>
            <w:tcW w:w="606" w:type="pct"/>
            <w:shd w:val="clear" w:color="auto" w:fill="auto"/>
            <w:noWrap/>
            <w:vAlign w:val="center"/>
            <w:hideMark/>
          </w:tcPr>
          <w:p w14:paraId="7783894E" w14:textId="77777777" w:rsidR="008D101D" w:rsidRPr="00E56C44" w:rsidRDefault="008D101D" w:rsidP="008D101D">
            <w:pPr>
              <w:jc w:val="right"/>
              <w:rPr>
                <w:lang w:val="es-ES_tradnl" w:eastAsia="es-CR"/>
              </w:rPr>
            </w:pPr>
            <w:r w:rsidRPr="00E56C44">
              <w:rPr>
                <w:lang w:val="es-ES_tradnl" w:eastAsia="es-CR"/>
              </w:rPr>
              <w:t>11,4%</w:t>
            </w:r>
          </w:p>
        </w:tc>
      </w:tr>
      <w:tr w:rsidR="00E56C44" w:rsidRPr="00E56C44" w14:paraId="6EEBCECD" w14:textId="77777777" w:rsidTr="00EE189B">
        <w:trPr>
          <w:trHeight w:val="20"/>
        </w:trPr>
        <w:tc>
          <w:tcPr>
            <w:tcW w:w="1977" w:type="pct"/>
            <w:shd w:val="clear" w:color="auto" w:fill="auto"/>
            <w:noWrap/>
            <w:vAlign w:val="center"/>
            <w:hideMark/>
          </w:tcPr>
          <w:p w14:paraId="4618274B" w14:textId="77777777" w:rsidR="008D101D" w:rsidRPr="00E56C44" w:rsidRDefault="008D101D" w:rsidP="008D101D">
            <w:pPr>
              <w:rPr>
                <w:lang w:val="es-ES_tradnl" w:eastAsia="es-CR"/>
              </w:rPr>
            </w:pPr>
            <w:r w:rsidRPr="00E56C44">
              <w:rPr>
                <w:lang w:val="es-ES_tradnl" w:eastAsia="es-CR"/>
              </w:rPr>
              <w:t>Rechazo de plano</w:t>
            </w:r>
          </w:p>
        </w:tc>
        <w:tc>
          <w:tcPr>
            <w:tcW w:w="604" w:type="pct"/>
            <w:shd w:val="clear" w:color="auto" w:fill="auto"/>
            <w:noWrap/>
            <w:vAlign w:val="center"/>
            <w:hideMark/>
          </w:tcPr>
          <w:p w14:paraId="27A83353" w14:textId="77777777" w:rsidR="008D101D" w:rsidRPr="00E56C44" w:rsidRDefault="008D101D" w:rsidP="008D101D">
            <w:pPr>
              <w:jc w:val="right"/>
              <w:rPr>
                <w:lang w:val="es-ES_tradnl" w:eastAsia="es-CR"/>
              </w:rPr>
            </w:pPr>
            <w:r w:rsidRPr="00E56C44">
              <w:rPr>
                <w:lang w:val="es-ES_tradnl" w:eastAsia="es-CR"/>
              </w:rPr>
              <w:t>4,9%</w:t>
            </w:r>
          </w:p>
        </w:tc>
        <w:tc>
          <w:tcPr>
            <w:tcW w:w="604" w:type="pct"/>
            <w:shd w:val="clear" w:color="auto" w:fill="auto"/>
            <w:noWrap/>
            <w:vAlign w:val="center"/>
            <w:hideMark/>
          </w:tcPr>
          <w:p w14:paraId="7AC5D123" w14:textId="77777777" w:rsidR="008D101D" w:rsidRPr="00E56C44" w:rsidRDefault="008D101D" w:rsidP="008D101D">
            <w:pPr>
              <w:jc w:val="right"/>
              <w:rPr>
                <w:lang w:val="es-ES_tradnl" w:eastAsia="es-CR"/>
              </w:rPr>
            </w:pPr>
            <w:r w:rsidRPr="00E56C44">
              <w:rPr>
                <w:lang w:val="es-ES_tradnl" w:eastAsia="es-CR"/>
              </w:rPr>
              <w:t>2,6%</w:t>
            </w:r>
          </w:p>
        </w:tc>
        <w:tc>
          <w:tcPr>
            <w:tcW w:w="604" w:type="pct"/>
            <w:shd w:val="clear" w:color="auto" w:fill="auto"/>
            <w:noWrap/>
            <w:vAlign w:val="center"/>
            <w:hideMark/>
          </w:tcPr>
          <w:p w14:paraId="11F531B1" w14:textId="77777777" w:rsidR="008D101D" w:rsidRPr="00E56C44" w:rsidRDefault="008D101D" w:rsidP="008D101D">
            <w:pPr>
              <w:jc w:val="right"/>
              <w:rPr>
                <w:lang w:val="es-ES_tradnl" w:eastAsia="es-CR"/>
              </w:rPr>
            </w:pPr>
            <w:r w:rsidRPr="00E56C44">
              <w:rPr>
                <w:lang w:val="es-ES_tradnl" w:eastAsia="es-CR"/>
              </w:rPr>
              <w:t>2,6%</w:t>
            </w:r>
          </w:p>
        </w:tc>
        <w:tc>
          <w:tcPr>
            <w:tcW w:w="605" w:type="pct"/>
            <w:shd w:val="clear" w:color="auto" w:fill="auto"/>
            <w:noWrap/>
            <w:vAlign w:val="center"/>
            <w:hideMark/>
          </w:tcPr>
          <w:p w14:paraId="067FFE17" w14:textId="77777777" w:rsidR="008D101D" w:rsidRPr="00E56C44" w:rsidRDefault="008D101D" w:rsidP="008D101D">
            <w:pPr>
              <w:jc w:val="right"/>
              <w:rPr>
                <w:lang w:val="es-ES_tradnl" w:eastAsia="es-CR"/>
              </w:rPr>
            </w:pPr>
            <w:r w:rsidRPr="00E56C44">
              <w:rPr>
                <w:lang w:val="es-ES_tradnl" w:eastAsia="es-CR"/>
              </w:rPr>
              <w:t>3,5%</w:t>
            </w:r>
          </w:p>
        </w:tc>
        <w:tc>
          <w:tcPr>
            <w:tcW w:w="606" w:type="pct"/>
            <w:shd w:val="clear" w:color="auto" w:fill="auto"/>
            <w:noWrap/>
            <w:vAlign w:val="center"/>
            <w:hideMark/>
          </w:tcPr>
          <w:p w14:paraId="774360F7" w14:textId="77777777" w:rsidR="008D101D" w:rsidRPr="00E56C44" w:rsidRDefault="008D101D" w:rsidP="008D101D">
            <w:pPr>
              <w:jc w:val="right"/>
              <w:rPr>
                <w:lang w:val="es-ES_tradnl" w:eastAsia="es-CR"/>
              </w:rPr>
            </w:pPr>
            <w:r w:rsidRPr="00E56C44">
              <w:rPr>
                <w:lang w:val="es-ES_tradnl" w:eastAsia="es-CR"/>
              </w:rPr>
              <w:t>4,4%</w:t>
            </w:r>
          </w:p>
        </w:tc>
      </w:tr>
      <w:tr w:rsidR="00E56C44" w:rsidRPr="00E56C44" w14:paraId="115727C3" w14:textId="77777777" w:rsidTr="00EE189B">
        <w:trPr>
          <w:trHeight w:val="20"/>
        </w:trPr>
        <w:tc>
          <w:tcPr>
            <w:tcW w:w="1977" w:type="pct"/>
            <w:shd w:val="clear" w:color="auto" w:fill="auto"/>
            <w:noWrap/>
            <w:vAlign w:val="bottom"/>
            <w:hideMark/>
          </w:tcPr>
          <w:p w14:paraId="67697E0A" w14:textId="77777777" w:rsidR="008D101D" w:rsidRPr="00E56C44" w:rsidRDefault="008D101D" w:rsidP="008D101D">
            <w:pPr>
              <w:rPr>
                <w:lang w:val="es-ES_tradnl" w:eastAsia="es-CR"/>
              </w:rPr>
            </w:pPr>
            <w:r w:rsidRPr="00E56C44">
              <w:rPr>
                <w:lang w:val="es-ES_tradnl" w:eastAsia="es-CR"/>
              </w:rPr>
              <w:t xml:space="preserve">Con lugar </w:t>
            </w:r>
            <w:r w:rsidRPr="00E56C44">
              <w:rPr>
                <w:vertAlign w:val="superscript"/>
                <w:lang w:val="es-ES_tradnl" w:eastAsia="es-CR"/>
              </w:rPr>
              <w:t>(1)</w:t>
            </w:r>
          </w:p>
        </w:tc>
        <w:tc>
          <w:tcPr>
            <w:tcW w:w="604" w:type="pct"/>
            <w:shd w:val="clear" w:color="auto" w:fill="auto"/>
            <w:noWrap/>
            <w:vAlign w:val="bottom"/>
            <w:hideMark/>
          </w:tcPr>
          <w:p w14:paraId="5515314E" w14:textId="77777777" w:rsidR="008D101D" w:rsidRPr="00E56C44" w:rsidRDefault="008D101D" w:rsidP="008D101D">
            <w:pPr>
              <w:jc w:val="right"/>
              <w:rPr>
                <w:lang w:val="es-ES_tradnl" w:eastAsia="es-CR"/>
              </w:rPr>
            </w:pPr>
            <w:r w:rsidRPr="00E56C44">
              <w:rPr>
                <w:lang w:val="es-ES_tradnl" w:eastAsia="es-CR"/>
              </w:rPr>
              <w:t>10,3%</w:t>
            </w:r>
          </w:p>
        </w:tc>
        <w:tc>
          <w:tcPr>
            <w:tcW w:w="604" w:type="pct"/>
            <w:shd w:val="clear" w:color="auto" w:fill="auto"/>
            <w:noWrap/>
            <w:vAlign w:val="bottom"/>
            <w:hideMark/>
          </w:tcPr>
          <w:p w14:paraId="291157DA" w14:textId="77777777" w:rsidR="008D101D" w:rsidRPr="00E56C44" w:rsidRDefault="008D101D" w:rsidP="008D101D">
            <w:pPr>
              <w:jc w:val="right"/>
              <w:rPr>
                <w:lang w:val="es-ES_tradnl" w:eastAsia="es-CR"/>
              </w:rPr>
            </w:pPr>
            <w:r w:rsidRPr="00E56C44">
              <w:rPr>
                <w:lang w:val="es-ES_tradnl" w:eastAsia="es-CR"/>
              </w:rPr>
              <w:t>12,4%</w:t>
            </w:r>
          </w:p>
        </w:tc>
        <w:tc>
          <w:tcPr>
            <w:tcW w:w="604" w:type="pct"/>
            <w:shd w:val="clear" w:color="auto" w:fill="auto"/>
            <w:noWrap/>
            <w:vAlign w:val="bottom"/>
            <w:hideMark/>
          </w:tcPr>
          <w:p w14:paraId="196409DC" w14:textId="77777777" w:rsidR="008D101D" w:rsidRPr="00E56C44" w:rsidRDefault="008D101D" w:rsidP="008D101D">
            <w:pPr>
              <w:jc w:val="right"/>
              <w:rPr>
                <w:lang w:val="es-ES_tradnl" w:eastAsia="es-CR"/>
              </w:rPr>
            </w:pPr>
            <w:r w:rsidRPr="00E56C44">
              <w:rPr>
                <w:lang w:val="es-ES_tradnl" w:eastAsia="es-CR"/>
              </w:rPr>
              <w:t>10,4%</w:t>
            </w:r>
          </w:p>
        </w:tc>
        <w:tc>
          <w:tcPr>
            <w:tcW w:w="605" w:type="pct"/>
            <w:shd w:val="clear" w:color="auto" w:fill="auto"/>
            <w:noWrap/>
            <w:hideMark/>
          </w:tcPr>
          <w:p w14:paraId="2DDAF139" w14:textId="77777777" w:rsidR="008D101D" w:rsidRPr="00E56C44" w:rsidRDefault="008D101D" w:rsidP="008D101D">
            <w:pPr>
              <w:jc w:val="right"/>
              <w:rPr>
                <w:lang w:val="es-ES_tradnl" w:eastAsia="es-CR"/>
              </w:rPr>
            </w:pPr>
            <w:r w:rsidRPr="00E56C44">
              <w:rPr>
                <w:lang w:val="es-ES_tradnl"/>
              </w:rPr>
              <w:t xml:space="preserve"> --</w:t>
            </w:r>
          </w:p>
        </w:tc>
        <w:tc>
          <w:tcPr>
            <w:tcW w:w="606" w:type="pct"/>
            <w:shd w:val="clear" w:color="auto" w:fill="auto"/>
            <w:noWrap/>
            <w:hideMark/>
          </w:tcPr>
          <w:p w14:paraId="4364E94E" w14:textId="77777777" w:rsidR="008D101D" w:rsidRPr="00E56C44" w:rsidRDefault="008D101D" w:rsidP="008D101D">
            <w:pPr>
              <w:jc w:val="right"/>
              <w:rPr>
                <w:lang w:val="es-ES_tradnl" w:eastAsia="es-CR"/>
              </w:rPr>
            </w:pPr>
            <w:r w:rsidRPr="00E56C44">
              <w:rPr>
                <w:lang w:val="es-ES_tradnl"/>
              </w:rPr>
              <w:t xml:space="preserve"> --</w:t>
            </w:r>
          </w:p>
        </w:tc>
      </w:tr>
      <w:tr w:rsidR="00E56C44" w:rsidRPr="00E56C44" w14:paraId="73CF37D0" w14:textId="77777777" w:rsidTr="00EE189B">
        <w:trPr>
          <w:trHeight w:val="20"/>
        </w:trPr>
        <w:tc>
          <w:tcPr>
            <w:tcW w:w="1977" w:type="pct"/>
            <w:shd w:val="clear" w:color="auto" w:fill="auto"/>
            <w:noWrap/>
            <w:vAlign w:val="center"/>
            <w:hideMark/>
          </w:tcPr>
          <w:p w14:paraId="579D0FD2" w14:textId="77777777" w:rsidR="008D101D" w:rsidRPr="00E56C44" w:rsidRDefault="008D101D" w:rsidP="008D101D">
            <w:pPr>
              <w:rPr>
                <w:lang w:val="es-ES_tradnl" w:eastAsia="es-CR"/>
              </w:rPr>
            </w:pPr>
            <w:r w:rsidRPr="00E56C44">
              <w:rPr>
                <w:lang w:val="es-ES_tradnl" w:eastAsia="es-CR"/>
              </w:rPr>
              <w:t>Con Lugar Suspensión sin goce de salario</w:t>
            </w:r>
          </w:p>
        </w:tc>
        <w:tc>
          <w:tcPr>
            <w:tcW w:w="604" w:type="pct"/>
            <w:shd w:val="clear" w:color="auto" w:fill="auto"/>
            <w:noWrap/>
            <w:hideMark/>
          </w:tcPr>
          <w:p w14:paraId="3F74DD08"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01504B69"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0069A3E9" w14:textId="77777777" w:rsidR="008D101D" w:rsidRPr="00E56C44" w:rsidRDefault="008D101D" w:rsidP="008D101D">
            <w:pPr>
              <w:jc w:val="right"/>
              <w:rPr>
                <w:lang w:val="es-ES_tradnl" w:eastAsia="es-CR"/>
              </w:rPr>
            </w:pPr>
            <w:r w:rsidRPr="00E56C44">
              <w:rPr>
                <w:lang w:val="es-ES_tradnl"/>
              </w:rPr>
              <w:t xml:space="preserve"> --</w:t>
            </w:r>
          </w:p>
        </w:tc>
        <w:tc>
          <w:tcPr>
            <w:tcW w:w="605" w:type="pct"/>
            <w:shd w:val="clear" w:color="auto" w:fill="auto"/>
            <w:noWrap/>
            <w:vAlign w:val="center"/>
            <w:hideMark/>
          </w:tcPr>
          <w:p w14:paraId="6FC1CDED" w14:textId="77777777" w:rsidR="008D101D" w:rsidRPr="00E56C44" w:rsidRDefault="008D101D" w:rsidP="008D101D">
            <w:pPr>
              <w:jc w:val="right"/>
              <w:rPr>
                <w:lang w:val="es-ES_tradnl" w:eastAsia="es-CR"/>
              </w:rPr>
            </w:pPr>
            <w:r w:rsidRPr="00E56C44">
              <w:rPr>
                <w:lang w:val="es-ES_tradnl" w:eastAsia="es-CR"/>
              </w:rPr>
              <w:t>3,0%</w:t>
            </w:r>
          </w:p>
        </w:tc>
        <w:tc>
          <w:tcPr>
            <w:tcW w:w="606" w:type="pct"/>
            <w:shd w:val="clear" w:color="auto" w:fill="auto"/>
            <w:noWrap/>
            <w:vAlign w:val="center"/>
            <w:hideMark/>
          </w:tcPr>
          <w:p w14:paraId="7905EFD8" w14:textId="77777777" w:rsidR="008D101D" w:rsidRPr="00E56C44" w:rsidRDefault="008D101D" w:rsidP="008D101D">
            <w:pPr>
              <w:jc w:val="right"/>
              <w:rPr>
                <w:lang w:val="es-ES_tradnl" w:eastAsia="es-CR"/>
              </w:rPr>
            </w:pPr>
            <w:r w:rsidRPr="00E56C44">
              <w:rPr>
                <w:lang w:val="es-ES_tradnl" w:eastAsia="es-CR"/>
              </w:rPr>
              <w:t>3,5%</w:t>
            </w:r>
          </w:p>
        </w:tc>
      </w:tr>
      <w:tr w:rsidR="00E56C44" w:rsidRPr="00E56C44" w14:paraId="72F74CBB" w14:textId="77777777" w:rsidTr="00EE189B">
        <w:trPr>
          <w:trHeight w:val="20"/>
        </w:trPr>
        <w:tc>
          <w:tcPr>
            <w:tcW w:w="1977" w:type="pct"/>
            <w:shd w:val="clear" w:color="auto" w:fill="auto"/>
            <w:noWrap/>
            <w:vAlign w:val="center"/>
            <w:hideMark/>
          </w:tcPr>
          <w:p w14:paraId="6F9D1AA0" w14:textId="77777777" w:rsidR="008D101D" w:rsidRPr="00E56C44" w:rsidRDefault="008D101D" w:rsidP="008D101D">
            <w:pPr>
              <w:rPr>
                <w:lang w:val="es-ES_tradnl" w:eastAsia="es-CR"/>
              </w:rPr>
            </w:pPr>
            <w:r w:rsidRPr="00E56C44">
              <w:rPr>
                <w:lang w:val="es-ES_tradnl" w:eastAsia="es-CR"/>
              </w:rPr>
              <w:t>Con Lugar Amonestación escrita</w:t>
            </w:r>
          </w:p>
        </w:tc>
        <w:tc>
          <w:tcPr>
            <w:tcW w:w="604" w:type="pct"/>
            <w:shd w:val="clear" w:color="auto" w:fill="auto"/>
            <w:noWrap/>
            <w:hideMark/>
          </w:tcPr>
          <w:p w14:paraId="791353E6"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75868E6B"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4612A66B" w14:textId="77777777" w:rsidR="008D101D" w:rsidRPr="00E56C44" w:rsidRDefault="008D101D" w:rsidP="008D101D">
            <w:pPr>
              <w:jc w:val="right"/>
              <w:rPr>
                <w:lang w:val="es-ES_tradnl" w:eastAsia="es-CR"/>
              </w:rPr>
            </w:pPr>
            <w:r w:rsidRPr="00E56C44">
              <w:rPr>
                <w:lang w:val="es-ES_tradnl"/>
              </w:rPr>
              <w:t xml:space="preserve"> --</w:t>
            </w:r>
          </w:p>
        </w:tc>
        <w:tc>
          <w:tcPr>
            <w:tcW w:w="605" w:type="pct"/>
            <w:shd w:val="clear" w:color="auto" w:fill="auto"/>
            <w:noWrap/>
            <w:vAlign w:val="center"/>
            <w:hideMark/>
          </w:tcPr>
          <w:p w14:paraId="548720F9" w14:textId="77777777" w:rsidR="008D101D" w:rsidRPr="00E56C44" w:rsidRDefault="008D101D" w:rsidP="008D101D">
            <w:pPr>
              <w:jc w:val="right"/>
              <w:rPr>
                <w:lang w:val="es-ES_tradnl" w:eastAsia="es-CR"/>
              </w:rPr>
            </w:pPr>
            <w:r w:rsidRPr="00E56C44">
              <w:rPr>
                <w:lang w:val="es-ES_tradnl" w:eastAsia="es-CR"/>
              </w:rPr>
              <w:t>2,5%</w:t>
            </w:r>
          </w:p>
        </w:tc>
        <w:tc>
          <w:tcPr>
            <w:tcW w:w="606" w:type="pct"/>
            <w:shd w:val="clear" w:color="auto" w:fill="auto"/>
            <w:noWrap/>
            <w:vAlign w:val="center"/>
            <w:hideMark/>
          </w:tcPr>
          <w:p w14:paraId="5F08E2F2" w14:textId="77777777" w:rsidR="008D101D" w:rsidRPr="00E56C44" w:rsidRDefault="008D101D" w:rsidP="008D101D">
            <w:pPr>
              <w:jc w:val="right"/>
              <w:rPr>
                <w:lang w:val="es-ES_tradnl" w:eastAsia="es-CR"/>
              </w:rPr>
            </w:pPr>
            <w:r w:rsidRPr="00E56C44">
              <w:rPr>
                <w:lang w:val="es-ES_tradnl" w:eastAsia="es-CR"/>
              </w:rPr>
              <w:t>5,0%</w:t>
            </w:r>
          </w:p>
        </w:tc>
      </w:tr>
      <w:tr w:rsidR="00E56C44" w:rsidRPr="00E56C44" w14:paraId="05DE0323" w14:textId="77777777" w:rsidTr="00EE189B">
        <w:trPr>
          <w:trHeight w:val="20"/>
        </w:trPr>
        <w:tc>
          <w:tcPr>
            <w:tcW w:w="1977" w:type="pct"/>
            <w:shd w:val="clear" w:color="auto" w:fill="auto"/>
            <w:noWrap/>
            <w:vAlign w:val="bottom"/>
            <w:hideMark/>
          </w:tcPr>
          <w:p w14:paraId="14479494" w14:textId="77777777" w:rsidR="008D101D" w:rsidRPr="00E56C44" w:rsidRDefault="008D101D" w:rsidP="008D101D">
            <w:pPr>
              <w:rPr>
                <w:lang w:val="es-ES_tradnl" w:eastAsia="es-CR"/>
              </w:rPr>
            </w:pPr>
            <w:r w:rsidRPr="00E56C44">
              <w:rPr>
                <w:lang w:val="es-ES_tradnl" w:eastAsia="es-CR"/>
              </w:rPr>
              <w:t>Con Lugar Revocatoria de nombramiento</w:t>
            </w:r>
          </w:p>
        </w:tc>
        <w:tc>
          <w:tcPr>
            <w:tcW w:w="604" w:type="pct"/>
            <w:shd w:val="clear" w:color="auto" w:fill="auto"/>
            <w:noWrap/>
            <w:hideMark/>
          </w:tcPr>
          <w:p w14:paraId="191BA1F2"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542092E2"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00AFDD5E" w14:textId="77777777" w:rsidR="008D101D" w:rsidRPr="00E56C44" w:rsidRDefault="008D101D" w:rsidP="008D101D">
            <w:pPr>
              <w:jc w:val="right"/>
              <w:rPr>
                <w:lang w:val="es-ES_tradnl" w:eastAsia="es-CR"/>
              </w:rPr>
            </w:pPr>
            <w:r w:rsidRPr="00E56C44">
              <w:rPr>
                <w:lang w:val="es-ES_tradnl"/>
              </w:rPr>
              <w:t xml:space="preserve"> --</w:t>
            </w:r>
          </w:p>
        </w:tc>
        <w:tc>
          <w:tcPr>
            <w:tcW w:w="605" w:type="pct"/>
            <w:shd w:val="clear" w:color="auto" w:fill="auto"/>
            <w:noWrap/>
            <w:vAlign w:val="bottom"/>
            <w:hideMark/>
          </w:tcPr>
          <w:p w14:paraId="75CC1CE3" w14:textId="77777777" w:rsidR="008D101D" w:rsidRPr="00E56C44" w:rsidRDefault="008D101D" w:rsidP="008D101D">
            <w:pPr>
              <w:jc w:val="right"/>
              <w:rPr>
                <w:lang w:val="es-ES_tradnl" w:eastAsia="es-CR"/>
              </w:rPr>
            </w:pPr>
            <w:r w:rsidRPr="00E56C44">
              <w:rPr>
                <w:lang w:val="es-ES_tradnl" w:eastAsia="es-CR"/>
              </w:rPr>
              <w:t>1,0%</w:t>
            </w:r>
          </w:p>
        </w:tc>
        <w:tc>
          <w:tcPr>
            <w:tcW w:w="606" w:type="pct"/>
            <w:shd w:val="clear" w:color="auto" w:fill="auto"/>
            <w:noWrap/>
            <w:vAlign w:val="bottom"/>
            <w:hideMark/>
          </w:tcPr>
          <w:p w14:paraId="327D2415" w14:textId="77777777" w:rsidR="008D101D" w:rsidRPr="00E56C44" w:rsidRDefault="008D101D" w:rsidP="008D101D">
            <w:pPr>
              <w:jc w:val="right"/>
              <w:rPr>
                <w:lang w:val="es-ES_tradnl" w:eastAsia="es-CR"/>
              </w:rPr>
            </w:pPr>
            <w:r w:rsidRPr="00E56C44">
              <w:rPr>
                <w:lang w:val="es-ES_tradnl" w:eastAsia="es-CR"/>
              </w:rPr>
              <w:t>1,0%</w:t>
            </w:r>
          </w:p>
        </w:tc>
      </w:tr>
      <w:tr w:rsidR="00E56C44" w:rsidRPr="00E56C44" w14:paraId="65D08D16" w14:textId="77777777" w:rsidTr="00EE189B">
        <w:trPr>
          <w:trHeight w:val="20"/>
        </w:trPr>
        <w:tc>
          <w:tcPr>
            <w:tcW w:w="1977" w:type="pct"/>
            <w:shd w:val="clear" w:color="auto" w:fill="auto"/>
            <w:noWrap/>
            <w:vAlign w:val="bottom"/>
            <w:hideMark/>
          </w:tcPr>
          <w:p w14:paraId="312B1076" w14:textId="77777777" w:rsidR="008D101D" w:rsidRPr="00E56C44" w:rsidRDefault="008D101D" w:rsidP="008D101D">
            <w:pPr>
              <w:rPr>
                <w:lang w:val="es-ES_tradnl" w:eastAsia="es-CR"/>
              </w:rPr>
            </w:pPr>
            <w:r w:rsidRPr="00E56C44">
              <w:rPr>
                <w:lang w:val="es-ES_tradnl" w:eastAsia="es-CR"/>
              </w:rPr>
              <w:t>Con Lugar Advertencia</w:t>
            </w:r>
          </w:p>
        </w:tc>
        <w:tc>
          <w:tcPr>
            <w:tcW w:w="604" w:type="pct"/>
            <w:shd w:val="clear" w:color="auto" w:fill="auto"/>
            <w:noWrap/>
            <w:hideMark/>
          </w:tcPr>
          <w:p w14:paraId="5C2341ED"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4FA510BD" w14:textId="77777777" w:rsidR="008D101D" w:rsidRPr="00E56C44" w:rsidRDefault="008D101D" w:rsidP="008D101D">
            <w:pPr>
              <w:jc w:val="right"/>
              <w:rPr>
                <w:lang w:val="es-ES_tradnl" w:eastAsia="es-CR"/>
              </w:rPr>
            </w:pPr>
            <w:r w:rsidRPr="00E56C44">
              <w:rPr>
                <w:lang w:val="es-ES_tradnl"/>
              </w:rPr>
              <w:t xml:space="preserve"> --</w:t>
            </w:r>
          </w:p>
        </w:tc>
        <w:tc>
          <w:tcPr>
            <w:tcW w:w="604" w:type="pct"/>
            <w:shd w:val="clear" w:color="auto" w:fill="auto"/>
            <w:noWrap/>
            <w:hideMark/>
          </w:tcPr>
          <w:p w14:paraId="0A80153B" w14:textId="77777777" w:rsidR="008D101D" w:rsidRPr="00E56C44" w:rsidRDefault="008D101D" w:rsidP="008D101D">
            <w:pPr>
              <w:jc w:val="right"/>
              <w:rPr>
                <w:lang w:val="es-ES_tradnl" w:eastAsia="es-CR"/>
              </w:rPr>
            </w:pPr>
            <w:r w:rsidRPr="00E56C44">
              <w:rPr>
                <w:lang w:val="es-ES_tradnl"/>
              </w:rPr>
              <w:t xml:space="preserve"> --</w:t>
            </w:r>
          </w:p>
        </w:tc>
        <w:tc>
          <w:tcPr>
            <w:tcW w:w="605" w:type="pct"/>
            <w:shd w:val="clear" w:color="auto" w:fill="auto"/>
            <w:noWrap/>
            <w:vAlign w:val="bottom"/>
            <w:hideMark/>
          </w:tcPr>
          <w:p w14:paraId="6EBB217E" w14:textId="77777777" w:rsidR="008D101D" w:rsidRPr="00E56C44" w:rsidRDefault="008D101D" w:rsidP="008D101D">
            <w:pPr>
              <w:jc w:val="right"/>
              <w:rPr>
                <w:lang w:val="es-ES_tradnl" w:eastAsia="es-CR"/>
              </w:rPr>
            </w:pPr>
            <w:r w:rsidRPr="00E56C44">
              <w:rPr>
                <w:lang w:val="es-ES_tradnl" w:eastAsia="es-CR"/>
              </w:rPr>
              <w:t>0,5%</w:t>
            </w:r>
          </w:p>
        </w:tc>
        <w:tc>
          <w:tcPr>
            <w:tcW w:w="606" w:type="pct"/>
            <w:shd w:val="clear" w:color="auto" w:fill="auto"/>
            <w:noWrap/>
            <w:vAlign w:val="bottom"/>
            <w:hideMark/>
          </w:tcPr>
          <w:p w14:paraId="1C00CD4C" w14:textId="77777777" w:rsidR="008D101D" w:rsidRPr="00E56C44" w:rsidRDefault="008D101D" w:rsidP="008D101D">
            <w:pPr>
              <w:jc w:val="right"/>
              <w:rPr>
                <w:lang w:val="es-ES_tradnl" w:eastAsia="es-CR"/>
              </w:rPr>
            </w:pPr>
            <w:r w:rsidRPr="00E56C44">
              <w:rPr>
                <w:lang w:val="es-ES_tradnl" w:eastAsia="es-CR"/>
              </w:rPr>
              <w:t>0,5%</w:t>
            </w:r>
          </w:p>
        </w:tc>
      </w:tr>
      <w:tr w:rsidR="00E56C44" w:rsidRPr="00E56C44" w14:paraId="670FC45C" w14:textId="77777777" w:rsidTr="00EE189B">
        <w:trPr>
          <w:trHeight w:val="20"/>
        </w:trPr>
        <w:tc>
          <w:tcPr>
            <w:tcW w:w="1977" w:type="pct"/>
            <w:shd w:val="clear" w:color="auto" w:fill="auto"/>
            <w:noWrap/>
            <w:vAlign w:val="bottom"/>
            <w:hideMark/>
          </w:tcPr>
          <w:p w14:paraId="0CC172D7" w14:textId="77777777" w:rsidR="008D101D" w:rsidRPr="00E56C44" w:rsidRDefault="008D101D" w:rsidP="008D101D">
            <w:pPr>
              <w:rPr>
                <w:lang w:val="es-ES_tradnl" w:eastAsia="es-CR"/>
              </w:rPr>
            </w:pPr>
            <w:r w:rsidRPr="00E56C44">
              <w:rPr>
                <w:lang w:val="es-ES_tradnl" w:eastAsia="es-CR"/>
              </w:rPr>
              <w:t>Remisión a Corte Plena</w:t>
            </w:r>
          </w:p>
        </w:tc>
        <w:tc>
          <w:tcPr>
            <w:tcW w:w="604" w:type="pct"/>
            <w:shd w:val="clear" w:color="auto" w:fill="auto"/>
            <w:noWrap/>
            <w:vAlign w:val="bottom"/>
            <w:hideMark/>
          </w:tcPr>
          <w:p w14:paraId="745F6085" w14:textId="77777777" w:rsidR="008D101D" w:rsidRPr="00E56C44" w:rsidRDefault="008D101D" w:rsidP="008D101D">
            <w:pPr>
              <w:jc w:val="right"/>
              <w:rPr>
                <w:lang w:val="es-ES_tradnl" w:eastAsia="es-CR"/>
              </w:rPr>
            </w:pPr>
            <w:r w:rsidRPr="00E56C44">
              <w:rPr>
                <w:lang w:val="es-ES_tradnl" w:eastAsia="es-CR"/>
              </w:rPr>
              <w:t>0,0%</w:t>
            </w:r>
          </w:p>
        </w:tc>
        <w:tc>
          <w:tcPr>
            <w:tcW w:w="604" w:type="pct"/>
            <w:shd w:val="clear" w:color="auto" w:fill="auto"/>
            <w:noWrap/>
            <w:vAlign w:val="bottom"/>
            <w:hideMark/>
          </w:tcPr>
          <w:p w14:paraId="0A06B3EC" w14:textId="77777777" w:rsidR="008D101D" w:rsidRPr="00E56C44" w:rsidRDefault="008D101D" w:rsidP="008D101D">
            <w:pPr>
              <w:jc w:val="right"/>
              <w:rPr>
                <w:lang w:val="es-ES_tradnl" w:eastAsia="es-CR"/>
              </w:rPr>
            </w:pPr>
            <w:r w:rsidRPr="00E56C44">
              <w:rPr>
                <w:lang w:val="es-ES_tradnl" w:eastAsia="es-CR"/>
              </w:rPr>
              <w:t>0,0%</w:t>
            </w:r>
          </w:p>
        </w:tc>
        <w:tc>
          <w:tcPr>
            <w:tcW w:w="604" w:type="pct"/>
            <w:shd w:val="clear" w:color="auto" w:fill="auto"/>
            <w:noWrap/>
            <w:vAlign w:val="bottom"/>
            <w:hideMark/>
          </w:tcPr>
          <w:p w14:paraId="3E3123E6" w14:textId="77777777" w:rsidR="008D101D" w:rsidRPr="00E56C44" w:rsidRDefault="008D101D" w:rsidP="008D101D">
            <w:pPr>
              <w:jc w:val="right"/>
              <w:rPr>
                <w:lang w:val="es-ES_tradnl" w:eastAsia="es-CR"/>
              </w:rPr>
            </w:pPr>
            <w:r w:rsidRPr="00E56C44">
              <w:rPr>
                <w:lang w:val="es-ES_tradnl" w:eastAsia="es-CR"/>
              </w:rPr>
              <w:t>0,0%</w:t>
            </w:r>
          </w:p>
        </w:tc>
        <w:tc>
          <w:tcPr>
            <w:tcW w:w="605" w:type="pct"/>
            <w:shd w:val="clear" w:color="auto" w:fill="auto"/>
            <w:noWrap/>
            <w:vAlign w:val="bottom"/>
            <w:hideMark/>
          </w:tcPr>
          <w:p w14:paraId="7E3B0D1C" w14:textId="77777777" w:rsidR="008D101D" w:rsidRPr="00E56C44" w:rsidRDefault="008D101D" w:rsidP="008D101D">
            <w:pPr>
              <w:jc w:val="right"/>
              <w:rPr>
                <w:lang w:val="es-ES_tradnl" w:eastAsia="es-CR"/>
              </w:rPr>
            </w:pPr>
            <w:r w:rsidRPr="00E56C44">
              <w:rPr>
                <w:lang w:val="es-ES_tradnl" w:eastAsia="es-CR"/>
              </w:rPr>
              <w:t>0,2%</w:t>
            </w:r>
          </w:p>
        </w:tc>
        <w:tc>
          <w:tcPr>
            <w:tcW w:w="606" w:type="pct"/>
            <w:shd w:val="clear" w:color="auto" w:fill="auto"/>
            <w:noWrap/>
            <w:vAlign w:val="bottom"/>
            <w:hideMark/>
          </w:tcPr>
          <w:p w14:paraId="3A72F437" w14:textId="77777777" w:rsidR="008D101D" w:rsidRPr="00E56C44" w:rsidRDefault="008D101D" w:rsidP="008D101D">
            <w:pPr>
              <w:jc w:val="right"/>
              <w:rPr>
                <w:lang w:val="es-ES_tradnl" w:eastAsia="es-CR"/>
              </w:rPr>
            </w:pPr>
            <w:r w:rsidRPr="00E56C44">
              <w:rPr>
                <w:lang w:val="es-ES_tradnl" w:eastAsia="es-CR"/>
              </w:rPr>
              <w:t>0,1%</w:t>
            </w:r>
          </w:p>
        </w:tc>
      </w:tr>
      <w:tr w:rsidR="00E56C44" w:rsidRPr="00E56C44" w14:paraId="212B64DE" w14:textId="77777777" w:rsidTr="00EE189B">
        <w:trPr>
          <w:trHeight w:val="20"/>
        </w:trPr>
        <w:tc>
          <w:tcPr>
            <w:tcW w:w="1977" w:type="pct"/>
            <w:shd w:val="clear" w:color="auto" w:fill="auto"/>
            <w:noWrap/>
            <w:vAlign w:val="bottom"/>
            <w:hideMark/>
          </w:tcPr>
          <w:p w14:paraId="62ECEA37" w14:textId="77777777" w:rsidR="008D101D" w:rsidRPr="00E56C44" w:rsidRDefault="008D101D" w:rsidP="008D101D">
            <w:pPr>
              <w:rPr>
                <w:lang w:val="es-ES_tradnl" w:eastAsia="es-CR"/>
              </w:rPr>
            </w:pPr>
            <w:r w:rsidRPr="00E56C44">
              <w:rPr>
                <w:lang w:val="es-ES_tradnl" w:eastAsia="es-CR"/>
              </w:rPr>
              <w:t>Caducidad</w:t>
            </w:r>
          </w:p>
        </w:tc>
        <w:tc>
          <w:tcPr>
            <w:tcW w:w="604" w:type="pct"/>
            <w:shd w:val="clear" w:color="auto" w:fill="auto"/>
            <w:noWrap/>
            <w:vAlign w:val="bottom"/>
            <w:hideMark/>
          </w:tcPr>
          <w:p w14:paraId="35E2364B" w14:textId="77777777" w:rsidR="008D101D" w:rsidRPr="00E56C44" w:rsidRDefault="008D101D" w:rsidP="008D101D">
            <w:pPr>
              <w:jc w:val="right"/>
              <w:rPr>
                <w:lang w:val="es-ES_tradnl" w:eastAsia="es-CR"/>
              </w:rPr>
            </w:pPr>
            <w:r w:rsidRPr="00E56C44">
              <w:rPr>
                <w:lang w:val="es-ES_tradnl" w:eastAsia="es-CR"/>
              </w:rPr>
              <w:t>0,0%</w:t>
            </w:r>
          </w:p>
        </w:tc>
        <w:tc>
          <w:tcPr>
            <w:tcW w:w="604" w:type="pct"/>
            <w:shd w:val="clear" w:color="auto" w:fill="auto"/>
            <w:noWrap/>
            <w:vAlign w:val="bottom"/>
            <w:hideMark/>
          </w:tcPr>
          <w:p w14:paraId="4249ADD1" w14:textId="77777777" w:rsidR="008D101D" w:rsidRPr="00E56C44" w:rsidRDefault="008D101D" w:rsidP="008D101D">
            <w:pPr>
              <w:jc w:val="right"/>
              <w:rPr>
                <w:lang w:val="es-ES_tradnl" w:eastAsia="es-CR"/>
              </w:rPr>
            </w:pPr>
            <w:r w:rsidRPr="00E56C44">
              <w:rPr>
                <w:lang w:val="es-ES_tradnl" w:eastAsia="es-CR"/>
              </w:rPr>
              <w:t>0,0%</w:t>
            </w:r>
          </w:p>
        </w:tc>
        <w:tc>
          <w:tcPr>
            <w:tcW w:w="604" w:type="pct"/>
            <w:shd w:val="clear" w:color="auto" w:fill="auto"/>
            <w:noWrap/>
            <w:vAlign w:val="bottom"/>
            <w:hideMark/>
          </w:tcPr>
          <w:p w14:paraId="1F9E0B36" w14:textId="77777777" w:rsidR="008D101D" w:rsidRPr="00E56C44" w:rsidRDefault="008D101D" w:rsidP="008D101D">
            <w:pPr>
              <w:jc w:val="right"/>
              <w:rPr>
                <w:lang w:val="es-ES_tradnl" w:eastAsia="es-CR"/>
              </w:rPr>
            </w:pPr>
            <w:r w:rsidRPr="00E56C44">
              <w:rPr>
                <w:lang w:val="es-ES_tradnl" w:eastAsia="es-CR"/>
              </w:rPr>
              <w:t>0,0%</w:t>
            </w:r>
          </w:p>
        </w:tc>
        <w:tc>
          <w:tcPr>
            <w:tcW w:w="605" w:type="pct"/>
            <w:shd w:val="clear" w:color="auto" w:fill="auto"/>
            <w:noWrap/>
            <w:vAlign w:val="bottom"/>
            <w:hideMark/>
          </w:tcPr>
          <w:p w14:paraId="0D20D9C2" w14:textId="77777777" w:rsidR="008D101D" w:rsidRPr="00E56C44" w:rsidRDefault="008D101D" w:rsidP="008D101D">
            <w:pPr>
              <w:jc w:val="right"/>
              <w:rPr>
                <w:lang w:val="es-ES_tradnl" w:eastAsia="es-CR"/>
              </w:rPr>
            </w:pPr>
            <w:r w:rsidRPr="00E56C44">
              <w:rPr>
                <w:lang w:val="es-ES_tradnl" w:eastAsia="es-CR"/>
              </w:rPr>
              <w:t>0,1%</w:t>
            </w:r>
          </w:p>
        </w:tc>
        <w:tc>
          <w:tcPr>
            <w:tcW w:w="606" w:type="pct"/>
            <w:shd w:val="clear" w:color="auto" w:fill="auto"/>
            <w:noWrap/>
            <w:vAlign w:val="bottom"/>
            <w:hideMark/>
          </w:tcPr>
          <w:p w14:paraId="404E915D" w14:textId="77777777" w:rsidR="008D101D" w:rsidRPr="00E56C44" w:rsidRDefault="008D101D" w:rsidP="008D101D">
            <w:pPr>
              <w:jc w:val="right"/>
              <w:rPr>
                <w:lang w:val="es-ES_tradnl" w:eastAsia="es-CR"/>
              </w:rPr>
            </w:pPr>
            <w:r w:rsidRPr="00E56C44">
              <w:rPr>
                <w:lang w:val="es-ES_tradnl" w:eastAsia="es-CR"/>
              </w:rPr>
              <w:t>0,0%</w:t>
            </w:r>
          </w:p>
        </w:tc>
      </w:tr>
      <w:tr w:rsidR="00E56C44" w:rsidRPr="00E56C44" w14:paraId="2D0A2E31" w14:textId="77777777" w:rsidTr="00EE189B">
        <w:trPr>
          <w:trHeight w:val="20"/>
        </w:trPr>
        <w:tc>
          <w:tcPr>
            <w:tcW w:w="1977" w:type="pct"/>
            <w:shd w:val="clear" w:color="auto" w:fill="auto"/>
            <w:noWrap/>
            <w:vAlign w:val="bottom"/>
            <w:hideMark/>
          </w:tcPr>
          <w:p w14:paraId="18C96873" w14:textId="77777777" w:rsidR="008D101D" w:rsidRPr="00E56C44" w:rsidRDefault="008D101D" w:rsidP="008D101D">
            <w:pPr>
              <w:rPr>
                <w:lang w:val="es-ES_tradnl" w:eastAsia="es-CR"/>
              </w:rPr>
            </w:pPr>
            <w:r w:rsidRPr="00E56C44">
              <w:rPr>
                <w:lang w:val="es-ES_tradnl" w:eastAsia="es-CR"/>
              </w:rPr>
              <w:t>Prescripción</w:t>
            </w:r>
          </w:p>
        </w:tc>
        <w:tc>
          <w:tcPr>
            <w:tcW w:w="604" w:type="pct"/>
            <w:shd w:val="clear" w:color="auto" w:fill="auto"/>
            <w:noWrap/>
            <w:vAlign w:val="bottom"/>
            <w:hideMark/>
          </w:tcPr>
          <w:p w14:paraId="01B8C86A" w14:textId="77777777" w:rsidR="008D101D" w:rsidRPr="00E56C44" w:rsidRDefault="008D101D" w:rsidP="008D101D">
            <w:pPr>
              <w:jc w:val="right"/>
              <w:rPr>
                <w:lang w:val="es-ES_tradnl" w:eastAsia="es-CR"/>
              </w:rPr>
            </w:pPr>
            <w:r w:rsidRPr="00E56C44">
              <w:rPr>
                <w:lang w:val="es-ES_tradnl" w:eastAsia="es-CR"/>
              </w:rPr>
              <w:t>0,2%</w:t>
            </w:r>
          </w:p>
        </w:tc>
        <w:tc>
          <w:tcPr>
            <w:tcW w:w="604" w:type="pct"/>
            <w:shd w:val="clear" w:color="auto" w:fill="auto"/>
            <w:noWrap/>
            <w:vAlign w:val="bottom"/>
            <w:hideMark/>
          </w:tcPr>
          <w:p w14:paraId="28ED4CAC" w14:textId="77777777" w:rsidR="008D101D" w:rsidRPr="00E56C44" w:rsidRDefault="008D101D" w:rsidP="008D101D">
            <w:pPr>
              <w:jc w:val="right"/>
              <w:rPr>
                <w:lang w:val="es-ES_tradnl" w:eastAsia="es-CR"/>
              </w:rPr>
            </w:pPr>
            <w:r w:rsidRPr="00E56C44">
              <w:rPr>
                <w:lang w:val="es-ES_tradnl" w:eastAsia="es-CR"/>
              </w:rPr>
              <w:t>0,0%</w:t>
            </w:r>
          </w:p>
        </w:tc>
        <w:tc>
          <w:tcPr>
            <w:tcW w:w="604" w:type="pct"/>
            <w:shd w:val="clear" w:color="auto" w:fill="auto"/>
            <w:noWrap/>
            <w:vAlign w:val="bottom"/>
            <w:hideMark/>
          </w:tcPr>
          <w:p w14:paraId="32A324E0" w14:textId="77777777" w:rsidR="008D101D" w:rsidRPr="00E56C44" w:rsidRDefault="008D101D" w:rsidP="008D101D">
            <w:pPr>
              <w:jc w:val="right"/>
              <w:rPr>
                <w:lang w:val="es-ES_tradnl" w:eastAsia="es-CR"/>
              </w:rPr>
            </w:pPr>
            <w:r w:rsidRPr="00E56C44">
              <w:rPr>
                <w:lang w:val="es-ES_tradnl" w:eastAsia="es-CR"/>
              </w:rPr>
              <w:t>0,0%</w:t>
            </w:r>
          </w:p>
        </w:tc>
        <w:tc>
          <w:tcPr>
            <w:tcW w:w="605" w:type="pct"/>
            <w:shd w:val="clear" w:color="auto" w:fill="auto"/>
            <w:noWrap/>
            <w:vAlign w:val="bottom"/>
            <w:hideMark/>
          </w:tcPr>
          <w:p w14:paraId="37CA6D4F" w14:textId="77777777" w:rsidR="008D101D" w:rsidRPr="00E56C44" w:rsidRDefault="008D101D" w:rsidP="008D101D">
            <w:pPr>
              <w:jc w:val="right"/>
              <w:rPr>
                <w:lang w:val="es-ES_tradnl" w:eastAsia="es-CR"/>
              </w:rPr>
            </w:pPr>
            <w:r w:rsidRPr="00E56C44">
              <w:rPr>
                <w:lang w:val="es-ES_tradnl" w:eastAsia="es-CR"/>
              </w:rPr>
              <w:t>0,0%</w:t>
            </w:r>
          </w:p>
        </w:tc>
        <w:tc>
          <w:tcPr>
            <w:tcW w:w="606" w:type="pct"/>
            <w:shd w:val="clear" w:color="auto" w:fill="auto"/>
            <w:noWrap/>
            <w:vAlign w:val="bottom"/>
            <w:hideMark/>
          </w:tcPr>
          <w:p w14:paraId="6BD0318F" w14:textId="77777777" w:rsidR="008D101D" w:rsidRPr="00E56C44" w:rsidRDefault="008D101D" w:rsidP="008D101D">
            <w:pPr>
              <w:jc w:val="right"/>
              <w:rPr>
                <w:lang w:val="es-ES_tradnl" w:eastAsia="es-CR"/>
              </w:rPr>
            </w:pPr>
            <w:r w:rsidRPr="00E56C44">
              <w:rPr>
                <w:lang w:val="es-ES_tradnl" w:eastAsia="es-CR"/>
              </w:rPr>
              <w:t>0,0%</w:t>
            </w:r>
          </w:p>
        </w:tc>
      </w:tr>
      <w:tr w:rsidR="00E56C44" w:rsidRPr="00E56C44" w14:paraId="2CE837BD" w14:textId="77777777" w:rsidTr="00EE189B">
        <w:trPr>
          <w:trHeight w:val="20"/>
        </w:trPr>
        <w:tc>
          <w:tcPr>
            <w:tcW w:w="1977" w:type="pct"/>
            <w:shd w:val="clear" w:color="auto" w:fill="auto"/>
            <w:noWrap/>
            <w:vAlign w:val="bottom"/>
            <w:hideMark/>
          </w:tcPr>
          <w:p w14:paraId="7A9ACF5C" w14:textId="77777777" w:rsidR="008D101D" w:rsidRPr="00E56C44" w:rsidRDefault="008D101D" w:rsidP="008D101D">
            <w:pPr>
              <w:rPr>
                <w:lang w:val="es-ES_tradnl" w:eastAsia="es-CR"/>
              </w:rPr>
            </w:pPr>
            <w:r w:rsidRPr="00E56C44">
              <w:rPr>
                <w:lang w:val="es-ES_tradnl" w:eastAsia="es-CR"/>
              </w:rPr>
              <w:t>Otros</w:t>
            </w:r>
          </w:p>
        </w:tc>
        <w:tc>
          <w:tcPr>
            <w:tcW w:w="604" w:type="pct"/>
            <w:shd w:val="clear" w:color="auto" w:fill="auto"/>
            <w:noWrap/>
            <w:vAlign w:val="bottom"/>
            <w:hideMark/>
          </w:tcPr>
          <w:p w14:paraId="2011FA27" w14:textId="77777777" w:rsidR="008D101D" w:rsidRPr="00E56C44" w:rsidRDefault="008D101D" w:rsidP="008D101D">
            <w:pPr>
              <w:jc w:val="right"/>
              <w:rPr>
                <w:lang w:val="es-ES_tradnl" w:eastAsia="es-CR"/>
              </w:rPr>
            </w:pPr>
            <w:r w:rsidRPr="00E56C44">
              <w:rPr>
                <w:lang w:val="es-ES_tradnl" w:eastAsia="es-CR"/>
              </w:rPr>
              <w:t>0,1%</w:t>
            </w:r>
          </w:p>
        </w:tc>
        <w:tc>
          <w:tcPr>
            <w:tcW w:w="604" w:type="pct"/>
            <w:shd w:val="clear" w:color="auto" w:fill="auto"/>
            <w:noWrap/>
            <w:vAlign w:val="bottom"/>
            <w:hideMark/>
          </w:tcPr>
          <w:p w14:paraId="6CB67C36" w14:textId="77777777" w:rsidR="008D101D" w:rsidRPr="00E56C44" w:rsidRDefault="008D101D" w:rsidP="008D101D">
            <w:pPr>
              <w:jc w:val="right"/>
              <w:rPr>
                <w:lang w:val="es-ES_tradnl" w:eastAsia="es-CR"/>
              </w:rPr>
            </w:pPr>
            <w:r w:rsidRPr="00E56C44">
              <w:rPr>
                <w:lang w:val="es-ES_tradnl" w:eastAsia="es-CR"/>
              </w:rPr>
              <w:t>1,4%</w:t>
            </w:r>
          </w:p>
        </w:tc>
        <w:tc>
          <w:tcPr>
            <w:tcW w:w="604" w:type="pct"/>
            <w:shd w:val="clear" w:color="auto" w:fill="auto"/>
            <w:noWrap/>
            <w:vAlign w:val="bottom"/>
            <w:hideMark/>
          </w:tcPr>
          <w:p w14:paraId="2FC81FDA" w14:textId="77777777" w:rsidR="008D101D" w:rsidRPr="00E56C44" w:rsidRDefault="008D101D" w:rsidP="008D101D">
            <w:pPr>
              <w:jc w:val="right"/>
              <w:rPr>
                <w:lang w:val="es-ES_tradnl" w:eastAsia="es-CR"/>
              </w:rPr>
            </w:pPr>
            <w:r w:rsidRPr="00E56C44">
              <w:rPr>
                <w:lang w:val="es-ES_tradnl" w:eastAsia="es-CR"/>
              </w:rPr>
              <w:t>4,9%</w:t>
            </w:r>
          </w:p>
        </w:tc>
        <w:tc>
          <w:tcPr>
            <w:tcW w:w="605" w:type="pct"/>
            <w:shd w:val="clear" w:color="auto" w:fill="auto"/>
            <w:noWrap/>
            <w:vAlign w:val="bottom"/>
            <w:hideMark/>
          </w:tcPr>
          <w:p w14:paraId="2B7AA7F7" w14:textId="77777777" w:rsidR="008D101D" w:rsidRPr="00E56C44" w:rsidRDefault="008D101D" w:rsidP="008D101D">
            <w:pPr>
              <w:jc w:val="right"/>
              <w:rPr>
                <w:lang w:val="es-ES_tradnl" w:eastAsia="es-CR"/>
              </w:rPr>
            </w:pPr>
            <w:r w:rsidRPr="00E56C44">
              <w:rPr>
                <w:lang w:val="es-ES_tradnl" w:eastAsia="es-CR"/>
              </w:rPr>
              <w:t>2,8%</w:t>
            </w:r>
          </w:p>
        </w:tc>
        <w:tc>
          <w:tcPr>
            <w:tcW w:w="606" w:type="pct"/>
            <w:shd w:val="clear" w:color="auto" w:fill="auto"/>
            <w:noWrap/>
            <w:vAlign w:val="bottom"/>
            <w:hideMark/>
          </w:tcPr>
          <w:p w14:paraId="1B8A8A4C" w14:textId="77777777" w:rsidR="008D101D" w:rsidRPr="00E56C44" w:rsidRDefault="008D101D" w:rsidP="008D101D">
            <w:pPr>
              <w:jc w:val="right"/>
              <w:rPr>
                <w:lang w:val="es-ES_tradnl" w:eastAsia="es-CR"/>
              </w:rPr>
            </w:pPr>
            <w:r w:rsidRPr="00E56C44">
              <w:rPr>
                <w:lang w:val="es-ES_tradnl" w:eastAsia="es-CR"/>
              </w:rPr>
              <w:t>0,1%</w:t>
            </w:r>
          </w:p>
        </w:tc>
      </w:tr>
      <w:tr w:rsidR="00E56C44" w:rsidRPr="00E56C44" w14:paraId="6AC9C75B" w14:textId="77777777" w:rsidTr="00EE189B">
        <w:trPr>
          <w:trHeight w:val="20"/>
        </w:trPr>
        <w:tc>
          <w:tcPr>
            <w:tcW w:w="1977" w:type="pct"/>
            <w:shd w:val="clear" w:color="auto" w:fill="auto"/>
            <w:noWrap/>
            <w:vAlign w:val="bottom"/>
            <w:hideMark/>
          </w:tcPr>
          <w:p w14:paraId="63AF14FD" w14:textId="77777777" w:rsidR="008D101D" w:rsidRPr="00E56C44" w:rsidRDefault="008D101D" w:rsidP="008D101D">
            <w:pPr>
              <w:rPr>
                <w:lang w:val="es-ES_tradnl" w:eastAsia="es-CR"/>
              </w:rPr>
            </w:pPr>
            <w:r w:rsidRPr="00E56C44">
              <w:rPr>
                <w:lang w:val="es-ES_tradnl" w:eastAsia="es-CR"/>
              </w:rPr>
              <w:t> </w:t>
            </w:r>
          </w:p>
        </w:tc>
        <w:tc>
          <w:tcPr>
            <w:tcW w:w="604" w:type="pct"/>
            <w:shd w:val="clear" w:color="auto" w:fill="auto"/>
            <w:noWrap/>
            <w:vAlign w:val="bottom"/>
            <w:hideMark/>
          </w:tcPr>
          <w:p w14:paraId="4EC52B1D" w14:textId="77777777" w:rsidR="008D101D" w:rsidRPr="00E56C44" w:rsidRDefault="008D101D" w:rsidP="008D101D">
            <w:pPr>
              <w:rPr>
                <w:lang w:val="es-ES_tradnl" w:eastAsia="es-CR"/>
              </w:rPr>
            </w:pPr>
            <w:r w:rsidRPr="00E56C44">
              <w:rPr>
                <w:lang w:val="es-ES_tradnl" w:eastAsia="es-CR"/>
              </w:rPr>
              <w:t> </w:t>
            </w:r>
          </w:p>
        </w:tc>
        <w:tc>
          <w:tcPr>
            <w:tcW w:w="604" w:type="pct"/>
            <w:shd w:val="clear" w:color="auto" w:fill="auto"/>
            <w:noWrap/>
            <w:vAlign w:val="bottom"/>
            <w:hideMark/>
          </w:tcPr>
          <w:p w14:paraId="7D13E560" w14:textId="77777777" w:rsidR="008D101D" w:rsidRPr="00E56C44" w:rsidRDefault="008D101D" w:rsidP="008D101D">
            <w:pPr>
              <w:rPr>
                <w:lang w:val="es-ES_tradnl" w:eastAsia="es-CR"/>
              </w:rPr>
            </w:pPr>
            <w:r w:rsidRPr="00E56C44">
              <w:rPr>
                <w:lang w:val="es-ES_tradnl" w:eastAsia="es-CR"/>
              </w:rPr>
              <w:t> </w:t>
            </w:r>
          </w:p>
        </w:tc>
        <w:tc>
          <w:tcPr>
            <w:tcW w:w="604" w:type="pct"/>
            <w:shd w:val="clear" w:color="auto" w:fill="auto"/>
            <w:noWrap/>
            <w:vAlign w:val="bottom"/>
            <w:hideMark/>
          </w:tcPr>
          <w:p w14:paraId="7F539F03" w14:textId="77777777" w:rsidR="008D101D" w:rsidRPr="00E56C44" w:rsidRDefault="008D101D" w:rsidP="008D101D">
            <w:pPr>
              <w:rPr>
                <w:lang w:val="es-ES_tradnl" w:eastAsia="es-CR"/>
              </w:rPr>
            </w:pPr>
            <w:r w:rsidRPr="00E56C44">
              <w:rPr>
                <w:lang w:val="es-ES_tradnl" w:eastAsia="es-CR"/>
              </w:rPr>
              <w:t> </w:t>
            </w:r>
          </w:p>
        </w:tc>
        <w:tc>
          <w:tcPr>
            <w:tcW w:w="605" w:type="pct"/>
            <w:shd w:val="clear" w:color="auto" w:fill="auto"/>
            <w:noWrap/>
            <w:vAlign w:val="bottom"/>
            <w:hideMark/>
          </w:tcPr>
          <w:p w14:paraId="46084221" w14:textId="77777777" w:rsidR="008D101D" w:rsidRPr="00E56C44" w:rsidRDefault="008D101D" w:rsidP="008D101D">
            <w:pPr>
              <w:rPr>
                <w:lang w:val="es-ES_tradnl" w:eastAsia="es-CR"/>
              </w:rPr>
            </w:pPr>
            <w:r w:rsidRPr="00E56C44">
              <w:rPr>
                <w:lang w:val="es-ES_tradnl" w:eastAsia="es-CR"/>
              </w:rPr>
              <w:t> </w:t>
            </w:r>
          </w:p>
        </w:tc>
        <w:tc>
          <w:tcPr>
            <w:tcW w:w="606" w:type="pct"/>
            <w:shd w:val="clear" w:color="auto" w:fill="auto"/>
            <w:noWrap/>
            <w:vAlign w:val="bottom"/>
            <w:hideMark/>
          </w:tcPr>
          <w:p w14:paraId="45DDD88F" w14:textId="77777777" w:rsidR="008D101D" w:rsidRPr="00E56C44" w:rsidRDefault="008D101D" w:rsidP="008D101D">
            <w:pPr>
              <w:rPr>
                <w:lang w:val="es-ES_tradnl" w:eastAsia="es-CR"/>
              </w:rPr>
            </w:pPr>
            <w:r w:rsidRPr="00E56C44">
              <w:rPr>
                <w:lang w:val="es-ES_tradnl" w:eastAsia="es-CR"/>
              </w:rPr>
              <w:t> </w:t>
            </w:r>
          </w:p>
        </w:tc>
      </w:tr>
    </w:tbl>
    <w:p w14:paraId="59F1CCFE" w14:textId="7A8FDB71" w:rsidR="008D101D" w:rsidRPr="00E56C44" w:rsidRDefault="008D101D" w:rsidP="008D101D">
      <w:pPr>
        <w:ind w:left="851" w:right="851" w:firstLine="709"/>
        <w:jc w:val="both"/>
        <w:rPr>
          <w:lang w:val="es-ES_tradnl"/>
        </w:rPr>
      </w:pPr>
      <w:r w:rsidRPr="00E56C44">
        <w:rPr>
          <w:vertAlign w:val="superscript"/>
          <w:lang w:val="es-ES_tradnl"/>
        </w:rPr>
        <w:t>(1)</w:t>
      </w:r>
      <w:r w:rsidRPr="00E56C44">
        <w:rPr>
          <w:lang w:val="es-ES_tradnl"/>
        </w:rPr>
        <w:t xml:space="preserve"> De 2016 a 2018 no se desglosaba la variable “Con lugar”.</w:t>
      </w:r>
    </w:p>
    <w:p w14:paraId="7BE27CAD" w14:textId="77777777" w:rsidR="008D101D" w:rsidRPr="00E56C44" w:rsidRDefault="008D101D" w:rsidP="008D101D">
      <w:pPr>
        <w:ind w:left="851" w:right="851" w:firstLine="709"/>
        <w:jc w:val="both"/>
        <w:rPr>
          <w:lang w:val="es-ES_tradnl"/>
        </w:rPr>
      </w:pPr>
    </w:p>
    <w:p w14:paraId="2C520B82"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62904EE5" w14:textId="77777777" w:rsidR="008D101D" w:rsidRPr="00E56C44" w:rsidRDefault="008D101D" w:rsidP="008D101D">
      <w:pPr>
        <w:ind w:left="851" w:right="851" w:firstLine="709"/>
        <w:jc w:val="both"/>
        <w:rPr>
          <w:lang w:val="es-ES_tradnl"/>
        </w:rPr>
      </w:pPr>
    </w:p>
    <w:p w14:paraId="552F8AC5" w14:textId="17E00811" w:rsidR="008D101D" w:rsidRPr="00E56C44" w:rsidRDefault="008D101D" w:rsidP="008D101D">
      <w:pPr>
        <w:ind w:left="851" w:right="851" w:firstLine="709"/>
        <w:jc w:val="both"/>
        <w:rPr>
          <w:b/>
          <w:bCs/>
          <w:u w:val="single"/>
          <w:lang w:val="es-ES_tradnl"/>
        </w:rPr>
      </w:pPr>
      <w:bookmarkStart w:id="9" w:name="_Toc74138068"/>
      <w:bookmarkStart w:id="10" w:name="_Toc76374708"/>
      <w:r w:rsidRPr="00E56C44">
        <w:rPr>
          <w:b/>
          <w:bCs/>
          <w:u w:val="single"/>
          <w:lang w:val="es-ES_tradnl"/>
        </w:rPr>
        <w:t>Duraciones promedio</w:t>
      </w:r>
      <w:bookmarkEnd w:id="9"/>
      <w:bookmarkEnd w:id="10"/>
    </w:p>
    <w:p w14:paraId="08A22DCD" w14:textId="77777777" w:rsidR="008D101D" w:rsidRPr="00E56C44" w:rsidRDefault="008D101D" w:rsidP="008D101D">
      <w:pPr>
        <w:ind w:left="851" w:right="851" w:firstLine="709"/>
        <w:jc w:val="both"/>
        <w:rPr>
          <w:b/>
          <w:bCs/>
          <w:u w:val="single"/>
          <w:lang w:val="es-ES_tradnl"/>
        </w:rPr>
      </w:pPr>
    </w:p>
    <w:p w14:paraId="1BEB90C5" w14:textId="77777777" w:rsidR="008D101D" w:rsidRPr="00E56C44" w:rsidRDefault="008D101D" w:rsidP="008D101D">
      <w:pPr>
        <w:ind w:left="851" w:right="851" w:firstLine="709"/>
        <w:jc w:val="both"/>
        <w:rPr>
          <w:lang w:val="es-ES_tradnl"/>
        </w:rPr>
      </w:pPr>
      <w:r w:rsidRPr="00E56C44">
        <w:rPr>
          <w:lang w:val="es-ES_tradnl"/>
        </w:rPr>
        <w:t>La duración promedio de los 4.285 casos terminados en 2020, fue de 4 meses, mostrando este un aumento de tres semanas en relación con 2019, donde a pesar de ser el año con mayor cantidad de votos para el Tribunal de la Inspección Judicial, la duración muestra ser la segunda en promedio más baja del último quinquenio.</w:t>
      </w:r>
    </w:p>
    <w:p w14:paraId="371D89F1" w14:textId="77777777" w:rsidR="008D101D" w:rsidRPr="00E56C44" w:rsidRDefault="008D101D" w:rsidP="008D101D">
      <w:pPr>
        <w:ind w:left="851" w:right="851" w:firstLine="709"/>
        <w:jc w:val="both"/>
        <w:rPr>
          <w:lang w:val="es-ES_tradnl"/>
        </w:rPr>
      </w:pPr>
    </w:p>
    <w:p w14:paraId="0341BB1F" w14:textId="6A4BC953"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5</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1</w:t>
      </w:r>
      <w:r w:rsidRPr="00E56C44">
        <w:rPr>
          <w:b/>
          <w:bCs/>
          <w:noProof/>
          <w:lang w:eastAsia="es-ES"/>
        </w:rPr>
        <w:fldChar w:fldCharType="end"/>
      </w:r>
      <w:r w:rsidRPr="00E56C44">
        <w:rPr>
          <w:b/>
          <w:bCs/>
          <w:lang w:eastAsia="es-ES"/>
        </w:rPr>
        <w:t xml:space="preserve"> </w:t>
      </w:r>
    </w:p>
    <w:p w14:paraId="7877774D"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0BB43C34" w14:textId="77777777"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Tribunal de la Inspección Judicial: Duración promedio </w:t>
      </w:r>
    </w:p>
    <w:p w14:paraId="1C764341" w14:textId="1A28B25F"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de los casos terminados según motivo de término durante el período 2016-2020</w:t>
      </w:r>
    </w:p>
    <w:p w14:paraId="264FA17B"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3"/>
        <w:gridCol w:w="627"/>
        <w:gridCol w:w="618"/>
        <w:gridCol w:w="618"/>
        <w:gridCol w:w="618"/>
        <w:gridCol w:w="618"/>
        <w:gridCol w:w="193"/>
        <w:gridCol w:w="353"/>
        <w:gridCol w:w="259"/>
        <w:gridCol w:w="353"/>
        <w:gridCol w:w="259"/>
        <w:gridCol w:w="353"/>
        <w:gridCol w:w="259"/>
        <w:gridCol w:w="353"/>
        <w:gridCol w:w="259"/>
        <w:gridCol w:w="353"/>
        <w:gridCol w:w="259"/>
      </w:tblGrid>
      <w:tr w:rsidR="00E56C44" w:rsidRPr="00E56C44" w14:paraId="7BC7CCDA" w14:textId="77777777" w:rsidTr="00EE189B">
        <w:trPr>
          <w:trHeight w:val="20"/>
          <w:jc w:val="center"/>
        </w:trPr>
        <w:tc>
          <w:tcPr>
            <w:tcW w:w="0" w:type="auto"/>
            <w:vMerge w:val="restart"/>
            <w:shd w:val="clear" w:color="auto" w:fill="auto"/>
            <w:vAlign w:val="center"/>
          </w:tcPr>
          <w:p w14:paraId="7FFECD19" w14:textId="77777777" w:rsidR="008D101D" w:rsidRPr="00E56C44" w:rsidRDefault="008D101D" w:rsidP="008D101D">
            <w:pPr>
              <w:jc w:val="center"/>
              <w:rPr>
                <w:b/>
                <w:bCs/>
                <w:lang w:val="es-ES_tradnl" w:eastAsia="es-CR"/>
              </w:rPr>
            </w:pPr>
            <w:r w:rsidRPr="00E56C44">
              <w:rPr>
                <w:b/>
                <w:bCs/>
                <w:lang w:val="es-ES_tradnl" w:eastAsia="es-CR"/>
              </w:rPr>
              <w:t>Tipo de Resolución</w:t>
            </w:r>
          </w:p>
        </w:tc>
        <w:tc>
          <w:tcPr>
            <w:tcW w:w="3240" w:type="dxa"/>
            <w:gridSpan w:val="6"/>
            <w:vMerge w:val="restart"/>
            <w:shd w:val="clear" w:color="auto" w:fill="auto"/>
            <w:noWrap/>
            <w:vAlign w:val="center"/>
          </w:tcPr>
          <w:p w14:paraId="6D0F2763" w14:textId="77777777" w:rsidR="008D101D" w:rsidRPr="00E56C44" w:rsidRDefault="008D101D" w:rsidP="008D101D">
            <w:pPr>
              <w:jc w:val="center"/>
              <w:rPr>
                <w:lang w:val="es-ES_tradnl" w:eastAsia="es-CR"/>
              </w:rPr>
            </w:pPr>
            <w:r w:rsidRPr="00E56C44">
              <w:rPr>
                <w:b/>
                <w:bCs/>
                <w:lang w:val="es-ES_tradnl" w:eastAsia="es-CR"/>
              </w:rPr>
              <w:t>Casos Terminados</w:t>
            </w:r>
            <w:r w:rsidRPr="00E56C44">
              <w:rPr>
                <w:lang w:val="es-ES_tradnl" w:eastAsia="es-CR"/>
              </w:rPr>
              <w:t> </w:t>
            </w:r>
          </w:p>
        </w:tc>
        <w:tc>
          <w:tcPr>
            <w:tcW w:w="0" w:type="auto"/>
            <w:gridSpan w:val="10"/>
            <w:shd w:val="clear" w:color="auto" w:fill="auto"/>
            <w:noWrap/>
            <w:vAlign w:val="center"/>
          </w:tcPr>
          <w:p w14:paraId="7966E763" w14:textId="77777777" w:rsidR="008D101D" w:rsidRPr="00E56C44" w:rsidRDefault="008D101D" w:rsidP="008D101D">
            <w:pPr>
              <w:jc w:val="center"/>
              <w:rPr>
                <w:b/>
                <w:bCs/>
                <w:lang w:val="es-ES_tradnl" w:eastAsia="es-CR"/>
              </w:rPr>
            </w:pPr>
            <w:r w:rsidRPr="00E56C44">
              <w:rPr>
                <w:b/>
                <w:bCs/>
                <w:lang w:val="es-ES_tradnl" w:eastAsia="es-CR"/>
              </w:rPr>
              <w:t xml:space="preserve">Duración promedio </w:t>
            </w:r>
            <w:r w:rsidRPr="00E56C44">
              <w:rPr>
                <w:b/>
                <w:bCs/>
                <w:vertAlign w:val="superscript"/>
                <w:lang w:val="es-ES_tradnl" w:eastAsia="es-CR"/>
              </w:rPr>
              <w:t>(1)</w:t>
            </w:r>
          </w:p>
        </w:tc>
      </w:tr>
      <w:tr w:rsidR="00E56C44" w:rsidRPr="00E56C44" w14:paraId="50A74E48" w14:textId="77777777" w:rsidTr="00EE189B">
        <w:trPr>
          <w:trHeight w:val="20"/>
          <w:jc w:val="center"/>
        </w:trPr>
        <w:tc>
          <w:tcPr>
            <w:tcW w:w="0" w:type="auto"/>
            <w:vMerge/>
            <w:shd w:val="clear" w:color="auto" w:fill="auto"/>
            <w:vAlign w:val="center"/>
            <w:hideMark/>
          </w:tcPr>
          <w:p w14:paraId="3B0ACC32" w14:textId="77777777" w:rsidR="008D101D" w:rsidRPr="00E56C44" w:rsidRDefault="008D101D" w:rsidP="008D101D">
            <w:pPr>
              <w:jc w:val="center"/>
              <w:rPr>
                <w:b/>
                <w:bCs/>
                <w:lang w:val="es-ES_tradnl" w:eastAsia="es-CR"/>
              </w:rPr>
            </w:pPr>
          </w:p>
        </w:tc>
        <w:tc>
          <w:tcPr>
            <w:tcW w:w="3240" w:type="dxa"/>
            <w:gridSpan w:val="6"/>
            <w:vMerge/>
            <w:shd w:val="clear" w:color="auto" w:fill="auto"/>
            <w:noWrap/>
            <w:vAlign w:val="center"/>
            <w:hideMark/>
          </w:tcPr>
          <w:p w14:paraId="28485D87" w14:textId="77777777" w:rsidR="008D101D" w:rsidRPr="00E56C44" w:rsidRDefault="008D101D" w:rsidP="008D101D">
            <w:pPr>
              <w:rPr>
                <w:lang w:val="es-ES_tradnl" w:eastAsia="es-CR"/>
              </w:rPr>
            </w:pPr>
          </w:p>
        </w:tc>
        <w:tc>
          <w:tcPr>
            <w:tcW w:w="0" w:type="auto"/>
            <w:gridSpan w:val="2"/>
            <w:shd w:val="clear" w:color="auto" w:fill="auto"/>
            <w:noWrap/>
            <w:vAlign w:val="center"/>
            <w:hideMark/>
          </w:tcPr>
          <w:p w14:paraId="7B38C2D4" w14:textId="77777777" w:rsidR="008D101D" w:rsidRPr="00E56C44" w:rsidRDefault="008D101D" w:rsidP="008D101D">
            <w:pPr>
              <w:jc w:val="center"/>
              <w:rPr>
                <w:b/>
                <w:bCs/>
                <w:lang w:val="es-ES_tradnl" w:eastAsia="es-CR"/>
              </w:rPr>
            </w:pPr>
            <w:r w:rsidRPr="00E56C44">
              <w:rPr>
                <w:b/>
                <w:bCs/>
                <w:lang w:val="es-ES_tradnl" w:eastAsia="es-CR"/>
              </w:rPr>
              <w:t>2016</w:t>
            </w:r>
          </w:p>
        </w:tc>
        <w:tc>
          <w:tcPr>
            <w:tcW w:w="0" w:type="auto"/>
            <w:gridSpan w:val="2"/>
            <w:shd w:val="clear" w:color="auto" w:fill="auto"/>
            <w:noWrap/>
            <w:vAlign w:val="center"/>
            <w:hideMark/>
          </w:tcPr>
          <w:p w14:paraId="4B974776" w14:textId="77777777" w:rsidR="008D101D" w:rsidRPr="00E56C44" w:rsidRDefault="008D101D" w:rsidP="008D101D">
            <w:pPr>
              <w:jc w:val="center"/>
              <w:rPr>
                <w:b/>
                <w:bCs/>
                <w:lang w:val="es-ES_tradnl" w:eastAsia="es-CR"/>
              </w:rPr>
            </w:pPr>
            <w:r w:rsidRPr="00E56C44">
              <w:rPr>
                <w:b/>
                <w:bCs/>
                <w:lang w:val="es-ES_tradnl" w:eastAsia="es-CR"/>
              </w:rPr>
              <w:t>2017</w:t>
            </w:r>
          </w:p>
        </w:tc>
        <w:tc>
          <w:tcPr>
            <w:tcW w:w="0" w:type="auto"/>
            <w:gridSpan w:val="2"/>
            <w:shd w:val="clear" w:color="auto" w:fill="auto"/>
            <w:noWrap/>
            <w:vAlign w:val="center"/>
            <w:hideMark/>
          </w:tcPr>
          <w:p w14:paraId="059D4ADE" w14:textId="77777777" w:rsidR="008D101D" w:rsidRPr="00E56C44" w:rsidRDefault="008D101D" w:rsidP="008D101D">
            <w:pPr>
              <w:jc w:val="center"/>
              <w:rPr>
                <w:b/>
                <w:bCs/>
                <w:lang w:val="es-ES_tradnl" w:eastAsia="es-CR"/>
              </w:rPr>
            </w:pPr>
            <w:r w:rsidRPr="00E56C44">
              <w:rPr>
                <w:b/>
                <w:bCs/>
                <w:lang w:val="es-ES_tradnl" w:eastAsia="es-CR"/>
              </w:rPr>
              <w:t>2018</w:t>
            </w:r>
          </w:p>
        </w:tc>
        <w:tc>
          <w:tcPr>
            <w:tcW w:w="0" w:type="auto"/>
            <w:gridSpan w:val="2"/>
            <w:shd w:val="clear" w:color="auto" w:fill="auto"/>
            <w:noWrap/>
            <w:vAlign w:val="center"/>
            <w:hideMark/>
          </w:tcPr>
          <w:p w14:paraId="7E4DE7AF" w14:textId="77777777" w:rsidR="008D101D" w:rsidRPr="00E56C44" w:rsidRDefault="008D101D" w:rsidP="008D101D">
            <w:pPr>
              <w:jc w:val="center"/>
              <w:rPr>
                <w:b/>
                <w:bCs/>
                <w:lang w:val="es-ES_tradnl" w:eastAsia="es-CR"/>
              </w:rPr>
            </w:pPr>
            <w:r w:rsidRPr="00E56C44">
              <w:rPr>
                <w:b/>
                <w:bCs/>
                <w:lang w:val="es-ES_tradnl" w:eastAsia="es-CR"/>
              </w:rPr>
              <w:t>2019</w:t>
            </w:r>
          </w:p>
        </w:tc>
        <w:tc>
          <w:tcPr>
            <w:tcW w:w="0" w:type="auto"/>
            <w:gridSpan w:val="2"/>
            <w:shd w:val="clear" w:color="auto" w:fill="auto"/>
            <w:noWrap/>
            <w:vAlign w:val="center"/>
            <w:hideMark/>
          </w:tcPr>
          <w:p w14:paraId="0DBE17E4" w14:textId="77777777" w:rsidR="008D101D" w:rsidRPr="00E56C44" w:rsidRDefault="008D101D" w:rsidP="008D101D">
            <w:pPr>
              <w:jc w:val="center"/>
              <w:rPr>
                <w:b/>
                <w:bCs/>
                <w:lang w:val="es-ES_tradnl" w:eastAsia="es-CR"/>
              </w:rPr>
            </w:pPr>
            <w:r w:rsidRPr="00E56C44">
              <w:rPr>
                <w:b/>
                <w:bCs/>
                <w:lang w:val="es-ES_tradnl" w:eastAsia="es-CR"/>
              </w:rPr>
              <w:t>2020</w:t>
            </w:r>
          </w:p>
        </w:tc>
      </w:tr>
      <w:tr w:rsidR="00E56C44" w:rsidRPr="00E56C44" w14:paraId="6EEB96D4" w14:textId="77777777" w:rsidTr="00EE189B">
        <w:trPr>
          <w:trHeight w:val="20"/>
          <w:jc w:val="center"/>
        </w:trPr>
        <w:tc>
          <w:tcPr>
            <w:tcW w:w="0" w:type="auto"/>
            <w:vMerge/>
            <w:vAlign w:val="center"/>
            <w:hideMark/>
          </w:tcPr>
          <w:p w14:paraId="3D7312CC" w14:textId="77777777" w:rsidR="008D101D" w:rsidRPr="00E56C44" w:rsidRDefault="008D101D" w:rsidP="008D101D">
            <w:pPr>
              <w:rPr>
                <w:b/>
                <w:bCs/>
                <w:lang w:val="es-ES_tradnl" w:eastAsia="es-CR"/>
              </w:rPr>
            </w:pPr>
          </w:p>
        </w:tc>
        <w:tc>
          <w:tcPr>
            <w:tcW w:w="690" w:type="dxa"/>
            <w:shd w:val="clear" w:color="auto" w:fill="auto"/>
            <w:noWrap/>
            <w:vAlign w:val="center"/>
            <w:hideMark/>
          </w:tcPr>
          <w:p w14:paraId="02A4F281" w14:textId="77777777" w:rsidR="008D101D" w:rsidRPr="00E56C44" w:rsidRDefault="008D101D" w:rsidP="008D101D">
            <w:pPr>
              <w:jc w:val="center"/>
              <w:rPr>
                <w:b/>
                <w:bCs/>
                <w:lang w:val="es-ES_tradnl" w:eastAsia="es-CR"/>
              </w:rPr>
            </w:pPr>
            <w:r w:rsidRPr="00E56C44">
              <w:rPr>
                <w:b/>
                <w:bCs/>
                <w:lang w:val="es-ES_tradnl" w:eastAsia="es-CR"/>
              </w:rPr>
              <w:t>2016</w:t>
            </w:r>
          </w:p>
        </w:tc>
        <w:tc>
          <w:tcPr>
            <w:tcW w:w="0" w:type="auto"/>
            <w:shd w:val="clear" w:color="auto" w:fill="auto"/>
            <w:noWrap/>
            <w:vAlign w:val="center"/>
            <w:hideMark/>
          </w:tcPr>
          <w:p w14:paraId="0CF802E7" w14:textId="77777777" w:rsidR="008D101D" w:rsidRPr="00E56C44" w:rsidRDefault="008D101D" w:rsidP="008D101D">
            <w:pPr>
              <w:jc w:val="center"/>
              <w:rPr>
                <w:b/>
                <w:bCs/>
                <w:lang w:val="es-ES_tradnl" w:eastAsia="es-CR"/>
              </w:rPr>
            </w:pPr>
            <w:r w:rsidRPr="00E56C44">
              <w:rPr>
                <w:b/>
                <w:bCs/>
                <w:lang w:val="es-ES_tradnl" w:eastAsia="es-CR"/>
              </w:rPr>
              <w:t>2017</w:t>
            </w:r>
          </w:p>
        </w:tc>
        <w:tc>
          <w:tcPr>
            <w:tcW w:w="0" w:type="auto"/>
            <w:shd w:val="clear" w:color="auto" w:fill="auto"/>
            <w:noWrap/>
            <w:vAlign w:val="center"/>
            <w:hideMark/>
          </w:tcPr>
          <w:p w14:paraId="219408B3" w14:textId="77777777" w:rsidR="008D101D" w:rsidRPr="00E56C44" w:rsidRDefault="008D101D" w:rsidP="008D101D">
            <w:pPr>
              <w:jc w:val="center"/>
              <w:rPr>
                <w:b/>
                <w:bCs/>
                <w:lang w:val="es-ES_tradnl" w:eastAsia="es-CR"/>
              </w:rPr>
            </w:pPr>
            <w:r w:rsidRPr="00E56C44">
              <w:rPr>
                <w:b/>
                <w:bCs/>
                <w:lang w:val="es-ES_tradnl" w:eastAsia="es-CR"/>
              </w:rPr>
              <w:t>2018</w:t>
            </w:r>
          </w:p>
        </w:tc>
        <w:tc>
          <w:tcPr>
            <w:tcW w:w="0" w:type="auto"/>
            <w:shd w:val="clear" w:color="auto" w:fill="auto"/>
            <w:noWrap/>
            <w:vAlign w:val="center"/>
            <w:hideMark/>
          </w:tcPr>
          <w:p w14:paraId="471E8F03" w14:textId="77777777" w:rsidR="008D101D" w:rsidRPr="00E56C44" w:rsidRDefault="008D101D" w:rsidP="008D101D">
            <w:pPr>
              <w:jc w:val="center"/>
              <w:rPr>
                <w:b/>
                <w:bCs/>
                <w:lang w:val="es-ES_tradnl" w:eastAsia="es-CR"/>
              </w:rPr>
            </w:pPr>
            <w:r w:rsidRPr="00E56C44">
              <w:rPr>
                <w:b/>
                <w:bCs/>
                <w:lang w:val="es-ES_tradnl" w:eastAsia="es-CR"/>
              </w:rPr>
              <w:t>2019</w:t>
            </w:r>
          </w:p>
        </w:tc>
        <w:tc>
          <w:tcPr>
            <w:tcW w:w="0" w:type="auto"/>
            <w:shd w:val="clear" w:color="auto" w:fill="auto"/>
            <w:noWrap/>
            <w:vAlign w:val="center"/>
            <w:hideMark/>
          </w:tcPr>
          <w:p w14:paraId="7A61486E" w14:textId="77777777" w:rsidR="008D101D" w:rsidRPr="00E56C44" w:rsidRDefault="008D101D" w:rsidP="008D101D">
            <w:pPr>
              <w:jc w:val="center"/>
              <w:rPr>
                <w:b/>
                <w:bCs/>
                <w:lang w:val="es-ES_tradnl" w:eastAsia="es-CR"/>
              </w:rPr>
            </w:pPr>
            <w:r w:rsidRPr="00E56C44">
              <w:rPr>
                <w:b/>
                <w:bCs/>
                <w:lang w:val="es-ES_tradnl" w:eastAsia="es-CR"/>
              </w:rPr>
              <w:t>2020</w:t>
            </w:r>
          </w:p>
        </w:tc>
        <w:tc>
          <w:tcPr>
            <w:tcW w:w="0" w:type="auto"/>
            <w:shd w:val="clear" w:color="auto" w:fill="auto"/>
            <w:vAlign w:val="center"/>
            <w:hideMark/>
          </w:tcPr>
          <w:p w14:paraId="0124A07F" w14:textId="77777777" w:rsidR="008D101D" w:rsidRPr="00E56C44" w:rsidRDefault="008D101D" w:rsidP="008D101D">
            <w:pPr>
              <w:jc w:val="center"/>
              <w:rPr>
                <w:b/>
                <w:bCs/>
                <w:lang w:val="es-ES_tradnl" w:eastAsia="es-CR"/>
              </w:rPr>
            </w:pPr>
            <w:r w:rsidRPr="00E56C44">
              <w:rPr>
                <w:b/>
                <w:bCs/>
                <w:lang w:val="es-ES_tradnl" w:eastAsia="es-CR"/>
              </w:rPr>
              <w:t> </w:t>
            </w:r>
          </w:p>
        </w:tc>
        <w:tc>
          <w:tcPr>
            <w:tcW w:w="0" w:type="auto"/>
            <w:shd w:val="clear" w:color="auto" w:fill="auto"/>
            <w:vAlign w:val="center"/>
            <w:hideMark/>
          </w:tcPr>
          <w:p w14:paraId="752DD76A" w14:textId="77777777" w:rsidR="008D101D" w:rsidRPr="00E56C44" w:rsidRDefault="008D101D" w:rsidP="008D101D">
            <w:pPr>
              <w:jc w:val="center"/>
              <w:rPr>
                <w:b/>
                <w:bCs/>
                <w:lang w:val="es-ES_tradnl" w:eastAsia="es-CR"/>
              </w:rPr>
            </w:pPr>
            <w:r w:rsidRPr="00E56C44">
              <w:rPr>
                <w:b/>
                <w:bCs/>
                <w:lang w:val="es-ES_tradnl" w:eastAsia="es-CR"/>
              </w:rPr>
              <w:t>M</w:t>
            </w:r>
          </w:p>
        </w:tc>
        <w:tc>
          <w:tcPr>
            <w:tcW w:w="0" w:type="auto"/>
            <w:shd w:val="clear" w:color="auto" w:fill="auto"/>
            <w:vAlign w:val="center"/>
            <w:hideMark/>
          </w:tcPr>
          <w:p w14:paraId="7AADEEF2" w14:textId="77777777" w:rsidR="008D101D" w:rsidRPr="00E56C44" w:rsidRDefault="008D101D" w:rsidP="008D101D">
            <w:pPr>
              <w:jc w:val="center"/>
              <w:rPr>
                <w:b/>
                <w:bCs/>
                <w:lang w:val="es-ES_tradnl" w:eastAsia="es-CR"/>
              </w:rPr>
            </w:pPr>
            <w:r w:rsidRPr="00E56C44">
              <w:rPr>
                <w:b/>
                <w:bCs/>
                <w:lang w:val="es-ES_tradnl" w:eastAsia="es-CR"/>
              </w:rPr>
              <w:t>S</w:t>
            </w:r>
          </w:p>
        </w:tc>
        <w:tc>
          <w:tcPr>
            <w:tcW w:w="0" w:type="auto"/>
            <w:shd w:val="clear" w:color="auto" w:fill="auto"/>
            <w:vAlign w:val="center"/>
            <w:hideMark/>
          </w:tcPr>
          <w:p w14:paraId="7DB4C5CD" w14:textId="77777777" w:rsidR="008D101D" w:rsidRPr="00E56C44" w:rsidRDefault="008D101D" w:rsidP="008D101D">
            <w:pPr>
              <w:jc w:val="center"/>
              <w:rPr>
                <w:b/>
                <w:bCs/>
                <w:lang w:val="es-ES_tradnl" w:eastAsia="es-CR"/>
              </w:rPr>
            </w:pPr>
            <w:r w:rsidRPr="00E56C44">
              <w:rPr>
                <w:b/>
                <w:bCs/>
                <w:lang w:val="es-ES_tradnl" w:eastAsia="es-CR"/>
              </w:rPr>
              <w:t>M</w:t>
            </w:r>
          </w:p>
        </w:tc>
        <w:tc>
          <w:tcPr>
            <w:tcW w:w="0" w:type="auto"/>
            <w:shd w:val="clear" w:color="auto" w:fill="auto"/>
            <w:vAlign w:val="center"/>
            <w:hideMark/>
          </w:tcPr>
          <w:p w14:paraId="1B154E79" w14:textId="77777777" w:rsidR="008D101D" w:rsidRPr="00E56C44" w:rsidRDefault="008D101D" w:rsidP="008D101D">
            <w:pPr>
              <w:jc w:val="center"/>
              <w:rPr>
                <w:b/>
                <w:bCs/>
                <w:lang w:val="es-ES_tradnl" w:eastAsia="es-CR"/>
              </w:rPr>
            </w:pPr>
            <w:r w:rsidRPr="00E56C44">
              <w:rPr>
                <w:b/>
                <w:bCs/>
                <w:lang w:val="es-ES_tradnl" w:eastAsia="es-CR"/>
              </w:rPr>
              <w:t>S</w:t>
            </w:r>
          </w:p>
        </w:tc>
        <w:tc>
          <w:tcPr>
            <w:tcW w:w="0" w:type="auto"/>
            <w:shd w:val="clear" w:color="auto" w:fill="auto"/>
            <w:vAlign w:val="center"/>
            <w:hideMark/>
          </w:tcPr>
          <w:p w14:paraId="1B703B52" w14:textId="77777777" w:rsidR="008D101D" w:rsidRPr="00E56C44" w:rsidRDefault="008D101D" w:rsidP="008D101D">
            <w:pPr>
              <w:jc w:val="center"/>
              <w:rPr>
                <w:b/>
                <w:bCs/>
                <w:lang w:val="es-ES_tradnl" w:eastAsia="es-CR"/>
              </w:rPr>
            </w:pPr>
            <w:r w:rsidRPr="00E56C44">
              <w:rPr>
                <w:b/>
                <w:bCs/>
                <w:lang w:val="es-ES_tradnl" w:eastAsia="es-CR"/>
              </w:rPr>
              <w:t>M</w:t>
            </w:r>
          </w:p>
        </w:tc>
        <w:tc>
          <w:tcPr>
            <w:tcW w:w="0" w:type="auto"/>
            <w:shd w:val="clear" w:color="auto" w:fill="auto"/>
            <w:vAlign w:val="center"/>
            <w:hideMark/>
          </w:tcPr>
          <w:p w14:paraId="3BA07794" w14:textId="77777777" w:rsidR="008D101D" w:rsidRPr="00E56C44" w:rsidRDefault="008D101D" w:rsidP="008D101D">
            <w:pPr>
              <w:jc w:val="center"/>
              <w:rPr>
                <w:b/>
                <w:bCs/>
                <w:lang w:val="es-ES_tradnl" w:eastAsia="es-CR"/>
              </w:rPr>
            </w:pPr>
            <w:r w:rsidRPr="00E56C44">
              <w:rPr>
                <w:b/>
                <w:bCs/>
                <w:lang w:val="es-ES_tradnl" w:eastAsia="es-CR"/>
              </w:rPr>
              <w:t>S</w:t>
            </w:r>
          </w:p>
        </w:tc>
        <w:tc>
          <w:tcPr>
            <w:tcW w:w="0" w:type="auto"/>
            <w:shd w:val="clear" w:color="auto" w:fill="auto"/>
            <w:vAlign w:val="center"/>
            <w:hideMark/>
          </w:tcPr>
          <w:p w14:paraId="16184ADA" w14:textId="77777777" w:rsidR="008D101D" w:rsidRPr="00E56C44" w:rsidRDefault="008D101D" w:rsidP="008D101D">
            <w:pPr>
              <w:jc w:val="center"/>
              <w:rPr>
                <w:b/>
                <w:bCs/>
                <w:lang w:val="es-ES_tradnl" w:eastAsia="es-CR"/>
              </w:rPr>
            </w:pPr>
            <w:r w:rsidRPr="00E56C44">
              <w:rPr>
                <w:b/>
                <w:bCs/>
                <w:lang w:val="es-ES_tradnl" w:eastAsia="es-CR"/>
              </w:rPr>
              <w:t>M</w:t>
            </w:r>
          </w:p>
        </w:tc>
        <w:tc>
          <w:tcPr>
            <w:tcW w:w="0" w:type="auto"/>
            <w:shd w:val="clear" w:color="auto" w:fill="auto"/>
            <w:vAlign w:val="center"/>
            <w:hideMark/>
          </w:tcPr>
          <w:p w14:paraId="3CFC37C1" w14:textId="77777777" w:rsidR="008D101D" w:rsidRPr="00E56C44" w:rsidRDefault="008D101D" w:rsidP="008D101D">
            <w:pPr>
              <w:jc w:val="center"/>
              <w:rPr>
                <w:b/>
                <w:bCs/>
                <w:lang w:val="es-ES_tradnl" w:eastAsia="es-CR"/>
              </w:rPr>
            </w:pPr>
            <w:r w:rsidRPr="00E56C44">
              <w:rPr>
                <w:b/>
                <w:bCs/>
                <w:lang w:val="es-ES_tradnl" w:eastAsia="es-CR"/>
              </w:rPr>
              <w:t>S</w:t>
            </w:r>
          </w:p>
        </w:tc>
        <w:tc>
          <w:tcPr>
            <w:tcW w:w="0" w:type="auto"/>
            <w:shd w:val="clear" w:color="auto" w:fill="auto"/>
            <w:vAlign w:val="center"/>
            <w:hideMark/>
          </w:tcPr>
          <w:p w14:paraId="32F3C78C" w14:textId="77777777" w:rsidR="008D101D" w:rsidRPr="00E56C44" w:rsidRDefault="008D101D" w:rsidP="008D101D">
            <w:pPr>
              <w:jc w:val="center"/>
              <w:rPr>
                <w:b/>
                <w:bCs/>
                <w:lang w:val="es-ES_tradnl" w:eastAsia="es-CR"/>
              </w:rPr>
            </w:pPr>
            <w:r w:rsidRPr="00E56C44">
              <w:rPr>
                <w:b/>
                <w:bCs/>
                <w:lang w:val="es-ES_tradnl" w:eastAsia="es-CR"/>
              </w:rPr>
              <w:t>M</w:t>
            </w:r>
          </w:p>
        </w:tc>
        <w:tc>
          <w:tcPr>
            <w:tcW w:w="0" w:type="auto"/>
            <w:shd w:val="clear" w:color="auto" w:fill="auto"/>
            <w:vAlign w:val="center"/>
            <w:hideMark/>
          </w:tcPr>
          <w:p w14:paraId="4D3B16EE" w14:textId="77777777" w:rsidR="008D101D" w:rsidRPr="00E56C44" w:rsidRDefault="008D101D" w:rsidP="008D101D">
            <w:pPr>
              <w:jc w:val="center"/>
              <w:rPr>
                <w:b/>
                <w:bCs/>
                <w:lang w:val="es-ES_tradnl" w:eastAsia="es-CR"/>
              </w:rPr>
            </w:pPr>
            <w:r w:rsidRPr="00E56C44">
              <w:rPr>
                <w:b/>
                <w:bCs/>
                <w:lang w:val="es-ES_tradnl" w:eastAsia="es-CR"/>
              </w:rPr>
              <w:t>S</w:t>
            </w:r>
          </w:p>
        </w:tc>
      </w:tr>
      <w:tr w:rsidR="00E56C44" w:rsidRPr="00E56C44" w14:paraId="793F8588" w14:textId="77777777" w:rsidTr="00EE189B">
        <w:trPr>
          <w:trHeight w:val="20"/>
          <w:jc w:val="center"/>
        </w:trPr>
        <w:tc>
          <w:tcPr>
            <w:tcW w:w="0" w:type="auto"/>
            <w:shd w:val="clear" w:color="auto" w:fill="auto"/>
            <w:vAlign w:val="center"/>
            <w:hideMark/>
          </w:tcPr>
          <w:p w14:paraId="5F063235" w14:textId="77777777" w:rsidR="008D101D" w:rsidRPr="00E56C44" w:rsidRDefault="008D101D" w:rsidP="008D101D">
            <w:pPr>
              <w:jc w:val="center"/>
              <w:rPr>
                <w:b/>
                <w:bCs/>
                <w:lang w:val="es-ES_tradnl" w:eastAsia="es-CR"/>
              </w:rPr>
            </w:pPr>
          </w:p>
        </w:tc>
        <w:tc>
          <w:tcPr>
            <w:tcW w:w="690" w:type="dxa"/>
            <w:shd w:val="clear" w:color="auto" w:fill="auto"/>
            <w:hideMark/>
          </w:tcPr>
          <w:p w14:paraId="0BC10A60"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hideMark/>
          </w:tcPr>
          <w:p w14:paraId="07B7C6AA"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hideMark/>
          </w:tcPr>
          <w:p w14:paraId="304D2DAB"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hideMark/>
          </w:tcPr>
          <w:p w14:paraId="1BDDBEA8"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hideMark/>
          </w:tcPr>
          <w:p w14:paraId="24E7FC17"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hideMark/>
          </w:tcPr>
          <w:p w14:paraId="72BEB5A6" w14:textId="77777777" w:rsidR="008D101D" w:rsidRPr="00E56C44" w:rsidRDefault="008D101D" w:rsidP="008D101D">
            <w:pPr>
              <w:jc w:val="right"/>
              <w:rPr>
                <w:b/>
                <w:bCs/>
                <w:lang w:val="es-ES_tradnl" w:eastAsia="es-CR"/>
              </w:rPr>
            </w:pPr>
            <w:r w:rsidRPr="00E56C44">
              <w:rPr>
                <w:b/>
                <w:bCs/>
                <w:lang w:val="es-ES_tradnl" w:eastAsia="es-CR"/>
              </w:rPr>
              <w:t> </w:t>
            </w:r>
          </w:p>
        </w:tc>
        <w:tc>
          <w:tcPr>
            <w:tcW w:w="0" w:type="auto"/>
            <w:shd w:val="clear" w:color="auto" w:fill="auto"/>
            <w:hideMark/>
          </w:tcPr>
          <w:p w14:paraId="194BA375" w14:textId="77777777" w:rsidR="008D101D" w:rsidRPr="00E56C44" w:rsidRDefault="008D101D" w:rsidP="008D101D">
            <w:pPr>
              <w:jc w:val="right"/>
              <w:rPr>
                <w:b/>
                <w:bCs/>
                <w:lang w:val="es-ES_tradnl" w:eastAsia="es-CR"/>
              </w:rPr>
            </w:pPr>
          </w:p>
        </w:tc>
        <w:tc>
          <w:tcPr>
            <w:tcW w:w="0" w:type="auto"/>
            <w:shd w:val="clear" w:color="auto" w:fill="auto"/>
            <w:hideMark/>
          </w:tcPr>
          <w:p w14:paraId="05CA869D" w14:textId="77777777" w:rsidR="008D101D" w:rsidRPr="00E56C44" w:rsidRDefault="008D101D" w:rsidP="008D101D">
            <w:pPr>
              <w:jc w:val="right"/>
              <w:rPr>
                <w:b/>
                <w:bCs/>
                <w:lang w:val="es-ES_tradnl" w:eastAsia="es-CR"/>
              </w:rPr>
            </w:pPr>
            <w:r w:rsidRPr="00E56C44">
              <w:rPr>
                <w:b/>
                <w:bCs/>
                <w:lang w:val="es-ES_tradnl" w:eastAsia="es-CR"/>
              </w:rPr>
              <w:t> </w:t>
            </w:r>
          </w:p>
        </w:tc>
        <w:tc>
          <w:tcPr>
            <w:tcW w:w="0" w:type="auto"/>
            <w:shd w:val="clear" w:color="auto" w:fill="auto"/>
            <w:hideMark/>
          </w:tcPr>
          <w:p w14:paraId="459AF6F9" w14:textId="77777777" w:rsidR="008D101D" w:rsidRPr="00E56C44" w:rsidRDefault="008D101D" w:rsidP="008D101D">
            <w:pPr>
              <w:jc w:val="right"/>
              <w:rPr>
                <w:b/>
                <w:bCs/>
                <w:lang w:val="es-ES_tradnl" w:eastAsia="es-CR"/>
              </w:rPr>
            </w:pPr>
          </w:p>
        </w:tc>
        <w:tc>
          <w:tcPr>
            <w:tcW w:w="0" w:type="auto"/>
            <w:shd w:val="clear" w:color="auto" w:fill="auto"/>
            <w:hideMark/>
          </w:tcPr>
          <w:p w14:paraId="6501824D" w14:textId="77777777" w:rsidR="008D101D" w:rsidRPr="00E56C44" w:rsidRDefault="008D101D" w:rsidP="008D101D">
            <w:pPr>
              <w:jc w:val="right"/>
              <w:rPr>
                <w:lang w:val="es-ES_tradnl" w:eastAsia="es-CR"/>
              </w:rPr>
            </w:pPr>
          </w:p>
        </w:tc>
        <w:tc>
          <w:tcPr>
            <w:tcW w:w="0" w:type="auto"/>
            <w:shd w:val="clear" w:color="auto" w:fill="auto"/>
            <w:hideMark/>
          </w:tcPr>
          <w:p w14:paraId="05F0A7A2" w14:textId="77777777" w:rsidR="008D101D" w:rsidRPr="00E56C44" w:rsidRDefault="008D101D" w:rsidP="008D101D">
            <w:pPr>
              <w:jc w:val="right"/>
              <w:rPr>
                <w:b/>
                <w:bCs/>
                <w:lang w:val="es-ES_tradnl" w:eastAsia="es-CR"/>
              </w:rPr>
            </w:pPr>
            <w:r w:rsidRPr="00E56C44">
              <w:rPr>
                <w:b/>
                <w:bCs/>
                <w:lang w:val="es-ES_tradnl" w:eastAsia="es-CR"/>
              </w:rPr>
              <w:t> </w:t>
            </w:r>
          </w:p>
        </w:tc>
        <w:tc>
          <w:tcPr>
            <w:tcW w:w="0" w:type="auto"/>
            <w:shd w:val="clear" w:color="auto" w:fill="auto"/>
            <w:hideMark/>
          </w:tcPr>
          <w:p w14:paraId="7C5B954A" w14:textId="77777777" w:rsidR="008D101D" w:rsidRPr="00E56C44" w:rsidRDefault="008D101D" w:rsidP="008D101D">
            <w:pPr>
              <w:jc w:val="right"/>
              <w:rPr>
                <w:b/>
                <w:bCs/>
                <w:lang w:val="es-ES_tradnl" w:eastAsia="es-CR"/>
              </w:rPr>
            </w:pPr>
            <w:r w:rsidRPr="00E56C44">
              <w:rPr>
                <w:b/>
                <w:bCs/>
                <w:lang w:val="es-ES_tradnl" w:eastAsia="es-CR"/>
              </w:rPr>
              <w:t> </w:t>
            </w:r>
          </w:p>
        </w:tc>
        <w:tc>
          <w:tcPr>
            <w:tcW w:w="0" w:type="auto"/>
            <w:shd w:val="clear" w:color="auto" w:fill="auto"/>
            <w:hideMark/>
          </w:tcPr>
          <w:p w14:paraId="607B34DD" w14:textId="77777777" w:rsidR="008D101D" w:rsidRPr="00E56C44" w:rsidRDefault="008D101D" w:rsidP="008D101D">
            <w:pPr>
              <w:jc w:val="right"/>
              <w:rPr>
                <w:b/>
                <w:bCs/>
                <w:lang w:val="es-ES_tradnl" w:eastAsia="es-CR"/>
              </w:rPr>
            </w:pPr>
          </w:p>
        </w:tc>
        <w:tc>
          <w:tcPr>
            <w:tcW w:w="0" w:type="auto"/>
            <w:shd w:val="clear" w:color="auto" w:fill="auto"/>
            <w:hideMark/>
          </w:tcPr>
          <w:p w14:paraId="71A7DB39" w14:textId="77777777" w:rsidR="008D101D" w:rsidRPr="00E56C44" w:rsidRDefault="008D101D" w:rsidP="008D101D">
            <w:pPr>
              <w:jc w:val="right"/>
              <w:rPr>
                <w:b/>
                <w:bCs/>
                <w:lang w:val="es-ES_tradnl" w:eastAsia="es-CR"/>
              </w:rPr>
            </w:pPr>
            <w:r w:rsidRPr="00E56C44">
              <w:rPr>
                <w:b/>
                <w:bCs/>
                <w:lang w:val="es-ES_tradnl" w:eastAsia="es-CR"/>
              </w:rPr>
              <w:t> </w:t>
            </w:r>
          </w:p>
        </w:tc>
        <w:tc>
          <w:tcPr>
            <w:tcW w:w="0" w:type="auto"/>
            <w:shd w:val="clear" w:color="auto" w:fill="auto"/>
            <w:hideMark/>
          </w:tcPr>
          <w:p w14:paraId="4F920AD9" w14:textId="77777777" w:rsidR="008D101D" w:rsidRPr="00E56C44" w:rsidRDefault="008D101D" w:rsidP="008D101D">
            <w:pPr>
              <w:jc w:val="right"/>
              <w:rPr>
                <w:b/>
                <w:bCs/>
                <w:lang w:val="es-ES_tradnl" w:eastAsia="es-CR"/>
              </w:rPr>
            </w:pPr>
          </w:p>
        </w:tc>
        <w:tc>
          <w:tcPr>
            <w:tcW w:w="0" w:type="auto"/>
            <w:shd w:val="clear" w:color="auto" w:fill="auto"/>
            <w:hideMark/>
          </w:tcPr>
          <w:p w14:paraId="30B70B76" w14:textId="77777777" w:rsidR="008D101D" w:rsidRPr="00E56C44" w:rsidRDefault="008D101D" w:rsidP="008D101D">
            <w:pPr>
              <w:jc w:val="right"/>
              <w:rPr>
                <w:lang w:val="es-ES_tradnl" w:eastAsia="es-CR"/>
              </w:rPr>
            </w:pPr>
          </w:p>
        </w:tc>
      </w:tr>
      <w:tr w:rsidR="00E56C44" w:rsidRPr="00E56C44" w14:paraId="5B8BE4E8" w14:textId="77777777" w:rsidTr="00EE189B">
        <w:trPr>
          <w:trHeight w:val="20"/>
          <w:jc w:val="center"/>
        </w:trPr>
        <w:tc>
          <w:tcPr>
            <w:tcW w:w="0" w:type="auto"/>
            <w:shd w:val="clear" w:color="auto" w:fill="auto"/>
            <w:vAlign w:val="center"/>
            <w:hideMark/>
          </w:tcPr>
          <w:p w14:paraId="14F2A02E" w14:textId="77777777" w:rsidR="008D101D" w:rsidRPr="00E56C44" w:rsidRDefault="008D101D" w:rsidP="008D101D">
            <w:pPr>
              <w:jc w:val="center"/>
              <w:rPr>
                <w:b/>
                <w:bCs/>
                <w:lang w:val="es-ES_tradnl" w:eastAsia="es-CR"/>
              </w:rPr>
            </w:pPr>
            <w:r w:rsidRPr="00E56C44">
              <w:rPr>
                <w:b/>
                <w:bCs/>
                <w:lang w:val="es-ES_tradnl" w:eastAsia="es-CR"/>
              </w:rPr>
              <w:t>Total</w:t>
            </w:r>
          </w:p>
        </w:tc>
        <w:tc>
          <w:tcPr>
            <w:tcW w:w="690" w:type="dxa"/>
            <w:shd w:val="clear" w:color="auto" w:fill="auto"/>
            <w:noWrap/>
            <w:vAlign w:val="center"/>
            <w:hideMark/>
          </w:tcPr>
          <w:p w14:paraId="3AF7BC3C" w14:textId="77777777" w:rsidR="008D101D" w:rsidRPr="00E56C44" w:rsidRDefault="008D101D" w:rsidP="008D101D">
            <w:pPr>
              <w:jc w:val="right"/>
              <w:rPr>
                <w:b/>
                <w:bCs/>
                <w:lang w:val="es-ES_tradnl" w:eastAsia="es-CR"/>
              </w:rPr>
            </w:pPr>
            <w:r w:rsidRPr="00E56C44">
              <w:rPr>
                <w:b/>
                <w:bCs/>
                <w:lang w:val="es-ES_tradnl"/>
              </w:rPr>
              <w:t>2 063</w:t>
            </w:r>
          </w:p>
        </w:tc>
        <w:tc>
          <w:tcPr>
            <w:tcW w:w="0" w:type="auto"/>
            <w:shd w:val="clear" w:color="auto" w:fill="auto"/>
            <w:noWrap/>
            <w:vAlign w:val="center"/>
            <w:hideMark/>
          </w:tcPr>
          <w:p w14:paraId="4CFD1420" w14:textId="77777777" w:rsidR="008D101D" w:rsidRPr="00E56C44" w:rsidRDefault="008D101D" w:rsidP="008D101D">
            <w:pPr>
              <w:jc w:val="right"/>
              <w:rPr>
                <w:b/>
                <w:bCs/>
                <w:lang w:val="es-ES_tradnl" w:eastAsia="es-CR"/>
              </w:rPr>
            </w:pPr>
            <w:r w:rsidRPr="00E56C44">
              <w:rPr>
                <w:b/>
                <w:bCs/>
                <w:lang w:val="es-ES_tradnl"/>
              </w:rPr>
              <w:t>2 311</w:t>
            </w:r>
          </w:p>
        </w:tc>
        <w:tc>
          <w:tcPr>
            <w:tcW w:w="0" w:type="auto"/>
            <w:shd w:val="clear" w:color="auto" w:fill="auto"/>
            <w:noWrap/>
            <w:vAlign w:val="center"/>
            <w:hideMark/>
          </w:tcPr>
          <w:p w14:paraId="23F9F0A9" w14:textId="77777777" w:rsidR="008D101D" w:rsidRPr="00E56C44" w:rsidRDefault="008D101D" w:rsidP="008D101D">
            <w:pPr>
              <w:jc w:val="right"/>
              <w:rPr>
                <w:b/>
                <w:bCs/>
                <w:lang w:val="es-ES_tradnl" w:eastAsia="es-CR"/>
              </w:rPr>
            </w:pPr>
            <w:r w:rsidRPr="00E56C44">
              <w:rPr>
                <w:b/>
                <w:bCs/>
                <w:lang w:val="es-ES_tradnl"/>
              </w:rPr>
              <w:t>2 719</w:t>
            </w:r>
          </w:p>
        </w:tc>
        <w:tc>
          <w:tcPr>
            <w:tcW w:w="0" w:type="auto"/>
            <w:shd w:val="clear" w:color="auto" w:fill="auto"/>
            <w:noWrap/>
            <w:vAlign w:val="center"/>
            <w:hideMark/>
          </w:tcPr>
          <w:p w14:paraId="46923F7D" w14:textId="77777777" w:rsidR="008D101D" w:rsidRPr="00E56C44" w:rsidRDefault="008D101D" w:rsidP="008D101D">
            <w:pPr>
              <w:jc w:val="right"/>
              <w:rPr>
                <w:b/>
                <w:bCs/>
                <w:lang w:val="es-ES_tradnl" w:eastAsia="es-CR"/>
              </w:rPr>
            </w:pPr>
            <w:r w:rsidRPr="00E56C44">
              <w:rPr>
                <w:b/>
                <w:bCs/>
                <w:lang w:val="es-ES_tradnl"/>
              </w:rPr>
              <w:t>3 988</w:t>
            </w:r>
          </w:p>
        </w:tc>
        <w:tc>
          <w:tcPr>
            <w:tcW w:w="0" w:type="auto"/>
            <w:shd w:val="clear" w:color="auto" w:fill="auto"/>
            <w:noWrap/>
            <w:vAlign w:val="center"/>
            <w:hideMark/>
          </w:tcPr>
          <w:p w14:paraId="739A6BCF" w14:textId="77777777" w:rsidR="008D101D" w:rsidRPr="00E56C44" w:rsidRDefault="008D101D" w:rsidP="008D101D">
            <w:pPr>
              <w:jc w:val="right"/>
              <w:rPr>
                <w:b/>
                <w:bCs/>
                <w:lang w:val="es-ES_tradnl" w:eastAsia="es-CR"/>
              </w:rPr>
            </w:pPr>
            <w:r w:rsidRPr="00E56C44">
              <w:rPr>
                <w:b/>
                <w:bCs/>
                <w:lang w:val="es-ES_tradnl"/>
              </w:rPr>
              <w:t>4 285</w:t>
            </w:r>
          </w:p>
        </w:tc>
        <w:tc>
          <w:tcPr>
            <w:tcW w:w="0" w:type="auto"/>
            <w:shd w:val="clear" w:color="auto" w:fill="auto"/>
            <w:noWrap/>
            <w:vAlign w:val="center"/>
            <w:hideMark/>
          </w:tcPr>
          <w:p w14:paraId="0626D665" w14:textId="77777777" w:rsidR="008D101D" w:rsidRPr="00E56C44" w:rsidRDefault="008D101D" w:rsidP="008D101D">
            <w:pPr>
              <w:jc w:val="right"/>
              <w:rPr>
                <w:b/>
                <w:bCs/>
                <w:lang w:val="es-ES_tradnl" w:eastAsia="es-CR"/>
              </w:rPr>
            </w:pPr>
            <w:r w:rsidRPr="00E56C44">
              <w:rPr>
                <w:b/>
                <w:bCs/>
                <w:lang w:val="es-ES_tradnl"/>
              </w:rPr>
              <w:t> </w:t>
            </w:r>
          </w:p>
        </w:tc>
        <w:tc>
          <w:tcPr>
            <w:tcW w:w="0" w:type="auto"/>
            <w:shd w:val="clear" w:color="auto" w:fill="auto"/>
            <w:noWrap/>
            <w:vAlign w:val="center"/>
            <w:hideMark/>
          </w:tcPr>
          <w:p w14:paraId="1AFB8D47" w14:textId="77777777" w:rsidR="008D101D" w:rsidRPr="00E56C44" w:rsidRDefault="008D101D" w:rsidP="008D101D">
            <w:pPr>
              <w:jc w:val="right"/>
              <w:rPr>
                <w:b/>
                <w:bCs/>
                <w:lang w:val="es-ES_tradnl" w:eastAsia="es-CR"/>
              </w:rPr>
            </w:pPr>
            <w:r w:rsidRPr="00E56C44">
              <w:rPr>
                <w:b/>
                <w:bCs/>
                <w:lang w:val="es-ES_tradnl"/>
              </w:rPr>
              <w:t>5</w:t>
            </w:r>
          </w:p>
        </w:tc>
        <w:tc>
          <w:tcPr>
            <w:tcW w:w="0" w:type="auto"/>
            <w:shd w:val="clear" w:color="auto" w:fill="auto"/>
            <w:noWrap/>
            <w:vAlign w:val="center"/>
            <w:hideMark/>
          </w:tcPr>
          <w:p w14:paraId="3F679331" w14:textId="77777777" w:rsidR="008D101D" w:rsidRPr="00E56C44" w:rsidRDefault="008D101D" w:rsidP="008D101D">
            <w:pPr>
              <w:jc w:val="right"/>
              <w:rPr>
                <w:b/>
                <w:bCs/>
                <w:lang w:val="es-ES_tradnl" w:eastAsia="es-CR"/>
              </w:rPr>
            </w:pPr>
            <w:r w:rsidRPr="00E56C44">
              <w:rPr>
                <w:b/>
                <w:bCs/>
                <w:lang w:val="es-ES_tradnl"/>
              </w:rPr>
              <w:t>2</w:t>
            </w:r>
          </w:p>
        </w:tc>
        <w:tc>
          <w:tcPr>
            <w:tcW w:w="0" w:type="auto"/>
            <w:shd w:val="clear" w:color="auto" w:fill="auto"/>
            <w:noWrap/>
            <w:vAlign w:val="center"/>
            <w:hideMark/>
          </w:tcPr>
          <w:p w14:paraId="038693B3" w14:textId="77777777" w:rsidR="008D101D" w:rsidRPr="00E56C44" w:rsidRDefault="008D101D" w:rsidP="008D101D">
            <w:pPr>
              <w:jc w:val="right"/>
              <w:rPr>
                <w:b/>
                <w:bCs/>
                <w:lang w:val="es-ES_tradnl" w:eastAsia="es-CR"/>
              </w:rPr>
            </w:pPr>
            <w:r w:rsidRPr="00E56C44">
              <w:rPr>
                <w:b/>
                <w:bCs/>
                <w:lang w:val="es-ES_tradnl"/>
              </w:rPr>
              <w:t>4</w:t>
            </w:r>
          </w:p>
        </w:tc>
        <w:tc>
          <w:tcPr>
            <w:tcW w:w="0" w:type="auto"/>
            <w:shd w:val="clear" w:color="auto" w:fill="auto"/>
            <w:noWrap/>
            <w:vAlign w:val="center"/>
            <w:hideMark/>
          </w:tcPr>
          <w:p w14:paraId="5CDCE5C9" w14:textId="77777777" w:rsidR="008D101D" w:rsidRPr="00E56C44" w:rsidRDefault="008D101D" w:rsidP="008D101D">
            <w:pPr>
              <w:jc w:val="right"/>
              <w:rPr>
                <w:b/>
                <w:bCs/>
                <w:lang w:val="es-ES_tradnl" w:eastAsia="es-CR"/>
              </w:rPr>
            </w:pPr>
            <w:r w:rsidRPr="00E56C44">
              <w:rPr>
                <w:b/>
                <w:bCs/>
                <w:lang w:val="es-ES_tradnl"/>
              </w:rPr>
              <w:t>3</w:t>
            </w:r>
          </w:p>
        </w:tc>
        <w:tc>
          <w:tcPr>
            <w:tcW w:w="0" w:type="auto"/>
            <w:shd w:val="clear" w:color="auto" w:fill="auto"/>
            <w:noWrap/>
            <w:vAlign w:val="center"/>
            <w:hideMark/>
          </w:tcPr>
          <w:p w14:paraId="21682CDC" w14:textId="77777777" w:rsidR="008D101D" w:rsidRPr="00E56C44" w:rsidRDefault="008D101D" w:rsidP="008D101D">
            <w:pPr>
              <w:jc w:val="right"/>
              <w:rPr>
                <w:b/>
                <w:bCs/>
                <w:lang w:val="es-ES_tradnl" w:eastAsia="es-CR"/>
              </w:rPr>
            </w:pPr>
            <w:r w:rsidRPr="00E56C44">
              <w:rPr>
                <w:b/>
                <w:bCs/>
                <w:lang w:val="es-ES_tradnl"/>
              </w:rPr>
              <w:t>4</w:t>
            </w:r>
          </w:p>
        </w:tc>
        <w:tc>
          <w:tcPr>
            <w:tcW w:w="0" w:type="auto"/>
            <w:shd w:val="clear" w:color="auto" w:fill="auto"/>
            <w:noWrap/>
            <w:vAlign w:val="center"/>
            <w:hideMark/>
          </w:tcPr>
          <w:p w14:paraId="348DA96C" w14:textId="77777777" w:rsidR="008D101D" w:rsidRPr="00E56C44" w:rsidRDefault="008D101D" w:rsidP="008D101D">
            <w:pPr>
              <w:jc w:val="right"/>
              <w:rPr>
                <w:b/>
                <w:bCs/>
                <w:lang w:val="es-ES_tradnl" w:eastAsia="es-CR"/>
              </w:rPr>
            </w:pPr>
            <w:r w:rsidRPr="00E56C44">
              <w:rPr>
                <w:b/>
                <w:bCs/>
                <w:lang w:val="es-ES_tradnl"/>
              </w:rPr>
              <w:t>3</w:t>
            </w:r>
          </w:p>
        </w:tc>
        <w:tc>
          <w:tcPr>
            <w:tcW w:w="0" w:type="auto"/>
            <w:shd w:val="clear" w:color="auto" w:fill="auto"/>
            <w:noWrap/>
            <w:vAlign w:val="center"/>
            <w:hideMark/>
          </w:tcPr>
          <w:p w14:paraId="39A9623C" w14:textId="77777777" w:rsidR="008D101D" w:rsidRPr="00E56C44" w:rsidRDefault="008D101D" w:rsidP="008D101D">
            <w:pPr>
              <w:jc w:val="right"/>
              <w:rPr>
                <w:b/>
                <w:bCs/>
                <w:lang w:val="es-ES_tradnl" w:eastAsia="es-CR"/>
              </w:rPr>
            </w:pPr>
            <w:r w:rsidRPr="00E56C44">
              <w:rPr>
                <w:b/>
                <w:bCs/>
                <w:lang w:val="es-ES_tradnl"/>
              </w:rPr>
              <w:t>3</w:t>
            </w:r>
          </w:p>
        </w:tc>
        <w:tc>
          <w:tcPr>
            <w:tcW w:w="0" w:type="auto"/>
            <w:shd w:val="clear" w:color="auto" w:fill="auto"/>
            <w:noWrap/>
            <w:vAlign w:val="center"/>
            <w:hideMark/>
          </w:tcPr>
          <w:p w14:paraId="322A7502" w14:textId="77777777" w:rsidR="008D101D" w:rsidRPr="00E56C44" w:rsidRDefault="008D101D" w:rsidP="008D101D">
            <w:pPr>
              <w:jc w:val="right"/>
              <w:rPr>
                <w:b/>
                <w:bCs/>
                <w:lang w:val="es-ES_tradnl" w:eastAsia="es-CR"/>
              </w:rPr>
            </w:pPr>
            <w:r w:rsidRPr="00E56C44">
              <w:rPr>
                <w:b/>
                <w:bCs/>
                <w:lang w:val="es-ES_tradnl"/>
              </w:rPr>
              <w:t>1</w:t>
            </w:r>
          </w:p>
        </w:tc>
        <w:tc>
          <w:tcPr>
            <w:tcW w:w="0" w:type="auto"/>
            <w:shd w:val="clear" w:color="auto" w:fill="auto"/>
            <w:noWrap/>
            <w:vAlign w:val="center"/>
            <w:hideMark/>
          </w:tcPr>
          <w:p w14:paraId="21D7A612" w14:textId="77777777" w:rsidR="008D101D" w:rsidRPr="00E56C44" w:rsidRDefault="008D101D" w:rsidP="008D101D">
            <w:pPr>
              <w:jc w:val="right"/>
              <w:rPr>
                <w:b/>
                <w:bCs/>
                <w:lang w:val="es-ES_tradnl" w:eastAsia="es-CR"/>
              </w:rPr>
            </w:pPr>
            <w:r w:rsidRPr="00E56C44">
              <w:rPr>
                <w:b/>
                <w:bCs/>
                <w:lang w:val="es-ES_tradnl"/>
              </w:rPr>
              <w:t>4</w:t>
            </w:r>
          </w:p>
        </w:tc>
        <w:tc>
          <w:tcPr>
            <w:tcW w:w="0" w:type="auto"/>
            <w:shd w:val="clear" w:color="auto" w:fill="auto"/>
            <w:noWrap/>
            <w:vAlign w:val="center"/>
            <w:hideMark/>
          </w:tcPr>
          <w:p w14:paraId="690AB9EF" w14:textId="77777777" w:rsidR="008D101D" w:rsidRPr="00E56C44" w:rsidRDefault="008D101D" w:rsidP="008D101D">
            <w:pPr>
              <w:jc w:val="right"/>
              <w:rPr>
                <w:b/>
                <w:bCs/>
                <w:lang w:val="es-ES_tradnl" w:eastAsia="es-CR"/>
              </w:rPr>
            </w:pPr>
            <w:r w:rsidRPr="00E56C44">
              <w:rPr>
                <w:b/>
                <w:bCs/>
                <w:lang w:val="es-ES_tradnl"/>
              </w:rPr>
              <w:t>0</w:t>
            </w:r>
          </w:p>
        </w:tc>
      </w:tr>
      <w:tr w:rsidR="00E56C44" w:rsidRPr="00E56C44" w14:paraId="352329C3" w14:textId="77777777" w:rsidTr="00EE189B">
        <w:trPr>
          <w:trHeight w:val="20"/>
          <w:jc w:val="center"/>
        </w:trPr>
        <w:tc>
          <w:tcPr>
            <w:tcW w:w="0" w:type="auto"/>
            <w:shd w:val="clear" w:color="auto" w:fill="auto"/>
            <w:vAlign w:val="center"/>
            <w:hideMark/>
          </w:tcPr>
          <w:p w14:paraId="20D98561" w14:textId="77777777" w:rsidR="008D101D" w:rsidRPr="00E56C44" w:rsidRDefault="008D101D" w:rsidP="008D101D">
            <w:pPr>
              <w:jc w:val="right"/>
              <w:rPr>
                <w:b/>
                <w:bCs/>
                <w:lang w:val="es-ES_tradnl" w:eastAsia="es-CR"/>
              </w:rPr>
            </w:pPr>
          </w:p>
        </w:tc>
        <w:tc>
          <w:tcPr>
            <w:tcW w:w="690" w:type="dxa"/>
            <w:shd w:val="clear" w:color="auto" w:fill="auto"/>
            <w:vAlign w:val="center"/>
            <w:hideMark/>
          </w:tcPr>
          <w:p w14:paraId="53DE9FB2"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1EA1581E"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2EBE3251"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519D28D6"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15348AA9"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1BB844F9" w14:textId="77777777" w:rsidR="008D101D" w:rsidRPr="00E56C44" w:rsidRDefault="008D101D" w:rsidP="008D101D">
            <w:pPr>
              <w:jc w:val="right"/>
              <w:rPr>
                <w:b/>
                <w:bCs/>
                <w:lang w:val="es-ES_tradnl" w:eastAsia="es-CR"/>
              </w:rPr>
            </w:pPr>
            <w:r w:rsidRPr="00E56C44">
              <w:rPr>
                <w:b/>
                <w:bCs/>
                <w:lang w:val="es-ES_tradnl"/>
              </w:rPr>
              <w:t> </w:t>
            </w:r>
          </w:p>
        </w:tc>
        <w:tc>
          <w:tcPr>
            <w:tcW w:w="0" w:type="auto"/>
            <w:shd w:val="clear" w:color="auto" w:fill="auto"/>
            <w:noWrap/>
            <w:vAlign w:val="center"/>
            <w:hideMark/>
          </w:tcPr>
          <w:p w14:paraId="073AB431" w14:textId="77777777" w:rsidR="008D101D" w:rsidRPr="00E56C44" w:rsidRDefault="008D101D" w:rsidP="008D101D">
            <w:pPr>
              <w:jc w:val="right"/>
              <w:rPr>
                <w:b/>
                <w:bCs/>
                <w:lang w:val="es-ES_tradnl" w:eastAsia="es-CR"/>
              </w:rPr>
            </w:pPr>
          </w:p>
        </w:tc>
        <w:tc>
          <w:tcPr>
            <w:tcW w:w="0" w:type="auto"/>
            <w:shd w:val="clear" w:color="auto" w:fill="auto"/>
            <w:noWrap/>
            <w:vAlign w:val="center"/>
            <w:hideMark/>
          </w:tcPr>
          <w:p w14:paraId="721F63F6"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394ABBFE"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031AE135"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393E713E"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2B8B19D7"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126B0E12"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30078E86"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2CF3772F"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13300B03" w14:textId="77777777" w:rsidR="008D101D" w:rsidRPr="00E56C44" w:rsidRDefault="008D101D" w:rsidP="008D101D">
            <w:pPr>
              <w:jc w:val="right"/>
              <w:rPr>
                <w:lang w:val="es-ES_tradnl" w:eastAsia="es-CR"/>
              </w:rPr>
            </w:pPr>
          </w:p>
        </w:tc>
      </w:tr>
      <w:tr w:rsidR="00E56C44" w:rsidRPr="00E56C44" w14:paraId="47B62F94" w14:textId="77777777" w:rsidTr="00EE189B">
        <w:trPr>
          <w:trHeight w:val="20"/>
          <w:jc w:val="center"/>
        </w:trPr>
        <w:tc>
          <w:tcPr>
            <w:tcW w:w="0" w:type="auto"/>
            <w:shd w:val="clear" w:color="auto" w:fill="auto"/>
            <w:vAlign w:val="center"/>
            <w:hideMark/>
          </w:tcPr>
          <w:p w14:paraId="2105F61C" w14:textId="77777777" w:rsidR="008D101D" w:rsidRPr="00E56C44" w:rsidRDefault="008D101D" w:rsidP="008D101D">
            <w:pPr>
              <w:rPr>
                <w:b/>
                <w:bCs/>
                <w:lang w:val="es-ES_tradnl" w:eastAsia="es-CR"/>
              </w:rPr>
            </w:pPr>
            <w:r w:rsidRPr="00E56C44">
              <w:rPr>
                <w:b/>
                <w:bCs/>
                <w:lang w:val="es-ES_tradnl" w:eastAsia="es-CR"/>
              </w:rPr>
              <w:t>Con lugar</w:t>
            </w:r>
          </w:p>
        </w:tc>
        <w:tc>
          <w:tcPr>
            <w:tcW w:w="690" w:type="dxa"/>
            <w:shd w:val="clear" w:color="auto" w:fill="auto"/>
            <w:noWrap/>
            <w:vAlign w:val="center"/>
            <w:hideMark/>
          </w:tcPr>
          <w:p w14:paraId="7CBF4298" w14:textId="77777777" w:rsidR="008D101D" w:rsidRPr="00E56C44" w:rsidRDefault="008D101D" w:rsidP="008D101D">
            <w:pPr>
              <w:jc w:val="right"/>
              <w:rPr>
                <w:b/>
                <w:bCs/>
                <w:lang w:val="es-ES_tradnl" w:eastAsia="es-CR"/>
              </w:rPr>
            </w:pPr>
            <w:r w:rsidRPr="00E56C44">
              <w:rPr>
                <w:b/>
                <w:bCs/>
                <w:lang w:val="es-ES_tradnl"/>
              </w:rPr>
              <w:t>213</w:t>
            </w:r>
          </w:p>
        </w:tc>
        <w:tc>
          <w:tcPr>
            <w:tcW w:w="0" w:type="auto"/>
            <w:shd w:val="clear" w:color="auto" w:fill="auto"/>
            <w:noWrap/>
            <w:vAlign w:val="center"/>
            <w:hideMark/>
          </w:tcPr>
          <w:p w14:paraId="506ACAC9" w14:textId="77777777" w:rsidR="008D101D" w:rsidRPr="00E56C44" w:rsidRDefault="008D101D" w:rsidP="008D101D">
            <w:pPr>
              <w:jc w:val="right"/>
              <w:rPr>
                <w:b/>
                <w:bCs/>
                <w:lang w:val="es-ES_tradnl" w:eastAsia="es-CR"/>
              </w:rPr>
            </w:pPr>
            <w:r w:rsidRPr="00E56C44">
              <w:rPr>
                <w:b/>
                <w:bCs/>
                <w:lang w:val="es-ES_tradnl"/>
              </w:rPr>
              <w:t>287</w:t>
            </w:r>
          </w:p>
        </w:tc>
        <w:tc>
          <w:tcPr>
            <w:tcW w:w="0" w:type="auto"/>
            <w:shd w:val="clear" w:color="auto" w:fill="auto"/>
            <w:noWrap/>
            <w:vAlign w:val="center"/>
            <w:hideMark/>
          </w:tcPr>
          <w:p w14:paraId="2BF26DBE" w14:textId="77777777" w:rsidR="008D101D" w:rsidRPr="00E56C44" w:rsidRDefault="008D101D" w:rsidP="008D101D">
            <w:pPr>
              <w:jc w:val="right"/>
              <w:rPr>
                <w:b/>
                <w:bCs/>
                <w:lang w:val="es-ES_tradnl" w:eastAsia="es-CR"/>
              </w:rPr>
            </w:pPr>
            <w:r w:rsidRPr="00E56C44">
              <w:rPr>
                <w:b/>
                <w:bCs/>
                <w:lang w:val="es-ES_tradnl"/>
              </w:rPr>
              <w:t>284</w:t>
            </w:r>
          </w:p>
        </w:tc>
        <w:tc>
          <w:tcPr>
            <w:tcW w:w="0" w:type="auto"/>
            <w:shd w:val="clear" w:color="auto" w:fill="auto"/>
            <w:noWrap/>
            <w:vAlign w:val="center"/>
            <w:hideMark/>
          </w:tcPr>
          <w:p w14:paraId="0E68DB02" w14:textId="77777777" w:rsidR="008D101D" w:rsidRPr="00E56C44" w:rsidRDefault="008D101D" w:rsidP="008D101D">
            <w:pPr>
              <w:jc w:val="right"/>
              <w:rPr>
                <w:b/>
                <w:bCs/>
                <w:lang w:val="es-ES_tradnl" w:eastAsia="es-CR"/>
              </w:rPr>
            </w:pPr>
            <w:r w:rsidRPr="00E56C44">
              <w:rPr>
                <w:b/>
                <w:bCs/>
                <w:lang w:val="es-ES_tradnl"/>
              </w:rPr>
              <w:t>279</w:t>
            </w:r>
          </w:p>
        </w:tc>
        <w:tc>
          <w:tcPr>
            <w:tcW w:w="0" w:type="auto"/>
            <w:shd w:val="clear" w:color="auto" w:fill="auto"/>
            <w:noWrap/>
            <w:vAlign w:val="center"/>
            <w:hideMark/>
          </w:tcPr>
          <w:p w14:paraId="67A68C0E" w14:textId="77777777" w:rsidR="008D101D" w:rsidRPr="00E56C44" w:rsidRDefault="008D101D" w:rsidP="008D101D">
            <w:pPr>
              <w:jc w:val="right"/>
              <w:rPr>
                <w:b/>
                <w:bCs/>
                <w:lang w:val="es-ES_tradnl" w:eastAsia="es-CR"/>
              </w:rPr>
            </w:pPr>
            <w:r w:rsidRPr="00E56C44">
              <w:rPr>
                <w:b/>
                <w:bCs/>
                <w:lang w:val="es-ES_tradnl"/>
              </w:rPr>
              <w:t>426</w:t>
            </w:r>
          </w:p>
        </w:tc>
        <w:tc>
          <w:tcPr>
            <w:tcW w:w="0" w:type="auto"/>
            <w:shd w:val="clear" w:color="auto" w:fill="auto"/>
            <w:noWrap/>
            <w:vAlign w:val="center"/>
            <w:hideMark/>
          </w:tcPr>
          <w:p w14:paraId="7B57D4FE" w14:textId="77777777" w:rsidR="008D101D" w:rsidRPr="00E56C44" w:rsidRDefault="008D101D" w:rsidP="008D101D">
            <w:pPr>
              <w:jc w:val="right"/>
              <w:rPr>
                <w:b/>
                <w:bCs/>
                <w:lang w:val="es-ES_tradnl" w:eastAsia="es-CR"/>
              </w:rPr>
            </w:pPr>
            <w:r w:rsidRPr="00E56C44">
              <w:rPr>
                <w:b/>
                <w:bCs/>
                <w:lang w:val="es-ES_tradnl"/>
              </w:rPr>
              <w:t> </w:t>
            </w:r>
          </w:p>
        </w:tc>
        <w:tc>
          <w:tcPr>
            <w:tcW w:w="0" w:type="auto"/>
            <w:shd w:val="clear" w:color="auto" w:fill="auto"/>
            <w:noWrap/>
            <w:vAlign w:val="center"/>
            <w:hideMark/>
          </w:tcPr>
          <w:p w14:paraId="7393014B" w14:textId="77777777" w:rsidR="008D101D" w:rsidRPr="00E56C44" w:rsidRDefault="008D101D" w:rsidP="008D101D">
            <w:pPr>
              <w:jc w:val="right"/>
              <w:rPr>
                <w:b/>
                <w:bCs/>
                <w:lang w:val="es-ES_tradnl" w:eastAsia="es-CR"/>
              </w:rPr>
            </w:pPr>
            <w:r w:rsidRPr="00E56C44">
              <w:rPr>
                <w:b/>
                <w:bCs/>
                <w:lang w:val="es-ES_tradnl"/>
              </w:rPr>
              <w:t>15</w:t>
            </w:r>
          </w:p>
        </w:tc>
        <w:tc>
          <w:tcPr>
            <w:tcW w:w="0" w:type="auto"/>
            <w:shd w:val="clear" w:color="auto" w:fill="auto"/>
            <w:noWrap/>
            <w:vAlign w:val="center"/>
            <w:hideMark/>
          </w:tcPr>
          <w:p w14:paraId="69A57F2C" w14:textId="77777777" w:rsidR="008D101D" w:rsidRPr="00E56C44" w:rsidRDefault="008D101D" w:rsidP="008D101D">
            <w:pPr>
              <w:jc w:val="right"/>
              <w:rPr>
                <w:b/>
                <w:bCs/>
                <w:lang w:val="es-ES_tradnl" w:eastAsia="es-CR"/>
              </w:rPr>
            </w:pPr>
            <w:r w:rsidRPr="00E56C44">
              <w:rPr>
                <w:b/>
                <w:bCs/>
                <w:lang w:val="es-ES_tradnl"/>
              </w:rPr>
              <w:t>0</w:t>
            </w:r>
          </w:p>
        </w:tc>
        <w:tc>
          <w:tcPr>
            <w:tcW w:w="0" w:type="auto"/>
            <w:shd w:val="clear" w:color="auto" w:fill="auto"/>
            <w:noWrap/>
            <w:vAlign w:val="center"/>
            <w:hideMark/>
          </w:tcPr>
          <w:p w14:paraId="0D0CAE9A" w14:textId="77777777" w:rsidR="008D101D" w:rsidRPr="00E56C44" w:rsidRDefault="008D101D" w:rsidP="008D101D">
            <w:pPr>
              <w:jc w:val="right"/>
              <w:rPr>
                <w:b/>
                <w:bCs/>
                <w:lang w:val="es-ES_tradnl" w:eastAsia="es-CR"/>
              </w:rPr>
            </w:pPr>
            <w:r w:rsidRPr="00E56C44">
              <w:rPr>
                <w:b/>
                <w:bCs/>
                <w:lang w:val="es-ES_tradnl"/>
              </w:rPr>
              <w:t>13</w:t>
            </w:r>
          </w:p>
        </w:tc>
        <w:tc>
          <w:tcPr>
            <w:tcW w:w="0" w:type="auto"/>
            <w:shd w:val="clear" w:color="auto" w:fill="auto"/>
            <w:noWrap/>
            <w:vAlign w:val="center"/>
            <w:hideMark/>
          </w:tcPr>
          <w:p w14:paraId="3A9307D6" w14:textId="77777777" w:rsidR="008D101D" w:rsidRPr="00E56C44" w:rsidRDefault="008D101D" w:rsidP="008D101D">
            <w:pPr>
              <w:jc w:val="right"/>
              <w:rPr>
                <w:b/>
                <w:bCs/>
                <w:lang w:val="es-ES_tradnl" w:eastAsia="es-CR"/>
              </w:rPr>
            </w:pPr>
            <w:r w:rsidRPr="00E56C44">
              <w:rPr>
                <w:b/>
                <w:bCs/>
                <w:lang w:val="es-ES_tradnl"/>
              </w:rPr>
              <w:t>1</w:t>
            </w:r>
          </w:p>
        </w:tc>
        <w:tc>
          <w:tcPr>
            <w:tcW w:w="0" w:type="auto"/>
            <w:shd w:val="clear" w:color="auto" w:fill="auto"/>
            <w:noWrap/>
            <w:vAlign w:val="center"/>
            <w:hideMark/>
          </w:tcPr>
          <w:p w14:paraId="35A077EE" w14:textId="77777777" w:rsidR="008D101D" w:rsidRPr="00E56C44" w:rsidRDefault="008D101D" w:rsidP="008D101D">
            <w:pPr>
              <w:jc w:val="right"/>
              <w:rPr>
                <w:b/>
                <w:bCs/>
                <w:lang w:val="es-ES_tradnl" w:eastAsia="es-CR"/>
              </w:rPr>
            </w:pPr>
            <w:r w:rsidRPr="00E56C44">
              <w:rPr>
                <w:b/>
                <w:bCs/>
                <w:lang w:val="es-ES_tradnl"/>
              </w:rPr>
              <w:t>12</w:t>
            </w:r>
          </w:p>
        </w:tc>
        <w:tc>
          <w:tcPr>
            <w:tcW w:w="0" w:type="auto"/>
            <w:shd w:val="clear" w:color="auto" w:fill="auto"/>
            <w:noWrap/>
            <w:vAlign w:val="center"/>
            <w:hideMark/>
          </w:tcPr>
          <w:p w14:paraId="6825C179" w14:textId="77777777" w:rsidR="008D101D" w:rsidRPr="00E56C44" w:rsidRDefault="008D101D" w:rsidP="008D101D">
            <w:pPr>
              <w:jc w:val="right"/>
              <w:rPr>
                <w:b/>
                <w:bCs/>
                <w:lang w:val="es-ES_tradnl" w:eastAsia="es-CR"/>
              </w:rPr>
            </w:pPr>
            <w:r w:rsidRPr="00E56C44">
              <w:rPr>
                <w:b/>
                <w:bCs/>
                <w:lang w:val="es-ES_tradnl"/>
              </w:rPr>
              <w:t>0</w:t>
            </w:r>
          </w:p>
        </w:tc>
        <w:tc>
          <w:tcPr>
            <w:tcW w:w="0" w:type="auto"/>
            <w:shd w:val="clear" w:color="auto" w:fill="auto"/>
            <w:noWrap/>
            <w:vAlign w:val="center"/>
            <w:hideMark/>
          </w:tcPr>
          <w:p w14:paraId="0B7C1AE6" w14:textId="77777777" w:rsidR="008D101D" w:rsidRPr="00E56C44" w:rsidRDefault="008D101D" w:rsidP="008D101D">
            <w:pPr>
              <w:jc w:val="right"/>
              <w:rPr>
                <w:b/>
                <w:bCs/>
                <w:lang w:val="es-ES_tradnl" w:eastAsia="es-CR"/>
              </w:rPr>
            </w:pPr>
            <w:r w:rsidRPr="00E56C44">
              <w:rPr>
                <w:b/>
                <w:bCs/>
                <w:lang w:val="es-ES_tradnl"/>
              </w:rPr>
              <w:t>11</w:t>
            </w:r>
          </w:p>
        </w:tc>
        <w:tc>
          <w:tcPr>
            <w:tcW w:w="0" w:type="auto"/>
            <w:shd w:val="clear" w:color="auto" w:fill="auto"/>
            <w:noWrap/>
            <w:vAlign w:val="center"/>
            <w:hideMark/>
          </w:tcPr>
          <w:p w14:paraId="33209829" w14:textId="77777777" w:rsidR="008D101D" w:rsidRPr="00E56C44" w:rsidRDefault="008D101D" w:rsidP="008D101D">
            <w:pPr>
              <w:jc w:val="right"/>
              <w:rPr>
                <w:b/>
                <w:bCs/>
                <w:lang w:val="es-ES_tradnl" w:eastAsia="es-CR"/>
              </w:rPr>
            </w:pPr>
            <w:r w:rsidRPr="00E56C44">
              <w:rPr>
                <w:b/>
                <w:bCs/>
                <w:lang w:val="es-ES_tradnl"/>
              </w:rPr>
              <w:t>2</w:t>
            </w:r>
          </w:p>
        </w:tc>
        <w:tc>
          <w:tcPr>
            <w:tcW w:w="0" w:type="auto"/>
            <w:shd w:val="clear" w:color="auto" w:fill="auto"/>
            <w:noWrap/>
            <w:vAlign w:val="center"/>
            <w:hideMark/>
          </w:tcPr>
          <w:p w14:paraId="047A35FD" w14:textId="77777777" w:rsidR="008D101D" w:rsidRPr="00E56C44" w:rsidRDefault="008D101D" w:rsidP="008D101D">
            <w:pPr>
              <w:jc w:val="right"/>
              <w:rPr>
                <w:b/>
                <w:bCs/>
                <w:lang w:val="es-ES_tradnl" w:eastAsia="es-CR"/>
              </w:rPr>
            </w:pPr>
            <w:r w:rsidRPr="00E56C44">
              <w:rPr>
                <w:b/>
                <w:bCs/>
                <w:lang w:val="es-ES_tradnl"/>
              </w:rPr>
              <w:t>12</w:t>
            </w:r>
          </w:p>
        </w:tc>
        <w:tc>
          <w:tcPr>
            <w:tcW w:w="0" w:type="auto"/>
            <w:shd w:val="clear" w:color="auto" w:fill="auto"/>
            <w:noWrap/>
            <w:vAlign w:val="center"/>
            <w:hideMark/>
          </w:tcPr>
          <w:p w14:paraId="5F75DD43" w14:textId="77777777" w:rsidR="008D101D" w:rsidRPr="00E56C44" w:rsidRDefault="008D101D" w:rsidP="008D101D">
            <w:pPr>
              <w:jc w:val="right"/>
              <w:rPr>
                <w:b/>
                <w:bCs/>
                <w:lang w:val="es-ES_tradnl" w:eastAsia="es-CR"/>
              </w:rPr>
            </w:pPr>
            <w:r w:rsidRPr="00E56C44">
              <w:rPr>
                <w:b/>
                <w:bCs/>
                <w:lang w:val="es-ES_tradnl"/>
              </w:rPr>
              <w:t>1</w:t>
            </w:r>
          </w:p>
        </w:tc>
      </w:tr>
      <w:tr w:rsidR="00E56C44" w:rsidRPr="00E56C44" w14:paraId="720CA126" w14:textId="77777777" w:rsidTr="00EE189B">
        <w:trPr>
          <w:trHeight w:val="20"/>
          <w:jc w:val="center"/>
        </w:trPr>
        <w:tc>
          <w:tcPr>
            <w:tcW w:w="0" w:type="auto"/>
            <w:shd w:val="clear" w:color="auto" w:fill="auto"/>
            <w:noWrap/>
            <w:vAlign w:val="center"/>
            <w:hideMark/>
          </w:tcPr>
          <w:p w14:paraId="334C0B3F" w14:textId="77777777" w:rsidR="008D101D" w:rsidRPr="00E56C44" w:rsidRDefault="008D101D" w:rsidP="008D101D">
            <w:pPr>
              <w:rPr>
                <w:lang w:val="es-ES_tradnl" w:eastAsia="es-CR"/>
              </w:rPr>
            </w:pPr>
            <w:r w:rsidRPr="00E56C44">
              <w:rPr>
                <w:lang w:val="es-ES_tradnl" w:eastAsia="es-CR"/>
              </w:rPr>
              <w:t>Advertencia</w:t>
            </w:r>
          </w:p>
        </w:tc>
        <w:tc>
          <w:tcPr>
            <w:tcW w:w="690" w:type="dxa"/>
            <w:shd w:val="clear" w:color="auto" w:fill="auto"/>
            <w:noWrap/>
            <w:vAlign w:val="center"/>
            <w:hideMark/>
          </w:tcPr>
          <w:p w14:paraId="0758387F" w14:textId="77777777" w:rsidR="008D101D" w:rsidRPr="00E56C44" w:rsidRDefault="008D101D" w:rsidP="008D101D">
            <w:pPr>
              <w:jc w:val="right"/>
              <w:rPr>
                <w:lang w:val="es-ES_tradnl" w:eastAsia="es-CR"/>
              </w:rPr>
            </w:pPr>
            <w:r w:rsidRPr="00E56C44">
              <w:rPr>
                <w:lang w:val="es-ES_tradnl"/>
              </w:rPr>
              <w:t>21</w:t>
            </w:r>
          </w:p>
        </w:tc>
        <w:tc>
          <w:tcPr>
            <w:tcW w:w="0" w:type="auto"/>
            <w:shd w:val="clear" w:color="auto" w:fill="auto"/>
            <w:noWrap/>
            <w:vAlign w:val="center"/>
            <w:hideMark/>
          </w:tcPr>
          <w:p w14:paraId="5E7C13FC" w14:textId="77777777" w:rsidR="008D101D" w:rsidRPr="00E56C44" w:rsidRDefault="008D101D" w:rsidP="008D101D">
            <w:pPr>
              <w:jc w:val="right"/>
              <w:rPr>
                <w:lang w:val="es-ES_tradnl" w:eastAsia="es-CR"/>
              </w:rPr>
            </w:pPr>
            <w:r w:rsidRPr="00E56C44">
              <w:rPr>
                <w:lang w:val="es-ES_tradnl"/>
              </w:rPr>
              <w:t>25</w:t>
            </w:r>
          </w:p>
        </w:tc>
        <w:tc>
          <w:tcPr>
            <w:tcW w:w="0" w:type="auto"/>
            <w:shd w:val="clear" w:color="auto" w:fill="auto"/>
            <w:noWrap/>
            <w:vAlign w:val="center"/>
            <w:hideMark/>
          </w:tcPr>
          <w:p w14:paraId="59179F0F" w14:textId="77777777" w:rsidR="008D101D" w:rsidRPr="00E56C44" w:rsidRDefault="008D101D" w:rsidP="008D101D">
            <w:pPr>
              <w:jc w:val="right"/>
              <w:rPr>
                <w:lang w:val="es-ES_tradnl" w:eastAsia="es-CR"/>
              </w:rPr>
            </w:pPr>
            <w:r w:rsidRPr="00E56C44">
              <w:rPr>
                <w:lang w:val="es-ES_tradnl"/>
              </w:rPr>
              <w:t>27</w:t>
            </w:r>
          </w:p>
        </w:tc>
        <w:tc>
          <w:tcPr>
            <w:tcW w:w="0" w:type="auto"/>
            <w:shd w:val="clear" w:color="auto" w:fill="auto"/>
            <w:noWrap/>
            <w:vAlign w:val="center"/>
            <w:hideMark/>
          </w:tcPr>
          <w:p w14:paraId="7A3DED98" w14:textId="77777777" w:rsidR="008D101D" w:rsidRPr="00E56C44" w:rsidRDefault="008D101D" w:rsidP="008D101D">
            <w:pPr>
              <w:jc w:val="right"/>
              <w:rPr>
                <w:lang w:val="es-ES_tradnl" w:eastAsia="es-CR"/>
              </w:rPr>
            </w:pPr>
            <w:r w:rsidRPr="00E56C44">
              <w:rPr>
                <w:lang w:val="es-ES_tradnl"/>
              </w:rPr>
              <w:t>21</w:t>
            </w:r>
          </w:p>
        </w:tc>
        <w:tc>
          <w:tcPr>
            <w:tcW w:w="0" w:type="auto"/>
            <w:shd w:val="clear" w:color="auto" w:fill="auto"/>
            <w:noWrap/>
            <w:vAlign w:val="center"/>
            <w:hideMark/>
          </w:tcPr>
          <w:p w14:paraId="34D0D6AE" w14:textId="77777777" w:rsidR="008D101D" w:rsidRPr="00E56C44" w:rsidRDefault="008D101D" w:rsidP="008D101D">
            <w:pPr>
              <w:jc w:val="right"/>
              <w:rPr>
                <w:lang w:val="es-ES_tradnl" w:eastAsia="es-CR"/>
              </w:rPr>
            </w:pPr>
            <w:r w:rsidRPr="00E56C44">
              <w:rPr>
                <w:lang w:val="es-ES_tradnl"/>
              </w:rPr>
              <w:t>21</w:t>
            </w:r>
          </w:p>
        </w:tc>
        <w:tc>
          <w:tcPr>
            <w:tcW w:w="0" w:type="auto"/>
            <w:shd w:val="clear" w:color="auto" w:fill="auto"/>
            <w:noWrap/>
            <w:vAlign w:val="center"/>
            <w:hideMark/>
          </w:tcPr>
          <w:p w14:paraId="4AC8B1CB"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105997C2" w14:textId="77777777" w:rsidR="008D101D" w:rsidRPr="00E56C44" w:rsidRDefault="008D101D" w:rsidP="008D101D">
            <w:pPr>
              <w:jc w:val="right"/>
              <w:rPr>
                <w:lang w:val="es-ES_tradnl" w:eastAsia="es-CR"/>
              </w:rPr>
            </w:pPr>
            <w:r w:rsidRPr="00E56C44">
              <w:rPr>
                <w:lang w:val="es-ES_tradnl"/>
              </w:rPr>
              <w:t>14</w:t>
            </w:r>
          </w:p>
        </w:tc>
        <w:tc>
          <w:tcPr>
            <w:tcW w:w="0" w:type="auto"/>
            <w:shd w:val="clear" w:color="auto" w:fill="auto"/>
            <w:noWrap/>
            <w:vAlign w:val="center"/>
            <w:hideMark/>
          </w:tcPr>
          <w:p w14:paraId="581FAD3D"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5245ED1A" w14:textId="77777777" w:rsidR="008D101D" w:rsidRPr="00E56C44" w:rsidRDefault="008D101D" w:rsidP="008D101D">
            <w:pPr>
              <w:jc w:val="right"/>
              <w:rPr>
                <w:lang w:val="es-ES_tradnl" w:eastAsia="es-CR"/>
              </w:rPr>
            </w:pPr>
            <w:r w:rsidRPr="00E56C44">
              <w:rPr>
                <w:lang w:val="es-ES_tradnl"/>
              </w:rPr>
              <w:t>13</w:t>
            </w:r>
          </w:p>
        </w:tc>
        <w:tc>
          <w:tcPr>
            <w:tcW w:w="0" w:type="auto"/>
            <w:shd w:val="clear" w:color="auto" w:fill="auto"/>
            <w:noWrap/>
            <w:vAlign w:val="center"/>
            <w:hideMark/>
          </w:tcPr>
          <w:p w14:paraId="5FA5E685"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7A89619E" w14:textId="77777777" w:rsidR="008D101D" w:rsidRPr="00E56C44" w:rsidRDefault="008D101D" w:rsidP="008D101D">
            <w:pPr>
              <w:jc w:val="right"/>
              <w:rPr>
                <w:lang w:val="es-ES_tradnl" w:eastAsia="es-CR"/>
              </w:rPr>
            </w:pPr>
            <w:r w:rsidRPr="00E56C44">
              <w:rPr>
                <w:lang w:val="es-ES_tradnl"/>
              </w:rPr>
              <w:t>12</w:t>
            </w:r>
          </w:p>
        </w:tc>
        <w:tc>
          <w:tcPr>
            <w:tcW w:w="0" w:type="auto"/>
            <w:shd w:val="clear" w:color="auto" w:fill="auto"/>
            <w:noWrap/>
            <w:vAlign w:val="center"/>
            <w:hideMark/>
          </w:tcPr>
          <w:p w14:paraId="0372DA6C"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683203A0" w14:textId="77777777" w:rsidR="008D101D" w:rsidRPr="00E56C44" w:rsidRDefault="008D101D" w:rsidP="008D101D">
            <w:pPr>
              <w:jc w:val="right"/>
              <w:rPr>
                <w:lang w:val="es-ES_tradnl" w:eastAsia="es-CR"/>
              </w:rPr>
            </w:pPr>
            <w:r w:rsidRPr="00E56C44">
              <w:rPr>
                <w:lang w:val="es-ES_tradnl"/>
              </w:rPr>
              <w:t>9</w:t>
            </w:r>
          </w:p>
        </w:tc>
        <w:tc>
          <w:tcPr>
            <w:tcW w:w="0" w:type="auto"/>
            <w:shd w:val="clear" w:color="auto" w:fill="auto"/>
            <w:noWrap/>
            <w:vAlign w:val="center"/>
            <w:hideMark/>
          </w:tcPr>
          <w:p w14:paraId="61C1F946"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6984DEB3" w14:textId="77777777" w:rsidR="008D101D" w:rsidRPr="00E56C44" w:rsidRDefault="008D101D" w:rsidP="008D101D">
            <w:pPr>
              <w:jc w:val="right"/>
              <w:rPr>
                <w:lang w:val="es-ES_tradnl" w:eastAsia="es-CR"/>
              </w:rPr>
            </w:pPr>
            <w:r w:rsidRPr="00E56C44">
              <w:rPr>
                <w:lang w:val="es-ES_tradnl"/>
              </w:rPr>
              <w:t>10</w:t>
            </w:r>
          </w:p>
        </w:tc>
        <w:tc>
          <w:tcPr>
            <w:tcW w:w="0" w:type="auto"/>
            <w:shd w:val="clear" w:color="auto" w:fill="auto"/>
            <w:noWrap/>
            <w:vAlign w:val="center"/>
            <w:hideMark/>
          </w:tcPr>
          <w:p w14:paraId="296064ED" w14:textId="77777777" w:rsidR="008D101D" w:rsidRPr="00E56C44" w:rsidRDefault="008D101D" w:rsidP="008D101D">
            <w:pPr>
              <w:jc w:val="right"/>
              <w:rPr>
                <w:lang w:val="es-ES_tradnl" w:eastAsia="es-CR"/>
              </w:rPr>
            </w:pPr>
            <w:r w:rsidRPr="00E56C44">
              <w:rPr>
                <w:lang w:val="es-ES_tradnl"/>
              </w:rPr>
              <w:t>2</w:t>
            </w:r>
          </w:p>
        </w:tc>
      </w:tr>
      <w:tr w:rsidR="00E56C44" w:rsidRPr="00E56C44" w14:paraId="52CB2FAE" w14:textId="77777777" w:rsidTr="00EE189B">
        <w:trPr>
          <w:trHeight w:val="20"/>
          <w:jc w:val="center"/>
        </w:trPr>
        <w:tc>
          <w:tcPr>
            <w:tcW w:w="0" w:type="auto"/>
            <w:shd w:val="clear" w:color="auto" w:fill="auto"/>
            <w:vAlign w:val="center"/>
            <w:hideMark/>
          </w:tcPr>
          <w:p w14:paraId="698F32D3" w14:textId="77777777" w:rsidR="008D101D" w:rsidRPr="00E56C44" w:rsidRDefault="008D101D" w:rsidP="008D101D">
            <w:pPr>
              <w:rPr>
                <w:lang w:val="es-ES_tradnl" w:eastAsia="es-CR"/>
              </w:rPr>
            </w:pPr>
            <w:r w:rsidRPr="00E56C44">
              <w:rPr>
                <w:lang w:val="es-ES_tradnl" w:eastAsia="es-CR"/>
              </w:rPr>
              <w:t>Amonestación Escrita</w:t>
            </w:r>
          </w:p>
        </w:tc>
        <w:tc>
          <w:tcPr>
            <w:tcW w:w="690" w:type="dxa"/>
            <w:shd w:val="clear" w:color="auto" w:fill="auto"/>
            <w:noWrap/>
            <w:vAlign w:val="center"/>
            <w:hideMark/>
          </w:tcPr>
          <w:p w14:paraId="359DCAF4" w14:textId="77777777" w:rsidR="008D101D" w:rsidRPr="00E56C44" w:rsidRDefault="008D101D" w:rsidP="008D101D">
            <w:pPr>
              <w:jc w:val="right"/>
              <w:rPr>
                <w:lang w:val="es-ES_tradnl" w:eastAsia="es-CR"/>
              </w:rPr>
            </w:pPr>
            <w:r w:rsidRPr="00E56C44">
              <w:rPr>
                <w:lang w:val="es-ES_tradnl"/>
              </w:rPr>
              <w:t>30</w:t>
            </w:r>
          </w:p>
        </w:tc>
        <w:tc>
          <w:tcPr>
            <w:tcW w:w="0" w:type="auto"/>
            <w:shd w:val="clear" w:color="auto" w:fill="auto"/>
            <w:noWrap/>
            <w:vAlign w:val="center"/>
            <w:hideMark/>
          </w:tcPr>
          <w:p w14:paraId="017FC79D" w14:textId="77777777" w:rsidR="008D101D" w:rsidRPr="00E56C44" w:rsidRDefault="008D101D" w:rsidP="008D101D">
            <w:pPr>
              <w:jc w:val="right"/>
              <w:rPr>
                <w:lang w:val="es-ES_tradnl" w:eastAsia="es-CR"/>
              </w:rPr>
            </w:pPr>
            <w:r w:rsidRPr="00E56C44">
              <w:rPr>
                <w:lang w:val="es-ES_tradnl"/>
              </w:rPr>
              <w:t>36</w:t>
            </w:r>
          </w:p>
        </w:tc>
        <w:tc>
          <w:tcPr>
            <w:tcW w:w="0" w:type="auto"/>
            <w:shd w:val="clear" w:color="auto" w:fill="auto"/>
            <w:noWrap/>
            <w:vAlign w:val="center"/>
            <w:hideMark/>
          </w:tcPr>
          <w:p w14:paraId="1E1984C4" w14:textId="77777777" w:rsidR="008D101D" w:rsidRPr="00E56C44" w:rsidRDefault="008D101D" w:rsidP="008D101D">
            <w:pPr>
              <w:jc w:val="right"/>
              <w:rPr>
                <w:lang w:val="es-ES_tradnl" w:eastAsia="es-CR"/>
              </w:rPr>
            </w:pPr>
            <w:r w:rsidRPr="00E56C44">
              <w:rPr>
                <w:lang w:val="es-ES_tradnl"/>
              </w:rPr>
              <w:t>43</w:t>
            </w:r>
          </w:p>
        </w:tc>
        <w:tc>
          <w:tcPr>
            <w:tcW w:w="0" w:type="auto"/>
            <w:shd w:val="clear" w:color="auto" w:fill="auto"/>
            <w:noWrap/>
            <w:vAlign w:val="center"/>
            <w:hideMark/>
          </w:tcPr>
          <w:p w14:paraId="5407058E" w14:textId="77777777" w:rsidR="008D101D" w:rsidRPr="00E56C44" w:rsidRDefault="008D101D" w:rsidP="008D101D">
            <w:pPr>
              <w:jc w:val="right"/>
              <w:rPr>
                <w:lang w:val="es-ES_tradnl" w:eastAsia="es-CR"/>
              </w:rPr>
            </w:pPr>
            <w:r w:rsidRPr="00E56C44">
              <w:rPr>
                <w:lang w:val="es-ES_tradnl"/>
              </w:rPr>
              <w:t>99</w:t>
            </w:r>
          </w:p>
        </w:tc>
        <w:tc>
          <w:tcPr>
            <w:tcW w:w="0" w:type="auto"/>
            <w:shd w:val="clear" w:color="auto" w:fill="auto"/>
            <w:noWrap/>
            <w:vAlign w:val="center"/>
            <w:hideMark/>
          </w:tcPr>
          <w:p w14:paraId="2C6D0053" w14:textId="77777777" w:rsidR="008D101D" w:rsidRPr="00E56C44" w:rsidRDefault="008D101D" w:rsidP="008D101D">
            <w:pPr>
              <w:jc w:val="right"/>
              <w:rPr>
                <w:lang w:val="es-ES_tradnl" w:eastAsia="es-CR"/>
              </w:rPr>
            </w:pPr>
            <w:r w:rsidRPr="00E56C44">
              <w:rPr>
                <w:lang w:val="es-ES_tradnl"/>
              </w:rPr>
              <w:t>214</w:t>
            </w:r>
          </w:p>
        </w:tc>
        <w:tc>
          <w:tcPr>
            <w:tcW w:w="0" w:type="auto"/>
            <w:shd w:val="clear" w:color="auto" w:fill="auto"/>
            <w:noWrap/>
            <w:vAlign w:val="center"/>
            <w:hideMark/>
          </w:tcPr>
          <w:p w14:paraId="6CB24951"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0EB3881D" w14:textId="77777777" w:rsidR="008D101D" w:rsidRPr="00E56C44" w:rsidRDefault="008D101D" w:rsidP="008D101D">
            <w:pPr>
              <w:jc w:val="right"/>
              <w:rPr>
                <w:lang w:val="es-ES_tradnl" w:eastAsia="es-CR"/>
              </w:rPr>
            </w:pPr>
            <w:r w:rsidRPr="00E56C44">
              <w:rPr>
                <w:lang w:val="es-ES_tradnl"/>
              </w:rPr>
              <w:t>12</w:t>
            </w:r>
          </w:p>
        </w:tc>
        <w:tc>
          <w:tcPr>
            <w:tcW w:w="0" w:type="auto"/>
            <w:shd w:val="clear" w:color="auto" w:fill="auto"/>
            <w:noWrap/>
            <w:vAlign w:val="center"/>
            <w:hideMark/>
          </w:tcPr>
          <w:p w14:paraId="1879725D"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06252B9C" w14:textId="77777777" w:rsidR="008D101D" w:rsidRPr="00E56C44" w:rsidRDefault="008D101D" w:rsidP="008D101D">
            <w:pPr>
              <w:jc w:val="right"/>
              <w:rPr>
                <w:lang w:val="es-ES_tradnl" w:eastAsia="es-CR"/>
              </w:rPr>
            </w:pPr>
            <w:r w:rsidRPr="00E56C44">
              <w:rPr>
                <w:lang w:val="es-ES_tradnl"/>
              </w:rPr>
              <w:t>12</w:t>
            </w:r>
          </w:p>
        </w:tc>
        <w:tc>
          <w:tcPr>
            <w:tcW w:w="0" w:type="auto"/>
            <w:shd w:val="clear" w:color="auto" w:fill="auto"/>
            <w:noWrap/>
            <w:vAlign w:val="center"/>
            <w:hideMark/>
          </w:tcPr>
          <w:p w14:paraId="5B06C0A2"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2D18F333" w14:textId="77777777" w:rsidR="008D101D" w:rsidRPr="00E56C44" w:rsidRDefault="008D101D" w:rsidP="008D101D">
            <w:pPr>
              <w:jc w:val="right"/>
              <w:rPr>
                <w:lang w:val="es-ES_tradnl" w:eastAsia="es-CR"/>
              </w:rPr>
            </w:pPr>
            <w:r w:rsidRPr="00E56C44">
              <w:rPr>
                <w:lang w:val="es-ES_tradnl"/>
              </w:rPr>
              <w:t>10</w:t>
            </w:r>
          </w:p>
        </w:tc>
        <w:tc>
          <w:tcPr>
            <w:tcW w:w="0" w:type="auto"/>
            <w:shd w:val="clear" w:color="auto" w:fill="auto"/>
            <w:noWrap/>
            <w:vAlign w:val="center"/>
            <w:hideMark/>
          </w:tcPr>
          <w:p w14:paraId="3136B808"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1B3ECFD8" w14:textId="77777777" w:rsidR="008D101D" w:rsidRPr="00E56C44" w:rsidRDefault="008D101D" w:rsidP="008D101D">
            <w:pPr>
              <w:jc w:val="right"/>
              <w:rPr>
                <w:lang w:val="es-ES_tradnl" w:eastAsia="es-CR"/>
              </w:rPr>
            </w:pPr>
            <w:r w:rsidRPr="00E56C44">
              <w:rPr>
                <w:lang w:val="es-ES_tradnl"/>
              </w:rPr>
              <w:t>9</w:t>
            </w:r>
          </w:p>
        </w:tc>
        <w:tc>
          <w:tcPr>
            <w:tcW w:w="0" w:type="auto"/>
            <w:shd w:val="clear" w:color="auto" w:fill="auto"/>
            <w:noWrap/>
            <w:vAlign w:val="center"/>
            <w:hideMark/>
          </w:tcPr>
          <w:p w14:paraId="53B84924"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5FDAC258" w14:textId="77777777" w:rsidR="008D101D" w:rsidRPr="00E56C44" w:rsidRDefault="008D101D" w:rsidP="008D101D">
            <w:pPr>
              <w:jc w:val="right"/>
              <w:rPr>
                <w:lang w:val="es-ES_tradnl" w:eastAsia="es-CR"/>
              </w:rPr>
            </w:pPr>
            <w:r w:rsidRPr="00E56C44">
              <w:rPr>
                <w:lang w:val="es-ES_tradnl"/>
              </w:rPr>
              <w:t>8</w:t>
            </w:r>
          </w:p>
        </w:tc>
        <w:tc>
          <w:tcPr>
            <w:tcW w:w="0" w:type="auto"/>
            <w:shd w:val="clear" w:color="auto" w:fill="auto"/>
            <w:noWrap/>
            <w:vAlign w:val="center"/>
            <w:hideMark/>
          </w:tcPr>
          <w:p w14:paraId="665E82C2" w14:textId="77777777" w:rsidR="008D101D" w:rsidRPr="00E56C44" w:rsidRDefault="008D101D" w:rsidP="008D101D">
            <w:pPr>
              <w:jc w:val="right"/>
              <w:rPr>
                <w:lang w:val="es-ES_tradnl" w:eastAsia="es-CR"/>
              </w:rPr>
            </w:pPr>
            <w:r w:rsidRPr="00E56C44">
              <w:rPr>
                <w:lang w:val="es-ES_tradnl"/>
              </w:rPr>
              <w:t>0</w:t>
            </w:r>
          </w:p>
        </w:tc>
      </w:tr>
      <w:tr w:rsidR="00E56C44" w:rsidRPr="00E56C44" w14:paraId="28C15D16" w14:textId="77777777" w:rsidTr="00EE189B">
        <w:trPr>
          <w:trHeight w:val="20"/>
          <w:jc w:val="center"/>
        </w:trPr>
        <w:tc>
          <w:tcPr>
            <w:tcW w:w="0" w:type="auto"/>
            <w:shd w:val="clear" w:color="auto" w:fill="auto"/>
            <w:vAlign w:val="center"/>
            <w:hideMark/>
          </w:tcPr>
          <w:p w14:paraId="57F112EE" w14:textId="77777777" w:rsidR="008D101D" w:rsidRPr="00E56C44" w:rsidRDefault="008D101D" w:rsidP="008D101D">
            <w:pPr>
              <w:rPr>
                <w:lang w:val="es-ES_tradnl" w:eastAsia="es-CR"/>
              </w:rPr>
            </w:pPr>
            <w:r w:rsidRPr="00E56C44">
              <w:rPr>
                <w:lang w:val="es-ES_tradnl" w:eastAsia="es-CR"/>
              </w:rPr>
              <w:t>Revocatoria de nombramiento</w:t>
            </w:r>
          </w:p>
        </w:tc>
        <w:tc>
          <w:tcPr>
            <w:tcW w:w="690" w:type="dxa"/>
            <w:shd w:val="clear" w:color="auto" w:fill="auto"/>
            <w:noWrap/>
            <w:vAlign w:val="center"/>
            <w:hideMark/>
          </w:tcPr>
          <w:p w14:paraId="567023CE" w14:textId="77777777" w:rsidR="008D101D" w:rsidRPr="00E56C44" w:rsidRDefault="008D101D" w:rsidP="008D101D">
            <w:pPr>
              <w:jc w:val="right"/>
              <w:rPr>
                <w:lang w:val="es-ES_tradnl" w:eastAsia="es-CR"/>
              </w:rPr>
            </w:pPr>
            <w:r w:rsidRPr="00E56C44">
              <w:rPr>
                <w:lang w:val="es-ES_tradnl"/>
              </w:rPr>
              <w:t>34</w:t>
            </w:r>
          </w:p>
        </w:tc>
        <w:tc>
          <w:tcPr>
            <w:tcW w:w="0" w:type="auto"/>
            <w:shd w:val="clear" w:color="auto" w:fill="auto"/>
            <w:noWrap/>
            <w:vAlign w:val="center"/>
            <w:hideMark/>
          </w:tcPr>
          <w:p w14:paraId="271A6C88" w14:textId="77777777" w:rsidR="008D101D" w:rsidRPr="00E56C44" w:rsidRDefault="008D101D" w:rsidP="008D101D">
            <w:pPr>
              <w:jc w:val="right"/>
              <w:rPr>
                <w:lang w:val="es-ES_tradnl" w:eastAsia="es-CR"/>
              </w:rPr>
            </w:pPr>
            <w:r w:rsidRPr="00E56C44">
              <w:rPr>
                <w:lang w:val="es-ES_tradnl"/>
              </w:rPr>
              <w:t>65</w:t>
            </w:r>
          </w:p>
        </w:tc>
        <w:tc>
          <w:tcPr>
            <w:tcW w:w="0" w:type="auto"/>
            <w:shd w:val="clear" w:color="auto" w:fill="auto"/>
            <w:noWrap/>
            <w:vAlign w:val="center"/>
            <w:hideMark/>
          </w:tcPr>
          <w:p w14:paraId="3BC256F4" w14:textId="77777777" w:rsidR="008D101D" w:rsidRPr="00E56C44" w:rsidRDefault="008D101D" w:rsidP="008D101D">
            <w:pPr>
              <w:jc w:val="right"/>
              <w:rPr>
                <w:lang w:val="es-ES_tradnl" w:eastAsia="es-CR"/>
              </w:rPr>
            </w:pPr>
            <w:r w:rsidRPr="00E56C44">
              <w:rPr>
                <w:lang w:val="es-ES_tradnl"/>
              </w:rPr>
              <w:t>54</w:t>
            </w:r>
          </w:p>
        </w:tc>
        <w:tc>
          <w:tcPr>
            <w:tcW w:w="0" w:type="auto"/>
            <w:shd w:val="clear" w:color="auto" w:fill="auto"/>
            <w:noWrap/>
            <w:vAlign w:val="center"/>
            <w:hideMark/>
          </w:tcPr>
          <w:p w14:paraId="298E954D" w14:textId="77777777" w:rsidR="008D101D" w:rsidRPr="00E56C44" w:rsidRDefault="008D101D" w:rsidP="008D101D">
            <w:pPr>
              <w:jc w:val="right"/>
              <w:rPr>
                <w:lang w:val="es-ES_tradnl" w:eastAsia="es-CR"/>
              </w:rPr>
            </w:pPr>
            <w:r w:rsidRPr="00E56C44">
              <w:rPr>
                <w:lang w:val="es-ES_tradnl"/>
              </w:rPr>
              <w:t>39</w:t>
            </w:r>
          </w:p>
        </w:tc>
        <w:tc>
          <w:tcPr>
            <w:tcW w:w="0" w:type="auto"/>
            <w:shd w:val="clear" w:color="auto" w:fill="auto"/>
            <w:noWrap/>
            <w:vAlign w:val="center"/>
            <w:hideMark/>
          </w:tcPr>
          <w:p w14:paraId="5E026976" w14:textId="77777777" w:rsidR="008D101D" w:rsidRPr="00E56C44" w:rsidRDefault="008D101D" w:rsidP="008D101D">
            <w:pPr>
              <w:jc w:val="right"/>
              <w:rPr>
                <w:lang w:val="es-ES_tradnl" w:eastAsia="es-CR"/>
              </w:rPr>
            </w:pPr>
            <w:r w:rsidRPr="00E56C44">
              <w:rPr>
                <w:lang w:val="es-ES_tradnl"/>
              </w:rPr>
              <w:t>41</w:t>
            </w:r>
          </w:p>
        </w:tc>
        <w:tc>
          <w:tcPr>
            <w:tcW w:w="0" w:type="auto"/>
            <w:shd w:val="clear" w:color="auto" w:fill="auto"/>
            <w:noWrap/>
            <w:vAlign w:val="center"/>
            <w:hideMark/>
          </w:tcPr>
          <w:p w14:paraId="1D94C071"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6EA76A17" w14:textId="77777777" w:rsidR="008D101D" w:rsidRPr="00E56C44" w:rsidRDefault="008D101D" w:rsidP="008D101D">
            <w:pPr>
              <w:jc w:val="right"/>
              <w:rPr>
                <w:lang w:val="es-ES_tradnl" w:eastAsia="es-CR"/>
              </w:rPr>
            </w:pPr>
            <w:r w:rsidRPr="00E56C44">
              <w:rPr>
                <w:lang w:val="es-ES_tradnl"/>
              </w:rPr>
              <w:t>19</w:t>
            </w:r>
          </w:p>
        </w:tc>
        <w:tc>
          <w:tcPr>
            <w:tcW w:w="0" w:type="auto"/>
            <w:shd w:val="clear" w:color="auto" w:fill="auto"/>
            <w:noWrap/>
            <w:vAlign w:val="center"/>
            <w:hideMark/>
          </w:tcPr>
          <w:p w14:paraId="279DF9A8"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727F5AE6" w14:textId="77777777" w:rsidR="008D101D" w:rsidRPr="00E56C44" w:rsidRDefault="008D101D" w:rsidP="008D101D">
            <w:pPr>
              <w:jc w:val="right"/>
              <w:rPr>
                <w:lang w:val="es-ES_tradnl" w:eastAsia="es-CR"/>
              </w:rPr>
            </w:pPr>
            <w:r w:rsidRPr="00E56C44">
              <w:rPr>
                <w:lang w:val="es-ES_tradnl"/>
              </w:rPr>
              <w:t>15</w:t>
            </w:r>
          </w:p>
        </w:tc>
        <w:tc>
          <w:tcPr>
            <w:tcW w:w="0" w:type="auto"/>
            <w:shd w:val="clear" w:color="auto" w:fill="auto"/>
            <w:noWrap/>
            <w:vAlign w:val="center"/>
            <w:hideMark/>
          </w:tcPr>
          <w:p w14:paraId="1ACF2497"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17BB7239" w14:textId="77777777" w:rsidR="008D101D" w:rsidRPr="00E56C44" w:rsidRDefault="008D101D" w:rsidP="008D101D">
            <w:pPr>
              <w:jc w:val="right"/>
              <w:rPr>
                <w:lang w:val="es-ES_tradnl" w:eastAsia="es-CR"/>
              </w:rPr>
            </w:pPr>
            <w:r w:rsidRPr="00E56C44">
              <w:rPr>
                <w:lang w:val="es-ES_tradnl"/>
              </w:rPr>
              <w:t>13</w:t>
            </w:r>
          </w:p>
        </w:tc>
        <w:tc>
          <w:tcPr>
            <w:tcW w:w="0" w:type="auto"/>
            <w:shd w:val="clear" w:color="auto" w:fill="auto"/>
            <w:noWrap/>
            <w:vAlign w:val="center"/>
            <w:hideMark/>
          </w:tcPr>
          <w:p w14:paraId="0D19C57C"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30B9D22E" w14:textId="77777777" w:rsidR="008D101D" w:rsidRPr="00E56C44" w:rsidRDefault="008D101D" w:rsidP="008D101D">
            <w:pPr>
              <w:jc w:val="right"/>
              <w:rPr>
                <w:lang w:val="es-ES_tradnl" w:eastAsia="es-CR"/>
              </w:rPr>
            </w:pPr>
            <w:r w:rsidRPr="00E56C44">
              <w:rPr>
                <w:lang w:val="es-ES_tradnl"/>
              </w:rPr>
              <w:t>15</w:t>
            </w:r>
          </w:p>
        </w:tc>
        <w:tc>
          <w:tcPr>
            <w:tcW w:w="0" w:type="auto"/>
            <w:shd w:val="clear" w:color="auto" w:fill="auto"/>
            <w:noWrap/>
            <w:vAlign w:val="center"/>
            <w:hideMark/>
          </w:tcPr>
          <w:p w14:paraId="63C10806"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7F5DBBCC" w14:textId="77777777" w:rsidR="008D101D" w:rsidRPr="00E56C44" w:rsidRDefault="008D101D" w:rsidP="008D101D">
            <w:pPr>
              <w:jc w:val="right"/>
              <w:rPr>
                <w:lang w:val="es-ES_tradnl" w:eastAsia="es-CR"/>
              </w:rPr>
            </w:pPr>
            <w:r w:rsidRPr="00E56C44">
              <w:rPr>
                <w:lang w:val="es-ES_tradnl"/>
              </w:rPr>
              <w:t>15</w:t>
            </w:r>
          </w:p>
        </w:tc>
        <w:tc>
          <w:tcPr>
            <w:tcW w:w="0" w:type="auto"/>
            <w:shd w:val="clear" w:color="auto" w:fill="auto"/>
            <w:noWrap/>
            <w:vAlign w:val="center"/>
            <w:hideMark/>
          </w:tcPr>
          <w:p w14:paraId="49FA7759" w14:textId="77777777" w:rsidR="008D101D" w:rsidRPr="00E56C44" w:rsidRDefault="008D101D" w:rsidP="008D101D">
            <w:pPr>
              <w:jc w:val="right"/>
              <w:rPr>
                <w:lang w:val="es-ES_tradnl" w:eastAsia="es-CR"/>
              </w:rPr>
            </w:pPr>
            <w:r w:rsidRPr="00E56C44">
              <w:rPr>
                <w:lang w:val="es-ES_tradnl"/>
              </w:rPr>
              <w:t>1</w:t>
            </w:r>
          </w:p>
        </w:tc>
      </w:tr>
      <w:tr w:rsidR="00E56C44" w:rsidRPr="00E56C44" w14:paraId="6A6969B6" w14:textId="77777777" w:rsidTr="00EE189B">
        <w:trPr>
          <w:trHeight w:val="20"/>
          <w:jc w:val="center"/>
        </w:trPr>
        <w:tc>
          <w:tcPr>
            <w:tcW w:w="0" w:type="auto"/>
            <w:shd w:val="clear" w:color="auto" w:fill="auto"/>
            <w:vAlign w:val="center"/>
            <w:hideMark/>
          </w:tcPr>
          <w:p w14:paraId="1D1CE0F9" w14:textId="77777777" w:rsidR="008D101D" w:rsidRPr="00E56C44" w:rsidRDefault="008D101D" w:rsidP="008D101D">
            <w:pPr>
              <w:rPr>
                <w:lang w:val="es-ES_tradnl" w:eastAsia="es-CR"/>
              </w:rPr>
            </w:pPr>
            <w:r w:rsidRPr="00E56C44">
              <w:rPr>
                <w:lang w:val="es-ES_tradnl" w:eastAsia="es-CR"/>
              </w:rPr>
              <w:t>Suspensión sin goce de salario</w:t>
            </w:r>
          </w:p>
        </w:tc>
        <w:tc>
          <w:tcPr>
            <w:tcW w:w="690" w:type="dxa"/>
            <w:shd w:val="clear" w:color="auto" w:fill="auto"/>
            <w:noWrap/>
            <w:vAlign w:val="center"/>
            <w:hideMark/>
          </w:tcPr>
          <w:p w14:paraId="77EF6AF9" w14:textId="77777777" w:rsidR="008D101D" w:rsidRPr="00E56C44" w:rsidRDefault="008D101D" w:rsidP="008D101D">
            <w:pPr>
              <w:jc w:val="right"/>
              <w:rPr>
                <w:lang w:val="es-ES_tradnl" w:eastAsia="es-CR"/>
              </w:rPr>
            </w:pPr>
            <w:r w:rsidRPr="00E56C44">
              <w:rPr>
                <w:lang w:val="es-ES_tradnl"/>
              </w:rPr>
              <w:t>128</w:t>
            </w:r>
          </w:p>
        </w:tc>
        <w:tc>
          <w:tcPr>
            <w:tcW w:w="0" w:type="auto"/>
            <w:shd w:val="clear" w:color="auto" w:fill="auto"/>
            <w:noWrap/>
            <w:vAlign w:val="center"/>
            <w:hideMark/>
          </w:tcPr>
          <w:p w14:paraId="36E7CD57" w14:textId="77777777" w:rsidR="008D101D" w:rsidRPr="00E56C44" w:rsidRDefault="008D101D" w:rsidP="008D101D">
            <w:pPr>
              <w:jc w:val="right"/>
              <w:rPr>
                <w:lang w:val="es-ES_tradnl" w:eastAsia="es-CR"/>
              </w:rPr>
            </w:pPr>
            <w:r w:rsidRPr="00E56C44">
              <w:rPr>
                <w:lang w:val="es-ES_tradnl"/>
              </w:rPr>
              <w:t>161</w:t>
            </w:r>
          </w:p>
        </w:tc>
        <w:tc>
          <w:tcPr>
            <w:tcW w:w="0" w:type="auto"/>
            <w:shd w:val="clear" w:color="auto" w:fill="auto"/>
            <w:noWrap/>
            <w:vAlign w:val="center"/>
            <w:hideMark/>
          </w:tcPr>
          <w:p w14:paraId="75BD583F" w14:textId="77777777" w:rsidR="008D101D" w:rsidRPr="00E56C44" w:rsidRDefault="008D101D" w:rsidP="008D101D">
            <w:pPr>
              <w:jc w:val="right"/>
              <w:rPr>
                <w:lang w:val="es-ES_tradnl" w:eastAsia="es-CR"/>
              </w:rPr>
            </w:pPr>
            <w:r w:rsidRPr="00E56C44">
              <w:rPr>
                <w:lang w:val="es-ES_tradnl"/>
              </w:rPr>
              <w:t>160</w:t>
            </w:r>
          </w:p>
        </w:tc>
        <w:tc>
          <w:tcPr>
            <w:tcW w:w="0" w:type="auto"/>
            <w:shd w:val="clear" w:color="auto" w:fill="auto"/>
            <w:noWrap/>
            <w:vAlign w:val="center"/>
            <w:hideMark/>
          </w:tcPr>
          <w:p w14:paraId="7BEF5A53" w14:textId="77777777" w:rsidR="008D101D" w:rsidRPr="00E56C44" w:rsidRDefault="008D101D" w:rsidP="008D101D">
            <w:pPr>
              <w:jc w:val="right"/>
              <w:rPr>
                <w:lang w:val="es-ES_tradnl" w:eastAsia="es-CR"/>
              </w:rPr>
            </w:pPr>
            <w:r w:rsidRPr="00E56C44">
              <w:rPr>
                <w:lang w:val="es-ES_tradnl"/>
              </w:rPr>
              <w:t>120</w:t>
            </w:r>
          </w:p>
        </w:tc>
        <w:tc>
          <w:tcPr>
            <w:tcW w:w="0" w:type="auto"/>
            <w:shd w:val="clear" w:color="auto" w:fill="auto"/>
            <w:noWrap/>
            <w:vAlign w:val="center"/>
            <w:hideMark/>
          </w:tcPr>
          <w:p w14:paraId="286922A8" w14:textId="77777777" w:rsidR="008D101D" w:rsidRPr="00E56C44" w:rsidRDefault="008D101D" w:rsidP="008D101D">
            <w:pPr>
              <w:jc w:val="right"/>
              <w:rPr>
                <w:lang w:val="es-ES_tradnl" w:eastAsia="es-CR"/>
              </w:rPr>
            </w:pPr>
            <w:r w:rsidRPr="00E56C44">
              <w:rPr>
                <w:lang w:val="es-ES_tradnl"/>
              </w:rPr>
              <w:t>150</w:t>
            </w:r>
          </w:p>
        </w:tc>
        <w:tc>
          <w:tcPr>
            <w:tcW w:w="0" w:type="auto"/>
            <w:shd w:val="clear" w:color="auto" w:fill="auto"/>
            <w:noWrap/>
            <w:vAlign w:val="center"/>
            <w:hideMark/>
          </w:tcPr>
          <w:p w14:paraId="64634E49"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50BF3CC1" w14:textId="77777777" w:rsidR="008D101D" w:rsidRPr="00E56C44" w:rsidRDefault="008D101D" w:rsidP="008D101D">
            <w:pPr>
              <w:jc w:val="right"/>
              <w:rPr>
                <w:lang w:val="es-ES_tradnl" w:eastAsia="es-CR"/>
              </w:rPr>
            </w:pPr>
            <w:r w:rsidRPr="00E56C44">
              <w:rPr>
                <w:lang w:val="es-ES_tradnl"/>
              </w:rPr>
              <w:t>14</w:t>
            </w:r>
          </w:p>
        </w:tc>
        <w:tc>
          <w:tcPr>
            <w:tcW w:w="0" w:type="auto"/>
            <w:shd w:val="clear" w:color="auto" w:fill="auto"/>
            <w:noWrap/>
            <w:vAlign w:val="center"/>
            <w:hideMark/>
          </w:tcPr>
          <w:p w14:paraId="538AAA14"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09ABA5AC" w14:textId="77777777" w:rsidR="008D101D" w:rsidRPr="00E56C44" w:rsidRDefault="008D101D" w:rsidP="008D101D">
            <w:pPr>
              <w:jc w:val="right"/>
              <w:rPr>
                <w:lang w:val="es-ES_tradnl" w:eastAsia="es-CR"/>
              </w:rPr>
            </w:pPr>
            <w:r w:rsidRPr="00E56C44">
              <w:rPr>
                <w:lang w:val="es-ES_tradnl"/>
              </w:rPr>
              <w:t>12</w:t>
            </w:r>
          </w:p>
        </w:tc>
        <w:tc>
          <w:tcPr>
            <w:tcW w:w="0" w:type="auto"/>
            <w:shd w:val="clear" w:color="auto" w:fill="auto"/>
            <w:noWrap/>
            <w:vAlign w:val="center"/>
            <w:hideMark/>
          </w:tcPr>
          <w:p w14:paraId="18FF7A40"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1C0196A9" w14:textId="77777777" w:rsidR="008D101D" w:rsidRPr="00E56C44" w:rsidRDefault="008D101D" w:rsidP="008D101D">
            <w:pPr>
              <w:jc w:val="right"/>
              <w:rPr>
                <w:lang w:val="es-ES_tradnl" w:eastAsia="es-CR"/>
              </w:rPr>
            </w:pPr>
            <w:r w:rsidRPr="00E56C44">
              <w:rPr>
                <w:lang w:val="es-ES_tradnl"/>
              </w:rPr>
              <w:t>12</w:t>
            </w:r>
          </w:p>
        </w:tc>
        <w:tc>
          <w:tcPr>
            <w:tcW w:w="0" w:type="auto"/>
            <w:shd w:val="clear" w:color="auto" w:fill="auto"/>
            <w:noWrap/>
            <w:vAlign w:val="center"/>
            <w:hideMark/>
          </w:tcPr>
          <w:p w14:paraId="03FD87B9"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304C6BC5" w14:textId="77777777" w:rsidR="008D101D" w:rsidRPr="00E56C44" w:rsidRDefault="008D101D" w:rsidP="008D101D">
            <w:pPr>
              <w:jc w:val="right"/>
              <w:rPr>
                <w:lang w:val="es-ES_tradnl" w:eastAsia="es-CR"/>
              </w:rPr>
            </w:pPr>
            <w:r w:rsidRPr="00E56C44">
              <w:rPr>
                <w:lang w:val="es-ES_tradnl"/>
              </w:rPr>
              <w:t>11</w:t>
            </w:r>
          </w:p>
        </w:tc>
        <w:tc>
          <w:tcPr>
            <w:tcW w:w="0" w:type="auto"/>
            <w:shd w:val="clear" w:color="auto" w:fill="auto"/>
            <w:noWrap/>
            <w:vAlign w:val="center"/>
            <w:hideMark/>
          </w:tcPr>
          <w:p w14:paraId="7ECF3ACE"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6F0FF3A8" w14:textId="77777777" w:rsidR="008D101D" w:rsidRPr="00E56C44" w:rsidRDefault="008D101D" w:rsidP="008D101D">
            <w:pPr>
              <w:jc w:val="right"/>
              <w:rPr>
                <w:lang w:val="es-ES_tradnl" w:eastAsia="es-CR"/>
              </w:rPr>
            </w:pPr>
            <w:r w:rsidRPr="00E56C44">
              <w:rPr>
                <w:lang w:val="es-ES_tradnl"/>
              </w:rPr>
              <w:t>18</w:t>
            </w:r>
          </w:p>
        </w:tc>
        <w:tc>
          <w:tcPr>
            <w:tcW w:w="0" w:type="auto"/>
            <w:shd w:val="clear" w:color="auto" w:fill="auto"/>
            <w:noWrap/>
            <w:vAlign w:val="center"/>
            <w:hideMark/>
          </w:tcPr>
          <w:p w14:paraId="520379ED" w14:textId="77777777" w:rsidR="008D101D" w:rsidRPr="00E56C44" w:rsidRDefault="008D101D" w:rsidP="008D101D">
            <w:pPr>
              <w:jc w:val="right"/>
              <w:rPr>
                <w:lang w:val="es-ES_tradnl" w:eastAsia="es-CR"/>
              </w:rPr>
            </w:pPr>
            <w:r w:rsidRPr="00E56C44">
              <w:rPr>
                <w:lang w:val="es-ES_tradnl"/>
              </w:rPr>
              <w:t>0</w:t>
            </w:r>
          </w:p>
        </w:tc>
      </w:tr>
      <w:tr w:rsidR="00E56C44" w:rsidRPr="00E56C44" w14:paraId="602E3DE0" w14:textId="77777777" w:rsidTr="00EE189B">
        <w:trPr>
          <w:trHeight w:val="20"/>
          <w:jc w:val="center"/>
        </w:trPr>
        <w:tc>
          <w:tcPr>
            <w:tcW w:w="0" w:type="auto"/>
            <w:shd w:val="clear" w:color="auto" w:fill="auto"/>
            <w:noWrap/>
            <w:vAlign w:val="center"/>
            <w:hideMark/>
          </w:tcPr>
          <w:p w14:paraId="69096B8B" w14:textId="77777777" w:rsidR="008D101D" w:rsidRPr="00E56C44" w:rsidRDefault="008D101D" w:rsidP="008D101D">
            <w:pPr>
              <w:jc w:val="right"/>
              <w:rPr>
                <w:lang w:val="es-ES_tradnl" w:eastAsia="es-CR"/>
              </w:rPr>
            </w:pPr>
          </w:p>
        </w:tc>
        <w:tc>
          <w:tcPr>
            <w:tcW w:w="690" w:type="dxa"/>
            <w:shd w:val="clear" w:color="auto" w:fill="auto"/>
            <w:noWrap/>
            <w:vAlign w:val="center"/>
            <w:hideMark/>
          </w:tcPr>
          <w:p w14:paraId="296F9A13"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397697EE"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15AF54D0"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025570C1"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22D350A4"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1FC963B9"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0C0366E8"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798F9CAF"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157ACD94"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232D5EBD"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1E984670"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52D2FEFE"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038D3AFB"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5C1C6774"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48B9B6CA"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17A64192" w14:textId="77777777" w:rsidR="008D101D" w:rsidRPr="00E56C44" w:rsidRDefault="008D101D" w:rsidP="008D101D">
            <w:pPr>
              <w:jc w:val="right"/>
              <w:rPr>
                <w:lang w:val="es-ES_tradnl" w:eastAsia="es-CR"/>
              </w:rPr>
            </w:pPr>
          </w:p>
        </w:tc>
      </w:tr>
      <w:tr w:rsidR="00E56C44" w:rsidRPr="00E56C44" w14:paraId="05A40DEC" w14:textId="77777777" w:rsidTr="00EE189B">
        <w:trPr>
          <w:trHeight w:val="20"/>
          <w:jc w:val="center"/>
        </w:trPr>
        <w:tc>
          <w:tcPr>
            <w:tcW w:w="0" w:type="auto"/>
            <w:shd w:val="clear" w:color="auto" w:fill="auto"/>
            <w:noWrap/>
            <w:vAlign w:val="center"/>
            <w:hideMark/>
          </w:tcPr>
          <w:p w14:paraId="6908B149" w14:textId="77777777" w:rsidR="008D101D" w:rsidRPr="00E56C44" w:rsidRDefault="008D101D" w:rsidP="008D101D">
            <w:pPr>
              <w:rPr>
                <w:b/>
                <w:bCs/>
                <w:lang w:val="es-ES_tradnl" w:eastAsia="es-CR"/>
              </w:rPr>
            </w:pPr>
            <w:r w:rsidRPr="00E56C44">
              <w:rPr>
                <w:b/>
                <w:bCs/>
                <w:lang w:val="es-ES_tradnl" w:eastAsia="es-CR"/>
              </w:rPr>
              <w:t>Sin Lugar</w:t>
            </w:r>
          </w:p>
        </w:tc>
        <w:tc>
          <w:tcPr>
            <w:tcW w:w="690" w:type="dxa"/>
            <w:shd w:val="clear" w:color="auto" w:fill="auto"/>
            <w:noWrap/>
            <w:vAlign w:val="center"/>
            <w:hideMark/>
          </w:tcPr>
          <w:p w14:paraId="0D86217A" w14:textId="77777777" w:rsidR="008D101D" w:rsidRPr="00E56C44" w:rsidRDefault="008D101D" w:rsidP="008D101D">
            <w:pPr>
              <w:jc w:val="right"/>
              <w:rPr>
                <w:b/>
                <w:bCs/>
                <w:lang w:val="es-ES_tradnl" w:eastAsia="es-CR"/>
              </w:rPr>
            </w:pPr>
            <w:r w:rsidRPr="00E56C44">
              <w:rPr>
                <w:b/>
                <w:bCs/>
                <w:lang w:val="es-ES_tradnl"/>
              </w:rPr>
              <w:t>338</w:t>
            </w:r>
          </w:p>
        </w:tc>
        <w:tc>
          <w:tcPr>
            <w:tcW w:w="0" w:type="auto"/>
            <w:shd w:val="clear" w:color="auto" w:fill="auto"/>
            <w:noWrap/>
            <w:vAlign w:val="center"/>
            <w:hideMark/>
          </w:tcPr>
          <w:p w14:paraId="6DBF04A2" w14:textId="77777777" w:rsidR="008D101D" w:rsidRPr="00E56C44" w:rsidRDefault="008D101D" w:rsidP="008D101D">
            <w:pPr>
              <w:jc w:val="right"/>
              <w:rPr>
                <w:b/>
                <w:bCs/>
                <w:lang w:val="es-ES_tradnl" w:eastAsia="es-CR"/>
              </w:rPr>
            </w:pPr>
            <w:r w:rsidRPr="00E56C44">
              <w:rPr>
                <w:b/>
                <w:bCs/>
                <w:lang w:val="es-ES_tradnl"/>
              </w:rPr>
              <w:t>232</w:t>
            </w:r>
          </w:p>
        </w:tc>
        <w:tc>
          <w:tcPr>
            <w:tcW w:w="0" w:type="auto"/>
            <w:shd w:val="clear" w:color="auto" w:fill="auto"/>
            <w:noWrap/>
            <w:vAlign w:val="center"/>
            <w:hideMark/>
          </w:tcPr>
          <w:p w14:paraId="5421A759" w14:textId="77777777" w:rsidR="008D101D" w:rsidRPr="00E56C44" w:rsidRDefault="008D101D" w:rsidP="008D101D">
            <w:pPr>
              <w:jc w:val="right"/>
              <w:rPr>
                <w:b/>
                <w:bCs/>
                <w:lang w:val="es-ES_tradnl" w:eastAsia="es-CR"/>
              </w:rPr>
            </w:pPr>
            <w:r w:rsidRPr="00E56C44">
              <w:rPr>
                <w:b/>
                <w:bCs/>
                <w:lang w:val="es-ES_tradnl"/>
              </w:rPr>
              <w:t>245</w:t>
            </w:r>
          </w:p>
        </w:tc>
        <w:tc>
          <w:tcPr>
            <w:tcW w:w="0" w:type="auto"/>
            <w:shd w:val="clear" w:color="auto" w:fill="auto"/>
            <w:noWrap/>
            <w:vAlign w:val="center"/>
            <w:hideMark/>
          </w:tcPr>
          <w:p w14:paraId="2A1DDBC6" w14:textId="77777777" w:rsidR="008D101D" w:rsidRPr="00E56C44" w:rsidRDefault="008D101D" w:rsidP="008D101D">
            <w:pPr>
              <w:jc w:val="right"/>
              <w:rPr>
                <w:b/>
                <w:bCs/>
                <w:lang w:val="es-ES_tradnl" w:eastAsia="es-CR"/>
              </w:rPr>
            </w:pPr>
            <w:r w:rsidRPr="00E56C44">
              <w:rPr>
                <w:b/>
                <w:bCs/>
                <w:lang w:val="es-ES_tradnl"/>
              </w:rPr>
              <w:t>377</w:t>
            </w:r>
          </w:p>
        </w:tc>
        <w:tc>
          <w:tcPr>
            <w:tcW w:w="0" w:type="auto"/>
            <w:shd w:val="clear" w:color="auto" w:fill="auto"/>
            <w:noWrap/>
            <w:vAlign w:val="center"/>
            <w:hideMark/>
          </w:tcPr>
          <w:p w14:paraId="5684F79F" w14:textId="77777777" w:rsidR="008D101D" w:rsidRPr="00E56C44" w:rsidRDefault="008D101D" w:rsidP="008D101D">
            <w:pPr>
              <w:jc w:val="right"/>
              <w:rPr>
                <w:b/>
                <w:bCs/>
                <w:lang w:val="es-ES_tradnl" w:eastAsia="es-CR"/>
              </w:rPr>
            </w:pPr>
            <w:r w:rsidRPr="00E56C44">
              <w:rPr>
                <w:b/>
                <w:bCs/>
                <w:lang w:val="es-ES_tradnl"/>
              </w:rPr>
              <w:t>500</w:t>
            </w:r>
          </w:p>
        </w:tc>
        <w:tc>
          <w:tcPr>
            <w:tcW w:w="0" w:type="auto"/>
            <w:shd w:val="clear" w:color="auto" w:fill="auto"/>
            <w:noWrap/>
            <w:vAlign w:val="center"/>
            <w:hideMark/>
          </w:tcPr>
          <w:p w14:paraId="461C6D8C" w14:textId="77777777" w:rsidR="008D101D" w:rsidRPr="00E56C44" w:rsidRDefault="008D101D" w:rsidP="008D101D">
            <w:pPr>
              <w:jc w:val="right"/>
              <w:rPr>
                <w:b/>
                <w:bCs/>
                <w:lang w:val="es-ES_tradnl" w:eastAsia="es-CR"/>
              </w:rPr>
            </w:pPr>
            <w:r w:rsidRPr="00E56C44">
              <w:rPr>
                <w:b/>
                <w:bCs/>
                <w:lang w:val="es-ES_tradnl"/>
              </w:rPr>
              <w:t> </w:t>
            </w:r>
          </w:p>
        </w:tc>
        <w:tc>
          <w:tcPr>
            <w:tcW w:w="0" w:type="auto"/>
            <w:shd w:val="clear" w:color="auto" w:fill="auto"/>
            <w:noWrap/>
            <w:vAlign w:val="center"/>
            <w:hideMark/>
          </w:tcPr>
          <w:p w14:paraId="4BA36515" w14:textId="77777777" w:rsidR="008D101D" w:rsidRPr="00E56C44" w:rsidRDefault="008D101D" w:rsidP="008D101D">
            <w:pPr>
              <w:jc w:val="right"/>
              <w:rPr>
                <w:b/>
                <w:bCs/>
                <w:lang w:val="es-ES_tradnl" w:eastAsia="es-CR"/>
              </w:rPr>
            </w:pPr>
            <w:r w:rsidRPr="00E56C44">
              <w:rPr>
                <w:b/>
                <w:bCs/>
                <w:lang w:val="es-ES_tradnl"/>
              </w:rPr>
              <w:t>12</w:t>
            </w:r>
          </w:p>
        </w:tc>
        <w:tc>
          <w:tcPr>
            <w:tcW w:w="0" w:type="auto"/>
            <w:shd w:val="clear" w:color="auto" w:fill="auto"/>
            <w:noWrap/>
            <w:vAlign w:val="center"/>
            <w:hideMark/>
          </w:tcPr>
          <w:p w14:paraId="5669AC92" w14:textId="77777777" w:rsidR="008D101D" w:rsidRPr="00E56C44" w:rsidRDefault="008D101D" w:rsidP="008D101D">
            <w:pPr>
              <w:jc w:val="right"/>
              <w:rPr>
                <w:b/>
                <w:bCs/>
                <w:lang w:val="es-ES_tradnl" w:eastAsia="es-CR"/>
              </w:rPr>
            </w:pPr>
            <w:r w:rsidRPr="00E56C44">
              <w:rPr>
                <w:b/>
                <w:bCs/>
                <w:lang w:val="es-ES_tradnl"/>
              </w:rPr>
              <w:t>0</w:t>
            </w:r>
          </w:p>
        </w:tc>
        <w:tc>
          <w:tcPr>
            <w:tcW w:w="0" w:type="auto"/>
            <w:shd w:val="clear" w:color="auto" w:fill="auto"/>
            <w:noWrap/>
            <w:vAlign w:val="center"/>
            <w:hideMark/>
          </w:tcPr>
          <w:p w14:paraId="2F0E43FE" w14:textId="77777777" w:rsidR="008D101D" w:rsidRPr="00E56C44" w:rsidRDefault="008D101D" w:rsidP="008D101D">
            <w:pPr>
              <w:jc w:val="right"/>
              <w:rPr>
                <w:b/>
                <w:bCs/>
                <w:lang w:val="es-ES_tradnl" w:eastAsia="es-CR"/>
              </w:rPr>
            </w:pPr>
            <w:r w:rsidRPr="00E56C44">
              <w:rPr>
                <w:b/>
                <w:bCs/>
                <w:lang w:val="es-ES_tradnl"/>
              </w:rPr>
              <w:t>12</w:t>
            </w:r>
          </w:p>
        </w:tc>
        <w:tc>
          <w:tcPr>
            <w:tcW w:w="0" w:type="auto"/>
            <w:shd w:val="clear" w:color="auto" w:fill="auto"/>
            <w:noWrap/>
            <w:vAlign w:val="center"/>
            <w:hideMark/>
          </w:tcPr>
          <w:p w14:paraId="515330C7" w14:textId="77777777" w:rsidR="008D101D" w:rsidRPr="00E56C44" w:rsidRDefault="008D101D" w:rsidP="008D101D">
            <w:pPr>
              <w:jc w:val="right"/>
              <w:rPr>
                <w:b/>
                <w:bCs/>
                <w:lang w:val="es-ES_tradnl" w:eastAsia="es-CR"/>
              </w:rPr>
            </w:pPr>
            <w:r w:rsidRPr="00E56C44">
              <w:rPr>
                <w:b/>
                <w:bCs/>
                <w:lang w:val="es-ES_tradnl"/>
              </w:rPr>
              <w:t>1</w:t>
            </w:r>
          </w:p>
        </w:tc>
        <w:tc>
          <w:tcPr>
            <w:tcW w:w="0" w:type="auto"/>
            <w:shd w:val="clear" w:color="auto" w:fill="auto"/>
            <w:noWrap/>
            <w:vAlign w:val="center"/>
            <w:hideMark/>
          </w:tcPr>
          <w:p w14:paraId="7F832365" w14:textId="77777777" w:rsidR="008D101D" w:rsidRPr="00E56C44" w:rsidRDefault="008D101D" w:rsidP="008D101D">
            <w:pPr>
              <w:jc w:val="right"/>
              <w:rPr>
                <w:b/>
                <w:bCs/>
                <w:lang w:val="es-ES_tradnl" w:eastAsia="es-CR"/>
              </w:rPr>
            </w:pPr>
            <w:r w:rsidRPr="00E56C44">
              <w:rPr>
                <w:b/>
                <w:bCs/>
                <w:lang w:val="es-ES_tradnl"/>
              </w:rPr>
              <w:t>11</w:t>
            </w:r>
          </w:p>
        </w:tc>
        <w:tc>
          <w:tcPr>
            <w:tcW w:w="0" w:type="auto"/>
            <w:shd w:val="clear" w:color="auto" w:fill="auto"/>
            <w:noWrap/>
            <w:vAlign w:val="center"/>
            <w:hideMark/>
          </w:tcPr>
          <w:p w14:paraId="64F1E97A" w14:textId="77777777" w:rsidR="008D101D" w:rsidRPr="00E56C44" w:rsidRDefault="008D101D" w:rsidP="008D101D">
            <w:pPr>
              <w:jc w:val="right"/>
              <w:rPr>
                <w:b/>
                <w:bCs/>
                <w:lang w:val="es-ES_tradnl" w:eastAsia="es-CR"/>
              </w:rPr>
            </w:pPr>
            <w:r w:rsidRPr="00E56C44">
              <w:rPr>
                <w:b/>
                <w:bCs/>
                <w:lang w:val="es-ES_tradnl"/>
              </w:rPr>
              <w:t>0</w:t>
            </w:r>
          </w:p>
        </w:tc>
        <w:tc>
          <w:tcPr>
            <w:tcW w:w="0" w:type="auto"/>
            <w:shd w:val="clear" w:color="auto" w:fill="auto"/>
            <w:noWrap/>
            <w:vAlign w:val="center"/>
            <w:hideMark/>
          </w:tcPr>
          <w:p w14:paraId="2F96DD0A" w14:textId="77777777" w:rsidR="008D101D" w:rsidRPr="00E56C44" w:rsidRDefault="008D101D" w:rsidP="008D101D">
            <w:pPr>
              <w:jc w:val="right"/>
              <w:rPr>
                <w:b/>
                <w:bCs/>
                <w:lang w:val="es-ES_tradnl" w:eastAsia="es-CR"/>
              </w:rPr>
            </w:pPr>
            <w:r w:rsidRPr="00E56C44">
              <w:rPr>
                <w:b/>
                <w:bCs/>
                <w:lang w:val="es-ES_tradnl"/>
              </w:rPr>
              <w:t>9</w:t>
            </w:r>
          </w:p>
        </w:tc>
        <w:tc>
          <w:tcPr>
            <w:tcW w:w="0" w:type="auto"/>
            <w:shd w:val="clear" w:color="auto" w:fill="auto"/>
            <w:noWrap/>
            <w:vAlign w:val="center"/>
            <w:hideMark/>
          </w:tcPr>
          <w:p w14:paraId="49AA9BCE" w14:textId="77777777" w:rsidR="008D101D" w:rsidRPr="00E56C44" w:rsidRDefault="008D101D" w:rsidP="008D101D">
            <w:pPr>
              <w:jc w:val="right"/>
              <w:rPr>
                <w:b/>
                <w:bCs/>
                <w:lang w:val="es-ES_tradnl" w:eastAsia="es-CR"/>
              </w:rPr>
            </w:pPr>
            <w:r w:rsidRPr="00E56C44">
              <w:rPr>
                <w:b/>
                <w:bCs/>
                <w:lang w:val="es-ES_tradnl"/>
              </w:rPr>
              <w:t>2</w:t>
            </w:r>
          </w:p>
        </w:tc>
        <w:tc>
          <w:tcPr>
            <w:tcW w:w="0" w:type="auto"/>
            <w:shd w:val="clear" w:color="auto" w:fill="auto"/>
            <w:noWrap/>
            <w:vAlign w:val="center"/>
            <w:hideMark/>
          </w:tcPr>
          <w:p w14:paraId="3127F924" w14:textId="77777777" w:rsidR="008D101D" w:rsidRPr="00E56C44" w:rsidRDefault="008D101D" w:rsidP="008D101D">
            <w:pPr>
              <w:jc w:val="right"/>
              <w:rPr>
                <w:b/>
                <w:bCs/>
                <w:lang w:val="es-ES_tradnl" w:eastAsia="es-CR"/>
              </w:rPr>
            </w:pPr>
            <w:r w:rsidRPr="00E56C44">
              <w:rPr>
                <w:b/>
                <w:bCs/>
                <w:lang w:val="es-ES_tradnl"/>
              </w:rPr>
              <w:t>11</w:t>
            </w:r>
          </w:p>
        </w:tc>
        <w:tc>
          <w:tcPr>
            <w:tcW w:w="0" w:type="auto"/>
            <w:shd w:val="clear" w:color="auto" w:fill="auto"/>
            <w:noWrap/>
            <w:vAlign w:val="center"/>
            <w:hideMark/>
          </w:tcPr>
          <w:p w14:paraId="658DA29B" w14:textId="77777777" w:rsidR="008D101D" w:rsidRPr="00E56C44" w:rsidRDefault="008D101D" w:rsidP="008D101D">
            <w:pPr>
              <w:jc w:val="right"/>
              <w:rPr>
                <w:b/>
                <w:bCs/>
                <w:lang w:val="es-ES_tradnl" w:eastAsia="es-CR"/>
              </w:rPr>
            </w:pPr>
            <w:r w:rsidRPr="00E56C44">
              <w:rPr>
                <w:b/>
                <w:bCs/>
                <w:lang w:val="es-ES_tradnl"/>
              </w:rPr>
              <w:t>2</w:t>
            </w:r>
          </w:p>
        </w:tc>
      </w:tr>
      <w:tr w:rsidR="00E56C44" w:rsidRPr="00E56C44" w14:paraId="1E28CD67" w14:textId="77777777" w:rsidTr="00EE189B">
        <w:trPr>
          <w:trHeight w:val="20"/>
          <w:jc w:val="center"/>
        </w:trPr>
        <w:tc>
          <w:tcPr>
            <w:tcW w:w="0" w:type="auto"/>
            <w:shd w:val="clear" w:color="auto" w:fill="auto"/>
            <w:noWrap/>
            <w:vAlign w:val="center"/>
            <w:hideMark/>
          </w:tcPr>
          <w:p w14:paraId="01B6C2A6" w14:textId="77777777" w:rsidR="008D101D" w:rsidRPr="00E56C44" w:rsidRDefault="008D101D" w:rsidP="008D101D">
            <w:pPr>
              <w:jc w:val="right"/>
              <w:rPr>
                <w:b/>
                <w:bCs/>
                <w:lang w:val="es-ES_tradnl" w:eastAsia="es-CR"/>
              </w:rPr>
            </w:pPr>
          </w:p>
        </w:tc>
        <w:tc>
          <w:tcPr>
            <w:tcW w:w="690" w:type="dxa"/>
            <w:shd w:val="clear" w:color="auto" w:fill="auto"/>
            <w:noWrap/>
            <w:vAlign w:val="center"/>
            <w:hideMark/>
          </w:tcPr>
          <w:p w14:paraId="5B55F859"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0C256852"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121FD12E"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69A89ECF"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04E167E2"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565B062B" w14:textId="77777777" w:rsidR="008D101D" w:rsidRPr="00E56C44" w:rsidRDefault="008D101D" w:rsidP="008D101D">
            <w:pPr>
              <w:jc w:val="right"/>
              <w:rPr>
                <w:b/>
                <w:bCs/>
                <w:lang w:val="es-ES_tradnl" w:eastAsia="es-CR"/>
              </w:rPr>
            </w:pPr>
            <w:r w:rsidRPr="00E56C44">
              <w:rPr>
                <w:b/>
                <w:bCs/>
                <w:lang w:val="es-ES_tradnl"/>
              </w:rPr>
              <w:t> </w:t>
            </w:r>
          </w:p>
        </w:tc>
        <w:tc>
          <w:tcPr>
            <w:tcW w:w="0" w:type="auto"/>
            <w:shd w:val="clear" w:color="auto" w:fill="auto"/>
            <w:noWrap/>
            <w:vAlign w:val="center"/>
            <w:hideMark/>
          </w:tcPr>
          <w:p w14:paraId="7D087AE1" w14:textId="77777777" w:rsidR="008D101D" w:rsidRPr="00E56C44" w:rsidRDefault="008D101D" w:rsidP="008D101D">
            <w:pPr>
              <w:jc w:val="right"/>
              <w:rPr>
                <w:b/>
                <w:bCs/>
                <w:lang w:val="es-ES_tradnl" w:eastAsia="es-CR"/>
              </w:rPr>
            </w:pPr>
          </w:p>
        </w:tc>
        <w:tc>
          <w:tcPr>
            <w:tcW w:w="0" w:type="auto"/>
            <w:shd w:val="clear" w:color="auto" w:fill="auto"/>
            <w:noWrap/>
            <w:vAlign w:val="center"/>
            <w:hideMark/>
          </w:tcPr>
          <w:p w14:paraId="495F1315"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5F6BE485"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492A9EA1"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031457F0"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3E7E56AC"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0FCFDF14"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34ADBD89"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084CFE40" w14:textId="77777777" w:rsidR="008D101D" w:rsidRPr="00E56C44" w:rsidRDefault="008D101D" w:rsidP="008D101D">
            <w:pPr>
              <w:jc w:val="right"/>
              <w:rPr>
                <w:lang w:val="es-ES_tradnl" w:eastAsia="es-CR"/>
              </w:rPr>
            </w:pPr>
          </w:p>
        </w:tc>
        <w:tc>
          <w:tcPr>
            <w:tcW w:w="0" w:type="auto"/>
            <w:shd w:val="clear" w:color="auto" w:fill="auto"/>
            <w:noWrap/>
            <w:vAlign w:val="center"/>
            <w:hideMark/>
          </w:tcPr>
          <w:p w14:paraId="0CC289B0" w14:textId="77777777" w:rsidR="008D101D" w:rsidRPr="00E56C44" w:rsidRDefault="008D101D" w:rsidP="008D101D">
            <w:pPr>
              <w:jc w:val="right"/>
              <w:rPr>
                <w:lang w:val="es-ES_tradnl" w:eastAsia="es-CR"/>
              </w:rPr>
            </w:pPr>
          </w:p>
        </w:tc>
      </w:tr>
      <w:tr w:rsidR="00E56C44" w:rsidRPr="00E56C44" w14:paraId="4972D7EF" w14:textId="77777777" w:rsidTr="00EE189B">
        <w:trPr>
          <w:trHeight w:val="20"/>
          <w:jc w:val="center"/>
        </w:trPr>
        <w:tc>
          <w:tcPr>
            <w:tcW w:w="0" w:type="auto"/>
            <w:shd w:val="clear" w:color="auto" w:fill="auto"/>
            <w:noWrap/>
            <w:vAlign w:val="center"/>
            <w:hideMark/>
          </w:tcPr>
          <w:p w14:paraId="1E5C9F31" w14:textId="77777777" w:rsidR="008D101D" w:rsidRPr="00E56C44" w:rsidRDefault="008D101D" w:rsidP="008D101D">
            <w:pPr>
              <w:rPr>
                <w:b/>
                <w:bCs/>
                <w:lang w:val="es-ES_tradnl" w:eastAsia="es-CR"/>
              </w:rPr>
            </w:pPr>
            <w:r w:rsidRPr="00E56C44">
              <w:rPr>
                <w:b/>
                <w:bCs/>
                <w:lang w:val="es-ES_tradnl" w:eastAsia="es-CR"/>
              </w:rPr>
              <w:t>Otras Resoluciones</w:t>
            </w:r>
          </w:p>
        </w:tc>
        <w:tc>
          <w:tcPr>
            <w:tcW w:w="690" w:type="dxa"/>
            <w:shd w:val="clear" w:color="auto" w:fill="auto"/>
            <w:noWrap/>
            <w:vAlign w:val="center"/>
            <w:hideMark/>
          </w:tcPr>
          <w:p w14:paraId="6253EC2C" w14:textId="77777777" w:rsidR="008D101D" w:rsidRPr="00E56C44" w:rsidRDefault="008D101D" w:rsidP="008D101D">
            <w:pPr>
              <w:jc w:val="right"/>
              <w:rPr>
                <w:b/>
                <w:bCs/>
                <w:lang w:val="es-ES_tradnl" w:eastAsia="es-CR"/>
              </w:rPr>
            </w:pPr>
            <w:r w:rsidRPr="00E56C44">
              <w:rPr>
                <w:b/>
                <w:bCs/>
                <w:lang w:val="es-ES_tradnl"/>
              </w:rPr>
              <w:t>1 512</w:t>
            </w:r>
          </w:p>
        </w:tc>
        <w:tc>
          <w:tcPr>
            <w:tcW w:w="0" w:type="auto"/>
            <w:shd w:val="clear" w:color="auto" w:fill="auto"/>
            <w:noWrap/>
            <w:vAlign w:val="center"/>
            <w:hideMark/>
          </w:tcPr>
          <w:p w14:paraId="489837DD" w14:textId="77777777" w:rsidR="008D101D" w:rsidRPr="00E56C44" w:rsidRDefault="008D101D" w:rsidP="008D101D">
            <w:pPr>
              <w:jc w:val="right"/>
              <w:rPr>
                <w:b/>
                <w:bCs/>
                <w:lang w:val="es-ES_tradnl" w:eastAsia="es-CR"/>
              </w:rPr>
            </w:pPr>
            <w:r w:rsidRPr="00E56C44">
              <w:rPr>
                <w:b/>
                <w:bCs/>
                <w:lang w:val="es-ES_tradnl"/>
              </w:rPr>
              <w:t>1 792</w:t>
            </w:r>
          </w:p>
        </w:tc>
        <w:tc>
          <w:tcPr>
            <w:tcW w:w="0" w:type="auto"/>
            <w:shd w:val="clear" w:color="auto" w:fill="auto"/>
            <w:noWrap/>
            <w:vAlign w:val="center"/>
            <w:hideMark/>
          </w:tcPr>
          <w:p w14:paraId="12A3F7FF" w14:textId="77777777" w:rsidR="008D101D" w:rsidRPr="00E56C44" w:rsidRDefault="008D101D" w:rsidP="008D101D">
            <w:pPr>
              <w:jc w:val="right"/>
              <w:rPr>
                <w:b/>
                <w:bCs/>
                <w:lang w:val="es-ES_tradnl" w:eastAsia="es-CR"/>
              </w:rPr>
            </w:pPr>
            <w:r w:rsidRPr="00E56C44">
              <w:rPr>
                <w:b/>
                <w:bCs/>
                <w:lang w:val="es-ES_tradnl"/>
              </w:rPr>
              <w:t>2 190</w:t>
            </w:r>
          </w:p>
        </w:tc>
        <w:tc>
          <w:tcPr>
            <w:tcW w:w="0" w:type="auto"/>
            <w:shd w:val="clear" w:color="auto" w:fill="auto"/>
            <w:noWrap/>
            <w:vAlign w:val="center"/>
            <w:hideMark/>
          </w:tcPr>
          <w:p w14:paraId="376DBBE4" w14:textId="77777777" w:rsidR="008D101D" w:rsidRPr="00E56C44" w:rsidRDefault="008D101D" w:rsidP="008D101D">
            <w:pPr>
              <w:jc w:val="right"/>
              <w:rPr>
                <w:b/>
                <w:bCs/>
                <w:lang w:val="es-ES_tradnl" w:eastAsia="es-CR"/>
              </w:rPr>
            </w:pPr>
            <w:r w:rsidRPr="00E56C44">
              <w:rPr>
                <w:b/>
                <w:bCs/>
                <w:lang w:val="es-ES_tradnl"/>
              </w:rPr>
              <w:t>3 332</w:t>
            </w:r>
          </w:p>
        </w:tc>
        <w:tc>
          <w:tcPr>
            <w:tcW w:w="0" w:type="auto"/>
            <w:shd w:val="clear" w:color="auto" w:fill="auto"/>
            <w:noWrap/>
            <w:vAlign w:val="center"/>
            <w:hideMark/>
          </w:tcPr>
          <w:p w14:paraId="07CDF3E5" w14:textId="77777777" w:rsidR="008D101D" w:rsidRPr="00E56C44" w:rsidRDefault="008D101D" w:rsidP="008D101D">
            <w:pPr>
              <w:jc w:val="right"/>
              <w:rPr>
                <w:b/>
                <w:bCs/>
                <w:lang w:val="es-ES_tradnl" w:eastAsia="es-CR"/>
              </w:rPr>
            </w:pPr>
            <w:r w:rsidRPr="00E56C44">
              <w:rPr>
                <w:b/>
                <w:bCs/>
                <w:lang w:val="es-ES_tradnl"/>
              </w:rPr>
              <w:t>3 359</w:t>
            </w:r>
          </w:p>
        </w:tc>
        <w:tc>
          <w:tcPr>
            <w:tcW w:w="0" w:type="auto"/>
            <w:shd w:val="clear" w:color="auto" w:fill="auto"/>
            <w:noWrap/>
            <w:vAlign w:val="center"/>
            <w:hideMark/>
          </w:tcPr>
          <w:p w14:paraId="03125869" w14:textId="77777777" w:rsidR="008D101D" w:rsidRPr="00E56C44" w:rsidRDefault="008D101D" w:rsidP="008D101D">
            <w:pPr>
              <w:jc w:val="right"/>
              <w:rPr>
                <w:b/>
                <w:bCs/>
                <w:lang w:val="es-ES_tradnl" w:eastAsia="es-CR"/>
              </w:rPr>
            </w:pPr>
            <w:r w:rsidRPr="00E56C44">
              <w:rPr>
                <w:b/>
                <w:bCs/>
                <w:lang w:val="es-ES_tradnl"/>
              </w:rPr>
              <w:t> </w:t>
            </w:r>
          </w:p>
        </w:tc>
        <w:tc>
          <w:tcPr>
            <w:tcW w:w="0" w:type="auto"/>
            <w:shd w:val="clear" w:color="auto" w:fill="auto"/>
            <w:noWrap/>
            <w:vAlign w:val="center"/>
            <w:hideMark/>
          </w:tcPr>
          <w:p w14:paraId="71D65ACE" w14:textId="77777777" w:rsidR="008D101D" w:rsidRPr="00E56C44" w:rsidRDefault="008D101D" w:rsidP="008D101D">
            <w:pPr>
              <w:jc w:val="right"/>
              <w:rPr>
                <w:b/>
                <w:bCs/>
                <w:lang w:val="es-ES_tradnl" w:eastAsia="es-CR"/>
              </w:rPr>
            </w:pPr>
            <w:r w:rsidRPr="00E56C44">
              <w:rPr>
                <w:b/>
                <w:bCs/>
                <w:lang w:val="es-ES_tradnl"/>
              </w:rPr>
              <w:t>2</w:t>
            </w:r>
          </w:p>
        </w:tc>
        <w:tc>
          <w:tcPr>
            <w:tcW w:w="0" w:type="auto"/>
            <w:shd w:val="clear" w:color="auto" w:fill="auto"/>
            <w:noWrap/>
            <w:vAlign w:val="center"/>
            <w:hideMark/>
          </w:tcPr>
          <w:p w14:paraId="4766868D" w14:textId="77777777" w:rsidR="008D101D" w:rsidRPr="00E56C44" w:rsidRDefault="008D101D" w:rsidP="008D101D">
            <w:pPr>
              <w:jc w:val="right"/>
              <w:rPr>
                <w:b/>
                <w:bCs/>
                <w:lang w:val="es-ES_tradnl" w:eastAsia="es-CR"/>
              </w:rPr>
            </w:pPr>
            <w:r w:rsidRPr="00E56C44">
              <w:rPr>
                <w:b/>
                <w:bCs/>
                <w:lang w:val="es-ES_tradnl"/>
              </w:rPr>
              <w:t>3</w:t>
            </w:r>
          </w:p>
        </w:tc>
        <w:tc>
          <w:tcPr>
            <w:tcW w:w="0" w:type="auto"/>
            <w:shd w:val="clear" w:color="auto" w:fill="auto"/>
            <w:noWrap/>
            <w:vAlign w:val="center"/>
            <w:hideMark/>
          </w:tcPr>
          <w:p w14:paraId="4344A76A" w14:textId="77777777" w:rsidR="008D101D" w:rsidRPr="00E56C44" w:rsidRDefault="008D101D" w:rsidP="008D101D">
            <w:pPr>
              <w:jc w:val="right"/>
              <w:rPr>
                <w:b/>
                <w:bCs/>
                <w:lang w:val="es-ES_tradnl" w:eastAsia="es-CR"/>
              </w:rPr>
            </w:pPr>
            <w:r w:rsidRPr="00E56C44">
              <w:rPr>
                <w:b/>
                <w:bCs/>
                <w:lang w:val="es-ES_tradnl"/>
              </w:rPr>
              <w:t>2</w:t>
            </w:r>
          </w:p>
        </w:tc>
        <w:tc>
          <w:tcPr>
            <w:tcW w:w="0" w:type="auto"/>
            <w:shd w:val="clear" w:color="auto" w:fill="auto"/>
            <w:noWrap/>
            <w:vAlign w:val="center"/>
            <w:hideMark/>
          </w:tcPr>
          <w:p w14:paraId="3BD75F55" w14:textId="77777777" w:rsidR="008D101D" w:rsidRPr="00E56C44" w:rsidRDefault="008D101D" w:rsidP="008D101D">
            <w:pPr>
              <w:jc w:val="right"/>
              <w:rPr>
                <w:b/>
                <w:bCs/>
                <w:lang w:val="es-ES_tradnl" w:eastAsia="es-CR"/>
              </w:rPr>
            </w:pPr>
            <w:r w:rsidRPr="00E56C44">
              <w:rPr>
                <w:b/>
                <w:bCs/>
                <w:lang w:val="es-ES_tradnl"/>
              </w:rPr>
              <w:t>2</w:t>
            </w:r>
          </w:p>
        </w:tc>
        <w:tc>
          <w:tcPr>
            <w:tcW w:w="0" w:type="auto"/>
            <w:shd w:val="clear" w:color="auto" w:fill="auto"/>
            <w:noWrap/>
            <w:vAlign w:val="center"/>
            <w:hideMark/>
          </w:tcPr>
          <w:p w14:paraId="507100D7" w14:textId="77777777" w:rsidR="008D101D" w:rsidRPr="00E56C44" w:rsidRDefault="008D101D" w:rsidP="008D101D">
            <w:pPr>
              <w:jc w:val="right"/>
              <w:rPr>
                <w:b/>
                <w:bCs/>
                <w:lang w:val="es-ES_tradnl" w:eastAsia="es-CR"/>
              </w:rPr>
            </w:pPr>
            <w:r w:rsidRPr="00E56C44">
              <w:rPr>
                <w:b/>
                <w:bCs/>
                <w:lang w:val="es-ES_tradnl"/>
              </w:rPr>
              <w:t>6</w:t>
            </w:r>
          </w:p>
        </w:tc>
        <w:tc>
          <w:tcPr>
            <w:tcW w:w="0" w:type="auto"/>
            <w:shd w:val="clear" w:color="auto" w:fill="auto"/>
            <w:noWrap/>
            <w:vAlign w:val="center"/>
            <w:hideMark/>
          </w:tcPr>
          <w:p w14:paraId="1A3A2474" w14:textId="77777777" w:rsidR="008D101D" w:rsidRPr="00E56C44" w:rsidRDefault="008D101D" w:rsidP="008D101D">
            <w:pPr>
              <w:jc w:val="right"/>
              <w:rPr>
                <w:b/>
                <w:bCs/>
                <w:lang w:val="es-ES_tradnl" w:eastAsia="es-CR"/>
              </w:rPr>
            </w:pPr>
            <w:r w:rsidRPr="00E56C44">
              <w:rPr>
                <w:b/>
                <w:bCs/>
                <w:lang w:val="es-ES_tradnl"/>
              </w:rPr>
              <w:t>0</w:t>
            </w:r>
          </w:p>
        </w:tc>
        <w:tc>
          <w:tcPr>
            <w:tcW w:w="0" w:type="auto"/>
            <w:shd w:val="clear" w:color="auto" w:fill="auto"/>
            <w:noWrap/>
            <w:vAlign w:val="center"/>
            <w:hideMark/>
          </w:tcPr>
          <w:p w14:paraId="439542A4" w14:textId="77777777" w:rsidR="008D101D" w:rsidRPr="00E56C44" w:rsidRDefault="008D101D" w:rsidP="008D101D">
            <w:pPr>
              <w:jc w:val="right"/>
              <w:rPr>
                <w:b/>
                <w:bCs/>
                <w:lang w:val="es-ES_tradnl" w:eastAsia="es-CR"/>
              </w:rPr>
            </w:pPr>
            <w:r w:rsidRPr="00E56C44">
              <w:rPr>
                <w:b/>
                <w:bCs/>
                <w:lang w:val="es-ES_tradnl"/>
              </w:rPr>
              <w:t>2</w:t>
            </w:r>
          </w:p>
        </w:tc>
        <w:tc>
          <w:tcPr>
            <w:tcW w:w="0" w:type="auto"/>
            <w:shd w:val="clear" w:color="auto" w:fill="auto"/>
            <w:noWrap/>
            <w:vAlign w:val="center"/>
            <w:hideMark/>
          </w:tcPr>
          <w:p w14:paraId="502A78E0" w14:textId="77777777" w:rsidR="008D101D" w:rsidRPr="00E56C44" w:rsidRDefault="008D101D" w:rsidP="008D101D">
            <w:pPr>
              <w:jc w:val="right"/>
              <w:rPr>
                <w:b/>
                <w:bCs/>
                <w:lang w:val="es-ES_tradnl" w:eastAsia="es-CR"/>
              </w:rPr>
            </w:pPr>
            <w:r w:rsidRPr="00E56C44">
              <w:rPr>
                <w:b/>
                <w:bCs/>
                <w:lang w:val="es-ES_tradnl"/>
              </w:rPr>
              <w:t>0</w:t>
            </w:r>
          </w:p>
        </w:tc>
        <w:tc>
          <w:tcPr>
            <w:tcW w:w="0" w:type="auto"/>
            <w:shd w:val="clear" w:color="auto" w:fill="auto"/>
            <w:noWrap/>
            <w:vAlign w:val="center"/>
            <w:hideMark/>
          </w:tcPr>
          <w:p w14:paraId="086C076A" w14:textId="77777777" w:rsidR="008D101D" w:rsidRPr="00E56C44" w:rsidRDefault="008D101D" w:rsidP="008D101D">
            <w:pPr>
              <w:jc w:val="right"/>
              <w:rPr>
                <w:b/>
                <w:bCs/>
                <w:lang w:val="es-ES_tradnl" w:eastAsia="es-CR"/>
              </w:rPr>
            </w:pPr>
            <w:r w:rsidRPr="00E56C44">
              <w:rPr>
                <w:b/>
                <w:bCs/>
                <w:lang w:val="es-ES_tradnl"/>
              </w:rPr>
              <w:t>2</w:t>
            </w:r>
          </w:p>
        </w:tc>
        <w:tc>
          <w:tcPr>
            <w:tcW w:w="0" w:type="auto"/>
            <w:shd w:val="clear" w:color="auto" w:fill="auto"/>
            <w:noWrap/>
            <w:vAlign w:val="center"/>
            <w:hideMark/>
          </w:tcPr>
          <w:p w14:paraId="33651F69" w14:textId="77777777" w:rsidR="008D101D" w:rsidRPr="00E56C44" w:rsidRDefault="008D101D" w:rsidP="008D101D">
            <w:pPr>
              <w:jc w:val="right"/>
              <w:rPr>
                <w:b/>
                <w:bCs/>
                <w:lang w:val="es-ES_tradnl" w:eastAsia="es-CR"/>
              </w:rPr>
            </w:pPr>
            <w:r w:rsidRPr="00E56C44">
              <w:rPr>
                <w:b/>
                <w:bCs/>
                <w:lang w:val="es-ES_tradnl"/>
              </w:rPr>
              <w:t>0</w:t>
            </w:r>
          </w:p>
        </w:tc>
      </w:tr>
      <w:tr w:rsidR="00E56C44" w:rsidRPr="00E56C44" w14:paraId="04B6A240" w14:textId="77777777" w:rsidTr="00EE189B">
        <w:trPr>
          <w:trHeight w:val="20"/>
          <w:jc w:val="center"/>
        </w:trPr>
        <w:tc>
          <w:tcPr>
            <w:tcW w:w="0" w:type="auto"/>
            <w:shd w:val="clear" w:color="auto" w:fill="auto"/>
            <w:noWrap/>
            <w:vAlign w:val="center"/>
            <w:hideMark/>
          </w:tcPr>
          <w:p w14:paraId="55D2CF07" w14:textId="77777777" w:rsidR="008D101D" w:rsidRPr="00E56C44" w:rsidRDefault="008D101D" w:rsidP="008D101D">
            <w:pPr>
              <w:rPr>
                <w:lang w:val="es-ES_tradnl" w:eastAsia="es-CR"/>
              </w:rPr>
            </w:pPr>
            <w:r w:rsidRPr="00E56C44">
              <w:rPr>
                <w:lang w:val="es-ES_tradnl" w:eastAsia="es-CR"/>
              </w:rPr>
              <w:t>Caducidad</w:t>
            </w:r>
          </w:p>
        </w:tc>
        <w:tc>
          <w:tcPr>
            <w:tcW w:w="690" w:type="dxa"/>
            <w:shd w:val="clear" w:color="auto" w:fill="auto"/>
            <w:noWrap/>
            <w:vAlign w:val="center"/>
            <w:hideMark/>
          </w:tcPr>
          <w:p w14:paraId="135D2C44"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7877F5AE"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2D191145"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35B83DB0" w14:textId="77777777" w:rsidR="008D101D" w:rsidRPr="00E56C44" w:rsidRDefault="008D101D" w:rsidP="008D101D">
            <w:pPr>
              <w:jc w:val="right"/>
              <w:rPr>
                <w:lang w:val="es-ES_tradnl" w:eastAsia="es-CR"/>
              </w:rPr>
            </w:pPr>
            <w:r w:rsidRPr="00E56C44">
              <w:rPr>
                <w:lang w:val="es-ES_tradnl"/>
              </w:rPr>
              <w:t>5</w:t>
            </w:r>
          </w:p>
        </w:tc>
        <w:tc>
          <w:tcPr>
            <w:tcW w:w="0" w:type="auto"/>
            <w:shd w:val="clear" w:color="auto" w:fill="auto"/>
            <w:noWrap/>
            <w:vAlign w:val="center"/>
            <w:hideMark/>
          </w:tcPr>
          <w:p w14:paraId="7823568F"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7EBCB30B"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282D9A05"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787A7061"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0C362CC8"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1560ABBB"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38A8EBD1"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436B8452"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0EC01E00" w14:textId="77777777" w:rsidR="008D101D" w:rsidRPr="00E56C44" w:rsidRDefault="008D101D" w:rsidP="008D101D">
            <w:pPr>
              <w:jc w:val="right"/>
              <w:rPr>
                <w:lang w:val="es-ES_tradnl" w:eastAsia="es-CR"/>
              </w:rPr>
            </w:pPr>
            <w:r w:rsidRPr="00E56C44">
              <w:rPr>
                <w:lang w:val="es-ES_tradnl"/>
              </w:rPr>
              <w:t>9</w:t>
            </w:r>
          </w:p>
        </w:tc>
        <w:tc>
          <w:tcPr>
            <w:tcW w:w="0" w:type="auto"/>
            <w:shd w:val="clear" w:color="auto" w:fill="auto"/>
            <w:noWrap/>
            <w:vAlign w:val="center"/>
            <w:hideMark/>
          </w:tcPr>
          <w:p w14:paraId="7B4BA22A"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1F991FFE" w14:textId="77777777" w:rsidR="008D101D" w:rsidRPr="00E56C44" w:rsidRDefault="008D101D" w:rsidP="008D101D">
            <w:pPr>
              <w:jc w:val="right"/>
              <w:rPr>
                <w:lang w:val="es-ES_tradnl" w:eastAsia="es-CR"/>
              </w:rPr>
            </w:pPr>
            <w:r w:rsidRPr="00E56C44">
              <w:rPr>
                <w:lang w:val="es-ES_tradnl"/>
              </w:rPr>
              <w:t>8</w:t>
            </w:r>
          </w:p>
        </w:tc>
        <w:tc>
          <w:tcPr>
            <w:tcW w:w="0" w:type="auto"/>
            <w:shd w:val="clear" w:color="auto" w:fill="auto"/>
            <w:noWrap/>
            <w:vAlign w:val="center"/>
            <w:hideMark/>
          </w:tcPr>
          <w:p w14:paraId="506D1B21" w14:textId="77777777" w:rsidR="008D101D" w:rsidRPr="00E56C44" w:rsidRDefault="008D101D" w:rsidP="008D101D">
            <w:pPr>
              <w:jc w:val="right"/>
              <w:rPr>
                <w:lang w:val="es-ES_tradnl" w:eastAsia="es-CR"/>
              </w:rPr>
            </w:pPr>
            <w:r w:rsidRPr="00E56C44">
              <w:rPr>
                <w:lang w:val="es-ES_tradnl"/>
              </w:rPr>
              <w:t>1</w:t>
            </w:r>
          </w:p>
        </w:tc>
      </w:tr>
      <w:tr w:rsidR="00E56C44" w:rsidRPr="00E56C44" w14:paraId="49068888" w14:textId="77777777" w:rsidTr="00EE189B">
        <w:trPr>
          <w:trHeight w:val="20"/>
          <w:jc w:val="center"/>
        </w:trPr>
        <w:tc>
          <w:tcPr>
            <w:tcW w:w="0" w:type="auto"/>
            <w:shd w:val="clear" w:color="auto" w:fill="auto"/>
            <w:noWrap/>
            <w:vAlign w:val="center"/>
            <w:hideMark/>
          </w:tcPr>
          <w:p w14:paraId="6D7B1BE2" w14:textId="77777777" w:rsidR="008D101D" w:rsidRPr="00E56C44" w:rsidRDefault="008D101D" w:rsidP="008D101D">
            <w:pPr>
              <w:rPr>
                <w:lang w:val="es-ES_tradnl" w:eastAsia="es-CR"/>
              </w:rPr>
            </w:pPr>
            <w:r w:rsidRPr="00E56C44">
              <w:rPr>
                <w:lang w:val="es-ES_tradnl" w:eastAsia="es-CR"/>
              </w:rPr>
              <w:t>Desestimación</w:t>
            </w:r>
          </w:p>
        </w:tc>
        <w:tc>
          <w:tcPr>
            <w:tcW w:w="690" w:type="dxa"/>
            <w:shd w:val="clear" w:color="auto" w:fill="auto"/>
            <w:noWrap/>
            <w:vAlign w:val="center"/>
            <w:hideMark/>
          </w:tcPr>
          <w:p w14:paraId="26E99481" w14:textId="77777777" w:rsidR="008D101D" w:rsidRPr="00E56C44" w:rsidRDefault="008D101D" w:rsidP="008D101D">
            <w:pPr>
              <w:jc w:val="right"/>
              <w:rPr>
                <w:lang w:val="es-ES_tradnl" w:eastAsia="es-CR"/>
              </w:rPr>
            </w:pPr>
            <w:r w:rsidRPr="00E56C44">
              <w:rPr>
                <w:lang w:val="es-ES_tradnl"/>
              </w:rPr>
              <w:t>909</w:t>
            </w:r>
          </w:p>
        </w:tc>
        <w:tc>
          <w:tcPr>
            <w:tcW w:w="0" w:type="auto"/>
            <w:shd w:val="clear" w:color="auto" w:fill="auto"/>
            <w:noWrap/>
            <w:vAlign w:val="center"/>
            <w:hideMark/>
          </w:tcPr>
          <w:p w14:paraId="69F2E5D0" w14:textId="77777777" w:rsidR="008D101D" w:rsidRPr="00E56C44" w:rsidRDefault="008D101D" w:rsidP="008D101D">
            <w:pPr>
              <w:jc w:val="right"/>
              <w:rPr>
                <w:lang w:val="es-ES_tradnl" w:eastAsia="es-CR"/>
              </w:rPr>
            </w:pPr>
            <w:r w:rsidRPr="00E56C44">
              <w:rPr>
                <w:lang w:val="es-ES_tradnl"/>
              </w:rPr>
              <w:t>1 210</w:t>
            </w:r>
          </w:p>
        </w:tc>
        <w:tc>
          <w:tcPr>
            <w:tcW w:w="0" w:type="auto"/>
            <w:shd w:val="clear" w:color="auto" w:fill="auto"/>
            <w:noWrap/>
            <w:vAlign w:val="center"/>
            <w:hideMark/>
          </w:tcPr>
          <w:p w14:paraId="26674B4F" w14:textId="77777777" w:rsidR="008D101D" w:rsidRPr="00E56C44" w:rsidRDefault="008D101D" w:rsidP="008D101D">
            <w:pPr>
              <w:jc w:val="right"/>
              <w:rPr>
                <w:lang w:val="es-ES_tradnl" w:eastAsia="es-CR"/>
              </w:rPr>
            </w:pPr>
            <w:r w:rsidRPr="00E56C44">
              <w:rPr>
                <w:lang w:val="es-ES_tradnl"/>
              </w:rPr>
              <w:t>1 306</w:t>
            </w:r>
          </w:p>
        </w:tc>
        <w:tc>
          <w:tcPr>
            <w:tcW w:w="0" w:type="auto"/>
            <w:shd w:val="clear" w:color="auto" w:fill="auto"/>
            <w:noWrap/>
            <w:vAlign w:val="center"/>
            <w:hideMark/>
          </w:tcPr>
          <w:p w14:paraId="63C0DB02" w14:textId="77777777" w:rsidR="008D101D" w:rsidRPr="00E56C44" w:rsidRDefault="008D101D" w:rsidP="008D101D">
            <w:pPr>
              <w:jc w:val="right"/>
              <w:rPr>
                <w:lang w:val="es-ES_tradnl" w:eastAsia="es-CR"/>
              </w:rPr>
            </w:pPr>
            <w:r w:rsidRPr="00E56C44">
              <w:rPr>
                <w:lang w:val="es-ES_tradnl"/>
              </w:rPr>
              <w:t>1 905</w:t>
            </w:r>
          </w:p>
        </w:tc>
        <w:tc>
          <w:tcPr>
            <w:tcW w:w="0" w:type="auto"/>
            <w:shd w:val="clear" w:color="auto" w:fill="auto"/>
            <w:noWrap/>
            <w:vAlign w:val="center"/>
            <w:hideMark/>
          </w:tcPr>
          <w:p w14:paraId="789EB63D" w14:textId="77777777" w:rsidR="008D101D" w:rsidRPr="00E56C44" w:rsidRDefault="008D101D" w:rsidP="008D101D">
            <w:pPr>
              <w:jc w:val="right"/>
              <w:rPr>
                <w:lang w:val="es-ES_tradnl" w:eastAsia="es-CR"/>
              </w:rPr>
            </w:pPr>
            <w:r w:rsidRPr="00E56C44">
              <w:rPr>
                <w:lang w:val="es-ES_tradnl"/>
              </w:rPr>
              <w:t>1 985</w:t>
            </w:r>
          </w:p>
        </w:tc>
        <w:tc>
          <w:tcPr>
            <w:tcW w:w="0" w:type="auto"/>
            <w:shd w:val="clear" w:color="auto" w:fill="auto"/>
            <w:noWrap/>
            <w:vAlign w:val="center"/>
            <w:hideMark/>
          </w:tcPr>
          <w:p w14:paraId="7BC22C2E"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6325E1D0"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3F54C134"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3184BD29"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4C599C7E"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24D57C5F"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2D10FFE3"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003563DC"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1B44B1D6"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35671A16"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4F60A0D2" w14:textId="77777777" w:rsidR="008D101D" w:rsidRPr="00E56C44" w:rsidRDefault="008D101D" w:rsidP="008D101D">
            <w:pPr>
              <w:jc w:val="right"/>
              <w:rPr>
                <w:lang w:val="es-ES_tradnl" w:eastAsia="es-CR"/>
              </w:rPr>
            </w:pPr>
            <w:r w:rsidRPr="00E56C44">
              <w:rPr>
                <w:lang w:val="es-ES_tradnl"/>
              </w:rPr>
              <w:t>2</w:t>
            </w:r>
          </w:p>
        </w:tc>
      </w:tr>
      <w:tr w:rsidR="00E56C44" w:rsidRPr="00E56C44" w14:paraId="46F4834B" w14:textId="77777777" w:rsidTr="00EE189B">
        <w:trPr>
          <w:trHeight w:val="20"/>
          <w:jc w:val="center"/>
        </w:trPr>
        <w:tc>
          <w:tcPr>
            <w:tcW w:w="0" w:type="auto"/>
            <w:shd w:val="clear" w:color="auto" w:fill="auto"/>
            <w:noWrap/>
            <w:vAlign w:val="center"/>
            <w:hideMark/>
          </w:tcPr>
          <w:p w14:paraId="1AB0A6FF" w14:textId="77777777" w:rsidR="008D101D" w:rsidRPr="00E56C44" w:rsidRDefault="008D101D" w:rsidP="008D101D">
            <w:pPr>
              <w:rPr>
                <w:lang w:val="es-ES_tradnl" w:eastAsia="es-CR"/>
              </w:rPr>
            </w:pPr>
            <w:r w:rsidRPr="00E56C44">
              <w:rPr>
                <w:lang w:val="es-ES_tradnl" w:eastAsia="es-CR"/>
              </w:rPr>
              <w:t>Acumulado</w:t>
            </w:r>
          </w:p>
        </w:tc>
        <w:tc>
          <w:tcPr>
            <w:tcW w:w="690" w:type="dxa"/>
            <w:shd w:val="clear" w:color="auto" w:fill="auto"/>
            <w:noWrap/>
            <w:vAlign w:val="center"/>
            <w:hideMark/>
          </w:tcPr>
          <w:p w14:paraId="06033319" w14:textId="77777777" w:rsidR="008D101D" w:rsidRPr="00E56C44" w:rsidRDefault="008D101D" w:rsidP="008D101D">
            <w:pPr>
              <w:jc w:val="right"/>
              <w:rPr>
                <w:lang w:val="es-ES_tradnl" w:eastAsia="es-CR"/>
              </w:rPr>
            </w:pPr>
            <w:r w:rsidRPr="00E56C44">
              <w:rPr>
                <w:lang w:val="es-ES_tradnl"/>
              </w:rPr>
              <w:t>62</w:t>
            </w:r>
          </w:p>
        </w:tc>
        <w:tc>
          <w:tcPr>
            <w:tcW w:w="0" w:type="auto"/>
            <w:shd w:val="clear" w:color="auto" w:fill="auto"/>
            <w:noWrap/>
            <w:vAlign w:val="center"/>
            <w:hideMark/>
          </w:tcPr>
          <w:p w14:paraId="43CBEADF" w14:textId="77777777" w:rsidR="008D101D" w:rsidRPr="00E56C44" w:rsidRDefault="008D101D" w:rsidP="008D101D">
            <w:pPr>
              <w:jc w:val="right"/>
              <w:rPr>
                <w:lang w:val="es-ES_tradnl" w:eastAsia="es-CR"/>
              </w:rPr>
            </w:pPr>
            <w:r w:rsidRPr="00E56C44">
              <w:rPr>
                <w:lang w:val="es-ES_tradnl"/>
              </w:rPr>
              <w:t>105</w:t>
            </w:r>
          </w:p>
        </w:tc>
        <w:tc>
          <w:tcPr>
            <w:tcW w:w="0" w:type="auto"/>
            <w:shd w:val="clear" w:color="auto" w:fill="auto"/>
            <w:noWrap/>
            <w:vAlign w:val="center"/>
            <w:hideMark/>
          </w:tcPr>
          <w:p w14:paraId="00FE4DF9" w14:textId="77777777" w:rsidR="008D101D" w:rsidRPr="00E56C44" w:rsidRDefault="008D101D" w:rsidP="008D101D">
            <w:pPr>
              <w:jc w:val="right"/>
              <w:rPr>
                <w:lang w:val="es-ES_tradnl" w:eastAsia="es-CR"/>
              </w:rPr>
            </w:pPr>
            <w:r w:rsidRPr="00E56C44">
              <w:rPr>
                <w:lang w:val="es-ES_tradnl"/>
              </w:rPr>
              <w:t>164</w:t>
            </w:r>
          </w:p>
        </w:tc>
        <w:tc>
          <w:tcPr>
            <w:tcW w:w="0" w:type="auto"/>
            <w:shd w:val="clear" w:color="auto" w:fill="auto"/>
            <w:noWrap/>
            <w:vAlign w:val="center"/>
            <w:hideMark/>
          </w:tcPr>
          <w:p w14:paraId="3701FE95" w14:textId="77777777" w:rsidR="008D101D" w:rsidRPr="00E56C44" w:rsidRDefault="008D101D" w:rsidP="008D101D">
            <w:pPr>
              <w:jc w:val="right"/>
              <w:rPr>
                <w:lang w:val="es-ES_tradnl" w:eastAsia="es-CR"/>
              </w:rPr>
            </w:pPr>
            <w:r w:rsidRPr="00E56C44">
              <w:rPr>
                <w:lang w:val="es-ES_tradnl"/>
              </w:rPr>
              <w:t>321</w:t>
            </w:r>
          </w:p>
        </w:tc>
        <w:tc>
          <w:tcPr>
            <w:tcW w:w="0" w:type="auto"/>
            <w:shd w:val="clear" w:color="auto" w:fill="auto"/>
            <w:noWrap/>
            <w:vAlign w:val="center"/>
            <w:hideMark/>
          </w:tcPr>
          <w:p w14:paraId="62906BA6" w14:textId="77777777" w:rsidR="008D101D" w:rsidRPr="00E56C44" w:rsidRDefault="008D101D" w:rsidP="008D101D">
            <w:pPr>
              <w:jc w:val="right"/>
              <w:rPr>
                <w:lang w:val="es-ES_tradnl" w:eastAsia="es-CR"/>
              </w:rPr>
            </w:pPr>
            <w:r w:rsidRPr="00E56C44">
              <w:rPr>
                <w:lang w:val="es-ES_tradnl"/>
              </w:rPr>
              <w:t>285</w:t>
            </w:r>
          </w:p>
        </w:tc>
        <w:tc>
          <w:tcPr>
            <w:tcW w:w="0" w:type="auto"/>
            <w:shd w:val="clear" w:color="auto" w:fill="auto"/>
            <w:noWrap/>
            <w:vAlign w:val="center"/>
            <w:hideMark/>
          </w:tcPr>
          <w:p w14:paraId="597EBC95"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6E1594F1"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4CFFC235"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0ACA5162"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0EA0E62F"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4DAB5AC9"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41C6B653"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7F4D57CE"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552E68E1"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707A6111"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21EAC782" w14:textId="77777777" w:rsidR="008D101D" w:rsidRPr="00E56C44" w:rsidRDefault="008D101D" w:rsidP="008D101D">
            <w:pPr>
              <w:jc w:val="right"/>
              <w:rPr>
                <w:lang w:val="es-ES_tradnl" w:eastAsia="es-CR"/>
              </w:rPr>
            </w:pPr>
            <w:r w:rsidRPr="00E56C44">
              <w:rPr>
                <w:lang w:val="es-ES_tradnl"/>
              </w:rPr>
              <w:t>3</w:t>
            </w:r>
          </w:p>
        </w:tc>
      </w:tr>
      <w:tr w:rsidR="00E56C44" w:rsidRPr="00E56C44" w14:paraId="45F6B7D2" w14:textId="77777777" w:rsidTr="00EE189B">
        <w:trPr>
          <w:trHeight w:val="20"/>
          <w:jc w:val="center"/>
        </w:trPr>
        <w:tc>
          <w:tcPr>
            <w:tcW w:w="0" w:type="auto"/>
            <w:shd w:val="clear" w:color="auto" w:fill="auto"/>
            <w:noWrap/>
            <w:vAlign w:val="center"/>
            <w:hideMark/>
          </w:tcPr>
          <w:p w14:paraId="2D5DAF83" w14:textId="77777777" w:rsidR="008D101D" w:rsidRPr="00E56C44" w:rsidRDefault="008D101D" w:rsidP="008D101D">
            <w:pPr>
              <w:rPr>
                <w:lang w:val="es-ES_tradnl" w:eastAsia="es-CR"/>
              </w:rPr>
            </w:pPr>
            <w:r w:rsidRPr="00E56C44">
              <w:rPr>
                <w:lang w:val="es-ES_tradnl" w:eastAsia="es-CR"/>
              </w:rPr>
              <w:t>Archivo</w:t>
            </w:r>
          </w:p>
        </w:tc>
        <w:tc>
          <w:tcPr>
            <w:tcW w:w="690" w:type="dxa"/>
            <w:shd w:val="clear" w:color="auto" w:fill="auto"/>
            <w:noWrap/>
            <w:vAlign w:val="center"/>
            <w:hideMark/>
          </w:tcPr>
          <w:p w14:paraId="7E22F134" w14:textId="77777777" w:rsidR="008D101D" w:rsidRPr="00E56C44" w:rsidRDefault="008D101D" w:rsidP="008D101D">
            <w:pPr>
              <w:jc w:val="right"/>
              <w:rPr>
                <w:lang w:val="es-ES_tradnl" w:eastAsia="es-CR"/>
              </w:rPr>
            </w:pPr>
            <w:r w:rsidRPr="00E56C44">
              <w:rPr>
                <w:lang w:val="es-ES_tradnl"/>
              </w:rPr>
              <w:t>16</w:t>
            </w:r>
          </w:p>
        </w:tc>
        <w:tc>
          <w:tcPr>
            <w:tcW w:w="0" w:type="auto"/>
            <w:shd w:val="clear" w:color="auto" w:fill="auto"/>
            <w:noWrap/>
            <w:vAlign w:val="center"/>
            <w:hideMark/>
          </w:tcPr>
          <w:p w14:paraId="1D8C5613" w14:textId="77777777" w:rsidR="008D101D" w:rsidRPr="00E56C44" w:rsidRDefault="008D101D" w:rsidP="008D101D">
            <w:pPr>
              <w:jc w:val="right"/>
              <w:rPr>
                <w:lang w:val="es-ES_tradnl" w:eastAsia="es-CR"/>
              </w:rPr>
            </w:pPr>
            <w:r w:rsidRPr="00E56C44">
              <w:rPr>
                <w:lang w:val="es-ES_tradnl"/>
              </w:rPr>
              <w:t>10</w:t>
            </w:r>
          </w:p>
        </w:tc>
        <w:tc>
          <w:tcPr>
            <w:tcW w:w="0" w:type="auto"/>
            <w:shd w:val="clear" w:color="auto" w:fill="auto"/>
            <w:noWrap/>
            <w:vAlign w:val="center"/>
            <w:hideMark/>
          </w:tcPr>
          <w:p w14:paraId="2BCEC5E2" w14:textId="77777777" w:rsidR="008D101D" w:rsidRPr="00E56C44" w:rsidRDefault="008D101D" w:rsidP="008D101D">
            <w:pPr>
              <w:jc w:val="right"/>
              <w:rPr>
                <w:lang w:val="es-ES_tradnl" w:eastAsia="es-CR"/>
              </w:rPr>
            </w:pPr>
            <w:r w:rsidRPr="00E56C44">
              <w:rPr>
                <w:lang w:val="es-ES_tradnl"/>
              </w:rPr>
              <w:t>21</w:t>
            </w:r>
          </w:p>
        </w:tc>
        <w:tc>
          <w:tcPr>
            <w:tcW w:w="0" w:type="auto"/>
            <w:shd w:val="clear" w:color="auto" w:fill="auto"/>
            <w:noWrap/>
            <w:vAlign w:val="center"/>
            <w:hideMark/>
          </w:tcPr>
          <w:p w14:paraId="368A44AC" w14:textId="77777777" w:rsidR="008D101D" w:rsidRPr="00E56C44" w:rsidRDefault="008D101D" w:rsidP="008D101D">
            <w:pPr>
              <w:jc w:val="right"/>
              <w:rPr>
                <w:lang w:val="es-ES_tradnl" w:eastAsia="es-CR"/>
              </w:rPr>
            </w:pPr>
            <w:r w:rsidRPr="00E56C44">
              <w:rPr>
                <w:lang w:val="es-ES_tradnl"/>
              </w:rPr>
              <w:t>201</w:t>
            </w:r>
          </w:p>
        </w:tc>
        <w:tc>
          <w:tcPr>
            <w:tcW w:w="0" w:type="auto"/>
            <w:shd w:val="clear" w:color="auto" w:fill="auto"/>
            <w:noWrap/>
            <w:vAlign w:val="center"/>
            <w:hideMark/>
          </w:tcPr>
          <w:p w14:paraId="71793E97" w14:textId="77777777" w:rsidR="008D101D" w:rsidRPr="00E56C44" w:rsidRDefault="008D101D" w:rsidP="008D101D">
            <w:pPr>
              <w:jc w:val="right"/>
              <w:rPr>
                <w:lang w:val="es-ES_tradnl" w:eastAsia="es-CR"/>
              </w:rPr>
            </w:pPr>
            <w:r w:rsidRPr="00E56C44">
              <w:rPr>
                <w:lang w:val="es-ES_tradnl"/>
              </w:rPr>
              <w:t>489</w:t>
            </w:r>
          </w:p>
        </w:tc>
        <w:tc>
          <w:tcPr>
            <w:tcW w:w="0" w:type="auto"/>
            <w:shd w:val="clear" w:color="auto" w:fill="auto"/>
            <w:noWrap/>
            <w:vAlign w:val="center"/>
            <w:hideMark/>
          </w:tcPr>
          <w:p w14:paraId="53632B54"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1E8214C0" w14:textId="77777777" w:rsidR="008D101D" w:rsidRPr="00E56C44" w:rsidRDefault="008D101D" w:rsidP="008D101D">
            <w:pPr>
              <w:jc w:val="right"/>
              <w:rPr>
                <w:lang w:val="es-ES_tradnl" w:eastAsia="es-CR"/>
              </w:rPr>
            </w:pPr>
            <w:r w:rsidRPr="00E56C44">
              <w:rPr>
                <w:lang w:val="es-ES_tradnl"/>
              </w:rPr>
              <w:t>22</w:t>
            </w:r>
          </w:p>
        </w:tc>
        <w:tc>
          <w:tcPr>
            <w:tcW w:w="0" w:type="auto"/>
            <w:shd w:val="clear" w:color="auto" w:fill="auto"/>
            <w:noWrap/>
            <w:vAlign w:val="center"/>
            <w:hideMark/>
          </w:tcPr>
          <w:p w14:paraId="7F62DE6A"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0EFB9274" w14:textId="77777777" w:rsidR="008D101D" w:rsidRPr="00E56C44" w:rsidRDefault="008D101D" w:rsidP="008D101D">
            <w:pPr>
              <w:jc w:val="right"/>
              <w:rPr>
                <w:lang w:val="es-ES_tradnl" w:eastAsia="es-CR"/>
              </w:rPr>
            </w:pPr>
            <w:r w:rsidRPr="00E56C44">
              <w:rPr>
                <w:lang w:val="es-ES_tradnl"/>
              </w:rPr>
              <w:t>14</w:t>
            </w:r>
          </w:p>
        </w:tc>
        <w:tc>
          <w:tcPr>
            <w:tcW w:w="0" w:type="auto"/>
            <w:shd w:val="clear" w:color="auto" w:fill="auto"/>
            <w:noWrap/>
            <w:vAlign w:val="center"/>
            <w:hideMark/>
          </w:tcPr>
          <w:p w14:paraId="642E2F0D"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5ACFE76E" w14:textId="77777777" w:rsidR="008D101D" w:rsidRPr="00E56C44" w:rsidRDefault="008D101D" w:rsidP="008D101D">
            <w:pPr>
              <w:jc w:val="right"/>
              <w:rPr>
                <w:lang w:val="es-ES_tradnl" w:eastAsia="es-CR"/>
              </w:rPr>
            </w:pPr>
            <w:r w:rsidRPr="00E56C44">
              <w:rPr>
                <w:lang w:val="es-ES_tradnl"/>
              </w:rPr>
              <w:t>10</w:t>
            </w:r>
          </w:p>
        </w:tc>
        <w:tc>
          <w:tcPr>
            <w:tcW w:w="0" w:type="auto"/>
            <w:shd w:val="clear" w:color="auto" w:fill="auto"/>
            <w:noWrap/>
            <w:vAlign w:val="center"/>
            <w:hideMark/>
          </w:tcPr>
          <w:p w14:paraId="74EE3B67"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7269D374"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60E1FEDA"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58FAD8D2"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2A5CD226" w14:textId="77777777" w:rsidR="008D101D" w:rsidRPr="00E56C44" w:rsidRDefault="008D101D" w:rsidP="008D101D">
            <w:pPr>
              <w:jc w:val="right"/>
              <w:rPr>
                <w:lang w:val="es-ES_tradnl" w:eastAsia="es-CR"/>
              </w:rPr>
            </w:pPr>
            <w:r w:rsidRPr="00E56C44">
              <w:rPr>
                <w:lang w:val="es-ES_tradnl"/>
              </w:rPr>
              <w:t>0</w:t>
            </w:r>
          </w:p>
        </w:tc>
      </w:tr>
      <w:tr w:rsidR="00E56C44" w:rsidRPr="00E56C44" w14:paraId="75E2B48F" w14:textId="77777777" w:rsidTr="00EE189B">
        <w:trPr>
          <w:trHeight w:val="20"/>
          <w:jc w:val="center"/>
        </w:trPr>
        <w:tc>
          <w:tcPr>
            <w:tcW w:w="0" w:type="auto"/>
            <w:shd w:val="clear" w:color="auto" w:fill="auto"/>
            <w:noWrap/>
            <w:vAlign w:val="center"/>
            <w:hideMark/>
          </w:tcPr>
          <w:p w14:paraId="24F6E016" w14:textId="77777777" w:rsidR="008D101D" w:rsidRPr="00E56C44" w:rsidRDefault="008D101D" w:rsidP="008D101D">
            <w:pPr>
              <w:rPr>
                <w:lang w:val="es-ES_tradnl" w:eastAsia="es-CR"/>
              </w:rPr>
            </w:pPr>
            <w:r w:rsidRPr="00E56C44">
              <w:rPr>
                <w:lang w:val="es-ES_tradnl" w:eastAsia="es-CR"/>
              </w:rPr>
              <w:t>Incompetencia o Remisión</w:t>
            </w:r>
          </w:p>
        </w:tc>
        <w:tc>
          <w:tcPr>
            <w:tcW w:w="690" w:type="dxa"/>
            <w:shd w:val="clear" w:color="auto" w:fill="auto"/>
            <w:noWrap/>
            <w:vAlign w:val="center"/>
            <w:hideMark/>
          </w:tcPr>
          <w:p w14:paraId="2DFF7BF1" w14:textId="77777777" w:rsidR="008D101D" w:rsidRPr="00E56C44" w:rsidRDefault="008D101D" w:rsidP="008D101D">
            <w:pPr>
              <w:jc w:val="right"/>
              <w:rPr>
                <w:lang w:val="es-ES_tradnl" w:eastAsia="es-CR"/>
              </w:rPr>
            </w:pPr>
            <w:r w:rsidRPr="00E56C44">
              <w:rPr>
                <w:lang w:val="es-ES_tradnl"/>
              </w:rPr>
              <w:t>415</w:t>
            </w:r>
          </w:p>
        </w:tc>
        <w:tc>
          <w:tcPr>
            <w:tcW w:w="0" w:type="auto"/>
            <w:shd w:val="clear" w:color="auto" w:fill="auto"/>
            <w:noWrap/>
            <w:vAlign w:val="center"/>
            <w:hideMark/>
          </w:tcPr>
          <w:p w14:paraId="3D429F1F" w14:textId="77777777" w:rsidR="008D101D" w:rsidRPr="00E56C44" w:rsidRDefault="008D101D" w:rsidP="008D101D">
            <w:pPr>
              <w:jc w:val="right"/>
              <w:rPr>
                <w:lang w:val="es-ES_tradnl" w:eastAsia="es-CR"/>
              </w:rPr>
            </w:pPr>
            <w:r w:rsidRPr="00E56C44">
              <w:rPr>
                <w:lang w:val="es-ES_tradnl"/>
              </w:rPr>
              <w:t>376</w:t>
            </w:r>
          </w:p>
        </w:tc>
        <w:tc>
          <w:tcPr>
            <w:tcW w:w="0" w:type="auto"/>
            <w:shd w:val="clear" w:color="auto" w:fill="auto"/>
            <w:noWrap/>
            <w:vAlign w:val="center"/>
            <w:hideMark/>
          </w:tcPr>
          <w:p w14:paraId="3FDF488B" w14:textId="77777777" w:rsidR="008D101D" w:rsidRPr="00E56C44" w:rsidRDefault="008D101D" w:rsidP="008D101D">
            <w:pPr>
              <w:jc w:val="right"/>
              <w:rPr>
                <w:lang w:val="es-ES_tradnl" w:eastAsia="es-CR"/>
              </w:rPr>
            </w:pPr>
            <w:r w:rsidRPr="00E56C44">
              <w:rPr>
                <w:lang w:val="es-ES_tradnl"/>
              </w:rPr>
              <w:t>494</w:t>
            </w:r>
          </w:p>
        </w:tc>
        <w:tc>
          <w:tcPr>
            <w:tcW w:w="0" w:type="auto"/>
            <w:shd w:val="clear" w:color="auto" w:fill="auto"/>
            <w:noWrap/>
            <w:vAlign w:val="center"/>
            <w:hideMark/>
          </w:tcPr>
          <w:p w14:paraId="73EEE5FE" w14:textId="77777777" w:rsidR="008D101D" w:rsidRPr="00E56C44" w:rsidRDefault="008D101D" w:rsidP="008D101D">
            <w:pPr>
              <w:jc w:val="right"/>
              <w:rPr>
                <w:lang w:val="es-ES_tradnl" w:eastAsia="es-CR"/>
              </w:rPr>
            </w:pPr>
            <w:r w:rsidRPr="00E56C44">
              <w:rPr>
                <w:lang w:val="es-ES_tradnl"/>
              </w:rPr>
              <w:t>385</w:t>
            </w:r>
          </w:p>
        </w:tc>
        <w:tc>
          <w:tcPr>
            <w:tcW w:w="0" w:type="auto"/>
            <w:shd w:val="clear" w:color="auto" w:fill="auto"/>
            <w:noWrap/>
            <w:vAlign w:val="center"/>
            <w:hideMark/>
          </w:tcPr>
          <w:p w14:paraId="2EFA37E3" w14:textId="77777777" w:rsidR="008D101D" w:rsidRPr="00E56C44" w:rsidRDefault="008D101D" w:rsidP="008D101D">
            <w:pPr>
              <w:jc w:val="right"/>
              <w:rPr>
                <w:lang w:val="es-ES_tradnl" w:eastAsia="es-CR"/>
              </w:rPr>
            </w:pPr>
            <w:r w:rsidRPr="00E56C44">
              <w:rPr>
                <w:lang w:val="es-ES_tradnl"/>
              </w:rPr>
              <w:t>35</w:t>
            </w:r>
          </w:p>
        </w:tc>
        <w:tc>
          <w:tcPr>
            <w:tcW w:w="0" w:type="auto"/>
            <w:shd w:val="clear" w:color="auto" w:fill="auto"/>
            <w:noWrap/>
            <w:vAlign w:val="center"/>
            <w:hideMark/>
          </w:tcPr>
          <w:p w14:paraId="503EC79F"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137CF588"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3BE422EC"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3A1C7A45"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718B8E4B"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11DEBC4C"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28EA7C90"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46B968B1"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51F239F9"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54A6DFF8"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20EB171F" w14:textId="77777777" w:rsidR="008D101D" w:rsidRPr="00E56C44" w:rsidRDefault="008D101D" w:rsidP="008D101D">
            <w:pPr>
              <w:jc w:val="right"/>
              <w:rPr>
                <w:lang w:val="es-ES_tradnl" w:eastAsia="es-CR"/>
              </w:rPr>
            </w:pPr>
            <w:r w:rsidRPr="00E56C44">
              <w:rPr>
                <w:lang w:val="es-ES_tradnl"/>
              </w:rPr>
              <w:t>3</w:t>
            </w:r>
          </w:p>
        </w:tc>
      </w:tr>
      <w:tr w:rsidR="00E56C44" w:rsidRPr="00E56C44" w14:paraId="58617965" w14:textId="77777777" w:rsidTr="00EE189B">
        <w:trPr>
          <w:trHeight w:val="20"/>
          <w:jc w:val="center"/>
        </w:trPr>
        <w:tc>
          <w:tcPr>
            <w:tcW w:w="0" w:type="auto"/>
            <w:shd w:val="clear" w:color="auto" w:fill="auto"/>
            <w:noWrap/>
            <w:vAlign w:val="center"/>
            <w:hideMark/>
          </w:tcPr>
          <w:p w14:paraId="1535C9EA" w14:textId="77777777" w:rsidR="008D101D" w:rsidRPr="00E56C44" w:rsidRDefault="008D101D" w:rsidP="008D101D">
            <w:pPr>
              <w:rPr>
                <w:lang w:val="es-ES_tradnl" w:eastAsia="es-CR"/>
              </w:rPr>
            </w:pPr>
            <w:r w:rsidRPr="00E56C44">
              <w:rPr>
                <w:lang w:val="es-ES_tradnl" w:eastAsia="es-CR"/>
              </w:rPr>
              <w:t>Rechazo de Plano</w:t>
            </w:r>
          </w:p>
        </w:tc>
        <w:tc>
          <w:tcPr>
            <w:tcW w:w="690" w:type="dxa"/>
            <w:shd w:val="clear" w:color="auto" w:fill="auto"/>
            <w:noWrap/>
            <w:vAlign w:val="center"/>
            <w:hideMark/>
          </w:tcPr>
          <w:p w14:paraId="4B8FC224" w14:textId="77777777" w:rsidR="008D101D" w:rsidRPr="00E56C44" w:rsidRDefault="008D101D" w:rsidP="008D101D">
            <w:pPr>
              <w:jc w:val="right"/>
              <w:rPr>
                <w:lang w:val="es-ES_tradnl" w:eastAsia="es-CR"/>
              </w:rPr>
            </w:pPr>
            <w:r w:rsidRPr="00E56C44">
              <w:rPr>
                <w:lang w:val="es-ES_tradnl"/>
              </w:rPr>
              <w:t>102</w:t>
            </w:r>
          </w:p>
        </w:tc>
        <w:tc>
          <w:tcPr>
            <w:tcW w:w="0" w:type="auto"/>
            <w:shd w:val="clear" w:color="auto" w:fill="auto"/>
            <w:noWrap/>
            <w:vAlign w:val="center"/>
            <w:hideMark/>
          </w:tcPr>
          <w:p w14:paraId="6517B864" w14:textId="77777777" w:rsidR="008D101D" w:rsidRPr="00E56C44" w:rsidRDefault="008D101D" w:rsidP="008D101D">
            <w:pPr>
              <w:jc w:val="right"/>
              <w:rPr>
                <w:lang w:val="es-ES_tradnl" w:eastAsia="es-CR"/>
              </w:rPr>
            </w:pPr>
            <w:r w:rsidRPr="00E56C44">
              <w:rPr>
                <w:lang w:val="es-ES_tradnl"/>
              </w:rPr>
              <w:t>59</w:t>
            </w:r>
          </w:p>
        </w:tc>
        <w:tc>
          <w:tcPr>
            <w:tcW w:w="0" w:type="auto"/>
            <w:shd w:val="clear" w:color="auto" w:fill="auto"/>
            <w:noWrap/>
            <w:vAlign w:val="center"/>
            <w:hideMark/>
          </w:tcPr>
          <w:p w14:paraId="5A09C1F2" w14:textId="77777777" w:rsidR="008D101D" w:rsidRPr="00E56C44" w:rsidRDefault="008D101D" w:rsidP="008D101D">
            <w:pPr>
              <w:jc w:val="right"/>
              <w:rPr>
                <w:lang w:val="es-ES_tradnl" w:eastAsia="es-CR"/>
              </w:rPr>
            </w:pPr>
            <w:r w:rsidRPr="00E56C44">
              <w:rPr>
                <w:lang w:val="es-ES_tradnl"/>
              </w:rPr>
              <w:t>72</w:t>
            </w:r>
          </w:p>
        </w:tc>
        <w:tc>
          <w:tcPr>
            <w:tcW w:w="0" w:type="auto"/>
            <w:shd w:val="clear" w:color="auto" w:fill="auto"/>
            <w:noWrap/>
            <w:vAlign w:val="center"/>
            <w:hideMark/>
          </w:tcPr>
          <w:p w14:paraId="43625727" w14:textId="77777777" w:rsidR="008D101D" w:rsidRPr="00E56C44" w:rsidRDefault="008D101D" w:rsidP="008D101D">
            <w:pPr>
              <w:jc w:val="right"/>
              <w:rPr>
                <w:lang w:val="es-ES_tradnl" w:eastAsia="es-CR"/>
              </w:rPr>
            </w:pPr>
            <w:r w:rsidRPr="00E56C44">
              <w:rPr>
                <w:lang w:val="es-ES_tradnl"/>
              </w:rPr>
              <w:t>140</w:t>
            </w:r>
          </w:p>
        </w:tc>
        <w:tc>
          <w:tcPr>
            <w:tcW w:w="0" w:type="auto"/>
            <w:shd w:val="clear" w:color="auto" w:fill="auto"/>
            <w:noWrap/>
            <w:vAlign w:val="center"/>
            <w:hideMark/>
          </w:tcPr>
          <w:p w14:paraId="2EB63EC6" w14:textId="77777777" w:rsidR="008D101D" w:rsidRPr="00E56C44" w:rsidRDefault="008D101D" w:rsidP="008D101D">
            <w:pPr>
              <w:jc w:val="right"/>
              <w:rPr>
                <w:lang w:val="es-ES_tradnl" w:eastAsia="es-CR"/>
              </w:rPr>
            </w:pPr>
            <w:r w:rsidRPr="00E56C44">
              <w:rPr>
                <w:lang w:val="es-ES_tradnl"/>
              </w:rPr>
              <w:t>187</w:t>
            </w:r>
          </w:p>
        </w:tc>
        <w:tc>
          <w:tcPr>
            <w:tcW w:w="0" w:type="auto"/>
            <w:shd w:val="clear" w:color="auto" w:fill="auto"/>
            <w:noWrap/>
            <w:vAlign w:val="center"/>
            <w:hideMark/>
          </w:tcPr>
          <w:p w14:paraId="2092EFF9"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400CE638"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49E8C61D"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0205233A"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1A250FA3"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1AD59019"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0E05DC30"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11DCCD65"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5EC058C2"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1419E5BE"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408F66A4" w14:textId="77777777" w:rsidR="008D101D" w:rsidRPr="00E56C44" w:rsidRDefault="008D101D" w:rsidP="008D101D">
            <w:pPr>
              <w:jc w:val="right"/>
              <w:rPr>
                <w:lang w:val="es-ES_tradnl" w:eastAsia="es-CR"/>
              </w:rPr>
            </w:pPr>
            <w:r w:rsidRPr="00E56C44">
              <w:rPr>
                <w:lang w:val="es-ES_tradnl"/>
              </w:rPr>
              <w:t>0</w:t>
            </w:r>
          </w:p>
        </w:tc>
      </w:tr>
      <w:tr w:rsidR="00E56C44" w:rsidRPr="00E56C44" w14:paraId="0EC2B0B7" w14:textId="77777777" w:rsidTr="00EE189B">
        <w:trPr>
          <w:trHeight w:val="20"/>
          <w:jc w:val="center"/>
        </w:trPr>
        <w:tc>
          <w:tcPr>
            <w:tcW w:w="0" w:type="auto"/>
            <w:shd w:val="clear" w:color="auto" w:fill="auto"/>
            <w:noWrap/>
            <w:vAlign w:val="center"/>
            <w:hideMark/>
          </w:tcPr>
          <w:p w14:paraId="2E7AED09" w14:textId="77777777" w:rsidR="008D101D" w:rsidRPr="00E56C44" w:rsidRDefault="008D101D" w:rsidP="008D101D">
            <w:pPr>
              <w:rPr>
                <w:lang w:val="es-ES_tradnl" w:eastAsia="es-CR"/>
              </w:rPr>
            </w:pPr>
            <w:r w:rsidRPr="00E56C44">
              <w:rPr>
                <w:lang w:val="es-ES_tradnl" w:eastAsia="es-CR"/>
              </w:rPr>
              <w:t>Remisión a Corte Plena</w:t>
            </w:r>
          </w:p>
        </w:tc>
        <w:tc>
          <w:tcPr>
            <w:tcW w:w="690" w:type="dxa"/>
            <w:shd w:val="clear" w:color="auto" w:fill="auto"/>
            <w:noWrap/>
            <w:vAlign w:val="center"/>
            <w:hideMark/>
          </w:tcPr>
          <w:p w14:paraId="3CE447D7"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1CA4C738"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787B6716"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312EBC97" w14:textId="77777777" w:rsidR="008D101D" w:rsidRPr="00E56C44" w:rsidRDefault="008D101D" w:rsidP="008D101D">
            <w:pPr>
              <w:jc w:val="right"/>
              <w:rPr>
                <w:lang w:val="es-ES_tradnl" w:eastAsia="es-CR"/>
              </w:rPr>
            </w:pPr>
            <w:r w:rsidRPr="00E56C44">
              <w:rPr>
                <w:lang w:val="es-ES_tradnl"/>
              </w:rPr>
              <w:t>9</w:t>
            </w:r>
          </w:p>
        </w:tc>
        <w:tc>
          <w:tcPr>
            <w:tcW w:w="0" w:type="auto"/>
            <w:shd w:val="clear" w:color="auto" w:fill="auto"/>
            <w:noWrap/>
            <w:vAlign w:val="center"/>
            <w:hideMark/>
          </w:tcPr>
          <w:p w14:paraId="6905C199" w14:textId="77777777" w:rsidR="008D101D" w:rsidRPr="00E56C44" w:rsidRDefault="008D101D" w:rsidP="008D101D">
            <w:pPr>
              <w:jc w:val="right"/>
              <w:rPr>
                <w:lang w:val="es-ES_tradnl" w:eastAsia="es-CR"/>
              </w:rPr>
            </w:pPr>
            <w:r w:rsidRPr="00E56C44">
              <w:rPr>
                <w:lang w:val="es-ES_tradnl"/>
              </w:rPr>
              <w:t>4</w:t>
            </w:r>
          </w:p>
        </w:tc>
        <w:tc>
          <w:tcPr>
            <w:tcW w:w="0" w:type="auto"/>
            <w:shd w:val="clear" w:color="auto" w:fill="auto"/>
            <w:noWrap/>
            <w:vAlign w:val="center"/>
            <w:hideMark/>
          </w:tcPr>
          <w:p w14:paraId="1CE0F522"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7D28D810"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22F5DF4A"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4D83EEED"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5971DA28"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7FCB051F"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2A90793D"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0387E01F" w14:textId="77777777" w:rsidR="008D101D" w:rsidRPr="00E56C44" w:rsidRDefault="008D101D" w:rsidP="008D101D">
            <w:pPr>
              <w:jc w:val="right"/>
              <w:rPr>
                <w:lang w:val="es-ES_tradnl" w:eastAsia="es-CR"/>
              </w:rPr>
            </w:pPr>
            <w:r w:rsidRPr="00E56C44">
              <w:rPr>
                <w:lang w:val="es-ES_tradnl"/>
              </w:rPr>
              <w:t>10</w:t>
            </w:r>
          </w:p>
        </w:tc>
        <w:tc>
          <w:tcPr>
            <w:tcW w:w="0" w:type="auto"/>
            <w:shd w:val="clear" w:color="auto" w:fill="auto"/>
            <w:noWrap/>
            <w:vAlign w:val="center"/>
            <w:hideMark/>
          </w:tcPr>
          <w:p w14:paraId="0EADB944"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39A91B6D" w14:textId="77777777" w:rsidR="008D101D" w:rsidRPr="00E56C44" w:rsidRDefault="008D101D" w:rsidP="008D101D">
            <w:pPr>
              <w:jc w:val="right"/>
              <w:rPr>
                <w:lang w:val="es-ES_tradnl" w:eastAsia="es-CR"/>
              </w:rPr>
            </w:pPr>
            <w:r w:rsidRPr="00E56C44">
              <w:rPr>
                <w:lang w:val="es-ES_tradnl"/>
              </w:rPr>
              <w:t>7</w:t>
            </w:r>
          </w:p>
        </w:tc>
        <w:tc>
          <w:tcPr>
            <w:tcW w:w="0" w:type="auto"/>
            <w:shd w:val="clear" w:color="auto" w:fill="auto"/>
            <w:noWrap/>
            <w:vAlign w:val="center"/>
            <w:hideMark/>
          </w:tcPr>
          <w:p w14:paraId="278E0781" w14:textId="77777777" w:rsidR="008D101D" w:rsidRPr="00E56C44" w:rsidRDefault="008D101D" w:rsidP="008D101D">
            <w:pPr>
              <w:jc w:val="right"/>
              <w:rPr>
                <w:lang w:val="es-ES_tradnl" w:eastAsia="es-CR"/>
              </w:rPr>
            </w:pPr>
            <w:r w:rsidRPr="00E56C44">
              <w:rPr>
                <w:lang w:val="es-ES_tradnl"/>
              </w:rPr>
              <w:t>2</w:t>
            </w:r>
          </w:p>
        </w:tc>
      </w:tr>
      <w:tr w:rsidR="00E56C44" w:rsidRPr="00E56C44" w14:paraId="1140240E" w14:textId="77777777" w:rsidTr="00EE189B">
        <w:trPr>
          <w:trHeight w:val="20"/>
          <w:jc w:val="center"/>
        </w:trPr>
        <w:tc>
          <w:tcPr>
            <w:tcW w:w="0" w:type="auto"/>
            <w:shd w:val="clear" w:color="auto" w:fill="auto"/>
            <w:noWrap/>
            <w:vAlign w:val="center"/>
            <w:hideMark/>
          </w:tcPr>
          <w:p w14:paraId="5E020F94" w14:textId="77777777" w:rsidR="008D101D" w:rsidRPr="00E56C44" w:rsidRDefault="008D101D" w:rsidP="008D101D">
            <w:pPr>
              <w:rPr>
                <w:lang w:val="es-ES_tradnl" w:eastAsia="es-CR"/>
              </w:rPr>
            </w:pPr>
            <w:r w:rsidRPr="00E56C44">
              <w:rPr>
                <w:lang w:val="es-ES_tradnl" w:eastAsia="es-CR"/>
              </w:rPr>
              <w:t>Prescripción</w:t>
            </w:r>
          </w:p>
        </w:tc>
        <w:tc>
          <w:tcPr>
            <w:tcW w:w="690" w:type="dxa"/>
            <w:shd w:val="clear" w:color="auto" w:fill="auto"/>
            <w:noWrap/>
            <w:vAlign w:val="center"/>
            <w:hideMark/>
          </w:tcPr>
          <w:p w14:paraId="101C9C53" w14:textId="77777777" w:rsidR="008D101D" w:rsidRPr="00E56C44" w:rsidRDefault="008D101D" w:rsidP="008D101D">
            <w:pPr>
              <w:jc w:val="right"/>
              <w:rPr>
                <w:lang w:val="es-ES_tradnl" w:eastAsia="es-CR"/>
              </w:rPr>
            </w:pPr>
            <w:r w:rsidRPr="00E56C44">
              <w:rPr>
                <w:lang w:val="es-ES_tradnl"/>
              </w:rPr>
              <w:t>5</w:t>
            </w:r>
          </w:p>
        </w:tc>
        <w:tc>
          <w:tcPr>
            <w:tcW w:w="0" w:type="auto"/>
            <w:shd w:val="clear" w:color="auto" w:fill="auto"/>
            <w:noWrap/>
            <w:vAlign w:val="center"/>
            <w:hideMark/>
          </w:tcPr>
          <w:p w14:paraId="34A5E3C9"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5B20625F"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046AB3E0"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0C83584B"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25DEE667"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7339B6E3" w14:textId="77777777" w:rsidR="008D101D" w:rsidRPr="00E56C44" w:rsidRDefault="008D101D" w:rsidP="008D101D">
            <w:pPr>
              <w:jc w:val="right"/>
              <w:rPr>
                <w:lang w:val="es-ES_tradnl" w:eastAsia="es-CR"/>
              </w:rPr>
            </w:pPr>
            <w:r w:rsidRPr="00E56C44">
              <w:rPr>
                <w:lang w:val="es-ES_tradnl"/>
              </w:rPr>
              <w:t>18</w:t>
            </w:r>
          </w:p>
        </w:tc>
        <w:tc>
          <w:tcPr>
            <w:tcW w:w="0" w:type="auto"/>
            <w:shd w:val="clear" w:color="auto" w:fill="auto"/>
            <w:noWrap/>
            <w:vAlign w:val="center"/>
            <w:hideMark/>
          </w:tcPr>
          <w:p w14:paraId="082A0885"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4F959914"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391E6809"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5E89FDF4"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6EE06DED"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32E619B4"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4074EAED"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60656C73" w14:textId="77777777" w:rsidR="008D101D" w:rsidRPr="00E56C44" w:rsidRDefault="008D101D" w:rsidP="008D101D">
            <w:pPr>
              <w:jc w:val="right"/>
              <w:rPr>
                <w:lang w:val="es-ES_tradnl" w:eastAsia="es-CR"/>
              </w:rPr>
            </w:pPr>
            <w:r w:rsidRPr="00E56C44">
              <w:rPr>
                <w:lang w:val="es-ES_tradnl"/>
              </w:rPr>
              <w:t>24</w:t>
            </w:r>
          </w:p>
        </w:tc>
        <w:tc>
          <w:tcPr>
            <w:tcW w:w="0" w:type="auto"/>
            <w:shd w:val="clear" w:color="auto" w:fill="auto"/>
            <w:noWrap/>
            <w:vAlign w:val="center"/>
            <w:hideMark/>
          </w:tcPr>
          <w:p w14:paraId="2DFE5643" w14:textId="77777777" w:rsidR="008D101D" w:rsidRPr="00E56C44" w:rsidRDefault="008D101D" w:rsidP="008D101D">
            <w:pPr>
              <w:jc w:val="right"/>
              <w:rPr>
                <w:lang w:val="es-ES_tradnl" w:eastAsia="es-CR"/>
              </w:rPr>
            </w:pPr>
            <w:r w:rsidRPr="00E56C44">
              <w:rPr>
                <w:lang w:val="es-ES_tradnl"/>
              </w:rPr>
              <w:t>3</w:t>
            </w:r>
          </w:p>
        </w:tc>
      </w:tr>
      <w:tr w:rsidR="00E56C44" w:rsidRPr="00E56C44" w14:paraId="75D1512F" w14:textId="77777777" w:rsidTr="00EE189B">
        <w:trPr>
          <w:trHeight w:val="20"/>
          <w:jc w:val="center"/>
        </w:trPr>
        <w:tc>
          <w:tcPr>
            <w:tcW w:w="0" w:type="auto"/>
            <w:shd w:val="clear" w:color="auto" w:fill="auto"/>
            <w:noWrap/>
            <w:vAlign w:val="center"/>
            <w:hideMark/>
          </w:tcPr>
          <w:p w14:paraId="64B3ED26" w14:textId="77777777" w:rsidR="008D101D" w:rsidRPr="00E56C44" w:rsidRDefault="008D101D" w:rsidP="008D101D">
            <w:pPr>
              <w:rPr>
                <w:lang w:val="es-ES_tradnl" w:eastAsia="es-CR"/>
              </w:rPr>
            </w:pPr>
            <w:r w:rsidRPr="00E56C44">
              <w:rPr>
                <w:lang w:val="es-ES_tradnl" w:eastAsia="es-CR"/>
              </w:rPr>
              <w:t>Nulidad de traslado de cargos</w:t>
            </w:r>
          </w:p>
        </w:tc>
        <w:tc>
          <w:tcPr>
            <w:tcW w:w="690" w:type="dxa"/>
            <w:shd w:val="clear" w:color="auto" w:fill="auto"/>
            <w:noWrap/>
            <w:vAlign w:val="center"/>
            <w:hideMark/>
          </w:tcPr>
          <w:p w14:paraId="659DB041"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6D7FAB91"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55E5C07A"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6A15EA40"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65C88299"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58471041"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3947844D"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07AB4D07"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51B6AADB"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67C57EEE"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1EA35577"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7B128A5F"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11535E0B"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464B8577"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5A4C0C48"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32800F22" w14:textId="77777777" w:rsidR="008D101D" w:rsidRPr="00E56C44" w:rsidRDefault="008D101D" w:rsidP="008D101D">
            <w:pPr>
              <w:jc w:val="right"/>
              <w:rPr>
                <w:lang w:val="es-ES_tradnl" w:eastAsia="es-CR"/>
              </w:rPr>
            </w:pPr>
            <w:r w:rsidRPr="00E56C44">
              <w:rPr>
                <w:lang w:val="es-ES_tradnl"/>
              </w:rPr>
              <w:t>1</w:t>
            </w:r>
          </w:p>
        </w:tc>
      </w:tr>
      <w:tr w:rsidR="00E56C44" w:rsidRPr="00E56C44" w14:paraId="14D6D518" w14:textId="77777777" w:rsidTr="00EE189B">
        <w:trPr>
          <w:trHeight w:val="20"/>
          <w:jc w:val="center"/>
        </w:trPr>
        <w:tc>
          <w:tcPr>
            <w:tcW w:w="0" w:type="auto"/>
            <w:shd w:val="clear" w:color="auto" w:fill="auto"/>
            <w:noWrap/>
            <w:vAlign w:val="center"/>
            <w:hideMark/>
          </w:tcPr>
          <w:p w14:paraId="7A245D00" w14:textId="77777777" w:rsidR="008D101D" w:rsidRPr="00E56C44" w:rsidRDefault="008D101D" w:rsidP="008D101D">
            <w:pPr>
              <w:rPr>
                <w:lang w:val="es-ES_tradnl" w:eastAsia="es-CR"/>
              </w:rPr>
            </w:pPr>
            <w:r w:rsidRPr="00E56C44">
              <w:rPr>
                <w:lang w:val="es-ES_tradnl" w:eastAsia="es-CR"/>
              </w:rPr>
              <w:t>Se delega competencia disciplinaria</w:t>
            </w:r>
          </w:p>
        </w:tc>
        <w:tc>
          <w:tcPr>
            <w:tcW w:w="690" w:type="dxa"/>
            <w:shd w:val="clear" w:color="auto" w:fill="auto"/>
            <w:noWrap/>
            <w:vAlign w:val="center"/>
            <w:hideMark/>
          </w:tcPr>
          <w:p w14:paraId="6010BC9D"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7D20B75C"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6B274CF0"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5DBF9197" w14:textId="77777777" w:rsidR="008D101D" w:rsidRPr="00E56C44" w:rsidRDefault="008D101D" w:rsidP="008D101D">
            <w:pPr>
              <w:jc w:val="right"/>
              <w:rPr>
                <w:lang w:val="es-ES_tradnl" w:eastAsia="es-CR"/>
              </w:rPr>
            </w:pPr>
            <w:r w:rsidRPr="00E56C44">
              <w:rPr>
                <w:lang w:val="es-ES_tradnl"/>
              </w:rPr>
              <w:t>256</w:t>
            </w:r>
          </w:p>
        </w:tc>
        <w:tc>
          <w:tcPr>
            <w:tcW w:w="0" w:type="auto"/>
            <w:shd w:val="clear" w:color="auto" w:fill="auto"/>
            <w:noWrap/>
            <w:vAlign w:val="center"/>
            <w:hideMark/>
          </w:tcPr>
          <w:p w14:paraId="1941382E" w14:textId="77777777" w:rsidR="008D101D" w:rsidRPr="00E56C44" w:rsidRDefault="008D101D" w:rsidP="008D101D">
            <w:pPr>
              <w:jc w:val="right"/>
              <w:rPr>
                <w:lang w:val="es-ES_tradnl" w:eastAsia="es-CR"/>
              </w:rPr>
            </w:pPr>
            <w:r w:rsidRPr="00E56C44">
              <w:rPr>
                <w:lang w:val="es-ES_tradnl"/>
              </w:rPr>
              <w:t>369</w:t>
            </w:r>
          </w:p>
        </w:tc>
        <w:tc>
          <w:tcPr>
            <w:tcW w:w="0" w:type="auto"/>
            <w:shd w:val="clear" w:color="auto" w:fill="auto"/>
            <w:noWrap/>
            <w:vAlign w:val="center"/>
            <w:hideMark/>
          </w:tcPr>
          <w:p w14:paraId="76150CE2"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209C2194"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20C0FEC3"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26FA4A12"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6AF85619"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540BFAD0"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6AA1CF9B" w14:textId="77777777" w:rsidR="008D101D" w:rsidRPr="00E56C44" w:rsidRDefault="008D101D" w:rsidP="008D101D">
            <w:pPr>
              <w:jc w:val="right"/>
              <w:rPr>
                <w:lang w:val="es-ES_tradnl" w:eastAsia="es-CR"/>
              </w:rPr>
            </w:pPr>
            <w:r w:rsidRPr="00E56C44">
              <w:rPr>
                <w:lang w:val="es-ES_tradnl"/>
              </w:rPr>
              <w:t>0</w:t>
            </w:r>
          </w:p>
        </w:tc>
        <w:tc>
          <w:tcPr>
            <w:tcW w:w="0" w:type="auto"/>
            <w:shd w:val="clear" w:color="auto" w:fill="auto"/>
            <w:noWrap/>
            <w:vAlign w:val="center"/>
            <w:hideMark/>
          </w:tcPr>
          <w:p w14:paraId="5CA6698A"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772BB31D"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62835386"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63281C69" w14:textId="77777777" w:rsidR="008D101D" w:rsidRPr="00E56C44" w:rsidRDefault="008D101D" w:rsidP="008D101D">
            <w:pPr>
              <w:jc w:val="right"/>
              <w:rPr>
                <w:lang w:val="es-ES_tradnl" w:eastAsia="es-CR"/>
              </w:rPr>
            </w:pPr>
            <w:r w:rsidRPr="00E56C44">
              <w:rPr>
                <w:lang w:val="es-ES_tradnl"/>
              </w:rPr>
              <w:t>0</w:t>
            </w:r>
          </w:p>
        </w:tc>
      </w:tr>
      <w:tr w:rsidR="00E56C44" w:rsidRPr="00E56C44" w14:paraId="3F1ABAB0" w14:textId="77777777" w:rsidTr="00EE189B">
        <w:trPr>
          <w:trHeight w:val="20"/>
          <w:jc w:val="center"/>
        </w:trPr>
        <w:tc>
          <w:tcPr>
            <w:tcW w:w="0" w:type="auto"/>
            <w:shd w:val="clear" w:color="auto" w:fill="auto"/>
            <w:noWrap/>
            <w:vAlign w:val="center"/>
            <w:hideMark/>
          </w:tcPr>
          <w:p w14:paraId="10B9B13E" w14:textId="77777777" w:rsidR="008D101D" w:rsidRPr="00E56C44" w:rsidRDefault="008D101D" w:rsidP="008D101D">
            <w:pPr>
              <w:rPr>
                <w:lang w:val="es-ES_tradnl" w:eastAsia="es-CR"/>
              </w:rPr>
            </w:pPr>
            <w:r w:rsidRPr="00E56C44">
              <w:rPr>
                <w:lang w:val="es-ES_tradnl" w:eastAsia="es-CR"/>
              </w:rPr>
              <w:t>Otros Motivos</w:t>
            </w:r>
          </w:p>
        </w:tc>
        <w:tc>
          <w:tcPr>
            <w:tcW w:w="690" w:type="dxa"/>
            <w:shd w:val="clear" w:color="auto" w:fill="auto"/>
            <w:noWrap/>
            <w:vAlign w:val="center"/>
            <w:hideMark/>
          </w:tcPr>
          <w:p w14:paraId="3ED161DA"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01A3C93B" w14:textId="77777777" w:rsidR="008D101D" w:rsidRPr="00E56C44" w:rsidRDefault="008D101D" w:rsidP="008D101D">
            <w:pPr>
              <w:jc w:val="right"/>
              <w:rPr>
                <w:lang w:val="es-ES_tradnl" w:eastAsia="es-CR"/>
              </w:rPr>
            </w:pPr>
            <w:r w:rsidRPr="00E56C44">
              <w:rPr>
                <w:lang w:val="es-ES_tradnl"/>
              </w:rPr>
              <w:t>32</w:t>
            </w:r>
          </w:p>
        </w:tc>
        <w:tc>
          <w:tcPr>
            <w:tcW w:w="0" w:type="auto"/>
            <w:shd w:val="clear" w:color="auto" w:fill="auto"/>
            <w:noWrap/>
            <w:vAlign w:val="center"/>
            <w:hideMark/>
          </w:tcPr>
          <w:p w14:paraId="036B9888" w14:textId="77777777" w:rsidR="008D101D" w:rsidRPr="00E56C44" w:rsidRDefault="008D101D" w:rsidP="008D101D">
            <w:pPr>
              <w:jc w:val="right"/>
              <w:rPr>
                <w:lang w:val="es-ES_tradnl" w:eastAsia="es-CR"/>
              </w:rPr>
            </w:pPr>
            <w:r w:rsidRPr="00E56C44">
              <w:rPr>
                <w:lang w:val="es-ES_tradnl"/>
              </w:rPr>
              <w:t>133</w:t>
            </w:r>
          </w:p>
        </w:tc>
        <w:tc>
          <w:tcPr>
            <w:tcW w:w="0" w:type="auto"/>
            <w:shd w:val="clear" w:color="auto" w:fill="auto"/>
            <w:noWrap/>
            <w:vAlign w:val="center"/>
            <w:hideMark/>
          </w:tcPr>
          <w:p w14:paraId="51C74072" w14:textId="77777777" w:rsidR="008D101D" w:rsidRPr="00E56C44" w:rsidRDefault="008D101D" w:rsidP="008D101D">
            <w:pPr>
              <w:jc w:val="right"/>
              <w:rPr>
                <w:lang w:val="es-ES_tradnl" w:eastAsia="es-CR"/>
              </w:rPr>
            </w:pPr>
            <w:r w:rsidRPr="00E56C44">
              <w:rPr>
                <w:lang w:val="es-ES_tradnl"/>
              </w:rPr>
              <w:t>110</w:t>
            </w:r>
          </w:p>
        </w:tc>
        <w:tc>
          <w:tcPr>
            <w:tcW w:w="0" w:type="auto"/>
            <w:shd w:val="clear" w:color="auto" w:fill="auto"/>
            <w:noWrap/>
            <w:vAlign w:val="center"/>
            <w:hideMark/>
          </w:tcPr>
          <w:p w14:paraId="64002CBD"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75C128A5" w14:textId="77777777" w:rsidR="008D101D" w:rsidRPr="00E56C44" w:rsidRDefault="008D101D" w:rsidP="008D101D">
            <w:pPr>
              <w:jc w:val="right"/>
              <w:rPr>
                <w:lang w:val="es-ES_tradnl" w:eastAsia="es-CR"/>
              </w:rPr>
            </w:pPr>
            <w:r w:rsidRPr="00E56C44">
              <w:rPr>
                <w:lang w:val="es-ES_tradnl"/>
              </w:rPr>
              <w:t> </w:t>
            </w:r>
          </w:p>
        </w:tc>
        <w:tc>
          <w:tcPr>
            <w:tcW w:w="0" w:type="auto"/>
            <w:shd w:val="clear" w:color="auto" w:fill="auto"/>
            <w:noWrap/>
            <w:vAlign w:val="center"/>
            <w:hideMark/>
          </w:tcPr>
          <w:p w14:paraId="0E4147EB" w14:textId="77777777" w:rsidR="008D101D" w:rsidRPr="00E56C44" w:rsidRDefault="008D101D" w:rsidP="008D101D">
            <w:pPr>
              <w:jc w:val="right"/>
              <w:rPr>
                <w:lang w:val="es-ES_tradnl" w:eastAsia="es-CR"/>
              </w:rPr>
            </w:pPr>
            <w:r w:rsidRPr="00E56C44">
              <w:rPr>
                <w:lang w:val="es-ES_tradnl"/>
              </w:rPr>
              <w:t>13</w:t>
            </w:r>
          </w:p>
        </w:tc>
        <w:tc>
          <w:tcPr>
            <w:tcW w:w="0" w:type="auto"/>
            <w:shd w:val="clear" w:color="auto" w:fill="auto"/>
            <w:noWrap/>
            <w:vAlign w:val="center"/>
            <w:hideMark/>
          </w:tcPr>
          <w:p w14:paraId="7970AD27"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72AFA681" w14:textId="77777777" w:rsidR="008D101D" w:rsidRPr="00E56C44" w:rsidRDefault="008D101D" w:rsidP="008D101D">
            <w:pPr>
              <w:jc w:val="right"/>
              <w:rPr>
                <w:lang w:val="es-ES_tradnl" w:eastAsia="es-CR"/>
              </w:rPr>
            </w:pPr>
            <w:r w:rsidRPr="00E56C44">
              <w:rPr>
                <w:lang w:val="es-ES_tradnl"/>
              </w:rPr>
              <w:t>9</w:t>
            </w:r>
          </w:p>
        </w:tc>
        <w:tc>
          <w:tcPr>
            <w:tcW w:w="0" w:type="auto"/>
            <w:shd w:val="clear" w:color="auto" w:fill="auto"/>
            <w:noWrap/>
            <w:vAlign w:val="center"/>
            <w:hideMark/>
          </w:tcPr>
          <w:p w14:paraId="57938E16" w14:textId="77777777" w:rsidR="008D101D" w:rsidRPr="00E56C44" w:rsidRDefault="008D101D" w:rsidP="008D101D">
            <w:pPr>
              <w:jc w:val="right"/>
              <w:rPr>
                <w:lang w:val="es-ES_tradnl" w:eastAsia="es-CR"/>
              </w:rPr>
            </w:pPr>
            <w:r w:rsidRPr="00E56C44">
              <w:rPr>
                <w:lang w:val="es-ES_tradnl"/>
              </w:rPr>
              <w:t>1</w:t>
            </w:r>
          </w:p>
        </w:tc>
        <w:tc>
          <w:tcPr>
            <w:tcW w:w="0" w:type="auto"/>
            <w:shd w:val="clear" w:color="auto" w:fill="auto"/>
            <w:noWrap/>
            <w:vAlign w:val="center"/>
            <w:hideMark/>
          </w:tcPr>
          <w:p w14:paraId="52BEB922" w14:textId="77777777" w:rsidR="008D101D" w:rsidRPr="00E56C44" w:rsidRDefault="008D101D" w:rsidP="008D101D">
            <w:pPr>
              <w:jc w:val="right"/>
              <w:rPr>
                <w:lang w:val="es-ES_tradnl" w:eastAsia="es-CR"/>
              </w:rPr>
            </w:pPr>
            <w:r w:rsidRPr="00E56C44">
              <w:rPr>
                <w:lang w:val="es-ES_tradnl"/>
              </w:rPr>
              <w:t>20</w:t>
            </w:r>
          </w:p>
        </w:tc>
        <w:tc>
          <w:tcPr>
            <w:tcW w:w="0" w:type="auto"/>
            <w:shd w:val="clear" w:color="auto" w:fill="auto"/>
            <w:noWrap/>
            <w:vAlign w:val="center"/>
            <w:hideMark/>
          </w:tcPr>
          <w:p w14:paraId="79D130B4" w14:textId="77777777" w:rsidR="008D101D" w:rsidRPr="00E56C44" w:rsidRDefault="008D101D" w:rsidP="008D101D">
            <w:pPr>
              <w:jc w:val="right"/>
              <w:rPr>
                <w:lang w:val="es-ES_tradnl" w:eastAsia="es-CR"/>
              </w:rPr>
            </w:pPr>
            <w:r w:rsidRPr="00E56C44">
              <w:rPr>
                <w:lang w:val="es-ES_tradnl"/>
              </w:rPr>
              <w:t>3</w:t>
            </w:r>
          </w:p>
        </w:tc>
        <w:tc>
          <w:tcPr>
            <w:tcW w:w="0" w:type="auto"/>
            <w:shd w:val="clear" w:color="auto" w:fill="auto"/>
            <w:noWrap/>
            <w:vAlign w:val="center"/>
            <w:hideMark/>
          </w:tcPr>
          <w:p w14:paraId="6946640C" w14:textId="77777777" w:rsidR="008D101D" w:rsidRPr="00E56C44" w:rsidRDefault="008D101D" w:rsidP="008D101D">
            <w:pPr>
              <w:jc w:val="right"/>
              <w:rPr>
                <w:lang w:val="es-ES_tradnl" w:eastAsia="es-CR"/>
              </w:rPr>
            </w:pPr>
            <w:r w:rsidRPr="00E56C44">
              <w:rPr>
                <w:lang w:val="es-ES_tradnl"/>
              </w:rPr>
              <w:t>6</w:t>
            </w:r>
          </w:p>
        </w:tc>
        <w:tc>
          <w:tcPr>
            <w:tcW w:w="0" w:type="auto"/>
            <w:shd w:val="clear" w:color="auto" w:fill="auto"/>
            <w:noWrap/>
            <w:vAlign w:val="center"/>
            <w:hideMark/>
          </w:tcPr>
          <w:p w14:paraId="4C790789" w14:textId="77777777" w:rsidR="008D101D" w:rsidRPr="00E56C44" w:rsidRDefault="008D101D" w:rsidP="008D101D">
            <w:pPr>
              <w:jc w:val="right"/>
              <w:rPr>
                <w:lang w:val="es-ES_tradnl" w:eastAsia="es-CR"/>
              </w:rPr>
            </w:pPr>
            <w:r w:rsidRPr="00E56C44">
              <w:rPr>
                <w:lang w:val="es-ES_tradnl"/>
              </w:rPr>
              <w:t>2</w:t>
            </w:r>
          </w:p>
        </w:tc>
        <w:tc>
          <w:tcPr>
            <w:tcW w:w="0" w:type="auto"/>
            <w:shd w:val="clear" w:color="auto" w:fill="auto"/>
            <w:noWrap/>
            <w:vAlign w:val="center"/>
            <w:hideMark/>
          </w:tcPr>
          <w:p w14:paraId="5A22F12E" w14:textId="77777777" w:rsidR="008D101D" w:rsidRPr="00E56C44" w:rsidRDefault="008D101D" w:rsidP="008D101D">
            <w:pPr>
              <w:jc w:val="right"/>
              <w:rPr>
                <w:lang w:val="es-ES_tradnl" w:eastAsia="es-CR"/>
              </w:rPr>
            </w:pPr>
            <w:r w:rsidRPr="00E56C44">
              <w:rPr>
                <w:lang w:val="es-ES_tradnl"/>
              </w:rPr>
              <w:t>5</w:t>
            </w:r>
          </w:p>
        </w:tc>
        <w:tc>
          <w:tcPr>
            <w:tcW w:w="0" w:type="auto"/>
            <w:shd w:val="clear" w:color="auto" w:fill="auto"/>
            <w:noWrap/>
            <w:vAlign w:val="center"/>
            <w:hideMark/>
          </w:tcPr>
          <w:p w14:paraId="098B4675" w14:textId="77777777" w:rsidR="008D101D" w:rsidRPr="00E56C44" w:rsidRDefault="008D101D" w:rsidP="008D101D">
            <w:pPr>
              <w:jc w:val="right"/>
              <w:rPr>
                <w:lang w:val="es-ES_tradnl" w:eastAsia="es-CR"/>
              </w:rPr>
            </w:pPr>
            <w:r w:rsidRPr="00E56C44">
              <w:rPr>
                <w:lang w:val="es-ES_tradnl"/>
              </w:rPr>
              <w:t>1</w:t>
            </w:r>
          </w:p>
        </w:tc>
      </w:tr>
      <w:tr w:rsidR="00E56C44" w:rsidRPr="00E56C44" w14:paraId="1D767B6E" w14:textId="77777777" w:rsidTr="00EE189B">
        <w:trPr>
          <w:trHeight w:val="20"/>
          <w:jc w:val="center"/>
        </w:trPr>
        <w:tc>
          <w:tcPr>
            <w:tcW w:w="0" w:type="auto"/>
            <w:shd w:val="clear" w:color="auto" w:fill="auto"/>
            <w:noWrap/>
            <w:vAlign w:val="center"/>
            <w:hideMark/>
          </w:tcPr>
          <w:p w14:paraId="7F78D703" w14:textId="77777777" w:rsidR="008D101D" w:rsidRPr="00E56C44" w:rsidRDefault="008D101D" w:rsidP="008D101D">
            <w:pPr>
              <w:rPr>
                <w:lang w:val="es-ES_tradnl" w:eastAsia="es-CR"/>
              </w:rPr>
            </w:pPr>
            <w:r w:rsidRPr="00E56C44">
              <w:rPr>
                <w:lang w:val="es-ES_tradnl" w:eastAsia="es-CR"/>
              </w:rPr>
              <w:t> </w:t>
            </w:r>
          </w:p>
        </w:tc>
        <w:tc>
          <w:tcPr>
            <w:tcW w:w="690" w:type="dxa"/>
            <w:shd w:val="clear" w:color="auto" w:fill="auto"/>
            <w:noWrap/>
            <w:hideMark/>
          </w:tcPr>
          <w:p w14:paraId="59DD8F91"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23D982B9"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6A78ACE6"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328DEE83"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0A03F434"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54BC35D9"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536AA032"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3C907A40"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0DAECC29"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05DAEB62"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3A84C1B4"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1207EB96"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54E5A11F"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086314FB"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5C28982E" w14:textId="77777777" w:rsidR="008D101D" w:rsidRPr="00E56C44" w:rsidRDefault="008D101D" w:rsidP="008D101D">
            <w:pPr>
              <w:jc w:val="right"/>
              <w:rPr>
                <w:lang w:val="es-ES_tradnl" w:eastAsia="es-CR"/>
              </w:rPr>
            </w:pPr>
            <w:r w:rsidRPr="00E56C44">
              <w:rPr>
                <w:lang w:val="es-ES_tradnl" w:eastAsia="es-CR"/>
              </w:rPr>
              <w:t> </w:t>
            </w:r>
          </w:p>
        </w:tc>
        <w:tc>
          <w:tcPr>
            <w:tcW w:w="0" w:type="auto"/>
            <w:shd w:val="clear" w:color="auto" w:fill="auto"/>
            <w:noWrap/>
            <w:hideMark/>
          </w:tcPr>
          <w:p w14:paraId="1C6302FE" w14:textId="77777777" w:rsidR="008D101D" w:rsidRPr="00E56C44" w:rsidRDefault="008D101D" w:rsidP="008D101D">
            <w:pPr>
              <w:jc w:val="right"/>
              <w:rPr>
                <w:lang w:val="es-ES_tradnl" w:eastAsia="es-CR"/>
              </w:rPr>
            </w:pPr>
            <w:r w:rsidRPr="00E56C44">
              <w:rPr>
                <w:lang w:val="es-ES_tradnl" w:eastAsia="es-CR"/>
              </w:rPr>
              <w:t> </w:t>
            </w:r>
          </w:p>
        </w:tc>
      </w:tr>
    </w:tbl>
    <w:p w14:paraId="6569E46E" w14:textId="57F2C3A6" w:rsidR="008D101D" w:rsidRPr="00E56C44" w:rsidRDefault="008D101D" w:rsidP="008D101D">
      <w:pPr>
        <w:ind w:left="851" w:right="851" w:firstLine="709"/>
        <w:jc w:val="both"/>
        <w:rPr>
          <w:lang w:val="es-ES_tradnl"/>
        </w:rPr>
      </w:pPr>
      <w:r w:rsidRPr="00E56C44">
        <w:rPr>
          <w:vertAlign w:val="superscript"/>
          <w:lang w:val="es-ES_tradnl"/>
        </w:rPr>
        <w:t>(1)</w:t>
      </w:r>
      <w:r w:rsidRPr="00E56C44">
        <w:rPr>
          <w:lang w:val="es-ES_tradnl"/>
        </w:rPr>
        <w:t xml:space="preserve"> “M” corresponde a meses y “S” a semanas de duración.</w:t>
      </w:r>
    </w:p>
    <w:p w14:paraId="17489A96" w14:textId="77777777" w:rsidR="008D101D" w:rsidRPr="00E56C44" w:rsidRDefault="008D101D" w:rsidP="008D101D">
      <w:pPr>
        <w:ind w:left="851" w:right="851" w:firstLine="709"/>
        <w:jc w:val="both"/>
        <w:rPr>
          <w:lang w:val="es-ES_tradnl"/>
        </w:rPr>
      </w:pPr>
    </w:p>
    <w:p w14:paraId="2A6D3604"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3ABDFA11" w14:textId="77777777" w:rsidR="008D101D" w:rsidRPr="00E56C44" w:rsidRDefault="008D101D" w:rsidP="008D101D">
      <w:pPr>
        <w:ind w:left="851" w:right="851" w:firstLine="709"/>
        <w:jc w:val="both"/>
        <w:rPr>
          <w:lang w:val="es-ES_tradnl"/>
        </w:rPr>
      </w:pPr>
    </w:p>
    <w:p w14:paraId="252F2403" w14:textId="77777777" w:rsidR="008D101D" w:rsidRPr="00E56C44" w:rsidRDefault="008D101D" w:rsidP="008D101D">
      <w:pPr>
        <w:ind w:left="851" w:right="851" w:firstLine="709"/>
        <w:jc w:val="both"/>
        <w:rPr>
          <w:lang w:val="es-ES_tradnl"/>
        </w:rPr>
      </w:pPr>
      <w:r w:rsidRPr="00E56C44">
        <w:rPr>
          <w:lang w:val="es-ES_tradnl"/>
        </w:rPr>
        <w:t xml:space="preserve">Esta duración aumenta para los 426 votos establecidos con lugar en tres semanas, y para los 500 votos sin lugar aumenta en dos meses, siendo este último el incremento más significativo </w:t>
      </w:r>
      <w:proofErr w:type="gramStart"/>
      <w:r w:rsidRPr="00E56C44">
        <w:rPr>
          <w:lang w:val="es-ES_tradnl"/>
        </w:rPr>
        <w:t>en relación a</w:t>
      </w:r>
      <w:proofErr w:type="gramEnd"/>
      <w:r w:rsidRPr="00E56C44">
        <w:rPr>
          <w:lang w:val="es-ES_tradnl"/>
        </w:rPr>
        <w:t xml:space="preserve"> 2019, mientras que las demás 3.359 resoluciones de otro tipo se mantienen sin variación en dos meses promedio. </w:t>
      </w:r>
    </w:p>
    <w:p w14:paraId="3FCE0B35" w14:textId="77777777" w:rsidR="008D101D" w:rsidRPr="00E56C44" w:rsidRDefault="008D101D" w:rsidP="008D101D">
      <w:pPr>
        <w:ind w:right="851"/>
        <w:jc w:val="both"/>
        <w:rPr>
          <w:lang w:val="es-ES_tradnl"/>
        </w:rPr>
      </w:pPr>
    </w:p>
    <w:p w14:paraId="5E90CD8A" w14:textId="5CD939B6" w:rsidR="008D101D" w:rsidRPr="00E56C44" w:rsidRDefault="008D101D" w:rsidP="008D101D">
      <w:pPr>
        <w:ind w:left="851" w:right="851" w:firstLine="709"/>
        <w:jc w:val="both"/>
        <w:rPr>
          <w:b/>
          <w:bCs/>
          <w:u w:val="single"/>
          <w:lang w:val="es-ES_tradnl"/>
        </w:rPr>
      </w:pPr>
      <w:bookmarkStart w:id="11" w:name="_Toc74138069"/>
      <w:bookmarkStart w:id="12" w:name="_Toc76374709"/>
      <w:r w:rsidRPr="00E56C44">
        <w:rPr>
          <w:b/>
          <w:bCs/>
          <w:u w:val="single"/>
          <w:lang w:val="es-ES_tradnl"/>
        </w:rPr>
        <w:t>Circulante al finalizar el año</w:t>
      </w:r>
      <w:bookmarkEnd w:id="11"/>
      <w:bookmarkEnd w:id="12"/>
    </w:p>
    <w:p w14:paraId="1487D94E" w14:textId="77777777" w:rsidR="008D101D" w:rsidRPr="00E56C44" w:rsidRDefault="008D101D" w:rsidP="008D101D">
      <w:pPr>
        <w:ind w:left="851" w:right="851" w:firstLine="709"/>
        <w:jc w:val="both"/>
        <w:rPr>
          <w:b/>
          <w:bCs/>
          <w:u w:val="single"/>
          <w:lang w:val="es-ES_tradnl"/>
        </w:rPr>
      </w:pPr>
    </w:p>
    <w:p w14:paraId="742A0670" w14:textId="77777777" w:rsidR="008D101D" w:rsidRPr="00E56C44" w:rsidRDefault="008D101D" w:rsidP="008D101D">
      <w:pPr>
        <w:ind w:left="851" w:right="851" w:firstLine="709"/>
        <w:jc w:val="both"/>
        <w:rPr>
          <w:lang w:val="es-ES_tradnl"/>
        </w:rPr>
      </w:pPr>
      <w:r w:rsidRPr="00E56C44">
        <w:rPr>
          <w:lang w:val="es-ES_tradnl"/>
        </w:rPr>
        <w:t>El Tribunal de la Inspección Judicial acumuló un circulante de 1.501 quejas al finalizar el 2020, por lo que su volumen de trabajo reflejó una disminución de 103 unidades versus las existencias del año 2019, para una reducción porcentual de -6,4%.</w:t>
      </w:r>
    </w:p>
    <w:p w14:paraId="0B45F8B1" w14:textId="77777777" w:rsidR="008D101D" w:rsidRPr="00E56C44" w:rsidRDefault="008D101D" w:rsidP="008D101D">
      <w:pPr>
        <w:ind w:left="851" w:right="851" w:firstLine="709"/>
        <w:jc w:val="both"/>
        <w:rPr>
          <w:lang w:val="es-ES_tradnl"/>
        </w:rPr>
      </w:pPr>
    </w:p>
    <w:p w14:paraId="16625779" w14:textId="1B78891F"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Gráfico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6</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Gráfico \* ARABIC \s 2 </w:instrText>
      </w:r>
      <w:r w:rsidRPr="00E56C44">
        <w:rPr>
          <w:b/>
          <w:bCs/>
          <w:lang w:eastAsia="es-ES"/>
        </w:rPr>
        <w:fldChar w:fldCharType="separate"/>
      </w:r>
      <w:r w:rsidRPr="00E56C44">
        <w:rPr>
          <w:b/>
          <w:bCs/>
          <w:noProof/>
          <w:lang w:eastAsia="es-ES"/>
        </w:rPr>
        <w:t>1</w:t>
      </w:r>
      <w:r w:rsidRPr="00E56C44">
        <w:rPr>
          <w:b/>
          <w:bCs/>
          <w:noProof/>
          <w:lang w:eastAsia="es-ES"/>
        </w:rPr>
        <w:fldChar w:fldCharType="end"/>
      </w:r>
      <w:r w:rsidRPr="00E56C44">
        <w:rPr>
          <w:b/>
          <w:bCs/>
          <w:lang w:eastAsia="es-ES"/>
        </w:rPr>
        <w:t xml:space="preserve"> </w:t>
      </w:r>
    </w:p>
    <w:p w14:paraId="7A313064"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55C28723" w14:textId="4C1A6D21"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Circulante al finalizar el año en el Tribunal de la Inspección Judicial durante el período 2010-2020</w:t>
      </w:r>
    </w:p>
    <w:p w14:paraId="2CD96E1F"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22C71CD0" w14:textId="77777777" w:rsidR="008D101D" w:rsidRPr="00E56C44" w:rsidRDefault="008D101D" w:rsidP="008D101D">
      <w:pPr>
        <w:rPr>
          <w:lang w:val="es-ES_tradnl"/>
        </w:rPr>
      </w:pPr>
      <w:r w:rsidRPr="00E56C44">
        <w:rPr>
          <w:noProof/>
          <w:lang w:val="en-US"/>
        </w:rPr>
        <w:drawing>
          <wp:inline distT="0" distB="0" distL="0" distR="0" wp14:anchorId="2431497F" wp14:editId="11DD4CD4">
            <wp:extent cx="5612130" cy="2302510"/>
            <wp:effectExtent l="0" t="0" r="7620" b="2540"/>
            <wp:docPr id="27" name="Gráfico 27">
              <a:extLst xmlns:a="http://schemas.openxmlformats.org/drawingml/2006/main">
                <a:ext uri="{FF2B5EF4-FFF2-40B4-BE49-F238E27FC236}">
                  <a16:creationId xmlns:a16="http://schemas.microsoft.com/office/drawing/2014/main" id="{3354D0DA-48C4-42D2-B3D2-C6AD3F2FF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A91BE6"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31A01335" w14:textId="77777777" w:rsidR="008D101D" w:rsidRPr="00E56C44" w:rsidRDefault="008D101D" w:rsidP="008D101D">
      <w:pPr>
        <w:ind w:left="851" w:right="851" w:firstLine="709"/>
        <w:jc w:val="both"/>
        <w:rPr>
          <w:lang w:val="es-ES_tradnl"/>
        </w:rPr>
      </w:pPr>
    </w:p>
    <w:p w14:paraId="650DAB1F" w14:textId="77777777" w:rsidR="008D101D" w:rsidRPr="00E56C44" w:rsidRDefault="008D101D" w:rsidP="008D101D">
      <w:pPr>
        <w:ind w:left="851" w:right="851" w:firstLine="709"/>
        <w:jc w:val="both"/>
        <w:rPr>
          <w:lang w:val="es-ES_tradnl"/>
        </w:rPr>
      </w:pPr>
      <w:r w:rsidRPr="00E56C44">
        <w:rPr>
          <w:lang w:val="es-ES_tradnl"/>
        </w:rPr>
        <w:t xml:space="preserve">Desde el 2019 se da un incremento en las visitas a nivel nacional por parte de los inspectores asistentes del tribunal, lo que provocó el aumento de apertura de quejas y por ende el crecimiento en el circulante, de esto que el circulante de 2019 y 2020 sean los más elevados desde el 2010. </w:t>
      </w:r>
    </w:p>
    <w:p w14:paraId="586AC06B" w14:textId="77777777" w:rsidR="008D101D" w:rsidRPr="00E56C44" w:rsidRDefault="008D101D" w:rsidP="008D101D">
      <w:pPr>
        <w:ind w:left="851" w:right="851" w:firstLine="709"/>
        <w:jc w:val="both"/>
        <w:rPr>
          <w:lang w:val="es-ES_tradnl"/>
        </w:rPr>
      </w:pPr>
    </w:p>
    <w:p w14:paraId="1264A1E4" w14:textId="2C625AA7" w:rsidR="008D101D" w:rsidRPr="00E56C44" w:rsidRDefault="008D101D" w:rsidP="008D101D">
      <w:pPr>
        <w:ind w:left="851" w:right="851" w:firstLine="709"/>
        <w:jc w:val="both"/>
        <w:rPr>
          <w:b/>
          <w:bCs/>
          <w:u w:val="single"/>
          <w:lang w:val="es-ES_tradnl"/>
        </w:rPr>
      </w:pPr>
      <w:bookmarkStart w:id="13" w:name="_Toc76374710"/>
      <w:r w:rsidRPr="00E56C44">
        <w:rPr>
          <w:b/>
          <w:bCs/>
          <w:u w:val="single"/>
          <w:lang w:val="es-ES_tradnl"/>
        </w:rPr>
        <w:t>Segunda Instancia</w:t>
      </w:r>
      <w:bookmarkEnd w:id="13"/>
    </w:p>
    <w:p w14:paraId="543C85C5" w14:textId="77777777" w:rsidR="008D101D" w:rsidRPr="00E56C44" w:rsidRDefault="008D101D" w:rsidP="008D101D">
      <w:pPr>
        <w:ind w:left="851" w:right="851" w:firstLine="709"/>
        <w:jc w:val="both"/>
        <w:rPr>
          <w:b/>
          <w:bCs/>
          <w:u w:val="single"/>
          <w:lang w:val="es-ES_tradnl"/>
        </w:rPr>
      </w:pPr>
    </w:p>
    <w:p w14:paraId="39A35336" w14:textId="77777777" w:rsidR="008D101D" w:rsidRPr="00E56C44" w:rsidRDefault="008D101D" w:rsidP="008D101D">
      <w:pPr>
        <w:ind w:left="851" w:right="851" w:firstLine="709"/>
        <w:jc w:val="both"/>
        <w:rPr>
          <w:lang w:val="es-ES_tradnl"/>
        </w:rPr>
      </w:pPr>
      <w:r w:rsidRPr="00E56C44">
        <w:rPr>
          <w:lang w:val="es-ES_tradnl"/>
        </w:rPr>
        <w:t>Durante el 2020, el Tribunal de la Inspección Judicial registró un movimiento de trabajo en segunda instancia de 189 casos entrados, 249 asuntos terminados y un circulante final de 117 procesos.</w:t>
      </w:r>
    </w:p>
    <w:p w14:paraId="49BC1EFA" w14:textId="77777777" w:rsidR="008D101D" w:rsidRPr="00E56C44" w:rsidRDefault="008D101D" w:rsidP="008D101D">
      <w:pPr>
        <w:ind w:left="851" w:right="851" w:firstLine="709"/>
        <w:jc w:val="both"/>
        <w:rPr>
          <w:lang w:val="es-ES_tradnl"/>
        </w:rPr>
      </w:pPr>
    </w:p>
    <w:p w14:paraId="50FD26EC" w14:textId="1F2B341B"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7</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1</w:t>
      </w:r>
      <w:r w:rsidRPr="00E56C44">
        <w:rPr>
          <w:b/>
          <w:bCs/>
          <w:noProof/>
          <w:lang w:eastAsia="es-ES"/>
        </w:rPr>
        <w:fldChar w:fldCharType="end"/>
      </w:r>
      <w:r w:rsidRPr="00E56C44">
        <w:rPr>
          <w:b/>
          <w:bCs/>
          <w:lang w:eastAsia="es-ES"/>
        </w:rPr>
        <w:t xml:space="preserve"> </w:t>
      </w:r>
    </w:p>
    <w:p w14:paraId="577AA156"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1ACB1E3A" w14:textId="168C3C8F"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Tribunal de la Inspección Judicial: </w:t>
      </w:r>
    </w:p>
    <w:p w14:paraId="1CFBE509"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7D535F86" w14:textId="0DE2B698"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Movimiento de trabajo en segunda instancia durante el período 2016-2020</w:t>
      </w:r>
    </w:p>
    <w:p w14:paraId="4D83A2F6"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7"/>
        <w:gridCol w:w="1203"/>
        <w:gridCol w:w="1203"/>
        <w:gridCol w:w="1203"/>
        <w:gridCol w:w="1203"/>
        <w:gridCol w:w="1206"/>
      </w:tblGrid>
      <w:tr w:rsidR="00E56C44" w:rsidRPr="00E56C44" w14:paraId="77EC88DA" w14:textId="77777777" w:rsidTr="00EE189B">
        <w:trPr>
          <w:trHeight w:val="20"/>
        </w:trPr>
        <w:tc>
          <w:tcPr>
            <w:tcW w:w="1848" w:type="pct"/>
            <w:vMerge w:val="restart"/>
            <w:shd w:val="clear" w:color="auto" w:fill="auto"/>
            <w:noWrap/>
            <w:vAlign w:val="center"/>
            <w:hideMark/>
          </w:tcPr>
          <w:p w14:paraId="02848A53" w14:textId="77777777" w:rsidR="008D101D" w:rsidRPr="00E56C44" w:rsidRDefault="008D101D" w:rsidP="008D101D">
            <w:pPr>
              <w:jc w:val="center"/>
              <w:rPr>
                <w:b/>
                <w:bCs/>
                <w:lang w:val="es-ES_tradnl" w:eastAsia="es-CR"/>
              </w:rPr>
            </w:pPr>
            <w:r w:rsidRPr="00E56C44">
              <w:rPr>
                <w:b/>
                <w:bCs/>
                <w:lang w:val="es-ES_tradnl" w:eastAsia="es-CR"/>
              </w:rPr>
              <w:t>Variables</w:t>
            </w:r>
          </w:p>
        </w:tc>
        <w:tc>
          <w:tcPr>
            <w:tcW w:w="3152" w:type="pct"/>
            <w:gridSpan w:val="5"/>
            <w:shd w:val="clear" w:color="auto" w:fill="auto"/>
            <w:noWrap/>
            <w:vAlign w:val="center"/>
            <w:hideMark/>
          </w:tcPr>
          <w:p w14:paraId="31BB4255" w14:textId="77777777" w:rsidR="008D101D" w:rsidRPr="00E56C44" w:rsidRDefault="008D101D" w:rsidP="008D101D">
            <w:pPr>
              <w:jc w:val="center"/>
              <w:rPr>
                <w:b/>
                <w:bCs/>
                <w:lang w:val="es-ES_tradnl" w:eastAsia="es-CR"/>
              </w:rPr>
            </w:pPr>
            <w:r w:rsidRPr="00E56C44">
              <w:rPr>
                <w:b/>
                <w:bCs/>
                <w:lang w:val="es-ES_tradnl" w:eastAsia="es-CR"/>
              </w:rPr>
              <w:t>Año</w:t>
            </w:r>
          </w:p>
        </w:tc>
      </w:tr>
      <w:tr w:rsidR="00E56C44" w:rsidRPr="00E56C44" w14:paraId="5C0DF779" w14:textId="77777777" w:rsidTr="00EE189B">
        <w:trPr>
          <w:trHeight w:val="20"/>
        </w:trPr>
        <w:tc>
          <w:tcPr>
            <w:tcW w:w="1848" w:type="pct"/>
            <w:vMerge/>
            <w:vAlign w:val="center"/>
            <w:hideMark/>
          </w:tcPr>
          <w:p w14:paraId="484AF919" w14:textId="77777777" w:rsidR="008D101D" w:rsidRPr="00E56C44" w:rsidRDefault="008D101D" w:rsidP="008D101D">
            <w:pPr>
              <w:rPr>
                <w:b/>
                <w:bCs/>
                <w:lang w:val="es-ES_tradnl" w:eastAsia="es-CR"/>
              </w:rPr>
            </w:pPr>
          </w:p>
        </w:tc>
        <w:tc>
          <w:tcPr>
            <w:tcW w:w="630" w:type="pct"/>
            <w:shd w:val="clear" w:color="auto" w:fill="auto"/>
            <w:noWrap/>
            <w:vAlign w:val="center"/>
            <w:hideMark/>
          </w:tcPr>
          <w:p w14:paraId="7F430F1E" w14:textId="77777777" w:rsidR="008D101D" w:rsidRPr="00E56C44" w:rsidRDefault="008D101D" w:rsidP="008D101D">
            <w:pPr>
              <w:jc w:val="center"/>
              <w:rPr>
                <w:b/>
                <w:bCs/>
                <w:lang w:val="es-ES_tradnl" w:eastAsia="es-CR"/>
              </w:rPr>
            </w:pPr>
            <w:r w:rsidRPr="00E56C44">
              <w:rPr>
                <w:b/>
                <w:bCs/>
                <w:lang w:val="es-ES_tradnl" w:eastAsia="es-CR"/>
              </w:rPr>
              <w:t>2016</w:t>
            </w:r>
          </w:p>
        </w:tc>
        <w:tc>
          <w:tcPr>
            <w:tcW w:w="630" w:type="pct"/>
            <w:shd w:val="clear" w:color="auto" w:fill="auto"/>
            <w:noWrap/>
            <w:vAlign w:val="center"/>
            <w:hideMark/>
          </w:tcPr>
          <w:p w14:paraId="4AA7E656" w14:textId="77777777" w:rsidR="008D101D" w:rsidRPr="00E56C44" w:rsidRDefault="008D101D" w:rsidP="008D101D">
            <w:pPr>
              <w:jc w:val="center"/>
              <w:rPr>
                <w:b/>
                <w:bCs/>
                <w:lang w:val="es-ES_tradnl" w:eastAsia="es-CR"/>
              </w:rPr>
            </w:pPr>
            <w:r w:rsidRPr="00E56C44">
              <w:rPr>
                <w:b/>
                <w:bCs/>
                <w:lang w:val="es-ES_tradnl" w:eastAsia="es-CR"/>
              </w:rPr>
              <w:t>2017</w:t>
            </w:r>
          </w:p>
        </w:tc>
        <w:tc>
          <w:tcPr>
            <w:tcW w:w="630" w:type="pct"/>
            <w:shd w:val="clear" w:color="auto" w:fill="auto"/>
            <w:noWrap/>
            <w:vAlign w:val="center"/>
            <w:hideMark/>
          </w:tcPr>
          <w:p w14:paraId="263C5593" w14:textId="77777777" w:rsidR="008D101D" w:rsidRPr="00E56C44" w:rsidRDefault="008D101D" w:rsidP="008D101D">
            <w:pPr>
              <w:jc w:val="center"/>
              <w:rPr>
                <w:b/>
                <w:bCs/>
                <w:lang w:val="es-ES_tradnl" w:eastAsia="es-CR"/>
              </w:rPr>
            </w:pPr>
            <w:r w:rsidRPr="00E56C44">
              <w:rPr>
                <w:b/>
                <w:bCs/>
                <w:lang w:val="es-ES_tradnl" w:eastAsia="es-CR"/>
              </w:rPr>
              <w:t>2018</w:t>
            </w:r>
            <w:r w:rsidRPr="00E56C44">
              <w:rPr>
                <w:b/>
                <w:bCs/>
                <w:vertAlign w:val="superscript"/>
                <w:lang w:val="es-ES_tradnl" w:eastAsia="es-CR"/>
              </w:rPr>
              <w:t>(1)</w:t>
            </w:r>
          </w:p>
        </w:tc>
        <w:tc>
          <w:tcPr>
            <w:tcW w:w="630" w:type="pct"/>
            <w:shd w:val="clear" w:color="auto" w:fill="auto"/>
            <w:noWrap/>
            <w:vAlign w:val="center"/>
            <w:hideMark/>
          </w:tcPr>
          <w:p w14:paraId="73ABA431" w14:textId="77777777" w:rsidR="008D101D" w:rsidRPr="00E56C44" w:rsidRDefault="008D101D" w:rsidP="008D101D">
            <w:pPr>
              <w:jc w:val="center"/>
              <w:rPr>
                <w:b/>
                <w:bCs/>
                <w:lang w:val="es-ES_tradnl" w:eastAsia="es-CR"/>
              </w:rPr>
            </w:pPr>
            <w:r w:rsidRPr="00E56C44">
              <w:rPr>
                <w:b/>
                <w:bCs/>
                <w:lang w:val="es-ES_tradnl" w:eastAsia="es-CR"/>
              </w:rPr>
              <w:t>2019</w:t>
            </w:r>
          </w:p>
        </w:tc>
        <w:tc>
          <w:tcPr>
            <w:tcW w:w="632" w:type="pct"/>
            <w:shd w:val="clear" w:color="auto" w:fill="auto"/>
            <w:noWrap/>
            <w:vAlign w:val="center"/>
            <w:hideMark/>
          </w:tcPr>
          <w:p w14:paraId="1AC6EA0F" w14:textId="77777777" w:rsidR="008D101D" w:rsidRPr="00E56C44" w:rsidRDefault="008D101D" w:rsidP="008D101D">
            <w:pPr>
              <w:jc w:val="center"/>
              <w:rPr>
                <w:b/>
                <w:bCs/>
                <w:lang w:val="es-ES_tradnl" w:eastAsia="es-CR"/>
              </w:rPr>
            </w:pPr>
            <w:r w:rsidRPr="00E56C44">
              <w:rPr>
                <w:b/>
                <w:bCs/>
                <w:lang w:val="es-ES_tradnl" w:eastAsia="es-CR"/>
              </w:rPr>
              <w:t>2020</w:t>
            </w:r>
          </w:p>
        </w:tc>
      </w:tr>
      <w:tr w:rsidR="00E56C44" w:rsidRPr="00E56C44" w14:paraId="0E1E6988" w14:textId="77777777" w:rsidTr="00EE189B">
        <w:trPr>
          <w:trHeight w:val="20"/>
        </w:trPr>
        <w:tc>
          <w:tcPr>
            <w:tcW w:w="1848" w:type="pct"/>
            <w:shd w:val="clear" w:color="auto" w:fill="auto"/>
            <w:noWrap/>
            <w:vAlign w:val="center"/>
            <w:hideMark/>
          </w:tcPr>
          <w:p w14:paraId="1EDBB560" w14:textId="77777777" w:rsidR="008D101D" w:rsidRPr="00E56C44" w:rsidRDefault="008D101D" w:rsidP="008D101D">
            <w:pPr>
              <w:rPr>
                <w:b/>
                <w:bCs/>
                <w:lang w:val="es-ES_tradnl" w:eastAsia="es-CR"/>
              </w:rPr>
            </w:pPr>
          </w:p>
        </w:tc>
        <w:tc>
          <w:tcPr>
            <w:tcW w:w="630" w:type="pct"/>
            <w:shd w:val="clear" w:color="auto" w:fill="auto"/>
            <w:noWrap/>
            <w:vAlign w:val="center"/>
            <w:hideMark/>
          </w:tcPr>
          <w:p w14:paraId="6DC9E43C" w14:textId="77777777" w:rsidR="008D101D" w:rsidRPr="00E56C44" w:rsidRDefault="008D101D" w:rsidP="008D101D">
            <w:pPr>
              <w:jc w:val="right"/>
              <w:rPr>
                <w:lang w:val="es-ES_tradnl" w:eastAsia="es-CR"/>
              </w:rPr>
            </w:pPr>
            <w:r w:rsidRPr="00E56C44">
              <w:rPr>
                <w:lang w:val="es-ES_tradnl" w:eastAsia="es-CR"/>
              </w:rPr>
              <w:t> </w:t>
            </w:r>
          </w:p>
        </w:tc>
        <w:tc>
          <w:tcPr>
            <w:tcW w:w="630" w:type="pct"/>
            <w:shd w:val="clear" w:color="auto" w:fill="auto"/>
            <w:noWrap/>
            <w:vAlign w:val="center"/>
            <w:hideMark/>
          </w:tcPr>
          <w:p w14:paraId="7545D31F" w14:textId="77777777" w:rsidR="008D101D" w:rsidRPr="00E56C44" w:rsidRDefault="008D101D" w:rsidP="008D101D">
            <w:pPr>
              <w:jc w:val="right"/>
              <w:rPr>
                <w:lang w:val="es-ES_tradnl" w:eastAsia="es-CR"/>
              </w:rPr>
            </w:pPr>
          </w:p>
        </w:tc>
        <w:tc>
          <w:tcPr>
            <w:tcW w:w="630" w:type="pct"/>
            <w:shd w:val="clear" w:color="auto" w:fill="auto"/>
            <w:noWrap/>
            <w:vAlign w:val="center"/>
            <w:hideMark/>
          </w:tcPr>
          <w:p w14:paraId="12C139E3" w14:textId="77777777" w:rsidR="008D101D" w:rsidRPr="00E56C44" w:rsidRDefault="008D101D" w:rsidP="008D101D">
            <w:pPr>
              <w:jc w:val="right"/>
              <w:rPr>
                <w:lang w:val="es-ES_tradnl" w:eastAsia="es-CR"/>
              </w:rPr>
            </w:pPr>
          </w:p>
        </w:tc>
        <w:tc>
          <w:tcPr>
            <w:tcW w:w="630" w:type="pct"/>
            <w:shd w:val="clear" w:color="auto" w:fill="auto"/>
            <w:noWrap/>
            <w:vAlign w:val="center"/>
            <w:hideMark/>
          </w:tcPr>
          <w:p w14:paraId="19D6630D" w14:textId="77777777" w:rsidR="008D101D" w:rsidRPr="00E56C44" w:rsidRDefault="008D101D" w:rsidP="008D101D">
            <w:pPr>
              <w:jc w:val="right"/>
              <w:rPr>
                <w:lang w:val="es-ES_tradnl" w:eastAsia="es-CR"/>
              </w:rPr>
            </w:pPr>
          </w:p>
        </w:tc>
        <w:tc>
          <w:tcPr>
            <w:tcW w:w="632" w:type="pct"/>
            <w:shd w:val="clear" w:color="auto" w:fill="auto"/>
            <w:noWrap/>
            <w:vAlign w:val="bottom"/>
            <w:hideMark/>
          </w:tcPr>
          <w:p w14:paraId="50A2BC4B" w14:textId="77777777" w:rsidR="008D101D" w:rsidRPr="00E56C44" w:rsidRDefault="008D101D" w:rsidP="008D101D">
            <w:pPr>
              <w:jc w:val="right"/>
              <w:rPr>
                <w:lang w:val="es-ES_tradnl" w:eastAsia="es-CR"/>
              </w:rPr>
            </w:pPr>
          </w:p>
        </w:tc>
      </w:tr>
      <w:tr w:rsidR="00E56C44" w:rsidRPr="00E56C44" w14:paraId="2B462F9A" w14:textId="77777777" w:rsidTr="00EE189B">
        <w:trPr>
          <w:trHeight w:val="20"/>
        </w:trPr>
        <w:tc>
          <w:tcPr>
            <w:tcW w:w="1848" w:type="pct"/>
            <w:shd w:val="clear" w:color="auto" w:fill="auto"/>
            <w:noWrap/>
            <w:vAlign w:val="center"/>
            <w:hideMark/>
          </w:tcPr>
          <w:p w14:paraId="3FC3498B" w14:textId="77777777" w:rsidR="008D101D" w:rsidRPr="00E56C44" w:rsidRDefault="008D101D" w:rsidP="008D101D">
            <w:pPr>
              <w:rPr>
                <w:lang w:val="es-ES_tradnl" w:eastAsia="es-CR"/>
              </w:rPr>
            </w:pPr>
            <w:r w:rsidRPr="00E56C44">
              <w:rPr>
                <w:lang w:val="es-ES_tradnl" w:eastAsia="es-CR"/>
              </w:rPr>
              <w:t>Circulante al Iniciar</w:t>
            </w:r>
          </w:p>
        </w:tc>
        <w:tc>
          <w:tcPr>
            <w:tcW w:w="630" w:type="pct"/>
            <w:shd w:val="clear" w:color="auto" w:fill="auto"/>
            <w:noWrap/>
            <w:vAlign w:val="center"/>
            <w:hideMark/>
          </w:tcPr>
          <w:p w14:paraId="41E929BF" w14:textId="77777777" w:rsidR="008D101D" w:rsidRPr="00E56C44" w:rsidRDefault="008D101D" w:rsidP="008D101D">
            <w:pPr>
              <w:jc w:val="right"/>
              <w:rPr>
                <w:lang w:val="es-ES_tradnl" w:eastAsia="es-CR"/>
              </w:rPr>
            </w:pPr>
            <w:r w:rsidRPr="00E56C44">
              <w:rPr>
                <w:lang w:val="es-ES_tradnl" w:eastAsia="es-CR"/>
              </w:rPr>
              <w:t>169</w:t>
            </w:r>
          </w:p>
        </w:tc>
        <w:tc>
          <w:tcPr>
            <w:tcW w:w="630" w:type="pct"/>
            <w:shd w:val="clear" w:color="auto" w:fill="auto"/>
            <w:noWrap/>
            <w:vAlign w:val="center"/>
            <w:hideMark/>
          </w:tcPr>
          <w:p w14:paraId="28F34C78" w14:textId="77777777" w:rsidR="008D101D" w:rsidRPr="00E56C44" w:rsidRDefault="008D101D" w:rsidP="008D101D">
            <w:pPr>
              <w:jc w:val="right"/>
              <w:rPr>
                <w:lang w:val="es-ES_tradnl" w:eastAsia="es-CR"/>
              </w:rPr>
            </w:pPr>
            <w:r w:rsidRPr="00E56C44">
              <w:rPr>
                <w:lang w:val="es-ES_tradnl" w:eastAsia="es-CR"/>
              </w:rPr>
              <w:t>49</w:t>
            </w:r>
          </w:p>
        </w:tc>
        <w:tc>
          <w:tcPr>
            <w:tcW w:w="630" w:type="pct"/>
            <w:shd w:val="clear" w:color="auto" w:fill="auto"/>
            <w:noWrap/>
            <w:vAlign w:val="center"/>
            <w:hideMark/>
          </w:tcPr>
          <w:p w14:paraId="18C96765" w14:textId="77777777" w:rsidR="008D101D" w:rsidRPr="00E56C44" w:rsidRDefault="008D101D" w:rsidP="008D101D">
            <w:pPr>
              <w:jc w:val="right"/>
              <w:rPr>
                <w:lang w:val="es-ES_tradnl" w:eastAsia="es-CR"/>
              </w:rPr>
            </w:pPr>
            <w:r w:rsidRPr="00E56C44">
              <w:rPr>
                <w:lang w:val="es-ES_tradnl" w:eastAsia="es-CR"/>
              </w:rPr>
              <w:t>40</w:t>
            </w:r>
          </w:p>
        </w:tc>
        <w:tc>
          <w:tcPr>
            <w:tcW w:w="630" w:type="pct"/>
            <w:shd w:val="clear" w:color="auto" w:fill="auto"/>
            <w:noWrap/>
            <w:vAlign w:val="center"/>
            <w:hideMark/>
          </w:tcPr>
          <w:p w14:paraId="01905254" w14:textId="77777777" w:rsidR="008D101D" w:rsidRPr="00E56C44" w:rsidRDefault="008D101D" w:rsidP="008D101D">
            <w:pPr>
              <w:jc w:val="right"/>
              <w:rPr>
                <w:lang w:val="es-ES_tradnl" w:eastAsia="es-CR"/>
              </w:rPr>
            </w:pPr>
            <w:r w:rsidRPr="00E56C44">
              <w:rPr>
                <w:lang w:val="es-ES_tradnl" w:eastAsia="es-CR"/>
              </w:rPr>
              <w:t>77</w:t>
            </w:r>
          </w:p>
        </w:tc>
        <w:tc>
          <w:tcPr>
            <w:tcW w:w="632" w:type="pct"/>
            <w:shd w:val="clear" w:color="auto" w:fill="auto"/>
            <w:noWrap/>
            <w:vAlign w:val="bottom"/>
            <w:hideMark/>
          </w:tcPr>
          <w:p w14:paraId="18B322AE" w14:textId="77777777" w:rsidR="008D101D" w:rsidRPr="00E56C44" w:rsidRDefault="008D101D" w:rsidP="008D101D">
            <w:pPr>
              <w:jc w:val="right"/>
              <w:rPr>
                <w:lang w:val="es-ES_tradnl" w:eastAsia="es-CR"/>
              </w:rPr>
            </w:pPr>
            <w:r w:rsidRPr="00E56C44">
              <w:rPr>
                <w:lang w:val="es-ES_tradnl" w:eastAsia="es-CR"/>
              </w:rPr>
              <w:t>167</w:t>
            </w:r>
          </w:p>
        </w:tc>
      </w:tr>
      <w:tr w:rsidR="00E56C44" w:rsidRPr="00E56C44" w14:paraId="359D234F" w14:textId="77777777" w:rsidTr="00EE189B">
        <w:trPr>
          <w:trHeight w:val="20"/>
        </w:trPr>
        <w:tc>
          <w:tcPr>
            <w:tcW w:w="1848" w:type="pct"/>
            <w:shd w:val="clear" w:color="auto" w:fill="auto"/>
            <w:noWrap/>
            <w:vAlign w:val="center"/>
            <w:hideMark/>
          </w:tcPr>
          <w:p w14:paraId="3E9CE360" w14:textId="77777777" w:rsidR="008D101D" w:rsidRPr="00E56C44" w:rsidRDefault="008D101D" w:rsidP="008D101D">
            <w:pPr>
              <w:rPr>
                <w:lang w:val="es-ES_tradnl" w:eastAsia="es-CR"/>
              </w:rPr>
            </w:pPr>
            <w:r w:rsidRPr="00E56C44">
              <w:rPr>
                <w:lang w:val="es-ES_tradnl" w:eastAsia="es-CR"/>
              </w:rPr>
              <w:t>Casos Entrados</w:t>
            </w:r>
          </w:p>
        </w:tc>
        <w:tc>
          <w:tcPr>
            <w:tcW w:w="630" w:type="pct"/>
            <w:shd w:val="clear" w:color="auto" w:fill="auto"/>
            <w:noWrap/>
            <w:vAlign w:val="center"/>
            <w:hideMark/>
          </w:tcPr>
          <w:p w14:paraId="23CBB374" w14:textId="77777777" w:rsidR="008D101D" w:rsidRPr="00E56C44" w:rsidRDefault="008D101D" w:rsidP="008D101D">
            <w:pPr>
              <w:jc w:val="right"/>
              <w:rPr>
                <w:lang w:val="es-ES_tradnl" w:eastAsia="es-CR"/>
              </w:rPr>
            </w:pPr>
            <w:r w:rsidRPr="00E56C44">
              <w:rPr>
                <w:lang w:val="es-ES_tradnl" w:eastAsia="es-CR"/>
              </w:rPr>
              <w:t>144</w:t>
            </w:r>
          </w:p>
        </w:tc>
        <w:tc>
          <w:tcPr>
            <w:tcW w:w="630" w:type="pct"/>
            <w:shd w:val="clear" w:color="auto" w:fill="auto"/>
            <w:noWrap/>
            <w:vAlign w:val="center"/>
            <w:hideMark/>
          </w:tcPr>
          <w:p w14:paraId="58B03591" w14:textId="77777777" w:rsidR="008D101D" w:rsidRPr="00E56C44" w:rsidRDefault="008D101D" w:rsidP="008D101D">
            <w:pPr>
              <w:jc w:val="right"/>
              <w:rPr>
                <w:lang w:val="es-ES_tradnl" w:eastAsia="es-CR"/>
              </w:rPr>
            </w:pPr>
            <w:r w:rsidRPr="00E56C44">
              <w:rPr>
                <w:lang w:val="es-ES_tradnl" w:eastAsia="es-CR"/>
              </w:rPr>
              <w:t>173</w:t>
            </w:r>
          </w:p>
        </w:tc>
        <w:tc>
          <w:tcPr>
            <w:tcW w:w="630" w:type="pct"/>
            <w:shd w:val="clear" w:color="auto" w:fill="auto"/>
            <w:noWrap/>
            <w:vAlign w:val="center"/>
            <w:hideMark/>
          </w:tcPr>
          <w:p w14:paraId="7B03E000" w14:textId="77777777" w:rsidR="008D101D" w:rsidRPr="00E56C44" w:rsidRDefault="008D101D" w:rsidP="008D101D">
            <w:pPr>
              <w:jc w:val="right"/>
              <w:rPr>
                <w:lang w:val="es-ES_tradnl" w:eastAsia="es-CR"/>
              </w:rPr>
            </w:pPr>
            <w:r w:rsidRPr="00E56C44">
              <w:rPr>
                <w:lang w:val="es-ES_tradnl" w:eastAsia="es-CR"/>
              </w:rPr>
              <w:t>135</w:t>
            </w:r>
          </w:p>
        </w:tc>
        <w:tc>
          <w:tcPr>
            <w:tcW w:w="630" w:type="pct"/>
            <w:shd w:val="clear" w:color="auto" w:fill="auto"/>
            <w:noWrap/>
            <w:vAlign w:val="center"/>
            <w:hideMark/>
          </w:tcPr>
          <w:p w14:paraId="5EB56885" w14:textId="77777777" w:rsidR="008D101D" w:rsidRPr="00E56C44" w:rsidRDefault="008D101D" w:rsidP="008D101D">
            <w:pPr>
              <w:jc w:val="right"/>
              <w:rPr>
                <w:lang w:val="es-ES_tradnl" w:eastAsia="es-CR"/>
              </w:rPr>
            </w:pPr>
            <w:r w:rsidRPr="00E56C44">
              <w:rPr>
                <w:lang w:val="es-ES_tradnl" w:eastAsia="es-CR"/>
              </w:rPr>
              <w:t>286</w:t>
            </w:r>
          </w:p>
        </w:tc>
        <w:tc>
          <w:tcPr>
            <w:tcW w:w="632" w:type="pct"/>
            <w:shd w:val="clear" w:color="auto" w:fill="auto"/>
            <w:noWrap/>
            <w:vAlign w:val="bottom"/>
            <w:hideMark/>
          </w:tcPr>
          <w:p w14:paraId="70778E5B" w14:textId="77777777" w:rsidR="008D101D" w:rsidRPr="00E56C44" w:rsidRDefault="008D101D" w:rsidP="008D101D">
            <w:pPr>
              <w:jc w:val="right"/>
              <w:rPr>
                <w:lang w:val="es-ES_tradnl" w:eastAsia="es-CR"/>
              </w:rPr>
            </w:pPr>
            <w:r w:rsidRPr="00E56C44">
              <w:rPr>
                <w:lang w:val="es-ES_tradnl" w:eastAsia="es-CR"/>
              </w:rPr>
              <w:t>189</w:t>
            </w:r>
          </w:p>
        </w:tc>
      </w:tr>
      <w:tr w:rsidR="00E56C44" w:rsidRPr="00E56C44" w14:paraId="2E3A22BE" w14:textId="77777777" w:rsidTr="00EE189B">
        <w:trPr>
          <w:trHeight w:val="20"/>
        </w:trPr>
        <w:tc>
          <w:tcPr>
            <w:tcW w:w="1848" w:type="pct"/>
            <w:shd w:val="clear" w:color="auto" w:fill="auto"/>
            <w:noWrap/>
            <w:vAlign w:val="center"/>
            <w:hideMark/>
          </w:tcPr>
          <w:p w14:paraId="6860570D" w14:textId="77777777" w:rsidR="008D101D" w:rsidRPr="00E56C44" w:rsidRDefault="008D101D" w:rsidP="008D101D">
            <w:pPr>
              <w:rPr>
                <w:lang w:val="es-ES_tradnl" w:eastAsia="es-CR"/>
              </w:rPr>
            </w:pPr>
            <w:r w:rsidRPr="00E56C44">
              <w:rPr>
                <w:lang w:val="es-ES_tradnl" w:eastAsia="es-CR"/>
              </w:rPr>
              <w:t>Casos Reentrados</w:t>
            </w:r>
          </w:p>
        </w:tc>
        <w:tc>
          <w:tcPr>
            <w:tcW w:w="630" w:type="pct"/>
            <w:shd w:val="clear" w:color="auto" w:fill="auto"/>
            <w:noWrap/>
            <w:vAlign w:val="center"/>
            <w:hideMark/>
          </w:tcPr>
          <w:p w14:paraId="52F88741" w14:textId="77777777" w:rsidR="008D101D" w:rsidRPr="00E56C44" w:rsidRDefault="008D101D" w:rsidP="008D101D">
            <w:pPr>
              <w:jc w:val="right"/>
              <w:rPr>
                <w:lang w:val="es-ES_tradnl" w:eastAsia="es-CR"/>
              </w:rPr>
            </w:pPr>
            <w:r w:rsidRPr="00E56C44">
              <w:rPr>
                <w:lang w:val="es-ES_tradnl" w:eastAsia="es-CR"/>
              </w:rPr>
              <w:t>0</w:t>
            </w:r>
          </w:p>
        </w:tc>
        <w:tc>
          <w:tcPr>
            <w:tcW w:w="630" w:type="pct"/>
            <w:shd w:val="clear" w:color="auto" w:fill="auto"/>
            <w:noWrap/>
            <w:vAlign w:val="center"/>
            <w:hideMark/>
          </w:tcPr>
          <w:p w14:paraId="2369BA48" w14:textId="77777777" w:rsidR="008D101D" w:rsidRPr="00E56C44" w:rsidRDefault="008D101D" w:rsidP="008D101D">
            <w:pPr>
              <w:jc w:val="right"/>
              <w:rPr>
                <w:lang w:val="es-ES_tradnl" w:eastAsia="es-CR"/>
              </w:rPr>
            </w:pPr>
            <w:r w:rsidRPr="00E56C44">
              <w:rPr>
                <w:lang w:val="es-ES_tradnl" w:eastAsia="es-CR"/>
              </w:rPr>
              <w:t>0</w:t>
            </w:r>
          </w:p>
        </w:tc>
        <w:tc>
          <w:tcPr>
            <w:tcW w:w="630" w:type="pct"/>
            <w:shd w:val="clear" w:color="auto" w:fill="auto"/>
            <w:noWrap/>
            <w:vAlign w:val="center"/>
            <w:hideMark/>
          </w:tcPr>
          <w:p w14:paraId="2A1C24B0" w14:textId="77777777" w:rsidR="008D101D" w:rsidRPr="00E56C44" w:rsidRDefault="008D101D" w:rsidP="008D101D">
            <w:pPr>
              <w:jc w:val="right"/>
              <w:rPr>
                <w:lang w:val="es-ES_tradnl" w:eastAsia="es-CR"/>
              </w:rPr>
            </w:pPr>
            <w:r w:rsidRPr="00E56C44">
              <w:rPr>
                <w:lang w:val="es-ES_tradnl" w:eastAsia="es-CR"/>
              </w:rPr>
              <w:t>0</w:t>
            </w:r>
          </w:p>
        </w:tc>
        <w:tc>
          <w:tcPr>
            <w:tcW w:w="630" w:type="pct"/>
            <w:shd w:val="clear" w:color="auto" w:fill="auto"/>
            <w:noWrap/>
            <w:vAlign w:val="center"/>
            <w:hideMark/>
          </w:tcPr>
          <w:p w14:paraId="14B84730" w14:textId="77777777" w:rsidR="008D101D" w:rsidRPr="00E56C44" w:rsidRDefault="008D101D" w:rsidP="008D101D">
            <w:pPr>
              <w:jc w:val="right"/>
              <w:rPr>
                <w:lang w:val="es-ES_tradnl" w:eastAsia="es-CR"/>
              </w:rPr>
            </w:pPr>
            <w:r w:rsidRPr="00E56C44">
              <w:rPr>
                <w:lang w:val="es-ES_tradnl" w:eastAsia="es-CR"/>
              </w:rPr>
              <w:t>2</w:t>
            </w:r>
          </w:p>
        </w:tc>
        <w:tc>
          <w:tcPr>
            <w:tcW w:w="632" w:type="pct"/>
            <w:shd w:val="clear" w:color="auto" w:fill="auto"/>
            <w:noWrap/>
            <w:vAlign w:val="bottom"/>
            <w:hideMark/>
          </w:tcPr>
          <w:p w14:paraId="7C8FA858" w14:textId="77777777" w:rsidR="008D101D" w:rsidRPr="00E56C44" w:rsidRDefault="008D101D" w:rsidP="008D101D">
            <w:pPr>
              <w:jc w:val="right"/>
              <w:rPr>
                <w:lang w:val="es-ES_tradnl" w:eastAsia="es-CR"/>
              </w:rPr>
            </w:pPr>
            <w:r w:rsidRPr="00E56C44">
              <w:rPr>
                <w:lang w:val="es-ES_tradnl" w:eastAsia="es-CR"/>
              </w:rPr>
              <w:t>10</w:t>
            </w:r>
          </w:p>
        </w:tc>
      </w:tr>
      <w:tr w:rsidR="00E56C44" w:rsidRPr="00E56C44" w14:paraId="5D9DED29" w14:textId="77777777" w:rsidTr="00EE189B">
        <w:trPr>
          <w:trHeight w:val="20"/>
        </w:trPr>
        <w:tc>
          <w:tcPr>
            <w:tcW w:w="1848" w:type="pct"/>
            <w:shd w:val="clear" w:color="auto" w:fill="auto"/>
            <w:noWrap/>
            <w:vAlign w:val="center"/>
            <w:hideMark/>
          </w:tcPr>
          <w:p w14:paraId="0753A6B9" w14:textId="77777777" w:rsidR="008D101D" w:rsidRPr="00E56C44" w:rsidRDefault="008D101D" w:rsidP="008D101D">
            <w:pPr>
              <w:rPr>
                <w:lang w:val="es-ES_tradnl" w:eastAsia="es-CR"/>
              </w:rPr>
            </w:pPr>
            <w:r w:rsidRPr="00E56C44">
              <w:rPr>
                <w:lang w:val="es-ES_tradnl" w:eastAsia="es-CR"/>
              </w:rPr>
              <w:t>Casos Terminados</w:t>
            </w:r>
          </w:p>
        </w:tc>
        <w:tc>
          <w:tcPr>
            <w:tcW w:w="630" w:type="pct"/>
            <w:shd w:val="clear" w:color="auto" w:fill="auto"/>
            <w:noWrap/>
            <w:vAlign w:val="center"/>
            <w:hideMark/>
          </w:tcPr>
          <w:p w14:paraId="2F2FB690" w14:textId="77777777" w:rsidR="008D101D" w:rsidRPr="00E56C44" w:rsidRDefault="008D101D" w:rsidP="008D101D">
            <w:pPr>
              <w:jc w:val="right"/>
              <w:rPr>
                <w:lang w:val="es-ES_tradnl" w:eastAsia="es-CR"/>
              </w:rPr>
            </w:pPr>
            <w:r w:rsidRPr="00E56C44">
              <w:rPr>
                <w:lang w:val="es-ES_tradnl" w:eastAsia="es-CR"/>
              </w:rPr>
              <w:t>264</w:t>
            </w:r>
          </w:p>
        </w:tc>
        <w:tc>
          <w:tcPr>
            <w:tcW w:w="630" w:type="pct"/>
            <w:shd w:val="clear" w:color="auto" w:fill="auto"/>
            <w:noWrap/>
            <w:vAlign w:val="center"/>
            <w:hideMark/>
          </w:tcPr>
          <w:p w14:paraId="547B845C" w14:textId="77777777" w:rsidR="008D101D" w:rsidRPr="00E56C44" w:rsidRDefault="008D101D" w:rsidP="008D101D">
            <w:pPr>
              <w:jc w:val="right"/>
              <w:rPr>
                <w:lang w:val="es-ES_tradnl" w:eastAsia="es-CR"/>
              </w:rPr>
            </w:pPr>
            <w:r w:rsidRPr="00E56C44">
              <w:rPr>
                <w:lang w:val="es-ES_tradnl" w:eastAsia="es-CR"/>
              </w:rPr>
              <w:t>184</w:t>
            </w:r>
          </w:p>
        </w:tc>
        <w:tc>
          <w:tcPr>
            <w:tcW w:w="630" w:type="pct"/>
            <w:shd w:val="clear" w:color="auto" w:fill="auto"/>
            <w:noWrap/>
            <w:vAlign w:val="center"/>
            <w:hideMark/>
          </w:tcPr>
          <w:p w14:paraId="2191934B" w14:textId="77777777" w:rsidR="008D101D" w:rsidRPr="00E56C44" w:rsidRDefault="008D101D" w:rsidP="008D101D">
            <w:pPr>
              <w:jc w:val="right"/>
              <w:rPr>
                <w:lang w:val="es-ES_tradnl" w:eastAsia="es-CR"/>
              </w:rPr>
            </w:pPr>
            <w:r w:rsidRPr="00E56C44">
              <w:rPr>
                <w:lang w:val="es-ES_tradnl" w:eastAsia="es-CR"/>
              </w:rPr>
              <w:t>98</w:t>
            </w:r>
          </w:p>
        </w:tc>
        <w:tc>
          <w:tcPr>
            <w:tcW w:w="630" w:type="pct"/>
            <w:shd w:val="clear" w:color="auto" w:fill="auto"/>
            <w:noWrap/>
            <w:vAlign w:val="center"/>
            <w:hideMark/>
          </w:tcPr>
          <w:p w14:paraId="68CC5DDD" w14:textId="77777777" w:rsidR="008D101D" w:rsidRPr="00E56C44" w:rsidRDefault="008D101D" w:rsidP="008D101D">
            <w:pPr>
              <w:jc w:val="right"/>
              <w:rPr>
                <w:lang w:val="es-ES_tradnl" w:eastAsia="es-CR"/>
              </w:rPr>
            </w:pPr>
            <w:r w:rsidRPr="00E56C44">
              <w:rPr>
                <w:lang w:val="es-ES_tradnl" w:eastAsia="es-CR"/>
              </w:rPr>
              <w:t>198</w:t>
            </w:r>
          </w:p>
        </w:tc>
        <w:tc>
          <w:tcPr>
            <w:tcW w:w="632" w:type="pct"/>
            <w:shd w:val="clear" w:color="auto" w:fill="auto"/>
            <w:noWrap/>
            <w:vAlign w:val="bottom"/>
            <w:hideMark/>
          </w:tcPr>
          <w:p w14:paraId="0339DB47" w14:textId="77777777" w:rsidR="008D101D" w:rsidRPr="00E56C44" w:rsidRDefault="008D101D" w:rsidP="008D101D">
            <w:pPr>
              <w:jc w:val="right"/>
              <w:rPr>
                <w:lang w:val="es-ES_tradnl" w:eastAsia="es-CR"/>
              </w:rPr>
            </w:pPr>
            <w:r w:rsidRPr="00E56C44">
              <w:rPr>
                <w:lang w:val="es-ES_tradnl" w:eastAsia="es-CR"/>
              </w:rPr>
              <w:t>249</w:t>
            </w:r>
          </w:p>
        </w:tc>
      </w:tr>
      <w:tr w:rsidR="00E56C44" w:rsidRPr="00E56C44" w14:paraId="3DB7BD45" w14:textId="77777777" w:rsidTr="00EE189B">
        <w:trPr>
          <w:trHeight w:val="20"/>
        </w:trPr>
        <w:tc>
          <w:tcPr>
            <w:tcW w:w="1848" w:type="pct"/>
            <w:shd w:val="clear" w:color="auto" w:fill="auto"/>
            <w:noWrap/>
            <w:vAlign w:val="center"/>
            <w:hideMark/>
          </w:tcPr>
          <w:p w14:paraId="0EA02AD9" w14:textId="77777777" w:rsidR="008D101D" w:rsidRPr="00E56C44" w:rsidRDefault="008D101D" w:rsidP="008D101D">
            <w:pPr>
              <w:rPr>
                <w:lang w:val="es-ES_tradnl" w:eastAsia="es-CR"/>
              </w:rPr>
            </w:pPr>
            <w:r w:rsidRPr="00E56C44">
              <w:rPr>
                <w:lang w:val="es-ES_tradnl" w:eastAsia="es-CR"/>
              </w:rPr>
              <w:t>Circulante al Finalizar</w:t>
            </w:r>
          </w:p>
        </w:tc>
        <w:tc>
          <w:tcPr>
            <w:tcW w:w="630" w:type="pct"/>
            <w:shd w:val="clear" w:color="auto" w:fill="auto"/>
            <w:noWrap/>
            <w:vAlign w:val="center"/>
            <w:hideMark/>
          </w:tcPr>
          <w:p w14:paraId="31986EFF" w14:textId="77777777" w:rsidR="008D101D" w:rsidRPr="00E56C44" w:rsidRDefault="008D101D" w:rsidP="008D101D">
            <w:pPr>
              <w:jc w:val="right"/>
              <w:rPr>
                <w:lang w:val="es-ES_tradnl" w:eastAsia="es-CR"/>
              </w:rPr>
            </w:pPr>
            <w:r w:rsidRPr="00E56C44">
              <w:rPr>
                <w:lang w:val="es-ES_tradnl" w:eastAsia="es-CR"/>
              </w:rPr>
              <w:t>49</w:t>
            </w:r>
          </w:p>
        </w:tc>
        <w:tc>
          <w:tcPr>
            <w:tcW w:w="630" w:type="pct"/>
            <w:shd w:val="clear" w:color="auto" w:fill="auto"/>
            <w:noWrap/>
            <w:vAlign w:val="center"/>
            <w:hideMark/>
          </w:tcPr>
          <w:p w14:paraId="3FE6EDE6" w14:textId="77777777" w:rsidR="008D101D" w:rsidRPr="00E56C44" w:rsidRDefault="008D101D" w:rsidP="008D101D">
            <w:pPr>
              <w:jc w:val="right"/>
              <w:rPr>
                <w:lang w:val="es-ES_tradnl" w:eastAsia="es-CR"/>
              </w:rPr>
            </w:pPr>
            <w:r w:rsidRPr="00E56C44">
              <w:rPr>
                <w:lang w:val="es-ES_tradnl" w:eastAsia="es-CR"/>
              </w:rPr>
              <w:t>38</w:t>
            </w:r>
          </w:p>
        </w:tc>
        <w:tc>
          <w:tcPr>
            <w:tcW w:w="630" w:type="pct"/>
            <w:shd w:val="clear" w:color="auto" w:fill="auto"/>
            <w:noWrap/>
            <w:vAlign w:val="center"/>
            <w:hideMark/>
          </w:tcPr>
          <w:p w14:paraId="1941726A" w14:textId="77777777" w:rsidR="008D101D" w:rsidRPr="00E56C44" w:rsidRDefault="008D101D" w:rsidP="008D101D">
            <w:pPr>
              <w:jc w:val="right"/>
              <w:rPr>
                <w:lang w:val="es-ES_tradnl" w:eastAsia="es-CR"/>
              </w:rPr>
            </w:pPr>
            <w:r w:rsidRPr="00E56C44">
              <w:rPr>
                <w:lang w:val="es-ES_tradnl" w:eastAsia="es-CR"/>
              </w:rPr>
              <w:t>77</w:t>
            </w:r>
          </w:p>
        </w:tc>
        <w:tc>
          <w:tcPr>
            <w:tcW w:w="630" w:type="pct"/>
            <w:shd w:val="clear" w:color="auto" w:fill="auto"/>
            <w:noWrap/>
            <w:vAlign w:val="center"/>
            <w:hideMark/>
          </w:tcPr>
          <w:p w14:paraId="7ECF0886" w14:textId="77777777" w:rsidR="008D101D" w:rsidRPr="00E56C44" w:rsidRDefault="008D101D" w:rsidP="008D101D">
            <w:pPr>
              <w:jc w:val="right"/>
              <w:rPr>
                <w:lang w:val="es-ES_tradnl" w:eastAsia="es-CR"/>
              </w:rPr>
            </w:pPr>
            <w:r w:rsidRPr="00E56C44">
              <w:rPr>
                <w:lang w:val="es-ES_tradnl" w:eastAsia="es-CR"/>
              </w:rPr>
              <w:t>167</w:t>
            </w:r>
          </w:p>
        </w:tc>
        <w:tc>
          <w:tcPr>
            <w:tcW w:w="632" w:type="pct"/>
            <w:shd w:val="clear" w:color="auto" w:fill="auto"/>
            <w:noWrap/>
            <w:vAlign w:val="bottom"/>
            <w:hideMark/>
          </w:tcPr>
          <w:p w14:paraId="6786E979" w14:textId="77777777" w:rsidR="008D101D" w:rsidRPr="00E56C44" w:rsidRDefault="008D101D" w:rsidP="008D101D">
            <w:pPr>
              <w:jc w:val="right"/>
              <w:rPr>
                <w:lang w:val="es-ES_tradnl" w:eastAsia="es-CR"/>
              </w:rPr>
            </w:pPr>
            <w:r w:rsidRPr="00E56C44">
              <w:rPr>
                <w:lang w:val="es-ES_tradnl" w:eastAsia="es-CR"/>
              </w:rPr>
              <w:t>117</w:t>
            </w:r>
          </w:p>
        </w:tc>
      </w:tr>
      <w:tr w:rsidR="00E56C44" w:rsidRPr="00E56C44" w14:paraId="56861DF9" w14:textId="77777777" w:rsidTr="00EE189B">
        <w:trPr>
          <w:trHeight w:val="20"/>
        </w:trPr>
        <w:tc>
          <w:tcPr>
            <w:tcW w:w="1848" w:type="pct"/>
            <w:shd w:val="clear" w:color="auto" w:fill="auto"/>
            <w:noWrap/>
            <w:vAlign w:val="center"/>
            <w:hideMark/>
          </w:tcPr>
          <w:p w14:paraId="4CE4D2A3" w14:textId="77777777" w:rsidR="008D101D" w:rsidRPr="00E56C44" w:rsidRDefault="008D101D" w:rsidP="008D101D">
            <w:pPr>
              <w:rPr>
                <w:lang w:val="es-ES_tradnl" w:eastAsia="es-CR"/>
              </w:rPr>
            </w:pPr>
            <w:r w:rsidRPr="00E56C44">
              <w:rPr>
                <w:lang w:val="es-ES_tradnl" w:eastAsia="es-CR"/>
              </w:rPr>
              <w:t> </w:t>
            </w:r>
          </w:p>
        </w:tc>
        <w:tc>
          <w:tcPr>
            <w:tcW w:w="630" w:type="pct"/>
            <w:shd w:val="clear" w:color="auto" w:fill="auto"/>
            <w:noWrap/>
            <w:vAlign w:val="center"/>
            <w:hideMark/>
          </w:tcPr>
          <w:p w14:paraId="01719780" w14:textId="77777777" w:rsidR="008D101D" w:rsidRPr="00E56C44" w:rsidRDefault="008D101D" w:rsidP="008D101D">
            <w:pPr>
              <w:jc w:val="right"/>
              <w:rPr>
                <w:lang w:val="es-ES_tradnl" w:eastAsia="es-CR"/>
              </w:rPr>
            </w:pPr>
            <w:r w:rsidRPr="00E56C44">
              <w:rPr>
                <w:lang w:val="es-ES_tradnl" w:eastAsia="es-CR"/>
              </w:rPr>
              <w:t> </w:t>
            </w:r>
          </w:p>
        </w:tc>
        <w:tc>
          <w:tcPr>
            <w:tcW w:w="630" w:type="pct"/>
            <w:shd w:val="clear" w:color="auto" w:fill="auto"/>
            <w:noWrap/>
            <w:vAlign w:val="center"/>
            <w:hideMark/>
          </w:tcPr>
          <w:p w14:paraId="7DCDCCA2" w14:textId="77777777" w:rsidR="008D101D" w:rsidRPr="00E56C44" w:rsidRDefault="008D101D" w:rsidP="008D101D">
            <w:pPr>
              <w:jc w:val="right"/>
              <w:rPr>
                <w:lang w:val="es-ES_tradnl" w:eastAsia="es-CR"/>
              </w:rPr>
            </w:pPr>
            <w:r w:rsidRPr="00E56C44">
              <w:rPr>
                <w:lang w:val="es-ES_tradnl" w:eastAsia="es-CR"/>
              </w:rPr>
              <w:t> </w:t>
            </w:r>
          </w:p>
        </w:tc>
        <w:tc>
          <w:tcPr>
            <w:tcW w:w="630" w:type="pct"/>
            <w:shd w:val="clear" w:color="auto" w:fill="auto"/>
            <w:noWrap/>
            <w:vAlign w:val="center"/>
            <w:hideMark/>
          </w:tcPr>
          <w:p w14:paraId="5B305977" w14:textId="77777777" w:rsidR="008D101D" w:rsidRPr="00E56C44" w:rsidRDefault="008D101D" w:rsidP="008D101D">
            <w:pPr>
              <w:jc w:val="right"/>
              <w:rPr>
                <w:lang w:val="es-ES_tradnl" w:eastAsia="es-CR"/>
              </w:rPr>
            </w:pPr>
            <w:r w:rsidRPr="00E56C44">
              <w:rPr>
                <w:lang w:val="es-ES_tradnl" w:eastAsia="es-CR"/>
              </w:rPr>
              <w:t> </w:t>
            </w:r>
          </w:p>
        </w:tc>
        <w:tc>
          <w:tcPr>
            <w:tcW w:w="630" w:type="pct"/>
            <w:shd w:val="clear" w:color="auto" w:fill="auto"/>
            <w:noWrap/>
            <w:vAlign w:val="center"/>
            <w:hideMark/>
          </w:tcPr>
          <w:p w14:paraId="68E4FDEC" w14:textId="77777777" w:rsidR="008D101D" w:rsidRPr="00E56C44" w:rsidRDefault="008D101D" w:rsidP="008D101D">
            <w:pPr>
              <w:jc w:val="right"/>
              <w:rPr>
                <w:lang w:val="es-ES_tradnl" w:eastAsia="es-CR"/>
              </w:rPr>
            </w:pPr>
            <w:r w:rsidRPr="00E56C44">
              <w:rPr>
                <w:lang w:val="es-ES_tradnl" w:eastAsia="es-CR"/>
              </w:rPr>
              <w:t> </w:t>
            </w:r>
          </w:p>
        </w:tc>
        <w:tc>
          <w:tcPr>
            <w:tcW w:w="632" w:type="pct"/>
            <w:shd w:val="clear" w:color="auto" w:fill="auto"/>
            <w:noWrap/>
            <w:vAlign w:val="center"/>
            <w:hideMark/>
          </w:tcPr>
          <w:p w14:paraId="33EE42D1" w14:textId="77777777" w:rsidR="008D101D" w:rsidRPr="00E56C44" w:rsidRDefault="008D101D" w:rsidP="008D101D">
            <w:pPr>
              <w:jc w:val="right"/>
              <w:rPr>
                <w:lang w:val="es-ES_tradnl" w:eastAsia="es-CR"/>
              </w:rPr>
            </w:pPr>
            <w:r w:rsidRPr="00E56C44">
              <w:rPr>
                <w:lang w:val="es-ES_tradnl" w:eastAsia="es-CR"/>
              </w:rPr>
              <w:t> </w:t>
            </w:r>
          </w:p>
        </w:tc>
      </w:tr>
    </w:tbl>
    <w:p w14:paraId="7238AF52" w14:textId="4E0F849E" w:rsidR="008D101D" w:rsidRPr="00E56C44" w:rsidRDefault="008D101D" w:rsidP="008D101D">
      <w:pPr>
        <w:ind w:left="851" w:right="851" w:firstLine="709"/>
        <w:jc w:val="both"/>
        <w:rPr>
          <w:lang w:eastAsia="es-CR"/>
        </w:rPr>
      </w:pPr>
      <w:r w:rsidRPr="00E56C44">
        <w:rPr>
          <w:vertAlign w:val="superscript"/>
          <w:lang w:eastAsia="es-CR"/>
        </w:rPr>
        <w:t>(1)</w:t>
      </w:r>
      <w:r w:rsidRPr="00E56C44">
        <w:rPr>
          <w:lang w:eastAsia="es-CR"/>
        </w:rPr>
        <w:t xml:space="preserve"> Datos extraídos del SIGMA al inicio del año.</w:t>
      </w:r>
    </w:p>
    <w:p w14:paraId="445F85A7" w14:textId="77777777" w:rsidR="008D101D" w:rsidRPr="00E56C44" w:rsidRDefault="008D101D" w:rsidP="008D101D">
      <w:pPr>
        <w:ind w:left="851" w:right="851" w:firstLine="709"/>
        <w:jc w:val="both"/>
        <w:rPr>
          <w:lang w:eastAsia="es-CR"/>
        </w:rPr>
      </w:pPr>
    </w:p>
    <w:p w14:paraId="03AAE324"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4DD8836A" w14:textId="77777777" w:rsidR="008D101D" w:rsidRPr="00E56C44" w:rsidRDefault="008D101D" w:rsidP="008D101D">
      <w:pPr>
        <w:ind w:left="851" w:right="851" w:firstLine="709"/>
        <w:jc w:val="both"/>
        <w:rPr>
          <w:lang w:val="es-ES_tradnl"/>
        </w:rPr>
      </w:pPr>
    </w:p>
    <w:p w14:paraId="06366136" w14:textId="77777777" w:rsidR="008D101D" w:rsidRPr="00E56C44" w:rsidRDefault="008D101D" w:rsidP="008D101D">
      <w:pPr>
        <w:ind w:left="851" w:right="851" w:firstLine="709"/>
        <w:jc w:val="both"/>
        <w:rPr>
          <w:lang w:val="es-ES_tradnl"/>
        </w:rPr>
      </w:pPr>
      <w:bookmarkStart w:id="14" w:name="_Hlk12275610"/>
      <w:r w:rsidRPr="00E56C44">
        <w:rPr>
          <w:lang w:val="es-ES_tradnl"/>
        </w:rPr>
        <w:t>De las 249 causas concluidas en alzada en 2020, en 71 se confirmó la resolución (28,5%), en 66 se modificó el expediente (26,5%), en 45 se anuló (18,1%) y en 26 se revoca (10,4%), abarcando estos cuatro tipos el 83,5% del total ilustrado en esta instancia.</w:t>
      </w:r>
      <w:bookmarkEnd w:id="14"/>
    </w:p>
    <w:p w14:paraId="6F3C1713" w14:textId="77777777" w:rsidR="008D101D" w:rsidRPr="00E56C44" w:rsidRDefault="008D101D" w:rsidP="008D101D">
      <w:pPr>
        <w:ind w:left="851" w:right="851" w:firstLine="709"/>
        <w:jc w:val="both"/>
        <w:rPr>
          <w:lang w:val="es-ES_tradnl"/>
        </w:rPr>
      </w:pPr>
    </w:p>
    <w:p w14:paraId="6F4E3886" w14:textId="7AA00CCF"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7</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2</w:t>
      </w:r>
      <w:r w:rsidRPr="00E56C44">
        <w:rPr>
          <w:b/>
          <w:bCs/>
          <w:noProof/>
          <w:lang w:eastAsia="es-ES"/>
        </w:rPr>
        <w:fldChar w:fldCharType="end"/>
      </w:r>
      <w:r w:rsidRPr="00E56C44">
        <w:rPr>
          <w:b/>
          <w:bCs/>
          <w:lang w:eastAsia="es-ES"/>
        </w:rPr>
        <w:t xml:space="preserve"> </w:t>
      </w:r>
    </w:p>
    <w:p w14:paraId="691848BF"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26DB5A00" w14:textId="77777777"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Tribunal de la Inspección Judicial: Casos terminados</w:t>
      </w:r>
    </w:p>
    <w:p w14:paraId="48188C70" w14:textId="6D4D77E0"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 en segunda instancia durante el período 2016-2020</w:t>
      </w:r>
    </w:p>
    <w:p w14:paraId="4FFCCE4D"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7"/>
        <w:gridCol w:w="658"/>
        <w:gridCol w:w="658"/>
        <w:gridCol w:w="659"/>
        <w:gridCol w:w="659"/>
        <w:gridCol w:w="662"/>
        <w:gridCol w:w="225"/>
        <w:gridCol w:w="783"/>
        <w:gridCol w:w="783"/>
        <w:gridCol w:w="783"/>
        <w:gridCol w:w="783"/>
        <w:gridCol w:w="785"/>
      </w:tblGrid>
      <w:tr w:rsidR="00E56C44" w:rsidRPr="00E56C44" w14:paraId="7761D030" w14:textId="77777777" w:rsidTr="00EE189B">
        <w:trPr>
          <w:trHeight w:val="20"/>
          <w:tblHeader/>
        </w:trPr>
        <w:tc>
          <w:tcPr>
            <w:tcW w:w="1104" w:type="pct"/>
            <w:vMerge w:val="restart"/>
            <w:shd w:val="clear" w:color="auto" w:fill="auto"/>
            <w:noWrap/>
            <w:vAlign w:val="center"/>
            <w:hideMark/>
          </w:tcPr>
          <w:p w14:paraId="70D087BD" w14:textId="77777777" w:rsidR="008D101D" w:rsidRPr="00E56C44" w:rsidRDefault="008D101D" w:rsidP="008D101D">
            <w:pPr>
              <w:jc w:val="center"/>
              <w:rPr>
                <w:b/>
                <w:bCs/>
                <w:lang w:val="es-ES_tradnl" w:eastAsia="es-CR"/>
              </w:rPr>
            </w:pPr>
            <w:r w:rsidRPr="00E56C44">
              <w:rPr>
                <w:b/>
                <w:bCs/>
                <w:lang w:val="es-ES_tradnl" w:eastAsia="es-CR"/>
              </w:rPr>
              <w:t>Tipo de resolución</w:t>
            </w:r>
          </w:p>
        </w:tc>
        <w:tc>
          <w:tcPr>
            <w:tcW w:w="1727" w:type="pct"/>
            <w:gridSpan w:val="5"/>
            <w:shd w:val="clear" w:color="auto" w:fill="auto"/>
            <w:noWrap/>
            <w:vAlign w:val="center"/>
            <w:hideMark/>
          </w:tcPr>
          <w:p w14:paraId="0AF462D0" w14:textId="77777777" w:rsidR="008D101D" w:rsidRPr="00E56C44" w:rsidRDefault="008D101D" w:rsidP="008D101D">
            <w:pPr>
              <w:jc w:val="center"/>
              <w:rPr>
                <w:b/>
                <w:bCs/>
                <w:lang w:val="es-ES_tradnl" w:eastAsia="es-CR"/>
              </w:rPr>
            </w:pPr>
            <w:r w:rsidRPr="00E56C44">
              <w:rPr>
                <w:b/>
                <w:bCs/>
                <w:lang w:val="es-ES_tradnl" w:eastAsia="es-CR"/>
              </w:rPr>
              <w:t>Casos terminados II Instancia</w:t>
            </w:r>
          </w:p>
        </w:tc>
        <w:tc>
          <w:tcPr>
            <w:tcW w:w="118" w:type="pct"/>
            <w:shd w:val="clear" w:color="auto" w:fill="auto"/>
            <w:noWrap/>
            <w:vAlign w:val="center"/>
            <w:hideMark/>
          </w:tcPr>
          <w:p w14:paraId="5C7F707F" w14:textId="77777777" w:rsidR="008D101D" w:rsidRPr="00E56C44" w:rsidRDefault="008D101D" w:rsidP="008D101D">
            <w:pPr>
              <w:rPr>
                <w:lang w:val="es-ES_tradnl" w:eastAsia="es-CR"/>
              </w:rPr>
            </w:pPr>
            <w:r w:rsidRPr="00E56C44">
              <w:rPr>
                <w:lang w:val="es-ES_tradnl" w:eastAsia="es-CR"/>
              </w:rPr>
              <w:t> </w:t>
            </w:r>
          </w:p>
        </w:tc>
        <w:tc>
          <w:tcPr>
            <w:tcW w:w="2051" w:type="pct"/>
            <w:gridSpan w:val="5"/>
            <w:shd w:val="clear" w:color="auto" w:fill="auto"/>
            <w:noWrap/>
            <w:vAlign w:val="center"/>
            <w:hideMark/>
          </w:tcPr>
          <w:p w14:paraId="200B950D" w14:textId="77777777" w:rsidR="008D101D" w:rsidRPr="00E56C44" w:rsidRDefault="008D101D" w:rsidP="008D101D">
            <w:pPr>
              <w:jc w:val="center"/>
              <w:rPr>
                <w:b/>
                <w:bCs/>
                <w:lang w:val="es-ES_tradnl" w:eastAsia="es-CR"/>
              </w:rPr>
            </w:pPr>
            <w:r w:rsidRPr="00E56C44">
              <w:rPr>
                <w:b/>
                <w:bCs/>
                <w:lang w:val="es-ES_tradnl" w:eastAsia="es-CR"/>
              </w:rPr>
              <w:t>Porcentajes</w:t>
            </w:r>
          </w:p>
        </w:tc>
      </w:tr>
      <w:tr w:rsidR="00E56C44" w:rsidRPr="00E56C44" w14:paraId="252D3BBC" w14:textId="77777777" w:rsidTr="00EE189B">
        <w:trPr>
          <w:trHeight w:val="20"/>
          <w:tblHeader/>
        </w:trPr>
        <w:tc>
          <w:tcPr>
            <w:tcW w:w="1104" w:type="pct"/>
            <w:vMerge/>
            <w:vAlign w:val="center"/>
            <w:hideMark/>
          </w:tcPr>
          <w:p w14:paraId="7E7CB1AD" w14:textId="77777777" w:rsidR="008D101D" w:rsidRPr="00E56C44" w:rsidRDefault="008D101D" w:rsidP="008D101D">
            <w:pPr>
              <w:rPr>
                <w:b/>
                <w:bCs/>
                <w:lang w:val="es-ES_tradnl" w:eastAsia="es-CR"/>
              </w:rPr>
            </w:pPr>
          </w:p>
        </w:tc>
        <w:tc>
          <w:tcPr>
            <w:tcW w:w="345" w:type="pct"/>
            <w:shd w:val="clear" w:color="auto" w:fill="auto"/>
            <w:noWrap/>
            <w:vAlign w:val="center"/>
            <w:hideMark/>
          </w:tcPr>
          <w:p w14:paraId="10B93DF3" w14:textId="77777777" w:rsidR="008D101D" w:rsidRPr="00E56C44" w:rsidRDefault="008D101D" w:rsidP="008D101D">
            <w:pPr>
              <w:jc w:val="center"/>
              <w:rPr>
                <w:b/>
                <w:bCs/>
                <w:lang w:val="es-ES_tradnl" w:eastAsia="es-CR"/>
              </w:rPr>
            </w:pPr>
            <w:r w:rsidRPr="00E56C44">
              <w:rPr>
                <w:b/>
                <w:bCs/>
                <w:lang w:val="es-ES_tradnl" w:eastAsia="es-CR"/>
              </w:rPr>
              <w:t>2016</w:t>
            </w:r>
          </w:p>
        </w:tc>
        <w:tc>
          <w:tcPr>
            <w:tcW w:w="345" w:type="pct"/>
            <w:shd w:val="clear" w:color="auto" w:fill="auto"/>
            <w:noWrap/>
            <w:vAlign w:val="center"/>
            <w:hideMark/>
          </w:tcPr>
          <w:p w14:paraId="2D8A4FBF" w14:textId="77777777" w:rsidR="008D101D" w:rsidRPr="00E56C44" w:rsidRDefault="008D101D" w:rsidP="008D101D">
            <w:pPr>
              <w:jc w:val="center"/>
              <w:rPr>
                <w:b/>
                <w:bCs/>
                <w:lang w:val="es-ES_tradnl" w:eastAsia="es-CR"/>
              </w:rPr>
            </w:pPr>
            <w:r w:rsidRPr="00E56C44">
              <w:rPr>
                <w:b/>
                <w:bCs/>
                <w:lang w:val="es-ES_tradnl" w:eastAsia="es-CR"/>
              </w:rPr>
              <w:t>2017</w:t>
            </w:r>
          </w:p>
        </w:tc>
        <w:tc>
          <w:tcPr>
            <w:tcW w:w="345" w:type="pct"/>
            <w:shd w:val="clear" w:color="auto" w:fill="auto"/>
            <w:noWrap/>
            <w:vAlign w:val="center"/>
            <w:hideMark/>
          </w:tcPr>
          <w:p w14:paraId="2E221C44" w14:textId="77777777" w:rsidR="008D101D" w:rsidRPr="00E56C44" w:rsidRDefault="008D101D" w:rsidP="008D101D">
            <w:pPr>
              <w:jc w:val="center"/>
              <w:rPr>
                <w:b/>
                <w:bCs/>
                <w:lang w:val="es-ES_tradnl" w:eastAsia="es-CR"/>
              </w:rPr>
            </w:pPr>
            <w:r w:rsidRPr="00E56C44">
              <w:rPr>
                <w:b/>
                <w:bCs/>
                <w:lang w:val="es-ES_tradnl" w:eastAsia="es-CR"/>
              </w:rPr>
              <w:t>2018</w:t>
            </w:r>
          </w:p>
        </w:tc>
        <w:tc>
          <w:tcPr>
            <w:tcW w:w="345" w:type="pct"/>
            <w:shd w:val="clear" w:color="auto" w:fill="auto"/>
            <w:noWrap/>
            <w:vAlign w:val="center"/>
            <w:hideMark/>
          </w:tcPr>
          <w:p w14:paraId="6DA33A49" w14:textId="77777777" w:rsidR="008D101D" w:rsidRPr="00E56C44" w:rsidRDefault="008D101D" w:rsidP="008D101D">
            <w:pPr>
              <w:jc w:val="center"/>
              <w:rPr>
                <w:b/>
                <w:bCs/>
                <w:lang w:val="es-ES_tradnl" w:eastAsia="es-CR"/>
              </w:rPr>
            </w:pPr>
            <w:r w:rsidRPr="00E56C44">
              <w:rPr>
                <w:b/>
                <w:bCs/>
                <w:lang w:val="es-ES_tradnl" w:eastAsia="es-CR"/>
              </w:rPr>
              <w:t>2019</w:t>
            </w:r>
          </w:p>
        </w:tc>
        <w:tc>
          <w:tcPr>
            <w:tcW w:w="347" w:type="pct"/>
            <w:shd w:val="clear" w:color="auto" w:fill="auto"/>
            <w:noWrap/>
            <w:vAlign w:val="center"/>
            <w:hideMark/>
          </w:tcPr>
          <w:p w14:paraId="29FFFDB4" w14:textId="77777777" w:rsidR="008D101D" w:rsidRPr="00E56C44" w:rsidRDefault="008D101D" w:rsidP="008D101D">
            <w:pPr>
              <w:jc w:val="center"/>
              <w:rPr>
                <w:b/>
                <w:bCs/>
                <w:lang w:val="es-ES_tradnl" w:eastAsia="es-CR"/>
              </w:rPr>
            </w:pPr>
            <w:r w:rsidRPr="00E56C44">
              <w:rPr>
                <w:b/>
                <w:bCs/>
                <w:lang w:val="es-ES_tradnl" w:eastAsia="es-CR"/>
              </w:rPr>
              <w:t>2020</w:t>
            </w:r>
          </w:p>
        </w:tc>
        <w:tc>
          <w:tcPr>
            <w:tcW w:w="118" w:type="pct"/>
            <w:shd w:val="clear" w:color="auto" w:fill="auto"/>
            <w:noWrap/>
            <w:vAlign w:val="center"/>
            <w:hideMark/>
          </w:tcPr>
          <w:p w14:paraId="5CB4AD8B" w14:textId="77777777" w:rsidR="008D101D" w:rsidRPr="00E56C44" w:rsidRDefault="008D101D" w:rsidP="008D101D">
            <w:pPr>
              <w:rPr>
                <w:lang w:val="es-ES_tradnl" w:eastAsia="es-CR"/>
              </w:rPr>
            </w:pPr>
            <w:r w:rsidRPr="00E56C44">
              <w:rPr>
                <w:lang w:val="es-ES_tradnl" w:eastAsia="es-CR"/>
              </w:rPr>
              <w:t> </w:t>
            </w:r>
          </w:p>
        </w:tc>
        <w:tc>
          <w:tcPr>
            <w:tcW w:w="410" w:type="pct"/>
            <w:shd w:val="clear" w:color="auto" w:fill="auto"/>
            <w:noWrap/>
            <w:vAlign w:val="center"/>
            <w:hideMark/>
          </w:tcPr>
          <w:p w14:paraId="1A728E75" w14:textId="77777777" w:rsidR="008D101D" w:rsidRPr="00E56C44" w:rsidRDefault="008D101D" w:rsidP="008D101D">
            <w:pPr>
              <w:jc w:val="center"/>
              <w:rPr>
                <w:b/>
                <w:bCs/>
                <w:lang w:val="es-ES_tradnl" w:eastAsia="es-CR"/>
              </w:rPr>
            </w:pPr>
            <w:r w:rsidRPr="00E56C44">
              <w:rPr>
                <w:b/>
                <w:bCs/>
                <w:lang w:val="es-ES_tradnl" w:eastAsia="es-CR"/>
              </w:rPr>
              <w:t>2016</w:t>
            </w:r>
          </w:p>
        </w:tc>
        <w:tc>
          <w:tcPr>
            <w:tcW w:w="410" w:type="pct"/>
            <w:shd w:val="clear" w:color="auto" w:fill="auto"/>
            <w:noWrap/>
            <w:vAlign w:val="center"/>
            <w:hideMark/>
          </w:tcPr>
          <w:p w14:paraId="37CFD3A1" w14:textId="77777777" w:rsidR="008D101D" w:rsidRPr="00E56C44" w:rsidRDefault="008D101D" w:rsidP="008D101D">
            <w:pPr>
              <w:jc w:val="center"/>
              <w:rPr>
                <w:b/>
                <w:bCs/>
                <w:lang w:val="es-ES_tradnl" w:eastAsia="es-CR"/>
              </w:rPr>
            </w:pPr>
            <w:r w:rsidRPr="00E56C44">
              <w:rPr>
                <w:b/>
                <w:bCs/>
                <w:lang w:val="es-ES_tradnl" w:eastAsia="es-CR"/>
              </w:rPr>
              <w:t>2017</w:t>
            </w:r>
          </w:p>
        </w:tc>
        <w:tc>
          <w:tcPr>
            <w:tcW w:w="410" w:type="pct"/>
            <w:shd w:val="clear" w:color="auto" w:fill="auto"/>
            <w:noWrap/>
            <w:vAlign w:val="center"/>
            <w:hideMark/>
          </w:tcPr>
          <w:p w14:paraId="3AF69903" w14:textId="77777777" w:rsidR="008D101D" w:rsidRPr="00E56C44" w:rsidRDefault="008D101D" w:rsidP="008D101D">
            <w:pPr>
              <w:jc w:val="center"/>
              <w:rPr>
                <w:b/>
                <w:bCs/>
                <w:lang w:val="es-ES_tradnl" w:eastAsia="es-CR"/>
              </w:rPr>
            </w:pPr>
            <w:r w:rsidRPr="00E56C44">
              <w:rPr>
                <w:b/>
                <w:bCs/>
                <w:lang w:val="es-ES_tradnl" w:eastAsia="es-CR"/>
              </w:rPr>
              <w:t>2018</w:t>
            </w:r>
          </w:p>
        </w:tc>
        <w:tc>
          <w:tcPr>
            <w:tcW w:w="410" w:type="pct"/>
            <w:shd w:val="clear" w:color="auto" w:fill="auto"/>
            <w:noWrap/>
            <w:vAlign w:val="center"/>
            <w:hideMark/>
          </w:tcPr>
          <w:p w14:paraId="2158D38B" w14:textId="77777777" w:rsidR="008D101D" w:rsidRPr="00E56C44" w:rsidRDefault="008D101D" w:rsidP="008D101D">
            <w:pPr>
              <w:jc w:val="center"/>
              <w:rPr>
                <w:b/>
                <w:bCs/>
                <w:lang w:val="es-ES_tradnl" w:eastAsia="es-CR"/>
              </w:rPr>
            </w:pPr>
            <w:r w:rsidRPr="00E56C44">
              <w:rPr>
                <w:b/>
                <w:bCs/>
                <w:lang w:val="es-ES_tradnl" w:eastAsia="es-CR"/>
              </w:rPr>
              <w:t>2019</w:t>
            </w:r>
          </w:p>
        </w:tc>
        <w:tc>
          <w:tcPr>
            <w:tcW w:w="410" w:type="pct"/>
            <w:shd w:val="clear" w:color="auto" w:fill="auto"/>
            <w:noWrap/>
            <w:vAlign w:val="center"/>
            <w:hideMark/>
          </w:tcPr>
          <w:p w14:paraId="67B851F6" w14:textId="77777777" w:rsidR="008D101D" w:rsidRPr="00E56C44" w:rsidRDefault="008D101D" w:rsidP="008D101D">
            <w:pPr>
              <w:jc w:val="center"/>
              <w:rPr>
                <w:b/>
                <w:bCs/>
                <w:lang w:val="es-ES_tradnl" w:eastAsia="es-CR"/>
              </w:rPr>
            </w:pPr>
            <w:r w:rsidRPr="00E56C44">
              <w:rPr>
                <w:b/>
                <w:bCs/>
                <w:lang w:val="es-ES_tradnl" w:eastAsia="es-CR"/>
              </w:rPr>
              <w:t>2020</w:t>
            </w:r>
          </w:p>
        </w:tc>
      </w:tr>
      <w:tr w:rsidR="00E56C44" w:rsidRPr="00E56C44" w14:paraId="5E19133D" w14:textId="77777777" w:rsidTr="00EE189B">
        <w:trPr>
          <w:trHeight w:val="20"/>
        </w:trPr>
        <w:tc>
          <w:tcPr>
            <w:tcW w:w="1104" w:type="pct"/>
            <w:shd w:val="clear" w:color="auto" w:fill="auto"/>
            <w:noWrap/>
            <w:vAlign w:val="center"/>
            <w:hideMark/>
          </w:tcPr>
          <w:p w14:paraId="53596E51" w14:textId="77777777" w:rsidR="008D101D" w:rsidRPr="00E56C44" w:rsidRDefault="008D101D" w:rsidP="008D101D">
            <w:pPr>
              <w:jc w:val="center"/>
              <w:rPr>
                <w:b/>
                <w:bCs/>
                <w:lang w:val="es-ES_tradnl" w:eastAsia="es-CR"/>
              </w:rPr>
            </w:pPr>
          </w:p>
        </w:tc>
        <w:tc>
          <w:tcPr>
            <w:tcW w:w="345" w:type="pct"/>
            <w:shd w:val="clear" w:color="auto" w:fill="auto"/>
            <w:noWrap/>
            <w:vAlign w:val="center"/>
            <w:hideMark/>
          </w:tcPr>
          <w:p w14:paraId="28E9FD28" w14:textId="77777777" w:rsidR="008D101D" w:rsidRPr="00E56C44" w:rsidRDefault="008D101D" w:rsidP="008D101D">
            <w:pPr>
              <w:rPr>
                <w:lang w:val="es-ES_tradnl" w:eastAsia="es-CR"/>
              </w:rPr>
            </w:pPr>
            <w:r w:rsidRPr="00E56C44">
              <w:rPr>
                <w:lang w:val="es-ES_tradnl" w:eastAsia="es-CR"/>
              </w:rPr>
              <w:t> </w:t>
            </w:r>
          </w:p>
        </w:tc>
        <w:tc>
          <w:tcPr>
            <w:tcW w:w="345" w:type="pct"/>
            <w:shd w:val="clear" w:color="auto" w:fill="auto"/>
            <w:noWrap/>
            <w:vAlign w:val="center"/>
            <w:hideMark/>
          </w:tcPr>
          <w:p w14:paraId="33A1B84E" w14:textId="77777777" w:rsidR="008D101D" w:rsidRPr="00E56C44" w:rsidRDefault="008D101D" w:rsidP="008D101D">
            <w:pPr>
              <w:rPr>
                <w:lang w:val="es-ES_tradnl" w:eastAsia="es-CR"/>
              </w:rPr>
            </w:pPr>
          </w:p>
        </w:tc>
        <w:tc>
          <w:tcPr>
            <w:tcW w:w="345" w:type="pct"/>
            <w:shd w:val="clear" w:color="auto" w:fill="auto"/>
            <w:noWrap/>
            <w:vAlign w:val="center"/>
            <w:hideMark/>
          </w:tcPr>
          <w:p w14:paraId="5E285AD5" w14:textId="77777777" w:rsidR="008D101D" w:rsidRPr="00E56C44" w:rsidRDefault="008D101D" w:rsidP="008D101D">
            <w:pPr>
              <w:rPr>
                <w:lang w:val="es-ES_tradnl" w:eastAsia="es-CR"/>
              </w:rPr>
            </w:pPr>
          </w:p>
        </w:tc>
        <w:tc>
          <w:tcPr>
            <w:tcW w:w="345" w:type="pct"/>
            <w:shd w:val="clear" w:color="auto" w:fill="auto"/>
            <w:noWrap/>
            <w:vAlign w:val="center"/>
            <w:hideMark/>
          </w:tcPr>
          <w:p w14:paraId="4D3176B1" w14:textId="77777777" w:rsidR="008D101D" w:rsidRPr="00E56C44" w:rsidRDefault="008D101D" w:rsidP="008D101D">
            <w:pPr>
              <w:rPr>
                <w:lang w:val="es-ES_tradnl" w:eastAsia="es-CR"/>
              </w:rPr>
            </w:pPr>
          </w:p>
        </w:tc>
        <w:tc>
          <w:tcPr>
            <w:tcW w:w="347" w:type="pct"/>
            <w:shd w:val="clear" w:color="auto" w:fill="auto"/>
            <w:noWrap/>
            <w:vAlign w:val="bottom"/>
            <w:hideMark/>
          </w:tcPr>
          <w:p w14:paraId="7DA351EB" w14:textId="77777777" w:rsidR="008D101D" w:rsidRPr="00E56C44" w:rsidRDefault="008D101D" w:rsidP="008D101D">
            <w:pPr>
              <w:rPr>
                <w:lang w:val="es-ES_tradnl" w:eastAsia="es-CR"/>
              </w:rPr>
            </w:pPr>
          </w:p>
        </w:tc>
        <w:tc>
          <w:tcPr>
            <w:tcW w:w="118" w:type="pct"/>
            <w:shd w:val="clear" w:color="auto" w:fill="auto"/>
            <w:noWrap/>
            <w:vAlign w:val="center"/>
            <w:hideMark/>
          </w:tcPr>
          <w:p w14:paraId="7D8A9A9B" w14:textId="77777777" w:rsidR="008D101D" w:rsidRPr="00E56C44" w:rsidRDefault="008D101D" w:rsidP="008D101D">
            <w:pPr>
              <w:rPr>
                <w:lang w:val="es-ES_tradnl" w:eastAsia="es-CR"/>
              </w:rPr>
            </w:pPr>
          </w:p>
        </w:tc>
        <w:tc>
          <w:tcPr>
            <w:tcW w:w="410" w:type="pct"/>
            <w:shd w:val="clear" w:color="auto" w:fill="auto"/>
            <w:noWrap/>
            <w:vAlign w:val="center"/>
            <w:hideMark/>
          </w:tcPr>
          <w:p w14:paraId="495A1E6D" w14:textId="77777777" w:rsidR="008D101D" w:rsidRPr="00E56C44" w:rsidRDefault="008D101D" w:rsidP="008D101D">
            <w:pPr>
              <w:rPr>
                <w:lang w:val="es-ES_tradnl" w:eastAsia="es-CR"/>
              </w:rPr>
            </w:pPr>
            <w:r w:rsidRPr="00E56C44">
              <w:rPr>
                <w:lang w:val="es-ES_tradnl" w:eastAsia="es-CR"/>
              </w:rPr>
              <w:t> </w:t>
            </w:r>
          </w:p>
        </w:tc>
        <w:tc>
          <w:tcPr>
            <w:tcW w:w="410" w:type="pct"/>
            <w:shd w:val="clear" w:color="auto" w:fill="auto"/>
            <w:noWrap/>
            <w:vAlign w:val="center"/>
            <w:hideMark/>
          </w:tcPr>
          <w:p w14:paraId="214E07A7" w14:textId="77777777" w:rsidR="008D101D" w:rsidRPr="00E56C44" w:rsidRDefault="008D101D" w:rsidP="008D101D">
            <w:pPr>
              <w:rPr>
                <w:lang w:val="es-ES_tradnl" w:eastAsia="es-CR"/>
              </w:rPr>
            </w:pPr>
          </w:p>
        </w:tc>
        <w:tc>
          <w:tcPr>
            <w:tcW w:w="410" w:type="pct"/>
            <w:shd w:val="clear" w:color="auto" w:fill="auto"/>
            <w:noWrap/>
            <w:vAlign w:val="center"/>
            <w:hideMark/>
          </w:tcPr>
          <w:p w14:paraId="49885328" w14:textId="77777777" w:rsidR="008D101D" w:rsidRPr="00E56C44" w:rsidRDefault="008D101D" w:rsidP="008D101D">
            <w:pPr>
              <w:rPr>
                <w:lang w:val="es-ES_tradnl" w:eastAsia="es-CR"/>
              </w:rPr>
            </w:pPr>
          </w:p>
        </w:tc>
        <w:tc>
          <w:tcPr>
            <w:tcW w:w="410" w:type="pct"/>
            <w:shd w:val="clear" w:color="auto" w:fill="auto"/>
            <w:noWrap/>
            <w:vAlign w:val="center"/>
            <w:hideMark/>
          </w:tcPr>
          <w:p w14:paraId="0DEAF5EF" w14:textId="77777777" w:rsidR="008D101D" w:rsidRPr="00E56C44" w:rsidRDefault="008D101D" w:rsidP="008D101D">
            <w:pPr>
              <w:rPr>
                <w:lang w:val="es-ES_tradnl" w:eastAsia="es-CR"/>
              </w:rPr>
            </w:pPr>
          </w:p>
        </w:tc>
        <w:tc>
          <w:tcPr>
            <w:tcW w:w="410" w:type="pct"/>
            <w:shd w:val="clear" w:color="auto" w:fill="auto"/>
            <w:noWrap/>
            <w:vAlign w:val="center"/>
            <w:hideMark/>
          </w:tcPr>
          <w:p w14:paraId="09E9817B" w14:textId="77777777" w:rsidR="008D101D" w:rsidRPr="00E56C44" w:rsidRDefault="008D101D" w:rsidP="008D101D">
            <w:pPr>
              <w:rPr>
                <w:lang w:val="es-ES_tradnl" w:eastAsia="es-CR"/>
              </w:rPr>
            </w:pPr>
          </w:p>
        </w:tc>
      </w:tr>
      <w:tr w:rsidR="00E56C44" w:rsidRPr="00E56C44" w14:paraId="0EA9890B" w14:textId="77777777" w:rsidTr="00EE189B">
        <w:trPr>
          <w:trHeight w:val="20"/>
        </w:trPr>
        <w:tc>
          <w:tcPr>
            <w:tcW w:w="1104" w:type="pct"/>
            <w:shd w:val="clear" w:color="auto" w:fill="auto"/>
            <w:noWrap/>
            <w:vAlign w:val="center"/>
            <w:hideMark/>
          </w:tcPr>
          <w:p w14:paraId="0303F6E9" w14:textId="77777777" w:rsidR="008D101D" w:rsidRPr="00E56C44" w:rsidRDefault="008D101D" w:rsidP="008D101D">
            <w:pPr>
              <w:jc w:val="center"/>
              <w:rPr>
                <w:b/>
                <w:bCs/>
                <w:lang w:val="es-ES_tradnl" w:eastAsia="es-CR"/>
              </w:rPr>
            </w:pPr>
            <w:r w:rsidRPr="00E56C44">
              <w:rPr>
                <w:b/>
                <w:bCs/>
                <w:lang w:val="es-ES_tradnl" w:eastAsia="es-CR"/>
              </w:rPr>
              <w:t>Total</w:t>
            </w:r>
          </w:p>
        </w:tc>
        <w:tc>
          <w:tcPr>
            <w:tcW w:w="345" w:type="pct"/>
            <w:shd w:val="clear" w:color="auto" w:fill="auto"/>
            <w:noWrap/>
            <w:vAlign w:val="center"/>
            <w:hideMark/>
          </w:tcPr>
          <w:p w14:paraId="4A2403C3" w14:textId="77777777" w:rsidR="008D101D" w:rsidRPr="00E56C44" w:rsidRDefault="008D101D" w:rsidP="008D101D">
            <w:pPr>
              <w:jc w:val="right"/>
              <w:rPr>
                <w:b/>
                <w:bCs/>
                <w:lang w:val="es-ES_tradnl" w:eastAsia="es-CR"/>
              </w:rPr>
            </w:pPr>
            <w:r w:rsidRPr="00E56C44">
              <w:rPr>
                <w:b/>
                <w:bCs/>
                <w:lang w:val="es-ES_tradnl" w:eastAsia="es-CR"/>
              </w:rPr>
              <w:t>264</w:t>
            </w:r>
          </w:p>
        </w:tc>
        <w:tc>
          <w:tcPr>
            <w:tcW w:w="345" w:type="pct"/>
            <w:shd w:val="clear" w:color="auto" w:fill="auto"/>
            <w:noWrap/>
            <w:vAlign w:val="center"/>
            <w:hideMark/>
          </w:tcPr>
          <w:p w14:paraId="62B135BE" w14:textId="77777777" w:rsidR="008D101D" w:rsidRPr="00E56C44" w:rsidRDefault="008D101D" w:rsidP="008D101D">
            <w:pPr>
              <w:jc w:val="right"/>
              <w:rPr>
                <w:b/>
                <w:bCs/>
                <w:lang w:val="es-ES_tradnl" w:eastAsia="es-CR"/>
              </w:rPr>
            </w:pPr>
            <w:r w:rsidRPr="00E56C44">
              <w:rPr>
                <w:b/>
                <w:bCs/>
                <w:lang w:val="es-ES_tradnl" w:eastAsia="es-CR"/>
              </w:rPr>
              <w:t>184</w:t>
            </w:r>
          </w:p>
        </w:tc>
        <w:tc>
          <w:tcPr>
            <w:tcW w:w="345" w:type="pct"/>
            <w:shd w:val="clear" w:color="auto" w:fill="auto"/>
            <w:noWrap/>
            <w:vAlign w:val="center"/>
            <w:hideMark/>
          </w:tcPr>
          <w:p w14:paraId="4367AC10" w14:textId="77777777" w:rsidR="008D101D" w:rsidRPr="00E56C44" w:rsidRDefault="008D101D" w:rsidP="008D101D">
            <w:pPr>
              <w:jc w:val="right"/>
              <w:rPr>
                <w:b/>
                <w:bCs/>
                <w:lang w:val="es-ES_tradnl" w:eastAsia="es-CR"/>
              </w:rPr>
            </w:pPr>
            <w:r w:rsidRPr="00E56C44">
              <w:rPr>
                <w:b/>
                <w:bCs/>
                <w:lang w:val="es-ES_tradnl" w:eastAsia="es-CR"/>
              </w:rPr>
              <w:t>98</w:t>
            </w:r>
          </w:p>
        </w:tc>
        <w:tc>
          <w:tcPr>
            <w:tcW w:w="345" w:type="pct"/>
            <w:shd w:val="clear" w:color="auto" w:fill="auto"/>
            <w:noWrap/>
            <w:vAlign w:val="center"/>
            <w:hideMark/>
          </w:tcPr>
          <w:p w14:paraId="7B40CD2E" w14:textId="77777777" w:rsidR="008D101D" w:rsidRPr="00E56C44" w:rsidRDefault="008D101D" w:rsidP="008D101D">
            <w:pPr>
              <w:jc w:val="right"/>
              <w:rPr>
                <w:b/>
                <w:bCs/>
                <w:lang w:val="es-ES_tradnl" w:eastAsia="es-CR"/>
              </w:rPr>
            </w:pPr>
            <w:r w:rsidRPr="00E56C44">
              <w:rPr>
                <w:b/>
                <w:bCs/>
                <w:lang w:val="es-ES_tradnl" w:eastAsia="es-CR"/>
              </w:rPr>
              <w:t>198</w:t>
            </w:r>
          </w:p>
        </w:tc>
        <w:tc>
          <w:tcPr>
            <w:tcW w:w="347" w:type="pct"/>
            <w:shd w:val="clear" w:color="auto" w:fill="auto"/>
            <w:noWrap/>
            <w:vAlign w:val="bottom"/>
            <w:hideMark/>
          </w:tcPr>
          <w:p w14:paraId="000C6915" w14:textId="77777777" w:rsidR="008D101D" w:rsidRPr="00E56C44" w:rsidRDefault="008D101D" w:rsidP="008D101D">
            <w:pPr>
              <w:jc w:val="right"/>
              <w:rPr>
                <w:b/>
                <w:bCs/>
                <w:lang w:val="es-ES_tradnl" w:eastAsia="es-CR"/>
              </w:rPr>
            </w:pPr>
            <w:r w:rsidRPr="00E56C44">
              <w:rPr>
                <w:b/>
                <w:bCs/>
                <w:lang w:val="es-ES_tradnl" w:eastAsia="es-CR"/>
              </w:rPr>
              <w:t>249</w:t>
            </w:r>
          </w:p>
        </w:tc>
        <w:tc>
          <w:tcPr>
            <w:tcW w:w="118" w:type="pct"/>
            <w:shd w:val="clear" w:color="auto" w:fill="auto"/>
            <w:noWrap/>
            <w:vAlign w:val="center"/>
            <w:hideMark/>
          </w:tcPr>
          <w:p w14:paraId="7727F868" w14:textId="77777777" w:rsidR="008D101D" w:rsidRPr="00E56C44" w:rsidRDefault="008D101D" w:rsidP="008D101D">
            <w:pPr>
              <w:jc w:val="right"/>
              <w:rPr>
                <w:b/>
                <w:bCs/>
                <w:lang w:val="es-ES_tradnl" w:eastAsia="es-CR"/>
              </w:rPr>
            </w:pPr>
          </w:p>
        </w:tc>
        <w:tc>
          <w:tcPr>
            <w:tcW w:w="410" w:type="pct"/>
            <w:shd w:val="clear" w:color="auto" w:fill="auto"/>
            <w:noWrap/>
            <w:vAlign w:val="center"/>
            <w:hideMark/>
          </w:tcPr>
          <w:p w14:paraId="5371AD4F" w14:textId="77777777" w:rsidR="008D101D" w:rsidRPr="00E56C44" w:rsidRDefault="008D101D" w:rsidP="008D101D">
            <w:pPr>
              <w:jc w:val="right"/>
              <w:rPr>
                <w:b/>
                <w:bCs/>
                <w:lang w:val="es-ES_tradnl" w:eastAsia="es-CR"/>
              </w:rPr>
            </w:pPr>
            <w:r w:rsidRPr="00E56C44">
              <w:rPr>
                <w:b/>
                <w:bCs/>
                <w:lang w:val="es-ES_tradnl" w:eastAsia="es-CR"/>
              </w:rPr>
              <w:t>100%</w:t>
            </w:r>
          </w:p>
        </w:tc>
        <w:tc>
          <w:tcPr>
            <w:tcW w:w="410" w:type="pct"/>
            <w:shd w:val="clear" w:color="auto" w:fill="auto"/>
            <w:noWrap/>
            <w:vAlign w:val="center"/>
            <w:hideMark/>
          </w:tcPr>
          <w:p w14:paraId="4B129D2B" w14:textId="77777777" w:rsidR="008D101D" w:rsidRPr="00E56C44" w:rsidRDefault="008D101D" w:rsidP="008D101D">
            <w:pPr>
              <w:jc w:val="right"/>
              <w:rPr>
                <w:b/>
                <w:bCs/>
                <w:lang w:val="es-ES_tradnl" w:eastAsia="es-CR"/>
              </w:rPr>
            </w:pPr>
            <w:r w:rsidRPr="00E56C44">
              <w:rPr>
                <w:b/>
                <w:bCs/>
                <w:lang w:val="es-ES_tradnl" w:eastAsia="es-CR"/>
              </w:rPr>
              <w:t>100%</w:t>
            </w:r>
          </w:p>
        </w:tc>
        <w:tc>
          <w:tcPr>
            <w:tcW w:w="410" w:type="pct"/>
            <w:shd w:val="clear" w:color="auto" w:fill="auto"/>
            <w:noWrap/>
            <w:vAlign w:val="center"/>
            <w:hideMark/>
          </w:tcPr>
          <w:p w14:paraId="242462EC" w14:textId="77777777" w:rsidR="008D101D" w:rsidRPr="00E56C44" w:rsidRDefault="008D101D" w:rsidP="008D101D">
            <w:pPr>
              <w:jc w:val="right"/>
              <w:rPr>
                <w:b/>
                <w:bCs/>
                <w:lang w:val="es-ES_tradnl" w:eastAsia="es-CR"/>
              </w:rPr>
            </w:pPr>
            <w:r w:rsidRPr="00E56C44">
              <w:rPr>
                <w:b/>
                <w:bCs/>
                <w:lang w:val="es-ES_tradnl" w:eastAsia="es-CR"/>
              </w:rPr>
              <w:t>100%</w:t>
            </w:r>
          </w:p>
        </w:tc>
        <w:tc>
          <w:tcPr>
            <w:tcW w:w="410" w:type="pct"/>
            <w:shd w:val="clear" w:color="auto" w:fill="auto"/>
            <w:noWrap/>
            <w:vAlign w:val="center"/>
            <w:hideMark/>
          </w:tcPr>
          <w:p w14:paraId="22F3CB95" w14:textId="77777777" w:rsidR="008D101D" w:rsidRPr="00E56C44" w:rsidRDefault="008D101D" w:rsidP="008D101D">
            <w:pPr>
              <w:jc w:val="right"/>
              <w:rPr>
                <w:b/>
                <w:bCs/>
                <w:lang w:val="es-ES_tradnl" w:eastAsia="es-CR"/>
              </w:rPr>
            </w:pPr>
            <w:r w:rsidRPr="00E56C44">
              <w:rPr>
                <w:b/>
                <w:bCs/>
                <w:lang w:val="es-ES_tradnl" w:eastAsia="es-CR"/>
              </w:rPr>
              <w:t>100%</w:t>
            </w:r>
          </w:p>
        </w:tc>
        <w:tc>
          <w:tcPr>
            <w:tcW w:w="410" w:type="pct"/>
            <w:shd w:val="clear" w:color="auto" w:fill="auto"/>
            <w:noWrap/>
            <w:vAlign w:val="center"/>
            <w:hideMark/>
          </w:tcPr>
          <w:p w14:paraId="7DD5D06B" w14:textId="77777777" w:rsidR="008D101D" w:rsidRPr="00E56C44" w:rsidRDefault="008D101D" w:rsidP="008D101D">
            <w:pPr>
              <w:jc w:val="right"/>
              <w:rPr>
                <w:b/>
                <w:bCs/>
                <w:lang w:val="es-ES_tradnl" w:eastAsia="es-CR"/>
              </w:rPr>
            </w:pPr>
            <w:r w:rsidRPr="00E56C44">
              <w:rPr>
                <w:b/>
                <w:bCs/>
                <w:lang w:val="es-ES_tradnl" w:eastAsia="es-CR"/>
              </w:rPr>
              <w:t>100%</w:t>
            </w:r>
          </w:p>
        </w:tc>
      </w:tr>
      <w:tr w:rsidR="00E56C44" w:rsidRPr="00E56C44" w14:paraId="6680314F" w14:textId="77777777" w:rsidTr="00EE189B">
        <w:trPr>
          <w:trHeight w:val="20"/>
        </w:trPr>
        <w:tc>
          <w:tcPr>
            <w:tcW w:w="1104" w:type="pct"/>
            <w:shd w:val="clear" w:color="auto" w:fill="auto"/>
            <w:noWrap/>
            <w:vAlign w:val="center"/>
            <w:hideMark/>
          </w:tcPr>
          <w:p w14:paraId="18FB1B54" w14:textId="77777777" w:rsidR="008D101D" w:rsidRPr="00E56C44" w:rsidRDefault="008D101D" w:rsidP="008D101D">
            <w:pPr>
              <w:jc w:val="right"/>
              <w:rPr>
                <w:b/>
                <w:bCs/>
                <w:lang w:val="es-ES_tradnl" w:eastAsia="es-CR"/>
              </w:rPr>
            </w:pPr>
          </w:p>
        </w:tc>
        <w:tc>
          <w:tcPr>
            <w:tcW w:w="345" w:type="pct"/>
            <w:shd w:val="clear" w:color="auto" w:fill="auto"/>
            <w:noWrap/>
            <w:vAlign w:val="center"/>
            <w:hideMark/>
          </w:tcPr>
          <w:p w14:paraId="74541F0F" w14:textId="77777777" w:rsidR="008D101D" w:rsidRPr="00E56C44" w:rsidRDefault="008D101D" w:rsidP="008D101D">
            <w:pPr>
              <w:jc w:val="right"/>
              <w:rPr>
                <w:b/>
                <w:bCs/>
                <w:lang w:val="es-ES_tradnl" w:eastAsia="es-CR"/>
              </w:rPr>
            </w:pPr>
            <w:r w:rsidRPr="00E56C44">
              <w:rPr>
                <w:b/>
                <w:bCs/>
                <w:lang w:val="es-ES_tradnl" w:eastAsia="es-CR"/>
              </w:rPr>
              <w:t> </w:t>
            </w:r>
          </w:p>
        </w:tc>
        <w:tc>
          <w:tcPr>
            <w:tcW w:w="345" w:type="pct"/>
            <w:shd w:val="clear" w:color="auto" w:fill="auto"/>
            <w:noWrap/>
            <w:vAlign w:val="center"/>
            <w:hideMark/>
          </w:tcPr>
          <w:p w14:paraId="5A386F78" w14:textId="77777777" w:rsidR="008D101D" w:rsidRPr="00E56C44" w:rsidRDefault="008D101D" w:rsidP="008D101D">
            <w:pPr>
              <w:jc w:val="right"/>
              <w:rPr>
                <w:b/>
                <w:bCs/>
                <w:lang w:val="es-ES_tradnl" w:eastAsia="es-CR"/>
              </w:rPr>
            </w:pPr>
          </w:p>
        </w:tc>
        <w:tc>
          <w:tcPr>
            <w:tcW w:w="345" w:type="pct"/>
            <w:shd w:val="clear" w:color="auto" w:fill="auto"/>
            <w:noWrap/>
            <w:vAlign w:val="center"/>
            <w:hideMark/>
          </w:tcPr>
          <w:p w14:paraId="42193386" w14:textId="77777777" w:rsidR="008D101D" w:rsidRPr="00E56C44" w:rsidRDefault="008D101D" w:rsidP="008D101D">
            <w:pPr>
              <w:jc w:val="right"/>
              <w:rPr>
                <w:lang w:val="es-ES_tradnl" w:eastAsia="es-CR"/>
              </w:rPr>
            </w:pPr>
          </w:p>
        </w:tc>
        <w:tc>
          <w:tcPr>
            <w:tcW w:w="345" w:type="pct"/>
            <w:shd w:val="clear" w:color="auto" w:fill="auto"/>
            <w:noWrap/>
            <w:vAlign w:val="center"/>
            <w:hideMark/>
          </w:tcPr>
          <w:p w14:paraId="5BDA68DB" w14:textId="77777777" w:rsidR="008D101D" w:rsidRPr="00E56C44" w:rsidRDefault="008D101D" w:rsidP="008D101D">
            <w:pPr>
              <w:jc w:val="right"/>
              <w:rPr>
                <w:lang w:val="es-ES_tradnl" w:eastAsia="es-CR"/>
              </w:rPr>
            </w:pPr>
          </w:p>
        </w:tc>
        <w:tc>
          <w:tcPr>
            <w:tcW w:w="347" w:type="pct"/>
            <w:shd w:val="clear" w:color="auto" w:fill="auto"/>
            <w:noWrap/>
            <w:vAlign w:val="bottom"/>
            <w:hideMark/>
          </w:tcPr>
          <w:p w14:paraId="64F576D8" w14:textId="77777777" w:rsidR="008D101D" w:rsidRPr="00E56C44" w:rsidRDefault="008D101D" w:rsidP="008D101D">
            <w:pPr>
              <w:jc w:val="right"/>
              <w:rPr>
                <w:lang w:val="es-ES_tradnl" w:eastAsia="es-CR"/>
              </w:rPr>
            </w:pPr>
          </w:p>
        </w:tc>
        <w:tc>
          <w:tcPr>
            <w:tcW w:w="118" w:type="pct"/>
            <w:shd w:val="clear" w:color="auto" w:fill="auto"/>
            <w:noWrap/>
            <w:vAlign w:val="center"/>
            <w:hideMark/>
          </w:tcPr>
          <w:p w14:paraId="37DD1BC7"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387F7CEE" w14:textId="77777777" w:rsidR="008D101D" w:rsidRPr="00E56C44" w:rsidRDefault="008D101D" w:rsidP="008D101D">
            <w:pPr>
              <w:jc w:val="right"/>
              <w:rPr>
                <w:b/>
                <w:bCs/>
                <w:lang w:val="es-ES_tradnl" w:eastAsia="es-CR"/>
              </w:rPr>
            </w:pPr>
            <w:r w:rsidRPr="00E56C44">
              <w:rPr>
                <w:b/>
                <w:bCs/>
                <w:lang w:val="es-ES_tradnl" w:eastAsia="es-CR"/>
              </w:rPr>
              <w:t> </w:t>
            </w:r>
          </w:p>
        </w:tc>
        <w:tc>
          <w:tcPr>
            <w:tcW w:w="410" w:type="pct"/>
            <w:shd w:val="clear" w:color="auto" w:fill="auto"/>
            <w:noWrap/>
            <w:vAlign w:val="center"/>
            <w:hideMark/>
          </w:tcPr>
          <w:p w14:paraId="0DE895EC" w14:textId="77777777" w:rsidR="008D101D" w:rsidRPr="00E56C44" w:rsidRDefault="008D101D" w:rsidP="008D101D">
            <w:pPr>
              <w:jc w:val="right"/>
              <w:rPr>
                <w:b/>
                <w:bCs/>
                <w:lang w:val="es-ES_tradnl" w:eastAsia="es-CR"/>
              </w:rPr>
            </w:pPr>
          </w:p>
        </w:tc>
        <w:tc>
          <w:tcPr>
            <w:tcW w:w="410" w:type="pct"/>
            <w:shd w:val="clear" w:color="auto" w:fill="auto"/>
            <w:noWrap/>
            <w:vAlign w:val="center"/>
            <w:hideMark/>
          </w:tcPr>
          <w:p w14:paraId="2ECC41F2"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6D0AB821"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4F46B450" w14:textId="77777777" w:rsidR="008D101D" w:rsidRPr="00E56C44" w:rsidRDefault="008D101D" w:rsidP="008D101D">
            <w:pPr>
              <w:jc w:val="right"/>
              <w:rPr>
                <w:lang w:val="es-ES_tradnl" w:eastAsia="es-CR"/>
              </w:rPr>
            </w:pPr>
          </w:p>
        </w:tc>
      </w:tr>
      <w:tr w:rsidR="00E56C44" w:rsidRPr="00E56C44" w14:paraId="1BDFF687" w14:textId="77777777" w:rsidTr="00EE189B">
        <w:trPr>
          <w:trHeight w:val="20"/>
        </w:trPr>
        <w:tc>
          <w:tcPr>
            <w:tcW w:w="1104" w:type="pct"/>
            <w:shd w:val="clear" w:color="auto" w:fill="auto"/>
            <w:noWrap/>
            <w:vAlign w:val="center"/>
            <w:hideMark/>
          </w:tcPr>
          <w:p w14:paraId="5EF09224" w14:textId="77777777" w:rsidR="008D101D" w:rsidRPr="00E56C44" w:rsidRDefault="008D101D" w:rsidP="008D101D">
            <w:pPr>
              <w:rPr>
                <w:lang w:val="es-ES_tradnl" w:eastAsia="es-CR"/>
              </w:rPr>
            </w:pPr>
            <w:r w:rsidRPr="00E56C44">
              <w:rPr>
                <w:lang w:val="es-ES_tradnl" w:eastAsia="es-CR"/>
              </w:rPr>
              <w:t>Confirma</w:t>
            </w:r>
          </w:p>
        </w:tc>
        <w:tc>
          <w:tcPr>
            <w:tcW w:w="345" w:type="pct"/>
            <w:shd w:val="clear" w:color="auto" w:fill="auto"/>
            <w:noWrap/>
            <w:vAlign w:val="center"/>
            <w:hideMark/>
          </w:tcPr>
          <w:p w14:paraId="4E23653D" w14:textId="77777777" w:rsidR="008D101D" w:rsidRPr="00E56C44" w:rsidRDefault="008D101D" w:rsidP="008D101D">
            <w:pPr>
              <w:jc w:val="right"/>
              <w:rPr>
                <w:lang w:val="es-ES_tradnl" w:eastAsia="es-CR"/>
              </w:rPr>
            </w:pPr>
            <w:r w:rsidRPr="00E56C44">
              <w:rPr>
                <w:lang w:val="es-ES_tradnl" w:eastAsia="es-CR"/>
              </w:rPr>
              <w:t>65</w:t>
            </w:r>
          </w:p>
        </w:tc>
        <w:tc>
          <w:tcPr>
            <w:tcW w:w="345" w:type="pct"/>
            <w:shd w:val="clear" w:color="auto" w:fill="auto"/>
            <w:noWrap/>
            <w:vAlign w:val="center"/>
            <w:hideMark/>
          </w:tcPr>
          <w:p w14:paraId="3EEFC028" w14:textId="77777777" w:rsidR="008D101D" w:rsidRPr="00E56C44" w:rsidRDefault="008D101D" w:rsidP="008D101D">
            <w:pPr>
              <w:jc w:val="right"/>
              <w:rPr>
                <w:lang w:val="es-ES_tradnl" w:eastAsia="es-CR"/>
              </w:rPr>
            </w:pPr>
            <w:r w:rsidRPr="00E56C44">
              <w:rPr>
                <w:lang w:val="es-ES_tradnl" w:eastAsia="es-CR"/>
              </w:rPr>
              <w:t>76</w:t>
            </w:r>
          </w:p>
        </w:tc>
        <w:tc>
          <w:tcPr>
            <w:tcW w:w="345" w:type="pct"/>
            <w:shd w:val="clear" w:color="auto" w:fill="auto"/>
            <w:noWrap/>
            <w:vAlign w:val="center"/>
            <w:hideMark/>
          </w:tcPr>
          <w:p w14:paraId="0EABA70F" w14:textId="77777777" w:rsidR="008D101D" w:rsidRPr="00E56C44" w:rsidRDefault="008D101D" w:rsidP="008D101D">
            <w:pPr>
              <w:jc w:val="right"/>
              <w:rPr>
                <w:lang w:val="es-ES_tradnl" w:eastAsia="es-CR"/>
              </w:rPr>
            </w:pPr>
            <w:r w:rsidRPr="00E56C44">
              <w:rPr>
                <w:lang w:val="es-ES_tradnl" w:eastAsia="es-CR"/>
              </w:rPr>
              <w:t>34</w:t>
            </w:r>
          </w:p>
        </w:tc>
        <w:tc>
          <w:tcPr>
            <w:tcW w:w="345" w:type="pct"/>
            <w:shd w:val="clear" w:color="auto" w:fill="auto"/>
            <w:noWrap/>
            <w:vAlign w:val="center"/>
            <w:hideMark/>
          </w:tcPr>
          <w:p w14:paraId="6A34ACD5" w14:textId="77777777" w:rsidR="008D101D" w:rsidRPr="00E56C44" w:rsidRDefault="008D101D" w:rsidP="008D101D">
            <w:pPr>
              <w:jc w:val="right"/>
              <w:rPr>
                <w:lang w:val="es-ES_tradnl" w:eastAsia="es-CR"/>
              </w:rPr>
            </w:pPr>
            <w:r w:rsidRPr="00E56C44">
              <w:rPr>
                <w:lang w:val="es-ES_tradnl" w:eastAsia="es-CR"/>
              </w:rPr>
              <w:t>78</w:t>
            </w:r>
          </w:p>
        </w:tc>
        <w:tc>
          <w:tcPr>
            <w:tcW w:w="347" w:type="pct"/>
            <w:shd w:val="clear" w:color="auto" w:fill="auto"/>
            <w:noWrap/>
            <w:vAlign w:val="bottom"/>
            <w:hideMark/>
          </w:tcPr>
          <w:p w14:paraId="01D7650A" w14:textId="77777777" w:rsidR="008D101D" w:rsidRPr="00E56C44" w:rsidRDefault="008D101D" w:rsidP="008D101D">
            <w:pPr>
              <w:jc w:val="right"/>
              <w:rPr>
                <w:lang w:val="es-ES_tradnl" w:eastAsia="es-CR"/>
              </w:rPr>
            </w:pPr>
            <w:r w:rsidRPr="00E56C44">
              <w:rPr>
                <w:lang w:val="es-ES_tradnl" w:eastAsia="es-CR"/>
              </w:rPr>
              <w:t>71</w:t>
            </w:r>
          </w:p>
        </w:tc>
        <w:tc>
          <w:tcPr>
            <w:tcW w:w="118" w:type="pct"/>
            <w:shd w:val="clear" w:color="auto" w:fill="auto"/>
            <w:noWrap/>
            <w:vAlign w:val="center"/>
            <w:hideMark/>
          </w:tcPr>
          <w:p w14:paraId="3F4BD533"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5B3ED195" w14:textId="77777777" w:rsidR="008D101D" w:rsidRPr="00E56C44" w:rsidRDefault="008D101D" w:rsidP="008D101D">
            <w:pPr>
              <w:jc w:val="right"/>
              <w:rPr>
                <w:lang w:val="es-ES_tradnl" w:eastAsia="es-CR"/>
              </w:rPr>
            </w:pPr>
            <w:r w:rsidRPr="00E56C44">
              <w:rPr>
                <w:lang w:val="es-ES_tradnl" w:eastAsia="es-CR"/>
              </w:rPr>
              <w:t>24,6%</w:t>
            </w:r>
          </w:p>
        </w:tc>
        <w:tc>
          <w:tcPr>
            <w:tcW w:w="410" w:type="pct"/>
            <w:shd w:val="clear" w:color="auto" w:fill="auto"/>
            <w:noWrap/>
            <w:vAlign w:val="center"/>
            <w:hideMark/>
          </w:tcPr>
          <w:p w14:paraId="13FB199F" w14:textId="77777777" w:rsidR="008D101D" w:rsidRPr="00E56C44" w:rsidRDefault="008D101D" w:rsidP="008D101D">
            <w:pPr>
              <w:jc w:val="right"/>
              <w:rPr>
                <w:lang w:val="es-ES_tradnl" w:eastAsia="es-CR"/>
              </w:rPr>
            </w:pPr>
            <w:r w:rsidRPr="00E56C44">
              <w:rPr>
                <w:lang w:val="es-ES_tradnl" w:eastAsia="es-CR"/>
              </w:rPr>
              <w:t>41,3%</w:t>
            </w:r>
          </w:p>
        </w:tc>
        <w:tc>
          <w:tcPr>
            <w:tcW w:w="410" w:type="pct"/>
            <w:shd w:val="clear" w:color="auto" w:fill="auto"/>
            <w:noWrap/>
            <w:vAlign w:val="center"/>
            <w:hideMark/>
          </w:tcPr>
          <w:p w14:paraId="2312B018" w14:textId="77777777" w:rsidR="008D101D" w:rsidRPr="00E56C44" w:rsidRDefault="008D101D" w:rsidP="008D101D">
            <w:pPr>
              <w:jc w:val="right"/>
              <w:rPr>
                <w:lang w:val="es-ES_tradnl" w:eastAsia="es-CR"/>
              </w:rPr>
            </w:pPr>
            <w:r w:rsidRPr="00E56C44">
              <w:rPr>
                <w:lang w:val="es-ES_tradnl" w:eastAsia="es-CR"/>
              </w:rPr>
              <w:t>34,7%</w:t>
            </w:r>
          </w:p>
        </w:tc>
        <w:tc>
          <w:tcPr>
            <w:tcW w:w="410" w:type="pct"/>
            <w:shd w:val="clear" w:color="auto" w:fill="auto"/>
            <w:noWrap/>
            <w:vAlign w:val="center"/>
            <w:hideMark/>
          </w:tcPr>
          <w:p w14:paraId="1EFA5F90" w14:textId="77777777" w:rsidR="008D101D" w:rsidRPr="00E56C44" w:rsidRDefault="008D101D" w:rsidP="008D101D">
            <w:pPr>
              <w:jc w:val="right"/>
              <w:rPr>
                <w:lang w:val="es-ES_tradnl" w:eastAsia="es-CR"/>
              </w:rPr>
            </w:pPr>
            <w:r w:rsidRPr="00E56C44">
              <w:rPr>
                <w:lang w:val="es-ES_tradnl" w:eastAsia="es-CR"/>
              </w:rPr>
              <w:t>39,4%</w:t>
            </w:r>
          </w:p>
        </w:tc>
        <w:tc>
          <w:tcPr>
            <w:tcW w:w="410" w:type="pct"/>
            <w:shd w:val="clear" w:color="auto" w:fill="auto"/>
            <w:noWrap/>
            <w:vAlign w:val="center"/>
            <w:hideMark/>
          </w:tcPr>
          <w:p w14:paraId="0630DECC" w14:textId="77777777" w:rsidR="008D101D" w:rsidRPr="00E56C44" w:rsidRDefault="008D101D" w:rsidP="008D101D">
            <w:pPr>
              <w:jc w:val="right"/>
              <w:rPr>
                <w:lang w:val="es-ES_tradnl" w:eastAsia="es-CR"/>
              </w:rPr>
            </w:pPr>
            <w:r w:rsidRPr="00E56C44">
              <w:rPr>
                <w:lang w:val="es-ES_tradnl" w:eastAsia="es-CR"/>
              </w:rPr>
              <w:t>28,5%</w:t>
            </w:r>
          </w:p>
        </w:tc>
      </w:tr>
      <w:tr w:rsidR="00E56C44" w:rsidRPr="00E56C44" w14:paraId="3D05859D" w14:textId="77777777" w:rsidTr="00EE189B">
        <w:trPr>
          <w:trHeight w:val="20"/>
        </w:trPr>
        <w:tc>
          <w:tcPr>
            <w:tcW w:w="1104" w:type="pct"/>
            <w:shd w:val="clear" w:color="auto" w:fill="auto"/>
            <w:noWrap/>
            <w:vAlign w:val="center"/>
            <w:hideMark/>
          </w:tcPr>
          <w:p w14:paraId="7A015847" w14:textId="77777777" w:rsidR="008D101D" w:rsidRPr="00E56C44" w:rsidRDefault="008D101D" w:rsidP="008D101D">
            <w:pPr>
              <w:rPr>
                <w:lang w:val="es-ES_tradnl" w:eastAsia="es-CR"/>
              </w:rPr>
            </w:pPr>
            <w:r w:rsidRPr="00E56C44">
              <w:rPr>
                <w:lang w:val="es-ES_tradnl" w:eastAsia="es-CR"/>
              </w:rPr>
              <w:t>Revoca</w:t>
            </w:r>
          </w:p>
        </w:tc>
        <w:tc>
          <w:tcPr>
            <w:tcW w:w="345" w:type="pct"/>
            <w:shd w:val="clear" w:color="auto" w:fill="auto"/>
            <w:noWrap/>
            <w:vAlign w:val="center"/>
            <w:hideMark/>
          </w:tcPr>
          <w:p w14:paraId="20A4A7B0" w14:textId="77777777" w:rsidR="008D101D" w:rsidRPr="00E56C44" w:rsidRDefault="008D101D" w:rsidP="008D101D">
            <w:pPr>
              <w:jc w:val="right"/>
              <w:rPr>
                <w:lang w:val="es-ES_tradnl" w:eastAsia="es-CR"/>
              </w:rPr>
            </w:pPr>
            <w:r w:rsidRPr="00E56C44">
              <w:rPr>
                <w:lang w:val="es-ES_tradnl" w:eastAsia="es-CR"/>
              </w:rPr>
              <w:t>3</w:t>
            </w:r>
          </w:p>
        </w:tc>
        <w:tc>
          <w:tcPr>
            <w:tcW w:w="345" w:type="pct"/>
            <w:shd w:val="clear" w:color="auto" w:fill="auto"/>
            <w:noWrap/>
            <w:vAlign w:val="center"/>
            <w:hideMark/>
          </w:tcPr>
          <w:p w14:paraId="67C1C335" w14:textId="77777777" w:rsidR="008D101D" w:rsidRPr="00E56C44" w:rsidRDefault="008D101D" w:rsidP="008D101D">
            <w:pPr>
              <w:jc w:val="right"/>
              <w:rPr>
                <w:lang w:val="es-ES_tradnl" w:eastAsia="es-CR"/>
              </w:rPr>
            </w:pPr>
            <w:r w:rsidRPr="00E56C44">
              <w:rPr>
                <w:lang w:val="es-ES_tradnl" w:eastAsia="es-CR"/>
              </w:rPr>
              <w:t>12</w:t>
            </w:r>
          </w:p>
        </w:tc>
        <w:tc>
          <w:tcPr>
            <w:tcW w:w="345" w:type="pct"/>
            <w:shd w:val="clear" w:color="auto" w:fill="auto"/>
            <w:noWrap/>
            <w:vAlign w:val="center"/>
            <w:hideMark/>
          </w:tcPr>
          <w:p w14:paraId="0F6AB1E8" w14:textId="77777777" w:rsidR="008D101D" w:rsidRPr="00E56C44" w:rsidRDefault="008D101D" w:rsidP="008D101D">
            <w:pPr>
              <w:jc w:val="right"/>
              <w:rPr>
                <w:lang w:val="es-ES_tradnl" w:eastAsia="es-CR"/>
              </w:rPr>
            </w:pPr>
            <w:r w:rsidRPr="00E56C44">
              <w:rPr>
                <w:lang w:val="es-ES_tradnl" w:eastAsia="es-CR"/>
              </w:rPr>
              <w:t>3</w:t>
            </w:r>
          </w:p>
        </w:tc>
        <w:tc>
          <w:tcPr>
            <w:tcW w:w="345" w:type="pct"/>
            <w:shd w:val="clear" w:color="auto" w:fill="auto"/>
            <w:noWrap/>
            <w:vAlign w:val="center"/>
            <w:hideMark/>
          </w:tcPr>
          <w:p w14:paraId="0B37C91B" w14:textId="77777777" w:rsidR="008D101D" w:rsidRPr="00E56C44" w:rsidRDefault="008D101D" w:rsidP="008D101D">
            <w:pPr>
              <w:jc w:val="right"/>
              <w:rPr>
                <w:lang w:val="es-ES_tradnl" w:eastAsia="es-CR"/>
              </w:rPr>
            </w:pPr>
            <w:r w:rsidRPr="00E56C44">
              <w:rPr>
                <w:lang w:val="es-ES_tradnl" w:eastAsia="es-CR"/>
              </w:rPr>
              <w:t>10</w:t>
            </w:r>
          </w:p>
        </w:tc>
        <w:tc>
          <w:tcPr>
            <w:tcW w:w="347" w:type="pct"/>
            <w:shd w:val="clear" w:color="auto" w:fill="auto"/>
            <w:noWrap/>
            <w:vAlign w:val="bottom"/>
            <w:hideMark/>
          </w:tcPr>
          <w:p w14:paraId="762AD0A5" w14:textId="77777777" w:rsidR="008D101D" w:rsidRPr="00E56C44" w:rsidRDefault="008D101D" w:rsidP="008D101D">
            <w:pPr>
              <w:jc w:val="right"/>
              <w:rPr>
                <w:lang w:val="es-ES_tradnl" w:eastAsia="es-CR"/>
              </w:rPr>
            </w:pPr>
            <w:r w:rsidRPr="00E56C44">
              <w:rPr>
                <w:lang w:val="es-ES_tradnl" w:eastAsia="es-CR"/>
              </w:rPr>
              <w:t>26</w:t>
            </w:r>
          </w:p>
        </w:tc>
        <w:tc>
          <w:tcPr>
            <w:tcW w:w="118" w:type="pct"/>
            <w:shd w:val="clear" w:color="auto" w:fill="auto"/>
            <w:noWrap/>
            <w:vAlign w:val="center"/>
            <w:hideMark/>
          </w:tcPr>
          <w:p w14:paraId="639340DA"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232BCF3A" w14:textId="77777777" w:rsidR="008D101D" w:rsidRPr="00E56C44" w:rsidRDefault="008D101D" w:rsidP="008D101D">
            <w:pPr>
              <w:jc w:val="right"/>
              <w:rPr>
                <w:lang w:val="es-ES_tradnl" w:eastAsia="es-CR"/>
              </w:rPr>
            </w:pPr>
            <w:r w:rsidRPr="00E56C44">
              <w:rPr>
                <w:lang w:val="es-ES_tradnl" w:eastAsia="es-CR"/>
              </w:rPr>
              <w:t>1,1%</w:t>
            </w:r>
          </w:p>
        </w:tc>
        <w:tc>
          <w:tcPr>
            <w:tcW w:w="410" w:type="pct"/>
            <w:shd w:val="clear" w:color="auto" w:fill="auto"/>
            <w:noWrap/>
            <w:vAlign w:val="center"/>
            <w:hideMark/>
          </w:tcPr>
          <w:p w14:paraId="62B9AA5A" w14:textId="77777777" w:rsidR="008D101D" w:rsidRPr="00E56C44" w:rsidRDefault="008D101D" w:rsidP="008D101D">
            <w:pPr>
              <w:jc w:val="right"/>
              <w:rPr>
                <w:lang w:val="es-ES_tradnl" w:eastAsia="es-CR"/>
              </w:rPr>
            </w:pPr>
            <w:r w:rsidRPr="00E56C44">
              <w:rPr>
                <w:lang w:val="es-ES_tradnl" w:eastAsia="es-CR"/>
              </w:rPr>
              <w:t>6,5%</w:t>
            </w:r>
          </w:p>
        </w:tc>
        <w:tc>
          <w:tcPr>
            <w:tcW w:w="410" w:type="pct"/>
            <w:shd w:val="clear" w:color="auto" w:fill="auto"/>
            <w:noWrap/>
            <w:vAlign w:val="center"/>
            <w:hideMark/>
          </w:tcPr>
          <w:p w14:paraId="07C92713" w14:textId="77777777" w:rsidR="008D101D" w:rsidRPr="00E56C44" w:rsidRDefault="008D101D" w:rsidP="008D101D">
            <w:pPr>
              <w:jc w:val="right"/>
              <w:rPr>
                <w:lang w:val="es-ES_tradnl" w:eastAsia="es-CR"/>
              </w:rPr>
            </w:pPr>
            <w:r w:rsidRPr="00E56C44">
              <w:rPr>
                <w:lang w:val="es-ES_tradnl" w:eastAsia="es-CR"/>
              </w:rPr>
              <w:t>3,1%</w:t>
            </w:r>
          </w:p>
        </w:tc>
        <w:tc>
          <w:tcPr>
            <w:tcW w:w="410" w:type="pct"/>
            <w:shd w:val="clear" w:color="auto" w:fill="auto"/>
            <w:noWrap/>
            <w:vAlign w:val="center"/>
            <w:hideMark/>
          </w:tcPr>
          <w:p w14:paraId="4AECB85A" w14:textId="77777777" w:rsidR="008D101D" w:rsidRPr="00E56C44" w:rsidRDefault="008D101D" w:rsidP="008D101D">
            <w:pPr>
              <w:jc w:val="right"/>
              <w:rPr>
                <w:lang w:val="es-ES_tradnl" w:eastAsia="es-CR"/>
              </w:rPr>
            </w:pPr>
            <w:r w:rsidRPr="00E56C44">
              <w:rPr>
                <w:lang w:val="es-ES_tradnl" w:eastAsia="es-CR"/>
              </w:rPr>
              <w:t>5,1%</w:t>
            </w:r>
          </w:p>
        </w:tc>
        <w:tc>
          <w:tcPr>
            <w:tcW w:w="410" w:type="pct"/>
            <w:shd w:val="clear" w:color="auto" w:fill="auto"/>
            <w:noWrap/>
            <w:vAlign w:val="center"/>
            <w:hideMark/>
          </w:tcPr>
          <w:p w14:paraId="7669343A" w14:textId="77777777" w:rsidR="008D101D" w:rsidRPr="00E56C44" w:rsidRDefault="008D101D" w:rsidP="008D101D">
            <w:pPr>
              <w:jc w:val="right"/>
              <w:rPr>
                <w:lang w:val="es-ES_tradnl" w:eastAsia="es-CR"/>
              </w:rPr>
            </w:pPr>
            <w:r w:rsidRPr="00E56C44">
              <w:rPr>
                <w:lang w:val="es-ES_tradnl" w:eastAsia="es-CR"/>
              </w:rPr>
              <w:t>10,4%</w:t>
            </w:r>
          </w:p>
        </w:tc>
      </w:tr>
      <w:tr w:rsidR="00E56C44" w:rsidRPr="00E56C44" w14:paraId="0269AA2B" w14:textId="77777777" w:rsidTr="00EE189B">
        <w:trPr>
          <w:trHeight w:val="20"/>
        </w:trPr>
        <w:tc>
          <w:tcPr>
            <w:tcW w:w="1104" w:type="pct"/>
            <w:shd w:val="clear" w:color="auto" w:fill="auto"/>
            <w:noWrap/>
            <w:vAlign w:val="center"/>
            <w:hideMark/>
          </w:tcPr>
          <w:p w14:paraId="17E3AB49" w14:textId="77777777" w:rsidR="008D101D" w:rsidRPr="00E56C44" w:rsidRDefault="008D101D" w:rsidP="008D101D">
            <w:pPr>
              <w:rPr>
                <w:lang w:val="es-ES_tradnl" w:eastAsia="es-CR"/>
              </w:rPr>
            </w:pPr>
            <w:r w:rsidRPr="00E56C44">
              <w:rPr>
                <w:lang w:val="es-ES_tradnl" w:eastAsia="es-CR"/>
              </w:rPr>
              <w:t>Modifica</w:t>
            </w:r>
          </w:p>
        </w:tc>
        <w:tc>
          <w:tcPr>
            <w:tcW w:w="345" w:type="pct"/>
            <w:shd w:val="clear" w:color="auto" w:fill="auto"/>
            <w:noWrap/>
            <w:vAlign w:val="center"/>
            <w:hideMark/>
          </w:tcPr>
          <w:p w14:paraId="142EBB6E" w14:textId="77777777" w:rsidR="008D101D" w:rsidRPr="00E56C44" w:rsidRDefault="008D101D" w:rsidP="008D101D">
            <w:pPr>
              <w:jc w:val="right"/>
              <w:rPr>
                <w:lang w:val="es-ES_tradnl" w:eastAsia="es-CR"/>
              </w:rPr>
            </w:pPr>
            <w:r w:rsidRPr="00E56C44">
              <w:rPr>
                <w:lang w:val="es-ES_tradnl" w:eastAsia="es-CR"/>
              </w:rPr>
              <w:t>16</w:t>
            </w:r>
          </w:p>
        </w:tc>
        <w:tc>
          <w:tcPr>
            <w:tcW w:w="345" w:type="pct"/>
            <w:shd w:val="clear" w:color="auto" w:fill="auto"/>
            <w:noWrap/>
            <w:vAlign w:val="center"/>
            <w:hideMark/>
          </w:tcPr>
          <w:p w14:paraId="5FD92F5E" w14:textId="77777777" w:rsidR="008D101D" w:rsidRPr="00E56C44" w:rsidRDefault="008D101D" w:rsidP="008D101D">
            <w:pPr>
              <w:jc w:val="right"/>
              <w:rPr>
                <w:lang w:val="es-ES_tradnl" w:eastAsia="es-CR"/>
              </w:rPr>
            </w:pPr>
            <w:r w:rsidRPr="00E56C44">
              <w:rPr>
                <w:lang w:val="es-ES_tradnl" w:eastAsia="es-CR"/>
              </w:rPr>
              <w:t>24</w:t>
            </w:r>
          </w:p>
        </w:tc>
        <w:tc>
          <w:tcPr>
            <w:tcW w:w="345" w:type="pct"/>
            <w:shd w:val="clear" w:color="auto" w:fill="auto"/>
            <w:noWrap/>
            <w:vAlign w:val="center"/>
            <w:hideMark/>
          </w:tcPr>
          <w:p w14:paraId="29FB2322" w14:textId="77777777" w:rsidR="008D101D" w:rsidRPr="00E56C44" w:rsidRDefault="008D101D" w:rsidP="008D101D">
            <w:pPr>
              <w:jc w:val="right"/>
              <w:rPr>
                <w:lang w:val="es-ES_tradnl" w:eastAsia="es-CR"/>
              </w:rPr>
            </w:pPr>
            <w:r w:rsidRPr="00E56C44">
              <w:rPr>
                <w:lang w:val="es-ES_tradnl" w:eastAsia="es-CR"/>
              </w:rPr>
              <w:t>9</w:t>
            </w:r>
          </w:p>
        </w:tc>
        <w:tc>
          <w:tcPr>
            <w:tcW w:w="345" w:type="pct"/>
            <w:shd w:val="clear" w:color="auto" w:fill="auto"/>
            <w:noWrap/>
            <w:vAlign w:val="center"/>
            <w:hideMark/>
          </w:tcPr>
          <w:p w14:paraId="227F9E1A" w14:textId="77777777" w:rsidR="008D101D" w:rsidRPr="00E56C44" w:rsidRDefault="008D101D" w:rsidP="008D101D">
            <w:pPr>
              <w:jc w:val="right"/>
              <w:rPr>
                <w:lang w:val="es-ES_tradnl" w:eastAsia="es-CR"/>
              </w:rPr>
            </w:pPr>
            <w:r w:rsidRPr="00E56C44">
              <w:rPr>
                <w:lang w:val="es-ES_tradnl" w:eastAsia="es-CR"/>
              </w:rPr>
              <w:t>48</w:t>
            </w:r>
          </w:p>
        </w:tc>
        <w:tc>
          <w:tcPr>
            <w:tcW w:w="347" w:type="pct"/>
            <w:shd w:val="clear" w:color="auto" w:fill="auto"/>
            <w:noWrap/>
            <w:vAlign w:val="bottom"/>
            <w:hideMark/>
          </w:tcPr>
          <w:p w14:paraId="14E1219E" w14:textId="77777777" w:rsidR="008D101D" w:rsidRPr="00E56C44" w:rsidRDefault="008D101D" w:rsidP="008D101D">
            <w:pPr>
              <w:jc w:val="right"/>
              <w:rPr>
                <w:lang w:val="es-ES_tradnl" w:eastAsia="es-CR"/>
              </w:rPr>
            </w:pPr>
            <w:r w:rsidRPr="00E56C44">
              <w:rPr>
                <w:lang w:val="es-ES_tradnl" w:eastAsia="es-CR"/>
              </w:rPr>
              <w:t>66</w:t>
            </w:r>
          </w:p>
        </w:tc>
        <w:tc>
          <w:tcPr>
            <w:tcW w:w="118" w:type="pct"/>
            <w:shd w:val="clear" w:color="auto" w:fill="auto"/>
            <w:noWrap/>
            <w:vAlign w:val="center"/>
            <w:hideMark/>
          </w:tcPr>
          <w:p w14:paraId="1BD35988"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161E738D" w14:textId="77777777" w:rsidR="008D101D" w:rsidRPr="00E56C44" w:rsidRDefault="008D101D" w:rsidP="008D101D">
            <w:pPr>
              <w:jc w:val="right"/>
              <w:rPr>
                <w:lang w:val="es-ES_tradnl" w:eastAsia="es-CR"/>
              </w:rPr>
            </w:pPr>
            <w:r w:rsidRPr="00E56C44">
              <w:rPr>
                <w:lang w:val="es-ES_tradnl" w:eastAsia="es-CR"/>
              </w:rPr>
              <w:t>6,1%</w:t>
            </w:r>
          </w:p>
        </w:tc>
        <w:tc>
          <w:tcPr>
            <w:tcW w:w="410" w:type="pct"/>
            <w:shd w:val="clear" w:color="auto" w:fill="auto"/>
            <w:noWrap/>
            <w:vAlign w:val="center"/>
            <w:hideMark/>
          </w:tcPr>
          <w:p w14:paraId="2943A418" w14:textId="77777777" w:rsidR="008D101D" w:rsidRPr="00E56C44" w:rsidRDefault="008D101D" w:rsidP="008D101D">
            <w:pPr>
              <w:jc w:val="right"/>
              <w:rPr>
                <w:lang w:val="es-ES_tradnl" w:eastAsia="es-CR"/>
              </w:rPr>
            </w:pPr>
            <w:r w:rsidRPr="00E56C44">
              <w:rPr>
                <w:lang w:val="es-ES_tradnl" w:eastAsia="es-CR"/>
              </w:rPr>
              <w:t>13,0%</w:t>
            </w:r>
          </w:p>
        </w:tc>
        <w:tc>
          <w:tcPr>
            <w:tcW w:w="410" w:type="pct"/>
            <w:shd w:val="clear" w:color="auto" w:fill="auto"/>
            <w:noWrap/>
            <w:vAlign w:val="center"/>
            <w:hideMark/>
          </w:tcPr>
          <w:p w14:paraId="22FAE537" w14:textId="77777777" w:rsidR="008D101D" w:rsidRPr="00E56C44" w:rsidRDefault="008D101D" w:rsidP="008D101D">
            <w:pPr>
              <w:jc w:val="right"/>
              <w:rPr>
                <w:lang w:val="es-ES_tradnl" w:eastAsia="es-CR"/>
              </w:rPr>
            </w:pPr>
            <w:r w:rsidRPr="00E56C44">
              <w:rPr>
                <w:lang w:val="es-ES_tradnl" w:eastAsia="es-CR"/>
              </w:rPr>
              <w:t>9,2%</w:t>
            </w:r>
          </w:p>
        </w:tc>
        <w:tc>
          <w:tcPr>
            <w:tcW w:w="410" w:type="pct"/>
            <w:shd w:val="clear" w:color="auto" w:fill="auto"/>
            <w:noWrap/>
            <w:vAlign w:val="center"/>
            <w:hideMark/>
          </w:tcPr>
          <w:p w14:paraId="0E38472D" w14:textId="77777777" w:rsidR="008D101D" w:rsidRPr="00E56C44" w:rsidRDefault="008D101D" w:rsidP="008D101D">
            <w:pPr>
              <w:jc w:val="right"/>
              <w:rPr>
                <w:lang w:val="es-ES_tradnl" w:eastAsia="es-CR"/>
              </w:rPr>
            </w:pPr>
            <w:r w:rsidRPr="00E56C44">
              <w:rPr>
                <w:lang w:val="es-ES_tradnl" w:eastAsia="es-CR"/>
              </w:rPr>
              <w:t>24,2%</w:t>
            </w:r>
          </w:p>
        </w:tc>
        <w:tc>
          <w:tcPr>
            <w:tcW w:w="410" w:type="pct"/>
            <w:shd w:val="clear" w:color="auto" w:fill="auto"/>
            <w:noWrap/>
            <w:vAlign w:val="center"/>
            <w:hideMark/>
          </w:tcPr>
          <w:p w14:paraId="200F34CF" w14:textId="77777777" w:rsidR="008D101D" w:rsidRPr="00E56C44" w:rsidRDefault="008D101D" w:rsidP="008D101D">
            <w:pPr>
              <w:jc w:val="right"/>
              <w:rPr>
                <w:lang w:val="es-ES_tradnl" w:eastAsia="es-CR"/>
              </w:rPr>
            </w:pPr>
            <w:r w:rsidRPr="00E56C44">
              <w:rPr>
                <w:lang w:val="es-ES_tradnl" w:eastAsia="es-CR"/>
              </w:rPr>
              <w:t>26,5%</w:t>
            </w:r>
          </w:p>
        </w:tc>
      </w:tr>
      <w:tr w:rsidR="00E56C44" w:rsidRPr="00E56C44" w14:paraId="7178BDD7" w14:textId="77777777" w:rsidTr="00EE189B">
        <w:trPr>
          <w:trHeight w:val="20"/>
        </w:trPr>
        <w:tc>
          <w:tcPr>
            <w:tcW w:w="1104" w:type="pct"/>
            <w:shd w:val="clear" w:color="auto" w:fill="auto"/>
            <w:noWrap/>
            <w:vAlign w:val="center"/>
            <w:hideMark/>
          </w:tcPr>
          <w:p w14:paraId="2AB1D33E" w14:textId="77777777" w:rsidR="008D101D" w:rsidRPr="00E56C44" w:rsidRDefault="008D101D" w:rsidP="008D101D">
            <w:pPr>
              <w:rPr>
                <w:lang w:val="es-ES_tradnl" w:eastAsia="es-CR"/>
              </w:rPr>
            </w:pPr>
            <w:r w:rsidRPr="00E56C44">
              <w:rPr>
                <w:lang w:val="es-ES_tradnl" w:eastAsia="es-CR"/>
              </w:rPr>
              <w:t>Anula</w:t>
            </w:r>
          </w:p>
        </w:tc>
        <w:tc>
          <w:tcPr>
            <w:tcW w:w="345" w:type="pct"/>
            <w:shd w:val="clear" w:color="auto" w:fill="auto"/>
            <w:noWrap/>
            <w:vAlign w:val="center"/>
            <w:hideMark/>
          </w:tcPr>
          <w:p w14:paraId="0301BE08" w14:textId="77777777" w:rsidR="008D101D" w:rsidRPr="00E56C44" w:rsidRDefault="008D101D" w:rsidP="008D101D">
            <w:pPr>
              <w:jc w:val="right"/>
              <w:rPr>
                <w:lang w:val="es-ES_tradnl" w:eastAsia="es-CR"/>
              </w:rPr>
            </w:pPr>
            <w:r w:rsidRPr="00E56C44">
              <w:rPr>
                <w:lang w:val="es-ES_tradnl" w:eastAsia="es-CR"/>
              </w:rPr>
              <w:t>11</w:t>
            </w:r>
          </w:p>
        </w:tc>
        <w:tc>
          <w:tcPr>
            <w:tcW w:w="345" w:type="pct"/>
            <w:shd w:val="clear" w:color="auto" w:fill="auto"/>
            <w:noWrap/>
            <w:vAlign w:val="center"/>
            <w:hideMark/>
          </w:tcPr>
          <w:p w14:paraId="74E3EE7A" w14:textId="77777777" w:rsidR="008D101D" w:rsidRPr="00E56C44" w:rsidRDefault="008D101D" w:rsidP="008D101D">
            <w:pPr>
              <w:jc w:val="right"/>
              <w:rPr>
                <w:lang w:val="es-ES_tradnl" w:eastAsia="es-CR"/>
              </w:rPr>
            </w:pPr>
            <w:r w:rsidRPr="00E56C44">
              <w:rPr>
                <w:lang w:val="es-ES_tradnl" w:eastAsia="es-CR"/>
              </w:rPr>
              <w:t>44</w:t>
            </w:r>
          </w:p>
        </w:tc>
        <w:tc>
          <w:tcPr>
            <w:tcW w:w="345" w:type="pct"/>
            <w:shd w:val="clear" w:color="auto" w:fill="auto"/>
            <w:noWrap/>
            <w:vAlign w:val="center"/>
            <w:hideMark/>
          </w:tcPr>
          <w:p w14:paraId="6740B9A7" w14:textId="77777777" w:rsidR="008D101D" w:rsidRPr="00E56C44" w:rsidRDefault="008D101D" w:rsidP="008D101D">
            <w:pPr>
              <w:jc w:val="right"/>
              <w:rPr>
                <w:lang w:val="es-ES_tradnl" w:eastAsia="es-CR"/>
              </w:rPr>
            </w:pPr>
            <w:r w:rsidRPr="00E56C44">
              <w:rPr>
                <w:lang w:val="es-ES_tradnl" w:eastAsia="es-CR"/>
              </w:rPr>
              <w:t>13</w:t>
            </w:r>
          </w:p>
        </w:tc>
        <w:tc>
          <w:tcPr>
            <w:tcW w:w="345" w:type="pct"/>
            <w:shd w:val="clear" w:color="auto" w:fill="auto"/>
            <w:noWrap/>
            <w:vAlign w:val="center"/>
            <w:hideMark/>
          </w:tcPr>
          <w:p w14:paraId="391F2BD6" w14:textId="77777777" w:rsidR="008D101D" w:rsidRPr="00E56C44" w:rsidRDefault="008D101D" w:rsidP="008D101D">
            <w:pPr>
              <w:jc w:val="right"/>
              <w:rPr>
                <w:lang w:val="es-ES_tradnl" w:eastAsia="es-CR"/>
              </w:rPr>
            </w:pPr>
            <w:r w:rsidRPr="00E56C44">
              <w:rPr>
                <w:lang w:val="es-ES_tradnl" w:eastAsia="es-CR"/>
              </w:rPr>
              <w:t>16</w:t>
            </w:r>
          </w:p>
        </w:tc>
        <w:tc>
          <w:tcPr>
            <w:tcW w:w="347" w:type="pct"/>
            <w:shd w:val="clear" w:color="auto" w:fill="auto"/>
            <w:noWrap/>
            <w:vAlign w:val="bottom"/>
            <w:hideMark/>
          </w:tcPr>
          <w:p w14:paraId="7BE1875B" w14:textId="77777777" w:rsidR="008D101D" w:rsidRPr="00E56C44" w:rsidRDefault="008D101D" w:rsidP="008D101D">
            <w:pPr>
              <w:jc w:val="right"/>
              <w:rPr>
                <w:lang w:val="es-ES_tradnl" w:eastAsia="es-CR"/>
              </w:rPr>
            </w:pPr>
            <w:r w:rsidRPr="00E56C44">
              <w:rPr>
                <w:lang w:val="es-ES_tradnl" w:eastAsia="es-CR"/>
              </w:rPr>
              <w:t>45</w:t>
            </w:r>
          </w:p>
        </w:tc>
        <w:tc>
          <w:tcPr>
            <w:tcW w:w="118" w:type="pct"/>
            <w:shd w:val="clear" w:color="auto" w:fill="auto"/>
            <w:noWrap/>
            <w:vAlign w:val="center"/>
            <w:hideMark/>
          </w:tcPr>
          <w:p w14:paraId="1612AD5D"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659193A3" w14:textId="77777777" w:rsidR="008D101D" w:rsidRPr="00E56C44" w:rsidRDefault="008D101D" w:rsidP="008D101D">
            <w:pPr>
              <w:jc w:val="right"/>
              <w:rPr>
                <w:lang w:val="es-ES_tradnl" w:eastAsia="es-CR"/>
              </w:rPr>
            </w:pPr>
            <w:r w:rsidRPr="00E56C44">
              <w:rPr>
                <w:lang w:val="es-ES_tradnl" w:eastAsia="es-CR"/>
              </w:rPr>
              <w:t>4,2%</w:t>
            </w:r>
          </w:p>
        </w:tc>
        <w:tc>
          <w:tcPr>
            <w:tcW w:w="410" w:type="pct"/>
            <w:shd w:val="clear" w:color="auto" w:fill="auto"/>
            <w:noWrap/>
            <w:vAlign w:val="center"/>
            <w:hideMark/>
          </w:tcPr>
          <w:p w14:paraId="1CD9BFAA" w14:textId="77777777" w:rsidR="008D101D" w:rsidRPr="00E56C44" w:rsidRDefault="008D101D" w:rsidP="008D101D">
            <w:pPr>
              <w:jc w:val="right"/>
              <w:rPr>
                <w:lang w:val="es-ES_tradnl" w:eastAsia="es-CR"/>
              </w:rPr>
            </w:pPr>
            <w:r w:rsidRPr="00E56C44">
              <w:rPr>
                <w:lang w:val="es-ES_tradnl" w:eastAsia="es-CR"/>
              </w:rPr>
              <w:t>23,9%</w:t>
            </w:r>
          </w:p>
        </w:tc>
        <w:tc>
          <w:tcPr>
            <w:tcW w:w="410" w:type="pct"/>
            <w:shd w:val="clear" w:color="auto" w:fill="auto"/>
            <w:noWrap/>
            <w:vAlign w:val="center"/>
            <w:hideMark/>
          </w:tcPr>
          <w:p w14:paraId="689AA25D" w14:textId="77777777" w:rsidR="008D101D" w:rsidRPr="00E56C44" w:rsidRDefault="008D101D" w:rsidP="008D101D">
            <w:pPr>
              <w:jc w:val="right"/>
              <w:rPr>
                <w:lang w:val="es-ES_tradnl" w:eastAsia="es-CR"/>
              </w:rPr>
            </w:pPr>
            <w:r w:rsidRPr="00E56C44">
              <w:rPr>
                <w:lang w:val="es-ES_tradnl" w:eastAsia="es-CR"/>
              </w:rPr>
              <w:t>13,3%</w:t>
            </w:r>
          </w:p>
        </w:tc>
        <w:tc>
          <w:tcPr>
            <w:tcW w:w="410" w:type="pct"/>
            <w:shd w:val="clear" w:color="auto" w:fill="auto"/>
            <w:noWrap/>
            <w:vAlign w:val="center"/>
            <w:hideMark/>
          </w:tcPr>
          <w:p w14:paraId="0F53C02D" w14:textId="77777777" w:rsidR="008D101D" w:rsidRPr="00E56C44" w:rsidRDefault="008D101D" w:rsidP="008D101D">
            <w:pPr>
              <w:jc w:val="right"/>
              <w:rPr>
                <w:lang w:val="es-ES_tradnl" w:eastAsia="es-CR"/>
              </w:rPr>
            </w:pPr>
            <w:r w:rsidRPr="00E56C44">
              <w:rPr>
                <w:lang w:val="es-ES_tradnl" w:eastAsia="es-CR"/>
              </w:rPr>
              <w:t>8,1%</w:t>
            </w:r>
          </w:p>
        </w:tc>
        <w:tc>
          <w:tcPr>
            <w:tcW w:w="410" w:type="pct"/>
            <w:shd w:val="clear" w:color="auto" w:fill="auto"/>
            <w:noWrap/>
            <w:vAlign w:val="center"/>
            <w:hideMark/>
          </w:tcPr>
          <w:p w14:paraId="1B003187" w14:textId="77777777" w:rsidR="008D101D" w:rsidRPr="00E56C44" w:rsidRDefault="008D101D" w:rsidP="008D101D">
            <w:pPr>
              <w:jc w:val="right"/>
              <w:rPr>
                <w:lang w:val="es-ES_tradnl" w:eastAsia="es-CR"/>
              </w:rPr>
            </w:pPr>
            <w:r w:rsidRPr="00E56C44">
              <w:rPr>
                <w:lang w:val="es-ES_tradnl" w:eastAsia="es-CR"/>
              </w:rPr>
              <w:t>18,1%</w:t>
            </w:r>
          </w:p>
        </w:tc>
      </w:tr>
      <w:tr w:rsidR="00E56C44" w:rsidRPr="00E56C44" w14:paraId="39127E04" w14:textId="77777777" w:rsidTr="00EE189B">
        <w:trPr>
          <w:trHeight w:val="20"/>
        </w:trPr>
        <w:tc>
          <w:tcPr>
            <w:tcW w:w="1104" w:type="pct"/>
            <w:shd w:val="clear" w:color="auto" w:fill="auto"/>
            <w:noWrap/>
            <w:vAlign w:val="center"/>
            <w:hideMark/>
          </w:tcPr>
          <w:p w14:paraId="4017CAFB" w14:textId="77777777" w:rsidR="008D101D" w:rsidRPr="00E56C44" w:rsidRDefault="008D101D" w:rsidP="008D101D">
            <w:pPr>
              <w:rPr>
                <w:lang w:val="es-ES_tradnl" w:eastAsia="es-CR"/>
              </w:rPr>
            </w:pPr>
            <w:r w:rsidRPr="00E56C44">
              <w:rPr>
                <w:lang w:val="es-ES_tradnl" w:eastAsia="es-CR"/>
              </w:rPr>
              <w:t>Sin Lugar</w:t>
            </w:r>
          </w:p>
        </w:tc>
        <w:tc>
          <w:tcPr>
            <w:tcW w:w="345" w:type="pct"/>
            <w:shd w:val="clear" w:color="auto" w:fill="auto"/>
            <w:noWrap/>
            <w:vAlign w:val="center"/>
            <w:hideMark/>
          </w:tcPr>
          <w:p w14:paraId="6BD2CBFC" w14:textId="77777777" w:rsidR="008D101D" w:rsidRPr="00E56C44" w:rsidRDefault="008D101D" w:rsidP="008D101D">
            <w:pPr>
              <w:jc w:val="right"/>
              <w:rPr>
                <w:lang w:val="es-ES_tradnl" w:eastAsia="es-CR"/>
              </w:rPr>
            </w:pPr>
            <w:r w:rsidRPr="00E56C44">
              <w:rPr>
                <w:lang w:val="es-ES_tradnl" w:eastAsia="es-CR"/>
              </w:rPr>
              <w:t>34</w:t>
            </w:r>
          </w:p>
        </w:tc>
        <w:tc>
          <w:tcPr>
            <w:tcW w:w="345" w:type="pct"/>
            <w:shd w:val="clear" w:color="auto" w:fill="auto"/>
            <w:noWrap/>
            <w:vAlign w:val="center"/>
            <w:hideMark/>
          </w:tcPr>
          <w:p w14:paraId="10E8635C" w14:textId="77777777" w:rsidR="008D101D" w:rsidRPr="00E56C44" w:rsidRDefault="008D101D" w:rsidP="008D101D">
            <w:pPr>
              <w:jc w:val="right"/>
              <w:rPr>
                <w:lang w:val="es-ES_tradnl" w:eastAsia="es-CR"/>
              </w:rPr>
            </w:pPr>
            <w:r w:rsidRPr="00E56C44">
              <w:rPr>
                <w:lang w:val="es-ES_tradnl" w:eastAsia="es-CR"/>
              </w:rPr>
              <w:t>2</w:t>
            </w:r>
          </w:p>
        </w:tc>
        <w:tc>
          <w:tcPr>
            <w:tcW w:w="345" w:type="pct"/>
            <w:shd w:val="clear" w:color="auto" w:fill="auto"/>
            <w:noWrap/>
            <w:vAlign w:val="center"/>
            <w:hideMark/>
          </w:tcPr>
          <w:p w14:paraId="3E38679C" w14:textId="77777777" w:rsidR="008D101D" w:rsidRPr="00E56C44" w:rsidRDefault="008D101D" w:rsidP="008D101D">
            <w:pPr>
              <w:jc w:val="right"/>
              <w:rPr>
                <w:lang w:val="es-ES_tradnl" w:eastAsia="es-CR"/>
              </w:rPr>
            </w:pPr>
            <w:r w:rsidRPr="00E56C44">
              <w:rPr>
                <w:lang w:val="es-ES_tradnl" w:eastAsia="es-CR"/>
              </w:rPr>
              <w:t>2</w:t>
            </w:r>
          </w:p>
        </w:tc>
        <w:tc>
          <w:tcPr>
            <w:tcW w:w="345" w:type="pct"/>
            <w:shd w:val="clear" w:color="auto" w:fill="auto"/>
            <w:noWrap/>
            <w:vAlign w:val="center"/>
            <w:hideMark/>
          </w:tcPr>
          <w:p w14:paraId="14EBA570" w14:textId="77777777" w:rsidR="008D101D" w:rsidRPr="00E56C44" w:rsidRDefault="008D101D" w:rsidP="008D101D">
            <w:pPr>
              <w:jc w:val="right"/>
              <w:rPr>
                <w:lang w:val="es-ES_tradnl" w:eastAsia="es-CR"/>
              </w:rPr>
            </w:pPr>
            <w:r w:rsidRPr="00E56C44">
              <w:rPr>
                <w:lang w:val="es-ES_tradnl" w:eastAsia="es-CR"/>
              </w:rPr>
              <w:t>7</w:t>
            </w:r>
          </w:p>
        </w:tc>
        <w:tc>
          <w:tcPr>
            <w:tcW w:w="347" w:type="pct"/>
            <w:shd w:val="clear" w:color="auto" w:fill="auto"/>
            <w:noWrap/>
            <w:vAlign w:val="bottom"/>
            <w:hideMark/>
          </w:tcPr>
          <w:p w14:paraId="2F368464" w14:textId="77777777" w:rsidR="008D101D" w:rsidRPr="00E56C44" w:rsidRDefault="008D101D" w:rsidP="008D101D">
            <w:pPr>
              <w:jc w:val="right"/>
              <w:rPr>
                <w:lang w:val="es-ES_tradnl" w:eastAsia="es-CR"/>
              </w:rPr>
            </w:pPr>
            <w:r w:rsidRPr="00E56C44">
              <w:rPr>
                <w:lang w:val="es-ES_tradnl" w:eastAsia="es-CR"/>
              </w:rPr>
              <w:t>10</w:t>
            </w:r>
          </w:p>
        </w:tc>
        <w:tc>
          <w:tcPr>
            <w:tcW w:w="118" w:type="pct"/>
            <w:shd w:val="clear" w:color="auto" w:fill="auto"/>
            <w:noWrap/>
            <w:vAlign w:val="center"/>
            <w:hideMark/>
          </w:tcPr>
          <w:p w14:paraId="5981CDD6"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63C27EF4" w14:textId="77777777" w:rsidR="008D101D" w:rsidRPr="00E56C44" w:rsidRDefault="008D101D" w:rsidP="008D101D">
            <w:pPr>
              <w:jc w:val="right"/>
              <w:rPr>
                <w:lang w:val="es-ES_tradnl" w:eastAsia="es-CR"/>
              </w:rPr>
            </w:pPr>
            <w:r w:rsidRPr="00E56C44">
              <w:rPr>
                <w:lang w:val="es-ES_tradnl" w:eastAsia="es-CR"/>
              </w:rPr>
              <w:t>12,9%</w:t>
            </w:r>
          </w:p>
        </w:tc>
        <w:tc>
          <w:tcPr>
            <w:tcW w:w="410" w:type="pct"/>
            <w:shd w:val="clear" w:color="auto" w:fill="auto"/>
            <w:noWrap/>
            <w:vAlign w:val="center"/>
            <w:hideMark/>
          </w:tcPr>
          <w:p w14:paraId="378D4C47" w14:textId="77777777" w:rsidR="008D101D" w:rsidRPr="00E56C44" w:rsidRDefault="008D101D" w:rsidP="008D101D">
            <w:pPr>
              <w:jc w:val="right"/>
              <w:rPr>
                <w:lang w:val="es-ES_tradnl" w:eastAsia="es-CR"/>
              </w:rPr>
            </w:pPr>
            <w:r w:rsidRPr="00E56C44">
              <w:rPr>
                <w:lang w:val="es-ES_tradnl" w:eastAsia="es-CR"/>
              </w:rPr>
              <w:t>1,1%</w:t>
            </w:r>
          </w:p>
        </w:tc>
        <w:tc>
          <w:tcPr>
            <w:tcW w:w="410" w:type="pct"/>
            <w:shd w:val="clear" w:color="auto" w:fill="auto"/>
            <w:noWrap/>
            <w:vAlign w:val="center"/>
            <w:hideMark/>
          </w:tcPr>
          <w:p w14:paraId="42B42060" w14:textId="77777777" w:rsidR="008D101D" w:rsidRPr="00E56C44" w:rsidRDefault="008D101D" w:rsidP="008D101D">
            <w:pPr>
              <w:jc w:val="right"/>
              <w:rPr>
                <w:lang w:val="es-ES_tradnl" w:eastAsia="es-CR"/>
              </w:rPr>
            </w:pPr>
            <w:r w:rsidRPr="00E56C44">
              <w:rPr>
                <w:lang w:val="es-ES_tradnl" w:eastAsia="es-CR"/>
              </w:rPr>
              <w:t>2,0%</w:t>
            </w:r>
          </w:p>
        </w:tc>
        <w:tc>
          <w:tcPr>
            <w:tcW w:w="410" w:type="pct"/>
            <w:shd w:val="clear" w:color="auto" w:fill="auto"/>
            <w:noWrap/>
            <w:vAlign w:val="center"/>
            <w:hideMark/>
          </w:tcPr>
          <w:p w14:paraId="134AE1E3" w14:textId="77777777" w:rsidR="008D101D" w:rsidRPr="00E56C44" w:rsidRDefault="008D101D" w:rsidP="008D101D">
            <w:pPr>
              <w:jc w:val="right"/>
              <w:rPr>
                <w:lang w:val="es-ES_tradnl" w:eastAsia="es-CR"/>
              </w:rPr>
            </w:pPr>
            <w:r w:rsidRPr="00E56C44">
              <w:rPr>
                <w:lang w:val="es-ES_tradnl" w:eastAsia="es-CR"/>
              </w:rPr>
              <w:t>3,5%</w:t>
            </w:r>
          </w:p>
        </w:tc>
        <w:tc>
          <w:tcPr>
            <w:tcW w:w="410" w:type="pct"/>
            <w:shd w:val="clear" w:color="auto" w:fill="auto"/>
            <w:noWrap/>
            <w:vAlign w:val="center"/>
            <w:hideMark/>
          </w:tcPr>
          <w:p w14:paraId="3AC8813B" w14:textId="77777777" w:rsidR="008D101D" w:rsidRPr="00E56C44" w:rsidRDefault="008D101D" w:rsidP="008D101D">
            <w:pPr>
              <w:jc w:val="right"/>
              <w:rPr>
                <w:lang w:val="es-ES_tradnl" w:eastAsia="es-CR"/>
              </w:rPr>
            </w:pPr>
            <w:r w:rsidRPr="00E56C44">
              <w:rPr>
                <w:lang w:val="es-ES_tradnl" w:eastAsia="es-CR"/>
              </w:rPr>
              <w:t>4,0%</w:t>
            </w:r>
          </w:p>
        </w:tc>
      </w:tr>
      <w:tr w:rsidR="00E56C44" w:rsidRPr="00E56C44" w14:paraId="7517943E" w14:textId="77777777" w:rsidTr="00EE189B">
        <w:trPr>
          <w:trHeight w:val="20"/>
        </w:trPr>
        <w:tc>
          <w:tcPr>
            <w:tcW w:w="1104" w:type="pct"/>
            <w:shd w:val="clear" w:color="auto" w:fill="auto"/>
            <w:noWrap/>
            <w:vAlign w:val="center"/>
            <w:hideMark/>
          </w:tcPr>
          <w:p w14:paraId="1579212B" w14:textId="77777777" w:rsidR="008D101D" w:rsidRPr="00E56C44" w:rsidRDefault="008D101D" w:rsidP="008D101D">
            <w:pPr>
              <w:rPr>
                <w:lang w:val="es-ES_tradnl" w:eastAsia="es-CR"/>
              </w:rPr>
            </w:pPr>
            <w:r w:rsidRPr="00E56C44">
              <w:rPr>
                <w:lang w:val="es-ES_tradnl" w:eastAsia="es-CR"/>
              </w:rPr>
              <w:t>Con Lugar</w:t>
            </w:r>
          </w:p>
        </w:tc>
        <w:tc>
          <w:tcPr>
            <w:tcW w:w="345" w:type="pct"/>
            <w:shd w:val="clear" w:color="auto" w:fill="auto"/>
            <w:noWrap/>
            <w:vAlign w:val="center"/>
            <w:hideMark/>
          </w:tcPr>
          <w:p w14:paraId="62FA2D8F" w14:textId="77777777" w:rsidR="008D101D" w:rsidRPr="00E56C44" w:rsidRDefault="008D101D" w:rsidP="008D101D">
            <w:pPr>
              <w:jc w:val="right"/>
              <w:rPr>
                <w:lang w:val="es-ES_tradnl" w:eastAsia="es-CR"/>
              </w:rPr>
            </w:pPr>
            <w:r w:rsidRPr="00E56C44">
              <w:rPr>
                <w:lang w:val="es-ES_tradnl" w:eastAsia="es-CR"/>
              </w:rPr>
              <w:t>105</w:t>
            </w:r>
          </w:p>
        </w:tc>
        <w:tc>
          <w:tcPr>
            <w:tcW w:w="345" w:type="pct"/>
            <w:shd w:val="clear" w:color="auto" w:fill="auto"/>
            <w:noWrap/>
            <w:vAlign w:val="center"/>
            <w:hideMark/>
          </w:tcPr>
          <w:p w14:paraId="32B2B6F8" w14:textId="77777777" w:rsidR="008D101D" w:rsidRPr="00E56C44" w:rsidRDefault="008D101D" w:rsidP="008D101D">
            <w:pPr>
              <w:jc w:val="right"/>
              <w:rPr>
                <w:lang w:val="es-ES_tradnl" w:eastAsia="es-CR"/>
              </w:rPr>
            </w:pPr>
            <w:r w:rsidRPr="00E56C44">
              <w:rPr>
                <w:lang w:val="es-ES_tradnl" w:eastAsia="es-CR"/>
              </w:rPr>
              <w:t>2</w:t>
            </w:r>
          </w:p>
        </w:tc>
        <w:tc>
          <w:tcPr>
            <w:tcW w:w="345" w:type="pct"/>
            <w:shd w:val="clear" w:color="auto" w:fill="auto"/>
            <w:noWrap/>
            <w:vAlign w:val="center"/>
            <w:hideMark/>
          </w:tcPr>
          <w:p w14:paraId="0D2210C7" w14:textId="77777777" w:rsidR="008D101D" w:rsidRPr="00E56C44" w:rsidRDefault="008D101D" w:rsidP="008D101D">
            <w:pPr>
              <w:jc w:val="right"/>
              <w:rPr>
                <w:lang w:val="es-ES_tradnl" w:eastAsia="es-CR"/>
              </w:rPr>
            </w:pPr>
            <w:r w:rsidRPr="00E56C44">
              <w:rPr>
                <w:lang w:val="es-ES_tradnl" w:eastAsia="es-CR"/>
              </w:rPr>
              <w:t>15</w:t>
            </w:r>
          </w:p>
        </w:tc>
        <w:tc>
          <w:tcPr>
            <w:tcW w:w="345" w:type="pct"/>
            <w:shd w:val="clear" w:color="auto" w:fill="auto"/>
            <w:noWrap/>
            <w:vAlign w:val="center"/>
            <w:hideMark/>
          </w:tcPr>
          <w:p w14:paraId="6EEA5D1C" w14:textId="77777777" w:rsidR="008D101D" w:rsidRPr="00E56C44" w:rsidRDefault="008D101D" w:rsidP="008D101D">
            <w:pPr>
              <w:jc w:val="right"/>
              <w:rPr>
                <w:lang w:val="es-ES_tradnl" w:eastAsia="es-CR"/>
              </w:rPr>
            </w:pPr>
            <w:r w:rsidRPr="00E56C44">
              <w:rPr>
                <w:lang w:val="es-ES_tradnl" w:eastAsia="es-CR"/>
              </w:rPr>
              <w:t>16</w:t>
            </w:r>
          </w:p>
        </w:tc>
        <w:tc>
          <w:tcPr>
            <w:tcW w:w="347" w:type="pct"/>
            <w:shd w:val="clear" w:color="auto" w:fill="auto"/>
            <w:noWrap/>
            <w:vAlign w:val="bottom"/>
            <w:hideMark/>
          </w:tcPr>
          <w:p w14:paraId="3002EB91" w14:textId="77777777" w:rsidR="008D101D" w:rsidRPr="00E56C44" w:rsidRDefault="008D101D" w:rsidP="008D101D">
            <w:pPr>
              <w:jc w:val="right"/>
              <w:rPr>
                <w:lang w:val="es-ES_tradnl" w:eastAsia="es-CR"/>
              </w:rPr>
            </w:pPr>
            <w:r w:rsidRPr="00E56C44">
              <w:rPr>
                <w:lang w:val="es-ES_tradnl" w:eastAsia="es-CR"/>
              </w:rPr>
              <w:t>5</w:t>
            </w:r>
          </w:p>
        </w:tc>
        <w:tc>
          <w:tcPr>
            <w:tcW w:w="118" w:type="pct"/>
            <w:shd w:val="clear" w:color="auto" w:fill="auto"/>
            <w:noWrap/>
            <w:vAlign w:val="center"/>
            <w:hideMark/>
          </w:tcPr>
          <w:p w14:paraId="7B13DED5"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44588452" w14:textId="77777777" w:rsidR="008D101D" w:rsidRPr="00E56C44" w:rsidRDefault="008D101D" w:rsidP="008D101D">
            <w:pPr>
              <w:jc w:val="right"/>
              <w:rPr>
                <w:lang w:val="es-ES_tradnl" w:eastAsia="es-CR"/>
              </w:rPr>
            </w:pPr>
            <w:r w:rsidRPr="00E56C44">
              <w:rPr>
                <w:lang w:val="es-ES_tradnl" w:eastAsia="es-CR"/>
              </w:rPr>
              <w:t>39,8%</w:t>
            </w:r>
          </w:p>
        </w:tc>
        <w:tc>
          <w:tcPr>
            <w:tcW w:w="410" w:type="pct"/>
            <w:shd w:val="clear" w:color="auto" w:fill="auto"/>
            <w:noWrap/>
            <w:vAlign w:val="center"/>
            <w:hideMark/>
          </w:tcPr>
          <w:p w14:paraId="12D909D8" w14:textId="77777777" w:rsidR="008D101D" w:rsidRPr="00E56C44" w:rsidRDefault="008D101D" w:rsidP="008D101D">
            <w:pPr>
              <w:jc w:val="right"/>
              <w:rPr>
                <w:lang w:val="es-ES_tradnl" w:eastAsia="es-CR"/>
              </w:rPr>
            </w:pPr>
            <w:r w:rsidRPr="00E56C44">
              <w:rPr>
                <w:lang w:val="es-ES_tradnl" w:eastAsia="es-CR"/>
              </w:rPr>
              <w:t>1,1%</w:t>
            </w:r>
          </w:p>
        </w:tc>
        <w:tc>
          <w:tcPr>
            <w:tcW w:w="410" w:type="pct"/>
            <w:shd w:val="clear" w:color="auto" w:fill="auto"/>
            <w:noWrap/>
            <w:vAlign w:val="center"/>
            <w:hideMark/>
          </w:tcPr>
          <w:p w14:paraId="2B5B64F5" w14:textId="77777777" w:rsidR="008D101D" w:rsidRPr="00E56C44" w:rsidRDefault="008D101D" w:rsidP="008D101D">
            <w:pPr>
              <w:jc w:val="right"/>
              <w:rPr>
                <w:lang w:val="es-ES_tradnl" w:eastAsia="es-CR"/>
              </w:rPr>
            </w:pPr>
            <w:r w:rsidRPr="00E56C44">
              <w:rPr>
                <w:lang w:val="es-ES_tradnl" w:eastAsia="es-CR"/>
              </w:rPr>
              <w:t>15,3%</w:t>
            </w:r>
          </w:p>
        </w:tc>
        <w:tc>
          <w:tcPr>
            <w:tcW w:w="410" w:type="pct"/>
            <w:shd w:val="clear" w:color="auto" w:fill="auto"/>
            <w:noWrap/>
            <w:vAlign w:val="center"/>
            <w:hideMark/>
          </w:tcPr>
          <w:p w14:paraId="6C3CDB66" w14:textId="77777777" w:rsidR="008D101D" w:rsidRPr="00E56C44" w:rsidRDefault="008D101D" w:rsidP="008D101D">
            <w:pPr>
              <w:jc w:val="right"/>
              <w:rPr>
                <w:lang w:val="es-ES_tradnl" w:eastAsia="es-CR"/>
              </w:rPr>
            </w:pPr>
            <w:r w:rsidRPr="00E56C44">
              <w:rPr>
                <w:lang w:val="es-ES_tradnl" w:eastAsia="es-CR"/>
              </w:rPr>
              <w:t>8,1%</w:t>
            </w:r>
          </w:p>
        </w:tc>
        <w:tc>
          <w:tcPr>
            <w:tcW w:w="410" w:type="pct"/>
            <w:shd w:val="clear" w:color="auto" w:fill="auto"/>
            <w:noWrap/>
            <w:vAlign w:val="center"/>
            <w:hideMark/>
          </w:tcPr>
          <w:p w14:paraId="75B9D46F" w14:textId="77777777" w:rsidR="008D101D" w:rsidRPr="00E56C44" w:rsidRDefault="008D101D" w:rsidP="008D101D">
            <w:pPr>
              <w:jc w:val="right"/>
              <w:rPr>
                <w:lang w:val="es-ES_tradnl" w:eastAsia="es-CR"/>
              </w:rPr>
            </w:pPr>
            <w:r w:rsidRPr="00E56C44">
              <w:rPr>
                <w:lang w:val="es-ES_tradnl" w:eastAsia="es-CR"/>
              </w:rPr>
              <w:t>2,0%</w:t>
            </w:r>
          </w:p>
        </w:tc>
      </w:tr>
      <w:tr w:rsidR="00E56C44" w:rsidRPr="00E56C44" w14:paraId="161B1E4C" w14:textId="77777777" w:rsidTr="00EE189B">
        <w:trPr>
          <w:trHeight w:val="20"/>
        </w:trPr>
        <w:tc>
          <w:tcPr>
            <w:tcW w:w="1104" w:type="pct"/>
            <w:shd w:val="clear" w:color="auto" w:fill="auto"/>
            <w:noWrap/>
            <w:vAlign w:val="center"/>
            <w:hideMark/>
          </w:tcPr>
          <w:p w14:paraId="249EFA59" w14:textId="77777777" w:rsidR="008D101D" w:rsidRPr="00E56C44" w:rsidRDefault="008D101D" w:rsidP="008D101D">
            <w:pPr>
              <w:rPr>
                <w:lang w:val="es-ES_tradnl" w:eastAsia="es-CR"/>
              </w:rPr>
            </w:pPr>
            <w:r w:rsidRPr="00E56C44">
              <w:rPr>
                <w:lang w:val="es-ES_tradnl" w:eastAsia="es-CR"/>
              </w:rPr>
              <w:t>Rechaza</w:t>
            </w:r>
          </w:p>
        </w:tc>
        <w:tc>
          <w:tcPr>
            <w:tcW w:w="345" w:type="pct"/>
            <w:shd w:val="clear" w:color="auto" w:fill="auto"/>
            <w:noWrap/>
            <w:vAlign w:val="center"/>
            <w:hideMark/>
          </w:tcPr>
          <w:p w14:paraId="01F6EA7F" w14:textId="77777777" w:rsidR="008D101D" w:rsidRPr="00E56C44" w:rsidRDefault="008D101D" w:rsidP="008D101D">
            <w:pPr>
              <w:jc w:val="right"/>
              <w:rPr>
                <w:lang w:val="es-ES_tradnl" w:eastAsia="es-CR"/>
              </w:rPr>
            </w:pPr>
            <w:r w:rsidRPr="00E56C44">
              <w:rPr>
                <w:lang w:val="es-ES_tradnl" w:eastAsia="es-CR"/>
              </w:rPr>
              <w:t>0</w:t>
            </w:r>
          </w:p>
        </w:tc>
        <w:tc>
          <w:tcPr>
            <w:tcW w:w="345" w:type="pct"/>
            <w:shd w:val="clear" w:color="auto" w:fill="auto"/>
            <w:noWrap/>
            <w:vAlign w:val="center"/>
            <w:hideMark/>
          </w:tcPr>
          <w:p w14:paraId="788ECC85" w14:textId="77777777" w:rsidR="008D101D" w:rsidRPr="00E56C44" w:rsidRDefault="008D101D" w:rsidP="008D101D">
            <w:pPr>
              <w:jc w:val="right"/>
              <w:rPr>
                <w:lang w:val="es-ES_tradnl" w:eastAsia="es-CR"/>
              </w:rPr>
            </w:pPr>
            <w:r w:rsidRPr="00E56C44">
              <w:rPr>
                <w:lang w:val="es-ES_tradnl" w:eastAsia="es-CR"/>
              </w:rPr>
              <w:t>5</w:t>
            </w:r>
          </w:p>
        </w:tc>
        <w:tc>
          <w:tcPr>
            <w:tcW w:w="345" w:type="pct"/>
            <w:shd w:val="clear" w:color="auto" w:fill="auto"/>
            <w:noWrap/>
            <w:vAlign w:val="center"/>
            <w:hideMark/>
          </w:tcPr>
          <w:p w14:paraId="194907FA" w14:textId="77777777" w:rsidR="008D101D" w:rsidRPr="00E56C44" w:rsidRDefault="008D101D" w:rsidP="008D101D">
            <w:pPr>
              <w:jc w:val="right"/>
              <w:rPr>
                <w:lang w:val="es-ES_tradnl" w:eastAsia="es-CR"/>
              </w:rPr>
            </w:pPr>
            <w:r w:rsidRPr="00E56C44">
              <w:rPr>
                <w:lang w:val="es-ES_tradnl" w:eastAsia="es-CR"/>
              </w:rPr>
              <w:t>9</w:t>
            </w:r>
          </w:p>
        </w:tc>
        <w:tc>
          <w:tcPr>
            <w:tcW w:w="345" w:type="pct"/>
            <w:shd w:val="clear" w:color="auto" w:fill="auto"/>
            <w:noWrap/>
            <w:vAlign w:val="center"/>
            <w:hideMark/>
          </w:tcPr>
          <w:p w14:paraId="21C3BD64" w14:textId="77777777" w:rsidR="008D101D" w:rsidRPr="00E56C44" w:rsidRDefault="008D101D" w:rsidP="008D101D">
            <w:pPr>
              <w:jc w:val="right"/>
              <w:rPr>
                <w:lang w:val="es-ES_tradnl" w:eastAsia="es-CR"/>
              </w:rPr>
            </w:pPr>
            <w:r w:rsidRPr="00E56C44">
              <w:rPr>
                <w:lang w:val="es-ES_tradnl" w:eastAsia="es-CR"/>
              </w:rPr>
              <w:t>12</w:t>
            </w:r>
          </w:p>
        </w:tc>
        <w:tc>
          <w:tcPr>
            <w:tcW w:w="347" w:type="pct"/>
            <w:shd w:val="clear" w:color="auto" w:fill="auto"/>
            <w:noWrap/>
            <w:vAlign w:val="bottom"/>
            <w:hideMark/>
          </w:tcPr>
          <w:p w14:paraId="6D456850" w14:textId="77777777" w:rsidR="008D101D" w:rsidRPr="00E56C44" w:rsidRDefault="008D101D" w:rsidP="008D101D">
            <w:pPr>
              <w:jc w:val="right"/>
              <w:rPr>
                <w:lang w:val="es-ES_tradnl" w:eastAsia="es-CR"/>
              </w:rPr>
            </w:pPr>
            <w:r w:rsidRPr="00E56C44">
              <w:rPr>
                <w:lang w:val="es-ES_tradnl" w:eastAsia="es-CR"/>
              </w:rPr>
              <w:t>2</w:t>
            </w:r>
          </w:p>
        </w:tc>
        <w:tc>
          <w:tcPr>
            <w:tcW w:w="118" w:type="pct"/>
            <w:shd w:val="clear" w:color="auto" w:fill="auto"/>
            <w:noWrap/>
            <w:vAlign w:val="center"/>
            <w:hideMark/>
          </w:tcPr>
          <w:p w14:paraId="1ABFADBD"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4678FC0F" w14:textId="77777777" w:rsidR="008D101D" w:rsidRPr="00E56C44" w:rsidRDefault="008D101D" w:rsidP="008D101D">
            <w:pPr>
              <w:jc w:val="right"/>
              <w:rPr>
                <w:lang w:val="es-ES_tradnl" w:eastAsia="es-CR"/>
              </w:rPr>
            </w:pPr>
            <w:r w:rsidRPr="00E56C44">
              <w:rPr>
                <w:lang w:val="es-ES_tradnl" w:eastAsia="es-CR"/>
              </w:rPr>
              <w:t>0%</w:t>
            </w:r>
          </w:p>
        </w:tc>
        <w:tc>
          <w:tcPr>
            <w:tcW w:w="410" w:type="pct"/>
            <w:shd w:val="clear" w:color="auto" w:fill="auto"/>
            <w:noWrap/>
            <w:vAlign w:val="center"/>
            <w:hideMark/>
          </w:tcPr>
          <w:p w14:paraId="2A6AA178" w14:textId="77777777" w:rsidR="008D101D" w:rsidRPr="00E56C44" w:rsidRDefault="008D101D" w:rsidP="008D101D">
            <w:pPr>
              <w:jc w:val="right"/>
              <w:rPr>
                <w:lang w:val="es-ES_tradnl" w:eastAsia="es-CR"/>
              </w:rPr>
            </w:pPr>
            <w:r w:rsidRPr="00E56C44">
              <w:rPr>
                <w:lang w:val="es-ES_tradnl" w:eastAsia="es-CR"/>
              </w:rPr>
              <w:t>2,7%</w:t>
            </w:r>
          </w:p>
        </w:tc>
        <w:tc>
          <w:tcPr>
            <w:tcW w:w="410" w:type="pct"/>
            <w:shd w:val="clear" w:color="auto" w:fill="auto"/>
            <w:noWrap/>
            <w:vAlign w:val="center"/>
            <w:hideMark/>
          </w:tcPr>
          <w:p w14:paraId="57C14026" w14:textId="77777777" w:rsidR="008D101D" w:rsidRPr="00E56C44" w:rsidRDefault="008D101D" w:rsidP="008D101D">
            <w:pPr>
              <w:jc w:val="right"/>
              <w:rPr>
                <w:lang w:val="es-ES_tradnl" w:eastAsia="es-CR"/>
              </w:rPr>
            </w:pPr>
            <w:r w:rsidRPr="00E56C44">
              <w:rPr>
                <w:lang w:val="es-ES_tradnl" w:eastAsia="es-CR"/>
              </w:rPr>
              <w:t>9,2%</w:t>
            </w:r>
          </w:p>
        </w:tc>
        <w:tc>
          <w:tcPr>
            <w:tcW w:w="410" w:type="pct"/>
            <w:shd w:val="clear" w:color="auto" w:fill="auto"/>
            <w:noWrap/>
            <w:vAlign w:val="center"/>
            <w:hideMark/>
          </w:tcPr>
          <w:p w14:paraId="2BC6DD8E" w14:textId="77777777" w:rsidR="008D101D" w:rsidRPr="00E56C44" w:rsidRDefault="008D101D" w:rsidP="008D101D">
            <w:pPr>
              <w:jc w:val="right"/>
              <w:rPr>
                <w:lang w:val="es-ES_tradnl" w:eastAsia="es-CR"/>
              </w:rPr>
            </w:pPr>
            <w:r w:rsidRPr="00E56C44">
              <w:rPr>
                <w:lang w:val="es-ES_tradnl" w:eastAsia="es-CR"/>
              </w:rPr>
              <w:t>6,1%</w:t>
            </w:r>
          </w:p>
        </w:tc>
        <w:tc>
          <w:tcPr>
            <w:tcW w:w="410" w:type="pct"/>
            <w:shd w:val="clear" w:color="auto" w:fill="auto"/>
            <w:noWrap/>
            <w:vAlign w:val="center"/>
            <w:hideMark/>
          </w:tcPr>
          <w:p w14:paraId="072E4BB5" w14:textId="77777777" w:rsidR="008D101D" w:rsidRPr="00E56C44" w:rsidRDefault="008D101D" w:rsidP="008D101D">
            <w:pPr>
              <w:jc w:val="right"/>
              <w:rPr>
                <w:lang w:val="es-ES_tradnl" w:eastAsia="es-CR"/>
              </w:rPr>
            </w:pPr>
            <w:r w:rsidRPr="00E56C44">
              <w:rPr>
                <w:lang w:val="es-ES_tradnl" w:eastAsia="es-CR"/>
              </w:rPr>
              <w:t>0,8%</w:t>
            </w:r>
          </w:p>
        </w:tc>
      </w:tr>
      <w:tr w:rsidR="00E56C44" w:rsidRPr="00E56C44" w14:paraId="296D760A" w14:textId="77777777" w:rsidTr="00EE189B">
        <w:trPr>
          <w:trHeight w:val="20"/>
        </w:trPr>
        <w:tc>
          <w:tcPr>
            <w:tcW w:w="1104" w:type="pct"/>
            <w:shd w:val="clear" w:color="auto" w:fill="auto"/>
            <w:noWrap/>
            <w:vAlign w:val="center"/>
            <w:hideMark/>
          </w:tcPr>
          <w:p w14:paraId="2965FE49" w14:textId="77777777" w:rsidR="008D101D" w:rsidRPr="00E56C44" w:rsidRDefault="008D101D" w:rsidP="008D101D">
            <w:pPr>
              <w:rPr>
                <w:lang w:val="es-ES_tradnl" w:eastAsia="es-CR"/>
              </w:rPr>
            </w:pPr>
            <w:r w:rsidRPr="00E56C44">
              <w:rPr>
                <w:lang w:val="es-ES_tradnl" w:eastAsia="es-CR"/>
              </w:rPr>
              <w:t xml:space="preserve">Archivo </w:t>
            </w:r>
          </w:p>
        </w:tc>
        <w:tc>
          <w:tcPr>
            <w:tcW w:w="345" w:type="pct"/>
            <w:shd w:val="clear" w:color="auto" w:fill="auto"/>
            <w:noWrap/>
            <w:vAlign w:val="center"/>
            <w:hideMark/>
          </w:tcPr>
          <w:p w14:paraId="48D90498" w14:textId="77777777" w:rsidR="008D101D" w:rsidRPr="00E56C44" w:rsidRDefault="008D101D" w:rsidP="008D101D">
            <w:pPr>
              <w:jc w:val="right"/>
              <w:rPr>
                <w:lang w:val="es-ES_tradnl" w:eastAsia="es-CR"/>
              </w:rPr>
            </w:pPr>
            <w:r w:rsidRPr="00E56C44">
              <w:rPr>
                <w:lang w:val="es-ES_tradnl" w:eastAsia="es-CR"/>
              </w:rPr>
              <w:t>0</w:t>
            </w:r>
          </w:p>
        </w:tc>
        <w:tc>
          <w:tcPr>
            <w:tcW w:w="345" w:type="pct"/>
            <w:shd w:val="clear" w:color="auto" w:fill="auto"/>
            <w:noWrap/>
            <w:vAlign w:val="center"/>
            <w:hideMark/>
          </w:tcPr>
          <w:p w14:paraId="48921F66" w14:textId="77777777" w:rsidR="008D101D" w:rsidRPr="00E56C44" w:rsidRDefault="008D101D" w:rsidP="008D101D">
            <w:pPr>
              <w:jc w:val="right"/>
              <w:rPr>
                <w:lang w:val="es-ES_tradnl" w:eastAsia="es-CR"/>
              </w:rPr>
            </w:pPr>
            <w:r w:rsidRPr="00E56C44">
              <w:rPr>
                <w:lang w:val="es-ES_tradnl" w:eastAsia="es-CR"/>
              </w:rPr>
              <w:t>15</w:t>
            </w:r>
          </w:p>
        </w:tc>
        <w:tc>
          <w:tcPr>
            <w:tcW w:w="345" w:type="pct"/>
            <w:shd w:val="clear" w:color="auto" w:fill="auto"/>
            <w:noWrap/>
            <w:vAlign w:val="center"/>
            <w:hideMark/>
          </w:tcPr>
          <w:p w14:paraId="28CB6047" w14:textId="77777777" w:rsidR="008D101D" w:rsidRPr="00E56C44" w:rsidRDefault="008D101D" w:rsidP="008D101D">
            <w:pPr>
              <w:jc w:val="right"/>
              <w:rPr>
                <w:lang w:val="es-ES_tradnl" w:eastAsia="es-CR"/>
              </w:rPr>
            </w:pPr>
            <w:r w:rsidRPr="00E56C44">
              <w:rPr>
                <w:lang w:val="es-ES_tradnl" w:eastAsia="es-CR"/>
              </w:rPr>
              <w:t>6</w:t>
            </w:r>
          </w:p>
        </w:tc>
        <w:tc>
          <w:tcPr>
            <w:tcW w:w="345" w:type="pct"/>
            <w:shd w:val="clear" w:color="auto" w:fill="auto"/>
            <w:noWrap/>
            <w:vAlign w:val="center"/>
            <w:hideMark/>
          </w:tcPr>
          <w:p w14:paraId="1D393D91" w14:textId="77777777" w:rsidR="008D101D" w:rsidRPr="00E56C44" w:rsidRDefault="008D101D" w:rsidP="008D101D">
            <w:pPr>
              <w:jc w:val="right"/>
              <w:rPr>
                <w:lang w:val="es-ES_tradnl" w:eastAsia="es-CR"/>
              </w:rPr>
            </w:pPr>
            <w:r w:rsidRPr="00E56C44">
              <w:rPr>
                <w:lang w:val="es-ES_tradnl" w:eastAsia="es-CR"/>
              </w:rPr>
              <w:t>4</w:t>
            </w:r>
          </w:p>
        </w:tc>
        <w:tc>
          <w:tcPr>
            <w:tcW w:w="347" w:type="pct"/>
            <w:shd w:val="clear" w:color="auto" w:fill="auto"/>
            <w:noWrap/>
            <w:vAlign w:val="bottom"/>
            <w:hideMark/>
          </w:tcPr>
          <w:p w14:paraId="37FB98E0" w14:textId="77777777" w:rsidR="008D101D" w:rsidRPr="00E56C44" w:rsidRDefault="008D101D" w:rsidP="008D101D">
            <w:pPr>
              <w:jc w:val="right"/>
              <w:rPr>
                <w:lang w:val="es-ES_tradnl" w:eastAsia="es-CR"/>
              </w:rPr>
            </w:pPr>
            <w:r w:rsidRPr="00E56C44">
              <w:rPr>
                <w:lang w:val="es-ES_tradnl" w:eastAsia="es-CR"/>
              </w:rPr>
              <w:t>16</w:t>
            </w:r>
          </w:p>
        </w:tc>
        <w:tc>
          <w:tcPr>
            <w:tcW w:w="118" w:type="pct"/>
            <w:shd w:val="clear" w:color="auto" w:fill="auto"/>
            <w:noWrap/>
            <w:vAlign w:val="center"/>
            <w:hideMark/>
          </w:tcPr>
          <w:p w14:paraId="4A24A1DD"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7A6288FA" w14:textId="77777777" w:rsidR="008D101D" w:rsidRPr="00E56C44" w:rsidRDefault="008D101D" w:rsidP="008D101D">
            <w:pPr>
              <w:jc w:val="right"/>
              <w:rPr>
                <w:lang w:val="es-ES_tradnl" w:eastAsia="es-CR"/>
              </w:rPr>
            </w:pPr>
            <w:r w:rsidRPr="00E56C44">
              <w:rPr>
                <w:lang w:val="es-ES_tradnl" w:eastAsia="es-CR"/>
              </w:rPr>
              <w:t>0%</w:t>
            </w:r>
          </w:p>
        </w:tc>
        <w:tc>
          <w:tcPr>
            <w:tcW w:w="410" w:type="pct"/>
            <w:shd w:val="clear" w:color="auto" w:fill="auto"/>
            <w:noWrap/>
            <w:vAlign w:val="center"/>
            <w:hideMark/>
          </w:tcPr>
          <w:p w14:paraId="312DDC07" w14:textId="77777777" w:rsidR="008D101D" w:rsidRPr="00E56C44" w:rsidRDefault="008D101D" w:rsidP="008D101D">
            <w:pPr>
              <w:jc w:val="right"/>
              <w:rPr>
                <w:lang w:val="es-ES_tradnl" w:eastAsia="es-CR"/>
              </w:rPr>
            </w:pPr>
            <w:r w:rsidRPr="00E56C44">
              <w:rPr>
                <w:lang w:val="es-ES_tradnl" w:eastAsia="es-CR"/>
              </w:rPr>
              <w:t>8,2%</w:t>
            </w:r>
          </w:p>
        </w:tc>
        <w:tc>
          <w:tcPr>
            <w:tcW w:w="410" w:type="pct"/>
            <w:shd w:val="clear" w:color="auto" w:fill="auto"/>
            <w:noWrap/>
            <w:vAlign w:val="center"/>
            <w:hideMark/>
          </w:tcPr>
          <w:p w14:paraId="475EC019" w14:textId="77777777" w:rsidR="008D101D" w:rsidRPr="00E56C44" w:rsidRDefault="008D101D" w:rsidP="008D101D">
            <w:pPr>
              <w:jc w:val="right"/>
              <w:rPr>
                <w:lang w:val="es-ES_tradnl" w:eastAsia="es-CR"/>
              </w:rPr>
            </w:pPr>
            <w:r w:rsidRPr="00E56C44">
              <w:rPr>
                <w:lang w:val="es-ES_tradnl" w:eastAsia="es-CR"/>
              </w:rPr>
              <w:t>6,1%</w:t>
            </w:r>
          </w:p>
        </w:tc>
        <w:tc>
          <w:tcPr>
            <w:tcW w:w="410" w:type="pct"/>
            <w:shd w:val="clear" w:color="auto" w:fill="auto"/>
            <w:noWrap/>
            <w:vAlign w:val="center"/>
            <w:hideMark/>
          </w:tcPr>
          <w:p w14:paraId="18FC6AD5" w14:textId="77777777" w:rsidR="008D101D" w:rsidRPr="00E56C44" w:rsidRDefault="008D101D" w:rsidP="008D101D">
            <w:pPr>
              <w:jc w:val="right"/>
              <w:rPr>
                <w:lang w:val="es-ES_tradnl" w:eastAsia="es-CR"/>
              </w:rPr>
            </w:pPr>
            <w:r w:rsidRPr="00E56C44">
              <w:rPr>
                <w:lang w:val="es-ES_tradnl" w:eastAsia="es-CR"/>
              </w:rPr>
              <w:t>2,0%</w:t>
            </w:r>
          </w:p>
        </w:tc>
        <w:tc>
          <w:tcPr>
            <w:tcW w:w="410" w:type="pct"/>
            <w:shd w:val="clear" w:color="auto" w:fill="auto"/>
            <w:noWrap/>
            <w:vAlign w:val="center"/>
            <w:hideMark/>
          </w:tcPr>
          <w:p w14:paraId="269B2880" w14:textId="77777777" w:rsidR="008D101D" w:rsidRPr="00E56C44" w:rsidRDefault="008D101D" w:rsidP="008D101D">
            <w:pPr>
              <w:jc w:val="right"/>
              <w:rPr>
                <w:lang w:val="es-ES_tradnl" w:eastAsia="es-CR"/>
              </w:rPr>
            </w:pPr>
            <w:r w:rsidRPr="00E56C44">
              <w:rPr>
                <w:lang w:val="es-ES_tradnl" w:eastAsia="es-CR"/>
              </w:rPr>
              <w:t>6,4%</w:t>
            </w:r>
          </w:p>
        </w:tc>
      </w:tr>
      <w:tr w:rsidR="00E56C44" w:rsidRPr="00E56C44" w14:paraId="38251DC1" w14:textId="77777777" w:rsidTr="00EE189B">
        <w:trPr>
          <w:trHeight w:val="20"/>
        </w:trPr>
        <w:tc>
          <w:tcPr>
            <w:tcW w:w="1104" w:type="pct"/>
            <w:shd w:val="clear" w:color="auto" w:fill="auto"/>
            <w:noWrap/>
            <w:vAlign w:val="center"/>
            <w:hideMark/>
          </w:tcPr>
          <w:p w14:paraId="675638AB" w14:textId="77777777" w:rsidR="008D101D" w:rsidRPr="00E56C44" w:rsidRDefault="008D101D" w:rsidP="008D101D">
            <w:pPr>
              <w:rPr>
                <w:lang w:val="es-ES_tradnl" w:eastAsia="es-CR"/>
              </w:rPr>
            </w:pPr>
            <w:r w:rsidRPr="00E56C44">
              <w:rPr>
                <w:lang w:val="es-ES_tradnl" w:eastAsia="es-CR"/>
              </w:rPr>
              <w:t>Otros</w:t>
            </w:r>
          </w:p>
        </w:tc>
        <w:tc>
          <w:tcPr>
            <w:tcW w:w="345" w:type="pct"/>
            <w:shd w:val="clear" w:color="auto" w:fill="auto"/>
            <w:noWrap/>
            <w:vAlign w:val="center"/>
            <w:hideMark/>
          </w:tcPr>
          <w:p w14:paraId="71C8EC8F" w14:textId="77777777" w:rsidR="008D101D" w:rsidRPr="00E56C44" w:rsidRDefault="008D101D" w:rsidP="008D101D">
            <w:pPr>
              <w:jc w:val="right"/>
              <w:rPr>
                <w:lang w:val="es-ES_tradnl" w:eastAsia="es-CR"/>
              </w:rPr>
            </w:pPr>
            <w:r w:rsidRPr="00E56C44">
              <w:rPr>
                <w:lang w:val="es-ES_tradnl" w:eastAsia="es-CR"/>
              </w:rPr>
              <w:t>30</w:t>
            </w:r>
          </w:p>
        </w:tc>
        <w:tc>
          <w:tcPr>
            <w:tcW w:w="345" w:type="pct"/>
            <w:shd w:val="clear" w:color="auto" w:fill="auto"/>
            <w:noWrap/>
            <w:vAlign w:val="center"/>
            <w:hideMark/>
          </w:tcPr>
          <w:p w14:paraId="44280E21" w14:textId="77777777" w:rsidR="008D101D" w:rsidRPr="00E56C44" w:rsidRDefault="008D101D" w:rsidP="008D101D">
            <w:pPr>
              <w:jc w:val="right"/>
              <w:rPr>
                <w:lang w:val="es-ES_tradnl" w:eastAsia="es-CR"/>
              </w:rPr>
            </w:pPr>
            <w:r w:rsidRPr="00E56C44">
              <w:rPr>
                <w:lang w:val="es-ES_tradnl" w:eastAsia="es-CR"/>
              </w:rPr>
              <w:t>4</w:t>
            </w:r>
          </w:p>
        </w:tc>
        <w:tc>
          <w:tcPr>
            <w:tcW w:w="345" w:type="pct"/>
            <w:shd w:val="clear" w:color="auto" w:fill="auto"/>
            <w:noWrap/>
            <w:vAlign w:val="center"/>
            <w:hideMark/>
          </w:tcPr>
          <w:p w14:paraId="4FB2DC48" w14:textId="77777777" w:rsidR="008D101D" w:rsidRPr="00E56C44" w:rsidRDefault="008D101D" w:rsidP="008D101D">
            <w:pPr>
              <w:jc w:val="right"/>
              <w:rPr>
                <w:lang w:val="es-ES_tradnl" w:eastAsia="es-CR"/>
              </w:rPr>
            </w:pPr>
            <w:r w:rsidRPr="00E56C44">
              <w:rPr>
                <w:lang w:val="es-ES_tradnl" w:eastAsia="es-CR"/>
              </w:rPr>
              <w:t>7</w:t>
            </w:r>
          </w:p>
        </w:tc>
        <w:tc>
          <w:tcPr>
            <w:tcW w:w="345" w:type="pct"/>
            <w:shd w:val="clear" w:color="auto" w:fill="auto"/>
            <w:noWrap/>
            <w:vAlign w:val="center"/>
            <w:hideMark/>
          </w:tcPr>
          <w:p w14:paraId="1BB99D43" w14:textId="77777777" w:rsidR="008D101D" w:rsidRPr="00E56C44" w:rsidRDefault="008D101D" w:rsidP="008D101D">
            <w:pPr>
              <w:jc w:val="right"/>
              <w:rPr>
                <w:lang w:val="es-ES_tradnl" w:eastAsia="es-CR"/>
              </w:rPr>
            </w:pPr>
            <w:r w:rsidRPr="00E56C44">
              <w:rPr>
                <w:lang w:val="es-ES_tradnl" w:eastAsia="es-CR"/>
              </w:rPr>
              <w:t>7</w:t>
            </w:r>
          </w:p>
        </w:tc>
        <w:tc>
          <w:tcPr>
            <w:tcW w:w="347" w:type="pct"/>
            <w:shd w:val="clear" w:color="auto" w:fill="auto"/>
            <w:noWrap/>
            <w:vAlign w:val="bottom"/>
            <w:hideMark/>
          </w:tcPr>
          <w:p w14:paraId="3AD2C46B" w14:textId="77777777" w:rsidR="008D101D" w:rsidRPr="00E56C44" w:rsidRDefault="008D101D" w:rsidP="008D101D">
            <w:pPr>
              <w:jc w:val="right"/>
              <w:rPr>
                <w:lang w:val="es-ES_tradnl" w:eastAsia="es-CR"/>
              </w:rPr>
            </w:pPr>
            <w:r w:rsidRPr="00E56C44">
              <w:rPr>
                <w:lang w:val="es-ES_tradnl" w:eastAsia="es-CR"/>
              </w:rPr>
              <w:t>8</w:t>
            </w:r>
          </w:p>
        </w:tc>
        <w:tc>
          <w:tcPr>
            <w:tcW w:w="118" w:type="pct"/>
            <w:shd w:val="clear" w:color="auto" w:fill="auto"/>
            <w:noWrap/>
            <w:vAlign w:val="center"/>
            <w:hideMark/>
          </w:tcPr>
          <w:p w14:paraId="42C615BC" w14:textId="77777777" w:rsidR="008D101D" w:rsidRPr="00E56C44" w:rsidRDefault="008D101D" w:rsidP="008D101D">
            <w:pPr>
              <w:jc w:val="right"/>
              <w:rPr>
                <w:lang w:val="es-ES_tradnl" w:eastAsia="es-CR"/>
              </w:rPr>
            </w:pPr>
          </w:p>
        </w:tc>
        <w:tc>
          <w:tcPr>
            <w:tcW w:w="410" w:type="pct"/>
            <w:shd w:val="clear" w:color="auto" w:fill="auto"/>
            <w:noWrap/>
            <w:vAlign w:val="center"/>
            <w:hideMark/>
          </w:tcPr>
          <w:p w14:paraId="443CB778" w14:textId="77777777" w:rsidR="008D101D" w:rsidRPr="00E56C44" w:rsidRDefault="008D101D" w:rsidP="008D101D">
            <w:pPr>
              <w:jc w:val="right"/>
              <w:rPr>
                <w:lang w:val="es-ES_tradnl" w:eastAsia="es-CR"/>
              </w:rPr>
            </w:pPr>
            <w:r w:rsidRPr="00E56C44">
              <w:rPr>
                <w:lang w:val="es-ES_tradnl" w:eastAsia="es-CR"/>
              </w:rPr>
              <w:t>11,4%</w:t>
            </w:r>
          </w:p>
        </w:tc>
        <w:tc>
          <w:tcPr>
            <w:tcW w:w="410" w:type="pct"/>
            <w:shd w:val="clear" w:color="auto" w:fill="auto"/>
            <w:noWrap/>
            <w:vAlign w:val="center"/>
            <w:hideMark/>
          </w:tcPr>
          <w:p w14:paraId="68575F31" w14:textId="77777777" w:rsidR="008D101D" w:rsidRPr="00E56C44" w:rsidRDefault="008D101D" w:rsidP="008D101D">
            <w:pPr>
              <w:jc w:val="right"/>
              <w:rPr>
                <w:lang w:val="es-ES_tradnl" w:eastAsia="es-CR"/>
              </w:rPr>
            </w:pPr>
            <w:r w:rsidRPr="00E56C44">
              <w:rPr>
                <w:lang w:val="es-ES_tradnl" w:eastAsia="es-CR"/>
              </w:rPr>
              <w:t>2,2%</w:t>
            </w:r>
          </w:p>
        </w:tc>
        <w:tc>
          <w:tcPr>
            <w:tcW w:w="410" w:type="pct"/>
            <w:shd w:val="clear" w:color="auto" w:fill="auto"/>
            <w:noWrap/>
            <w:vAlign w:val="center"/>
            <w:hideMark/>
          </w:tcPr>
          <w:p w14:paraId="7AEBCA84" w14:textId="77777777" w:rsidR="008D101D" w:rsidRPr="00E56C44" w:rsidRDefault="008D101D" w:rsidP="008D101D">
            <w:pPr>
              <w:jc w:val="right"/>
              <w:rPr>
                <w:lang w:val="es-ES_tradnl" w:eastAsia="es-CR"/>
              </w:rPr>
            </w:pPr>
            <w:r w:rsidRPr="00E56C44">
              <w:rPr>
                <w:lang w:val="es-ES_tradnl" w:eastAsia="es-CR"/>
              </w:rPr>
              <w:t>7,1%</w:t>
            </w:r>
          </w:p>
        </w:tc>
        <w:tc>
          <w:tcPr>
            <w:tcW w:w="410" w:type="pct"/>
            <w:shd w:val="clear" w:color="auto" w:fill="auto"/>
            <w:noWrap/>
            <w:vAlign w:val="center"/>
            <w:hideMark/>
          </w:tcPr>
          <w:p w14:paraId="42C5237D" w14:textId="77777777" w:rsidR="008D101D" w:rsidRPr="00E56C44" w:rsidRDefault="008D101D" w:rsidP="008D101D">
            <w:pPr>
              <w:jc w:val="right"/>
              <w:rPr>
                <w:lang w:val="es-ES_tradnl" w:eastAsia="es-CR"/>
              </w:rPr>
            </w:pPr>
            <w:r w:rsidRPr="00E56C44">
              <w:rPr>
                <w:lang w:val="es-ES_tradnl" w:eastAsia="es-CR"/>
              </w:rPr>
              <w:t>3,5%</w:t>
            </w:r>
          </w:p>
        </w:tc>
        <w:tc>
          <w:tcPr>
            <w:tcW w:w="410" w:type="pct"/>
            <w:shd w:val="clear" w:color="auto" w:fill="auto"/>
            <w:noWrap/>
            <w:vAlign w:val="center"/>
            <w:hideMark/>
          </w:tcPr>
          <w:p w14:paraId="1FEF3DDD" w14:textId="77777777" w:rsidR="008D101D" w:rsidRPr="00E56C44" w:rsidRDefault="008D101D" w:rsidP="008D101D">
            <w:pPr>
              <w:jc w:val="right"/>
              <w:rPr>
                <w:lang w:val="es-ES_tradnl" w:eastAsia="es-CR"/>
              </w:rPr>
            </w:pPr>
            <w:r w:rsidRPr="00E56C44">
              <w:rPr>
                <w:lang w:val="es-ES_tradnl" w:eastAsia="es-CR"/>
              </w:rPr>
              <w:t>3,2%</w:t>
            </w:r>
          </w:p>
        </w:tc>
      </w:tr>
      <w:tr w:rsidR="00E56C44" w:rsidRPr="00E56C44" w14:paraId="5823ABBF" w14:textId="77777777" w:rsidTr="00EE189B">
        <w:trPr>
          <w:trHeight w:val="20"/>
        </w:trPr>
        <w:tc>
          <w:tcPr>
            <w:tcW w:w="1104" w:type="pct"/>
            <w:shd w:val="clear" w:color="auto" w:fill="auto"/>
            <w:noWrap/>
            <w:vAlign w:val="center"/>
            <w:hideMark/>
          </w:tcPr>
          <w:p w14:paraId="02F3401F" w14:textId="77777777" w:rsidR="008D101D" w:rsidRPr="00E56C44" w:rsidRDefault="008D101D" w:rsidP="008D101D">
            <w:pPr>
              <w:rPr>
                <w:lang w:val="es-ES_tradnl" w:eastAsia="es-CR"/>
              </w:rPr>
            </w:pPr>
            <w:r w:rsidRPr="00E56C44">
              <w:rPr>
                <w:lang w:val="es-ES_tradnl" w:eastAsia="es-CR"/>
              </w:rPr>
              <w:t> </w:t>
            </w:r>
          </w:p>
        </w:tc>
        <w:tc>
          <w:tcPr>
            <w:tcW w:w="345" w:type="pct"/>
            <w:shd w:val="clear" w:color="auto" w:fill="auto"/>
            <w:noWrap/>
            <w:vAlign w:val="center"/>
            <w:hideMark/>
          </w:tcPr>
          <w:p w14:paraId="48EF91EB" w14:textId="77777777" w:rsidR="008D101D" w:rsidRPr="00E56C44" w:rsidRDefault="008D101D" w:rsidP="008D101D">
            <w:pPr>
              <w:rPr>
                <w:lang w:val="es-ES_tradnl" w:eastAsia="es-CR"/>
              </w:rPr>
            </w:pPr>
            <w:r w:rsidRPr="00E56C44">
              <w:rPr>
                <w:lang w:val="es-ES_tradnl" w:eastAsia="es-CR"/>
              </w:rPr>
              <w:t> </w:t>
            </w:r>
          </w:p>
        </w:tc>
        <w:tc>
          <w:tcPr>
            <w:tcW w:w="345" w:type="pct"/>
            <w:shd w:val="clear" w:color="auto" w:fill="auto"/>
            <w:noWrap/>
            <w:vAlign w:val="center"/>
            <w:hideMark/>
          </w:tcPr>
          <w:p w14:paraId="29BDC81B" w14:textId="77777777" w:rsidR="008D101D" w:rsidRPr="00E56C44" w:rsidRDefault="008D101D" w:rsidP="008D101D">
            <w:pPr>
              <w:rPr>
                <w:lang w:val="es-ES_tradnl" w:eastAsia="es-CR"/>
              </w:rPr>
            </w:pPr>
            <w:r w:rsidRPr="00E56C44">
              <w:rPr>
                <w:lang w:val="es-ES_tradnl" w:eastAsia="es-CR"/>
              </w:rPr>
              <w:t> </w:t>
            </w:r>
          </w:p>
        </w:tc>
        <w:tc>
          <w:tcPr>
            <w:tcW w:w="345" w:type="pct"/>
            <w:shd w:val="clear" w:color="auto" w:fill="auto"/>
            <w:noWrap/>
            <w:vAlign w:val="center"/>
            <w:hideMark/>
          </w:tcPr>
          <w:p w14:paraId="70B27538" w14:textId="77777777" w:rsidR="008D101D" w:rsidRPr="00E56C44" w:rsidRDefault="008D101D" w:rsidP="008D101D">
            <w:pPr>
              <w:rPr>
                <w:lang w:val="es-ES_tradnl" w:eastAsia="es-CR"/>
              </w:rPr>
            </w:pPr>
            <w:r w:rsidRPr="00E56C44">
              <w:rPr>
                <w:lang w:val="es-ES_tradnl" w:eastAsia="es-CR"/>
              </w:rPr>
              <w:t> </w:t>
            </w:r>
          </w:p>
        </w:tc>
        <w:tc>
          <w:tcPr>
            <w:tcW w:w="345" w:type="pct"/>
            <w:shd w:val="clear" w:color="auto" w:fill="auto"/>
            <w:noWrap/>
            <w:vAlign w:val="center"/>
            <w:hideMark/>
          </w:tcPr>
          <w:p w14:paraId="0947D524" w14:textId="77777777" w:rsidR="008D101D" w:rsidRPr="00E56C44" w:rsidRDefault="008D101D" w:rsidP="008D101D">
            <w:pPr>
              <w:rPr>
                <w:lang w:val="es-ES_tradnl" w:eastAsia="es-CR"/>
              </w:rPr>
            </w:pPr>
            <w:r w:rsidRPr="00E56C44">
              <w:rPr>
                <w:lang w:val="es-ES_tradnl" w:eastAsia="es-CR"/>
              </w:rPr>
              <w:t> </w:t>
            </w:r>
          </w:p>
        </w:tc>
        <w:tc>
          <w:tcPr>
            <w:tcW w:w="347" w:type="pct"/>
            <w:shd w:val="clear" w:color="auto" w:fill="auto"/>
            <w:noWrap/>
            <w:vAlign w:val="center"/>
            <w:hideMark/>
          </w:tcPr>
          <w:p w14:paraId="23C879DB" w14:textId="77777777" w:rsidR="008D101D" w:rsidRPr="00E56C44" w:rsidRDefault="008D101D" w:rsidP="008D101D">
            <w:pPr>
              <w:rPr>
                <w:lang w:val="es-ES_tradnl" w:eastAsia="es-CR"/>
              </w:rPr>
            </w:pPr>
            <w:r w:rsidRPr="00E56C44">
              <w:rPr>
                <w:lang w:val="es-ES_tradnl" w:eastAsia="es-CR"/>
              </w:rPr>
              <w:t> </w:t>
            </w:r>
          </w:p>
        </w:tc>
        <w:tc>
          <w:tcPr>
            <w:tcW w:w="118" w:type="pct"/>
            <w:shd w:val="clear" w:color="auto" w:fill="auto"/>
            <w:noWrap/>
            <w:vAlign w:val="center"/>
            <w:hideMark/>
          </w:tcPr>
          <w:p w14:paraId="5CF78DBD" w14:textId="77777777" w:rsidR="008D101D" w:rsidRPr="00E56C44" w:rsidRDefault="008D101D" w:rsidP="008D101D">
            <w:pPr>
              <w:rPr>
                <w:lang w:val="es-ES_tradnl" w:eastAsia="es-CR"/>
              </w:rPr>
            </w:pPr>
            <w:r w:rsidRPr="00E56C44">
              <w:rPr>
                <w:lang w:val="es-ES_tradnl" w:eastAsia="es-CR"/>
              </w:rPr>
              <w:t> </w:t>
            </w:r>
          </w:p>
        </w:tc>
        <w:tc>
          <w:tcPr>
            <w:tcW w:w="410" w:type="pct"/>
            <w:shd w:val="clear" w:color="auto" w:fill="auto"/>
            <w:noWrap/>
            <w:vAlign w:val="center"/>
            <w:hideMark/>
          </w:tcPr>
          <w:p w14:paraId="20057AEE" w14:textId="77777777" w:rsidR="008D101D" w:rsidRPr="00E56C44" w:rsidRDefault="008D101D" w:rsidP="008D101D">
            <w:pPr>
              <w:rPr>
                <w:lang w:val="es-ES_tradnl" w:eastAsia="es-CR"/>
              </w:rPr>
            </w:pPr>
            <w:r w:rsidRPr="00E56C44">
              <w:rPr>
                <w:lang w:val="es-ES_tradnl" w:eastAsia="es-CR"/>
              </w:rPr>
              <w:t> </w:t>
            </w:r>
          </w:p>
        </w:tc>
        <w:tc>
          <w:tcPr>
            <w:tcW w:w="410" w:type="pct"/>
            <w:shd w:val="clear" w:color="auto" w:fill="auto"/>
            <w:noWrap/>
            <w:vAlign w:val="center"/>
            <w:hideMark/>
          </w:tcPr>
          <w:p w14:paraId="0D49CC30" w14:textId="77777777" w:rsidR="008D101D" w:rsidRPr="00E56C44" w:rsidRDefault="008D101D" w:rsidP="008D101D">
            <w:pPr>
              <w:rPr>
                <w:lang w:val="es-ES_tradnl" w:eastAsia="es-CR"/>
              </w:rPr>
            </w:pPr>
            <w:r w:rsidRPr="00E56C44">
              <w:rPr>
                <w:lang w:val="es-ES_tradnl" w:eastAsia="es-CR"/>
              </w:rPr>
              <w:t> </w:t>
            </w:r>
          </w:p>
        </w:tc>
        <w:tc>
          <w:tcPr>
            <w:tcW w:w="410" w:type="pct"/>
            <w:shd w:val="clear" w:color="auto" w:fill="auto"/>
            <w:noWrap/>
            <w:vAlign w:val="center"/>
            <w:hideMark/>
          </w:tcPr>
          <w:p w14:paraId="632B0B1A" w14:textId="77777777" w:rsidR="008D101D" w:rsidRPr="00E56C44" w:rsidRDefault="008D101D" w:rsidP="008D101D">
            <w:pPr>
              <w:rPr>
                <w:lang w:val="es-ES_tradnl" w:eastAsia="es-CR"/>
              </w:rPr>
            </w:pPr>
            <w:r w:rsidRPr="00E56C44">
              <w:rPr>
                <w:lang w:val="es-ES_tradnl" w:eastAsia="es-CR"/>
              </w:rPr>
              <w:t> </w:t>
            </w:r>
          </w:p>
        </w:tc>
        <w:tc>
          <w:tcPr>
            <w:tcW w:w="410" w:type="pct"/>
            <w:shd w:val="clear" w:color="auto" w:fill="auto"/>
            <w:noWrap/>
            <w:vAlign w:val="center"/>
            <w:hideMark/>
          </w:tcPr>
          <w:p w14:paraId="0555D118" w14:textId="77777777" w:rsidR="008D101D" w:rsidRPr="00E56C44" w:rsidRDefault="008D101D" w:rsidP="008D101D">
            <w:pPr>
              <w:rPr>
                <w:lang w:val="es-ES_tradnl" w:eastAsia="es-CR"/>
              </w:rPr>
            </w:pPr>
            <w:r w:rsidRPr="00E56C44">
              <w:rPr>
                <w:lang w:val="es-ES_tradnl" w:eastAsia="es-CR"/>
              </w:rPr>
              <w:t> </w:t>
            </w:r>
          </w:p>
        </w:tc>
        <w:tc>
          <w:tcPr>
            <w:tcW w:w="410" w:type="pct"/>
            <w:shd w:val="clear" w:color="auto" w:fill="auto"/>
            <w:noWrap/>
            <w:vAlign w:val="center"/>
            <w:hideMark/>
          </w:tcPr>
          <w:p w14:paraId="484347BB" w14:textId="77777777" w:rsidR="008D101D" w:rsidRPr="00E56C44" w:rsidRDefault="008D101D" w:rsidP="008D101D">
            <w:pPr>
              <w:rPr>
                <w:lang w:val="es-ES_tradnl" w:eastAsia="es-CR"/>
              </w:rPr>
            </w:pPr>
            <w:r w:rsidRPr="00E56C44">
              <w:rPr>
                <w:lang w:val="es-ES_tradnl" w:eastAsia="es-CR"/>
              </w:rPr>
              <w:t> </w:t>
            </w:r>
          </w:p>
        </w:tc>
      </w:tr>
    </w:tbl>
    <w:p w14:paraId="6B809DEB"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403730EA" w14:textId="77777777" w:rsidR="008D101D" w:rsidRPr="00E56C44" w:rsidRDefault="008D101D" w:rsidP="008D101D">
      <w:pPr>
        <w:ind w:left="851" w:right="851" w:firstLine="709"/>
        <w:jc w:val="both"/>
        <w:rPr>
          <w:lang w:val="es-ES_tradnl"/>
        </w:rPr>
      </w:pPr>
    </w:p>
    <w:p w14:paraId="205C5441" w14:textId="77777777" w:rsidR="008D101D" w:rsidRPr="00E56C44" w:rsidRDefault="008D101D" w:rsidP="008D101D">
      <w:pPr>
        <w:ind w:left="851" w:right="851" w:firstLine="709"/>
        <w:jc w:val="both"/>
        <w:rPr>
          <w:b/>
          <w:bCs/>
          <w:u w:val="single"/>
          <w:lang w:val="es-ES_tradnl"/>
        </w:rPr>
      </w:pPr>
      <w:bookmarkStart w:id="15" w:name="_Toc74138073"/>
      <w:bookmarkStart w:id="16" w:name="_Toc76374711"/>
      <w:r w:rsidRPr="00E56C44">
        <w:rPr>
          <w:b/>
          <w:bCs/>
          <w:u w:val="single"/>
          <w:lang w:val="es-ES_tradnl"/>
        </w:rPr>
        <w:t>Proyecciones estadísticas (para I Instancia)</w:t>
      </w:r>
      <w:bookmarkEnd w:id="15"/>
      <w:bookmarkEnd w:id="16"/>
    </w:p>
    <w:p w14:paraId="111913E3" w14:textId="77777777" w:rsidR="008D101D" w:rsidRPr="00E56C44" w:rsidRDefault="008D101D" w:rsidP="008D101D">
      <w:pPr>
        <w:ind w:left="851" w:right="851" w:firstLine="709"/>
        <w:jc w:val="both"/>
        <w:rPr>
          <w:lang w:val="es-ES_tradnl"/>
        </w:rPr>
      </w:pPr>
      <w:bookmarkStart w:id="17" w:name="_Hlk9863951"/>
    </w:p>
    <w:p w14:paraId="0A1CAFE1" w14:textId="77777777" w:rsidR="008D101D" w:rsidRPr="00E56C44" w:rsidRDefault="008D101D" w:rsidP="008D101D">
      <w:pPr>
        <w:ind w:left="851" w:right="851" w:firstLine="709"/>
        <w:jc w:val="both"/>
        <w:rPr>
          <w:lang w:val="es-ES_tradnl"/>
        </w:rPr>
      </w:pPr>
      <w:r w:rsidRPr="00E56C44">
        <w:rPr>
          <w:lang w:val="es-ES_tradnl"/>
        </w:rPr>
        <w:t>En el presente análisis se incorporan proyecciones estadísticas al 2022, aplicadas a los casos entrados, a los asuntos terminados y circulante al finalizar el año.</w:t>
      </w:r>
    </w:p>
    <w:p w14:paraId="0993F800" w14:textId="77777777" w:rsidR="008D101D" w:rsidRPr="00E56C44" w:rsidRDefault="008D101D" w:rsidP="008D101D">
      <w:pPr>
        <w:ind w:left="851" w:right="851" w:firstLine="709"/>
        <w:jc w:val="both"/>
        <w:rPr>
          <w:lang w:val="es-ES_tradnl"/>
        </w:rPr>
      </w:pPr>
    </w:p>
    <w:p w14:paraId="0C9DC064" w14:textId="77777777" w:rsidR="008D101D" w:rsidRPr="00E56C44" w:rsidRDefault="008D101D" w:rsidP="008D101D">
      <w:pPr>
        <w:ind w:left="851" w:right="851" w:firstLine="709"/>
        <w:jc w:val="both"/>
        <w:rPr>
          <w:lang w:val="es-ES_tradnl"/>
        </w:rPr>
      </w:pPr>
      <w:r w:rsidRPr="00E56C44">
        <w:rPr>
          <w:lang w:val="es-ES_tradnl"/>
        </w:rPr>
        <w:t>La proyección estadística es una estimación acerca de la tendencia de una variable o series de variables en un punto particular del futuro, se puede realizar con diversos modelos matemáticos, sin que ello signifique que los resultados obtenidos sean perfectos o infalibles, debido a varios factores exógenos o externos, tanto desde el punto de vista estadístico, como del relacionado con el ámbito judicial (por ejemplo: reformas o variaciones en las legislaciones, entre otros aspectos), que podrían afectar o dejar sin efecto estas proyecciones.</w:t>
      </w:r>
    </w:p>
    <w:p w14:paraId="1AEA6C23" w14:textId="77777777" w:rsidR="008D101D" w:rsidRPr="00E56C44" w:rsidRDefault="008D101D" w:rsidP="008D101D">
      <w:pPr>
        <w:ind w:left="851" w:right="851" w:firstLine="709"/>
        <w:jc w:val="both"/>
        <w:rPr>
          <w:lang w:val="es-ES_tradnl"/>
        </w:rPr>
      </w:pPr>
    </w:p>
    <w:p w14:paraId="2E4329D9" w14:textId="77777777" w:rsidR="008D101D" w:rsidRPr="00E56C44" w:rsidRDefault="008D101D" w:rsidP="008D101D">
      <w:pPr>
        <w:ind w:left="851" w:right="851" w:firstLine="709"/>
        <w:jc w:val="both"/>
        <w:rPr>
          <w:lang w:val="es-ES_tradnl"/>
        </w:rPr>
      </w:pPr>
      <w:r w:rsidRPr="00E56C44">
        <w:rPr>
          <w:lang w:val="es-ES_tradnl"/>
        </w:rPr>
        <w:t>En virtud de las consideraciones anteriores, se estima precipitado desarrollar este ejercicio, para períodos anuales a largo plazo y por esta razón, se presentan las proyecciones estadísticas, para el próximo bienio 2021-2022.</w:t>
      </w:r>
      <w:bookmarkEnd w:id="17"/>
    </w:p>
    <w:p w14:paraId="61A926F9" w14:textId="77777777" w:rsidR="008D101D" w:rsidRPr="00E56C44" w:rsidRDefault="008D101D" w:rsidP="008D101D">
      <w:pPr>
        <w:ind w:left="851" w:right="851" w:firstLine="709"/>
        <w:jc w:val="both"/>
        <w:rPr>
          <w:lang w:val="es-ES_tradnl"/>
        </w:rPr>
      </w:pPr>
    </w:p>
    <w:p w14:paraId="314900B0" w14:textId="3083389D"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8</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1</w:t>
      </w:r>
      <w:r w:rsidRPr="00E56C44">
        <w:rPr>
          <w:b/>
          <w:bCs/>
          <w:noProof/>
          <w:lang w:eastAsia="es-ES"/>
        </w:rPr>
        <w:fldChar w:fldCharType="end"/>
      </w:r>
      <w:r w:rsidRPr="00E56C44">
        <w:rPr>
          <w:b/>
          <w:bCs/>
          <w:lang w:eastAsia="es-ES"/>
        </w:rPr>
        <w:t xml:space="preserve"> </w:t>
      </w:r>
    </w:p>
    <w:p w14:paraId="351FB44E"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58AC3ECC" w14:textId="77777777"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Tribunal de la Inspección Judicial: Casos entrados, terminados y circulante </w:t>
      </w:r>
    </w:p>
    <w:p w14:paraId="62F1F04C" w14:textId="1C54E2F0"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al finalizar el año durante el período 2010-2020 y proyecciones estadísticas para el bienio 2021-2022</w:t>
      </w:r>
    </w:p>
    <w:p w14:paraId="7F92D96A"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9"/>
        <w:gridCol w:w="586"/>
        <w:gridCol w:w="586"/>
        <w:gridCol w:w="586"/>
        <w:gridCol w:w="586"/>
        <w:gridCol w:w="585"/>
        <w:gridCol w:w="585"/>
        <w:gridCol w:w="585"/>
        <w:gridCol w:w="585"/>
        <w:gridCol w:w="585"/>
        <w:gridCol w:w="585"/>
        <w:gridCol w:w="585"/>
        <w:gridCol w:w="694"/>
        <w:gridCol w:w="693"/>
      </w:tblGrid>
      <w:tr w:rsidR="00E56C44" w:rsidRPr="00E56C44" w14:paraId="2E43F8EA" w14:textId="77777777" w:rsidTr="00EE189B">
        <w:trPr>
          <w:trHeight w:val="20"/>
          <w:jc w:val="center"/>
        </w:trPr>
        <w:tc>
          <w:tcPr>
            <w:tcW w:w="915" w:type="pct"/>
            <w:vMerge w:val="restart"/>
            <w:shd w:val="clear" w:color="auto" w:fill="auto"/>
            <w:noWrap/>
            <w:vAlign w:val="center"/>
            <w:hideMark/>
          </w:tcPr>
          <w:p w14:paraId="769C8BCB" w14:textId="77777777" w:rsidR="008D101D" w:rsidRPr="00E56C44" w:rsidRDefault="008D101D" w:rsidP="008D101D">
            <w:pPr>
              <w:jc w:val="center"/>
              <w:rPr>
                <w:b/>
                <w:bCs/>
                <w:lang w:val="es-ES_tradnl" w:eastAsia="es-CR"/>
              </w:rPr>
            </w:pPr>
            <w:r w:rsidRPr="00E56C44">
              <w:rPr>
                <w:b/>
                <w:bCs/>
                <w:lang w:val="es-ES_tradnl" w:eastAsia="es-CR"/>
              </w:rPr>
              <w:t>Variable</w:t>
            </w:r>
          </w:p>
        </w:tc>
        <w:tc>
          <w:tcPr>
            <w:tcW w:w="3353" w:type="pct"/>
            <w:gridSpan w:val="11"/>
            <w:shd w:val="clear" w:color="auto" w:fill="auto"/>
            <w:noWrap/>
            <w:vAlign w:val="center"/>
            <w:hideMark/>
          </w:tcPr>
          <w:p w14:paraId="6EABD212" w14:textId="77777777" w:rsidR="008D101D" w:rsidRPr="00E56C44" w:rsidRDefault="008D101D" w:rsidP="008D101D">
            <w:pPr>
              <w:jc w:val="center"/>
              <w:rPr>
                <w:b/>
                <w:bCs/>
                <w:lang w:val="es-ES_tradnl" w:eastAsia="es-CR"/>
              </w:rPr>
            </w:pPr>
            <w:r w:rsidRPr="00E56C44">
              <w:rPr>
                <w:b/>
                <w:bCs/>
                <w:lang w:val="es-ES_tradnl" w:eastAsia="es-CR"/>
              </w:rPr>
              <w:t>Movimientos ocurridos por año</w:t>
            </w:r>
          </w:p>
        </w:tc>
        <w:tc>
          <w:tcPr>
            <w:tcW w:w="732" w:type="pct"/>
            <w:gridSpan w:val="2"/>
            <w:shd w:val="clear" w:color="auto" w:fill="auto"/>
            <w:noWrap/>
            <w:vAlign w:val="center"/>
            <w:hideMark/>
          </w:tcPr>
          <w:p w14:paraId="50A6E8F6" w14:textId="77777777" w:rsidR="008D101D" w:rsidRPr="00E56C44" w:rsidRDefault="008D101D" w:rsidP="008D101D">
            <w:pPr>
              <w:jc w:val="center"/>
              <w:rPr>
                <w:b/>
                <w:bCs/>
                <w:lang w:val="es-ES_tradnl" w:eastAsia="es-CR"/>
              </w:rPr>
            </w:pPr>
            <w:r w:rsidRPr="00E56C44">
              <w:rPr>
                <w:b/>
                <w:bCs/>
                <w:lang w:val="es-ES_tradnl" w:eastAsia="es-CR"/>
              </w:rPr>
              <w:t>Proyecciones</w:t>
            </w:r>
          </w:p>
        </w:tc>
      </w:tr>
      <w:tr w:rsidR="00E56C44" w:rsidRPr="00E56C44" w14:paraId="29AFB715" w14:textId="77777777" w:rsidTr="00EE189B">
        <w:trPr>
          <w:trHeight w:val="20"/>
          <w:jc w:val="center"/>
        </w:trPr>
        <w:tc>
          <w:tcPr>
            <w:tcW w:w="915" w:type="pct"/>
            <w:vMerge/>
            <w:vAlign w:val="center"/>
            <w:hideMark/>
          </w:tcPr>
          <w:p w14:paraId="00B0F0CB" w14:textId="77777777" w:rsidR="008D101D" w:rsidRPr="00E56C44" w:rsidRDefault="008D101D" w:rsidP="008D101D">
            <w:pPr>
              <w:rPr>
                <w:b/>
                <w:bCs/>
                <w:lang w:val="es-ES_tradnl" w:eastAsia="es-CR"/>
              </w:rPr>
            </w:pPr>
          </w:p>
        </w:tc>
        <w:tc>
          <w:tcPr>
            <w:tcW w:w="305" w:type="pct"/>
            <w:shd w:val="clear" w:color="auto" w:fill="auto"/>
            <w:noWrap/>
            <w:vAlign w:val="center"/>
            <w:hideMark/>
          </w:tcPr>
          <w:p w14:paraId="1F124FAC" w14:textId="77777777" w:rsidR="008D101D" w:rsidRPr="00E56C44" w:rsidRDefault="008D101D" w:rsidP="008D101D">
            <w:pPr>
              <w:jc w:val="center"/>
              <w:rPr>
                <w:b/>
                <w:bCs/>
                <w:lang w:val="es-ES_tradnl" w:eastAsia="es-CR"/>
              </w:rPr>
            </w:pPr>
            <w:r w:rsidRPr="00E56C44">
              <w:rPr>
                <w:b/>
                <w:bCs/>
                <w:lang w:val="es-ES_tradnl" w:eastAsia="es-CR"/>
              </w:rPr>
              <w:t>2010</w:t>
            </w:r>
          </w:p>
        </w:tc>
        <w:tc>
          <w:tcPr>
            <w:tcW w:w="305" w:type="pct"/>
            <w:shd w:val="clear" w:color="auto" w:fill="auto"/>
            <w:noWrap/>
            <w:vAlign w:val="center"/>
            <w:hideMark/>
          </w:tcPr>
          <w:p w14:paraId="1C874E9B" w14:textId="77777777" w:rsidR="008D101D" w:rsidRPr="00E56C44" w:rsidRDefault="008D101D" w:rsidP="008D101D">
            <w:pPr>
              <w:jc w:val="center"/>
              <w:rPr>
                <w:b/>
                <w:bCs/>
                <w:lang w:val="es-ES_tradnl" w:eastAsia="es-CR"/>
              </w:rPr>
            </w:pPr>
            <w:r w:rsidRPr="00E56C44">
              <w:rPr>
                <w:b/>
                <w:bCs/>
                <w:lang w:val="es-ES_tradnl" w:eastAsia="es-CR"/>
              </w:rPr>
              <w:t>2011</w:t>
            </w:r>
          </w:p>
        </w:tc>
        <w:tc>
          <w:tcPr>
            <w:tcW w:w="305" w:type="pct"/>
            <w:shd w:val="clear" w:color="auto" w:fill="auto"/>
            <w:noWrap/>
            <w:vAlign w:val="center"/>
            <w:hideMark/>
          </w:tcPr>
          <w:p w14:paraId="0DDF5C7A" w14:textId="77777777" w:rsidR="008D101D" w:rsidRPr="00E56C44" w:rsidRDefault="008D101D" w:rsidP="008D101D">
            <w:pPr>
              <w:jc w:val="center"/>
              <w:rPr>
                <w:b/>
                <w:bCs/>
                <w:lang w:val="es-ES_tradnl" w:eastAsia="es-CR"/>
              </w:rPr>
            </w:pPr>
            <w:r w:rsidRPr="00E56C44">
              <w:rPr>
                <w:b/>
                <w:bCs/>
                <w:lang w:val="es-ES_tradnl" w:eastAsia="es-CR"/>
              </w:rPr>
              <w:t>2012</w:t>
            </w:r>
          </w:p>
        </w:tc>
        <w:tc>
          <w:tcPr>
            <w:tcW w:w="305" w:type="pct"/>
            <w:shd w:val="clear" w:color="auto" w:fill="auto"/>
            <w:noWrap/>
            <w:vAlign w:val="center"/>
            <w:hideMark/>
          </w:tcPr>
          <w:p w14:paraId="4CEB6D14" w14:textId="77777777" w:rsidR="008D101D" w:rsidRPr="00E56C44" w:rsidRDefault="008D101D" w:rsidP="008D101D">
            <w:pPr>
              <w:jc w:val="center"/>
              <w:rPr>
                <w:b/>
                <w:bCs/>
                <w:lang w:val="es-ES_tradnl" w:eastAsia="es-CR"/>
              </w:rPr>
            </w:pPr>
            <w:r w:rsidRPr="00E56C44">
              <w:rPr>
                <w:b/>
                <w:bCs/>
                <w:lang w:val="es-ES_tradnl" w:eastAsia="es-CR"/>
              </w:rPr>
              <w:t>2013</w:t>
            </w:r>
          </w:p>
        </w:tc>
        <w:tc>
          <w:tcPr>
            <w:tcW w:w="305" w:type="pct"/>
            <w:shd w:val="clear" w:color="auto" w:fill="auto"/>
            <w:noWrap/>
            <w:vAlign w:val="center"/>
            <w:hideMark/>
          </w:tcPr>
          <w:p w14:paraId="7EC475A9" w14:textId="77777777" w:rsidR="008D101D" w:rsidRPr="00E56C44" w:rsidRDefault="008D101D" w:rsidP="008D101D">
            <w:pPr>
              <w:jc w:val="center"/>
              <w:rPr>
                <w:b/>
                <w:bCs/>
                <w:lang w:val="es-ES_tradnl" w:eastAsia="es-CR"/>
              </w:rPr>
            </w:pPr>
            <w:r w:rsidRPr="00E56C44">
              <w:rPr>
                <w:b/>
                <w:bCs/>
                <w:lang w:val="es-ES_tradnl" w:eastAsia="es-CR"/>
              </w:rPr>
              <w:t>2014</w:t>
            </w:r>
          </w:p>
        </w:tc>
        <w:tc>
          <w:tcPr>
            <w:tcW w:w="305" w:type="pct"/>
            <w:shd w:val="clear" w:color="auto" w:fill="auto"/>
            <w:noWrap/>
            <w:vAlign w:val="center"/>
            <w:hideMark/>
          </w:tcPr>
          <w:p w14:paraId="51E2D160" w14:textId="77777777" w:rsidR="008D101D" w:rsidRPr="00E56C44" w:rsidRDefault="008D101D" w:rsidP="008D101D">
            <w:pPr>
              <w:jc w:val="center"/>
              <w:rPr>
                <w:b/>
                <w:bCs/>
                <w:lang w:val="es-ES_tradnl" w:eastAsia="es-CR"/>
              </w:rPr>
            </w:pPr>
            <w:r w:rsidRPr="00E56C44">
              <w:rPr>
                <w:b/>
                <w:bCs/>
                <w:lang w:val="es-ES_tradnl" w:eastAsia="es-CR"/>
              </w:rPr>
              <w:t>2015</w:t>
            </w:r>
          </w:p>
        </w:tc>
        <w:tc>
          <w:tcPr>
            <w:tcW w:w="305" w:type="pct"/>
            <w:shd w:val="clear" w:color="auto" w:fill="auto"/>
            <w:noWrap/>
            <w:vAlign w:val="center"/>
            <w:hideMark/>
          </w:tcPr>
          <w:p w14:paraId="058728D2" w14:textId="77777777" w:rsidR="008D101D" w:rsidRPr="00E56C44" w:rsidRDefault="008D101D" w:rsidP="008D101D">
            <w:pPr>
              <w:jc w:val="center"/>
              <w:rPr>
                <w:b/>
                <w:bCs/>
                <w:lang w:val="es-ES_tradnl" w:eastAsia="es-CR"/>
              </w:rPr>
            </w:pPr>
            <w:r w:rsidRPr="00E56C44">
              <w:rPr>
                <w:b/>
                <w:bCs/>
                <w:lang w:val="es-ES_tradnl" w:eastAsia="es-CR"/>
              </w:rPr>
              <w:t>2016</w:t>
            </w:r>
          </w:p>
        </w:tc>
        <w:tc>
          <w:tcPr>
            <w:tcW w:w="305" w:type="pct"/>
            <w:shd w:val="clear" w:color="auto" w:fill="auto"/>
            <w:noWrap/>
            <w:vAlign w:val="center"/>
            <w:hideMark/>
          </w:tcPr>
          <w:p w14:paraId="2D35A4B5" w14:textId="77777777" w:rsidR="008D101D" w:rsidRPr="00E56C44" w:rsidRDefault="008D101D" w:rsidP="008D101D">
            <w:pPr>
              <w:jc w:val="center"/>
              <w:rPr>
                <w:b/>
                <w:bCs/>
                <w:lang w:val="es-ES_tradnl" w:eastAsia="es-CR"/>
              </w:rPr>
            </w:pPr>
            <w:r w:rsidRPr="00E56C44">
              <w:rPr>
                <w:b/>
                <w:bCs/>
                <w:lang w:val="es-ES_tradnl" w:eastAsia="es-CR"/>
              </w:rPr>
              <w:t>2017</w:t>
            </w:r>
          </w:p>
        </w:tc>
        <w:tc>
          <w:tcPr>
            <w:tcW w:w="305" w:type="pct"/>
            <w:shd w:val="clear" w:color="auto" w:fill="auto"/>
            <w:noWrap/>
            <w:vAlign w:val="center"/>
            <w:hideMark/>
          </w:tcPr>
          <w:p w14:paraId="7DFC71DE" w14:textId="77777777" w:rsidR="008D101D" w:rsidRPr="00E56C44" w:rsidRDefault="008D101D" w:rsidP="008D101D">
            <w:pPr>
              <w:jc w:val="center"/>
              <w:rPr>
                <w:b/>
                <w:bCs/>
                <w:lang w:val="es-ES_tradnl" w:eastAsia="es-CR"/>
              </w:rPr>
            </w:pPr>
            <w:r w:rsidRPr="00E56C44">
              <w:rPr>
                <w:b/>
                <w:bCs/>
                <w:lang w:val="es-ES_tradnl" w:eastAsia="es-CR"/>
              </w:rPr>
              <w:t>2018</w:t>
            </w:r>
          </w:p>
        </w:tc>
        <w:tc>
          <w:tcPr>
            <w:tcW w:w="305" w:type="pct"/>
            <w:shd w:val="clear" w:color="auto" w:fill="auto"/>
            <w:noWrap/>
            <w:vAlign w:val="center"/>
            <w:hideMark/>
          </w:tcPr>
          <w:p w14:paraId="58A941BD" w14:textId="77777777" w:rsidR="008D101D" w:rsidRPr="00E56C44" w:rsidRDefault="008D101D" w:rsidP="008D101D">
            <w:pPr>
              <w:jc w:val="center"/>
              <w:rPr>
                <w:b/>
                <w:bCs/>
                <w:lang w:val="es-ES_tradnl" w:eastAsia="es-CR"/>
              </w:rPr>
            </w:pPr>
            <w:r w:rsidRPr="00E56C44">
              <w:rPr>
                <w:b/>
                <w:bCs/>
                <w:lang w:val="es-ES_tradnl" w:eastAsia="es-CR"/>
              </w:rPr>
              <w:t>2019</w:t>
            </w:r>
          </w:p>
        </w:tc>
        <w:tc>
          <w:tcPr>
            <w:tcW w:w="305" w:type="pct"/>
            <w:shd w:val="clear" w:color="auto" w:fill="auto"/>
            <w:noWrap/>
            <w:vAlign w:val="center"/>
            <w:hideMark/>
          </w:tcPr>
          <w:p w14:paraId="704BE5AB" w14:textId="77777777" w:rsidR="008D101D" w:rsidRPr="00E56C44" w:rsidRDefault="008D101D" w:rsidP="008D101D">
            <w:pPr>
              <w:jc w:val="center"/>
              <w:rPr>
                <w:b/>
                <w:bCs/>
                <w:lang w:val="es-ES_tradnl" w:eastAsia="es-CR"/>
              </w:rPr>
            </w:pPr>
            <w:r w:rsidRPr="00E56C44">
              <w:rPr>
                <w:b/>
                <w:bCs/>
                <w:lang w:val="es-ES_tradnl" w:eastAsia="es-CR"/>
              </w:rPr>
              <w:t>2020</w:t>
            </w:r>
          </w:p>
        </w:tc>
        <w:tc>
          <w:tcPr>
            <w:tcW w:w="366" w:type="pct"/>
            <w:shd w:val="clear" w:color="auto" w:fill="auto"/>
            <w:noWrap/>
            <w:vAlign w:val="center"/>
            <w:hideMark/>
          </w:tcPr>
          <w:p w14:paraId="2AB6D48C" w14:textId="77777777" w:rsidR="008D101D" w:rsidRPr="00E56C44" w:rsidRDefault="008D101D" w:rsidP="008D101D">
            <w:pPr>
              <w:jc w:val="center"/>
              <w:rPr>
                <w:b/>
                <w:bCs/>
                <w:lang w:val="es-ES_tradnl" w:eastAsia="es-CR"/>
              </w:rPr>
            </w:pPr>
            <w:r w:rsidRPr="00E56C44">
              <w:rPr>
                <w:b/>
                <w:bCs/>
                <w:lang w:val="es-ES_tradnl" w:eastAsia="es-CR"/>
              </w:rPr>
              <w:t>2021</w:t>
            </w:r>
          </w:p>
        </w:tc>
        <w:tc>
          <w:tcPr>
            <w:tcW w:w="366" w:type="pct"/>
            <w:shd w:val="clear" w:color="auto" w:fill="auto"/>
            <w:noWrap/>
            <w:vAlign w:val="center"/>
            <w:hideMark/>
          </w:tcPr>
          <w:p w14:paraId="4304C96A" w14:textId="77777777" w:rsidR="008D101D" w:rsidRPr="00E56C44" w:rsidRDefault="008D101D" w:rsidP="008D101D">
            <w:pPr>
              <w:jc w:val="center"/>
              <w:rPr>
                <w:b/>
                <w:bCs/>
                <w:lang w:val="es-ES_tradnl" w:eastAsia="es-CR"/>
              </w:rPr>
            </w:pPr>
            <w:r w:rsidRPr="00E56C44">
              <w:rPr>
                <w:b/>
                <w:bCs/>
                <w:lang w:val="es-ES_tradnl" w:eastAsia="es-CR"/>
              </w:rPr>
              <w:t>2022</w:t>
            </w:r>
          </w:p>
        </w:tc>
      </w:tr>
      <w:tr w:rsidR="00E56C44" w:rsidRPr="00E56C44" w14:paraId="48DCA06D" w14:textId="77777777" w:rsidTr="00EE189B">
        <w:trPr>
          <w:trHeight w:val="20"/>
          <w:jc w:val="center"/>
        </w:trPr>
        <w:tc>
          <w:tcPr>
            <w:tcW w:w="915" w:type="pct"/>
            <w:shd w:val="clear" w:color="auto" w:fill="auto"/>
            <w:noWrap/>
            <w:vAlign w:val="center"/>
            <w:hideMark/>
          </w:tcPr>
          <w:p w14:paraId="550F76B8" w14:textId="77777777" w:rsidR="008D101D" w:rsidRPr="00E56C44" w:rsidRDefault="008D101D" w:rsidP="008D101D">
            <w:pPr>
              <w:rPr>
                <w:lang w:val="es-ES_tradnl" w:eastAsia="es-CR"/>
              </w:rPr>
            </w:pPr>
            <w:r w:rsidRPr="00E56C44">
              <w:rPr>
                <w:lang w:val="es-ES_tradnl" w:eastAsia="es-CR"/>
              </w:rPr>
              <w:t> </w:t>
            </w:r>
          </w:p>
        </w:tc>
        <w:tc>
          <w:tcPr>
            <w:tcW w:w="305" w:type="pct"/>
            <w:shd w:val="clear" w:color="auto" w:fill="auto"/>
            <w:noWrap/>
            <w:vAlign w:val="center"/>
            <w:hideMark/>
          </w:tcPr>
          <w:p w14:paraId="4D4A65BB" w14:textId="77777777" w:rsidR="008D101D" w:rsidRPr="00E56C44" w:rsidRDefault="008D101D" w:rsidP="008D101D">
            <w:pPr>
              <w:jc w:val="right"/>
              <w:rPr>
                <w:b/>
                <w:bCs/>
                <w:lang w:val="es-ES_tradnl" w:eastAsia="es-CR"/>
              </w:rPr>
            </w:pPr>
            <w:r w:rsidRPr="00E56C44">
              <w:rPr>
                <w:b/>
                <w:bCs/>
                <w:lang w:val="es-ES_tradnl" w:eastAsia="es-CR"/>
              </w:rPr>
              <w:t> </w:t>
            </w:r>
          </w:p>
        </w:tc>
        <w:tc>
          <w:tcPr>
            <w:tcW w:w="305" w:type="pct"/>
            <w:shd w:val="clear" w:color="auto" w:fill="auto"/>
            <w:noWrap/>
            <w:vAlign w:val="center"/>
            <w:hideMark/>
          </w:tcPr>
          <w:p w14:paraId="3A2D9E8F"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auto" w:fill="auto"/>
            <w:noWrap/>
            <w:vAlign w:val="center"/>
            <w:hideMark/>
          </w:tcPr>
          <w:p w14:paraId="0328B5CF" w14:textId="77777777" w:rsidR="008D101D" w:rsidRPr="00E56C44" w:rsidRDefault="008D101D" w:rsidP="008D101D">
            <w:pPr>
              <w:jc w:val="right"/>
              <w:rPr>
                <w:b/>
                <w:bCs/>
                <w:lang w:val="es-ES_tradnl" w:eastAsia="es-CR"/>
              </w:rPr>
            </w:pPr>
            <w:r w:rsidRPr="00E56C44">
              <w:rPr>
                <w:b/>
                <w:bCs/>
                <w:lang w:val="es-ES_tradnl" w:eastAsia="es-CR"/>
              </w:rPr>
              <w:t> </w:t>
            </w:r>
          </w:p>
        </w:tc>
        <w:tc>
          <w:tcPr>
            <w:tcW w:w="305" w:type="pct"/>
            <w:shd w:val="clear" w:color="auto" w:fill="auto"/>
            <w:noWrap/>
            <w:vAlign w:val="center"/>
            <w:hideMark/>
          </w:tcPr>
          <w:p w14:paraId="4BD38237"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auto" w:fill="auto"/>
            <w:noWrap/>
            <w:vAlign w:val="center"/>
            <w:hideMark/>
          </w:tcPr>
          <w:p w14:paraId="0C3764C8" w14:textId="77777777" w:rsidR="008D101D" w:rsidRPr="00E56C44" w:rsidRDefault="008D101D" w:rsidP="008D101D">
            <w:pPr>
              <w:jc w:val="right"/>
              <w:rPr>
                <w:b/>
                <w:bCs/>
                <w:lang w:val="es-ES_tradnl" w:eastAsia="es-CR"/>
              </w:rPr>
            </w:pPr>
            <w:r w:rsidRPr="00E56C44">
              <w:rPr>
                <w:b/>
                <w:bCs/>
                <w:lang w:val="es-ES_tradnl" w:eastAsia="es-CR"/>
              </w:rPr>
              <w:t> </w:t>
            </w:r>
          </w:p>
        </w:tc>
        <w:tc>
          <w:tcPr>
            <w:tcW w:w="305" w:type="pct"/>
            <w:shd w:val="clear" w:color="auto" w:fill="auto"/>
            <w:noWrap/>
            <w:vAlign w:val="center"/>
            <w:hideMark/>
          </w:tcPr>
          <w:p w14:paraId="44220D3F"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auto" w:fill="auto"/>
            <w:noWrap/>
            <w:vAlign w:val="center"/>
            <w:hideMark/>
          </w:tcPr>
          <w:p w14:paraId="6962F364" w14:textId="77777777" w:rsidR="008D101D" w:rsidRPr="00E56C44" w:rsidRDefault="008D101D" w:rsidP="008D101D">
            <w:pPr>
              <w:jc w:val="right"/>
              <w:rPr>
                <w:b/>
                <w:bCs/>
                <w:lang w:val="es-ES_tradnl" w:eastAsia="es-CR"/>
              </w:rPr>
            </w:pPr>
            <w:r w:rsidRPr="00E56C44">
              <w:rPr>
                <w:b/>
                <w:bCs/>
                <w:lang w:val="es-ES_tradnl" w:eastAsia="es-CR"/>
              </w:rPr>
              <w:t> </w:t>
            </w:r>
          </w:p>
        </w:tc>
        <w:tc>
          <w:tcPr>
            <w:tcW w:w="305" w:type="pct"/>
            <w:shd w:val="clear" w:color="auto" w:fill="auto"/>
            <w:noWrap/>
            <w:vAlign w:val="center"/>
            <w:hideMark/>
          </w:tcPr>
          <w:p w14:paraId="14202470"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auto" w:fill="auto"/>
            <w:noWrap/>
            <w:vAlign w:val="center"/>
            <w:hideMark/>
          </w:tcPr>
          <w:p w14:paraId="30229FC0" w14:textId="77777777" w:rsidR="008D101D" w:rsidRPr="00E56C44" w:rsidRDefault="008D101D" w:rsidP="008D101D">
            <w:pPr>
              <w:jc w:val="right"/>
              <w:rPr>
                <w:b/>
                <w:bCs/>
                <w:lang w:val="es-ES_tradnl" w:eastAsia="es-CR"/>
              </w:rPr>
            </w:pPr>
            <w:r w:rsidRPr="00E56C44">
              <w:rPr>
                <w:b/>
                <w:bCs/>
                <w:lang w:val="es-ES_tradnl" w:eastAsia="es-CR"/>
              </w:rPr>
              <w:t> </w:t>
            </w:r>
          </w:p>
        </w:tc>
        <w:tc>
          <w:tcPr>
            <w:tcW w:w="305" w:type="pct"/>
            <w:shd w:val="clear" w:color="auto" w:fill="auto"/>
            <w:noWrap/>
            <w:vAlign w:val="center"/>
            <w:hideMark/>
          </w:tcPr>
          <w:p w14:paraId="3B575208" w14:textId="77777777" w:rsidR="008D101D" w:rsidRPr="00E56C44" w:rsidRDefault="008D101D" w:rsidP="008D101D">
            <w:pPr>
              <w:jc w:val="right"/>
              <w:rPr>
                <w:b/>
                <w:bCs/>
                <w:lang w:val="es-ES_tradnl" w:eastAsia="es-CR"/>
              </w:rPr>
            </w:pPr>
            <w:r w:rsidRPr="00E56C44">
              <w:rPr>
                <w:b/>
                <w:bCs/>
                <w:lang w:val="es-ES_tradnl" w:eastAsia="es-CR"/>
              </w:rPr>
              <w:t> </w:t>
            </w:r>
          </w:p>
        </w:tc>
        <w:tc>
          <w:tcPr>
            <w:tcW w:w="305" w:type="pct"/>
            <w:shd w:val="clear" w:color="000000" w:fill="FFFFFF"/>
            <w:noWrap/>
            <w:vAlign w:val="bottom"/>
            <w:hideMark/>
          </w:tcPr>
          <w:p w14:paraId="1FF2C91C" w14:textId="77777777" w:rsidR="008D101D" w:rsidRPr="00E56C44" w:rsidRDefault="008D101D" w:rsidP="008D101D">
            <w:pPr>
              <w:jc w:val="right"/>
              <w:rPr>
                <w:lang w:val="es-ES_tradnl" w:eastAsia="es-CR"/>
              </w:rPr>
            </w:pPr>
            <w:r w:rsidRPr="00E56C44">
              <w:rPr>
                <w:lang w:val="es-ES_tradnl" w:eastAsia="es-CR"/>
              </w:rPr>
              <w:t> </w:t>
            </w:r>
          </w:p>
        </w:tc>
        <w:tc>
          <w:tcPr>
            <w:tcW w:w="366" w:type="pct"/>
            <w:shd w:val="clear" w:color="auto" w:fill="auto"/>
            <w:noWrap/>
            <w:vAlign w:val="center"/>
            <w:hideMark/>
          </w:tcPr>
          <w:p w14:paraId="401A0699" w14:textId="77777777" w:rsidR="008D101D" w:rsidRPr="00E56C44" w:rsidRDefault="008D101D" w:rsidP="008D101D">
            <w:pPr>
              <w:jc w:val="right"/>
              <w:rPr>
                <w:b/>
                <w:bCs/>
                <w:lang w:val="es-ES_tradnl" w:eastAsia="es-CR"/>
              </w:rPr>
            </w:pPr>
            <w:r w:rsidRPr="00E56C44">
              <w:rPr>
                <w:b/>
                <w:bCs/>
                <w:lang w:val="es-ES_tradnl" w:eastAsia="es-CR"/>
              </w:rPr>
              <w:t> </w:t>
            </w:r>
          </w:p>
        </w:tc>
        <w:tc>
          <w:tcPr>
            <w:tcW w:w="366" w:type="pct"/>
            <w:shd w:val="clear" w:color="auto" w:fill="auto"/>
            <w:noWrap/>
            <w:vAlign w:val="center"/>
            <w:hideMark/>
          </w:tcPr>
          <w:p w14:paraId="417BE3BD" w14:textId="77777777" w:rsidR="008D101D" w:rsidRPr="00E56C44" w:rsidRDefault="008D101D" w:rsidP="008D101D">
            <w:pPr>
              <w:jc w:val="right"/>
              <w:rPr>
                <w:lang w:val="es-ES_tradnl" w:eastAsia="es-CR"/>
              </w:rPr>
            </w:pPr>
            <w:r w:rsidRPr="00E56C44">
              <w:rPr>
                <w:lang w:val="es-ES_tradnl" w:eastAsia="es-CR"/>
              </w:rPr>
              <w:t> </w:t>
            </w:r>
          </w:p>
        </w:tc>
      </w:tr>
      <w:tr w:rsidR="00E56C44" w:rsidRPr="00E56C44" w14:paraId="293E22E5" w14:textId="77777777" w:rsidTr="00EE189B">
        <w:trPr>
          <w:trHeight w:val="20"/>
          <w:jc w:val="center"/>
        </w:trPr>
        <w:tc>
          <w:tcPr>
            <w:tcW w:w="915" w:type="pct"/>
            <w:shd w:val="clear" w:color="auto" w:fill="auto"/>
            <w:noWrap/>
            <w:vAlign w:val="center"/>
            <w:hideMark/>
          </w:tcPr>
          <w:p w14:paraId="53035C79" w14:textId="77777777" w:rsidR="008D101D" w:rsidRPr="00E56C44" w:rsidRDefault="008D101D" w:rsidP="008D101D">
            <w:pPr>
              <w:rPr>
                <w:lang w:val="es-ES_tradnl" w:eastAsia="es-CR"/>
              </w:rPr>
            </w:pPr>
            <w:r w:rsidRPr="00E56C44">
              <w:rPr>
                <w:lang w:val="es-ES_tradnl" w:eastAsia="es-CR"/>
              </w:rPr>
              <w:t>Casos entrados</w:t>
            </w:r>
          </w:p>
        </w:tc>
        <w:tc>
          <w:tcPr>
            <w:tcW w:w="305" w:type="pct"/>
            <w:shd w:val="clear" w:color="auto" w:fill="auto"/>
            <w:noWrap/>
            <w:vAlign w:val="center"/>
            <w:hideMark/>
          </w:tcPr>
          <w:p w14:paraId="42FF76DB" w14:textId="77777777" w:rsidR="008D101D" w:rsidRPr="00E56C44" w:rsidRDefault="008D101D" w:rsidP="008D101D">
            <w:pPr>
              <w:jc w:val="right"/>
              <w:rPr>
                <w:lang w:val="es-ES_tradnl" w:eastAsia="es-CR"/>
              </w:rPr>
            </w:pPr>
            <w:r w:rsidRPr="00E56C44">
              <w:rPr>
                <w:lang w:val="es-ES_tradnl" w:eastAsia="es-CR"/>
              </w:rPr>
              <w:t>1337</w:t>
            </w:r>
          </w:p>
        </w:tc>
        <w:tc>
          <w:tcPr>
            <w:tcW w:w="305" w:type="pct"/>
            <w:shd w:val="clear" w:color="auto" w:fill="auto"/>
            <w:noWrap/>
            <w:vAlign w:val="center"/>
            <w:hideMark/>
          </w:tcPr>
          <w:p w14:paraId="5D7F94C9" w14:textId="77777777" w:rsidR="008D101D" w:rsidRPr="00E56C44" w:rsidRDefault="008D101D" w:rsidP="008D101D">
            <w:pPr>
              <w:jc w:val="right"/>
              <w:rPr>
                <w:lang w:val="es-ES_tradnl" w:eastAsia="es-CR"/>
              </w:rPr>
            </w:pPr>
            <w:r w:rsidRPr="00E56C44">
              <w:rPr>
                <w:lang w:val="es-ES_tradnl" w:eastAsia="es-CR"/>
              </w:rPr>
              <w:t>1358</w:t>
            </w:r>
          </w:p>
        </w:tc>
        <w:tc>
          <w:tcPr>
            <w:tcW w:w="305" w:type="pct"/>
            <w:shd w:val="clear" w:color="auto" w:fill="auto"/>
            <w:noWrap/>
            <w:vAlign w:val="center"/>
            <w:hideMark/>
          </w:tcPr>
          <w:p w14:paraId="027BCC13" w14:textId="77777777" w:rsidR="008D101D" w:rsidRPr="00E56C44" w:rsidRDefault="008D101D" w:rsidP="008D101D">
            <w:pPr>
              <w:jc w:val="right"/>
              <w:rPr>
                <w:lang w:val="es-ES_tradnl" w:eastAsia="es-CR"/>
              </w:rPr>
            </w:pPr>
            <w:r w:rsidRPr="00E56C44">
              <w:rPr>
                <w:lang w:val="es-ES_tradnl" w:eastAsia="es-CR"/>
              </w:rPr>
              <w:t>1479</w:t>
            </w:r>
          </w:p>
        </w:tc>
        <w:tc>
          <w:tcPr>
            <w:tcW w:w="305" w:type="pct"/>
            <w:shd w:val="clear" w:color="auto" w:fill="auto"/>
            <w:noWrap/>
            <w:vAlign w:val="center"/>
            <w:hideMark/>
          </w:tcPr>
          <w:p w14:paraId="62509B57" w14:textId="77777777" w:rsidR="008D101D" w:rsidRPr="00E56C44" w:rsidRDefault="008D101D" w:rsidP="008D101D">
            <w:pPr>
              <w:jc w:val="right"/>
              <w:rPr>
                <w:lang w:val="es-ES_tradnl" w:eastAsia="es-CR"/>
              </w:rPr>
            </w:pPr>
            <w:r w:rsidRPr="00E56C44">
              <w:rPr>
                <w:lang w:val="es-ES_tradnl" w:eastAsia="es-CR"/>
              </w:rPr>
              <w:t>1552</w:t>
            </w:r>
          </w:p>
        </w:tc>
        <w:tc>
          <w:tcPr>
            <w:tcW w:w="305" w:type="pct"/>
            <w:shd w:val="clear" w:color="auto" w:fill="auto"/>
            <w:noWrap/>
            <w:vAlign w:val="center"/>
            <w:hideMark/>
          </w:tcPr>
          <w:p w14:paraId="4964396A" w14:textId="77777777" w:rsidR="008D101D" w:rsidRPr="00E56C44" w:rsidRDefault="008D101D" w:rsidP="008D101D">
            <w:pPr>
              <w:jc w:val="right"/>
              <w:rPr>
                <w:lang w:val="es-ES_tradnl" w:eastAsia="es-CR"/>
              </w:rPr>
            </w:pPr>
            <w:r w:rsidRPr="00E56C44">
              <w:rPr>
                <w:lang w:val="es-ES_tradnl" w:eastAsia="es-CR"/>
              </w:rPr>
              <w:t>1608</w:t>
            </w:r>
          </w:p>
        </w:tc>
        <w:tc>
          <w:tcPr>
            <w:tcW w:w="305" w:type="pct"/>
            <w:shd w:val="clear" w:color="auto" w:fill="auto"/>
            <w:noWrap/>
            <w:vAlign w:val="center"/>
            <w:hideMark/>
          </w:tcPr>
          <w:p w14:paraId="24FB7C10" w14:textId="77777777" w:rsidR="008D101D" w:rsidRPr="00E56C44" w:rsidRDefault="008D101D" w:rsidP="008D101D">
            <w:pPr>
              <w:jc w:val="right"/>
              <w:rPr>
                <w:lang w:val="es-ES_tradnl" w:eastAsia="es-CR"/>
              </w:rPr>
            </w:pPr>
            <w:r w:rsidRPr="00E56C44">
              <w:rPr>
                <w:lang w:val="es-ES_tradnl" w:eastAsia="es-CR"/>
              </w:rPr>
              <w:t>1966</w:t>
            </w:r>
          </w:p>
        </w:tc>
        <w:tc>
          <w:tcPr>
            <w:tcW w:w="305" w:type="pct"/>
            <w:shd w:val="clear" w:color="auto" w:fill="auto"/>
            <w:noWrap/>
            <w:vAlign w:val="center"/>
            <w:hideMark/>
          </w:tcPr>
          <w:p w14:paraId="5ED34282" w14:textId="77777777" w:rsidR="008D101D" w:rsidRPr="00E56C44" w:rsidRDefault="008D101D" w:rsidP="008D101D">
            <w:pPr>
              <w:jc w:val="right"/>
              <w:rPr>
                <w:lang w:val="es-ES_tradnl" w:eastAsia="es-CR"/>
              </w:rPr>
            </w:pPr>
            <w:r w:rsidRPr="00E56C44">
              <w:rPr>
                <w:lang w:val="es-ES_tradnl" w:eastAsia="es-CR"/>
              </w:rPr>
              <w:t>1876</w:t>
            </w:r>
          </w:p>
        </w:tc>
        <w:tc>
          <w:tcPr>
            <w:tcW w:w="305" w:type="pct"/>
            <w:shd w:val="clear" w:color="auto" w:fill="auto"/>
            <w:noWrap/>
            <w:vAlign w:val="center"/>
            <w:hideMark/>
          </w:tcPr>
          <w:p w14:paraId="69AB671E" w14:textId="77777777" w:rsidR="008D101D" w:rsidRPr="00E56C44" w:rsidRDefault="008D101D" w:rsidP="008D101D">
            <w:pPr>
              <w:jc w:val="right"/>
              <w:rPr>
                <w:lang w:val="es-ES_tradnl" w:eastAsia="es-CR"/>
              </w:rPr>
            </w:pPr>
            <w:r w:rsidRPr="00E56C44">
              <w:rPr>
                <w:lang w:val="es-ES_tradnl" w:eastAsia="es-CR"/>
              </w:rPr>
              <w:t>2251</w:t>
            </w:r>
          </w:p>
        </w:tc>
        <w:tc>
          <w:tcPr>
            <w:tcW w:w="305" w:type="pct"/>
            <w:shd w:val="clear" w:color="auto" w:fill="auto"/>
            <w:noWrap/>
            <w:vAlign w:val="center"/>
            <w:hideMark/>
          </w:tcPr>
          <w:p w14:paraId="6F9FC755" w14:textId="77777777" w:rsidR="008D101D" w:rsidRPr="00E56C44" w:rsidRDefault="008D101D" w:rsidP="008D101D">
            <w:pPr>
              <w:jc w:val="right"/>
              <w:rPr>
                <w:lang w:val="es-ES_tradnl" w:eastAsia="es-CR"/>
              </w:rPr>
            </w:pPr>
            <w:r w:rsidRPr="00E56C44">
              <w:rPr>
                <w:lang w:val="es-ES_tradnl" w:eastAsia="es-CR"/>
              </w:rPr>
              <w:t>2679</w:t>
            </w:r>
          </w:p>
        </w:tc>
        <w:tc>
          <w:tcPr>
            <w:tcW w:w="305" w:type="pct"/>
            <w:shd w:val="clear" w:color="auto" w:fill="auto"/>
            <w:noWrap/>
            <w:vAlign w:val="center"/>
            <w:hideMark/>
          </w:tcPr>
          <w:p w14:paraId="5FAEF51F" w14:textId="77777777" w:rsidR="008D101D" w:rsidRPr="00E56C44" w:rsidRDefault="008D101D" w:rsidP="008D101D">
            <w:pPr>
              <w:jc w:val="right"/>
              <w:rPr>
                <w:lang w:val="es-ES_tradnl" w:eastAsia="es-CR"/>
              </w:rPr>
            </w:pPr>
            <w:r w:rsidRPr="00E56C44">
              <w:rPr>
                <w:lang w:val="es-ES_tradnl" w:eastAsia="es-CR"/>
              </w:rPr>
              <w:t>4647</w:t>
            </w:r>
          </w:p>
        </w:tc>
        <w:tc>
          <w:tcPr>
            <w:tcW w:w="305" w:type="pct"/>
            <w:shd w:val="clear" w:color="auto" w:fill="auto"/>
            <w:noWrap/>
            <w:vAlign w:val="center"/>
            <w:hideMark/>
          </w:tcPr>
          <w:p w14:paraId="55FEA02B" w14:textId="77777777" w:rsidR="008D101D" w:rsidRPr="00E56C44" w:rsidRDefault="008D101D" w:rsidP="008D101D">
            <w:pPr>
              <w:jc w:val="right"/>
              <w:rPr>
                <w:lang w:val="es-ES_tradnl" w:eastAsia="es-CR"/>
              </w:rPr>
            </w:pPr>
            <w:r w:rsidRPr="00E56C44">
              <w:rPr>
                <w:lang w:val="es-ES_tradnl" w:eastAsia="es-CR"/>
              </w:rPr>
              <w:t>4039</w:t>
            </w:r>
          </w:p>
        </w:tc>
        <w:tc>
          <w:tcPr>
            <w:tcW w:w="366" w:type="pct"/>
            <w:shd w:val="clear" w:color="auto" w:fill="auto"/>
            <w:noWrap/>
            <w:vAlign w:val="center"/>
            <w:hideMark/>
          </w:tcPr>
          <w:p w14:paraId="24537FC5" w14:textId="77777777" w:rsidR="008D101D" w:rsidRPr="00E56C44" w:rsidRDefault="008D101D" w:rsidP="008D101D">
            <w:pPr>
              <w:jc w:val="right"/>
              <w:rPr>
                <w:lang w:val="es-ES_tradnl" w:eastAsia="es-CR"/>
              </w:rPr>
            </w:pPr>
            <w:r w:rsidRPr="00E56C44">
              <w:rPr>
                <w:lang w:val="es-ES_tradnl" w:eastAsia="es-CR"/>
              </w:rPr>
              <w:t>4561</w:t>
            </w:r>
          </w:p>
        </w:tc>
        <w:tc>
          <w:tcPr>
            <w:tcW w:w="366" w:type="pct"/>
            <w:shd w:val="clear" w:color="auto" w:fill="auto"/>
            <w:noWrap/>
            <w:vAlign w:val="center"/>
            <w:hideMark/>
          </w:tcPr>
          <w:p w14:paraId="32595C7E" w14:textId="77777777" w:rsidR="008D101D" w:rsidRPr="00E56C44" w:rsidRDefault="008D101D" w:rsidP="008D101D">
            <w:pPr>
              <w:jc w:val="right"/>
              <w:rPr>
                <w:lang w:val="es-ES_tradnl" w:eastAsia="es-CR"/>
              </w:rPr>
            </w:pPr>
            <w:r w:rsidRPr="00E56C44">
              <w:rPr>
                <w:lang w:val="es-ES_tradnl" w:eastAsia="es-CR"/>
              </w:rPr>
              <w:t>4214</w:t>
            </w:r>
          </w:p>
        </w:tc>
      </w:tr>
      <w:tr w:rsidR="00E56C44" w:rsidRPr="00E56C44" w14:paraId="187995A5" w14:textId="77777777" w:rsidTr="00EE189B">
        <w:trPr>
          <w:trHeight w:val="20"/>
          <w:jc w:val="center"/>
        </w:trPr>
        <w:tc>
          <w:tcPr>
            <w:tcW w:w="915" w:type="pct"/>
            <w:shd w:val="clear" w:color="auto" w:fill="auto"/>
            <w:noWrap/>
            <w:vAlign w:val="center"/>
            <w:hideMark/>
          </w:tcPr>
          <w:p w14:paraId="4FCD6BDB" w14:textId="77777777" w:rsidR="008D101D" w:rsidRPr="00E56C44" w:rsidRDefault="008D101D" w:rsidP="008D101D">
            <w:pPr>
              <w:rPr>
                <w:lang w:val="es-ES_tradnl" w:eastAsia="es-CR"/>
              </w:rPr>
            </w:pPr>
            <w:r w:rsidRPr="00E56C44">
              <w:rPr>
                <w:lang w:val="es-ES_tradnl" w:eastAsia="es-CR"/>
              </w:rPr>
              <w:t>Casos terminados</w:t>
            </w:r>
          </w:p>
        </w:tc>
        <w:tc>
          <w:tcPr>
            <w:tcW w:w="305" w:type="pct"/>
            <w:shd w:val="clear" w:color="auto" w:fill="auto"/>
            <w:noWrap/>
            <w:vAlign w:val="center"/>
            <w:hideMark/>
          </w:tcPr>
          <w:p w14:paraId="16AF8109" w14:textId="77777777" w:rsidR="008D101D" w:rsidRPr="00E56C44" w:rsidRDefault="008D101D" w:rsidP="008D101D">
            <w:pPr>
              <w:jc w:val="right"/>
              <w:rPr>
                <w:lang w:val="es-ES_tradnl" w:eastAsia="es-CR"/>
              </w:rPr>
            </w:pPr>
            <w:r w:rsidRPr="00E56C44">
              <w:rPr>
                <w:lang w:val="es-ES_tradnl" w:eastAsia="es-CR"/>
              </w:rPr>
              <w:t>1275</w:t>
            </w:r>
          </w:p>
        </w:tc>
        <w:tc>
          <w:tcPr>
            <w:tcW w:w="305" w:type="pct"/>
            <w:shd w:val="clear" w:color="auto" w:fill="auto"/>
            <w:noWrap/>
            <w:vAlign w:val="center"/>
            <w:hideMark/>
          </w:tcPr>
          <w:p w14:paraId="65F5ECE4" w14:textId="77777777" w:rsidR="008D101D" w:rsidRPr="00E56C44" w:rsidRDefault="008D101D" w:rsidP="008D101D">
            <w:pPr>
              <w:jc w:val="right"/>
              <w:rPr>
                <w:lang w:val="es-ES_tradnl" w:eastAsia="es-CR"/>
              </w:rPr>
            </w:pPr>
            <w:r w:rsidRPr="00E56C44">
              <w:rPr>
                <w:lang w:val="es-ES_tradnl" w:eastAsia="es-CR"/>
              </w:rPr>
              <w:t>1206</w:t>
            </w:r>
          </w:p>
        </w:tc>
        <w:tc>
          <w:tcPr>
            <w:tcW w:w="305" w:type="pct"/>
            <w:shd w:val="clear" w:color="auto" w:fill="auto"/>
            <w:noWrap/>
            <w:vAlign w:val="center"/>
            <w:hideMark/>
          </w:tcPr>
          <w:p w14:paraId="268DD0A1" w14:textId="77777777" w:rsidR="008D101D" w:rsidRPr="00E56C44" w:rsidRDefault="008D101D" w:rsidP="008D101D">
            <w:pPr>
              <w:jc w:val="right"/>
              <w:rPr>
                <w:lang w:val="es-ES_tradnl" w:eastAsia="es-CR"/>
              </w:rPr>
            </w:pPr>
            <w:r w:rsidRPr="00E56C44">
              <w:rPr>
                <w:lang w:val="es-ES_tradnl" w:eastAsia="es-CR"/>
              </w:rPr>
              <w:t>1515</w:t>
            </w:r>
          </w:p>
        </w:tc>
        <w:tc>
          <w:tcPr>
            <w:tcW w:w="305" w:type="pct"/>
            <w:shd w:val="clear" w:color="auto" w:fill="auto"/>
            <w:noWrap/>
            <w:vAlign w:val="center"/>
            <w:hideMark/>
          </w:tcPr>
          <w:p w14:paraId="29897640" w14:textId="77777777" w:rsidR="008D101D" w:rsidRPr="00E56C44" w:rsidRDefault="008D101D" w:rsidP="008D101D">
            <w:pPr>
              <w:jc w:val="right"/>
              <w:rPr>
                <w:lang w:val="es-ES_tradnl" w:eastAsia="es-CR"/>
              </w:rPr>
            </w:pPr>
            <w:r w:rsidRPr="00E56C44">
              <w:rPr>
                <w:lang w:val="es-ES_tradnl" w:eastAsia="es-CR"/>
              </w:rPr>
              <w:t>2090</w:t>
            </w:r>
          </w:p>
        </w:tc>
        <w:tc>
          <w:tcPr>
            <w:tcW w:w="305" w:type="pct"/>
            <w:shd w:val="clear" w:color="auto" w:fill="auto"/>
            <w:noWrap/>
            <w:vAlign w:val="center"/>
            <w:hideMark/>
          </w:tcPr>
          <w:p w14:paraId="198A2CD9" w14:textId="77777777" w:rsidR="008D101D" w:rsidRPr="00E56C44" w:rsidRDefault="008D101D" w:rsidP="008D101D">
            <w:pPr>
              <w:jc w:val="right"/>
              <w:rPr>
                <w:lang w:val="es-ES_tradnl" w:eastAsia="es-CR"/>
              </w:rPr>
            </w:pPr>
            <w:r w:rsidRPr="00E56C44">
              <w:rPr>
                <w:lang w:val="es-ES_tradnl" w:eastAsia="es-CR"/>
              </w:rPr>
              <w:t>1402</w:t>
            </w:r>
          </w:p>
        </w:tc>
        <w:tc>
          <w:tcPr>
            <w:tcW w:w="305" w:type="pct"/>
            <w:shd w:val="clear" w:color="auto" w:fill="auto"/>
            <w:noWrap/>
            <w:vAlign w:val="center"/>
            <w:hideMark/>
          </w:tcPr>
          <w:p w14:paraId="64E75221" w14:textId="77777777" w:rsidR="008D101D" w:rsidRPr="00E56C44" w:rsidRDefault="008D101D" w:rsidP="008D101D">
            <w:pPr>
              <w:jc w:val="right"/>
              <w:rPr>
                <w:lang w:val="es-ES_tradnl" w:eastAsia="es-CR"/>
              </w:rPr>
            </w:pPr>
            <w:r w:rsidRPr="00E56C44">
              <w:rPr>
                <w:lang w:val="es-ES_tradnl" w:eastAsia="es-CR"/>
              </w:rPr>
              <w:t>2223</w:t>
            </w:r>
          </w:p>
        </w:tc>
        <w:tc>
          <w:tcPr>
            <w:tcW w:w="305" w:type="pct"/>
            <w:shd w:val="clear" w:color="auto" w:fill="auto"/>
            <w:noWrap/>
            <w:vAlign w:val="center"/>
            <w:hideMark/>
          </w:tcPr>
          <w:p w14:paraId="194698E7" w14:textId="77777777" w:rsidR="008D101D" w:rsidRPr="00E56C44" w:rsidRDefault="008D101D" w:rsidP="008D101D">
            <w:pPr>
              <w:jc w:val="right"/>
              <w:rPr>
                <w:lang w:val="es-ES_tradnl" w:eastAsia="es-CR"/>
              </w:rPr>
            </w:pPr>
            <w:r w:rsidRPr="00E56C44">
              <w:rPr>
                <w:lang w:val="es-ES_tradnl" w:eastAsia="es-CR"/>
              </w:rPr>
              <w:t>2063</w:t>
            </w:r>
          </w:p>
        </w:tc>
        <w:tc>
          <w:tcPr>
            <w:tcW w:w="305" w:type="pct"/>
            <w:shd w:val="clear" w:color="auto" w:fill="auto"/>
            <w:noWrap/>
            <w:vAlign w:val="center"/>
            <w:hideMark/>
          </w:tcPr>
          <w:p w14:paraId="44649263" w14:textId="77777777" w:rsidR="008D101D" w:rsidRPr="00E56C44" w:rsidRDefault="008D101D" w:rsidP="008D101D">
            <w:pPr>
              <w:jc w:val="right"/>
              <w:rPr>
                <w:lang w:val="es-ES_tradnl" w:eastAsia="es-CR"/>
              </w:rPr>
            </w:pPr>
            <w:r w:rsidRPr="00E56C44">
              <w:rPr>
                <w:lang w:val="es-ES_tradnl" w:eastAsia="es-CR"/>
              </w:rPr>
              <w:t>2311</w:t>
            </w:r>
          </w:p>
        </w:tc>
        <w:tc>
          <w:tcPr>
            <w:tcW w:w="305" w:type="pct"/>
            <w:shd w:val="clear" w:color="auto" w:fill="auto"/>
            <w:noWrap/>
            <w:vAlign w:val="center"/>
            <w:hideMark/>
          </w:tcPr>
          <w:p w14:paraId="6150A9D8" w14:textId="77777777" w:rsidR="008D101D" w:rsidRPr="00E56C44" w:rsidRDefault="008D101D" w:rsidP="008D101D">
            <w:pPr>
              <w:jc w:val="right"/>
              <w:rPr>
                <w:lang w:val="es-ES_tradnl" w:eastAsia="es-CR"/>
              </w:rPr>
            </w:pPr>
            <w:r w:rsidRPr="00E56C44">
              <w:rPr>
                <w:lang w:val="es-ES_tradnl" w:eastAsia="es-CR"/>
              </w:rPr>
              <w:t>2719</w:t>
            </w:r>
          </w:p>
        </w:tc>
        <w:tc>
          <w:tcPr>
            <w:tcW w:w="305" w:type="pct"/>
            <w:shd w:val="clear" w:color="auto" w:fill="auto"/>
            <w:noWrap/>
            <w:vAlign w:val="center"/>
            <w:hideMark/>
          </w:tcPr>
          <w:p w14:paraId="6E90A10D" w14:textId="77777777" w:rsidR="008D101D" w:rsidRPr="00E56C44" w:rsidRDefault="008D101D" w:rsidP="008D101D">
            <w:pPr>
              <w:jc w:val="right"/>
              <w:rPr>
                <w:lang w:val="es-ES_tradnl" w:eastAsia="es-CR"/>
              </w:rPr>
            </w:pPr>
            <w:r w:rsidRPr="00E56C44">
              <w:rPr>
                <w:lang w:val="es-ES_tradnl" w:eastAsia="es-CR"/>
              </w:rPr>
              <w:t>3988</w:t>
            </w:r>
          </w:p>
        </w:tc>
        <w:tc>
          <w:tcPr>
            <w:tcW w:w="305" w:type="pct"/>
            <w:shd w:val="clear" w:color="auto" w:fill="auto"/>
            <w:noWrap/>
            <w:vAlign w:val="center"/>
            <w:hideMark/>
          </w:tcPr>
          <w:p w14:paraId="3D7F6AE8" w14:textId="77777777" w:rsidR="008D101D" w:rsidRPr="00E56C44" w:rsidRDefault="008D101D" w:rsidP="008D101D">
            <w:pPr>
              <w:jc w:val="right"/>
              <w:rPr>
                <w:lang w:val="es-ES_tradnl" w:eastAsia="es-CR"/>
              </w:rPr>
            </w:pPr>
            <w:r w:rsidRPr="00E56C44">
              <w:rPr>
                <w:lang w:val="es-ES_tradnl" w:eastAsia="es-CR"/>
              </w:rPr>
              <w:t>4285</w:t>
            </w:r>
          </w:p>
        </w:tc>
        <w:tc>
          <w:tcPr>
            <w:tcW w:w="366" w:type="pct"/>
            <w:shd w:val="clear" w:color="auto" w:fill="auto"/>
            <w:noWrap/>
            <w:vAlign w:val="center"/>
            <w:hideMark/>
          </w:tcPr>
          <w:p w14:paraId="5C35116F" w14:textId="77777777" w:rsidR="008D101D" w:rsidRPr="00E56C44" w:rsidRDefault="008D101D" w:rsidP="008D101D">
            <w:pPr>
              <w:jc w:val="right"/>
              <w:rPr>
                <w:lang w:val="es-ES_tradnl" w:eastAsia="es-CR"/>
              </w:rPr>
            </w:pPr>
            <w:r w:rsidRPr="00E56C44">
              <w:rPr>
                <w:lang w:val="es-ES_tradnl" w:eastAsia="es-CR"/>
              </w:rPr>
              <w:t>4889</w:t>
            </w:r>
          </w:p>
        </w:tc>
        <w:tc>
          <w:tcPr>
            <w:tcW w:w="366" w:type="pct"/>
            <w:shd w:val="clear" w:color="auto" w:fill="auto"/>
            <w:noWrap/>
            <w:vAlign w:val="center"/>
            <w:hideMark/>
          </w:tcPr>
          <w:p w14:paraId="7AEAB047" w14:textId="77777777" w:rsidR="008D101D" w:rsidRPr="00E56C44" w:rsidRDefault="008D101D" w:rsidP="008D101D">
            <w:pPr>
              <w:jc w:val="right"/>
              <w:rPr>
                <w:lang w:val="es-ES_tradnl" w:eastAsia="es-CR"/>
              </w:rPr>
            </w:pPr>
            <w:r w:rsidRPr="00E56C44">
              <w:rPr>
                <w:lang w:val="es-ES_tradnl" w:eastAsia="es-CR"/>
              </w:rPr>
              <w:t>5632</w:t>
            </w:r>
          </w:p>
        </w:tc>
      </w:tr>
      <w:tr w:rsidR="00E56C44" w:rsidRPr="00E56C44" w14:paraId="136A951E" w14:textId="77777777" w:rsidTr="00EE189B">
        <w:trPr>
          <w:trHeight w:val="20"/>
          <w:jc w:val="center"/>
        </w:trPr>
        <w:tc>
          <w:tcPr>
            <w:tcW w:w="915" w:type="pct"/>
            <w:shd w:val="clear" w:color="auto" w:fill="auto"/>
            <w:noWrap/>
            <w:vAlign w:val="center"/>
            <w:hideMark/>
          </w:tcPr>
          <w:p w14:paraId="0B6EAC8B" w14:textId="77777777" w:rsidR="008D101D" w:rsidRPr="00E56C44" w:rsidRDefault="008D101D" w:rsidP="008D101D">
            <w:pPr>
              <w:rPr>
                <w:lang w:val="es-ES_tradnl" w:eastAsia="es-CR"/>
              </w:rPr>
            </w:pPr>
            <w:r w:rsidRPr="00E56C44">
              <w:rPr>
                <w:lang w:val="es-ES_tradnl" w:eastAsia="es-CR"/>
              </w:rPr>
              <w:t>Circulante final</w:t>
            </w:r>
          </w:p>
        </w:tc>
        <w:tc>
          <w:tcPr>
            <w:tcW w:w="305" w:type="pct"/>
            <w:shd w:val="clear" w:color="auto" w:fill="auto"/>
            <w:noWrap/>
            <w:vAlign w:val="center"/>
            <w:hideMark/>
          </w:tcPr>
          <w:p w14:paraId="2FDDFC8E" w14:textId="77777777" w:rsidR="008D101D" w:rsidRPr="00E56C44" w:rsidRDefault="008D101D" w:rsidP="008D101D">
            <w:pPr>
              <w:jc w:val="right"/>
              <w:rPr>
                <w:lang w:val="es-ES_tradnl" w:eastAsia="es-CR"/>
              </w:rPr>
            </w:pPr>
            <w:r w:rsidRPr="00E56C44">
              <w:rPr>
                <w:lang w:val="es-ES_tradnl" w:eastAsia="es-CR"/>
              </w:rPr>
              <w:t>998</w:t>
            </w:r>
          </w:p>
        </w:tc>
        <w:tc>
          <w:tcPr>
            <w:tcW w:w="305" w:type="pct"/>
            <w:shd w:val="clear" w:color="auto" w:fill="auto"/>
            <w:noWrap/>
            <w:vAlign w:val="center"/>
            <w:hideMark/>
          </w:tcPr>
          <w:p w14:paraId="722EA5EE" w14:textId="77777777" w:rsidR="008D101D" w:rsidRPr="00E56C44" w:rsidRDefault="008D101D" w:rsidP="008D101D">
            <w:pPr>
              <w:jc w:val="right"/>
              <w:rPr>
                <w:lang w:val="es-ES_tradnl" w:eastAsia="es-CR"/>
              </w:rPr>
            </w:pPr>
            <w:r w:rsidRPr="00E56C44">
              <w:rPr>
                <w:lang w:val="es-ES_tradnl" w:eastAsia="es-CR"/>
              </w:rPr>
              <w:t>1150</w:t>
            </w:r>
          </w:p>
        </w:tc>
        <w:tc>
          <w:tcPr>
            <w:tcW w:w="305" w:type="pct"/>
            <w:shd w:val="clear" w:color="auto" w:fill="auto"/>
            <w:noWrap/>
            <w:vAlign w:val="center"/>
            <w:hideMark/>
          </w:tcPr>
          <w:p w14:paraId="02A08D35" w14:textId="77777777" w:rsidR="008D101D" w:rsidRPr="00E56C44" w:rsidRDefault="008D101D" w:rsidP="008D101D">
            <w:pPr>
              <w:jc w:val="right"/>
              <w:rPr>
                <w:lang w:val="es-ES_tradnl" w:eastAsia="es-CR"/>
              </w:rPr>
            </w:pPr>
            <w:r w:rsidRPr="00E56C44">
              <w:rPr>
                <w:lang w:val="es-ES_tradnl" w:eastAsia="es-CR"/>
              </w:rPr>
              <w:t>1147</w:t>
            </w:r>
          </w:p>
        </w:tc>
        <w:tc>
          <w:tcPr>
            <w:tcW w:w="305" w:type="pct"/>
            <w:shd w:val="clear" w:color="auto" w:fill="auto"/>
            <w:noWrap/>
            <w:vAlign w:val="center"/>
            <w:hideMark/>
          </w:tcPr>
          <w:p w14:paraId="6455D38A" w14:textId="77777777" w:rsidR="008D101D" w:rsidRPr="00E56C44" w:rsidRDefault="008D101D" w:rsidP="008D101D">
            <w:pPr>
              <w:jc w:val="right"/>
              <w:rPr>
                <w:lang w:val="es-ES_tradnl" w:eastAsia="es-CR"/>
              </w:rPr>
            </w:pPr>
            <w:r w:rsidRPr="00E56C44">
              <w:rPr>
                <w:lang w:val="es-ES_tradnl" w:eastAsia="es-CR"/>
              </w:rPr>
              <w:t>659</w:t>
            </w:r>
          </w:p>
        </w:tc>
        <w:tc>
          <w:tcPr>
            <w:tcW w:w="305" w:type="pct"/>
            <w:shd w:val="clear" w:color="auto" w:fill="auto"/>
            <w:noWrap/>
            <w:vAlign w:val="center"/>
            <w:hideMark/>
          </w:tcPr>
          <w:p w14:paraId="4BA13232" w14:textId="77777777" w:rsidR="008D101D" w:rsidRPr="00E56C44" w:rsidRDefault="008D101D" w:rsidP="008D101D">
            <w:pPr>
              <w:jc w:val="right"/>
              <w:rPr>
                <w:lang w:val="es-ES_tradnl" w:eastAsia="es-CR"/>
              </w:rPr>
            </w:pPr>
            <w:r w:rsidRPr="00E56C44">
              <w:rPr>
                <w:lang w:val="es-ES_tradnl" w:eastAsia="es-CR"/>
              </w:rPr>
              <w:t>987</w:t>
            </w:r>
          </w:p>
        </w:tc>
        <w:tc>
          <w:tcPr>
            <w:tcW w:w="305" w:type="pct"/>
            <w:shd w:val="clear" w:color="auto" w:fill="auto"/>
            <w:noWrap/>
            <w:vAlign w:val="center"/>
            <w:hideMark/>
          </w:tcPr>
          <w:p w14:paraId="020F8993" w14:textId="77777777" w:rsidR="008D101D" w:rsidRPr="00E56C44" w:rsidRDefault="008D101D" w:rsidP="008D101D">
            <w:pPr>
              <w:jc w:val="right"/>
              <w:rPr>
                <w:lang w:val="es-ES_tradnl" w:eastAsia="es-CR"/>
              </w:rPr>
            </w:pPr>
            <w:r w:rsidRPr="00E56C44">
              <w:rPr>
                <w:lang w:val="es-ES_tradnl" w:eastAsia="es-CR"/>
              </w:rPr>
              <w:t>885</w:t>
            </w:r>
          </w:p>
        </w:tc>
        <w:tc>
          <w:tcPr>
            <w:tcW w:w="305" w:type="pct"/>
            <w:shd w:val="clear" w:color="auto" w:fill="auto"/>
            <w:noWrap/>
            <w:vAlign w:val="center"/>
            <w:hideMark/>
          </w:tcPr>
          <w:p w14:paraId="291D84FA" w14:textId="77777777" w:rsidR="008D101D" w:rsidRPr="00E56C44" w:rsidRDefault="008D101D" w:rsidP="008D101D">
            <w:pPr>
              <w:jc w:val="right"/>
              <w:rPr>
                <w:lang w:val="es-ES_tradnl" w:eastAsia="es-CR"/>
              </w:rPr>
            </w:pPr>
            <w:r w:rsidRPr="00E56C44">
              <w:rPr>
                <w:lang w:val="es-ES_tradnl" w:eastAsia="es-CR"/>
              </w:rPr>
              <w:t>796</w:t>
            </w:r>
          </w:p>
        </w:tc>
        <w:tc>
          <w:tcPr>
            <w:tcW w:w="305" w:type="pct"/>
            <w:shd w:val="clear" w:color="auto" w:fill="auto"/>
            <w:noWrap/>
            <w:vAlign w:val="center"/>
            <w:hideMark/>
          </w:tcPr>
          <w:p w14:paraId="6C83239E" w14:textId="77777777" w:rsidR="008D101D" w:rsidRPr="00E56C44" w:rsidRDefault="008D101D" w:rsidP="008D101D">
            <w:pPr>
              <w:jc w:val="right"/>
              <w:rPr>
                <w:lang w:val="es-ES_tradnl" w:eastAsia="es-CR"/>
              </w:rPr>
            </w:pPr>
            <w:r w:rsidRPr="00E56C44">
              <w:rPr>
                <w:lang w:val="es-ES_tradnl" w:eastAsia="es-CR"/>
              </w:rPr>
              <w:t>814</w:t>
            </w:r>
          </w:p>
        </w:tc>
        <w:tc>
          <w:tcPr>
            <w:tcW w:w="305" w:type="pct"/>
            <w:shd w:val="clear" w:color="auto" w:fill="auto"/>
            <w:noWrap/>
            <w:vAlign w:val="center"/>
            <w:hideMark/>
          </w:tcPr>
          <w:p w14:paraId="7DFA4919" w14:textId="77777777" w:rsidR="008D101D" w:rsidRPr="00E56C44" w:rsidRDefault="008D101D" w:rsidP="008D101D">
            <w:pPr>
              <w:jc w:val="right"/>
              <w:rPr>
                <w:lang w:val="es-ES_tradnl" w:eastAsia="es-CR"/>
              </w:rPr>
            </w:pPr>
            <w:r w:rsidRPr="00E56C44">
              <w:rPr>
                <w:lang w:val="es-ES_tradnl" w:eastAsia="es-CR"/>
              </w:rPr>
              <w:t>828</w:t>
            </w:r>
          </w:p>
        </w:tc>
        <w:tc>
          <w:tcPr>
            <w:tcW w:w="305" w:type="pct"/>
            <w:shd w:val="clear" w:color="auto" w:fill="auto"/>
            <w:noWrap/>
            <w:vAlign w:val="center"/>
            <w:hideMark/>
          </w:tcPr>
          <w:p w14:paraId="05D34915" w14:textId="77777777" w:rsidR="008D101D" w:rsidRPr="00E56C44" w:rsidRDefault="008D101D" w:rsidP="008D101D">
            <w:pPr>
              <w:jc w:val="right"/>
              <w:rPr>
                <w:lang w:val="es-ES_tradnl" w:eastAsia="es-CR"/>
              </w:rPr>
            </w:pPr>
            <w:r w:rsidRPr="00E56C44">
              <w:rPr>
                <w:lang w:val="es-ES_tradnl" w:eastAsia="es-CR"/>
              </w:rPr>
              <w:t>1604</w:t>
            </w:r>
          </w:p>
        </w:tc>
        <w:tc>
          <w:tcPr>
            <w:tcW w:w="305" w:type="pct"/>
            <w:shd w:val="clear" w:color="auto" w:fill="auto"/>
            <w:noWrap/>
            <w:vAlign w:val="center"/>
            <w:hideMark/>
          </w:tcPr>
          <w:p w14:paraId="15A76DFE" w14:textId="77777777" w:rsidR="008D101D" w:rsidRPr="00E56C44" w:rsidRDefault="008D101D" w:rsidP="008D101D">
            <w:pPr>
              <w:jc w:val="right"/>
              <w:rPr>
                <w:lang w:val="es-ES_tradnl" w:eastAsia="es-CR"/>
              </w:rPr>
            </w:pPr>
            <w:r w:rsidRPr="00E56C44">
              <w:rPr>
                <w:lang w:val="es-ES_tradnl" w:eastAsia="es-CR"/>
              </w:rPr>
              <w:t>1501</w:t>
            </w:r>
          </w:p>
        </w:tc>
        <w:tc>
          <w:tcPr>
            <w:tcW w:w="366" w:type="pct"/>
            <w:shd w:val="clear" w:color="auto" w:fill="auto"/>
            <w:noWrap/>
            <w:vAlign w:val="center"/>
            <w:hideMark/>
          </w:tcPr>
          <w:p w14:paraId="53336810" w14:textId="77777777" w:rsidR="008D101D" w:rsidRPr="00E56C44" w:rsidRDefault="008D101D" w:rsidP="008D101D">
            <w:pPr>
              <w:jc w:val="right"/>
              <w:rPr>
                <w:lang w:val="es-ES_tradnl" w:eastAsia="es-CR"/>
              </w:rPr>
            </w:pPr>
            <w:r w:rsidRPr="00E56C44">
              <w:rPr>
                <w:lang w:val="es-ES_tradnl" w:eastAsia="es-CR"/>
              </w:rPr>
              <w:t>1311</w:t>
            </w:r>
          </w:p>
        </w:tc>
        <w:tc>
          <w:tcPr>
            <w:tcW w:w="366" w:type="pct"/>
            <w:shd w:val="clear" w:color="auto" w:fill="auto"/>
            <w:noWrap/>
            <w:vAlign w:val="center"/>
            <w:hideMark/>
          </w:tcPr>
          <w:p w14:paraId="762C0FE4" w14:textId="77777777" w:rsidR="008D101D" w:rsidRPr="00E56C44" w:rsidRDefault="008D101D" w:rsidP="008D101D">
            <w:pPr>
              <w:jc w:val="right"/>
              <w:rPr>
                <w:lang w:val="es-ES_tradnl" w:eastAsia="es-CR"/>
              </w:rPr>
            </w:pPr>
            <w:r w:rsidRPr="00E56C44">
              <w:rPr>
                <w:lang w:val="es-ES_tradnl" w:eastAsia="es-CR"/>
              </w:rPr>
              <w:t>1472</w:t>
            </w:r>
          </w:p>
        </w:tc>
      </w:tr>
      <w:tr w:rsidR="00E56C44" w:rsidRPr="00E56C44" w14:paraId="5B2079EB" w14:textId="77777777" w:rsidTr="00EE189B">
        <w:trPr>
          <w:trHeight w:val="20"/>
          <w:jc w:val="center"/>
        </w:trPr>
        <w:tc>
          <w:tcPr>
            <w:tcW w:w="915" w:type="pct"/>
            <w:shd w:val="clear" w:color="000000" w:fill="FFFFFF"/>
            <w:noWrap/>
            <w:vAlign w:val="bottom"/>
            <w:hideMark/>
          </w:tcPr>
          <w:p w14:paraId="7AE759F7" w14:textId="77777777" w:rsidR="008D101D" w:rsidRPr="00E56C44" w:rsidRDefault="008D101D" w:rsidP="008D101D">
            <w:pPr>
              <w:rPr>
                <w:lang w:val="es-ES_tradnl" w:eastAsia="es-CR"/>
              </w:rPr>
            </w:pPr>
            <w:r w:rsidRPr="00E56C44">
              <w:rPr>
                <w:lang w:val="es-ES_tradnl" w:eastAsia="es-CR"/>
              </w:rPr>
              <w:t> </w:t>
            </w:r>
          </w:p>
        </w:tc>
        <w:tc>
          <w:tcPr>
            <w:tcW w:w="305" w:type="pct"/>
            <w:shd w:val="clear" w:color="000000" w:fill="FFFFFF"/>
            <w:noWrap/>
            <w:vAlign w:val="bottom"/>
            <w:hideMark/>
          </w:tcPr>
          <w:p w14:paraId="1873502B"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000000" w:fill="FFFFFF"/>
            <w:noWrap/>
            <w:vAlign w:val="bottom"/>
            <w:hideMark/>
          </w:tcPr>
          <w:p w14:paraId="1AD749C8"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000000" w:fill="FFFFFF"/>
            <w:noWrap/>
            <w:vAlign w:val="bottom"/>
            <w:hideMark/>
          </w:tcPr>
          <w:p w14:paraId="50362E0F"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000000" w:fill="FFFFFF"/>
            <w:noWrap/>
            <w:vAlign w:val="bottom"/>
            <w:hideMark/>
          </w:tcPr>
          <w:p w14:paraId="4991DC53"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000000" w:fill="FFFFFF"/>
            <w:noWrap/>
            <w:vAlign w:val="bottom"/>
            <w:hideMark/>
          </w:tcPr>
          <w:p w14:paraId="7BBE450C"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000000" w:fill="FFFFFF"/>
            <w:noWrap/>
            <w:vAlign w:val="bottom"/>
            <w:hideMark/>
          </w:tcPr>
          <w:p w14:paraId="4D6BE8F3"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000000" w:fill="FFFFFF"/>
            <w:noWrap/>
            <w:vAlign w:val="bottom"/>
            <w:hideMark/>
          </w:tcPr>
          <w:p w14:paraId="3FD49B67"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000000" w:fill="FFFFFF"/>
            <w:noWrap/>
            <w:vAlign w:val="bottom"/>
            <w:hideMark/>
          </w:tcPr>
          <w:p w14:paraId="5A5A9230"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000000" w:fill="FFFFFF"/>
            <w:noWrap/>
            <w:vAlign w:val="bottom"/>
            <w:hideMark/>
          </w:tcPr>
          <w:p w14:paraId="5FA7181F"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000000" w:fill="FFFFFF"/>
            <w:noWrap/>
            <w:vAlign w:val="bottom"/>
            <w:hideMark/>
          </w:tcPr>
          <w:p w14:paraId="2855518D" w14:textId="77777777" w:rsidR="008D101D" w:rsidRPr="00E56C44" w:rsidRDefault="008D101D" w:rsidP="008D101D">
            <w:pPr>
              <w:jc w:val="right"/>
              <w:rPr>
                <w:lang w:val="es-ES_tradnl" w:eastAsia="es-CR"/>
              </w:rPr>
            </w:pPr>
            <w:r w:rsidRPr="00E56C44">
              <w:rPr>
                <w:lang w:val="es-ES_tradnl" w:eastAsia="es-CR"/>
              </w:rPr>
              <w:t> </w:t>
            </w:r>
          </w:p>
        </w:tc>
        <w:tc>
          <w:tcPr>
            <w:tcW w:w="305" w:type="pct"/>
            <w:shd w:val="clear" w:color="000000" w:fill="FFFFFF"/>
            <w:noWrap/>
            <w:vAlign w:val="bottom"/>
            <w:hideMark/>
          </w:tcPr>
          <w:p w14:paraId="6C266476" w14:textId="77777777" w:rsidR="008D101D" w:rsidRPr="00E56C44" w:rsidRDefault="008D101D" w:rsidP="008D101D">
            <w:pPr>
              <w:jc w:val="right"/>
              <w:rPr>
                <w:lang w:val="es-ES_tradnl" w:eastAsia="es-CR"/>
              </w:rPr>
            </w:pPr>
            <w:r w:rsidRPr="00E56C44">
              <w:rPr>
                <w:lang w:val="es-ES_tradnl" w:eastAsia="es-CR"/>
              </w:rPr>
              <w:t> </w:t>
            </w:r>
          </w:p>
        </w:tc>
        <w:tc>
          <w:tcPr>
            <w:tcW w:w="366" w:type="pct"/>
            <w:shd w:val="clear" w:color="000000" w:fill="FFFFFF"/>
            <w:noWrap/>
            <w:vAlign w:val="bottom"/>
            <w:hideMark/>
          </w:tcPr>
          <w:p w14:paraId="17E905B2" w14:textId="77777777" w:rsidR="008D101D" w:rsidRPr="00E56C44" w:rsidRDefault="008D101D" w:rsidP="008D101D">
            <w:pPr>
              <w:jc w:val="right"/>
              <w:rPr>
                <w:lang w:val="es-ES_tradnl" w:eastAsia="es-CR"/>
              </w:rPr>
            </w:pPr>
            <w:r w:rsidRPr="00E56C44">
              <w:rPr>
                <w:lang w:val="es-ES_tradnl" w:eastAsia="es-CR"/>
              </w:rPr>
              <w:t> </w:t>
            </w:r>
          </w:p>
        </w:tc>
        <w:tc>
          <w:tcPr>
            <w:tcW w:w="366" w:type="pct"/>
            <w:shd w:val="clear" w:color="000000" w:fill="FFFFFF"/>
            <w:noWrap/>
            <w:vAlign w:val="bottom"/>
            <w:hideMark/>
          </w:tcPr>
          <w:p w14:paraId="618C36D5" w14:textId="77777777" w:rsidR="008D101D" w:rsidRPr="00E56C44" w:rsidRDefault="008D101D" w:rsidP="008D101D">
            <w:pPr>
              <w:jc w:val="right"/>
              <w:rPr>
                <w:lang w:val="es-ES_tradnl" w:eastAsia="es-CR"/>
              </w:rPr>
            </w:pPr>
            <w:r w:rsidRPr="00E56C44">
              <w:rPr>
                <w:lang w:val="es-ES_tradnl" w:eastAsia="es-CR"/>
              </w:rPr>
              <w:t> </w:t>
            </w:r>
          </w:p>
        </w:tc>
      </w:tr>
    </w:tbl>
    <w:p w14:paraId="07F225D5"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6FA220B6" w14:textId="77777777" w:rsidR="008D101D" w:rsidRPr="00E56C44" w:rsidRDefault="008D101D" w:rsidP="008D101D">
      <w:pPr>
        <w:ind w:left="851" w:right="851" w:firstLine="709"/>
        <w:jc w:val="both"/>
        <w:rPr>
          <w:lang w:val="es-ES_tradnl"/>
        </w:rPr>
      </w:pPr>
    </w:p>
    <w:p w14:paraId="39CDD922" w14:textId="77777777" w:rsidR="008D101D" w:rsidRPr="00E56C44" w:rsidRDefault="008D101D" w:rsidP="008D101D">
      <w:pPr>
        <w:ind w:left="851" w:right="851" w:firstLine="709"/>
        <w:jc w:val="both"/>
        <w:rPr>
          <w:lang w:val="es-ES_tradnl"/>
        </w:rPr>
      </w:pPr>
      <w:r w:rsidRPr="00E56C44">
        <w:rPr>
          <w:lang w:val="es-ES_tradnl"/>
        </w:rPr>
        <w:t>La proyección realizada para los casos entrados establece que para el 2020 con el método estadístico utilizado y el criterio de experto se proyecta un aumento para el siguiente año, con 4.561 casos entrados para 2021 y una disminución para 2022 con 4.214 casos, manteniéndose estos próximos dos años con cantidades inferiores a lo registrados en 2019.</w:t>
      </w:r>
    </w:p>
    <w:p w14:paraId="290FC04D" w14:textId="77777777" w:rsidR="008D101D" w:rsidRPr="00E56C44" w:rsidRDefault="008D101D" w:rsidP="008D101D">
      <w:pPr>
        <w:ind w:left="851" w:right="851" w:firstLine="709"/>
        <w:jc w:val="both"/>
        <w:rPr>
          <w:lang w:val="es-ES_tradnl"/>
        </w:rPr>
      </w:pPr>
    </w:p>
    <w:p w14:paraId="5C51005F" w14:textId="77777777" w:rsidR="008D101D" w:rsidRPr="00E56C44" w:rsidRDefault="008D101D" w:rsidP="008D101D">
      <w:pPr>
        <w:ind w:left="851" w:right="851" w:firstLine="709"/>
        <w:jc w:val="both"/>
        <w:rPr>
          <w:lang w:val="es-ES_tradnl"/>
        </w:rPr>
      </w:pPr>
      <w:r w:rsidRPr="00E56C44">
        <w:rPr>
          <w:lang w:val="es-ES_tradnl"/>
        </w:rPr>
        <w:t>Con respecto a los casos terminados los resultados del método estadístico utilizado indican una proyección creciente para el siguiente bienio, con 4.889 para el 2021 y 5.632 para el 2022.</w:t>
      </w:r>
    </w:p>
    <w:p w14:paraId="2A881168" w14:textId="77777777" w:rsidR="008D101D" w:rsidRPr="00E56C44" w:rsidRDefault="008D101D" w:rsidP="008D101D">
      <w:pPr>
        <w:ind w:left="851" w:right="851" w:firstLine="709"/>
        <w:jc w:val="both"/>
        <w:rPr>
          <w:lang w:val="es-ES_tradnl"/>
        </w:rPr>
      </w:pPr>
    </w:p>
    <w:p w14:paraId="411094E7" w14:textId="77777777" w:rsidR="008D101D" w:rsidRPr="00E56C44" w:rsidRDefault="008D101D" w:rsidP="008D101D">
      <w:pPr>
        <w:ind w:left="851" w:right="851" w:firstLine="709"/>
        <w:jc w:val="both"/>
        <w:rPr>
          <w:lang w:val="es-ES_tradnl"/>
        </w:rPr>
      </w:pPr>
      <w:r w:rsidRPr="00E56C44">
        <w:rPr>
          <w:lang w:val="es-ES_tradnl"/>
        </w:rPr>
        <w:t>Por último, la proyección estimada para el circulante final del Tribunal de la Inspección Judicial desde el año 2010 al 2020 se puede apreciar que las cantidades del circulante activo fluctúan; no obstante, se estima que para el próximo bienio esta variable tienda a disminuir para el año 2021 con 1.311 casos activos y se dé un repunte en 2022 con 1.472 casos activos.</w:t>
      </w:r>
    </w:p>
    <w:p w14:paraId="342D3EC1" w14:textId="77777777" w:rsidR="008D101D" w:rsidRPr="00E56C44" w:rsidRDefault="008D101D" w:rsidP="008D101D">
      <w:pPr>
        <w:ind w:left="851" w:right="851" w:firstLine="709"/>
        <w:jc w:val="both"/>
        <w:rPr>
          <w:lang w:val="es-ES_tradnl"/>
        </w:rPr>
      </w:pPr>
    </w:p>
    <w:p w14:paraId="46CD4DFA" w14:textId="77777777" w:rsidR="008D101D" w:rsidRPr="00E56C44" w:rsidRDefault="008D101D" w:rsidP="008D101D">
      <w:pPr>
        <w:ind w:left="851" w:right="851" w:firstLine="709"/>
        <w:jc w:val="both"/>
        <w:rPr>
          <w:b/>
          <w:bCs/>
          <w:u w:val="single"/>
          <w:lang w:val="es-ES_tradnl"/>
        </w:rPr>
      </w:pPr>
      <w:bookmarkStart w:id="18" w:name="_Toc74138074"/>
      <w:bookmarkStart w:id="19" w:name="_Toc76374712"/>
      <w:r w:rsidRPr="00E56C44">
        <w:rPr>
          <w:b/>
          <w:bCs/>
          <w:u w:val="single"/>
          <w:lang w:val="es-ES_tradnl"/>
        </w:rPr>
        <w:t>Variables con perspectiva de género (para I Instancia)</w:t>
      </w:r>
      <w:bookmarkEnd w:id="18"/>
      <w:bookmarkEnd w:id="19"/>
    </w:p>
    <w:p w14:paraId="4D353DD2" w14:textId="77777777" w:rsidR="008D101D" w:rsidRPr="00E56C44" w:rsidRDefault="008D101D" w:rsidP="008D101D">
      <w:pPr>
        <w:ind w:left="851" w:right="851" w:firstLine="709"/>
        <w:jc w:val="both"/>
        <w:rPr>
          <w:lang w:val="es-ES_tradnl"/>
        </w:rPr>
      </w:pPr>
      <w:r w:rsidRPr="00E56C44">
        <w:rPr>
          <w:lang w:val="es-ES_tradnl"/>
        </w:rPr>
        <w:t xml:space="preserve">En este apartado se examinan las perspectivas de genero de las personas contra las que se le interpuso la queja y las que fueron sancionadas por las quejas interpuestas en el Tribunal de la Inspección Judicial, y también se muestran variables de interés sociodemográfico, relacionadas con perspectiva de género. </w:t>
      </w:r>
    </w:p>
    <w:p w14:paraId="0E917E81" w14:textId="77777777" w:rsidR="008D101D" w:rsidRPr="00E56C44" w:rsidRDefault="008D101D" w:rsidP="008D101D">
      <w:pPr>
        <w:ind w:left="851" w:right="851" w:firstLine="709"/>
        <w:jc w:val="both"/>
        <w:rPr>
          <w:lang w:val="es-ES_tradnl"/>
        </w:rPr>
      </w:pPr>
    </w:p>
    <w:p w14:paraId="7EAECCD6" w14:textId="3FABBB9B" w:rsidR="008D101D" w:rsidRPr="00E56C44" w:rsidRDefault="008D101D" w:rsidP="008D101D">
      <w:pPr>
        <w:ind w:left="851" w:right="851" w:firstLine="709"/>
        <w:jc w:val="both"/>
        <w:rPr>
          <w:b/>
          <w:bCs/>
          <w:u w:val="single"/>
          <w:lang w:val="es-ES_tradnl"/>
        </w:rPr>
      </w:pPr>
      <w:r w:rsidRPr="00E56C44">
        <w:rPr>
          <w:b/>
          <w:bCs/>
          <w:u w:val="single"/>
          <w:lang w:val="es-ES_tradnl"/>
        </w:rPr>
        <w:t>Personas contra las que se le interpuso la queja</w:t>
      </w:r>
    </w:p>
    <w:p w14:paraId="3A490C24" w14:textId="77777777" w:rsidR="008D101D" w:rsidRPr="00E56C44" w:rsidRDefault="008D101D" w:rsidP="008D101D">
      <w:pPr>
        <w:ind w:left="851" w:right="851" w:firstLine="709"/>
        <w:jc w:val="both"/>
        <w:rPr>
          <w:b/>
          <w:bCs/>
          <w:u w:val="single"/>
          <w:lang w:val="es-ES_tradnl"/>
        </w:rPr>
      </w:pPr>
    </w:p>
    <w:p w14:paraId="12F533DE" w14:textId="77777777" w:rsidR="008D101D" w:rsidRPr="00E56C44" w:rsidRDefault="008D101D" w:rsidP="008D101D">
      <w:pPr>
        <w:ind w:left="851" w:right="851" w:firstLine="709"/>
        <w:jc w:val="both"/>
        <w:rPr>
          <w:lang w:val="es-ES_tradnl"/>
        </w:rPr>
      </w:pPr>
      <w:r w:rsidRPr="00E56C44">
        <w:rPr>
          <w:lang w:val="es-ES_tradnl"/>
        </w:rPr>
        <w:t>El volumen de quejas presentadas en el Tribunal de la Inspección Judicial conllevó al proceso investigativo de 1.651 personas en el 2020, de las cuales 716 se refieren a hombres (43,4%), 436 a mujeres (26,4%) y en 499 casos no se logró establecer el sexo de la persona (30,2%).</w:t>
      </w:r>
    </w:p>
    <w:p w14:paraId="63D38484" w14:textId="77777777" w:rsidR="008D101D" w:rsidRPr="00E56C44" w:rsidRDefault="008D101D" w:rsidP="008D101D">
      <w:pPr>
        <w:ind w:left="851" w:right="851" w:firstLine="709"/>
        <w:jc w:val="both"/>
        <w:rPr>
          <w:lang w:val="es-ES_tradnl"/>
        </w:rPr>
      </w:pPr>
    </w:p>
    <w:p w14:paraId="448FB6FC" w14:textId="1F638AF6"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9</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1</w:t>
      </w:r>
      <w:r w:rsidRPr="00E56C44">
        <w:rPr>
          <w:b/>
          <w:bCs/>
          <w:noProof/>
          <w:lang w:eastAsia="es-ES"/>
        </w:rPr>
        <w:fldChar w:fldCharType="end"/>
      </w:r>
      <w:r w:rsidRPr="00E56C44">
        <w:rPr>
          <w:b/>
          <w:bCs/>
          <w:lang w:eastAsia="es-ES"/>
        </w:rPr>
        <w:t xml:space="preserve"> </w:t>
      </w:r>
    </w:p>
    <w:p w14:paraId="48D6B697"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586BC520" w14:textId="77777777"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Tribunal de la Inspección Judicial: Personas contra las que se</w:t>
      </w:r>
    </w:p>
    <w:p w14:paraId="397645D3" w14:textId="702793AC"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interpuso la queja por sexo, según ámbito de trabajo durante el 2020</w:t>
      </w:r>
    </w:p>
    <w:p w14:paraId="39591F00"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851"/>
        <w:gridCol w:w="992"/>
        <w:gridCol w:w="851"/>
        <w:gridCol w:w="1134"/>
        <w:gridCol w:w="992"/>
        <w:gridCol w:w="992"/>
        <w:gridCol w:w="873"/>
        <w:gridCol w:w="1065"/>
      </w:tblGrid>
      <w:tr w:rsidR="00E56C44" w:rsidRPr="00E56C44" w14:paraId="7259334A" w14:textId="77777777" w:rsidTr="00EE189B">
        <w:trPr>
          <w:trHeight w:val="20"/>
          <w:tblHeader/>
          <w:jc w:val="center"/>
        </w:trPr>
        <w:tc>
          <w:tcPr>
            <w:tcW w:w="1701" w:type="dxa"/>
            <w:vMerge w:val="restart"/>
            <w:shd w:val="clear" w:color="auto" w:fill="auto"/>
            <w:vAlign w:val="center"/>
            <w:hideMark/>
          </w:tcPr>
          <w:p w14:paraId="09618A65" w14:textId="77777777" w:rsidR="008D101D" w:rsidRPr="00E56C44" w:rsidRDefault="008D101D" w:rsidP="008D101D">
            <w:pPr>
              <w:jc w:val="center"/>
              <w:rPr>
                <w:b/>
                <w:bCs/>
                <w:lang w:val="es-ES_tradnl" w:eastAsia="es-CR"/>
              </w:rPr>
            </w:pPr>
            <w:r w:rsidRPr="00E56C44">
              <w:rPr>
                <w:b/>
                <w:bCs/>
                <w:lang w:val="es-ES_tradnl" w:eastAsia="es-CR"/>
              </w:rPr>
              <w:t>Ámbito donde laboran</w:t>
            </w:r>
          </w:p>
        </w:tc>
        <w:tc>
          <w:tcPr>
            <w:tcW w:w="851" w:type="dxa"/>
            <w:vMerge w:val="restart"/>
            <w:shd w:val="clear" w:color="auto" w:fill="auto"/>
            <w:vAlign w:val="center"/>
            <w:hideMark/>
          </w:tcPr>
          <w:p w14:paraId="7E06F6E4" w14:textId="77777777" w:rsidR="008D101D" w:rsidRPr="00E56C44" w:rsidRDefault="008D101D" w:rsidP="008D101D">
            <w:pPr>
              <w:jc w:val="center"/>
              <w:rPr>
                <w:b/>
                <w:bCs/>
                <w:lang w:val="es-ES_tradnl" w:eastAsia="es-CR"/>
              </w:rPr>
            </w:pPr>
            <w:r w:rsidRPr="00E56C44">
              <w:rPr>
                <w:b/>
                <w:bCs/>
                <w:lang w:val="es-ES_tradnl" w:eastAsia="es-CR"/>
              </w:rPr>
              <w:t>Absoluto</w:t>
            </w:r>
          </w:p>
        </w:tc>
        <w:tc>
          <w:tcPr>
            <w:tcW w:w="2977" w:type="dxa"/>
            <w:gridSpan w:val="3"/>
            <w:shd w:val="clear" w:color="auto" w:fill="auto"/>
            <w:noWrap/>
            <w:vAlign w:val="bottom"/>
            <w:hideMark/>
          </w:tcPr>
          <w:p w14:paraId="6C3A7D7D" w14:textId="77777777" w:rsidR="008D101D" w:rsidRPr="00E56C44" w:rsidRDefault="008D101D" w:rsidP="008D101D">
            <w:pPr>
              <w:jc w:val="center"/>
              <w:rPr>
                <w:b/>
                <w:bCs/>
                <w:lang w:val="es-ES_tradnl" w:eastAsia="es-CR"/>
              </w:rPr>
            </w:pPr>
            <w:r w:rsidRPr="00E56C44">
              <w:rPr>
                <w:b/>
                <w:bCs/>
                <w:lang w:val="es-ES_tradnl" w:eastAsia="es-CR"/>
              </w:rPr>
              <w:t>Cantidad por sexo</w:t>
            </w:r>
          </w:p>
        </w:tc>
        <w:tc>
          <w:tcPr>
            <w:tcW w:w="992" w:type="dxa"/>
            <w:vMerge w:val="restart"/>
            <w:shd w:val="clear" w:color="auto" w:fill="auto"/>
            <w:vAlign w:val="center"/>
            <w:hideMark/>
          </w:tcPr>
          <w:p w14:paraId="1AED1D92" w14:textId="77777777" w:rsidR="008D101D" w:rsidRPr="00E56C44" w:rsidRDefault="008D101D" w:rsidP="008D101D">
            <w:pPr>
              <w:jc w:val="center"/>
              <w:rPr>
                <w:b/>
                <w:bCs/>
                <w:lang w:val="es-ES_tradnl" w:eastAsia="es-CR"/>
              </w:rPr>
            </w:pPr>
            <w:r w:rsidRPr="00E56C44">
              <w:rPr>
                <w:b/>
                <w:bCs/>
                <w:lang w:val="es-ES_tradnl" w:eastAsia="es-CR"/>
              </w:rPr>
              <w:t>Porcentaje</w:t>
            </w:r>
          </w:p>
        </w:tc>
        <w:tc>
          <w:tcPr>
            <w:tcW w:w="2930" w:type="dxa"/>
            <w:gridSpan w:val="3"/>
            <w:shd w:val="clear" w:color="auto" w:fill="auto"/>
            <w:noWrap/>
            <w:vAlign w:val="center"/>
            <w:hideMark/>
          </w:tcPr>
          <w:p w14:paraId="159438F1" w14:textId="77777777" w:rsidR="008D101D" w:rsidRPr="00E56C44" w:rsidRDefault="008D101D" w:rsidP="008D101D">
            <w:pPr>
              <w:jc w:val="center"/>
              <w:rPr>
                <w:b/>
                <w:bCs/>
                <w:lang w:val="es-ES_tradnl" w:eastAsia="es-CR"/>
              </w:rPr>
            </w:pPr>
            <w:r w:rsidRPr="00E56C44">
              <w:rPr>
                <w:b/>
                <w:bCs/>
                <w:lang w:val="es-ES_tradnl" w:eastAsia="es-CR"/>
              </w:rPr>
              <w:t>Porcentajes por sexo</w:t>
            </w:r>
          </w:p>
        </w:tc>
      </w:tr>
      <w:tr w:rsidR="00E56C44" w:rsidRPr="00E56C44" w14:paraId="55264B59" w14:textId="77777777" w:rsidTr="00EE189B">
        <w:trPr>
          <w:trHeight w:val="20"/>
          <w:tblHeader/>
          <w:jc w:val="center"/>
        </w:trPr>
        <w:tc>
          <w:tcPr>
            <w:tcW w:w="1701" w:type="dxa"/>
            <w:vMerge/>
            <w:vAlign w:val="center"/>
            <w:hideMark/>
          </w:tcPr>
          <w:p w14:paraId="6311917F" w14:textId="77777777" w:rsidR="008D101D" w:rsidRPr="00E56C44" w:rsidRDefault="008D101D" w:rsidP="008D101D">
            <w:pPr>
              <w:rPr>
                <w:b/>
                <w:bCs/>
                <w:lang w:val="es-ES_tradnl" w:eastAsia="es-CR"/>
              </w:rPr>
            </w:pPr>
          </w:p>
        </w:tc>
        <w:tc>
          <w:tcPr>
            <w:tcW w:w="851" w:type="dxa"/>
            <w:vMerge/>
            <w:vAlign w:val="center"/>
            <w:hideMark/>
          </w:tcPr>
          <w:p w14:paraId="34079977" w14:textId="77777777" w:rsidR="008D101D" w:rsidRPr="00E56C44" w:rsidRDefault="008D101D" w:rsidP="008D101D">
            <w:pPr>
              <w:rPr>
                <w:b/>
                <w:bCs/>
                <w:lang w:val="es-ES_tradnl" w:eastAsia="es-CR"/>
              </w:rPr>
            </w:pPr>
          </w:p>
        </w:tc>
        <w:tc>
          <w:tcPr>
            <w:tcW w:w="992" w:type="dxa"/>
            <w:shd w:val="clear" w:color="auto" w:fill="auto"/>
            <w:noWrap/>
            <w:vAlign w:val="bottom"/>
            <w:hideMark/>
          </w:tcPr>
          <w:p w14:paraId="22974C63" w14:textId="77777777" w:rsidR="008D101D" w:rsidRPr="00E56C44" w:rsidRDefault="008D101D" w:rsidP="008D101D">
            <w:pPr>
              <w:jc w:val="center"/>
              <w:rPr>
                <w:b/>
                <w:bCs/>
                <w:lang w:val="es-ES_tradnl" w:eastAsia="es-CR"/>
              </w:rPr>
            </w:pPr>
            <w:r w:rsidRPr="00E56C44">
              <w:rPr>
                <w:b/>
                <w:bCs/>
                <w:lang w:val="es-ES_tradnl" w:eastAsia="es-CR"/>
              </w:rPr>
              <w:t>Masculino</w:t>
            </w:r>
          </w:p>
        </w:tc>
        <w:tc>
          <w:tcPr>
            <w:tcW w:w="851" w:type="dxa"/>
            <w:shd w:val="clear" w:color="auto" w:fill="auto"/>
            <w:noWrap/>
            <w:vAlign w:val="bottom"/>
            <w:hideMark/>
          </w:tcPr>
          <w:p w14:paraId="215A49DC" w14:textId="77777777" w:rsidR="008D101D" w:rsidRPr="00E56C44" w:rsidRDefault="008D101D" w:rsidP="008D101D">
            <w:pPr>
              <w:jc w:val="center"/>
              <w:rPr>
                <w:b/>
                <w:bCs/>
                <w:lang w:val="es-ES_tradnl" w:eastAsia="es-CR"/>
              </w:rPr>
            </w:pPr>
            <w:r w:rsidRPr="00E56C44">
              <w:rPr>
                <w:b/>
                <w:bCs/>
                <w:lang w:val="es-ES_tradnl" w:eastAsia="es-CR"/>
              </w:rPr>
              <w:t>Femenino</w:t>
            </w:r>
          </w:p>
        </w:tc>
        <w:tc>
          <w:tcPr>
            <w:tcW w:w="1134" w:type="dxa"/>
            <w:shd w:val="clear" w:color="auto" w:fill="auto"/>
            <w:noWrap/>
            <w:vAlign w:val="bottom"/>
            <w:hideMark/>
          </w:tcPr>
          <w:p w14:paraId="1FD032DF" w14:textId="77777777" w:rsidR="008D101D" w:rsidRPr="00E56C44" w:rsidRDefault="008D101D" w:rsidP="008D101D">
            <w:pPr>
              <w:jc w:val="center"/>
              <w:rPr>
                <w:b/>
                <w:bCs/>
                <w:lang w:val="es-ES_tradnl" w:eastAsia="es-CR"/>
              </w:rPr>
            </w:pPr>
            <w:r w:rsidRPr="00E56C44">
              <w:rPr>
                <w:b/>
                <w:bCs/>
                <w:lang w:val="es-ES_tradnl" w:eastAsia="es-CR"/>
              </w:rPr>
              <w:t>Desconocido</w:t>
            </w:r>
          </w:p>
        </w:tc>
        <w:tc>
          <w:tcPr>
            <w:tcW w:w="992" w:type="dxa"/>
            <w:vMerge/>
            <w:vAlign w:val="center"/>
            <w:hideMark/>
          </w:tcPr>
          <w:p w14:paraId="113C6676" w14:textId="77777777" w:rsidR="008D101D" w:rsidRPr="00E56C44" w:rsidRDefault="008D101D" w:rsidP="008D101D">
            <w:pPr>
              <w:rPr>
                <w:b/>
                <w:bCs/>
                <w:lang w:val="es-ES_tradnl" w:eastAsia="es-CR"/>
              </w:rPr>
            </w:pPr>
          </w:p>
        </w:tc>
        <w:tc>
          <w:tcPr>
            <w:tcW w:w="992" w:type="dxa"/>
            <w:shd w:val="clear" w:color="auto" w:fill="auto"/>
            <w:noWrap/>
            <w:vAlign w:val="bottom"/>
            <w:hideMark/>
          </w:tcPr>
          <w:p w14:paraId="5533815A" w14:textId="77777777" w:rsidR="008D101D" w:rsidRPr="00E56C44" w:rsidRDefault="008D101D" w:rsidP="008D101D">
            <w:pPr>
              <w:jc w:val="center"/>
              <w:rPr>
                <w:b/>
                <w:bCs/>
                <w:lang w:val="es-ES_tradnl" w:eastAsia="es-CR"/>
              </w:rPr>
            </w:pPr>
            <w:r w:rsidRPr="00E56C44">
              <w:rPr>
                <w:b/>
                <w:bCs/>
                <w:lang w:val="es-ES_tradnl" w:eastAsia="es-CR"/>
              </w:rPr>
              <w:t>Masculino</w:t>
            </w:r>
          </w:p>
        </w:tc>
        <w:tc>
          <w:tcPr>
            <w:tcW w:w="873" w:type="dxa"/>
            <w:shd w:val="clear" w:color="auto" w:fill="auto"/>
            <w:noWrap/>
            <w:vAlign w:val="bottom"/>
            <w:hideMark/>
          </w:tcPr>
          <w:p w14:paraId="33F63449" w14:textId="77777777" w:rsidR="008D101D" w:rsidRPr="00E56C44" w:rsidRDefault="008D101D" w:rsidP="008D101D">
            <w:pPr>
              <w:jc w:val="center"/>
              <w:rPr>
                <w:b/>
                <w:bCs/>
                <w:lang w:val="es-ES_tradnl" w:eastAsia="es-CR"/>
              </w:rPr>
            </w:pPr>
            <w:r w:rsidRPr="00E56C44">
              <w:rPr>
                <w:b/>
                <w:bCs/>
                <w:lang w:val="es-ES_tradnl" w:eastAsia="es-CR"/>
              </w:rPr>
              <w:t>Femenino</w:t>
            </w:r>
          </w:p>
        </w:tc>
        <w:tc>
          <w:tcPr>
            <w:tcW w:w="1065" w:type="dxa"/>
            <w:shd w:val="clear" w:color="auto" w:fill="auto"/>
            <w:noWrap/>
            <w:vAlign w:val="bottom"/>
            <w:hideMark/>
          </w:tcPr>
          <w:p w14:paraId="07409F27" w14:textId="77777777" w:rsidR="008D101D" w:rsidRPr="00E56C44" w:rsidRDefault="008D101D" w:rsidP="008D101D">
            <w:pPr>
              <w:jc w:val="center"/>
              <w:rPr>
                <w:b/>
                <w:bCs/>
                <w:lang w:val="es-ES_tradnl" w:eastAsia="es-CR"/>
              </w:rPr>
            </w:pPr>
            <w:r w:rsidRPr="00E56C44">
              <w:rPr>
                <w:b/>
                <w:bCs/>
                <w:lang w:val="es-ES_tradnl" w:eastAsia="es-CR"/>
              </w:rPr>
              <w:t>Desconocido</w:t>
            </w:r>
          </w:p>
        </w:tc>
      </w:tr>
      <w:tr w:rsidR="00E56C44" w:rsidRPr="00E56C44" w14:paraId="0E24EAC9" w14:textId="77777777" w:rsidTr="00EE189B">
        <w:trPr>
          <w:trHeight w:val="20"/>
          <w:jc w:val="center"/>
        </w:trPr>
        <w:tc>
          <w:tcPr>
            <w:tcW w:w="1701" w:type="dxa"/>
            <w:shd w:val="clear" w:color="auto" w:fill="auto"/>
            <w:vAlign w:val="center"/>
            <w:hideMark/>
          </w:tcPr>
          <w:p w14:paraId="3925674E" w14:textId="77777777" w:rsidR="008D101D" w:rsidRPr="00E56C44" w:rsidRDefault="008D101D" w:rsidP="008D101D">
            <w:pPr>
              <w:rPr>
                <w:b/>
                <w:bCs/>
                <w:lang w:val="es-ES_tradnl" w:eastAsia="es-CR"/>
              </w:rPr>
            </w:pPr>
            <w:r w:rsidRPr="00E56C44">
              <w:rPr>
                <w:b/>
                <w:bCs/>
                <w:lang w:val="es-ES_tradnl" w:eastAsia="es-CR"/>
              </w:rPr>
              <w:t> </w:t>
            </w:r>
          </w:p>
        </w:tc>
        <w:tc>
          <w:tcPr>
            <w:tcW w:w="851" w:type="dxa"/>
            <w:shd w:val="clear" w:color="auto" w:fill="auto"/>
            <w:noWrap/>
            <w:vAlign w:val="bottom"/>
            <w:hideMark/>
          </w:tcPr>
          <w:p w14:paraId="6AF8EA3C" w14:textId="77777777" w:rsidR="008D101D" w:rsidRPr="00E56C44" w:rsidRDefault="008D101D" w:rsidP="008D101D">
            <w:pPr>
              <w:jc w:val="right"/>
              <w:rPr>
                <w:lang w:val="es-ES_tradnl" w:eastAsia="es-CR"/>
              </w:rPr>
            </w:pPr>
            <w:r w:rsidRPr="00E56C44">
              <w:rPr>
                <w:lang w:val="es-ES_tradnl" w:eastAsia="es-CR"/>
              </w:rPr>
              <w:t> </w:t>
            </w:r>
          </w:p>
        </w:tc>
        <w:tc>
          <w:tcPr>
            <w:tcW w:w="992" w:type="dxa"/>
            <w:shd w:val="clear" w:color="auto" w:fill="auto"/>
            <w:vAlign w:val="center"/>
            <w:hideMark/>
          </w:tcPr>
          <w:p w14:paraId="6A3EE3E6" w14:textId="77777777" w:rsidR="008D101D" w:rsidRPr="00E56C44" w:rsidRDefault="008D101D" w:rsidP="008D101D">
            <w:pPr>
              <w:jc w:val="right"/>
              <w:rPr>
                <w:b/>
                <w:bCs/>
                <w:lang w:val="es-ES_tradnl" w:eastAsia="es-CR"/>
              </w:rPr>
            </w:pPr>
            <w:r w:rsidRPr="00E56C44">
              <w:rPr>
                <w:b/>
                <w:bCs/>
                <w:lang w:val="es-ES_tradnl" w:eastAsia="es-CR"/>
              </w:rPr>
              <w:t> </w:t>
            </w:r>
          </w:p>
        </w:tc>
        <w:tc>
          <w:tcPr>
            <w:tcW w:w="851" w:type="dxa"/>
            <w:shd w:val="clear" w:color="auto" w:fill="auto"/>
            <w:vAlign w:val="center"/>
            <w:hideMark/>
          </w:tcPr>
          <w:p w14:paraId="09B9E22C" w14:textId="77777777" w:rsidR="008D101D" w:rsidRPr="00E56C44" w:rsidRDefault="008D101D" w:rsidP="008D101D">
            <w:pPr>
              <w:jc w:val="right"/>
              <w:rPr>
                <w:b/>
                <w:bCs/>
                <w:lang w:val="es-ES_tradnl" w:eastAsia="es-CR"/>
              </w:rPr>
            </w:pPr>
            <w:r w:rsidRPr="00E56C44">
              <w:rPr>
                <w:b/>
                <w:bCs/>
                <w:lang w:val="es-ES_tradnl" w:eastAsia="es-CR"/>
              </w:rPr>
              <w:t> </w:t>
            </w:r>
          </w:p>
        </w:tc>
        <w:tc>
          <w:tcPr>
            <w:tcW w:w="1134" w:type="dxa"/>
            <w:shd w:val="clear" w:color="auto" w:fill="auto"/>
            <w:vAlign w:val="center"/>
            <w:hideMark/>
          </w:tcPr>
          <w:p w14:paraId="3B266FE0" w14:textId="77777777" w:rsidR="008D101D" w:rsidRPr="00E56C44" w:rsidRDefault="008D101D" w:rsidP="008D101D">
            <w:pPr>
              <w:jc w:val="right"/>
              <w:rPr>
                <w:b/>
                <w:bCs/>
                <w:lang w:val="es-ES_tradnl" w:eastAsia="es-CR"/>
              </w:rPr>
            </w:pPr>
            <w:r w:rsidRPr="00E56C44">
              <w:rPr>
                <w:b/>
                <w:bCs/>
                <w:lang w:val="es-ES_tradnl" w:eastAsia="es-CR"/>
              </w:rPr>
              <w:t> </w:t>
            </w:r>
          </w:p>
        </w:tc>
        <w:tc>
          <w:tcPr>
            <w:tcW w:w="992" w:type="dxa"/>
            <w:shd w:val="clear" w:color="auto" w:fill="auto"/>
            <w:noWrap/>
            <w:vAlign w:val="bottom"/>
            <w:hideMark/>
          </w:tcPr>
          <w:p w14:paraId="4C9EBF90" w14:textId="77777777" w:rsidR="008D101D" w:rsidRPr="00E56C44" w:rsidRDefault="008D101D" w:rsidP="008D101D">
            <w:pPr>
              <w:jc w:val="right"/>
              <w:rPr>
                <w:lang w:val="es-ES_tradnl" w:eastAsia="es-CR"/>
              </w:rPr>
            </w:pPr>
            <w:r w:rsidRPr="00E56C44">
              <w:rPr>
                <w:lang w:val="es-ES_tradnl" w:eastAsia="es-CR"/>
              </w:rPr>
              <w:t> </w:t>
            </w:r>
          </w:p>
        </w:tc>
        <w:tc>
          <w:tcPr>
            <w:tcW w:w="992" w:type="dxa"/>
            <w:shd w:val="clear" w:color="auto" w:fill="auto"/>
            <w:noWrap/>
            <w:vAlign w:val="bottom"/>
            <w:hideMark/>
          </w:tcPr>
          <w:p w14:paraId="0127D354" w14:textId="77777777" w:rsidR="008D101D" w:rsidRPr="00E56C44" w:rsidRDefault="008D101D" w:rsidP="008D101D">
            <w:pPr>
              <w:jc w:val="right"/>
              <w:rPr>
                <w:lang w:val="es-ES_tradnl" w:eastAsia="es-CR"/>
              </w:rPr>
            </w:pPr>
            <w:r w:rsidRPr="00E56C44">
              <w:rPr>
                <w:lang w:val="es-ES_tradnl" w:eastAsia="es-CR"/>
              </w:rPr>
              <w:t> </w:t>
            </w:r>
          </w:p>
        </w:tc>
        <w:tc>
          <w:tcPr>
            <w:tcW w:w="873" w:type="dxa"/>
            <w:shd w:val="clear" w:color="auto" w:fill="auto"/>
            <w:noWrap/>
            <w:vAlign w:val="bottom"/>
            <w:hideMark/>
          </w:tcPr>
          <w:p w14:paraId="6FE2F316" w14:textId="77777777" w:rsidR="008D101D" w:rsidRPr="00E56C44" w:rsidRDefault="008D101D" w:rsidP="008D101D">
            <w:pPr>
              <w:jc w:val="right"/>
              <w:rPr>
                <w:lang w:val="es-ES_tradnl" w:eastAsia="es-CR"/>
              </w:rPr>
            </w:pPr>
            <w:r w:rsidRPr="00E56C44">
              <w:rPr>
                <w:lang w:val="es-ES_tradnl" w:eastAsia="es-CR"/>
              </w:rPr>
              <w:t> </w:t>
            </w:r>
          </w:p>
        </w:tc>
        <w:tc>
          <w:tcPr>
            <w:tcW w:w="1065" w:type="dxa"/>
            <w:shd w:val="clear" w:color="auto" w:fill="auto"/>
            <w:noWrap/>
            <w:vAlign w:val="bottom"/>
            <w:hideMark/>
          </w:tcPr>
          <w:p w14:paraId="70948E53" w14:textId="77777777" w:rsidR="008D101D" w:rsidRPr="00E56C44" w:rsidRDefault="008D101D" w:rsidP="008D101D">
            <w:pPr>
              <w:jc w:val="right"/>
              <w:rPr>
                <w:lang w:val="es-ES_tradnl" w:eastAsia="es-CR"/>
              </w:rPr>
            </w:pPr>
            <w:r w:rsidRPr="00E56C44">
              <w:rPr>
                <w:lang w:val="es-ES_tradnl" w:eastAsia="es-CR"/>
              </w:rPr>
              <w:t> </w:t>
            </w:r>
          </w:p>
        </w:tc>
      </w:tr>
      <w:tr w:rsidR="00E56C44" w:rsidRPr="00E56C44" w14:paraId="6BEF2160" w14:textId="77777777" w:rsidTr="00EE189B">
        <w:trPr>
          <w:trHeight w:val="20"/>
          <w:jc w:val="center"/>
        </w:trPr>
        <w:tc>
          <w:tcPr>
            <w:tcW w:w="1701" w:type="dxa"/>
            <w:shd w:val="clear" w:color="auto" w:fill="auto"/>
            <w:noWrap/>
            <w:vAlign w:val="center"/>
            <w:hideMark/>
          </w:tcPr>
          <w:p w14:paraId="394FD266" w14:textId="77777777" w:rsidR="008D101D" w:rsidRPr="00E56C44" w:rsidRDefault="008D101D" w:rsidP="008D101D">
            <w:pPr>
              <w:jc w:val="center"/>
              <w:rPr>
                <w:b/>
                <w:bCs/>
                <w:lang w:val="es-ES_tradnl" w:eastAsia="es-CR"/>
              </w:rPr>
            </w:pPr>
            <w:r w:rsidRPr="00E56C44">
              <w:rPr>
                <w:b/>
                <w:bCs/>
                <w:lang w:val="es-ES_tradnl" w:eastAsia="es-CR"/>
              </w:rPr>
              <w:t>Absolutos</w:t>
            </w:r>
          </w:p>
        </w:tc>
        <w:tc>
          <w:tcPr>
            <w:tcW w:w="851" w:type="dxa"/>
            <w:shd w:val="clear" w:color="auto" w:fill="auto"/>
            <w:vAlign w:val="center"/>
            <w:hideMark/>
          </w:tcPr>
          <w:p w14:paraId="4647616E" w14:textId="77777777" w:rsidR="008D101D" w:rsidRPr="00E56C44" w:rsidRDefault="008D101D" w:rsidP="008D101D">
            <w:pPr>
              <w:jc w:val="right"/>
              <w:rPr>
                <w:b/>
                <w:bCs/>
                <w:lang w:val="es-ES_tradnl" w:eastAsia="es-CR"/>
              </w:rPr>
            </w:pPr>
            <w:r w:rsidRPr="00E56C44">
              <w:rPr>
                <w:b/>
                <w:bCs/>
                <w:lang w:val="es-ES_tradnl" w:eastAsia="es-CR"/>
              </w:rPr>
              <w:t>1 651</w:t>
            </w:r>
          </w:p>
        </w:tc>
        <w:tc>
          <w:tcPr>
            <w:tcW w:w="992" w:type="dxa"/>
            <w:shd w:val="clear" w:color="auto" w:fill="auto"/>
            <w:vAlign w:val="center"/>
            <w:hideMark/>
          </w:tcPr>
          <w:p w14:paraId="3B7192A7" w14:textId="77777777" w:rsidR="008D101D" w:rsidRPr="00E56C44" w:rsidRDefault="008D101D" w:rsidP="008D101D">
            <w:pPr>
              <w:jc w:val="right"/>
              <w:rPr>
                <w:b/>
                <w:bCs/>
                <w:lang w:val="es-ES_tradnl" w:eastAsia="es-CR"/>
              </w:rPr>
            </w:pPr>
            <w:r w:rsidRPr="00E56C44">
              <w:rPr>
                <w:b/>
                <w:bCs/>
                <w:lang w:val="es-ES_tradnl" w:eastAsia="es-CR"/>
              </w:rPr>
              <w:t>716</w:t>
            </w:r>
          </w:p>
        </w:tc>
        <w:tc>
          <w:tcPr>
            <w:tcW w:w="851" w:type="dxa"/>
            <w:shd w:val="clear" w:color="auto" w:fill="auto"/>
            <w:vAlign w:val="center"/>
            <w:hideMark/>
          </w:tcPr>
          <w:p w14:paraId="0F13D468" w14:textId="77777777" w:rsidR="008D101D" w:rsidRPr="00E56C44" w:rsidRDefault="008D101D" w:rsidP="008D101D">
            <w:pPr>
              <w:jc w:val="right"/>
              <w:rPr>
                <w:b/>
                <w:bCs/>
                <w:lang w:val="es-ES_tradnl" w:eastAsia="es-CR"/>
              </w:rPr>
            </w:pPr>
            <w:r w:rsidRPr="00E56C44">
              <w:rPr>
                <w:b/>
                <w:bCs/>
                <w:lang w:val="es-ES_tradnl" w:eastAsia="es-CR"/>
              </w:rPr>
              <w:t>436</w:t>
            </w:r>
          </w:p>
        </w:tc>
        <w:tc>
          <w:tcPr>
            <w:tcW w:w="1134" w:type="dxa"/>
            <w:shd w:val="clear" w:color="auto" w:fill="auto"/>
            <w:vAlign w:val="center"/>
            <w:hideMark/>
          </w:tcPr>
          <w:p w14:paraId="06C8550E" w14:textId="77777777" w:rsidR="008D101D" w:rsidRPr="00E56C44" w:rsidRDefault="008D101D" w:rsidP="008D101D">
            <w:pPr>
              <w:jc w:val="right"/>
              <w:rPr>
                <w:b/>
                <w:bCs/>
                <w:lang w:val="es-ES_tradnl" w:eastAsia="es-CR"/>
              </w:rPr>
            </w:pPr>
            <w:r w:rsidRPr="00E56C44">
              <w:rPr>
                <w:b/>
                <w:bCs/>
                <w:lang w:val="es-ES_tradnl" w:eastAsia="es-CR"/>
              </w:rPr>
              <w:t>499</w:t>
            </w:r>
          </w:p>
        </w:tc>
        <w:tc>
          <w:tcPr>
            <w:tcW w:w="992" w:type="dxa"/>
            <w:shd w:val="clear" w:color="auto" w:fill="auto"/>
            <w:noWrap/>
            <w:vAlign w:val="center"/>
            <w:hideMark/>
          </w:tcPr>
          <w:p w14:paraId="4E73A133" w14:textId="77777777" w:rsidR="008D101D" w:rsidRPr="00E56C44" w:rsidRDefault="008D101D" w:rsidP="008D101D">
            <w:pPr>
              <w:jc w:val="right"/>
              <w:rPr>
                <w:b/>
                <w:bCs/>
                <w:lang w:val="es-ES_tradnl" w:eastAsia="es-CR"/>
              </w:rPr>
            </w:pPr>
            <w:r w:rsidRPr="00E56C44">
              <w:rPr>
                <w:b/>
                <w:bCs/>
                <w:lang w:val="es-ES_tradnl" w:eastAsia="es-CR"/>
              </w:rPr>
              <w:t>100%</w:t>
            </w:r>
          </w:p>
        </w:tc>
        <w:tc>
          <w:tcPr>
            <w:tcW w:w="992" w:type="dxa"/>
            <w:shd w:val="clear" w:color="auto" w:fill="auto"/>
            <w:noWrap/>
            <w:vAlign w:val="center"/>
            <w:hideMark/>
          </w:tcPr>
          <w:p w14:paraId="44FBF453" w14:textId="77777777" w:rsidR="008D101D" w:rsidRPr="00E56C44" w:rsidRDefault="008D101D" w:rsidP="008D101D">
            <w:pPr>
              <w:jc w:val="right"/>
              <w:rPr>
                <w:b/>
                <w:bCs/>
                <w:lang w:val="es-ES_tradnl" w:eastAsia="es-CR"/>
              </w:rPr>
            </w:pPr>
            <w:r w:rsidRPr="00E56C44">
              <w:rPr>
                <w:b/>
                <w:bCs/>
                <w:lang w:val="es-ES_tradnl" w:eastAsia="es-CR"/>
              </w:rPr>
              <w:t>43,4%</w:t>
            </w:r>
          </w:p>
        </w:tc>
        <w:tc>
          <w:tcPr>
            <w:tcW w:w="873" w:type="dxa"/>
            <w:shd w:val="clear" w:color="auto" w:fill="auto"/>
            <w:noWrap/>
            <w:vAlign w:val="bottom"/>
            <w:hideMark/>
          </w:tcPr>
          <w:p w14:paraId="10D8E2FB" w14:textId="77777777" w:rsidR="008D101D" w:rsidRPr="00E56C44" w:rsidRDefault="008D101D" w:rsidP="008D101D">
            <w:pPr>
              <w:jc w:val="right"/>
              <w:rPr>
                <w:b/>
                <w:bCs/>
                <w:lang w:val="es-ES_tradnl" w:eastAsia="es-CR"/>
              </w:rPr>
            </w:pPr>
            <w:r w:rsidRPr="00E56C44">
              <w:rPr>
                <w:b/>
                <w:bCs/>
                <w:lang w:val="es-ES_tradnl" w:eastAsia="es-CR"/>
              </w:rPr>
              <w:t>26,4%</w:t>
            </w:r>
          </w:p>
        </w:tc>
        <w:tc>
          <w:tcPr>
            <w:tcW w:w="1065" w:type="dxa"/>
            <w:shd w:val="clear" w:color="auto" w:fill="auto"/>
            <w:noWrap/>
            <w:vAlign w:val="bottom"/>
            <w:hideMark/>
          </w:tcPr>
          <w:p w14:paraId="6B886DF4" w14:textId="77777777" w:rsidR="008D101D" w:rsidRPr="00E56C44" w:rsidRDefault="008D101D" w:rsidP="008D101D">
            <w:pPr>
              <w:jc w:val="right"/>
              <w:rPr>
                <w:b/>
                <w:bCs/>
                <w:lang w:val="es-ES_tradnl" w:eastAsia="es-CR"/>
              </w:rPr>
            </w:pPr>
            <w:r w:rsidRPr="00E56C44">
              <w:rPr>
                <w:b/>
                <w:bCs/>
                <w:lang w:val="es-ES_tradnl" w:eastAsia="es-CR"/>
              </w:rPr>
              <w:t>30,2%</w:t>
            </w:r>
          </w:p>
        </w:tc>
      </w:tr>
      <w:tr w:rsidR="00E56C44" w:rsidRPr="00E56C44" w14:paraId="791DB17B" w14:textId="77777777" w:rsidTr="00EE189B">
        <w:trPr>
          <w:trHeight w:val="20"/>
          <w:jc w:val="center"/>
        </w:trPr>
        <w:tc>
          <w:tcPr>
            <w:tcW w:w="1701" w:type="dxa"/>
            <w:shd w:val="clear" w:color="auto" w:fill="auto"/>
            <w:noWrap/>
            <w:vAlign w:val="bottom"/>
            <w:hideMark/>
          </w:tcPr>
          <w:p w14:paraId="4FE043E7" w14:textId="77777777" w:rsidR="008D101D" w:rsidRPr="00E56C44" w:rsidRDefault="008D101D" w:rsidP="008D101D">
            <w:pPr>
              <w:rPr>
                <w:lang w:val="es-ES_tradnl" w:eastAsia="es-CR"/>
              </w:rPr>
            </w:pPr>
            <w:r w:rsidRPr="00E56C44">
              <w:rPr>
                <w:lang w:val="es-ES_tradnl" w:eastAsia="es-CR"/>
              </w:rPr>
              <w:t> </w:t>
            </w:r>
          </w:p>
        </w:tc>
        <w:tc>
          <w:tcPr>
            <w:tcW w:w="851" w:type="dxa"/>
            <w:shd w:val="clear" w:color="auto" w:fill="auto"/>
            <w:vAlign w:val="center"/>
            <w:hideMark/>
          </w:tcPr>
          <w:p w14:paraId="6999E1A3" w14:textId="77777777" w:rsidR="008D101D" w:rsidRPr="00E56C44" w:rsidRDefault="008D101D" w:rsidP="008D101D">
            <w:pPr>
              <w:jc w:val="right"/>
              <w:rPr>
                <w:b/>
                <w:bCs/>
                <w:lang w:val="es-ES_tradnl" w:eastAsia="es-CR"/>
              </w:rPr>
            </w:pPr>
            <w:r w:rsidRPr="00E56C44">
              <w:rPr>
                <w:b/>
                <w:bCs/>
                <w:lang w:val="es-ES_tradnl" w:eastAsia="es-CR"/>
              </w:rPr>
              <w:t> </w:t>
            </w:r>
          </w:p>
        </w:tc>
        <w:tc>
          <w:tcPr>
            <w:tcW w:w="992" w:type="dxa"/>
            <w:shd w:val="clear" w:color="auto" w:fill="auto"/>
            <w:vAlign w:val="center"/>
            <w:hideMark/>
          </w:tcPr>
          <w:p w14:paraId="4F72198F" w14:textId="77777777" w:rsidR="008D101D" w:rsidRPr="00E56C44" w:rsidRDefault="008D101D" w:rsidP="008D101D">
            <w:pPr>
              <w:jc w:val="right"/>
              <w:rPr>
                <w:b/>
                <w:bCs/>
                <w:lang w:val="es-ES_tradnl" w:eastAsia="es-CR"/>
              </w:rPr>
            </w:pPr>
            <w:r w:rsidRPr="00E56C44">
              <w:rPr>
                <w:b/>
                <w:bCs/>
                <w:lang w:val="es-ES_tradnl" w:eastAsia="es-CR"/>
              </w:rPr>
              <w:t> </w:t>
            </w:r>
          </w:p>
        </w:tc>
        <w:tc>
          <w:tcPr>
            <w:tcW w:w="851" w:type="dxa"/>
            <w:shd w:val="clear" w:color="auto" w:fill="auto"/>
            <w:vAlign w:val="center"/>
            <w:hideMark/>
          </w:tcPr>
          <w:p w14:paraId="674B59A4" w14:textId="77777777" w:rsidR="008D101D" w:rsidRPr="00E56C44" w:rsidRDefault="008D101D" w:rsidP="008D101D">
            <w:pPr>
              <w:jc w:val="right"/>
              <w:rPr>
                <w:b/>
                <w:bCs/>
                <w:lang w:val="es-ES_tradnl" w:eastAsia="es-CR"/>
              </w:rPr>
            </w:pPr>
          </w:p>
        </w:tc>
        <w:tc>
          <w:tcPr>
            <w:tcW w:w="1134" w:type="dxa"/>
            <w:shd w:val="clear" w:color="auto" w:fill="auto"/>
            <w:vAlign w:val="center"/>
            <w:hideMark/>
          </w:tcPr>
          <w:p w14:paraId="50BAC87C" w14:textId="77777777" w:rsidR="008D101D" w:rsidRPr="00E56C44" w:rsidRDefault="008D101D" w:rsidP="008D101D">
            <w:pPr>
              <w:jc w:val="right"/>
              <w:rPr>
                <w:b/>
                <w:bCs/>
                <w:lang w:val="es-ES_tradnl" w:eastAsia="es-CR"/>
              </w:rPr>
            </w:pPr>
            <w:r w:rsidRPr="00E56C44">
              <w:rPr>
                <w:b/>
                <w:bCs/>
                <w:lang w:val="es-ES_tradnl" w:eastAsia="es-CR"/>
              </w:rPr>
              <w:t> </w:t>
            </w:r>
          </w:p>
        </w:tc>
        <w:tc>
          <w:tcPr>
            <w:tcW w:w="992" w:type="dxa"/>
            <w:shd w:val="clear" w:color="auto" w:fill="auto"/>
            <w:noWrap/>
            <w:vAlign w:val="bottom"/>
            <w:hideMark/>
          </w:tcPr>
          <w:p w14:paraId="28AA2A12" w14:textId="77777777" w:rsidR="008D101D" w:rsidRPr="00E56C44" w:rsidRDefault="008D101D" w:rsidP="008D101D">
            <w:pPr>
              <w:jc w:val="right"/>
              <w:rPr>
                <w:b/>
                <w:bCs/>
                <w:lang w:val="es-ES_tradnl" w:eastAsia="es-CR"/>
              </w:rPr>
            </w:pPr>
          </w:p>
        </w:tc>
        <w:tc>
          <w:tcPr>
            <w:tcW w:w="992" w:type="dxa"/>
            <w:shd w:val="clear" w:color="auto" w:fill="auto"/>
            <w:noWrap/>
            <w:vAlign w:val="bottom"/>
            <w:hideMark/>
          </w:tcPr>
          <w:p w14:paraId="231CB308" w14:textId="77777777" w:rsidR="008D101D" w:rsidRPr="00E56C44" w:rsidRDefault="008D101D" w:rsidP="008D101D">
            <w:pPr>
              <w:jc w:val="right"/>
              <w:rPr>
                <w:lang w:val="es-ES_tradnl" w:eastAsia="es-CR"/>
              </w:rPr>
            </w:pPr>
            <w:r w:rsidRPr="00E56C44">
              <w:rPr>
                <w:lang w:val="es-ES_tradnl" w:eastAsia="es-CR"/>
              </w:rPr>
              <w:t> </w:t>
            </w:r>
          </w:p>
        </w:tc>
        <w:tc>
          <w:tcPr>
            <w:tcW w:w="873" w:type="dxa"/>
            <w:shd w:val="clear" w:color="auto" w:fill="auto"/>
            <w:noWrap/>
            <w:vAlign w:val="bottom"/>
            <w:hideMark/>
          </w:tcPr>
          <w:p w14:paraId="1F0D001E" w14:textId="77777777" w:rsidR="008D101D" w:rsidRPr="00E56C44" w:rsidRDefault="008D101D" w:rsidP="008D101D">
            <w:pPr>
              <w:jc w:val="right"/>
              <w:rPr>
                <w:lang w:val="es-ES_tradnl" w:eastAsia="es-CR"/>
              </w:rPr>
            </w:pPr>
          </w:p>
        </w:tc>
        <w:tc>
          <w:tcPr>
            <w:tcW w:w="1065" w:type="dxa"/>
            <w:shd w:val="clear" w:color="auto" w:fill="auto"/>
            <w:noWrap/>
            <w:vAlign w:val="bottom"/>
            <w:hideMark/>
          </w:tcPr>
          <w:p w14:paraId="50CA39F1" w14:textId="77777777" w:rsidR="008D101D" w:rsidRPr="00E56C44" w:rsidRDefault="008D101D" w:rsidP="008D101D">
            <w:pPr>
              <w:jc w:val="right"/>
              <w:rPr>
                <w:lang w:val="es-ES_tradnl" w:eastAsia="es-CR"/>
              </w:rPr>
            </w:pPr>
          </w:p>
        </w:tc>
      </w:tr>
      <w:tr w:rsidR="00E56C44" w:rsidRPr="00E56C44" w14:paraId="4011CB49" w14:textId="77777777" w:rsidTr="00EE189B">
        <w:trPr>
          <w:trHeight w:val="20"/>
          <w:jc w:val="center"/>
        </w:trPr>
        <w:tc>
          <w:tcPr>
            <w:tcW w:w="1701" w:type="dxa"/>
            <w:shd w:val="clear" w:color="auto" w:fill="auto"/>
            <w:noWrap/>
            <w:vAlign w:val="bottom"/>
            <w:hideMark/>
          </w:tcPr>
          <w:p w14:paraId="032EC136" w14:textId="77777777" w:rsidR="008D101D" w:rsidRPr="00E56C44" w:rsidRDefault="008D101D" w:rsidP="008D101D">
            <w:pPr>
              <w:rPr>
                <w:lang w:val="es-ES_tradnl" w:eastAsia="es-CR"/>
              </w:rPr>
            </w:pPr>
            <w:r w:rsidRPr="00E56C44">
              <w:rPr>
                <w:lang w:val="es-ES_tradnl" w:eastAsia="es-CR"/>
              </w:rPr>
              <w:t>Administrativo</w:t>
            </w:r>
          </w:p>
        </w:tc>
        <w:tc>
          <w:tcPr>
            <w:tcW w:w="851" w:type="dxa"/>
            <w:shd w:val="clear" w:color="auto" w:fill="auto"/>
            <w:vAlign w:val="center"/>
            <w:hideMark/>
          </w:tcPr>
          <w:p w14:paraId="33B6DC1B" w14:textId="77777777" w:rsidR="008D101D" w:rsidRPr="00E56C44" w:rsidRDefault="008D101D" w:rsidP="008D101D">
            <w:pPr>
              <w:jc w:val="right"/>
              <w:rPr>
                <w:b/>
                <w:bCs/>
                <w:lang w:val="es-ES_tradnl" w:eastAsia="es-CR"/>
              </w:rPr>
            </w:pPr>
            <w:r w:rsidRPr="00E56C44">
              <w:rPr>
                <w:b/>
                <w:bCs/>
                <w:lang w:val="es-ES_tradnl" w:eastAsia="es-CR"/>
              </w:rPr>
              <w:t>193</w:t>
            </w:r>
          </w:p>
        </w:tc>
        <w:tc>
          <w:tcPr>
            <w:tcW w:w="992" w:type="dxa"/>
            <w:shd w:val="clear" w:color="auto" w:fill="auto"/>
            <w:noWrap/>
            <w:vAlign w:val="bottom"/>
            <w:hideMark/>
          </w:tcPr>
          <w:p w14:paraId="0926C717" w14:textId="77777777" w:rsidR="008D101D" w:rsidRPr="00E56C44" w:rsidRDefault="008D101D" w:rsidP="008D101D">
            <w:pPr>
              <w:jc w:val="right"/>
              <w:rPr>
                <w:lang w:val="es-ES_tradnl" w:eastAsia="es-CR"/>
              </w:rPr>
            </w:pPr>
            <w:r w:rsidRPr="00E56C44">
              <w:rPr>
                <w:lang w:val="es-ES_tradnl" w:eastAsia="es-CR"/>
              </w:rPr>
              <w:t>95</w:t>
            </w:r>
          </w:p>
        </w:tc>
        <w:tc>
          <w:tcPr>
            <w:tcW w:w="851" w:type="dxa"/>
            <w:shd w:val="clear" w:color="auto" w:fill="auto"/>
            <w:noWrap/>
            <w:vAlign w:val="bottom"/>
            <w:hideMark/>
          </w:tcPr>
          <w:p w14:paraId="2FB06837" w14:textId="77777777" w:rsidR="008D101D" w:rsidRPr="00E56C44" w:rsidRDefault="008D101D" w:rsidP="008D101D">
            <w:pPr>
              <w:jc w:val="right"/>
              <w:rPr>
                <w:lang w:val="es-ES_tradnl" w:eastAsia="es-CR"/>
              </w:rPr>
            </w:pPr>
            <w:r w:rsidRPr="00E56C44">
              <w:rPr>
                <w:lang w:val="es-ES_tradnl" w:eastAsia="es-CR"/>
              </w:rPr>
              <w:t>53</w:t>
            </w:r>
          </w:p>
        </w:tc>
        <w:tc>
          <w:tcPr>
            <w:tcW w:w="1134" w:type="dxa"/>
            <w:shd w:val="clear" w:color="auto" w:fill="auto"/>
            <w:noWrap/>
            <w:vAlign w:val="bottom"/>
            <w:hideMark/>
          </w:tcPr>
          <w:p w14:paraId="1D9ADBED" w14:textId="77777777" w:rsidR="008D101D" w:rsidRPr="00E56C44" w:rsidRDefault="008D101D" w:rsidP="008D101D">
            <w:pPr>
              <w:jc w:val="right"/>
              <w:rPr>
                <w:lang w:val="es-ES_tradnl" w:eastAsia="es-CR"/>
              </w:rPr>
            </w:pPr>
            <w:r w:rsidRPr="00E56C44">
              <w:rPr>
                <w:lang w:val="es-ES_tradnl" w:eastAsia="es-CR"/>
              </w:rPr>
              <w:t>45</w:t>
            </w:r>
          </w:p>
        </w:tc>
        <w:tc>
          <w:tcPr>
            <w:tcW w:w="992" w:type="dxa"/>
            <w:shd w:val="clear" w:color="auto" w:fill="auto"/>
            <w:noWrap/>
            <w:vAlign w:val="center"/>
            <w:hideMark/>
          </w:tcPr>
          <w:p w14:paraId="58F3D3AF" w14:textId="77777777" w:rsidR="008D101D" w:rsidRPr="00E56C44" w:rsidRDefault="008D101D" w:rsidP="008D101D">
            <w:pPr>
              <w:jc w:val="right"/>
              <w:rPr>
                <w:b/>
                <w:bCs/>
                <w:lang w:val="es-ES_tradnl" w:eastAsia="es-CR"/>
              </w:rPr>
            </w:pPr>
            <w:r w:rsidRPr="00E56C44">
              <w:rPr>
                <w:b/>
                <w:bCs/>
                <w:lang w:val="es-ES_tradnl"/>
              </w:rPr>
              <w:t>11,7%</w:t>
            </w:r>
          </w:p>
        </w:tc>
        <w:tc>
          <w:tcPr>
            <w:tcW w:w="992" w:type="dxa"/>
            <w:shd w:val="clear" w:color="auto" w:fill="auto"/>
            <w:noWrap/>
            <w:vAlign w:val="bottom"/>
            <w:hideMark/>
          </w:tcPr>
          <w:p w14:paraId="1D0CD072" w14:textId="77777777" w:rsidR="008D101D" w:rsidRPr="00E56C44" w:rsidRDefault="008D101D" w:rsidP="008D101D">
            <w:pPr>
              <w:jc w:val="right"/>
              <w:rPr>
                <w:lang w:val="es-ES_tradnl" w:eastAsia="es-CR"/>
              </w:rPr>
            </w:pPr>
            <w:r w:rsidRPr="00E56C44">
              <w:rPr>
                <w:lang w:val="es-ES_tradnl" w:eastAsia="es-CR"/>
              </w:rPr>
              <w:t>49,2%</w:t>
            </w:r>
          </w:p>
        </w:tc>
        <w:tc>
          <w:tcPr>
            <w:tcW w:w="873" w:type="dxa"/>
            <w:shd w:val="clear" w:color="auto" w:fill="auto"/>
            <w:noWrap/>
            <w:vAlign w:val="bottom"/>
            <w:hideMark/>
          </w:tcPr>
          <w:p w14:paraId="0FA56029" w14:textId="77777777" w:rsidR="008D101D" w:rsidRPr="00E56C44" w:rsidRDefault="008D101D" w:rsidP="008D101D">
            <w:pPr>
              <w:jc w:val="right"/>
              <w:rPr>
                <w:lang w:val="es-ES_tradnl" w:eastAsia="es-CR"/>
              </w:rPr>
            </w:pPr>
            <w:r w:rsidRPr="00E56C44">
              <w:rPr>
                <w:lang w:val="es-ES_tradnl" w:eastAsia="es-CR"/>
              </w:rPr>
              <w:t>27,5%</w:t>
            </w:r>
          </w:p>
        </w:tc>
        <w:tc>
          <w:tcPr>
            <w:tcW w:w="1065" w:type="dxa"/>
            <w:shd w:val="clear" w:color="auto" w:fill="auto"/>
            <w:noWrap/>
            <w:vAlign w:val="bottom"/>
            <w:hideMark/>
          </w:tcPr>
          <w:p w14:paraId="5666C7F4" w14:textId="77777777" w:rsidR="008D101D" w:rsidRPr="00E56C44" w:rsidRDefault="008D101D" w:rsidP="008D101D">
            <w:pPr>
              <w:jc w:val="right"/>
              <w:rPr>
                <w:lang w:val="es-ES_tradnl" w:eastAsia="es-CR"/>
              </w:rPr>
            </w:pPr>
            <w:r w:rsidRPr="00E56C44">
              <w:rPr>
                <w:lang w:val="es-ES_tradnl" w:eastAsia="es-CR"/>
              </w:rPr>
              <w:t>23,3%</w:t>
            </w:r>
          </w:p>
        </w:tc>
      </w:tr>
      <w:tr w:rsidR="00E56C44" w:rsidRPr="00E56C44" w14:paraId="3090A813" w14:textId="77777777" w:rsidTr="00EE189B">
        <w:trPr>
          <w:trHeight w:val="20"/>
          <w:jc w:val="center"/>
        </w:trPr>
        <w:tc>
          <w:tcPr>
            <w:tcW w:w="1701" w:type="dxa"/>
            <w:shd w:val="clear" w:color="auto" w:fill="auto"/>
            <w:noWrap/>
            <w:vAlign w:val="bottom"/>
            <w:hideMark/>
          </w:tcPr>
          <w:p w14:paraId="05B07BBA" w14:textId="77777777" w:rsidR="008D101D" w:rsidRPr="00E56C44" w:rsidRDefault="008D101D" w:rsidP="008D101D">
            <w:pPr>
              <w:rPr>
                <w:lang w:val="es-ES_tradnl" w:eastAsia="es-CR"/>
              </w:rPr>
            </w:pPr>
            <w:r w:rsidRPr="00E56C44">
              <w:rPr>
                <w:lang w:val="es-ES_tradnl" w:eastAsia="es-CR"/>
              </w:rPr>
              <w:t>Judicial</w:t>
            </w:r>
          </w:p>
        </w:tc>
        <w:tc>
          <w:tcPr>
            <w:tcW w:w="851" w:type="dxa"/>
            <w:shd w:val="clear" w:color="auto" w:fill="auto"/>
            <w:vAlign w:val="center"/>
            <w:hideMark/>
          </w:tcPr>
          <w:p w14:paraId="5E8737A1" w14:textId="77777777" w:rsidR="008D101D" w:rsidRPr="00E56C44" w:rsidRDefault="008D101D" w:rsidP="008D101D">
            <w:pPr>
              <w:jc w:val="right"/>
              <w:rPr>
                <w:b/>
                <w:bCs/>
                <w:lang w:val="es-ES_tradnl" w:eastAsia="es-CR"/>
              </w:rPr>
            </w:pPr>
            <w:r w:rsidRPr="00E56C44">
              <w:rPr>
                <w:b/>
                <w:bCs/>
                <w:lang w:val="es-ES_tradnl" w:eastAsia="es-CR"/>
              </w:rPr>
              <w:t>788</w:t>
            </w:r>
          </w:p>
        </w:tc>
        <w:tc>
          <w:tcPr>
            <w:tcW w:w="992" w:type="dxa"/>
            <w:shd w:val="clear" w:color="auto" w:fill="auto"/>
            <w:noWrap/>
            <w:vAlign w:val="bottom"/>
            <w:hideMark/>
          </w:tcPr>
          <w:p w14:paraId="046E0A03" w14:textId="77777777" w:rsidR="008D101D" w:rsidRPr="00E56C44" w:rsidRDefault="008D101D" w:rsidP="008D101D">
            <w:pPr>
              <w:jc w:val="right"/>
              <w:rPr>
                <w:lang w:val="es-ES_tradnl" w:eastAsia="es-CR"/>
              </w:rPr>
            </w:pPr>
            <w:r w:rsidRPr="00E56C44">
              <w:rPr>
                <w:lang w:val="es-ES_tradnl" w:eastAsia="es-CR"/>
              </w:rPr>
              <w:t>328</w:t>
            </w:r>
          </w:p>
        </w:tc>
        <w:tc>
          <w:tcPr>
            <w:tcW w:w="851" w:type="dxa"/>
            <w:shd w:val="clear" w:color="auto" w:fill="auto"/>
            <w:noWrap/>
            <w:vAlign w:val="bottom"/>
            <w:hideMark/>
          </w:tcPr>
          <w:p w14:paraId="0C82C57F" w14:textId="77777777" w:rsidR="008D101D" w:rsidRPr="00E56C44" w:rsidRDefault="008D101D" w:rsidP="008D101D">
            <w:pPr>
              <w:jc w:val="right"/>
              <w:rPr>
                <w:lang w:val="es-ES_tradnl" w:eastAsia="es-CR"/>
              </w:rPr>
            </w:pPr>
            <w:r w:rsidRPr="00E56C44">
              <w:rPr>
                <w:lang w:val="es-ES_tradnl" w:eastAsia="es-CR"/>
              </w:rPr>
              <w:t>246</w:t>
            </w:r>
          </w:p>
        </w:tc>
        <w:tc>
          <w:tcPr>
            <w:tcW w:w="1134" w:type="dxa"/>
            <w:shd w:val="clear" w:color="auto" w:fill="auto"/>
            <w:noWrap/>
            <w:vAlign w:val="bottom"/>
            <w:hideMark/>
          </w:tcPr>
          <w:p w14:paraId="0FDF59A7" w14:textId="77777777" w:rsidR="008D101D" w:rsidRPr="00E56C44" w:rsidRDefault="008D101D" w:rsidP="008D101D">
            <w:pPr>
              <w:jc w:val="right"/>
              <w:rPr>
                <w:lang w:val="es-ES_tradnl" w:eastAsia="es-CR"/>
              </w:rPr>
            </w:pPr>
            <w:r w:rsidRPr="00E56C44">
              <w:rPr>
                <w:lang w:val="es-ES_tradnl" w:eastAsia="es-CR"/>
              </w:rPr>
              <w:t>214</w:t>
            </w:r>
          </w:p>
        </w:tc>
        <w:tc>
          <w:tcPr>
            <w:tcW w:w="992" w:type="dxa"/>
            <w:shd w:val="clear" w:color="auto" w:fill="auto"/>
            <w:noWrap/>
            <w:vAlign w:val="center"/>
            <w:hideMark/>
          </w:tcPr>
          <w:p w14:paraId="067F1E35" w14:textId="77777777" w:rsidR="008D101D" w:rsidRPr="00E56C44" w:rsidRDefault="008D101D" w:rsidP="008D101D">
            <w:pPr>
              <w:jc w:val="right"/>
              <w:rPr>
                <w:b/>
                <w:bCs/>
                <w:lang w:val="es-ES_tradnl" w:eastAsia="es-CR"/>
              </w:rPr>
            </w:pPr>
            <w:r w:rsidRPr="00E56C44">
              <w:rPr>
                <w:b/>
                <w:bCs/>
                <w:lang w:val="es-ES_tradnl"/>
              </w:rPr>
              <w:t>47,7%</w:t>
            </w:r>
          </w:p>
        </w:tc>
        <w:tc>
          <w:tcPr>
            <w:tcW w:w="992" w:type="dxa"/>
            <w:shd w:val="clear" w:color="auto" w:fill="auto"/>
            <w:noWrap/>
            <w:vAlign w:val="bottom"/>
            <w:hideMark/>
          </w:tcPr>
          <w:p w14:paraId="55B6961E" w14:textId="77777777" w:rsidR="008D101D" w:rsidRPr="00E56C44" w:rsidRDefault="008D101D" w:rsidP="008D101D">
            <w:pPr>
              <w:jc w:val="right"/>
              <w:rPr>
                <w:lang w:val="es-ES_tradnl" w:eastAsia="es-CR"/>
              </w:rPr>
            </w:pPr>
            <w:r w:rsidRPr="00E56C44">
              <w:rPr>
                <w:lang w:val="es-ES_tradnl" w:eastAsia="es-CR"/>
              </w:rPr>
              <w:t>41,6%</w:t>
            </w:r>
          </w:p>
        </w:tc>
        <w:tc>
          <w:tcPr>
            <w:tcW w:w="873" w:type="dxa"/>
            <w:shd w:val="clear" w:color="auto" w:fill="auto"/>
            <w:noWrap/>
            <w:vAlign w:val="bottom"/>
            <w:hideMark/>
          </w:tcPr>
          <w:p w14:paraId="58A9E5F2" w14:textId="77777777" w:rsidR="008D101D" w:rsidRPr="00E56C44" w:rsidRDefault="008D101D" w:rsidP="008D101D">
            <w:pPr>
              <w:jc w:val="right"/>
              <w:rPr>
                <w:lang w:val="es-ES_tradnl" w:eastAsia="es-CR"/>
              </w:rPr>
            </w:pPr>
            <w:r w:rsidRPr="00E56C44">
              <w:rPr>
                <w:lang w:val="es-ES_tradnl" w:eastAsia="es-CR"/>
              </w:rPr>
              <w:t>31,2%</w:t>
            </w:r>
          </w:p>
        </w:tc>
        <w:tc>
          <w:tcPr>
            <w:tcW w:w="1065" w:type="dxa"/>
            <w:shd w:val="clear" w:color="auto" w:fill="auto"/>
            <w:noWrap/>
            <w:vAlign w:val="bottom"/>
            <w:hideMark/>
          </w:tcPr>
          <w:p w14:paraId="08E76815" w14:textId="77777777" w:rsidR="008D101D" w:rsidRPr="00E56C44" w:rsidRDefault="008D101D" w:rsidP="008D101D">
            <w:pPr>
              <w:jc w:val="right"/>
              <w:rPr>
                <w:lang w:val="es-ES_tradnl" w:eastAsia="es-CR"/>
              </w:rPr>
            </w:pPr>
            <w:r w:rsidRPr="00E56C44">
              <w:rPr>
                <w:lang w:val="es-ES_tradnl" w:eastAsia="es-CR"/>
              </w:rPr>
              <w:t>27,2%</w:t>
            </w:r>
          </w:p>
        </w:tc>
      </w:tr>
      <w:tr w:rsidR="00E56C44" w:rsidRPr="00E56C44" w14:paraId="4391557B" w14:textId="77777777" w:rsidTr="00EE189B">
        <w:trPr>
          <w:trHeight w:val="20"/>
          <w:jc w:val="center"/>
        </w:trPr>
        <w:tc>
          <w:tcPr>
            <w:tcW w:w="1701" w:type="dxa"/>
            <w:shd w:val="clear" w:color="auto" w:fill="auto"/>
            <w:noWrap/>
            <w:vAlign w:val="bottom"/>
            <w:hideMark/>
          </w:tcPr>
          <w:p w14:paraId="388CAE74" w14:textId="77777777" w:rsidR="008D101D" w:rsidRPr="00E56C44" w:rsidRDefault="008D101D" w:rsidP="008D101D">
            <w:pPr>
              <w:rPr>
                <w:lang w:val="es-ES_tradnl" w:eastAsia="es-CR"/>
              </w:rPr>
            </w:pPr>
            <w:r w:rsidRPr="00E56C44">
              <w:rPr>
                <w:lang w:val="es-ES_tradnl" w:eastAsia="es-CR"/>
              </w:rPr>
              <w:t>De investigación</w:t>
            </w:r>
          </w:p>
        </w:tc>
        <w:tc>
          <w:tcPr>
            <w:tcW w:w="851" w:type="dxa"/>
            <w:shd w:val="clear" w:color="auto" w:fill="auto"/>
            <w:vAlign w:val="center"/>
            <w:hideMark/>
          </w:tcPr>
          <w:p w14:paraId="080D71E9" w14:textId="77777777" w:rsidR="008D101D" w:rsidRPr="00E56C44" w:rsidRDefault="008D101D" w:rsidP="008D101D">
            <w:pPr>
              <w:jc w:val="right"/>
              <w:rPr>
                <w:b/>
                <w:bCs/>
                <w:lang w:val="es-ES_tradnl" w:eastAsia="es-CR"/>
              </w:rPr>
            </w:pPr>
            <w:r w:rsidRPr="00E56C44">
              <w:rPr>
                <w:b/>
                <w:bCs/>
                <w:lang w:val="es-ES_tradnl" w:eastAsia="es-CR"/>
              </w:rPr>
              <w:t>220</w:t>
            </w:r>
          </w:p>
        </w:tc>
        <w:tc>
          <w:tcPr>
            <w:tcW w:w="992" w:type="dxa"/>
            <w:shd w:val="clear" w:color="auto" w:fill="auto"/>
            <w:noWrap/>
            <w:vAlign w:val="bottom"/>
            <w:hideMark/>
          </w:tcPr>
          <w:p w14:paraId="06D79BFD" w14:textId="77777777" w:rsidR="008D101D" w:rsidRPr="00E56C44" w:rsidRDefault="008D101D" w:rsidP="008D101D">
            <w:pPr>
              <w:jc w:val="right"/>
              <w:rPr>
                <w:lang w:val="es-ES_tradnl" w:eastAsia="es-CR"/>
              </w:rPr>
            </w:pPr>
            <w:r w:rsidRPr="00E56C44">
              <w:rPr>
                <w:lang w:val="es-ES_tradnl" w:eastAsia="es-CR"/>
              </w:rPr>
              <w:t>138</w:t>
            </w:r>
          </w:p>
        </w:tc>
        <w:tc>
          <w:tcPr>
            <w:tcW w:w="851" w:type="dxa"/>
            <w:shd w:val="clear" w:color="auto" w:fill="auto"/>
            <w:noWrap/>
            <w:vAlign w:val="bottom"/>
            <w:hideMark/>
          </w:tcPr>
          <w:p w14:paraId="1887F00F" w14:textId="77777777" w:rsidR="008D101D" w:rsidRPr="00E56C44" w:rsidRDefault="008D101D" w:rsidP="008D101D">
            <w:pPr>
              <w:jc w:val="right"/>
              <w:rPr>
                <w:lang w:val="es-ES_tradnl" w:eastAsia="es-CR"/>
              </w:rPr>
            </w:pPr>
            <w:r w:rsidRPr="00E56C44">
              <w:rPr>
                <w:lang w:val="es-ES_tradnl" w:eastAsia="es-CR"/>
              </w:rPr>
              <w:t>32</w:t>
            </w:r>
          </w:p>
        </w:tc>
        <w:tc>
          <w:tcPr>
            <w:tcW w:w="1134" w:type="dxa"/>
            <w:shd w:val="clear" w:color="auto" w:fill="auto"/>
            <w:noWrap/>
            <w:vAlign w:val="bottom"/>
            <w:hideMark/>
          </w:tcPr>
          <w:p w14:paraId="32113D4D" w14:textId="77777777" w:rsidR="008D101D" w:rsidRPr="00E56C44" w:rsidRDefault="008D101D" w:rsidP="008D101D">
            <w:pPr>
              <w:jc w:val="right"/>
              <w:rPr>
                <w:lang w:val="es-ES_tradnl" w:eastAsia="es-CR"/>
              </w:rPr>
            </w:pPr>
            <w:r w:rsidRPr="00E56C44">
              <w:rPr>
                <w:lang w:val="es-ES_tradnl" w:eastAsia="es-CR"/>
              </w:rPr>
              <w:t>50</w:t>
            </w:r>
          </w:p>
        </w:tc>
        <w:tc>
          <w:tcPr>
            <w:tcW w:w="992" w:type="dxa"/>
            <w:shd w:val="clear" w:color="auto" w:fill="auto"/>
            <w:noWrap/>
            <w:vAlign w:val="center"/>
            <w:hideMark/>
          </w:tcPr>
          <w:p w14:paraId="5A69823F" w14:textId="77777777" w:rsidR="008D101D" w:rsidRPr="00E56C44" w:rsidRDefault="008D101D" w:rsidP="008D101D">
            <w:pPr>
              <w:jc w:val="right"/>
              <w:rPr>
                <w:b/>
                <w:bCs/>
                <w:lang w:val="es-ES_tradnl" w:eastAsia="es-CR"/>
              </w:rPr>
            </w:pPr>
            <w:r w:rsidRPr="00E56C44">
              <w:rPr>
                <w:b/>
                <w:bCs/>
                <w:lang w:val="es-ES_tradnl"/>
              </w:rPr>
              <w:t>13,3%</w:t>
            </w:r>
          </w:p>
        </w:tc>
        <w:tc>
          <w:tcPr>
            <w:tcW w:w="992" w:type="dxa"/>
            <w:shd w:val="clear" w:color="auto" w:fill="auto"/>
            <w:noWrap/>
            <w:vAlign w:val="bottom"/>
            <w:hideMark/>
          </w:tcPr>
          <w:p w14:paraId="1CB68B79" w14:textId="77777777" w:rsidR="008D101D" w:rsidRPr="00E56C44" w:rsidRDefault="008D101D" w:rsidP="008D101D">
            <w:pPr>
              <w:jc w:val="right"/>
              <w:rPr>
                <w:lang w:val="es-ES_tradnl" w:eastAsia="es-CR"/>
              </w:rPr>
            </w:pPr>
            <w:r w:rsidRPr="00E56C44">
              <w:rPr>
                <w:lang w:val="es-ES_tradnl" w:eastAsia="es-CR"/>
              </w:rPr>
              <w:t>62,7%</w:t>
            </w:r>
          </w:p>
        </w:tc>
        <w:tc>
          <w:tcPr>
            <w:tcW w:w="873" w:type="dxa"/>
            <w:shd w:val="clear" w:color="auto" w:fill="auto"/>
            <w:noWrap/>
            <w:vAlign w:val="bottom"/>
            <w:hideMark/>
          </w:tcPr>
          <w:p w14:paraId="2211599B" w14:textId="77777777" w:rsidR="008D101D" w:rsidRPr="00E56C44" w:rsidRDefault="008D101D" w:rsidP="008D101D">
            <w:pPr>
              <w:jc w:val="right"/>
              <w:rPr>
                <w:lang w:val="es-ES_tradnl" w:eastAsia="es-CR"/>
              </w:rPr>
            </w:pPr>
            <w:r w:rsidRPr="00E56C44">
              <w:rPr>
                <w:lang w:val="es-ES_tradnl" w:eastAsia="es-CR"/>
              </w:rPr>
              <w:t>14,5%</w:t>
            </w:r>
          </w:p>
        </w:tc>
        <w:tc>
          <w:tcPr>
            <w:tcW w:w="1065" w:type="dxa"/>
            <w:shd w:val="clear" w:color="auto" w:fill="auto"/>
            <w:noWrap/>
            <w:vAlign w:val="bottom"/>
            <w:hideMark/>
          </w:tcPr>
          <w:p w14:paraId="0EA74F13" w14:textId="77777777" w:rsidR="008D101D" w:rsidRPr="00E56C44" w:rsidRDefault="008D101D" w:rsidP="008D101D">
            <w:pPr>
              <w:jc w:val="right"/>
              <w:rPr>
                <w:lang w:val="es-ES_tradnl" w:eastAsia="es-CR"/>
              </w:rPr>
            </w:pPr>
            <w:r w:rsidRPr="00E56C44">
              <w:rPr>
                <w:lang w:val="es-ES_tradnl" w:eastAsia="es-CR"/>
              </w:rPr>
              <w:t>22,7%</w:t>
            </w:r>
          </w:p>
        </w:tc>
      </w:tr>
      <w:tr w:rsidR="00E56C44" w:rsidRPr="00E56C44" w14:paraId="1728AD2D" w14:textId="77777777" w:rsidTr="00EE189B">
        <w:trPr>
          <w:trHeight w:val="20"/>
          <w:jc w:val="center"/>
        </w:trPr>
        <w:tc>
          <w:tcPr>
            <w:tcW w:w="1701" w:type="dxa"/>
            <w:shd w:val="clear" w:color="auto" w:fill="auto"/>
            <w:noWrap/>
            <w:vAlign w:val="bottom"/>
            <w:hideMark/>
          </w:tcPr>
          <w:p w14:paraId="398937C2" w14:textId="77777777" w:rsidR="008D101D" w:rsidRPr="00E56C44" w:rsidRDefault="008D101D" w:rsidP="008D101D">
            <w:pPr>
              <w:rPr>
                <w:lang w:val="es-ES_tradnl" w:eastAsia="es-CR"/>
              </w:rPr>
            </w:pPr>
            <w:r w:rsidRPr="00E56C44">
              <w:rPr>
                <w:lang w:val="es-ES_tradnl" w:eastAsia="es-CR"/>
              </w:rPr>
              <w:t>Inform. Ignorada</w:t>
            </w:r>
          </w:p>
        </w:tc>
        <w:tc>
          <w:tcPr>
            <w:tcW w:w="851" w:type="dxa"/>
            <w:shd w:val="clear" w:color="auto" w:fill="auto"/>
            <w:vAlign w:val="center"/>
            <w:hideMark/>
          </w:tcPr>
          <w:p w14:paraId="602CF2C7" w14:textId="77777777" w:rsidR="008D101D" w:rsidRPr="00E56C44" w:rsidRDefault="008D101D" w:rsidP="008D101D">
            <w:pPr>
              <w:jc w:val="right"/>
              <w:rPr>
                <w:b/>
                <w:bCs/>
                <w:lang w:val="es-ES_tradnl" w:eastAsia="es-CR"/>
              </w:rPr>
            </w:pPr>
            <w:r w:rsidRPr="00E56C44">
              <w:rPr>
                <w:b/>
                <w:bCs/>
                <w:lang w:val="es-ES_tradnl" w:eastAsia="es-CR"/>
              </w:rPr>
              <w:t>450</w:t>
            </w:r>
          </w:p>
        </w:tc>
        <w:tc>
          <w:tcPr>
            <w:tcW w:w="992" w:type="dxa"/>
            <w:shd w:val="clear" w:color="auto" w:fill="auto"/>
            <w:noWrap/>
            <w:vAlign w:val="bottom"/>
            <w:hideMark/>
          </w:tcPr>
          <w:p w14:paraId="376AAC50" w14:textId="77777777" w:rsidR="008D101D" w:rsidRPr="00E56C44" w:rsidRDefault="008D101D" w:rsidP="008D101D">
            <w:pPr>
              <w:jc w:val="right"/>
              <w:rPr>
                <w:lang w:val="es-ES_tradnl" w:eastAsia="es-CR"/>
              </w:rPr>
            </w:pPr>
            <w:r w:rsidRPr="00E56C44">
              <w:rPr>
                <w:lang w:val="es-ES_tradnl" w:eastAsia="es-CR"/>
              </w:rPr>
              <w:t>155</w:t>
            </w:r>
          </w:p>
        </w:tc>
        <w:tc>
          <w:tcPr>
            <w:tcW w:w="851" w:type="dxa"/>
            <w:shd w:val="clear" w:color="auto" w:fill="auto"/>
            <w:noWrap/>
            <w:vAlign w:val="bottom"/>
            <w:hideMark/>
          </w:tcPr>
          <w:p w14:paraId="126141BF" w14:textId="77777777" w:rsidR="008D101D" w:rsidRPr="00E56C44" w:rsidRDefault="008D101D" w:rsidP="008D101D">
            <w:pPr>
              <w:jc w:val="right"/>
              <w:rPr>
                <w:lang w:val="es-ES_tradnl" w:eastAsia="es-CR"/>
              </w:rPr>
            </w:pPr>
            <w:r w:rsidRPr="00E56C44">
              <w:rPr>
                <w:lang w:val="es-ES_tradnl" w:eastAsia="es-CR"/>
              </w:rPr>
              <w:t>105</w:t>
            </w:r>
          </w:p>
        </w:tc>
        <w:tc>
          <w:tcPr>
            <w:tcW w:w="1134" w:type="dxa"/>
            <w:shd w:val="clear" w:color="auto" w:fill="auto"/>
            <w:noWrap/>
            <w:vAlign w:val="bottom"/>
            <w:hideMark/>
          </w:tcPr>
          <w:p w14:paraId="3823F735" w14:textId="77777777" w:rsidR="008D101D" w:rsidRPr="00E56C44" w:rsidRDefault="008D101D" w:rsidP="008D101D">
            <w:pPr>
              <w:jc w:val="right"/>
              <w:rPr>
                <w:lang w:val="es-ES_tradnl" w:eastAsia="es-CR"/>
              </w:rPr>
            </w:pPr>
            <w:r w:rsidRPr="00E56C44">
              <w:rPr>
                <w:lang w:val="es-ES_tradnl" w:eastAsia="es-CR"/>
              </w:rPr>
              <w:t>190</w:t>
            </w:r>
          </w:p>
        </w:tc>
        <w:tc>
          <w:tcPr>
            <w:tcW w:w="992" w:type="dxa"/>
            <w:shd w:val="clear" w:color="auto" w:fill="auto"/>
            <w:noWrap/>
            <w:vAlign w:val="center"/>
            <w:hideMark/>
          </w:tcPr>
          <w:p w14:paraId="56CF7648" w14:textId="77777777" w:rsidR="008D101D" w:rsidRPr="00E56C44" w:rsidRDefault="008D101D" w:rsidP="008D101D">
            <w:pPr>
              <w:jc w:val="right"/>
              <w:rPr>
                <w:b/>
                <w:bCs/>
                <w:lang w:val="es-ES_tradnl" w:eastAsia="es-CR"/>
              </w:rPr>
            </w:pPr>
            <w:r w:rsidRPr="00E56C44">
              <w:rPr>
                <w:b/>
                <w:bCs/>
                <w:lang w:val="es-ES_tradnl"/>
              </w:rPr>
              <w:t>27,3%</w:t>
            </w:r>
          </w:p>
        </w:tc>
        <w:tc>
          <w:tcPr>
            <w:tcW w:w="992" w:type="dxa"/>
            <w:shd w:val="clear" w:color="auto" w:fill="auto"/>
            <w:noWrap/>
            <w:vAlign w:val="bottom"/>
            <w:hideMark/>
          </w:tcPr>
          <w:p w14:paraId="6FF993AD" w14:textId="77777777" w:rsidR="008D101D" w:rsidRPr="00E56C44" w:rsidRDefault="008D101D" w:rsidP="008D101D">
            <w:pPr>
              <w:jc w:val="right"/>
              <w:rPr>
                <w:lang w:val="es-ES_tradnl" w:eastAsia="es-CR"/>
              </w:rPr>
            </w:pPr>
            <w:r w:rsidRPr="00E56C44">
              <w:rPr>
                <w:lang w:val="es-ES_tradnl" w:eastAsia="es-CR"/>
              </w:rPr>
              <w:t>34,4%</w:t>
            </w:r>
          </w:p>
        </w:tc>
        <w:tc>
          <w:tcPr>
            <w:tcW w:w="873" w:type="dxa"/>
            <w:shd w:val="clear" w:color="auto" w:fill="auto"/>
            <w:noWrap/>
            <w:vAlign w:val="bottom"/>
            <w:hideMark/>
          </w:tcPr>
          <w:p w14:paraId="54A346C9" w14:textId="77777777" w:rsidR="008D101D" w:rsidRPr="00E56C44" w:rsidRDefault="008D101D" w:rsidP="008D101D">
            <w:pPr>
              <w:jc w:val="right"/>
              <w:rPr>
                <w:lang w:val="es-ES_tradnl" w:eastAsia="es-CR"/>
              </w:rPr>
            </w:pPr>
            <w:r w:rsidRPr="00E56C44">
              <w:rPr>
                <w:lang w:val="es-ES_tradnl" w:eastAsia="es-CR"/>
              </w:rPr>
              <w:t>23,3%</w:t>
            </w:r>
          </w:p>
        </w:tc>
        <w:tc>
          <w:tcPr>
            <w:tcW w:w="1065" w:type="dxa"/>
            <w:shd w:val="clear" w:color="auto" w:fill="auto"/>
            <w:noWrap/>
            <w:vAlign w:val="bottom"/>
            <w:hideMark/>
          </w:tcPr>
          <w:p w14:paraId="16DF7F70" w14:textId="77777777" w:rsidR="008D101D" w:rsidRPr="00E56C44" w:rsidRDefault="008D101D" w:rsidP="008D101D">
            <w:pPr>
              <w:jc w:val="right"/>
              <w:rPr>
                <w:lang w:val="es-ES_tradnl" w:eastAsia="es-CR"/>
              </w:rPr>
            </w:pPr>
            <w:r w:rsidRPr="00E56C44">
              <w:rPr>
                <w:lang w:val="es-ES_tradnl" w:eastAsia="es-CR"/>
              </w:rPr>
              <w:t>42,2%</w:t>
            </w:r>
          </w:p>
        </w:tc>
      </w:tr>
      <w:tr w:rsidR="00E56C44" w:rsidRPr="00E56C44" w14:paraId="168E2160" w14:textId="77777777" w:rsidTr="00EE189B">
        <w:trPr>
          <w:trHeight w:val="20"/>
          <w:jc w:val="center"/>
        </w:trPr>
        <w:tc>
          <w:tcPr>
            <w:tcW w:w="1701" w:type="dxa"/>
            <w:shd w:val="clear" w:color="auto" w:fill="auto"/>
            <w:noWrap/>
            <w:vAlign w:val="bottom"/>
            <w:hideMark/>
          </w:tcPr>
          <w:p w14:paraId="0E8867C0" w14:textId="77777777" w:rsidR="008D101D" w:rsidRPr="00E56C44" w:rsidRDefault="008D101D" w:rsidP="008D101D">
            <w:pPr>
              <w:rPr>
                <w:lang w:val="es-ES_tradnl" w:eastAsia="es-CR"/>
              </w:rPr>
            </w:pPr>
            <w:r w:rsidRPr="00E56C44">
              <w:rPr>
                <w:lang w:val="es-ES_tradnl" w:eastAsia="es-CR"/>
              </w:rPr>
              <w:t> </w:t>
            </w:r>
          </w:p>
        </w:tc>
        <w:tc>
          <w:tcPr>
            <w:tcW w:w="851" w:type="dxa"/>
            <w:shd w:val="clear" w:color="auto" w:fill="auto"/>
            <w:noWrap/>
            <w:vAlign w:val="bottom"/>
            <w:hideMark/>
          </w:tcPr>
          <w:p w14:paraId="2200E068" w14:textId="77777777" w:rsidR="008D101D" w:rsidRPr="00E56C44" w:rsidRDefault="008D101D" w:rsidP="008D101D">
            <w:pPr>
              <w:jc w:val="right"/>
              <w:rPr>
                <w:lang w:val="es-ES_tradnl" w:eastAsia="es-CR"/>
              </w:rPr>
            </w:pPr>
            <w:r w:rsidRPr="00E56C44">
              <w:rPr>
                <w:lang w:val="es-ES_tradnl" w:eastAsia="es-CR"/>
              </w:rPr>
              <w:t> </w:t>
            </w:r>
          </w:p>
        </w:tc>
        <w:tc>
          <w:tcPr>
            <w:tcW w:w="992" w:type="dxa"/>
            <w:shd w:val="clear" w:color="auto" w:fill="auto"/>
            <w:noWrap/>
            <w:vAlign w:val="bottom"/>
            <w:hideMark/>
          </w:tcPr>
          <w:p w14:paraId="16ADBD57" w14:textId="77777777" w:rsidR="008D101D" w:rsidRPr="00E56C44" w:rsidRDefault="008D101D" w:rsidP="008D101D">
            <w:pPr>
              <w:jc w:val="right"/>
              <w:rPr>
                <w:lang w:val="es-ES_tradnl" w:eastAsia="es-CR"/>
              </w:rPr>
            </w:pPr>
            <w:r w:rsidRPr="00E56C44">
              <w:rPr>
                <w:lang w:val="es-ES_tradnl" w:eastAsia="es-CR"/>
              </w:rPr>
              <w:t> </w:t>
            </w:r>
          </w:p>
        </w:tc>
        <w:tc>
          <w:tcPr>
            <w:tcW w:w="851" w:type="dxa"/>
            <w:shd w:val="clear" w:color="auto" w:fill="auto"/>
            <w:noWrap/>
            <w:vAlign w:val="bottom"/>
            <w:hideMark/>
          </w:tcPr>
          <w:p w14:paraId="224577FE" w14:textId="77777777" w:rsidR="008D101D" w:rsidRPr="00E56C44" w:rsidRDefault="008D101D" w:rsidP="008D101D">
            <w:pPr>
              <w:jc w:val="right"/>
              <w:rPr>
                <w:lang w:val="es-ES_tradnl" w:eastAsia="es-CR"/>
              </w:rPr>
            </w:pPr>
            <w:r w:rsidRPr="00E56C44">
              <w:rPr>
                <w:lang w:val="es-ES_tradnl" w:eastAsia="es-CR"/>
              </w:rPr>
              <w:t> </w:t>
            </w:r>
          </w:p>
        </w:tc>
        <w:tc>
          <w:tcPr>
            <w:tcW w:w="1134" w:type="dxa"/>
            <w:shd w:val="clear" w:color="auto" w:fill="auto"/>
            <w:noWrap/>
            <w:vAlign w:val="bottom"/>
            <w:hideMark/>
          </w:tcPr>
          <w:p w14:paraId="5E190664" w14:textId="77777777" w:rsidR="008D101D" w:rsidRPr="00E56C44" w:rsidRDefault="008D101D" w:rsidP="008D101D">
            <w:pPr>
              <w:jc w:val="right"/>
              <w:rPr>
                <w:lang w:val="es-ES_tradnl" w:eastAsia="es-CR"/>
              </w:rPr>
            </w:pPr>
            <w:r w:rsidRPr="00E56C44">
              <w:rPr>
                <w:lang w:val="es-ES_tradnl" w:eastAsia="es-CR"/>
              </w:rPr>
              <w:t> </w:t>
            </w:r>
          </w:p>
        </w:tc>
        <w:tc>
          <w:tcPr>
            <w:tcW w:w="992" w:type="dxa"/>
            <w:shd w:val="clear" w:color="auto" w:fill="auto"/>
            <w:noWrap/>
            <w:vAlign w:val="bottom"/>
            <w:hideMark/>
          </w:tcPr>
          <w:p w14:paraId="0117103C" w14:textId="77777777" w:rsidR="008D101D" w:rsidRPr="00E56C44" w:rsidRDefault="008D101D" w:rsidP="008D101D">
            <w:pPr>
              <w:jc w:val="right"/>
              <w:rPr>
                <w:lang w:val="es-ES_tradnl" w:eastAsia="es-CR"/>
              </w:rPr>
            </w:pPr>
            <w:r w:rsidRPr="00E56C44">
              <w:rPr>
                <w:lang w:val="es-ES_tradnl" w:eastAsia="es-CR"/>
              </w:rPr>
              <w:t> </w:t>
            </w:r>
          </w:p>
        </w:tc>
        <w:tc>
          <w:tcPr>
            <w:tcW w:w="992" w:type="dxa"/>
            <w:shd w:val="clear" w:color="auto" w:fill="auto"/>
            <w:noWrap/>
            <w:vAlign w:val="bottom"/>
            <w:hideMark/>
          </w:tcPr>
          <w:p w14:paraId="6CD68278" w14:textId="77777777" w:rsidR="008D101D" w:rsidRPr="00E56C44" w:rsidRDefault="008D101D" w:rsidP="008D101D">
            <w:pPr>
              <w:jc w:val="right"/>
              <w:rPr>
                <w:lang w:val="es-ES_tradnl" w:eastAsia="es-CR"/>
              </w:rPr>
            </w:pPr>
            <w:r w:rsidRPr="00E56C44">
              <w:rPr>
                <w:lang w:val="es-ES_tradnl" w:eastAsia="es-CR"/>
              </w:rPr>
              <w:t> </w:t>
            </w:r>
          </w:p>
        </w:tc>
        <w:tc>
          <w:tcPr>
            <w:tcW w:w="873" w:type="dxa"/>
            <w:shd w:val="clear" w:color="auto" w:fill="auto"/>
            <w:noWrap/>
            <w:vAlign w:val="bottom"/>
            <w:hideMark/>
          </w:tcPr>
          <w:p w14:paraId="7C582A08" w14:textId="77777777" w:rsidR="008D101D" w:rsidRPr="00E56C44" w:rsidRDefault="008D101D" w:rsidP="008D101D">
            <w:pPr>
              <w:jc w:val="right"/>
              <w:rPr>
                <w:lang w:val="es-ES_tradnl" w:eastAsia="es-CR"/>
              </w:rPr>
            </w:pPr>
            <w:r w:rsidRPr="00E56C44">
              <w:rPr>
                <w:lang w:val="es-ES_tradnl" w:eastAsia="es-CR"/>
              </w:rPr>
              <w:t> </w:t>
            </w:r>
          </w:p>
        </w:tc>
        <w:tc>
          <w:tcPr>
            <w:tcW w:w="1065" w:type="dxa"/>
            <w:shd w:val="clear" w:color="auto" w:fill="auto"/>
            <w:noWrap/>
            <w:vAlign w:val="bottom"/>
            <w:hideMark/>
          </w:tcPr>
          <w:p w14:paraId="5D51649F" w14:textId="77777777" w:rsidR="008D101D" w:rsidRPr="00E56C44" w:rsidRDefault="008D101D" w:rsidP="008D101D">
            <w:pPr>
              <w:jc w:val="right"/>
              <w:rPr>
                <w:lang w:val="es-ES_tradnl" w:eastAsia="es-CR"/>
              </w:rPr>
            </w:pPr>
            <w:r w:rsidRPr="00E56C44">
              <w:rPr>
                <w:lang w:val="es-ES_tradnl" w:eastAsia="es-CR"/>
              </w:rPr>
              <w:t> </w:t>
            </w:r>
          </w:p>
        </w:tc>
      </w:tr>
    </w:tbl>
    <w:p w14:paraId="65A30BC8"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3B07E26E" w14:textId="77777777" w:rsidR="008D101D" w:rsidRPr="00E56C44" w:rsidRDefault="008D101D" w:rsidP="008D101D">
      <w:pPr>
        <w:ind w:left="851" w:right="851" w:firstLine="709"/>
        <w:jc w:val="both"/>
        <w:rPr>
          <w:lang w:val="es-ES_tradnl"/>
        </w:rPr>
      </w:pPr>
    </w:p>
    <w:p w14:paraId="38866995" w14:textId="77777777" w:rsidR="008D101D" w:rsidRPr="00E56C44" w:rsidRDefault="008D101D" w:rsidP="008D101D">
      <w:pPr>
        <w:ind w:left="851" w:right="851" w:firstLine="709"/>
        <w:jc w:val="both"/>
        <w:rPr>
          <w:lang w:val="es-ES_tradnl"/>
        </w:rPr>
      </w:pPr>
      <w:r w:rsidRPr="00E56C44">
        <w:rPr>
          <w:lang w:val="es-ES_tradnl"/>
        </w:rPr>
        <w:t>Del mismo modo, 788 de estas 1.651 personas pertenecen al entorno jurisdiccional (47,7%), mientras que 220 en el ámbito de investigación (13,3%), 193 en el plano administrativo (11,7%) y a 450 individuos se les desconoce este detalle (27,3%).</w:t>
      </w:r>
    </w:p>
    <w:p w14:paraId="178D47E2" w14:textId="77777777" w:rsidR="008D101D" w:rsidRPr="00E56C44" w:rsidRDefault="008D101D" w:rsidP="008D101D">
      <w:pPr>
        <w:ind w:left="851" w:right="851" w:firstLine="709"/>
        <w:jc w:val="both"/>
        <w:rPr>
          <w:lang w:val="es-ES_tradnl"/>
        </w:rPr>
      </w:pPr>
    </w:p>
    <w:p w14:paraId="220B58E8" w14:textId="2B072409" w:rsidR="008D101D" w:rsidRPr="00E56C44" w:rsidRDefault="008D101D" w:rsidP="008D101D">
      <w:pPr>
        <w:ind w:left="851" w:right="851" w:firstLine="709"/>
        <w:jc w:val="both"/>
        <w:rPr>
          <w:b/>
          <w:bCs/>
          <w:u w:val="single"/>
          <w:lang w:val="es-ES_tradnl"/>
        </w:rPr>
      </w:pPr>
      <w:r w:rsidRPr="00E56C44">
        <w:rPr>
          <w:b/>
          <w:bCs/>
          <w:u w:val="single"/>
          <w:lang w:val="es-ES_tradnl"/>
        </w:rPr>
        <w:t>Personas sancionadas</w:t>
      </w:r>
    </w:p>
    <w:p w14:paraId="4BFE295D" w14:textId="77777777" w:rsidR="008D101D" w:rsidRPr="00E56C44" w:rsidRDefault="008D101D" w:rsidP="008D101D">
      <w:pPr>
        <w:ind w:left="851" w:right="851" w:firstLine="709"/>
        <w:jc w:val="both"/>
        <w:rPr>
          <w:b/>
          <w:bCs/>
          <w:u w:val="single"/>
          <w:lang w:val="es-ES_tradnl"/>
        </w:rPr>
      </w:pPr>
    </w:p>
    <w:p w14:paraId="285E91C7" w14:textId="77777777" w:rsidR="008D101D" w:rsidRPr="00E56C44" w:rsidRDefault="008D101D" w:rsidP="008D101D">
      <w:pPr>
        <w:ind w:left="851" w:right="851" w:firstLine="709"/>
        <w:jc w:val="both"/>
        <w:rPr>
          <w:lang w:val="es-ES_tradnl"/>
        </w:rPr>
      </w:pPr>
      <w:r w:rsidRPr="00E56C44">
        <w:rPr>
          <w:lang w:val="es-ES_tradnl"/>
        </w:rPr>
        <w:t xml:space="preserve">Como consecuencia de las resoluciones declaradas con lugar en el Tribunal de la Inspección Judicial, en el presente año se sancionó a 1200 servidores o servidoras judiciales, población que se incrementa en 151% (721 personas) a la cantidad de sancionados del año anterior y </w:t>
      </w:r>
      <w:bookmarkStart w:id="20" w:name="_Hlk76368521"/>
      <w:r w:rsidRPr="00E56C44">
        <w:rPr>
          <w:lang w:val="es-ES_tradnl"/>
        </w:rPr>
        <w:t>registrando la cantidad más alta del quinquenio</w:t>
      </w:r>
      <w:bookmarkEnd w:id="20"/>
      <w:r w:rsidRPr="00E56C44">
        <w:rPr>
          <w:lang w:val="es-ES_tradnl"/>
        </w:rPr>
        <w:t>.</w:t>
      </w:r>
    </w:p>
    <w:p w14:paraId="4F0B3C6F" w14:textId="77777777" w:rsidR="008D101D" w:rsidRPr="00E56C44" w:rsidRDefault="008D101D" w:rsidP="008D101D">
      <w:pPr>
        <w:ind w:left="851" w:right="851" w:firstLine="709"/>
        <w:jc w:val="both"/>
        <w:rPr>
          <w:lang w:val="es-ES_tradnl"/>
        </w:rPr>
      </w:pPr>
    </w:p>
    <w:p w14:paraId="7D1A508D" w14:textId="7085A22F"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Gráfico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9</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Gráfico \* ARABIC \s 2 </w:instrText>
      </w:r>
      <w:r w:rsidRPr="00E56C44">
        <w:rPr>
          <w:b/>
          <w:bCs/>
          <w:lang w:eastAsia="es-ES"/>
        </w:rPr>
        <w:fldChar w:fldCharType="separate"/>
      </w:r>
      <w:r w:rsidRPr="00E56C44">
        <w:rPr>
          <w:b/>
          <w:bCs/>
          <w:noProof/>
          <w:lang w:eastAsia="es-ES"/>
        </w:rPr>
        <w:t>1</w:t>
      </w:r>
      <w:r w:rsidRPr="00E56C44">
        <w:rPr>
          <w:b/>
          <w:bCs/>
          <w:noProof/>
          <w:lang w:eastAsia="es-ES"/>
        </w:rPr>
        <w:fldChar w:fldCharType="end"/>
      </w:r>
      <w:r w:rsidRPr="00E56C44">
        <w:rPr>
          <w:b/>
          <w:bCs/>
          <w:lang w:eastAsia="es-ES"/>
        </w:rPr>
        <w:t xml:space="preserve"> </w:t>
      </w:r>
    </w:p>
    <w:p w14:paraId="51ABD744"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75913671" w14:textId="77777777"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Cantidad de personas sancionadas </w:t>
      </w:r>
    </w:p>
    <w:p w14:paraId="5EE28BC1" w14:textId="486E1EA6"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en el Tribunal de la Inspección Judicial durante el período 2016-2020</w:t>
      </w:r>
    </w:p>
    <w:p w14:paraId="439AA311"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34184AF3" w14:textId="77777777" w:rsidR="008D101D" w:rsidRPr="00E56C44" w:rsidRDefault="008D101D" w:rsidP="008D101D">
      <w:pPr>
        <w:rPr>
          <w:lang w:val="es-ES_tradnl"/>
        </w:rPr>
      </w:pPr>
      <w:r w:rsidRPr="00E56C44">
        <w:rPr>
          <w:noProof/>
          <w:lang w:val="en-US"/>
        </w:rPr>
        <w:drawing>
          <wp:inline distT="0" distB="0" distL="0" distR="0" wp14:anchorId="71D923A0" wp14:editId="32389D53">
            <wp:extent cx="5612130" cy="2347595"/>
            <wp:effectExtent l="0" t="0" r="7620" b="14605"/>
            <wp:docPr id="30" name="Gráfico 30">
              <a:extLst xmlns:a="http://schemas.openxmlformats.org/drawingml/2006/main">
                <a:ext uri="{FF2B5EF4-FFF2-40B4-BE49-F238E27FC236}">
                  <a16:creationId xmlns:a16="http://schemas.microsoft.com/office/drawing/2014/main" id="{45EBF98B-166A-49FF-B78A-7EE77694C7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000BF8"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53D7EBB4" w14:textId="77777777" w:rsidR="008D101D" w:rsidRPr="00E56C44" w:rsidRDefault="008D101D" w:rsidP="008D101D">
      <w:pPr>
        <w:ind w:left="851" w:right="851" w:firstLine="709"/>
        <w:jc w:val="both"/>
        <w:rPr>
          <w:lang w:val="es-ES_tradnl"/>
        </w:rPr>
      </w:pPr>
    </w:p>
    <w:p w14:paraId="1D7A4497" w14:textId="77777777" w:rsidR="008D101D" w:rsidRPr="00E56C44" w:rsidRDefault="008D101D" w:rsidP="008D101D">
      <w:pPr>
        <w:ind w:left="851" w:right="851" w:firstLine="709"/>
        <w:jc w:val="both"/>
        <w:rPr>
          <w:lang w:val="es-ES_tradnl"/>
        </w:rPr>
      </w:pPr>
      <w:r w:rsidRPr="00E56C44">
        <w:rPr>
          <w:lang w:val="es-ES_tradnl"/>
        </w:rPr>
        <w:t>En el siguiente cuadro se muestra el detalle por sexo, donde refiere que en 2020 se sancionó a 396 hombres (33%), a 328 mujeres (27,3%) y en 476 casos no se logró determinar esta información (39,7%), incrementándose en 337% este rubro de información desconocida en relación con el 2019 (109 casos).</w:t>
      </w:r>
    </w:p>
    <w:p w14:paraId="76A6136B" w14:textId="77777777" w:rsidR="008D101D" w:rsidRPr="00E56C44" w:rsidRDefault="008D101D" w:rsidP="008D101D">
      <w:pPr>
        <w:ind w:left="851" w:right="851" w:firstLine="709"/>
        <w:jc w:val="both"/>
        <w:rPr>
          <w:lang w:val="es-ES_tradnl"/>
        </w:rPr>
      </w:pPr>
    </w:p>
    <w:p w14:paraId="5C43E369" w14:textId="306E7C3B"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9</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2</w:t>
      </w:r>
      <w:r w:rsidRPr="00E56C44">
        <w:rPr>
          <w:b/>
          <w:bCs/>
          <w:noProof/>
          <w:lang w:eastAsia="es-ES"/>
        </w:rPr>
        <w:fldChar w:fldCharType="end"/>
      </w:r>
      <w:r w:rsidRPr="00E56C44">
        <w:rPr>
          <w:b/>
          <w:bCs/>
          <w:lang w:eastAsia="es-ES"/>
        </w:rPr>
        <w:t xml:space="preserve"> </w:t>
      </w:r>
    </w:p>
    <w:p w14:paraId="19A0BF4C"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33781095" w14:textId="1E6E9812"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Tribunal de la Inspección Judicial: Personas sancionadas según sexo durante el período 2016-2020</w:t>
      </w:r>
    </w:p>
    <w:p w14:paraId="13CCBCAA"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6"/>
        <w:gridCol w:w="697"/>
        <w:gridCol w:w="697"/>
        <w:gridCol w:w="697"/>
        <w:gridCol w:w="697"/>
        <w:gridCol w:w="697"/>
        <w:gridCol w:w="225"/>
        <w:gridCol w:w="853"/>
        <w:gridCol w:w="853"/>
        <w:gridCol w:w="853"/>
        <w:gridCol w:w="853"/>
        <w:gridCol w:w="857"/>
      </w:tblGrid>
      <w:tr w:rsidR="00E56C44" w:rsidRPr="00E56C44" w14:paraId="0F7D95D0" w14:textId="77777777" w:rsidTr="00EE189B">
        <w:trPr>
          <w:trHeight w:val="20"/>
          <w:tblHeader/>
        </w:trPr>
        <w:tc>
          <w:tcPr>
            <w:tcW w:w="820" w:type="pct"/>
            <w:vMerge w:val="restart"/>
            <w:shd w:val="clear" w:color="auto" w:fill="auto"/>
            <w:noWrap/>
            <w:vAlign w:val="center"/>
            <w:hideMark/>
          </w:tcPr>
          <w:p w14:paraId="2020EB03" w14:textId="77777777" w:rsidR="008D101D" w:rsidRPr="00E56C44" w:rsidRDefault="008D101D" w:rsidP="008D101D">
            <w:pPr>
              <w:jc w:val="center"/>
              <w:rPr>
                <w:b/>
                <w:bCs/>
                <w:lang w:val="es-ES_tradnl" w:eastAsia="es-CR"/>
              </w:rPr>
            </w:pPr>
            <w:r w:rsidRPr="00E56C44">
              <w:rPr>
                <w:b/>
                <w:bCs/>
                <w:lang w:val="es-ES_tradnl" w:eastAsia="es-CR"/>
              </w:rPr>
              <w:t>Sexo</w:t>
            </w:r>
          </w:p>
        </w:tc>
        <w:tc>
          <w:tcPr>
            <w:tcW w:w="1825" w:type="pct"/>
            <w:gridSpan w:val="5"/>
            <w:shd w:val="clear" w:color="auto" w:fill="auto"/>
            <w:noWrap/>
            <w:vAlign w:val="center"/>
            <w:hideMark/>
          </w:tcPr>
          <w:p w14:paraId="29E4A57D" w14:textId="77777777" w:rsidR="008D101D" w:rsidRPr="00E56C44" w:rsidRDefault="008D101D" w:rsidP="008D101D">
            <w:pPr>
              <w:jc w:val="center"/>
              <w:rPr>
                <w:b/>
                <w:bCs/>
                <w:lang w:val="es-ES_tradnl" w:eastAsia="es-CR"/>
              </w:rPr>
            </w:pPr>
            <w:r w:rsidRPr="00E56C44">
              <w:rPr>
                <w:b/>
                <w:bCs/>
                <w:lang w:val="es-ES_tradnl" w:eastAsia="es-CR"/>
              </w:rPr>
              <w:t>Personas sancionadas</w:t>
            </w:r>
          </w:p>
        </w:tc>
        <w:tc>
          <w:tcPr>
            <w:tcW w:w="118" w:type="pct"/>
            <w:shd w:val="clear" w:color="auto" w:fill="auto"/>
            <w:noWrap/>
            <w:vAlign w:val="center"/>
            <w:hideMark/>
          </w:tcPr>
          <w:p w14:paraId="43AD6641" w14:textId="77777777" w:rsidR="008D101D" w:rsidRPr="00E56C44" w:rsidRDefault="008D101D" w:rsidP="008D101D">
            <w:pPr>
              <w:rPr>
                <w:lang w:val="es-ES_tradnl" w:eastAsia="es-CR"/>
              </w:rPr>
            </w:pPr>
            <w:r w:rsidRPr="00E56C44">
              <w:rPr>
                <w:lang w:val="es-ES_tradnl" w:eastAsia="es-CR"/>
              </w:rPr>
              <w:t> </w:t>
            </w:r>
          </w:p>
        </w:tc>
        <w:tc>
          <w:tcPr>
            <w:tcW w:w="2237" w:type="pct"/>
            <w:gridSpan w:val="5"/>
            <w:shd w:val="clear" w:color="auto" w:fill="auto"/>
            <w:noWrap/>
            <w:vAlign w:val="center"/>
            <w:hideMark/>
          </w:tcPr>
          <w:p w14:paraId="6E38AE24" w14:textId="77777777" w:rsidR="008D101D" w:rsidRPr="00E56C44" w:rsidRDefault="008D101D" w:rsidP="008D101D">
            <w:pPr>
              <w:jc w:val="center"/>
              <w:rPr>
                <w:b/>
                <w:bCs/>
                <w:lang w:val="es-ES_tradnl" w:eastAsia="es-CR"/>
              </w:rPr>
            </w:pPr>
            <w:r w:rsidRPr="00E56C44">
              <w:rPr>
                <w:b/>
                <w:bCs/>
                <w:lang w:val="es-ES_tradnl" w:eastAsia="es-CR"/>
              </w:rPr>
              <w:t>Porcentajes</w:t>
            </w:r>
          </w:p>
        </w:tc>
      </w:tr>
      <w:tr w:rsidR="00E56C44" w:rsidRPr="00E56C44" w14:paraId="3FA77A29" w14:textId="77777777" w:rsidTr="00EE189B">
        <w:trPr>
          <w:trHeight w:val="20"/>
          <w:tblHeader/>
        </w:trPr>
        <w:tc>
          <w:tcPr>
            <w:tcW w:w="820" w:type="pct"/>
            <w:vMerge/>
            <w:vAlign w:val="center"/>
            <w:hideMark/>
          </w:tcPr>
          <w:p w14:paraId="5FE9146B" w14:textId="77777777" w:rsidR="008D101D" w:rsidRPr="00E56C44" w:rsidRDefault="008D101D" w:rsidP="008D101D">
            <w:pPr>
              <w:rPr>
                <w:b/>
                <w:bCs/>
                <w:lang w:val="es-ES_tradnl" w:eastAsia="es-CR"/>
              </w:rPr>
            </w:pPr>
          </w:p>
        </w:tc>
        <w:tc>
          <w:tcPr>
            <w:tcW w:w="365" w:type="pct"/>
            <w:shd w:val="clear" w:color="auto" w:fill="auto"/>
            <w:noWrap/>
            <w:vAlign w:val="center"/>
            <w:hideMark/>
          </w:tcPr>
          <w:p w14:paraId="0BC12E22" w14:textId="77777777" w:rsidR="008D101D" w:rsidRPr="00E56C44" w:rsidRDefault="008D101D" w:rsidP="008D101D">
            <w:pPr>
              <w:jc w:val="center"/>
              <w:rPr>
                <w:b/>
                <w:bCs/>
                <w:lang w:val="es-ES_tradnl" w:eastAsia="es-CR"/>
              </w:rPr>
            </w:pPr>
            <w:r w:rsidRPr="00E56C44">
              <w:rPr>
                <w:b/>
                <w:bCs/>
                <w:lang w:val="es-ES_tradnl" w:eastAsia="es-CR"/>
              </w:rPr>
              <w:t>2016</w:t>
            </w:r>
          </w:p>
        </w:tc>
        <w:tc>
          <w:tcPr>
            <w:tcW w:w="365" w:type="pct"/>
            <w:shd w:val="clear" w:color="auto" w:fill="auto"/>
            <w:noWrap/>
            <w:vAlign w:val="center"/>
            <w:hideMark/>
          </w:tcPr>
          <w:p w14:paraId="0D1378FD" w14:textId="77777777" w:rsidR="008D101D" w:rsidRPr="00E56C44" w:rsidRDefault="008D101D" w:rsidP="008D101D">
            <w:pPr>
              <w:jc w:val="center"/>
              <w:rPr>
                <w:b/>
                <w:bCs/>
                <w:lang w:val="es-ES_tradnl" w:eastAsia="es-CR"/>
              </w:rPr>
            </w:pPr>
            <w:r w:rsidRPr="00E56C44">
              <w:rPr>
                <w:b/>
                <w:bCs/>
                <w:lang w:val="es-ES_tradnl" w:eastAsia="es-CR"/>
              </w:rPr>
              <w:t>2017</w:t>
            </w:r>
          </w:p>
        </w:tc>
        <w:tc>
          <w:tcPr>
            <w:tcW w:w="365" w:type="pct"/>
            <w:shd w:val="clear" w:color="auto" w:fill="auto"/>
            <w:noWrap/>
            <w:vAlign w:val="center"/>
            <w:hideMark/>
          </w:tcPr>
          <w:p w14:paraId="3F1542F3" w14:textId="77777777" w:rsidR="008D101D" w:rsidRPr="00E56C44" w:rsidRDefault="008D101D" w:rsidP="008D101D">
            <w:pPr>
              <w:jc w:val="center"/>
              <w:rPr>
                <w:b/>
                <w:bCs/>
                <w:lang w:val="es-ES_tradnl" w:eastAsia="es-CR"/>
              </w:rPr>
            </w:pPr>
            <w:r w:rsidRPr="00E56C44">
              <w:rPr>
                <w:b/>
                <w:bCs/>
                <w:lang w:val="es-ES_tradnl" w:eastAsia="es-CR"/>
              </w:rPr>
              <w:t>2018</w:t>
            </w:r>
          </w:p>
        </w:tc>
        <w:tc>
          <w:tcPr>
            <w:tcW w:w="365" w:type="pct"/>
            <w:shd w:val="clear" w:color="auto" w:fill="auto"/>
            <w:noWrap/>
            <w:vAlign w:val="center"/>
            <w:hideMark/>
          </w:tcPr>
          <w:p w14:paraId="2DB6313B" w14:textId="77777777" w:rsidR="008D101D" w:rsidRPr="00E56C44" w:rsidRDefault="008D101D" w:rsidP="008D101D">
            <w:pPr>
              <w:jc w:val="center"/>
              <w:rPr>
                <w:b/>
                <w:bCs/>
                <w:lang w:val="es-ES_tradnl" w:eastAsia="es-CR"/>
              </w:rPr>
            </w:pPr>
            <w:r w:rsidRPr="00E56C44">
              <w:rPr>
                <w:b/>
                <w:bCs/>
                <w:lang w:val="es-ES_tradnl" w:eastAsia="es-CR"/>
              </w:rPr>
              <w:t>2019</w:t>
            </w:r>
          </w:p>
        </w:tc>
        <w:tc>
          <w:tcPr>
            <w:tcW w:w="365" w:type="pct"/>
            <w:shd w:val="clear" w:color="auto" w:fill="auto"/>
            <w:noWrap/>
            <w:vAlign w:val="center"/>
            <w:hideMark/>
          </w:tcPr>
          <w:p w14:paraId="418B6CD1" w14:textId="77777777" w:rsidR="008D101D" w:rsidRPr="00E56C44" w:rsidRDefault="008D101D" w:rsidP="008D101D">
            <w:pPr>
              <w:jc w:val="center"/>
              <w:rPr>
                <w:b/>
                <w:bCs/>
                <w:lang w:val="es-ES_tradnl" w:eastAsia="es-CR"/>
              </w:rPr>
            </w:pPr>
            <w:r w:rsidRPr="00E56C44">
              <w:rPr>
                <w:b/>
                <w:bCs/>
                <w:lang w:val="es-ES_tradnl" w:eastAsia="es-CR"/>
              </w:rPr>
              <w:t>2020</w:t>
            </w:r>
          </w:p>
        </w:tc>
        <w:tc>
          <w:tcPr>
            <w:tcW w:w="118" w:type="pct"/>
            <w:shd w:val="clear" w:color="auto" w:fill="auto"/>
            <w:noWrap/>
            <w:vAlign w:val="center"/>
            <w:hideMark/>
          </w:tcPr>
          <w:p w14:paraId="1CDA533D" w14:textId="77777777" w:rsidR="008D101D" w:rsidRPr="00E56C44" w:rsidRDefault="008D101D" w:rsidP="008D101D">
            <w:pPr>
              <w:rPr>
                <w:lang w:val="es-ES_tradnl" w:eastAsia="es-CR"/>
              </w:rPr>
            </w:pPr>
            <w:r w:rsidRPr="00E56C44">
              <w:rPr>
                <w:lang w:val="es-ES_tradnl" w:eastAsia="es-CR"/>
              </w:rPr>
              <w:t> </w:t>
            </w:r>
          </w:p>
        </w:tc>
        <w:tc>
          <w:tcPr>
            <w:tcW w:w="447" w:type="pct"/>
            <w:shd w:val="clear" w:color="auto" w:fill="auto"/>
            <w:noWrap/>
            <w:vAlign w:val="center"/>
            <w:hideMark/>
          </w:tcPr>
          <w:p w14:paraId="7EB7FF4F" w14:textId="77777777" w:rsidR="008D101D" w:rsidRPr="00E56C44" w:rsidRDefault="008D101D" w:rsidP="008D101D">
            <w:pPr>
              <w:jc w:val="center"/>
              <w:rPr>
                <w:b/>
                <w:bCs/>
                <w:lang w:val="es-ES_tradnl" w:eastAsia="es-CR"/>
              </w:rPr>
            </w:pPr>
            <w:r w:rsidRPr="00E56C44">
              <w:rPr>
                <w:b/>
                <w:bCs/>
                <w:lang w:val="es-ES_tradnl" w:eastAsia="es-CR"/>
              </w:rPr>
              <w:t>2016</w:t>
            </w:r>
          </w:p>
        </w:tc>
        <w:tc>
          <w:tcPr>
            <w:tcW w:w="447" w:type="pct"/>
            <w:shd w:val="clear" w:color="auto" w:fill="auto"/>
            <w:noWrap/>
            <w:vAlign w:val="center"/>
            <w:hideMark/>
          </w:tcPr>
          <w:p w14:paraId="73CA63B8" w14:textId="77777777" w:rsidR="008D101D" w:rsidRPr="00E56C44" w:rsidRDefault="008D101D" w:rsidP="008D101D">
            <w:pPr>
              <w:jc w:val="center"/>
              <w:rPr>
                <w:b/>
                <w:bCs/>
                <w:lang w:val="es-ES_tradnl" w:eastAsia="es-CR"/>
              </w:rPr>
            </w:pPr>
            <w:r w:rsidRPr="00E56C44">
              <w:rPr>
                <w:b/>
                <w:bCs/>
                <w:lang w:val="es-ES_tradnl" w:eastAsia="es-CR"/>
              </w:rPr>
              <w:t>2017</w:t>
            </w:r>
          </w:p>
        </w:tc>
        <w:tc>
          <w:tcPr>
            <w:tcW w:w="447" w:type="pct"/>
            <w:shd w:val="clear" w:color="auto" w:fill="auto"/>
            <w:noWrap/>
            <w:vAlign w:val="center"/>
            <w:hideMark/>
          </w:tcPr>
          <w:p w14:paraId="36608AF2" w14:textId="77777777" w:rsidR="008D101D" w:rsidRPr="00E56C44" w:rsidRDefault="008D101D" w:rsidP="008D101D">
            <w:pPr>
              <w:jc w:val="center"/>
              <w:rPr>
                <w:b/>
                <w:bCs/>
                <w:lang w:val="es-ES_tradnl" w:eastAsia="es-CR"/>
              </w:rPr>
            </w:pPr>
            <w:r w:rsidRPr="00E56C44">
              <w:rPr>
                <w:b/>
                <w:bCs/>
                <w:lang w:val="es-ES_tradnl" w:eastAsia="es-CR"/>
              </w:rPr>
              <w:t>2018</w:t>
            </w:r>
          </w:p>
        </w:tc>
        <w:tc>
          <w:tcPr>
            <w:tcW w:w="447" w:type="pct"/>
            <w:shd w:val="clear" w:color="auto" w:fill="auto"/>
            <w:noWrap/>
            <w:vAlign w:val="center"/>
            <w:hideMark/>
          </w:tcPr>
          <w:p w14:paraId="30BF3E8E" w14:textId="77777777" w:rsidR="008D101D" w:rsidRPr="00E56C44" w:rsidRDefault="008D101D" w:rsidP="008D101D">
            <w:pPr>
              <w:jc w:val="center"/>
              <w:rPr>
                <w:b/>
                <w:bCs/>
                <w:lang w:val="es-ES_tradnl" w:eastAsia="es-CR"/>
              </w:rPr>
            </w:pPr>
            <w:r w:rsidRPr="00E56C44">
              <w:rPr>
                <w:b/>
                <w:bCs/>
                <w:lang w:val="es-ES_tradnl" w:eastAsia="es-CR"/>
              </w:rPr>
              <w:t>2019</w:t>
            </w:r>
          </w:p>
        </w:tc>
        <w:tc>
          <w:tcPr>
            <w:tcW w:w="449" w:type="pct"/>
            <w:shd w:val="clear" w:color="auto" w:fill="auto"/>
            <w:noWrap/>
            <w:vAlign w:val="center"/>
            <w:hideMark/>
          </w:tcPr>
          <w:p w14:paraId="33CFA2DB" w14:textId="77777777" w:rsidR="008D101D" w:rsidRPr="00E56C44" w:rsidRDefault="008D101D" w:rsidP="008D101D">
            <w:pPr>
              <w:jc w:val="center"/>
              <w:rPr>
                <w:b/>
                <w:bCs/>
                <w:lang w:val="es-ES_tradnl" w:eastAsia="es-CR"/>
              </w:rPr>
            </w:pPr>
            <w:r w:rsidRPr="00E56C44">
              <w:rPr>
                <w:b/>
                <w:bCs/>
                <w:lang w:val="es-ES_tradnl" w:eastAsia="es-CR"/>
              </w:rPr>
              <w:t>2020</w:t>
            </w:r>
          </w:p>
        </w:tc>
      </w:tr>
      <w:tr w:rsidR="00E56C44" w:rsidRPr="00E56C44" w14:paraId="30D2791C" w14:textId="77777777" w:rsidTr="00EE189B">
        <w:trPr>
          <w:trHeight w:val="20"/>
        </w:trPr>
        <w:tc>
          <w:tcPr>
            <w:tcW w:w="820" w:type="pct"/>
            <w:shd w:val="clear" w:color="auto" w:fill="auto"/>
            <w:noWrap/>
            <w:vAlign w:val="center"/>
            <w:hideMark/>
          </w:tcPr>
          <w:p w14:paraId="17063F21" w14:textId="77777777" w:rsidR="008D101D" w:rsidRPr="00E56C44" w:rsidRDefault="008D101D" w:rsidP="008D101D">
            <w:pPr>
              <w:jc w:val="center"/>
              <w:rPr>
                <w:b/>
                <w:bCs/>
                <w:lang w:val="es-ES_tradnl" w:eastAsia="es-CR"/>
              </w:rPr>
            </w:pPr>
          </w:p>
        </w:tc>
        <w:tc>
          <w:tcPr>
            <w:tcW w:w="365" w:type="pct"/>
            <w:shd w:val="clear" w:color="auto" w:fill="auto"/>
            <w:noWrap/>
            <w:vAlign w:val="center"/>
            <w:hideMark/>
          </w:tcPr>
          <w:p w14:paraId="65B08C5C" w14:textId="77777777" w:rsidR="008D101D" w:rsidRPr="00E56C44" w:rsidRDefault="008D101D" w:rsidP="008D101D">
            <w:pPr>
              <w:jc w:val="right"/>
              <w:rPr>
                <w:lang w:val="es-ES_tradnl" w:eastAsia="es-CR"/>
              </w:rPr>
            </w:pPr>
            <w:r w:rsidRPr="00E56C44">
              <w:rPr>
                <w:lang w:val="es-ES_tradnl" w:eastAsia="es-CR"/>
              </w:rPr>
              <w:t> </w:t>
            </w:r>
          </w:p>
        </w:tc>
        <w:tc>
          <w:tcPr>
            <w:tcW w:w="365" w:type="pct"/>
            <w:shd w:val="clear" w:color="auto" w:fill="auto"/>
            <w:noWrap/>
            <w:vAlign w:val="center"/>
            <w:hideMark/>
          </w:tcPr>
          <w:p w14:paraId="4105882D" w14:textId="77777777" w:rsidR="008D101D" w:rsidRPr="00E56C44" w:rsidRDefault="008D101D" w:rsidP="008D101D">
            <w:pPr>
              <w:jc w:val="right"/>
              <w:rPr>
                <w:lang w:val="es-ES_tradnl" w:eastAsia="es-CR"/>
              </w:rPr>
            </w:pPr>
            <w:r w:rsidRPr="00E56C44">
              <w:rPr>
                <w:lang w:val="es-ES_tradnl" w:eastAsia="es-CR"/>
              </w:rPr>
              <w:t> </w:t>
            </w:r>
          </w:p>
        </w:tc>
        <w:tc>
          <w:tcPr>
            <w:tcW w:w="365" w:type="pct"/>
            <w:shd w:val="clear" w:color="auto" w:fill="auto"/>
            <w:noWrap/>
            <w:vAlign w:val="center"/>
            <w:hideMark/>
          </w:tcPr>
          <w:p w14:paraId="0C460FA0" w14:textId="77777777" w:rsidR="008D101D" w:rsidRPr="00E56C44" w:rsidRDefault="008D101D" w:rsidP="008D101D">
            <w:pPr>
              <w:jc w:val="right"/>
              <w:rPr>
                <w:lang w:val="es-ES_tradnl" w:eastAsia="es-CR"/>
              </w:rPr>
            </w:pPr>
            <w:r w:rsidRPr="00E56C44">
              <w:rPr>
                <w:lang w:val="es-ES_tradnl" w:eastAsia="es-CR"/>
              </w:rPr>
              <w:t> </w:t>
            </w:r>
          </w:p>
        </w:tc>
        <w:tc>
          <w:tcPr>
            <w:tcW w:w="365" w:type="pct"/>
            <w:shd w:val="clear" w:color="auto" w:fill="auto"/>
            <w:noWrap/>
            <w:vAlign w:val="center"/>
            <w:hideMark/>
          </w:tcPr>
          <w:p w14:paraId="76D22877" w14:textId="77777777" w:rsidR="008D101D" w:rsidRPr="00E56C44" w:rsidRDefault="008D101D" w:rsidP="008D101D">
            <w:pPr>
              <w:jc w:val="right"/>
              <w:rPr>
                <w:lang w:val="es-ES_tradnl" w:eastAsia="es-CR"/>
              </w:rPr>
            </w:pPr>
            <w:r w:rsidRPr="00E56C44">
              <w:rPr>
                <w:lang w:val="es-ES_tradnl" w:eastAsia="es-CR"/>
              </w:rPr>
              <w:t> </w:t>
            </w:r>
          </w:p>
        </w:tc>
        <w:tc>
          <w:tcPr>
            <w:tcW w:w="365" w:type="pct"/>
            <w:shd w:val="clear" w:color="auto" w:fill="auto"/>
            <w:noWrap/>
            <w:vAlign w:val="center"/>
            <w:hideMark/>
          </w:tcPr>
          <w:p w14:paraId="77675809" w14:textId="77777777" w:rsidR="008D101D" w:rsidRPr="00E56C44" w:rsidRDefault="008D101D" w:rsidP="008D101D">
            <w:pPr>
              <w:jc w:val="right"/>
              <w:rPr>
                <w:lang w:val="es-ES_tradnl" w:eastAsia="es-CR"/>
              </w:rPr>
            </w:pPr>
            <w:r w:rsidRPr="00E56C44">
              <w:rPr>
                <w:lang w:val="es-ES_tradnl" w:eastAsia="es-CR"/>
              </w:rPr>
              <w:t> </w:t>
            </w:r>
          </w:p>
        </w:tc>
        <w:tc>
          <w:tcPr>
            <w:tcW w:w="118" w:type="pct"/>
            <w:shd w:val="clear" w:color="auto" w:fill="auto"/>
            <w:noWrap/>
            <w:vAlign w:val="center"/>
            <w:hideMark/>
          </w:tcPr>
          <w:p w14:paraId="52A94662" w14:textId="77777777" w:rsidR="008D101D" w:rsidRPr="00E56C44" w:rsidRDefault="008D101D" w:rsidP="008D101D">
            <w:pPr>
              <w:jc w:val="right"/>
              <w:rPr>
                <w:lang w:val="es-ES_tradnl" w:eastAsia="es-CR"/>
              </w:rPr>
            </w:pPr>
            <w:r w:rsidRPr="00E56C44">
              <w:rPr>
                <w:lang w:val="es-ES_tradnl" w:eastAsia="es-CR"/>
              </w:rPr>
              <w:t> </w:t>
            </w:r>
          </w:p>
        </w:tc>
        <w:tc>
          <w:tcPr>
            <w:tcW w:w="447" w:type="pct"/>
            <w:shd w:val="clear" w:color="auto" w:fill="auto"/>
            <w:noWrap/>
            <w:vAlign w:val="center"/>
            <w:hideMark/>
          </w:tcPr>
          <w:p w14:paraId="42FDF3D8" w14:textId="77777777" w:rsidR="008D101D" w:rsidRPr="00E56C44" w:rsidRDefault="008D101D" w:rsidP="008D101D">
            <w:pPr>
              <w:jc w:val="right"/>
              <w:rPr>
                <w:lang w:val="es-ES_tradnl" w:eastAsia="es-CR"/>
              </w:rPr>
            </w:pPr>
          </w:p>
        </w:tc>
        <w:tc>
          <w:tcPr>
            <w:tcW w:w="447" w:type="pct"/>
            <w:shd w:val="clear" w:color="auto" w:fill="auto"/>
            <w:noWrap/>
            <w:vAlign w:val="center"/>
            <w:hideMark/>
          </w:tcPr>
          <w:p w14:paraId="238081EF" w14:textId="77777777" w:rsidR="008D101D" w:rsidRPr="00E56C44" w:rsidRDefault="008D101D" w:rsidP="008D101D">
            <w:pPr>
              <w:jc w:val="right"/>
              <w:rPr>
                <w:lang w:val="es-ES_tradnl" w:eastAsia="es-CR"/>
              </w:rPr>
            </w:pPr>
          </w:p>
        </w:tc>
        <w:tc>
          <w:tcPr>
            <w:tcW w:w="447" w:type="pct"/>
            <w:shd w:val="clear" w:color="auto" w:fill="auto"/>
            <w:noWrap/>
            <w:vAlign w:val="center"/>
            <w:hideMark/>
          </w:tcPr>
          <w:p w14:paraId="140566D9" w14:textId="77777777" w:rsidR="008D101D" w:rsidRPr="00E56C44" w:rsidRDefault="008D101D" w:rsidP="008D101D">
            <w:pPr>
              <w:jc w:val="right"/>
              <w:rPr>
                <w:lang w:val="es-ES_tradnl" w:eastAsia="es-CR"/>
              </w:rPr>
            </w:pPr>
          </w:p>
        </w:tc>
        <w:tc>
          <w:tcPr>
            <w:tcW w:w="447" w:type="pct"/>
            <w:shd w:val="clear" w:color="auto" w:fill="auto"/>
            <w:noWrap/>
            <w:vAlign w:val="center"/>
            <w:hideMark/>
          </w:tcPr>
          <w:p w14:paraId="2E474F13" w14:textId="77777777" w:rsidR="008D101D" w:rsidRPr="00E56C44" w:rsidRDefault="008D101D" w:rsidP="008D101D">
            <w:pPr>
              <w:jc w:val="right"/>
              <w:rPr>
                <w:lang w:val="es-ES_tradnl" w:eastAsia="es-CR"/>
              </w:rPr>
            </w:pPr>
          </w:p>
        </w:tc>
        <w:tc>
          <w:tcPr>
            <w:tcW w:w="449" w:type="pct"/>
            <w:shd w:val="clear" w:color="auto" w:fill="auto"/>
            <w:noWrap/>
            <w:vAlign w:val="center"/>
            <w:hideMark/>
          </w:tcPr>
          <w:p w14:paraId="00B1673E" w14:textId="77777777" w:rsidR="008D101D" w:rsidRPr="00E56C44" w:rsidRDefault="008D101D" w:rsidP="008D101D">
            <w:pPr>
              <w:jc w:val="right"/>
              <w:rPr>
                <w:lang w:val="es-ES_tradnl" w:eastAsia="es-CR"/>
              </w:rPr>
            </w:pPr>
          </w:p>
        </w:tc>
      </w:tr>
      <w:tr w:rsidR="00E56C44" w:rsidRPr="00E56C44" w14:paraId="5D5E75E7" w14:textId="77777777" w:rsidTr="00EE189B">
        <w:trPr>
          <w:trHeight w:val="20"/>
        </w:trPr>
        <w:tc>
          <w:tcPr>
            <w:tcW w:w="820" w:type="pct"/>
            <w:shd w:val="clear" w:color="auto" w:fill="auto"/>
            <w:noWrap/>
            <w:vAlign w:val="center"/>
            <w:hideMark/>
          </w:tcPr>
          <w:p w14:paraId="157CFADF" w14:textId="77777777" w:rsidR="008D101D" w:rsidRPr="00E56C44" w:rsidRDefault="008D101D" w:rsidP="008D101D">
            <w:pPr>
              <w:jc w:val="center"/>
              <w:rPr>
                <w:b/>
                <w:bCs/>
                <w:lang w:val="es-ES_tradnl" w:eastAsia="es-CR"/>
              </w:rPr>
            </w:pPr>
            <w:r w:rsidRPr="00E56C44">
              <w:rPr>
                <w:b/>
                <w:bCs/>
                <w:lang w:val="es-ES_tradnl" w:eastAsia="es-CR"/>
              </w:rPr>
              <w:t>Total</w:t>
            </w:r>
          </w:p>
        </w:tc>
        <w:tc>
          <w:tcPr>
            <w:tcW w:w="365" w:type="pct"/>
            <w:shd w:val="clear" w:color="auto" w:fill="auto"/>
            <w:noWrap/>
            <w:vAlign w:val="center"/>
            <w:hideMark/>
          </w:tcPr>
          <w:p w14:paraId="76B0F7DD" w14:textId="77777777" w:rsidR="008D101D" w:rsidRPr="00E56C44" w:rsidRDefault="008D101D" w:rsidP="008D101D">
            <w:pPr>
              <w:jc w:val="right"/>
              <w:rPr>
                <w:b/>
                <w:bCs/>
                <w:lang w:val="es-ES_tradnl" w:eastAsia="es-CR"/>
              </w:rPr>
            </w:pPr>
            <w:r w:rsidRPr="00E56C44">
              <w:rPr>
                <w:b/>
                <w:bCs/>
                <w:lang w:val="es-ES_tradnl" w:eastAsia="es-CR"/>
              </w:rPr>
              <w:t>373</w:t>
            </w:r>
          </w:p>
        </w:tc>
        <w:tc>
          <w:tcPr>
            <w:tcW w:w="365" w:type="pct"/>
            <w:shd w:val="clear" w:color="auto" w:fill="auto"/>
            <w:noWrap/>
            <w:vAlign w:val="center"/>
            <w:hideMark/>
          </w:tcPr>
          <w:p w14:paraId="7E21E057" w14:textId="77777777" w:rsidR="008D101D" w:rsidRPr="00E56C44" w:rsidRDefault="008D101D" w:rsidP="008D101D">
            <w:pPr>
              <w:jc w:val="right"/>
              <w:rPr>
                <w:b/>
                <w:bCs/>
                <w:lang w:val="es-ES_tradnl" w:eastAsia="es-CR"/>
              </w:rPr>
            </w:pPr>
            <w:r w:rsidRPr="00E56C44">
              <w:rPr>
                <w:b/>
                <w:bCs/>
                <w:lang w:val="es-ES_tradnl" w:eastAsia="es-CR"/>
              </w:rPr>
              <w:t>379</w:t>
            </w:r>
          </w:p>
        </w:tc>
        <w:tc>
          <w:tcPr>
            <w:tcW w:w="365" w:type="pct"/>
            <w:shd w:val="clear" w:color="auto" w:fill="auto"/>
            <w:noWrap/>
            <w:vAlign w:val="center"/>
            <w:hideMark/>
          </w:tcPr>
          <w:p w14:paraId="74A8665C" w14:textId="77777777" w:rsidR="008D101D" w:rsidRPr="00E56C44" w:rsidRDefault="008D101D" w:rsidP="008D101D">
            <w:pPr>
              <w:jc w:val="right"/>
              <w:rPr>
                <w:b/>
                <w:bCs/>
                <w:lang w:val="es-ES_tradnl" w:eastAsia="es-CR"/>
              </w:rPr>
            </w:pPr>
            <w:r w:rsidRPr="00E56C44">
              <w:rPr>
                <w:b/>
                <w:bCs/>
                <w:lang w:val="es-ES_tradnl" w:eastAsia="es-CR"/>
              </w:rPr>
              <w:t>367</w:t>
            </w:r>
          </w:p>
        </w:tc>
        <w:tc>
          <w:tcPr>
            <w:tcW w:w="365" w:type="pct"/>
            <w:shd w:val="clear" w:color="auto" w:fill="auto"/>
            <w:noWrap/>
            <w:vAlign w:val="center"/>
            <w:hideMark/>
          </w:tcPr>
          <w:p w14:paraId="7B6BC1E4" w14:textId="77777777" w:rsidR="008D101D" w:rsidRPr="00E56C44" w:rsidRDefault="008D101D" w:rsidP="008D101D">
            <w:pPr>
              <w:jc w:val="right"/>
              <w:rPr>
                <w:b/>
                <w:bCs/>
                <w:lang w:val="es-ES_tradnl" w:eastAsia="es-CR"/>
              </w:rPr>
            </w:pPr>
            <w:r w:rsidRPr="00E56C44">
              <w:rPr>
                <w:b/>
                <w:bCs/>
                <w:lang w:val="es-ES_tradnl" w:eastAsia="es-CR"/>
              </w:rPr>
              <w:t>479</w:t>
            </w:r>
          </w:p>
        </w:tc>
        <w:tc>
          <w:tcPr>
            <w:tcW w:w="365" w:type="pct"/>
            <w:shd w:val="clear" w:color="auto" w:fill="auto"/>
            <w:noWrap/>
            <w:vAlign w:val="center"/>
            <w:hideMark/>
          </w:tcPr>
          <w:p w14:paraId="6FFA4C60" w14:textId="77777777" w:rsidR="008D101D" w:rsidRPr="00E56C44" w:rsidRDefault="008D101D" w:rsidP="008D101D">
            <w:pPr>
              <w:jc w:val="right"/>
              <w:rPr>
                <w:b/>
                <w:bCs/>
                <w:lang w:val="es-ES_tradnl" w:eastAsia="es-CR"/>
              </w:rPr>
            </w:pPr>
            <w:r w:rsidRPr="00E56C44">
              <w:rPr>
                <w:b/>
                <w:bCs/>
                <w:lang w:val="es-ES_tradnl" w:eastAsia="es-CR"/>
              </w:rPr>
              <w:t>1200</w:t>
            </w:r>
          </w:p>
        </w:tc>
        <w:tc>
          <w:tcPr>
            <w:tcW w:w="118" w:type="pct"/>
            <w:shd w:val="clear" w:color="auto" w:fill="auto"/>
            <w:noWrap/>
            <w:vAlign w:val="center"/>
            <w:hideMark/>
          </w:tcPr>
          <w:p w14:paraId="7050E526" w14:textId="77777777" w:rsidR="008D101D" w:rsidRPr="00E56C44" w:rsidRDefault="008D101D" w:rsidP="008D101D">
            <w:pPr>
              <w:jc w:val="right"/>
              <w:rPr>
                <w:lang w:val="es-ES_tradnl" w:eastAsia="es-CR"/>
              </w:rPr>
            </w:pPr>
            <w:r w:rsidRPr="00E56C44">
              <w:rPr>
                <w:lang w:val="es-ES_tradnl" w:eastAsia="es-CR"/>
              </w:rPr>
              <w:t> </w:t>
            </w:r>
          </w:p>
        </w:tc>
        <w:tc>
          <w:tcPr>
            <w:tcW w:w="447" w:type="pct"/>
            <w:shd w:val="clear" w:color="auto" w:fill="auto"/>
            <w:noWrap/>
            <w:vAlign w:val="center"/>
            <w:hideMark/>
          </w:tcPr>
          <w:p w14:paraId="6A73E0C2" w14:textId="77777777" w:rsidR="008D101D" w:rsidRPr="00E56C44" w:rsidRDefault="008D101D" w:rsidP="008D101D">
            <w:pPr>
              <w:jc w:val="right"/>
              <w:rPr>
                <w:b/>
                <w:bCs/>
                <w:lang w:val="es-ES_tradnl" w:eastAsia="es-CR"/>
              </w:rPr>
            </w:pPr>
            <w:r w:rsidRPr="00E56C44">
              <w:rPr>
                <w:b/>
                <w:bCs/>
                <w:lang w:val="es-ES_tradnl" w:eastAsia="es-CR"/>
              </w:rPr>
              <w:t>100%</w:t>
            </w:r>
          </w:p>
        </w:tc>
        <w:tc>
          <w:tcPr>
            <w:tcW w:w="447" w:type="pct"/>
            <w:shd w:val="clear" w:color="auto" w:fill="auto"/>
            <w:noWrap/>
            <w:vAlign w:val="center"/>
            <w:hideMark/>
          </w:tcPr>
          <w:p w14:paraId="7A82595A" w14:textId="77777777" w:rsidR="008D101D" w:rsidRPr="00E56C44" w:rsidRDefault="008D101D" w:rsidP="008D101D">
            <w:pPr>
              <w:jc w:val="right"/>
              <w:rPr>
                <w:b/>
                <w:bCs/>
                <w:lang w:val="es-ES_tradnl" w:eastAsia="es-CR"/>
              </w:rPr>
            </w:pPr>
            <w:r w:rsidRPr="00E56C44">
              <w:rPr>
                <w:b/>
                <w:bCs/>
                <w:lang w:val="es-ES_tradnl" w:eastAsia="es-CR"/>
              </w:rPr>
              <w:t>100%</w:t>
            </w:r>
          </w:p>
        </w:tc>
        <w:tc>
          <w:tcPr>
            <w:tcW w:w="447" w:type="pct"/>
            <w:shd w:val="clear" w:color="auto" w:fill="auto"/>
            <w:noWrap/>
            <w:vAlign w:val="center"/>
            <w:hideMark/>
          </w:tcPr>
          <w:p w14:paraId="75AABA98" w14:textId="77777777" w:rsidR="008D101D" w:rsidRPr="00E56C44" w:rsidRDefault="008D101D" w:rsidP="008D101D">
            <w:pPr>
              <w:jc w:val="right"/>
              <w:rPr>
                <w:b/>
                <w:bCs/>
                <w:lang w:val="es-ES_tradnl" w:eastAsia="es-CR"/>
              </w:rPr>
            </w:pPr>
            <w:r w:rsidRPr="00E56C44">
              <w:rPr>
                <w:b/>
                <w:bCs/>
                <w:lang w:val="es-ES_tradnl" w:eastAsia="es-CR"/>
              </w:rPr>
              <w:t>100%</w:t>
            </w:r>
          </w:p>
        </w:tc>
        <w:tc>
          <w:tcPr>
            <w:tcW w:w="447" w:type="pct"/>
            <w:shd w:val="clear" w:color="auto" w:fill="auto"/>
            <w:noWrap/>
            <w:vAlign w:val="center"/>
            <w:hideMark/>
          </w:tcPr>
          <w:p w14:paraId="31C53E73" w14:textId="77777777" w:rsidR="008D101D" w:rsidRPr="00E56C44" w:rsidRDefault="008D101D" w:rsidP="008D101D">
            <w:pPr>
              <w:jc w:val="right"/>
              <w:rPr>
                <w:b/>
                <w:bCs/>
                <w:lang w:val="es-ES_tradnl" w:eastAsia="es-CR"/>
              </w:rPr>
            </w:pPr>
            <w:r w:rsidRPr="00E56C44">
              <w:rPr>
                <w:b/>
                <w:bCs/>
                <w:lang w:val="es-ES_tradnl" w:eastAsia="es-CR"/>
              </w:rPr>
              <w:t>100%</w:t>
            </w:r>
          </w:p>
        </w:tc>
        <w:tc>
          <w:tcPr>
            <w:tcW w:w="449" w:type="pct"/>
            <w:shd w:val="clear" w:color="auto" w:fill="auto"/>
            <w:noWrap/>
            <w:vAlign w:val="center"/>
            <w:hideMark/>
          </w:tcPr>
          <w:p w14:paraId="76F98489" w14:textId="77777777" w:rsidR="008D101D" w:rsidRPr="00E56C44" w:rsidRDefault="008D101D" w:rsidP="008D101D">
            <w:pPr>
              <w:jc w:val="right"/>
              <w:rPr>
                <w:b/>
                <w:bCs/>
                <w:lang w:val="es-ES_tradnl" w:eastAsia="es-CR"/>
              </w:rPr>
            </w:pPr>
            <w:r w:rsidRPr="00E56C44">
              <w:rPr>
                <w:b/>
                <w:bCs/>
                <w:lang w:val="es-ES_tradnl" w:eastAsia="es-CR"/>
              </w:rPr>
              <w:t>100%</w:t>
            </w:r>
          </w:p>
        </w:tc>
      </w:tr>
      <w:tr w:rsidR="00E56C44" w:rsidRPr="00E56C44" w14:paraId="32A6855D" w14:textId="77777777" w:rsidTr="00EE189B">
        <w:trPr>
          <w:trHeight w:val="20"/>
        </w:trPr>
        <w:tc>
          <w:tcPr>
            <w:tcW w:w="820" w:type="pct"/>
            <w:shd w:val="clear" w:color="auto" w:fill="auto"/>
            <w:noWrap/>
            <w:vAlign w:val="center"/>
            <w:hideMark/>
          </w:tcPr>
          <w:p w14:paraId="0BDDFBC2" w14:textId="77777777" w:rsidR="008D101D" w:rsidRPr="00E56C44" w:rsidRDefault="008D101D" w:rsidP="008D101D">
            <w:pPr>
              <w:jc w:val="right"/>
              <w:rPr>
                <w:b/>
                <w:bCs/>
                <w:lang w:val="es-ES_tradnl" w:eastAsia="es-CR"/>
              </w:rPr>
            </w:pPr>
          </w:p>
        </w:tc>
        <w:tc>
          <w:tcPr>
            <w:tcW w:w="365" w:type="pct"/>
            <w:shd w:val="clear" w:color="auto" w:fill="auto"/>
            <w:noWrap/>
            <w:vAlign w:val="center"/>
            <w:hideMark/>
          </w:tcPr>
          <w:p w14:paraId="5E0FF6F9" w14:textId="77777777" w:rsidR="008D101D" w:rsidRPr="00E56C44" w:rsidRDefault="008D101D" w:rsidP="008D101D">
            <w:pPr>
              <w:jc w:val="right"/>
              <w:rPr>
                <w:b/>
                <w:bCs/>
                <w:lang w:val="es-ES_tradnl" w:eastAsia="es-CR"/>
              </w:rPr>
            </w:pPr>
            <w:r w:rsidRPr="00E56C44">
              <w:rPr>
                <w:b/>
                <w:bCs/>
                <w:lang w:val="es-ES_tradnl" w:eastAsia="es-CR"/>
              </w:rPr>
              <w:t> </w:t>
            </w:r>
          </w:p>
        </w:tc>
        <w:tc>
          <w:tcPr>
            <w:tcW w:w="365" w:type="pct"/>
            <w:shd w:val="clear" w:color="auto" w:fill="auto"/>
            <w:noWrap/>
            <w:vAlign w:val="center"/>
            <w:hideMark/>
          </w:tcPr>
          <w:p w14:paraId="2582A2D3" w14:textId="77777777" w:rsidR="008D101D" w:rsidRPr="00E56C44" w:rsidRDefault="008D101D" w:rsidP="008D101D">
            <w:pPr>
              <w:jc w:val="right"/>
              <w:rPr>
                <w:b/>
                <w:bCs/>
                <w:lang w:val="es-ES_tradnl" w:eastAsia="es-CR"/>
              </w:rPr>
            </w:pPr>
          </w:p>
        </w:tc>
        <w:tc>
          <w:tcPr>
            <w:tcW w:w="365" w:type="pct"/>
            <w:shd w:val="clear" w:color="auto" w:fill="auto"/>
            <w:noWrap/>
            <w:vAlign w:val="center"/>
            <w:hideMark/>
          </w:tcPr>
          <w:p w14:paraId="1FAD2F81" w14:textId="77777777" w:rsidR="008D101D" w:rsidRPr="00E56C44" w:rsidRDefault="008D101D" w:rsidP="008D101D">
            <w:pPr>
              <w:jc w:val="right"/>
              <w:rPr>
                <w:lang w:val="es-ES_tradnl" w:eastAsia="es-CR"/>
              </w:rPr>
            </w:pPr>
          </w:p>
        </w:tc>
        <w:tc>
          <w:tcPr>
            <w:tcW w:w="365" w:type="pct"/>
            <w:shd w:val="clear" w:color="auto" w:fill="auto"/>
            <w:noWrap/>
            <w:vAlign w:val="center"/>
            <w:hideMark/>
          </w:tcPr>
          <w:p w14:paraId="520419D7" w14:textId="77777777" w:rsidR="008D101D" w:rsidRPr="00E56C44" w:rsidRDefault="008D101D" w:rsidP="008D101D">
            <w:pPr>
              <w:jc w:val="right"/>
              <w:rPr>
                <w:lang w:val="es-ES_tradnl" w:eastAsia="es-CR"/>
              </w:rPr>
            </w:pPr>
          </w:p>
        </w:tc>
        <w:tc>
          <w:tcPr>
            <w:tcW w:w="365" w:type="pct"/>
            <w:shd w:val="clear" w:color="auto" w:fill="auto"/>
            <w:noWrap/>
            <w:vAlign w:val="center"/>
            <w:hideMark/>
          </w:tcPr>
          <w:p w14:paraId="02602CDE" w14:textId="77777777" w:rsidR="008D101D" w:rsidRPr="00E56C44" w:rsidRDefault="008D101D" w:rsidP="008D101D">
            <w:pPr>
              <w:jc w:val="right"/>
              <w:rPr>
                <w:lang w:val="es-ES_tradnl" w:eastAsia="es-CR"/>
              </w:rPr>
            </w:pPr>
          </w:p>
        </w:tc>
        <w:tc>
          <w:tcPr>
            <w:tcW w:w="118" w:type="pct"/>
            <w:shd w:val="clear" w:color="auto" w:fill="auto"/>
            <w:noWrap/>
            <w:vAlign w:val="center"/>
            <w:hideMark/>
          </w:tcPr>
          <w:p w14:paraId="3EA5F95F" w14:textId="77777777" w:rsidR="008D101D" w:rsidRPr="00E56C44" w:rsidRDefault="008D101D" w:rsidP="008D101D">
            <w:pPr>
              <w:jc w:val="right"/>
              <w:rPr>
                <w:lang w:val="es-ES_tradnl" w:eastAsia="es-CR"/>
              </w:rPr>
            </w:pPr>
            <w:r w:rsidRPr="00E56C44">
              <w:rPr>
                <w:lang w:val="es-ES_tradnl" w:eastAsia="es-CR"/>
              </w:rPr>
              <w:t> </w:t>
            </w:r>
          </w:p>
        </w:tc>
        <w:tc>
          <w:tcPr>
            <w:tcW w:w="447" w:type="pct"/>
            <w:shd w:val="clear" w:color="auto" w:fill="auto"/>
            <w:noWrap/>
            <w:vAlign w:val="center"/>
            <w:hideMark/>
          </w:tcPr>
          <w:p w14:paraId="005C7840" w14:textId="77777777" w:rsidR="008D101D" w:rsidRPr="00E56C44" w:rsidRDefault="008D101D" w:rsidP="008D101D">
            <w:pPr>
              <w:jc w:val="right"/>
              <w:rPr>
                <w:lang w:val="es-ES_tradnl" w:eastAsia="es-CR"/>
              </w:rPr>
            </w:pPr>
          </w:p>
        </w:tc>
        <w:tc>
          <w:tcPr>
            <w:tcW w:w="447" w:type="pct"/>
            <w:shd w:val="clear" w:color="auto" w:fill="auto"/>
            <w:noWrap/>
            <w:vAlign w:val="center"/>
            <w:hideMark/>
          </w:tcPr>
          <w:p w14:paraId="767DE558" w14:textId="77777777" w:rsidR="008D101D" w:rsidRPr="00E56C44" w:rsidRDefault="008D101D" w:rsidP="008D101D">
            <w:pPr>
              <w:jc w:val="right"/>
              <w:rPr>
                <w:lang w:val="es-ES_tradnl" w:eastAsia="es-CR"/>
              </w:rPr>
            </w:pPr>
          </w:p>
        </w:tc>
        <w:tc>
          <w:tcPr>
            <w:tcW w:w="447" w:type="pct"/>
            <w:shd w:val="clear" w:color="auto" w:fill="auto"/>
            <w:noWrap/>
            <w:vAlign w:val="center"/>
            <w:hideMark/>
          </w:tcPr>
          <w:p w14:paraId="56D466B7" w14:textId="77777777" w:rsidR="008D101D" w:rsidRPr="00E56C44" w:rsidRDefault="008D101D" w:rsidP="008D101D">
            <w:pPr>
              <w:jc w:val="right"/>
              <w:rPr>
                <w:lang w:val="es-ES_tradnl" w:eastAsia="es-CR"/>
              </w:rPr>
            </w:pPr>
          </w:p>
        </w:tc>
        <w:tc>
          <w:tcPr>
            <w:tcW w:w="447" w:type="pct"/>
            <w:shd w:val="clear" w:color="auto" w:fill="auto"/>
            <w:noWrap/>
            <w:vAlign w:val="center"/>
            <w:hideMark/>
          </w:tcPr>
          <w:p w14:paraId="2D756B8C" w14:textId="77777777" w:rsidR="008D101D" w:rsidRPr="00E56C44" w:rsidRDefault="008D101D" w:rsidP="008D101D">
            <w:pPr>
              <w:jc w:val="right"/>
              <w:rPr>
                <w:lang w:val="es-ES_tradnl" w:eastAsia="es-CR"/>
              </w:rPr>
            </w:pPr>
          </w:p>
        </w:tc>
        <w:tc>
          <w:tcPr>
            <w:tcW w:w="449" w:type="pct"/>
            <w:shd w:val="clear" w:color="auto" w:fill="auto"/>
            <w:noWrap/>
            <w:vAlign w:val="center"/>
            <w:hideMark/>
          </w:tcPr>
          <w:p w14:paraId="0CABB760" w14:textId="77777777" w:rsidR="008D101D" w:rsidRPr="00E56C44" w:rsidRDefault="008D101D" w:rsidP="008D101D">
            <w:pPr>
              <w:jc w:val="right"/>
              <w:rPr>
                <w:lang w:val="es-ES_tradnl" w:eastAsia="es-CR"/>
              </w:rPr>
            </w:pPr>
          </w:p>
        </w:tc>
      </w:tr>
      <w:tr w:rsidR="00E56C44" w:rsidRPr="00E56C44" w14:paraId="4FF13FC1" w14:textId="77777777" w:rsidTr="00EE189B">
        <w:trPr>
          <w:trHeight w:val="20"/>
        </w:trPr>
        <w:tc>
          <w:tcPr>
            <w:tcW w:w="820" w:type="pct"/>
            <w:shd w:val="clear" w:color="auto" w:fill="auto"/>
            <w:noWrap/>
            <w:vAlign w:val="center"/>
            <w:hideMark/>
          </w:tcPr>
          <w:p w14:paraId="3957100F" w14:textId="77777777" w:rsidR="008D101D" w:rsidRPr="00E56C44" w:rsidRDefault="008D101D" w:rsidP="008D101D">
            <w:pPr>
              <w:rPr>
                <w:lang w:val="es-ES_tradnl" w:eastAsia="es-CR"/>
              </w:rPr>
            </w:pPr>
            <w:r w:rsidRPr="00E56C44">
              <w:rPr>
                <w:lang w:val="es-ES_tradnl" w:eastAsia="es-CR"/>
              </w:rPr>
              <w:t>Masculino</w:t>
            </w:r>
          </w:p>
        </w:tc>
        <w:tc>
          <w:tcPr>
            <w:tcW w:w="365" w:type="pct"/>
            <w:shd w:val="clear" w:color="auto" w:fill="auto"/>
            <w:noWrap/>
            <w:vAlign w:val="center"/>
            <w:hideMark/>
          </w:tcPr>
          <w:p w14:paraId="5C0FF008" w14:textId="77777777" w:rsidR="008D101D" w:rsidRPr="00E56C44" w:rsidRDefault="008D101D" w:rsidP="008D101D">
            <w:pPr>
              <w:jc w:val="right"/>
              <w:rPr>
                <w:lang w:val="es-ES_tradnl" w:eastAsia="es-CR"/>
              </w:rPr>
            </w:pPr>
            <w:r w:rsidRPr="00E56C44">
              <w:rPr>
                <w:lang w:val="es-ES_tradnl" w:eastAsia="es-CR"/>
              </w:rPr>
              <w:t>242</w:t>
            </w:r>
          </w:p>
        </w:tc>
        <w:tc>
          <w:tcPr>
            <w:tcW w:w="365" w:type="pct"/>
            <w:shd w:val="clear" w:color="auto" w:fill="auto"/>
            <w:vAlign w:val="center"/>
            <w:hideMark/>
          </w:tcPr>
          <w:p w14:paraId="6A7841EA" w14:textId="77777777" w:rsidR="008D101D" w:rsidRPr="00E56C44" w:rsidRDefault="008D101D" w:rsidP="008D101D">
            <w:pPr>
              <w:jc w:val="right"/>
              <w:rPr>
                <w:lang w:val="es-ES_tradnl" w:eastAsia="es-CR"/>
              </w:rPr>
            </w:pPr>
            <w:r w:rsidRPr="00E56C44">
              <w:rPr>
                <w:lang w:val="es-ES_tradnl" w:eastAsia="es-CR"/>
              </w:rPr>
              <w:t>199</w:t>
            </w:r>
          </w:p>
        </w:tc>
        <w:tc>
          <w:tcPr>
            <w:tcW w:w="365" w:type="pct"/>
            <w:shd w:val="clear" w:color="auto" w:fill="auto"/>
            <w:vAlign w:val="center"/>
            <w:hideMark/>
          </w:tcPr>
          <w:p w14:paraId="22859423" w14:textId="77777777" w:rsidR="008D101D" w:rsidRPr="00E56C44" w:rsidRDefault="008D101D" w:rsidP="008D101D">
            <w:pPr>
              <w:jc w:val="right"/>
              <w:rPr>
                <w:lang w:val="es-ES_tradnl" w:eastAsia="es-CR"/>
              </w:rPr>
            </w:pPr>
            <w:r w:rsidRPr="00E56C44">
              <w:rPr>
                <w:lang w:val="es-ES_tradnl" w:eastAsia="es-CR"/>
              </w:rPr>
              <w:t>206</w:t>
            </w:r>
          </w:p>
        </w:tc>
        <w:tc>
          <w:tcPr>
            <w:tcW w:w="365" w:type="pct"/>
            <w:shd w:val="clear" w:color="auto" w:fill="auto"/>
            <w:vAlign w:val="center"/>
            <w:hideMark/>
          </w:tcPr>
          <w:p w14:paraId="7990CC4B" w14:textId="77777777" w:rsidR="008D101D" w:rsidRPr="00E56C44" w:rsidRDefault="008D101D" w:rsidP="008D101D">
            <w:pPr>
              <w:jc w:val="right"/>
              <w:rPr>
                <w:lang w:val="es-ES_tradnl" w:eastAsia="es-CR"/>
              </w:rPr>
            </w:pPr>
            <w:r w:rsidRPr="00E56C44">
              <w:rPr>
                <w:lang w:val="es-ES_tradnl" w:eastAsia="es-CR"/>
              </w:rPr>
              <w:t>204</w:t>
            </w:r>
          </w:p>
        </w:tc>
        <w:tc>
          <w:tcPr>
            <w:tcW w:w="365" w:type="pct"/>
            <w:shd w:val="clear" w:color="auto" w:fill="auto"/>
            <w:vAlign w:val="center"/>
            <w:hideMark/>
          </w:tcPr>
          <w:p w14:paraId="42FA4152" w14:textId="77777777" w:rsidR="008D101D" w:rsidRPr="00E56C44" w:rsidRDefault="008D101D" w:rsidP="008D101D">
            <w:pPr>
              <w:jc w:val="right"/>
              <w:rPr>
                <w:lang w:val="es-ES_tradnl" w:eastAsia="es-CR"/>
              </w:rPr>
            </w:pPr>
            <w:r w:rsidRPr="00E56C44">
              <w:rPr>
                <w:lang w:val="es-ES_tradnl" w:eastAsia="es-CR"/>
              </w:rPr>
              <w:t>396</w:t>
            </w:r>
          </w:p>
        </w:tc>
        <w:tc>
          <w:tcPr>
            <w:tcW w:w="118" w:type="pct"/>
            <w:shd w:val="clear" w:color="auto" w:fill="auto"/>
            <w:noWrap/>
            <w:vAlign w:val="center"/>
            <w:hideMark/>
          </w:tcPr>
          <w:p w14:paraId="15A8CC2C" w14:textId="77777777" w:rsidR="008D101D" w:rsidRPr="00E56C44" w:rsidRDefault="008D101D" w:rsidP="008D101D">
            <w:pPr>
              <w:jc w:val="right"/>
              <w:rPr>
                <w:lang w:val="es-ES_tradnl" w:eastAsia="es-CR"/>
              </w:rPr>
            </w:pPr>
            <w:r w:rsidRPr="00E56C44">
              <w:rPr>
                <w:lang w:val="es-ES_tradnl" w:eastAsia="es-CR"/>
              </w:rPr>
              <w:t> </w:t>
            </w:r>
          </w:p>
        </w:tc>
        <w:tc>
          <w:tcPr>
            <w:tcW w:w="447" w:type="pct"/>
            <w:shd w:val="clear" w:color="auto" w:fill="auto"/>
            <w:noWrap/>
            <w:vAlign w:val="center"/>
            <w:hideMark/>
          </w:tcPr>
          <w:p w14:paraId="07AD5E3F" w14:textId="77777777" w:rsidR="008D101D" w:rsidRPr="00E56C44" w:rsidRDefault="008D101D" w:rsidP="008D101D">
            <w:pPr>
              <w:jc w:val="right"/>
              <w:rPr>
                <w:lang w:val="es-ES_tradnl" w:eastAsia="es-CR"/>
              </w:rPr>
            </w:pPr>
            <w:r w:rsidRPr="00E56C44">
              <w:rPr>
                <w:lang w:val="es-ES_tradnl" w:eastAsia="es-CR"/>
              </w:rPr>
              <w:t>64,9%</w:t>
            </w:r>
          </w:p>
        </w:tc>
        <w:tc>
          <w:tcPr>
            <w:tcW w:w="447" w:type="pct"/>
            <w:shd w:val="clear" w:color="auto" w:fill="auto"/>
            <w:noWrap/>
            <w:vAlign w:val="center"/>
            <w:hideMark/>
          </w:tcPr>
          <w:p w14:paraId="21055B73" w14:textId="77777777" w:rsidR="008D101D" w:rsidRPr="00E56C44" w:rsidRDefault="008D101D" w:rsidP="008D101D">
            <w:pPr>
              <w:jc w:val="right"/>
              <w:rPr>
                <w:lang w:val="es-ES_tradnl" w:eastAsia="es-CR"/>
              </w:rPr>
            </w:pPr>
            <w:r w:rsidRPr="00E56C44">
              <w:rPr>
                <w:lang w:val="es-ES_tradnl" w:eastAsia="es-CR"/>
              </w:rPr>
              <w:t>52,5%</w:t>
            </w:r>
          </w:p>
        </w:tc>
        <w:tc>
          <w:tcPr>
            <w:tcW w:w="447" w:type="pct"/>
            <w:shd w:val="clear" w:color="auto" w:fill="auto"/>
            <w:noWrap/>
            <w:vAlign w:val="center"/>
            <w:hideMark/>
          </w:tcPr>
          <w:p w14:paraId="659205F8" w14:textId="77777777" w:rsidR="008D101D" w:rsidRPr="00E56C44" w:rsidRDefault="008D101D" w:rsidP="008D101D">
            <w:pPr>
              <w:jc w:val="right"/>
              <w:rPr>
                <w:lang w:val="es-ES_tradnl" w:eastAsia="es-CR"/>
              </w:rPr>
            </w:pPr>
            <w:r w:rsidRPr="00E56C44">
              <w:rPr>
                <w:lang w:val="es-ES_tradnl" w:eastAsia="es-CR"/>
              </w:rPr>
              <w:t>56,1%</w:t>
            </w:r>
          </w:p>
        </w:tc>
        <w:tc>
          <w:tcPr>
            <w:tcW w:w="447" w:type="pct"/>
            <w:shd w:val="clear" w:color="auto" w:fill="auto"/>
            <w:noWrap/>
            <w:vAlign w:val="center"/>
            <w:hideMark/>
          </w:tcPr>
          <w:p w14:paraId="2DFBE7F7" w14:textId="77777777" w:rsidR="008D101D" w:rsidRPr="00E56C44" w:rsidRDefault="008D101D" w:rsidP="008D101D">
            <w:pPr>
              <w:jc w:val="right"/>
              <w:rPr>
                <w:lang w:val="es-ES_tradnl" w:eastAsia="es-CR"/>
              </w:rPr>
            </w:pPr>
            <w:r w:rsidRPr="00E56C44">
              <w:rPr>
                <w:lang w:val="es-ES_tradnl" w:eastAsia="es-CR"/>
              </w:rPr>
              <w:t>42,6%</w:t>
            </w:r>
          </w:p>
        </w:tc>
        <w:tc>
          <w:tcPr>
            <w:tcW w:w="449" w:type="pct"/>
            <w:shd w:val="clear" w:color="auto" w:fill="auto"/>
            <w:noWrap/>
            <w:vAlign w:val="center"/>
            <w:hideMark/>
          </w:tcPr>
          <w:p w14:paraId="33FEC5A6" w14:textId="77777777" w:rsidR="008D101D" w:rsidRPr="00E56C44" w:rsidRDefault="008D101D" w:rsidP="008D101D">
            <w:pPr>
              <w:jc w:val="right"/>
              <w:rPr>
                <w:lang w:val="es-ES_tradnl" w:eastAsia="es-CR"/>
              </w:rPr>
            </w:pPr>
            <w:r w:rsidRPr="00E56C44">
              <w:rPr>
                <w:lang w:val="es-ES_tradnl" w:eastAsia="es-CR"/>
              </w:rPr>
              <w:t>33,0%</w:t>
            </w:r>
          </w:p>
        </w:tc>
      </w:tr>
      <w:tr w:rsidR="00E56C44" w:rsidRPr="00E56C44" w14:paraId="2B857CA9" w14:textId="77777777" w:rsidTr="00EE189B">
        <w:trPr>
          <w:trHeight w:val="20"/>
        </w:trPr>
        <w:tc>
          <w:tcPr>
            <w:tcW w:w="820" w:type="pct"/>
            <w:shd w:val="clear" w:color="auto" w:fill="auto"/>
            <w:noWrap/>
            <w:vAlign w:val="center"/>
            <w:hideMark/>
          </w:tcPr>
          <w:p w14:paraId="7527AFC5" w14:textId="77777777" w:rsidR="008D101D" w:rsidRPr="00E56C44" w:rsidRDefault="008D101D" w:rsidP="008D101D">
            <w:pPr>
              <w:rPr>
                <w:lang w:val="es-ES_tradnl" w:eastAsia="es-CR"/>
              </w:rPr>
            </w:pPr>
            <w:r w:rsidRPr="00E56C44">
              <w:rPr>
                <w:lang w:val="es-ES_tradnl" w:eastAsia="es-CR"/>
              </w:rPr>
              <w:t>Femenino</w:t>
            </w:r>
          </w:p>
        </w:tc>
        <w:tc>
          <w:tcPr>
            <w:tcW w:w="365" w:type="pct"/>
            <w:shd w:val="clear" w:color="auto" w:fill="auto"/>
            <w:noWrap/>
            <w:vAlign w:val="center"/>
            <w:hideMark/>
          </w:tcPr>
          <w:p w14:paraId="0E8EFE8C" w14:textId="77777777" w:rsidR="008D101D" w:rsidRPr="00E56C44" w:rsidRDefault="008D101D" w:rsidP="008D101D">
            <w:pPr>
              <w:jc w:val="right"/>
              <w:rPr>
                <w:lang w:val="es-ES_tradnl" w:eastAsia="es-CR"/>
              </w:rPr>
            </w:pPr>
            <w:r w:rsidRPr="00E56C44">
              <w:rPr>
                <w:lang w:val="es-ES_tradnl" w:eastAsia="es-CR"/>
              </w:rPr>
              <w:t>131</w:t>
            </w:r>
          </w:p>
        </w:tc>
        <w:tc>
          <w:tcPr>
            <w:tcW w:w="365" w:type="pct"/>
            <w:shd w:val="clear" w:color="auto" w:fill="auto"/>
            <w:noWrap/>
            <w:vAlign w:val="center"/>
            <w:hideMark/>
          </w:tcPr>
          <w:p w14:paraId="1EC7FC94" w14:textId="77777777" w:rsidR="008D101D" w:rsidRPr="00E56C44" w:rsidRDefault="008D101D" w:rsidP="008D101D">
            <w:pPr>
              <w:jc w:val="right"/>
              <w:rPr>
                <w:lang w:val="es-ES_tradnl" w:eastAsia="es-CR"/>
              </w:rPr>
            </w:pPr>
            <w:r w:rsidRPr="00E56C44">
              <w:rPr>
                <w:lang w:val="es-ES_tradnl" w:eastAsia="es-CR"/>
              </w:rPr>
              <w:t>112</w:t>
            </w:r>
          </w:p>
        </w:tc>
        <w:tc>
          <w:tcPr>
            <w:tcW w:w="365" w:type="pct"/>
            <w:shd w:val="clear" w:color="auto" w:fill="auto"/>
            <w:noWrap/>
            <w:vAlign w:val="center"/>
            <w:hideMark/>
          </w:tcPr>
          <w:p w14:paraId="79318AAF" w14:textId="77777777" w:rsidR="008D101D" w:rsidRPr="00E56C44" w:rsidRDefault="008D101D" w:rsidP="008D101D">
            <w:pPr>
              <w:jc w:val="right"/>
              <w:rPr>
                <w:lang w:val="es-ES_tradnl" w:eastAsia="es-CR"/>
              </w:rPr>
            </w:pPr>
            <w:r w:rsidRPr="00E56C44">
              <w:rPr>
                <w:lang w:val="es-ES_tradnl" w:eastAsia="es-CR"/>
              </w:rPr>
              <w:t>126</w:t>
            </w:r>
          </w:p>
        </w:tc>
        <w:tc>
          <w:tcPr>
            <w:tcW w:w="365" w:type="pct"/>
            <w:shd w:val="clear" w:color="auto" w:fill="auto"/>
            <w:noWrap/>
            <w:vAlign w:val="center"/>
            <w:hideMark/>
          </w:tcPr>
          <w:p w14:paraId="7CA2625E" w14:textId="77777777" w:rsidR="008D101D" w:rsidRPr="00E56C44" w:rsidRDefault="008D101D" w:rsidP="008D101D">
            <w:pPr>
              <w:jc w:val="right"/>
              <w:rPr>
                <w:lang w:val="es-ES_tradnl" w:eastAsia="es-CR"/>
              </w:rPr>
            </w:pPr>
            <w:r w:rsidRPr="00E56C44">
              <w:rPr>
                <w:lang w:val="es-ES_tradnl" w:eastAsia="es-CR"/>
              </w:rPr>
              <w:t>166</w:t>
            </w:r>
          </w:p>
        </w:tc>
        <w:tc>
          <w:tcPr>
            <w:tcW w:w="365" w:type="pct"/>
            <w:shd w:val="clear" w:color="auto" w:fill="auto"/>
            <w:noWrap/>
            <w:vAlign w:val="center"/>
            <w:hideMark/>
          </w:tcPr>
          <w:p w14:paraId="7CA4A7A8" w14:textId="77777777" w:rsidR="008D101D" w:rsidRPr="00E56C44" w:rsidRDefault="008D101D" w:rsidP="008D101D">
            <w:pPr>
              <w:jc w:val="right"/>
              <w:rPr>
                <w:lang w:val="es-ES_tradnl" w:eastAsia="es-CR"/>
              </w:rPr>
            </w:pPr>
            <w:r w:rsidRPr="00E56C44">
              <w:rPr>
                <w:lang w:val="es-ES_tradnl" w:eastAsia="es-CR"/>
              </w:rPr>
              <w:t>328</w:t>
            </w:r>
          </w:p>
        </w:tc>
        <w:tc>
          <w:tcPr>
            <w:tcW w:w="118" w:type="pct"/>
            <w:shd w:val="clear" w:color="auto" w:fill="auto"/>
            <w:noWrap/>
            <w:vAlign w:val="center"/>
            <w:hideMark/>
          </w:tcPr>
          <w:p w14:paraId="53C0CD71" w14:textId="77777777" w:rsidR="008D101D" w:rsidRPr="00E56C44" w:rsidRDefault="008D101D" w:rsidP="008D101D">
            <w:pPr>
              <w:jc w:val="right"/>
              <w:rPr>
                <w:lang w:val="es-ES_tradnl" w:eastAsia="es-CR"/>
              </w:rPr>
            </w:pPr>
            <w:r w:rsidRPr="00E56C44">
              <w:rPr>
                <w:lang w:val="es-ES_tradnl" w:eastAsia="es-CR"/>
              </w:rPr>
              <w:t> </w:t>
            </w:r>
          </w:p>
        </w:tc>
        <w:tc>
          <w:tcPr>
            <w:tcW w:w="447" w:type="pct"/>
            <w:shd w:val="clear" w:color="auto" w:fill="auto"/>
            <w:noWrap/>
            <w:vAlign w:val="center"/>
            <w:hideMark/>
          </w:tcPr>
          <w:p w14:paraId="26965A2B" w14:textId="77777777" w:rsidR="008D101D" w:rsidRPr="00E56C44" w:rsidRDefault="008D101D" w:rsidP="008D101D">
            <w:pPr>
              <w:jc w:val="right"/>
              <w:rPr>
                <w:lang w:val="es-ES_tradnl" w:eastAsia="es-CR"/>
              </w:rPr>
            </w:pPr>
            <w:r w:rsidRPr="00E56C44">
              <w:rPr>
                <w:lang w:val="es-ES_tradnl" w:eastAsia="es-CR"/>
              </w:rPr>
              <w:t>35,1%</w:t>
            </w:r>
          </w:p>
        </w:tc>
        <w:tc>
          <w:tcPr>
            <w:tcW w:w="447" w:type="pct"/>
            <w:shd w:val="clear" w:color="auto" w:fill="auto"/>
            <w:noWrap/>
            <w:vAlign w:val="center"/>
            <w:hideMark/>
          </w:tcPr>
          <w:p w14:paraId="710DEF99" w14:textId="77777777" w:rsidR="008D101D" w:rsidRPr="00E56C44" w:rsidRDefault="008D101D" w:rsidP="008D101D">
            <w:pPr>
              <w:jc w:val="right"/>
              <w:rPr>
                <w:lang w:val="es-ES_tradnl" w:eastAsia="es-CR"/>
              </w:rPr>
            </w:pPr>
            <w:r w:rsidRPr="00E56C44">
              <w:rPr>
                <w:lang w:val="es-ES_tradnl" w:eastAsia="es-CR"/>
              </w:rPr>
              <w:t>29,6%</w:t>
            </w:r>
          </w:p>
        </w:tc>
        <w:tc>
          <w:tcPr>
            <w:tcW w:w="447" w:type="pct"/>
            <w:shd w:val="clear" w:color="auto" w:fill="auto"/>
            <w:noWrap/>
            <w:vAlign w:val="center"/>
            <w:hideMark/>
          </w:tcPr>
          <w:p w14:paraId="3EADA177" w14:textId="77777777" w:rsidR="008D101D" w:rsidRPr="00E56C44" w:rsidRDefault="008D101D" w:rsidP="008D101D">
            <w:pPr>
              <w:jc w:val="right"/>
              <w:rPr>
                <w:lang w:val="es-ES_tradnl" w:eastAsia="es-CR"/>
              </w:rPr>
            </w:pPr>
            <w:r w:rsidRPr="00E56C44">
              <w:rPr>
                <w:lang w:val="es-ES_tradnl" w:eastAsia="es-CR"/>
              </w:rPr>
              <w:t>34,3%</w:t>
            </w:r>
          </w:p>
        </w:tc>
        <w:tc>
          <w:tcPr>
            <w:tcW w:w="447" w:type="pct"/>
            <w:shd w:val="clear" w:color="auto" w:fill="auto"/>
            <w:noWrap/>
            <w:vAlign w:val="center"/>
            <w:hideMark/>
          </w:tcPr>
          <w:p w14:paraId="261826D4" w14:textId="77777777" w:rsidR="008D101D" w:rsidRPr="00E56C44" w:rsidRDefault="008D101D" w:rsidP="008D101D">
            <w:pPr>
              <w:jc w:val="right"/>
              <w:rPr>
                <w:lang w:val="es-ES_tradnl" w:eastAsia="es-CR"/>
              </w:rPr>
            </w:pPr>
            <w:r w:rsidRPr="00E56C44">
              <w:rPr>
                <w:lang w:val="es-ES_tradnl" w:eastAsia="es-CR"/>
              </w:rPr>
              <w:t>34,7%</w:t>
            </w:r>
          </w:p>
        </w:tc>
        <w:tc>
          <w:tcPr>
            <w:tcW w:w="449" w:type="pct"/>
            <w:shd w:val="clear" w:color="auto" w:fill="auto"/>
            <w:noWrap/>
            <w:vAlign w:val="center"/>
            <w:hideMark/>
          </w:tcPr>
          <w:p w14:paraId="07964944" w14:textId="77777777" w:rsidR="008D101D" w:rsidRPr="00E56C44" w:rsidRDefault="008D101D" w:rsidP="008D101D">
            <w:pPr>
              <w:jc w:val="right"/>
              <w:rPr>
                <w:lang w:val="es-ES_tradnl" w:eastAsia="es-CR"/>
              </w:rPr>
            </w:pPr>
            <w:r w:rsidRPr="00E56C44">
              <w:rPr>
                <w:lang w:val="es-ES_tradnl" w:eastAsia="es-CR"/>
              </w:rPr>
              <w:t>27,3%</w:t>
            </w:r>
          </w:p>
        </w:tc>
      </w:tr>
      <w:tr w:rsidR="00E56C44" w:rsidRPr="00E56C44" w14:paraId="410F1E93" w14:textId="77777777" w:rsidTr="00EE189B">
        <w:trPr>
          <w:trHeight w:val="20"/>
        </w:trPr>
        <w:tc>
          <w:tcPr>
            <w:tcW w:w="820" w:type="pct"/>
            <w:shd w:val="clear" w:color="auto" w:fill="auto"/>
            <w:noWrap/>
            <w:vAlign w:val="center"/>
            <w:hideMark/>
          </w:tcPr>
          <w:p w14:paraId="3B0C39C2" w14:textId="77777777" w:rsidR="008D101D" w:rsidRPr="00E56C44" w:rsidRDefault="008D101D" w:rsidP="008D101D">
            <w:pPr>
              <w:rPr>
                <w:lang w:val="es-ES_tradnl" w:eastAsia="es-CR"/>
              </w:rPr>
            </w:pPr>
            <w:r w:rsidRPr="00E56C44">
              <w:rPr>
                <w:lang w:val="es-ES_tradnl" w:eastAsia="es-CR"/>
              </w:rPr>
              <w:t>Desconocido</w:t>
            </w:r>
          </w:p>
        </w:tc>
        <w:tc>
          <w:tcPr>
            <w:tcW w:w="365" w:type="pct"/>
            <w:shd w:val="clear" w:color="auto" w:fill="auto"/>
            <w:noWrap/>
            <w:vAlign w:val="center"/>
            <w:hideMark/>
          </w:tcPr>
          <w:p w14:paraId="5F10A390" w14:textId="77777777" w:rsidR="008D101D" w:rsidRPr="00E56C44" w:rsidRDefault="008D101D" w:rsidP="008D101D">
            <w:pPr>
              <w:jc w:val="right"/>
              <w:rPr>
                <w:lang w:val="es-ES_tradnl" w:eastAsia="es-CR"/>
              </w:rPr>
            </w:pPr>
            <w:r w:rsidRPr="00E56C44">
              <w:rPr>
                <w:lang w:val="es-ES_tradnl" w:eastAsia="es-CR"/>
              </w:rPr>
              <w:t>0</w:t>
            </w:r>
          </w:p>
        </w:tc>
        <w:tc>
          <w:tcPr>
            <w:tcW w:w="365" w:type="pct"/>
            <w:shd w:val="clear" w:color="auto" w:fill="auto"/>
            <w:noWrap/>
            <w:vAlign w:val="center"/>
            <w:hideMark/>
          </w:tcPr>
          <w:p w14:paraId="1C5FAE38" w14:textId="77777777" w:rsidR="008D101D" w:rsidRPr="00E56C44" w:rsidRDefault="008D101D" w:rsidP="008D101D">
            <w:pPr>
              <w:jc w:val="right"/>
              <w:rPr>
                <w:lang w:val="es-ES_tradnl" w:eastAsia="es-CR"/>
              </w:rPr>
            </w:pPr>
            <w:r w:rsidRPr="00E56C44">
              <w:rPr>
                <w:lang w:val="es-ES_tradnl" w:eastAsia="es-CR"/>
              </w:rPr>
              <w:t>68</w:t>
            </w:r>
          </w:p>
        </w:tc>
        <w:tc>
          <w:tcPr>
            <w:tcW w:w="365" w:type="pct"/>
            <w:shd w:val="clear" w:color="auto" w:fill="auto"/>
            <w:noWrap/>
            <w:vAlign w:val="center"/>
            <w:hideMark/>
          </w:tcPr>
          <w:p w14:paraId="1DAB6B32" w14:textId="77777777" w:rsidR="008D101D" w:rsidRPr="00E56C44" w:rsidRDefault="008D101D" w:rsidP="008D101D">
            <w:pPr>
              <w:jc w:val="right"/>
              <w:rPr>
                <w:lang w:val="es-ES_tradnl" w:eastAsia="es-CR"/>
              </w:rPr>
            </w:pPr>
            <w:r w:rsidRPr="00E56C44">
              <w:rPr>
                <w:lang w:val="es-ES_tradnl" w:eastAsia="es-CR"/>
              </w:rPr>
              <w:t>35</w:t>
            </w:r>
          </w:p>
        </w:tc>
        <w:tc>
          <w:tcPr>
            <w:tcW w:w="365" w:type="pct"/>
            <w:shd w:val="clear" w:color="auto" w:fill="auto"/>
            <w:noWrap/>
            <w:vAlign w:val="center"/>
            <w:hideMark/>
          </w:tcPr>
          <w:p w14:paraId="543C1044" w14:textId="77777777" w:rsidR="008D101D" w:rsidRPr="00E56C44" w:rsidRDefault="008D101D" w:rsidP="008D101D">
            <w:pPr>
              <w:jc w:val="right"/>
              <w:rPr>
                <w:lang w:val="es-ES_tradnl" w:eastAsia="es-CR"/>
              </w:rPr>
            </w:pPr>
            <w:r w:rsidRPr="00E56C44">
              <w:rPr>
                <w:lang w:val="es-ES_tradnl" w:eastAsia="es-CR"/>
              </w:rPr>
              <w:t>109</w:t>
            </w:r>
          </w:p>
        </w:tc>
        <w:tc>
          <w:tcPr>
            <w:tcW w:w="365" w:type="pct"/>
            <w:shd w:val="clear" w:color="auto" w:fill="auto"/>
            <w:noWrap/>
            <w:vAlign w:val="center"/>
            <w:hideMark/>
          </w:tcPr>
          <w:p w14:paraId="1F48D5E6" w14:textId="77777777" w:rsidR="008D101D" w:rsidRPr="00E56C44" w:rsidRDefault="008D101D" w:rsidP="008D101D">
            <w:pPr>
              <w:jc w:val="right"/>
              <w:rPr>
                <w:lang w:val="es-ES_tradnl" w:eastAsia="es-CR"/>
              </w:rPr>
            </w:pPr>
            <w:r w:rsidRPr="00E56C44">
              <w:rPr>
                <w:lang w:val="es-ES_tradnl" w:eastAsia="es-CR"/>
              </w:rPr>
              <w:t>476</w:t>
            </w:r>
          </w:p>
        </w:tc>
        <w:tc>
          <w:tcPr>
            <w:tcW w:w="118" w:type="pct"/>
            <w:shd w:val="clear" w:color="auto" w:fill="auto"/>
            <w:noWrap/>
            <w:vAlign w:val="center"/>
            <w:hideMark/>
          </w:tcPr>
          <w:p w14:paraId="4842A030" w14:textId="77777777" w:rsidR="008D101D" w:rsidRPr="00E56C44" w:rsidRDefault="008D101D" w:rsidP="008D101D">
            <w:pPr>
              <w:jc w:val="right"/>
              <w:rPr>
                <w:lang w:val="es-ES_tradnl" w:eastAsia="es-CR"/>
              </w:rPr>
            </w:pPr>
            <w:r w:rsidRPr="00E56C44">
              <w:rPr>
                <w:lang w:val="es-ES_tradnl" w:eastAsia="es-CR"/>
              </w:rPr>
              <w:t> </w:t>
            </w:r>
          </w:p>
        </w:tc>
        <w:tc>
          <w:tcPr>
            <w:tcW w:w="447" w:type="pct"/>
            <w:shd w:val="clear" w:color="auto" w:fill="auto"/>
            <w:noWrap/>
            <w:vAlign w:val="center"/>
            <w:hideMark/>
          </w:tcPr>
          <w:p w14:paraId="3F081DCA" w14:textId="77777777" w:rsidR="008D101D" w:rsidRPr="00E56C44" w:rsidRDefault="008D101D" w:rsidP="008D101D">
            <w:pPr>
              <w:jc w:val="right"/>
              <w:rPr>
                <w:lang w:val="es-ES_tradnl" w:eastAsia="es-CR"/>
              </w:rPr>
            </w:pPr>
            <w:r w:rsidRPr="00E56C44">
              <w:rPr>
                <w:lang w:val="es-ES_tradnl" w:eastAsia="es-CR"/>
              </w:rPr>
              <w:t>0,0%</w:t>
            </w:r>
          </w:p>
        </w:tc>
        <w:tc>
          <w:tcPr>
            <w:tcW w:w="447" w:type="pct"/>
            <w:shd w:val="clear" w:color="auto" w:fill="auto"/>
            <w:noWrap/>
            <w:vAlign w:val="center"/>
            <w:hideMark/>
          </w:tcPr>
          <w:p w14:paraId="356BABBF" w14:textId="77777777" w:rsidR="008D101D" w:rsidRPr="00E56C44" w:rsidRDefault="008D101D" w:rsidP="008D101D">
            <w:pPr>
              <w:jc w:val="right"/>
              <w:rPr>
                <w:lang w:val="es-ES_tradnl" w:eastAsia="es-CR"/>
              </w:rPr>
            </w:pPr>
            <w:r w:rsidRPr="00E56C44">
              <w:rPr>
                <w:lang w:val="es-ES_tradnl" w:eastAsia="es-CR"/>
              </w:rPr>
              <w:t>17,9%</w:t>
            </w:r>
          </w:p>
        </w:tc>
        <w:tc>
          <w:tcPr>
            <w:tcW w:w="447" w:type="pct"/>
            <w:shd w:val="clear" w:color="auto" w:fill="auto"/>
            <w:noWrap/>
            <w:vAlign w:val="center"/>
            <w:hideMark/>
          </w:tcPr>
          <w:p w14:paraId="7EA87E4C" w14:textId="77777777" w:rsidR="008D101D" w:rsidRPr="00E56C44" w:rsidRDefault="008D101D" w:rsidP="008D101D">
            <w:pPr>
              <w:jc w:val="right"/>
              <w:rPr>
                <w:lang w:val="es-ES_tradnl" w:eastAsia="es-CR"/>
              </w:rPr>
            </w:pPr>
            <w:r w:rsidRPr="00E56C44">
              <w:rPr>
                <w:lang w:val="es-ES_tradnl" w:eastAsia="es-CR"/>
              </w:rPr>
              <w:t>9,5%</w:t>
            </w:r>
          </w:p>
        </w:tc>
        <w:tc>
          <w:tcPr>
            <w:tcW w:w="447" w:type="pct"/>
            <w:shd w:val="clear" w:color="auto" w:fill="auto"/>
            <w:noWrap/>
            <w:vAlign w:val="center"/>
            <w:hideMark/>
          </w:tcPr>
          <w:p w14:paraId="2102277E" w14:textId="77777777" w:rsidR="008D101D" w:rsidRPr="00E56C44" w:rsidRDefault="008D101D" w:rsidP="008D101D">
            <w:pPr>
              <w:jc w:val="right"/>
              <w:rPr>
                <w:lang w:val="es-ES_tradnl" w:eastAsia="es-CR"/>
              </w:rPr>
            </w:pPr>
            <w:r w:rsidRPr="00E56C44">
              <w:rPr>
                <w:lang w:val="es-ES_tradnl" w:eastAsia="es-CR"/>
              </w:rPr>
              <w:t>22,8%</w:t>
            </w:r>
          </w:p>
        </w:tc>
        <w:tc>
          <w:tcPr>
            <w:tcW w:w="449" w:type="pct"/>
            <w:shd w:val="clear" w:color="auto" w:fill="auto"/>
            <w:noWrap/>
            <w:vAlign w:val="center"/>
            <w:hideMark/>
          </w:tcPr>
          <w:p w14:paraId="6AB1C63E" w14:textId="77777777" w:rsidR="008D101D" w:rsidRPr="00E56C44" w:rsidRDefault="008D101D" w:rsidP="008D101D">
            <w:pPr>
              <w:jc w:val="right"/>
              <w:rPr>
                <w:lang w:val="es-ES_tradnl" w:eastAsia="es-CR"/>
              </w:rPr>
            </w:pPr>
            <w:r w:rsidRPr="00E56C44">
              <w:rPr>
                <w:lang w:val="es-ES_tradnl" w:eastAsia="es-CR"/>
              </w:rPr>
              <w:t>39,7%</w:t>
            </w:r>
          </w:p>
        </w:tc>
      </w:tr>
      <w:tr w:rsidR="00E56C44" w:rsidRPr="00E56C44" w14:paraId="4EC31320" w14:textId="77777777" w:rsidTr="00EE189B">
        <w:trPr>
          <w:trHeight w:val="20"/>
        </w:trPr>
        <w:tc>
          <w:tcPr>
            <w:tcW w:w="820" w:type="pct"/>
            <w:shd w:val="clear" w:color="auto" w:fill="auto"/>
            <w:noWrap/>
            <w:vAlign w:val="center"/>
            <w:hideMark/>
          </w:tcPr>
          <w:p w14:paraId="7C14D660" w14:textId="77777777" w:rsidR="008D101D" w:rsidRPr="00E56C44" w:rsidRDefault="008D101D" w:rsidP="008D101D">
            <w:pPr>
              <w:rPr>
                <w:lang w:val="es-ES_tradnl" w:eastAsia="es-CR"/>
              </w:rPr>
            </w:pPr>
            <w:r w:rsidRPr="00E56C44">
              <w:rPr>
                <w:lang w:val="es-ES_tradnl" w:eastAsia="es-CR"/>
              </w:rPr>
              <w:t> </w:t>
            </w:r>
          </w:p>
        </w:tc>
        <w:tc>
          <w:tcPr>
            <w:tcW w:w="365" w:type="pct"/>
            <w:shd w:val="clear" w:color="auto" w:fill="auto"/>
            <w:noWrap/>
            <w:vAlign w:val="center"/>
            <w:hideMark/>
          </w:tcPr>
          <w:p w14:paraId="46710D12" w14:textId="77777777" w:rsidR="008D101D" w:rsidRPr="00E56C44" w:rsidRDefault="008D101D" w:rsidP="008D101D">
            <w:pPr>
              <w:jc w:val="right"/>
              <w:rPr>
                <w:lang w:val="es-ES_tradnl" w:eastAsia="es-CR"/>
              </w:rPr>
            </w:pPr>
            <w:r w:rsidRPr="00E56C44">
              <w:rPr>
                <w:lang w:val="es-ES_tradnl" w:eastAsia="es-CR"/>
              </w:rPr>
              <w:t> </w:t>
            </w:r>
          </w:p>
        </w:tc>
        <w:tc>
          <w:tcPr>
            <w:tcW w:w="365" w:type="pct"/>
            <w:shd w:val="clear" w:color="auto" w:fill="auto"/>
            <w:noWrap/>
            <w:vAlign w:val="center"/>
            <w:hideMark/>
          </w:tcPr>
          <w:p w14:paraId="7A0F5077" w14:textId="77777777" w:rsidR="008D101D" w:rsidRPr="00E56C44" w:rsidRDefault="008D101D" w:rsidP="008D101D">
            <w:pPr>
              <w:jc w:val="right"/>
              <w:rPr>
                <w:lang w:val="es-ES_tradnl" w:eastAsia="es-CR"/>
              </w:rPr>
            </w:pPr>
            <w:r w:rsidRPr="00E56C44">
              <w:rPr>
                <w:lang w:val="es-ES_tradnl" w:eastAsia="es-CR"/>
              </w:rPr>
              <w:t> </w:t>
            </w:r>
          </w:p>
        </w:tc>
        <w:tc>
          <w:tcPr>
            <w:tcW w:w="365" w:type="pct"/>
            <w:shd w:val="clear" w:color="auto" w:fill="auto"/>
            <w:noWrap/>
            <w:vAlign w:val="center"/>
            <w:hideMark/>
          </w:tcPr>
          <w:p w14:paraId="388ED8C5" w14:textId="77777777" w:rsidR="008D101D" w:rsidRPr="00E56C44" w:rsidRDefault="008D101D" w:rsidP="008D101D">
            <w:pPr>
              <w:jc w:val="right"/>
              <w:rPr>
                <w:lang w:val="es-ES_tradnl" w:eastAsia="es-CR"/>
              </w:rPr>
            </w:pPr>
            <w:r w:rsidRPr="00E56C44">
              <w:rPr>
                <w:lang w:val="es-ES_tradnl" w:eastAsia="es-CR"/>
              </w:rPr>
              <w:t> </w:t>
            </w:r>
          </w:p>
        </w:tc>
        <w:tc>
          <w:tcPr>
            <w:tcW w:w="365" w:type="pct"/>
            <w:shd w:val="clear" w:color="auto" w:fill="auto"/>
            <w:noWrap/>
            <w:vAlign w:val="center"/>
            <w:hideMark/>
          </w:tcPr>
          <w:p w14:paraId="5B1EDB00" w14:textId="77777777" w:rsidR="008D101D" w:rsidRPr="00E56C44" w:rsidRDefault="008D101D" w:rsidP="008D101D">
            <w:pPr>
              <w:jc w:val="right"/>
              <w:rPr>
                <w:lang w:val="es-ES_tradnl" w:eastAsia="es-CR"/>
              </w:rPr>
            </w:pPr>
            <w:r w:rsidRPr="00E56C44">
              <w:rPr>
                <w:lang w:val="es-ES_tradnl" w:eastAsia="es-CR"/>
              </w:rPr>
              <w:t> </w:t>
            </w:r>
          </w:p>
        </w:tc>
        <w:tc>
          <w:tcPr>
            <w:tcW w:w="365" w:type="pct"/>
            <w:shd w:val="clear" w:color="auto" w:fill="auto"/>
            <w:noWrap/>
            <w:vAlign w:val="center"/>
            <w:hideMark/>
          </w:tcPr>
          <w:p w14:paraId="49C47C3F" w14:textId="77777777" w:rsidR="008D101D" w:rsidRPr="00E56C44" w:rsidRDefault="008D101D" w:rsidP="008D101D">
            <w:pPr>
              <w:jc w:val="right"/>
              <w:rPr>
                <w:lang w:val="es-ES_tradnl" w:eastAsia="es-CR"/>
              </w:rPr>
            </w:pPr>
            <w:r w:rsidRPr="00E56C44">
              <w:rPr>
                <w:lang w:val="es-ES_tradnl" w:eastAsia="es-CR"/>
              </w:rPr>
              <w:t> </w:t>
            </w:r>
          </w:p>
        </w:tc>
        <w:tc>
          <w:tcPr>
            <w:tcW w:w="118" w:type="pct"/>
            <w:shd w:val="clear" w:color="auto" w:fill="auto"/>
            <w:noWrap/>
            <w:vAlign w:val="center"/>
            <w:hideMark/>
          </w:tcPr>
          <w:p w14:paraId="11DF5049" w14:textId="77777777" w:rsidR="008D101D" w:rsidRPr="00E56C44" w:rsidRDefault="008D101D" w:rsidP="008D101D">
            <w:pPr>
              <w:jc w:val="right"/>
              <w:rPr>
                <w:lang w:val="es-ES_tradnl" w:eastAsia="es-CR"/>
              </w:rPr>
            </w:pPr>
            <w:r w:rsidRPr="00E56C44">
              <w:rPr>
                <w:lang w:val="es-ES_tradnl" w:eastAsia="es-CR"/>
              </w:rPr>
              <w:t> </w:t>
            </w:r>
          </w:p>
        </w:tc>
        <w:tc>
          <w:tcPr>
            <w:tcW w:w="447" w:type="pct"/>
            <w:shd w:val="clear" w:color="auto" w:fill="auto"/>
            <w:noWrap/>
            <w:vAlign w:val="center"/>
            <w:hideMark/>
          </w:tcPr>
          <w:p w14:paraId="3F17BA5D" w14:textId="77777777" w:rsidR="008D101D" w:rsidRPr="00E56C44" w:rsidRDefault="008D101D" w:rsidP="008D101D">
            <w:pPr>
              <w:jc w:val="right"/>
              <w:rPr>
                <w:lang w:val="es-ES_tradnl" w:eastAsia="es-CR"/>
              </w:rPr>
            </w:pPr>
            <w:r w:rsidRPr="00E56C44">
              <w:rPr>
                <w:lang w:val="es-ES_tradnl" w:eastAsia="es-CR"/>
              </w:rPr>
              <w:t> </w:t>
            </w:r>
          </w:p>
        </w:tc>
        <w:tc>
          <w:tcPr>
            <w:tcW w:w="447" w:type="pct"/>
            <w:shd w:val="clear" w:color="auto" w:fill="auto"/>
            <w:noWrap/>
            <w:vAlign w:val="center"/>
            <w:hideMark/>
          </w:tcPr>
          <w:p w14:paraId="0C556452" w14:textId="77777777" w:rsidR="008D101D" w:rsidRPr="00E56C44" w:rsidRDefault="008D101D" w:rsidP="008D101D">
            <w:pPr>
              <w:jc w:val="right"/>
              <w:rPr>
                <w:lang w:val="es-ES_tradnl" w:eastAsia="es-CR"/>
              </w:rPr>
            </w:pPr>
            <w:r w:rsidRPr="00E56C44">
              <w:rPr>
                <w:lang w:val="es-ES_tradnl" w:eastAsia="es-CR"/>
              </w:rPr>
              <w:t> </w:t>
            </w:r>
          </w:p>
        </w:tc>
        <w:tc>
          <w:tcPr>
            <w:tcW w:w="447" w:type="pct"/>
            <w:shd w:val="clear" w:color="auto" w:fill="auto"/>
            <w:noWrap/>
            <w:vAlign w:val="center"/>
            <w:hideMark/>
          </w:tcPr>
          <w:p w14:paraId="42F64BCC" w14:textId="77777777" w:rsidR="008D101D" w:rsidRPr="00E56C44" w:rsidRDefault="008D101D" w:rsidP="008D101D">
            <w:pPr>
              <w:jc w:val="right"/>
              <w:rPr>
                <w:lang w:val="es-ES_tradnl" w:eastAsia="es-CR"/>
              </w:rPr>
            </w:pPr>
            <w:r w:rsidRPr="00E56C44">
              <w:rPr>
                <w:lang w:val="es-ES_tradnl" w:eastAsia="es-CR"/>
              </w:rPr>
              <w:t> </w:t>
            </w:r>
          </w:p>
        </w:tc>
        <w:tc>
          <w:tcPr>
            <w:tcW w:w="447" w:type="pct"/>
            <w:shd w:val="clear" w:color="auto" w:fill="auto"/>
            <w:noWrap/>
            <w:vAlign w:val="center"/>
            <w:hideMark/>
          </w:tcPr>
          <w:p w14:paraId="7DC698D0" w14:textId="77777777" w:rsidR="008D101D" w:rsidRPr="00E56C44" w:rsidRDefault="008D101D" w:rsidP="008D101D">
            <w:pPr>
              <w:jc w:val="right"/>
              <w:rPr>
                <w:lang w:val="es-ES_tradnl" w:eastAsia="es-CR"/>
              </w:rPr>
            </w:pPr>
            <w:r w:rsidRPr="00E56C44">
              <w:rPr>
                <w:lang w:val="es-ES_tradnl" w:eastAsia="es-CR"/>
              </w:rPr>
              <w:t> </w:t>
            </w:r>
          </w:p>
        </w:tc>
        <w:tc>
          <w:tcPr>
            <w:tcW w:w="449" w:type="pct"/>
            <w:shd w:val="clear" w:color="auto" w:fill="auto"/>
            <w:noWrap/>
            <w:vAlign w:val="center"/>
            <w:hideMark/>
          </w:tcPr>
          <w:p w14:paraId="46E15D3F" w14:textId="77777777" w:rsidR="008D101D" w:rsidRPr="00E56C44" w:rsidRDefault="008D101D" w:rsidP="008D101D">
            <w:pPr>
              <w:jc w:val="right"/>
              <w:rPr>
                <w:lang w:val="es-ES_tradnl" w:eastAsia="es-CR"/>
              </w:rPr>
            </w:pPr>
            <w:r w:rsidRPr="00E56C44">
              <w:rPr>
                <w:lang w:val="es-ES_tradnl" w:eastAsia="es-CR"/>
              </w:rPr>
              <w:t> </w:t>
            </w:r>
          </w:p>
        </w:tc>
      </w:tr>
    </w:tbl>
    <w:p w14:paraId="2CC19947"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1A220CCA" w14:textId="77777777" w:rsidR="008D101D" w:rsidRPr="00E56C44" w:rsidRDefault="008D101D" w:rsidP="008D101D">
      <w:pPr>
        <w:ind w:left="851" w:right="851" w:firstLine="709"/>
        <w:jc w:val="both"/>
        <w:rPr>
          <w:lang w:val="es-ES_tradnl"/>
        </w:rPr>
      </w:pPr>
    </w:p>
    <w:p w14:paraId="27516C9D" w14:textId="77777777" w:rsidR="008D101D" w:rsidRPr="00E56C44" w:rsidRDefault="008D101D" w:rsidP="008D101D">
      <w:pPr>
        <w:ind w:left="851" w:right="851" w:firstLine="709"/>
        <w:jc w:val="both"/>
        <w:rPr>
          <w:lang w:val="es-ES_tradnl"/>
        </w:rPr>
      </w:pPr>
      <w:r w:rsidRPr="00E56C44">
        <w:rPr>
          <w:lang w:val="es-ES_tradnl"/>
        </w:rPr>
        <w:t>En cuanto al tipo de sanciones, se aplican 614 suspensiones sin goce de salario (51,2%), 404 fueron amonestaciones escritas (33,7%), 120 declaratorias de revocatoria de nombramiento (10%) y 62 emisiones de advertencias (5,2%).</w:t>
      </w:r>
    </w:p>
    <w:p w14:paraId="79C08498" w14:textId="77777777" w:rsidR="008D101D" w:rsidRPr="00E56C44" w:rsidRDefault="008D101D" w:rsidP="008D101D">
      <w:pPr>
        <w:ind w:left="851" w:right="851" w:firstLine="709"/>
        <w:jc w:val="both"/>
        <w:rPr>
          <w:lang w:val="es-ES_tradnl"/>
        </w:rPr>
      </w:pPr>
    </w:p>
    <w:p w14:paraId="69ABB8F2" w14:textId="46D7949C"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9</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3</w:t>
      </w:r>
      <w:r w:rsidRPr="00E56C44">
        <w:rPr>
          <w:b/>
          <w:bCs/>
          <w:noProof/>
          <w:lang w:eastAsia="es-ES"/>
        </w:rPr>
        <w:fldChar w:fldCharType="end"/>
      </w:r>
      <w:r w:rsidRPr="00E56C44">
        <w:rPr>
          <w:b/>
          <w:bCs/>
          <w:lang w:eastAsia="es-ES"/>
        </w:rPr>
        <w:t xml:space="preserve"> </w:t>
      </w:r>
    </w:p>
    <w:p w14:paraId="576D01E2"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7BE31452" w14:textId="77777777"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Tribunal de la Inspección Judicial: Personas sancionadas </w:t>
      </w:r>
    </w:p>
    <w:p w14:paraId="518F8A05" w14:textId="0BEE1372"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según tipo de sanción durante el período 2016-2020</w:t>
      </w:r>
    </w:p>
    <w:p w14:paraId="476CB5CF"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8"/>
        <w:gridCol w:w="679"/>
        <w:gridCol w:w="679"/>
        <w:gridCol w:w="679"/>
        <w:gridCol w:w="680"/>
        <w:gridCol w:w="680"/>
        <w:gridCol w:w="239"/>
        <w:gridCol w:w="808"/>
        <w:gridCol w:w="808"/>
        <w:gridCol w:w="808"/>
        <w:gridCol w:w="808"/>
        <w:gridCol w:w="809"/>
      </w:tblGrid>
      <w:tr w:rsidR="00E56C44" w:rsidRPr="00E56C44" w14:paraId="5C45A5B8" w14:textId="77777777" w:rsidTr="00EE189B">
        <w:trPr>
          <w:trHeight w:val="20"/>
        </w:trPr>
        <w:tc>
          <w:tcPr>
            <w:tcW w:w="979" w:type="pct"/>
            <w:vMerge w:val="restart"/>
            <w:shd w:val="clear" w:color="auto" w:fill="auto"/>
            <w:noWrap/>
            <w:vAlign w:val="center"/>
            <w:hideMark/>
          </w:tcPr>
          <w:p w14:paraId="0AAEC1F4" w14:textId="77777777" w:rsidR="008D101D" w:rsidRPr="00E56C44" w:rsidRDefault="008D101D" w:rsidP="008D101D">
            <w:pPr>
              <w:jc w:val="center"/>
              <w:rPr>
                <w:b/>
                <w:bCs/>
                <w:lang w:val="es-ES_tradnl" w:eastAsia="es-CR"/>
              </w:rPr>
            </w:pPr>
            <w:r w:rsidRPr="00E56C44">
              <w:rPr>
                <w:b/>
                <w:bCs/>
                <w:lang w:val="es-ES_tradnl" w:eastAsia="es-CR"/>
              </w:rPr>
              <w:t>Tipo de sanción</w:t>
            </w:r>
          </w:p>
        </w:tc>
        <w:tc>
          <w:tcPr>
            <w:tcW w:w="1779" w:type="pct"/>
            <w:gridSpan w:val="5"/>
            <w:shd w:val="clear" w:color="auto" w:fill="auto"/>
            <w:noWrap/>
            <w:vAlign w:val="center"/>
            <w:hideMark/>
          </w:tcPr>
          <w:p w14:paraId="6D5362D6" w14:textId="77777777" w:rsidR="008D101D" w:rsidRPr="00E56C44" w:rsidRDefault="008D101D" w:rsidP="008D101D">
            <w:pPr>
              <w:jc w:val="center"/>
              <w:rPr>
                <w:b/>
                <w:bCs/>
                <w:lang w:val="es-ES_tradnl" w:eastAsia="es-CR"/>
              </w:rPr>
            </w:pPr>
            <w:r w:rsidRPr="00E56C44">
              <w:rPr>
                <w:b/>
                <w:bCs/>
                <w:lang w:val="es-ES_tradnl" w:eastAsia="es-CR"/>
              </w:rPr>
              <w:t>Personas sancionadas</w:t>
            </w:r>
          </w:p>
        </w:tc>
        <w:tc>
          <w:tcPr>
            <w:tcW w:w="125" w:type="pct"/>
            <w:shd w:val="clear" w:color="auto" w:fill="auto"/>
            <w:noWrap/>
            <w:vAlign w:val="center"/>
            <w:hideMark/>
          </w:tcPr>
          <w:p w14:paraId="3303AA99" w14:textId="77777777" w:rsidR="008D101D" w:rsidRPr="00E56C44" w:rsidRDefault="008D101D" w:rsidP="008D101D">
            <w:pPr>
              <w:rPr>
                <w:lang w:val="es-ES_tradnl" w:eastAsia="es-CR"/>
              </w:rPr>
            </w:pPr>
            <w:r w:rsidRPr="00E56C44">
              <w:rPr>
                <w:lang w:val="es-ES_tradnl" w:eastAsia="es-CR"/>
              </w:rPr>
              <w:t> </w:t>
            </w:r>
          </w:p>
        </w:tc>
        <w:tc>
          <w:tcPr>
            <w:tcW w:w="2116" w:type="pct"/>
            <w:gridSpan w:val="5"/>
            <w:shd w:val="clear" w:color="auto" w:fill="auto"/>
            <w:noWrap/>
            <w:vAlign w:val="center"/>
            <w:hideMark/>
          </w:tcPr>
          <w:p w14:paraId="2EB476FD" w14:textId="77777777" w:rsidR="008D101D" w:rsidRPr="00E56C44" w:rsidRDefault="008D101D" w:rsidP="008D101D">
            <w:pPr>
              <w:jc w:val="center"/>
              <w:rPr>
                <w:b/>
                <w:bCs/>
                <w:lang w:val="es-ES_tradnl" w:eastAsia="es-CR"/>
              </w:rPr>
            </w:pPr>
            <w:r w:rsidRPr="00E56C44">
              <w:rPr>
                <w:b/>
                <w:bCs/>
                <w:lang w:val="es-ES_tradnl" w:eastAsia="es-CR"/>
              </w:rPr>
              <w:t>Porcentajes</w:t>
            </w:r>
          </w:p>
        </w:tc>
      </w:tr>
      <w:tr w:rsidR="00E56C44" w:rsidRPr="00E56C44" w14:paraId="7F9442F9" w14:textId="77777777" w:rsidTr="00EE189B">
        <w:trPr>
          <w:trHeight w:val="20"/>
        </w:trPr>
        <w:tc>
          <w:tcPr>
            <w:tcW w:w="979" w:type="pct"/>
            <w:vMerge/>
            <w:vAlign w:val="center"/>
            <w:hideMark/>
          </w:tcPr>
          <w:p w14:paraId="76F36D91" w14:textId="77777777" w:rsidR="008D101D" w:rsidRPr="00E56C44" w:rsidRDefault="008D101D" w:rsidP="008D101D">
            <w:pPr>
              <w:rPr>
                <w:b/>
                <w:bCs/>
                <w:lang w:val="es-ES_tradnl" w:eastAsia="es-CR"/>
              </w:rPr>
            </w:pPr>
          </w:p>
        </w:tc>
        <w:tc>
          <w:tcPr>
            <w:tcW w:w="356" w:type="pct"/>
            <w:shd w:val="clear" w:color="auto" w:fill="auto"/>
            <w:noWrap/>
            <w:vAlign w:val="center"/>
            <w:hideMark/>
          </w:tcPr>
          <w:p w14:paraId="73BF38D3" w14:textId="77777777" w:rsidR="008D101D" w:rsidRPr="00E56C44" w:rsidRDefault="008D101D" w:rsidP="008D101D">
            <w:pPr>
              <w:jc w:val="center"/>
              <w:rPr>
                <w:b/>
                <w:bCs/>
                <w:lang w:val="es-ES_tradnl" w:eastAsia="es-CR"/>
              </w:rPr>
            </w:pPr>
            <w:r w:rsidRPr="00E56C44">
              <w:rPr>
                <w:b/>
                <w:bCs/>
                <w:lang w:val="es-ES_tradnl" w:eastAsia="es-CR"/>
              </w:rPr>
              <w:t>2016</w:t>
            </w:r>
          </w:p>
        </w:tc>
        <w:tc>
          <w:tcPr>
            <w:tcW w:w="356" w:type="pct"/>
            <w:shd w:val="clear" w:color="auto" w:fill="auto"/>
            <w:noWrap/>
            <w:vAlign w:val="center"/>
            <w:hideMark/>
          </w:tcPr>
          <w:p w14:paraId="09F3FF40" w14:textId="77777777" w:rsidR="008D101D" w:rsidRPr="00E56C44" w:rsidRDefault="008D101D" w:rsidP="008D101D">
            <w:pPr>
              <w:jc w:val="center"/>
              <w:rPr>
                <w:b/>
                <w:bCs/>
                <w:lang w:val="es-ES_tradnl" w:eastAsia="es-CR"/>
              </w:rPr>
            </w:pPr>
            <w:r w:rsidRPr="00E56C44">
              <w:rPr>
                <w:b/>
                <w:bCs/>
                <w:lang w:val="es-ES_tradnl" w:eastAsia="es-CR"/>
              </w:rPr>
              <w:t>2017</w:t>
            </w:r>
          </w:p>
        </w:tc>
        <w:tc>
          <w:tcPr>
            <w:tcW w:w="356" w:type="pct"/>
            <w:shd w:val="clear" w:color="auto" w:fill="auto"/>
            <w:noWrap/>
            <w:vAlign w:val="center"/>
            <w:hideMark/>
          </w:tcPr>
          <w:p w14:paraId="7093F2D1" w14:textId="77777777" w:rsidR="008D101D" w:rsidRPr="00E56C44" w:rsidRDefault="008D101D" w:rsidP="008D101D">
            <w:pPr>
              <w:jc w:val="center"/>
              <w:rPr>
                <w:b/>
                <w:bCs/>
                <w:lang w:val="es-ES_tradnl" w:eastAsia="es-CR"/>
              </w:rPr>
            </w:pPr>
            <w:r w:rsidRPr="00E56C44">
              <w:rPr>
                <w:b/>
                <w:bCs/>
                <w:lang w:val="es-ES_tradnl" w:eastAsia="es-CR"/>
              </w:rPr>
              <w:t>2018</w:t>
            </w:r>
          </w:p>
        </w:tc>
        <w:tc>
          <w:tcPr>
            <w:tcW w:w="356" w:type="pct"/>
            <w:shd w:val="clear" w:color="auto" w:fill="auto"/>
            <w:noWrap/>
            <w:vAlign w:val="center"/>
            <w:hideMark/>
          </w:tcPr>
          <w:p w14:paraId="76D74172" w14:textId="77777777" w:rsidR="008D101D" w:rsidRPr="00E56C44" w:rsidRDefault="008D101D" w:rsidP="008D101D">
            <w:pPr>
              <w:jc w:val="center"/>
              <w:rPr>
                <w:b/>
                <w:bCs/>
                <w:lang w:val="es-ES_tradnl" w:eastAsia="es-CR"/>
              </w:rPr>
            </w:pPr>
            <w:r w:rsidRPr="00E56C44">
              <w:rPr>
                <w:b/>
                <w:bCs/>
                <w:lang w:val="es-ES_tradnl" w:eastAsia="es-CR"/>
              </w:rPr>
              <w:t>2019</w:t>
            </w:r>
          </w:p>
        </w:tc>
        <w:tc>
          <w:tcPr>
            <w:tcW w:w="356" w:type="pct"/>
            <w:shd w:val="clear" w:color="auto" w:fill="auto"/>
            <w:noWrap/>
            <w:vAlign w:val="center"/>
            <w:hideMark/>
          </w:tcPr>
          <w:p w14:paraId="3AF6A6A1" w14:textId="77777777" w:rsidR="008D101D" w:rsidRPr="00E56C44" w:rsidRDefault="008D101D" w:rsidP="008D101D">
            <w:pPr>
              <w:jc w:val="center"/>
              <w:rPr>
                <w:b/>
                <w:bCs/>
                <w:lang w:val="es-ES_tradnl" w:eastAsia="es-CR"/>
              </w:rPr>
            </w:pPr>
            <w:r w:rsidRPr="00E56C44">
              <w:rPr>
                <w:b/>
                <w:bCs/>
                <w:lang w:val="es-ES_tradnl" w:eastAsia="es-CR"/>
              </w:rPr>
              <w:t>2020</w:t>
            </w:r>
          </w:p>
        </w:tc>
        <w:tc>
          <w:tcPr>
            <w:tcW w:w="125" w:type="pct"/>
            <w:shd w:val="clear" w:color="auto" w:fill="auto"/>
            <w:noWrap/>
            <w:vAlign w:val="center"/>
            <w:hideMark/>
          </w:tcPr>
          <w:p w14:paraId="23633DD7" w14:textId="77777777" w:rsidR="008D101D" w:rsidRPr="00E56C44" w:rsidRDefault="008D101D" w:rsidP="008D101D">
            <w:pPr>
              <w:rPr>
                <w:lang w:val="es-ES_tradnl" w:eastAsia="es-CR"/>
              </w:rPr>
            </w:pPr>
            <w:r w:rsidRPr="00E56C44">
              <w:rPr>
                <w:lang w:val="es-ES_tradnl" w:eastAsia="es-CR"/>
              </w:rPr>
              <w:t> </w:t>
            </w:r>
          </w:p>
        </w:tc>
        <w:tc>
          <w:tcPr>
            <w:tcW w:w="423" w:type="pct"/>
            <w:shd w:val="clear" w:color="auto" w:fill="auto"/>
            <w:noWrap/>
            <w:vAlign w:val="center"/>
            <w:hideMark/>
          </w:tcPr>
          <w:p w14:paraId="3148224B" w14:textId="77777777" w:rsidR="008D101D" w:rsidRPr="00E56C44" w:rsidRDefault="008D101D" w:rsidP="008D101D">
            <w:pPr>
              <w:jc w:val="center"/>
              <w:rPr>
                <w:b/>
                <w:bCs/>
                <w:lang w:val="es-ES_tradnl" w:eastAsia="es-CR"/>
              </w:rPr>
            </w:pPr>
            <w:r w:rsidRPr="00E56C44">
              <w:rPr>
                <w:b/>
                <w:bCs/>
                <w:lang w:val="es-ES_tradnl" w:eastAsia="es-CR"/>
              </w:rPr>
              <w:t>2016</w:t>
            </w:r>
          </w:p>
        </w:tc>
        <w:tc>
          <w:tcPr>
            <w:tcW w:w="423" w:type="pct"/>
            <w:shd w:val="clear" w:color="auto" w:fill="auto"/>
            <w:noWrap/>
            <w:vAlign w:val="center"/>
            <w:hideMark/>
          </w:tcPr>
          <w:p w14:paraId="37587223" w14:textId="77777777" w:rsidR="008D101D" w:rsidRPr="00E56C44" w:rsidRDefault="008D101D" w:rsidP="008D101D">
            <w:pPr>
              <w:jc w:val="center"/>
              <w:rPr>
                <w:b/>
                <w:bCs/>
                <w:lang w:val="es-ES_tradnl" w:eastAsia="es-CR"/>
              </w:rPr>
            </w:pPr>
            <w:r w:rsidRPr="00E56C44">
              <w:rPr>
                <w:b/>
                <w:bCs/>
                <w:lang w:val="es-ES_tradnl" w:eastAsia="es-CR"/>
              </w:rPr>
              <w:t>2017</w:t>
            </w:r>
          </w:p>
        </w:tc>
        <w:tc>
          <w:tcPr>
            <w:tcW w:w="423" w:type="pct"/>
            <w:shd w:val="clear" w:color="auto" w:fill="auto"/>
            <w:noWrap/>
            <w:vAlign w:val="center"/>
            <w:hideMark/>
          </w:tcPr>
          <w:p w14:paraId="571F68DA" w14:textId="77777777" w:rsidR="008D101D" w:rsidRPr="00E56C44" w:rsidRDefault="008D101D" w:rsidP="008D101D">
            <w:pPr>
              <w:jc w:val="center"/>
              <w:rPr>
                <w:b/>
                <w:bCs/>
                <w:lang w:val="es-ES_tradnl" w:eastAsia="es-CR"/>
              </w:rPr>
            </w:pPr>
            <w:r w:rsidRPr="00E56C44">
              <w:rPr>
                <w:b/>
                <w:bCs/>
                <w:lang w:val="es-ES_tradnl" w:eastAsia="es-CR"/>
              </w:rPr>
              <w:t>2018</w:t>
            </w:r>
          </w:p>
        </w:tc>
        <w:tc>
          <w:tcPr>
            <w:tcW w:w="423" w:type="pct"/>
            <w:shd w:val="clear" w:color="auto" w:fill="auto"/>
            <w:noWrap/>
            <w:vAlign w:val="center"/>
            <w:hideMark/>
          </w:tcPr>
          <w:p w14:paraId="6B065F9D" w14:textId="77777777" w:rsidR="008D101D" w:rsidRPr="00E56C44" w:rsidRDefault="008D101D" w:rsidP="008D101D">
            <w:pPr>
              <w:jc w:val="center"/>
              <w:rPr>
                <w:b/>
                <w:bCs/>
                <w:lang w:val="es-ES_tradnl" w:eastAsia="es-CR"/>
              </w:rPr>
            </w:pPr>
            <w:r w:rsidRPr="00E56C44">
              <w:rPr>
                <w:b/>
                <w:bCs/>
                <w:lang w:val="es-ES_tradnl" w:eastAsia="es-CR"/>
              </w:rPr>
              <w:t>2019</w:t>
            </w:r>
          </w:p>
        </w:tc>
        <w:tc>
          <w:tcPr>
            <w:tcW w:w="424" w:type="pct"/>
            <w:shd w:val="clear" w:color="auto" w:fill="auto"/>
            <w:noWrap/>
            <w:vAlign w:val="center"/>
            <w:hideMark/>
          </w:tcPr>
          <w:p w14:paraId="6E8F03DE" w14:textId="77777777" w:rsidR="008D101D" w:rsidRPr="00E56C44" w:rsidRDefault="008D101D" w:rsidP="008D101D">
            <w:pPr>
              <w:jc w:val="center"/>
              <w:rPr>
                <w:b/>
                <w:bCs/>
                <w:lang w:val="es-ES_tradnl" w:eastAsia="es-CR"/>
              </w:rPr>
            </w:pPr>
            <w:r w:rsidRPr="00E56C44">
              <w:rPr>
                <w:b/>
                <w:bCs/>
                <w:lang w:val="es-ES_tradnl" w:eastAsia="es-CR"/>
              </w:rPr>
              <w:t>2020</w:t>
            </w:r>
          </w:p>
        </w:tc>
      </w:tr>
      <w:tr w:rsidR="00E56C44" w:rsidRPr="00E56C44" w14:paraId="1FD01A19" w14:textId="77777777" w:rsidTr="00EE189B">
        <w:trPr>
          <w:trHeight w:val="20"/>
        </w:trPr>
        <w:tc>
          <w:tcPr>
            <w:tcW w:w="979" w:type="pct"/>
            <w:shd w:val="clear" w:color="auto" w:fill="auto"/>
            <w:noWrap/>
            <w:vAlign w:val="center"/>
            <w:hideMark/>
          </w:tcPr>
          <w:p w14:paraId="75DA36E0" w14:textId="77777777" w:rsidR="008D101D" w:rsidRPr="00E56C44" w:rsidRDefault="008D101D" w:rsidP="008D101D">
            <w:pPr>
              <w:jc w:val="center"/>
              <w:rPr>
                <w:b/>
                <w:bCs/>
                <w:lang w:val="es-ES_tradnl" w:eastAsia="es-CR"/>
              </w:rPr>
            </w:pPr>
          </w:p>
        </w:tc>
        <w:tc>
          <w:tcPr>
            <w:tcW w:w="356" w:type="pct"/>
            <w:shd w:val="clear" w:color="auto" w:fill="auto"/>
            <w:noWrap/>
            <w:vAlign w:val="center"/>
            <w:hideMark/>
          </w:tcPr>
          <w:p w14:paraId="4F782948" w14:textId="77777777" w:rsidR="008D101D" w:rsidRPr="00E56C44" w:rsidRDefault="008D101D" w:rsidP="008D101D">
            <w:pPr>
              <w:jc w:val="right"/>
              <w:rPr>
                <w:lang w:val="es-ES_tradnl" w:eastAsia="es-CR"/>
              </w:rPr>
            </w:pPr>
            <w:r w:rsidRPr="00E56C44">
              <w:rPr>
                <w:lang w:val="es-ES_tradnl" w:eastAsia="es-CR"/>
              </w:rPr>
              <w:t> </w:t>
            </w:r>
          </w:p>
        </w:tc>
        <w:tc>
          <w:tcPr>
            <w:tcW w:w="356" w:type="pct"/>
            <w:shd w:val="clear" w:color="auto" w:fill="auto"/>
            <w:noWrap/>
            <w:vAlign w:val="center"/>
            <w:hideMark/>
          </w:tcPr>
          <w:p w14:paraId="4FD49D60" w14:textId="77777777" w:rsidR="008D101D" w:rsidRPr="00E56C44" w:rsidRDefault="008D101D" w:rsidP="008D101D">
            <w:pPr>
              <w:jc w:val="right"/>
              <w:rPr>
                <w:lang w:val="es-ES_tradnl" w:eastAsia="es-CR"/>
              </w:rPr>
            </w:pPr>
          </w:p>
        </w:tc>
        <w:tc>
          <w:tcPr>
            <w:tcW w:w="356" w:type="pct"/>
            <w:shd w:val="clear" w:color="auto" w:fill="auto"/>
            <w:noWrap/>
            <w:vAlign w:val="center"/>
            <w:hideMark/>
          </w:tcPr>
          <w:p w14:paraId="2AA64D22" w14:textId="77777777" w:rsidR="008D101D" w:rsidRPr="00E56C44" w:rsidRDefault="008D101D" w:rsidP="008D101D">
            <w:pPr>
              <w:jc w:val="right"/>
              <w:rPr>
                <w:lang w:val="es-ES_tradnl" w:eastAsia="es-CR"/>
              </w:rPr>
            </w:pPr>
          </w:p>
        </w:tc>
        <w:tc>
          <w:tcPr>
            <w:tcW w:w="356" w:type="pct"/>
            <w:shd w:val="clear" w:color="auto" w:fill="auto"/>
            <w:noWrap/>
            <w:vAlign w:val="center"/>
            <w:hideMark/>
          </w:tcPr>
          <w:p w14:paraId="48E9E259" w14:textId="77777777" w:rsidR="008D101D" w:rsidRPr="00E56C44" w:rsidRDefault="008D101D" w:rsidP="008D101D">
            <w:pPr>
              <w:jc w:val="right"/>
              <w:rPr>
                <w:lang w:val="es-ES_tradnl" w:eastAsia="es-CR"/>
              </w:rPr>
            </w:pPr>
          </w:p>
        </w:tc>
        <w:tc>
          <w:tcPr>
            <w:tcW w:w="356" w:type="pct"/>
            <w:shd w:val="clear" w:color="auto" w:fill="auto"/>
            <w:noWrap/>
            <w:vAlign w:val="center"/>
            <w:hideMark/>
          </w:tcPr>
          <w:p w14:paraId="4F9D57BC" w14:textId="77777777" w:rsidR="008D101D" w:rsidRPr="00E56C44" w:rsidRDefault="008D101D" w:rsidP="008D101D">
            <w:pPr>
              <w:jc w:val="right"/>
              <w:rPr>
                <w:lang w:val="es-ES_tradnl" w:eastAsia="es-CR"/>
              </w:rPr>
            </w:pPr>
          </w:p>
        </w:tc>
        <w:tc>
          <w:tcPr>
            <w:tcW w:w="125" w:type="pct"/>
            <w:shd w:val="clear" w:color="auto" w:fill="auto"/>
            <w:noWrap/>
            <w:vAlign w:val="center"/>
            <w:hideMark/>
          </w:tcPr>
          <w:p w14:paraId="623B943F"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22B323A2"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4D6AC329" w14:textId="77777777" w:rsidR="008D101D" w:rsidRPr="00E56C44" w:rsidRDefault="008D101D" w:rsidP="008D101D">
            <w:pPr>
              <w:jc w:val="right"/>
              <w:rPr>
                <w:lang w:val="es-ES_tradnl" w:eastAsia="es-CR"/>
              </w:rPr>
            </w:pPr>
          </w:p>
        </w:tc>
        <w:tc>
          <w:tcPr>
            <w:tcW w:w="423" w:type="pct"/>
            <w:shd w:val="clear" w:color="auto" w:fill="auto"/>
            <w:noWrap/>
            <w:vAlign w:val="center"/>
            <w:hideMark/>
          </w:tcPr>
          <w:p w14:paraId="13CDD669" w14:textId="77777777" w:rsidR="008D101D" w:rsidRPr="00E56C44" w:rsidRDefault="008D101D" w:rsidP="008D101D">
            <w:pPr>
              <w:jc w:val="right"/>
              <w:rPr>
                <w:lang w:val="es-ES_tradnl" w:eastAsia="es-CR"/>
              </w:rPr>
            </w:pPr>
          </w:p>
        </w:tc>
        <w:tc>
          <w:tcPr>
            <w:tcW w:w="423" w:type="pct"/>
            <w:shd w:val="clear" w:color="auto" w:fill="auto"/>
            <w:noWrap/>
            <w:vAlign w:val="center"/>
            <w:hideMark/>
          </w:tcPr>
          <w:p w14:paraId="5AA73DCE" w14:textId="77777777" w:rsidR="008D101D" w:rsidRPr="00E56C44" w:rsidRDefault="008D101D" w:rsidP="008D101D">
            <w:pPr>
              <w:jc w:val="right"/>
              <w:rPr>
                <w:lang w:val="es-ES_tradnl" w:eastAsia="es-CR"/>
              </w:rPr>
            </w:pPr>
          </w:p>
        </w:tc>
        <w:tc>
          <w:tcPr>
            <w:tcW w:w="424" w:type="pct"/>
            <w:shd w:val="clear" w:color="auto" w:fill="auto"/>
            <w:noWrap/>
            <w:vAlign w:val="center"/>
            <w:hideMark/>
          </w:tcPr>
          <w:p w14:paraId="5CFAE27F" w14:textId="77777777" w:rsidR="008D101D" w:rsidRPr="00E56C44" w:rsidRDefault="008D101D" w:rsidP="008D101D">
            <w:pPr>
              <w:jc w:val="right"/>
              <w:rPr>
                <w:lang w:val="es-ES_tradnl" w:eastAsia="es-CR"/>
              </w:rPr>
            </w:pPr>
          </w:p>
        </w:tc>
      </w:tr>
      <w:tr w:rsidR="00E56C44" w:rsidRPr="00E56C44" w14:paraId="5D6AFECB" w14:textId="77777777" w:rsidTr="00EE189B">
        <w:trPr>
          <w:trHeight w:val="20"/>
        </w:trPr>
        <w:tc>
          <w:tcPr>
            <w:tcW w:w="979" w:type="pct"/>
            <w:shd w:val="clear" w:color="auto" w:fill="auto"/>
            <w:noWrap/>
            <w:vAlign w:val="center"/>
            <w:hideMark/>
          </w:tcPr>
          <w:p w14:paraId="0D860382" w14:textId="77777777" w:rsidR="008D101D" w:rsidRPr="00E56C44" w:rsidRDefault="008D101D" w:rsidP="008D101D">
            <w:pPr>
              <w:jc w:val="center"/>
              <w:rPr>
                <w:b/>
                <w:bCs/>
                <w:lang w:val="es-ES_tradnl" w:eastAsia="es-CR"/>
              </w:rPr>
            </w:pPr>
            <w:r w:rsidRPr="00E56C44">
              <w:rPr>
                <w:b/>
                <w:bCs/>
                <w:lang w:val="es-ES_tradnl" w:eastAsia="es-CR"/>
              </w:rPr>
              <w:t>Total</w:t>
            </w:r>
          </w:p>
        </w:tc>
        <w:tc>
          <w:tcPr>
            <w:tcW w:w="356" w:type="pct"/>
            <w:shd w:val="clear" w:color="auto" w:fill="auto"/>
            <w:noWrap/>
            <w:vAlign w:val="center"/>
            <w:hideMark/>
          </w:tcPr>
          <w:p w14:paraId="69413E35" w14:textId="77777777" w:rsidR="008D101D" w:rsidRPr="00E56C44" w:rsidRDefault="008D101D" w:rsidP="008D101D">
            <w:pPr>
              <w:jc w:val="right"/>
              <w:rPr>
                <w:b/>
                <w:bCs/>
                <w:lang w:val="es-ES_tradnl" w:eastAsia="es-CR"/>
              </w:rPr>
            </w:pPr>
            <w:r w:rsidRPr="00E56C44">
              <w:rPr>
                <w:b/>
                <w:bCs/>
                <w:lang w:val="es-ES_tradnl" w:eastAsia="es-CR"/>
              </w:rPr>
              <w:t>373</w:t>
            </w:r>
          </w:p>
        </w:tc>
        <w:tc>
          <w:tcPr>
            <w:tcW w:w="356" w:type="pct"/>
            <w:shd w:val="clear" w:color="auto" w:fill="auto"/>
            <w:noWrap/>
            <w:vAlign w:val="center"/>
            <w:hideMark/>
          </w:tcPr>
          <w:p w14:paraId="06FC6900" w14:textId="77777777" w:rsidR="008D101D" w:rsidRPr="00E56C44" w:rsidRDefault="008D101D" w:rsidP="008D101D">
            <w:pPr>
              <w:jc w:val="right"/>
              <w:rPr>
                <w:b/>
                <w:bCs/>
                <w:lang w:val="es-ES_tradnl" w:eastAsia="es-CR"/>
              </w:rPr>
            </w:pPr>
            <w:r w:rsidRPr="00E56C44">
              <w:rPr>
                <w:b/>
                <w:bCs/>
                <w:lang w:val="es-ES_tradnl" w:eastAsia="es-CR"/>
              </w:rPr>
              <w:t>379</w:t>
            </w:r>
          </w:p>
        </w:tc>
        <w:tc>
          <w:tcPr>
            <w:tcW w:w="356" w:type="pct"/>
            <w:shd w:val="clear" w:color="auto" w:fill="auto"/>
            <w:noWrap/>
            <w:vAlign w:val="center"/>
            <w:hideMark/>
          </w:tcPr>
          <w:p w14:paraId="1C54CE23" w14:textId="77777777" w:rsidR="008D101D" w:rsidRPr="00E56C44" w:rsidRDefault="008D101D" w:rsidP="008D101D">
            <w:pPr>
              <w:jc w:val="right"/>
              <w:rPr>
                <w:b/>
                <w:bCs/>
                <w:lang w:val="es-ES_tradnl" w:eastAsia="es-CR"/>
              </w:rPr>
            </w:pPr>
            <w:r w:rsidRPr="00E56C44">
              <w:rPr>
                <w:b/>
                <w:bCs/>
                <w:lang w:val="es-ES_tradnl" w:eastAsia="es-CR"/>
              </w:rPr>
              <w:t>367</w:t>
            </w:r>
          </w:p>
        </w:tc>
        <w:tc>
          <w:tcPr>
            <w:tcW w:w="356" w:type="pct"/>
            <w:shd w:val="clear" w:color="auto" w:fill="auto"/>
            <w:noWrap/>
            <w:vAlign w:val="center"/>
            <w:hideMark/>
          </w:tcPr>
          <w:p w14:paraId="7C74E3D6" w14:textId="77777777" w:rsidR="008D101D" w:rsidRPr="00E56C44" w:rsidRDefault="008D101D" w:rsidP="008D101D">
            <w:pPr>
              <w:jc w:val="right"/>
              <w:rPr>
                <w:b/>
                <w:bCs/>
                <w:lang w:val="es-ES_tradnl" w:eastAsia="es-CR"/>
              </w:rPr>
            </w:pPr>
            <w:r w:rsidRPr="00E56C44">
              <w:rPr>
                <w:b/>
                <w:bCs/>
                <w:lang w:val="es-ES_tradnl" w:eastAsia="es-CR"/>
              </w:rPr>
              <w:t>479</w:t>
            </w:r>
          </w:p>
        </w:tc>
        <w:tc>
          <w:tcPr>
            <w:tcW w:w="356" w:type="pct"/>
            <w:shd w:val="clear" w:color="auto" w:fill="auto"/>
            <w:noWrap/>
            <w:vAlign w:val="center"/>
            <w:hideMark/>
          </w:tcPr>
          <w:p w14:paraId="2B5581C1" w14:textId="77777777" w:rsidR="008D101D" w:rsidRPr="00E56C44" w:rsidRDefault="008D101D" w:rsidP="008D101D">
            <w:pPr>
              <w:jc w:val="right"/>
              <w:rPr>
                <w:b/>
                <w:bCs/>
                <w:lang w:val="es-ES_tradnl" w:eastAsia="es-CR"/>
              </w:rPr>
            </w:pPr>
            <w:r w:rsidRPr="00E56C44">
              <w:rPr>
                <w:b/>
                <w:bCs/>
                <w:lang w:val="es-ES_tradnl" w:eastAsia="es-CR"/>
              </w:rPr>
              <w:t>1200</w:t>
            </w:r>
          </w:p>
        </w:tc>
        <w:tc>
          <w:tcPr>
            <w:tcW w:w="125" w:type="pct"/>
            <w:shd w:val="clear" w:color="auto" w:fill="auto"/>
            <w:noWrap/>
            <w:vAlign w:val="center"/>
            <w:hideMark/>
          </w:tcPr>
          <w:p w14:paraId="0A5F8A14"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0E40E741" w14:textId="77777777" w:rsidR="008D101D" w:rsidRPr="00E56C44" w:rsidRDefault="008D101D" w:rsidP="008D101D">
            <w:pPr>
              <w:jc w:val="right"/>
              <w:rPr>
                <w:b/>
                <w:bCs/>
                <w:lang w:val="es-ES_tradnl" w:eastAsia="es-CR"/>
              </w:rPr>
            </w:pPr>
            <w:r w:rsidRPr="00E56C44">
              <w:rPr>
                <w:b/>
                <w:bCs/>
                <w:lang w:val="es-ES_tradnl" w:eastAsia="es-CR"/>
              </w:rPr>
              <w:t>100%</w:t>
            </w:r>
          </w:p>
        </w:tc>
        <w:tc>
          <w:tcPr>
            <w:tcW w:w="423" w:type="pct"/>
            <w:shd w:val="clear" w:color="auto" w:fill="auto"/>
            <w:noWrap/>
            <w:vAlign w:val="center"/>
            <w:hideMark/>
          </w:tcPr>
          <w:p w14:paraId="6AF44EC0" w14:textId="77777777" w:rsidR="008D101D" w:rsidRPr="00E56C44" w:rsidRDefault="008D101D" w:rsidP="008D101D">
            <w:pPr>
              <w:jc w:val="right"/>
              <w:rPr>
                <w:b/>
                <w:bCs/>
                <w:lang w:val="es-ES_tradnl" w:eastAsia="es-CR"/>
              </w:rPr>
            </w:pPr>
            <w:r w:rsidRPr="00E56C44">
              <w:rPr>
                <w:b/>
                <w:bCs/>
                <w:lang w:val="es-ES_tradnl" w:eastAsia="es-CR"/>
              </w:rPr>
              <w:t>100%</w:t>
            </w:r>
          </w:p>
        </w:tc>
        <w:tc>
          <w:tcPr>
            <w:tcW w:w="423" w:type="pct"/>
            <w:shd w:val="clear" w:color="auto" w:fill="auto"/>
            <w:noWrap/>
            <w:vAlign w:val="center"/>
            <w:hideMark/>
          </w:tcPr>
          <w:p w14:paraId="397E070C" w14:textId="77777777" w:rsidR="008D101D" w:rsidRPr="00E56C44" w:rsidRDefault="008D101D" w:rsidP="008D101D">
            <w:pPr>
              <w:jc w:val="right"/>
              <w:rPr>
                <w:b/>
                <w:bCs/>
                <w:lang w:val="es-ES_tradnl" w:eastAsia="es-CR"/>
              </w:rPr>
            </w:pPr>
            <w:r w:rsidRPr="00E56C44">
              <w:rPr>
                <w:b/>
                <w:bCs/>
                <w:lang w:val="es-ES_tradnl" w:eastAsia="es-CR"/>
              </w:rPr>
              <w:t>100%</w:t>
            </w:r>
          </w:p>
        </w:tc>
        <w:tc>
          <w:tcPr>
            <w:tcW w:w="423" w:type="pct"/>
            <w:shd w:val="clear" w:color="auto" w:fill="auto"/>
            <w:noWrap/>
            <w:vAlign w:val="center"/>
            <w:hideMark/>
          </w:tcPr>
          <w:p w14:paraId="32E13565" w14:textId="77777777" w:rsidR="008D101D" w:rsidRPr="00E56C44" w:rsidRDefault="008D101D" w:rsidP="008D101D">
            <w:pPr>
              <w:jc w:val="right"/>
              <w:rPr>
                <w:b/>
                <w:bCs/>
                <w:lang w:val="es-ES_tradnl" w:eastAsia="es-CR"/>
              </w:rPr>
            </w:pPr>
            <w:r w:rsidRPr="00E56C44">
              <w:rPr>
                <w:b/>
                <w:bCs/>
                <w:lang w:val="es-ES_tradnl" w:eastAsia="es-CR"/>
              </w:rPr>
              <w:t>100%</w:t>
            </w:r>
          </w:p>
        </w:tc>
        <w:tc>
          <w:tcPr>
            <w:tcW w:w="424" w:type="pct"/>
            <w:shd w:val="clear" w:color="auto" w:fill="auto"/>
            <w:noWrap/>
            <w:vAlign w:val="center"/>
            <w:hideMark/>
          </w:tcPr>
          <w:p w14:paraId="04CA3BF6" w14:textId="77777777" w:rsidR="008D101D" w:rsidRPr="00E56C44" w:rsidRDefault="008D101D" w:rsidP="008D101D">
            <w:pPr>
              <w:jc w:val="right"/>
              <w:rPr>
                <w:b/>
                <w:bCs/>
                <w:lang w:val="es-ES_tradnl" w:eastAsia="es-CR"/>
              </w:rPr>
            </w:pPr>
            <w:r w:rsidRPr="00E56C44">
              <w:rPr>
                <w:b/>
                <w:bCs/>
                <w:lang w:val="es-ES_tradnl" w:eastAsia="es-CR"/>
              </w:rPr>
              <w:t>100%</w:t>
            </w:r>
          </w:p>
        </w:tc>
      </w:tr>
      <w:tr w:rsidR="00E56C44" w:rsidRPr="00E56C44" w14:paraId="10286D63" w14:textId="77777777" w:rsidTr="00EE189B">
        <w:trPr>
          <w:trHeight w:val="20"/>
        </w:trPr>
        <w:tc>
          <w:tcPr>
            <w:tcW w:w="979" w:type="pct"/>
            <w:shd w:val="clear" w:color="auto" w:fill="auto"/>
            <w:noWrap/>
            <w:vAlign w:val="center"/>
            <w:hideMark/>
          </w:tcPr>
          <w:p w14:paraId="6CBD94F3" w14:textId="77777777" w:rsidR="008D101D" w:rsidRPr="00E56C44" w:rsidRDefault="008D101D" w:rsidP="008D101D">
            <w:pPr>
              <w:jc w:val="right"/>
              <w:rPr>
                <w:b/>
                <w:bCs/>
                <w:lang w:val="es-ES_tradnl" w:eastAsia="es-CR"/>
              </w:rPr>
            </w:pPr>
          </w:p>
        </w:tc>
        <w:tc>
          <w:tcPr>
            <w:tcW w:w="356" w:type="pct"/>
            <w:shd w:val="clear" w:color="auto" w:fill="auto"/>
            <w:noWrap/>
            <w:vAlign w:val="center"/>
            <w:hideMark/>
          </w:tcPr>
          <w:p w14:paraId="40081B00" w14:textId="77777777" w:rsidR="008D101D" w:rsidRPr="00E56C44" w:rsidRDefault="008D101D" w:rsidP="008D101D">
            <w:pPr>
              <w:jc w:val="right"/>
              <w:rPr>
                <w:b/>
                <w:bCs/>
                <w:lang w:val="es-ES_tradnl" w:eastAsia="es-CR"/>
              </w:rPr>
            </w:pPr>
            <w:r w:rsidRPr="00E56C44">
              <w:rPr>
                <w:b/>
                <w:bCs/>
                <w:lang w:val="es-ES_tradnl" w:eastAsia="es-CR"/>
              </w:rPr>
              <w:t> </w:t>
            </w:r>
          </w:p>
        </w:tc>
        <w:tc>
          <w:tcPr>
            <w:tcW w:w="356" w:type="pct"/>
            <w:shd w:val="clear" w:color="auto" w:fill="auto"/>
            <w:noWrap/>
            <w:vAlign w:val="center"/>
            <w:hideMark/>
          </w:tcPr>
          <w:p w14:paraId="1200980F" w14:textId="77777777" w:rsidR="008D101D" w:rsidRPr="00E56C44" w:rsidRDefault="008D101D" w:rsidP="008D101D">
            <w:pPr>
              <w:jc w:val="right"/>
              <w:rPr>
                <w:b/>
                <w:bCs/>
                <w:lang w:val="es-ES_tradnl" w:eastAsia="es-CR"/>
              </w:rPr>
            </w:pPr>
          </w:p>
        </w:tc>
        <w:tc>
          <w:tcPr>
            <w:tcW w:w="356" w:type="pct"/>
            <w:shd w:val="clear" w:color="auto" w:fill="auto"/>
            <w:noWrap/>
            <w:vAlign w:val="center"/>
            <w:hideMark/>
          </w:tcPr>
          <w:p w14:paraId="3BD62EBF" w14:textId="77777777" w:rsidR="008D101D" w:rsidRPr="00E56C44" w:rsidRDefault="008D101D" w:rsidP="008D101D">
            <w:pPr>
              <w:jc w:val="right"/>
              <w:rPr>
                <w:lang w:val="es-ES_tradnl" w:eastAsia="es-CR"/>
              </w:rPr>
            </w:pPr>
          </w:p>
        </w:tc>
        <w:tc>
          <w:tcPr>
            <w:tcW w:w="356" w:type="pct"/>
            <w:shd w:val="clear" w:color="auto" w:fill="auto"/>
            <w:noWrap/>
            <w:vAlign w:val="center"/>
            <w:hideMark/>
          </w:tcPr>
          <w:p w14:paraId="22CC312D" w14:textId="77777777" w:rsidR="008D101D" w:rsidRPr="00E56C44" w:rsidRDefault="008D101D" w:rsidP="008D101D">
            <w:pPr>
              <w:jc w:val="right"/>
              <w:rPr>
                <w:lang w:val="es-ES_tradnl" w:eastAsia="es-CR"/>
              </w:rPr>
            </w:pPr>
          </w:p>
        </w:tc>
        <w:tc>
          <w:tcPr>
            <w:tcW w:w="356" w:type="pct"/>
            <w:shd w:val="clear" w:color="auto" w:fill="auto"/>
            <w:noWrap/>
            <w:vAlign w:val="center"/>
            <w:hideMark/>
          </w:tcPr>
          <w:p w14:paraId="0E875262" w14:textId="77777777" w:rsidR="008D101D" w:rsidRPr="00E56C44" w:rsidRDefault="008D101D" w:rsidP="008D101D">
            <w:pPr>
              <w:jc w:val="right"/>
              <w:rPr>
                <w:lang w:val="es-ES_tradnl" w:eastAsia="es-CR"/>
              </w:rPr>
            </w:pPr>
          </w:p>
        </w:tc>
        <w:tc>
          <w:tcPr>
            <w:tcW w:w="125" w:type="pct"/>
            <w:shd w:val="clear" w:color="auto" w:fill="auto"/>
            <w:noWrap/>
            <w:vAlign w:val="center"/>
            <w:hideMark/>
          </w:tcPr>
          <w:p w14:paraId="78703491"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039D9D02" w14:textId="77777777" w:rsidR="008D101D" w:rsidRPr="00E56C44" w:rsidRDefault="008D101D" w:rsidP="008D101D">
            <w:pPr>
              <w:jc w:val="right"/>
              <w:rPr>
                <w:b/>
                <w:bCs/>
                <w:lang w:val="es-ES_tradnl" w:eastAsia="es-CR"/>
              </w:rPr>
            </w:pPr>
            <w:r w:rsidRPr="00E56C44">
              <w:rPr>
                <w:b/>
                <w:bCs/>
                <w:lang w:val="es-ES_tradnl" w:eastAsia="es-CR"/>
              </w:rPr>
              <w:t> </w:t>
            </w:r>
          </w:p>
        </w:tc>
        <w:tc>
          <w:tcPr>
            <w:tcW w:w="423" w:type="pct"/>
            <w:shd w:val="clear" w:color="auto" w:fill="auto"/>
            <w:noWrap/>
            <w:vAlign w:val="center"/>
            <w:hideMark/>
          </w:tcPr>
          <w:p w14:paraId="509D12CB" w14:textId="77777777" w:rsidR="008D101D" w:rsidRPr="00E56C44" w:rsidRDefault="008D101D" w:rsidP="008D101D">
            <w:pPr>
              <w:jc w:val="right"/>
              <w:rPr>
                <w:b/>
                <w:bCs/>
                <w:lang w:val="es-ES_tradnl" w:eastAsia="es-CR"/>
              </w:rPr>
            </w:pPr>
          </w:p>
        </w:tc>
        <w:tc>
          <w:tcPr>
            <w:tcW w:w="423" w:type="pct"/>
            <w:shd w:val="clear" w:color="auto" w:fill="auto"/>
            <w:noWrap/>
            <w:vAlign w:val="center"/>
            <w:hideMark/>
          </w:tcPr>
          <w:p w14:paraId="34E6D102" w14:textId="77777777" w:rsidR="008D101D" w:rsidRPr="00E56C44" w:rsidRDefault="008D101D" w:rsidP="008D101D">
            <w:pPr>
              <w:jc w:val="right"/>
              <w:rPr>
                <w:lang w:val="es-ES_tradnl" w:eastAsia="es-CR"/>
              </w:rPr>
            </w:pPr>
          </w:p>
        </w:tc>
        <w:tc>
          <w:tcPr>
            <w:tcW w:w="423" w:type="pct"/>
            <w:shd w:val="clear" w:color="auto" w:fill="auto"/>
            <w:noWrap/>
            <w:vAlign w:val="center"/>
            <w:hideMark/>
          </w:tcPr>
          <w:p w14:paraId="15ED1CB6" w14:textId="77777777" w:rsidR="008D101D" w:rsidRPr="00E56C44" w:rsidRDefault="008D101D" w:rsidP="008D101D">
            <w:pPr>
              <w:jc w:val="right"/>
              <w:rPr>
                <w:lang w:val="es-ES_tradnl" w:eastAsia="es-CR"/>
              </w:rPr>
            </w:pPr>
          </w:p>
        </w:tc>
        <w:tc>
          <w:tcPr>
            <w:tcW w:w="424" w:type="pct"/>
            <w:shd w:val="clear" w:color="auto" w:fill="auto"/>
            <w:noWrap/>
            <w:vAlign w:val="center"/>
            <w:hideMark/>
          </w:tcPr>
          <w:p w14:paraId="44732392" w14:textId="77777777" w:rsidR="008D101D" w:rsidRPr="00E56C44" w:rsidRDefault="008D101D" w:rsidP="008D101D">
            <w:pPr>
              <w:jc w:val="right"/>
              <w:rPr>
                <w:lang w:val="es-ES_tradnl" w:eastAsia="es-CR"/>
              </w:rPr>
            </w:pPr>
          </w:p>
        </w:tc>
      </w:tr>
      <w:tr w:rsidR="00E56C44" w:rsidRPr="00E56C44" w14:paraId="467F98CA" w14:textId="77777777" w:rsidTr="00EE189B">
        <w:trPr>
          <w:trHeight w:val="20"/>
        </w:trPr>
        <w:tc>
          <w:tcPr>
            <w:tcW w:w="979" w:type="pct"/>
            <w:shd w:val="clear" w:color="auto" w:fill="auto"/>
            <w:noWrap/>
            <w:vAlign w:val="center"/>
            <w:hideMark/>
          </w:tcPr>
          <w:p w14:paraId="79F91E2B" w14:textId="77777777" w:rsidR="008D101D" w:rsidRPr="00E56C44" w:rsidRDefault="008D101D" w:rsidP="008D101D">
            <w:pPr>
              <w:rPr>
                <w:lang w:val="es-ES_tradnl" w:eastAsia="es-CR"/>
              </w:rPr>
            </w:pPr>
            <w:r w:rsidRPr="00E56C44">
              <w:rPr>
                <w:lang w:val="es-ES_tradnl" w:eastAsia="es-CR"/>
              </w:rPr>
              <w:t>Suspensión</w:t>
            </w:r>
          </w:p>
        </w:tc>
        <w:tc>
          <w:tcPr>
            <w:tcW w:w="356" w:type="pct"/>
            <w:shd w:val="clear" w:color="auto" w:fill="auto"/>
            <w:noWrap/>
            <w:vAlign w:val="center"/>
            <w:hideMark/>
          </w:tcPr>
          <w:p w14:paraId="65074218" w14:textId="77777777" w:rsidR="008D101D" w:rsidRPr="00E56C44" w:rsidRDefault="008D101D" w:rsidP="008D101D">
            <w:pPr>
              <w:jc w:val="right"/>
              <w:rPr>
                <w:lang w:val="es-ES_tradnl" w:eastAsia="es-CR"/>
              </w:rPr>
            </w:pPr>
            <w:r w:rsidRPr="00E56C44">
              <w:rPr>
                <w:lang w:val="es-ES_tradnl" w:eastAsia="es-CR"/>
              </w:rPr>
              <w:t>238</w:t>
            </w:r>
          </w:p>
        </w:tc>
        <w:tc>
          <w:tcPr>
            <w:tcW w:w="356" w:type="pct"/>
            <w:shd w:val="clear" w:color="auto" w:fill="auto"/>
            <w:noWrap/>
            <w:vAlign w:val="center"/>
            <w:hideMark/>
          </w:tcPr>
          <w:p w14:paraId="627F70E7" w14:textId="77777777" w:rsidR="008D101D" w:rsidRPr="00E56C44" w:rsidRDefault="008D101D" w:rsidP="008D101D">
            <w:pPr>
              <w:jc w:val="right"/>
              <w:rPr>
                <w:lang w:val="es-ES_tradnl" w:eastAsia="es-CR"/>
              </w:rPr>
            </w:pPr>
            <w:r w:rsidRPr="00E56C44">
              <w:rPr>
                <w:lang w:val="es-ES_tradnl" w:eastAsia="es-CR"/>
              </w:rPr>
              <w:t>208</w:t>
            </w:r>
          </w:p>
        </w:tc>
        <w:tc>
          <w:tcPr>
            <w:tcW w:w="356" w:type="pct"/>
            <w:shd w:val="clear" w:color="auto" w:fill="auto"/>
            <w:noWrap/>
            <w:vAlign w:val="center"/>
            <w:hideMark/>
          </w:tcPr>
          <w:p w14:paraId="4E1B341F" w14:textId="77777777" w:rsidR="008D101D" w:rsidRPr="00E56C44" w:rsidRDefault="008D101D" w:rsidP="008D101D">
            <w:pPr>
              <w:jc w:val="right"/>
              <w:rPr>
                <w:lang w:val="es-ES_tradnl" w:eastAsia="es-CR"/>
              </w:rPr>
            </w:pPr>
            <w:r w:rsidRPr="00E56C44">
              <w:rPr>
                <w:lang w:val="es-ES_tradnl" w:eastAsia="es-CR"/>
              </w:rPr>
              <w:t>200</w:t>
            </w:r>
          </w:p>
        </w:tc>
        <w:tc>
          <w:tcPr>
            <w:tcW w:w="356" w:type="pct"/>
            <w:shd w:val="clear" w:color="auto" w:fill="auto"/>
            <w:noWrap/>
            <w:vAlign w:val="center"/>
            <w:hideMark/>
          </w:tcPr>
          <w:p w14:paraId="04AB59D0" w14:textId="77777777" w:rsidR="008D101D" w:rsidRPr="00E56C44" w:rsidRDefault="008D101D" w:rsidP="008D101D">
            <w:pPr>
              <w:jc w:val="right"/>
              <w:rPr>
                <w:lang w:val="es-ES_tradnl" w:eastAsia="es-CR"/>
              </w:rPr>
            </w:pPr>
            <w:r w:rsidRPr="00E56C44">
              <w:rPr>
                <w:lang w:val="es-ES_tradnl" w:eastAsia="es-CR"/>
              </w:rPr>
              <w:t>218</w:t>
            </w:r>
          </w:p>
        </w:tc>
        <w:tc>
          <w:tcPr>
            <w:tcW w:w="356" w:type="pct"/>
            <w:shd w:val="clear" w:color="auto" w:fill="auto"/>
            <w:noWrap/>
            <w:vAlign w:val="center"/>
            <w:hideMark/>
          </w:tcPr>
          <w:p w14:paraId="3CA13E27" w14:textId="77777777" w:rsidR="008D101D" w:rsidRPr="00E56C44" w:rsidRDefault="008D101D" w:rsidP="008D101D">
            <w:pPr>
              <w:jc w:val="right"/>
              <w:rPr>
                <w:lang w:val="es-ES_tradnl" w:eastAsia="es-CR"/>
              </w:rPr>
            </w:pPr>
            <w:r w:rsidRPr="00E56C44">
              <w:rPr>
                <w:lang w:val="es-ES_tradnl" w:eastAsia="es-CR"/>
              </w:rPr>
              <w:t>614</w:t>
            </w:r>
          </w:p>
        </w:tc>
        <w:tc>
          <w:tcPr>
            <w:tcW w:w="125" w:type="pct"/>
            <w:shd w:val="clear" w:color="auto" w:fill="auto"/>
            <w:noWrap/>
            <w:vAlign w:val="center"/>
            <w:hideMark/>
          </w:tcPr>
          <w:p w14:paraId="10DA43D9"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2069A1F8" w14:textId="77777777" w:rsidR="008D101D" w:rsidRPr="00E56C44" w:rsidRDefault="008D101D" w:rsidP="008D101D">
            <w:pPr>
              <w:jc w:val="right"/>
              <w:rPr>
                <w:lang w:val="es-ES_tradnl" w:eastAsia="es-CR"/>
              </w:rPr>
            </w:pPr>
            <w:r w:rsidRPr="00E56C44">
              <w:rPr>
                <w:lang w:val="es-ES_tradnl"/>
              </w:rPr>
              <w:t>63,8%</w:t>
            </w:r>
          </w:p>
        </w:tc>
        <w:tc>
          <w:tcPr>
            <w:tcW w:w="423" w:type="pct"/>
            <w:shd w:val="clear" w:color="auto" w:fill="auto"/>
            <w:noWrap/>
            <w:vAlign w:val="center"/>
            <w:hideMark/>
          </w:tcPr>
          <w:p w14:paraId="0F775B2C" w14:textId="77777777" w:rsidR="008D101D" w:rsidRPr="00E56C44" w:rsidRDefault="008D101D" w:rsidP="008D101D">
            <w:pPr>
              <w:jc w:val="right"/>
              <w:rPr>
                <w:lang w:val="es-ES_tradnl" w:eastAsia="es-CR"/>
              </w:rPr>
            </w:pPr>
            <w:r w:rsidRPr="00E56C44">
              <w:rPr>
                <w:lang w:val="es-ES_tradnl"/>
              </w:rPr>
              <w:t>54,9%</w:t>
            </w:r>
          </w:p>
        </w:tc>
        <w:tc>
          <w:tcPr>
            <w:tcW w:w="423" w:type="pct"/>
            <w:shd w:val="clear" w:color="auto" w:fill="auto"/>
            <w:noWrap/>
            <w:vAlign w:val="center"/>
            <w:hideMark/>
          </w:tcPr>
          <w:p w14:paraId="70F163AC" w14:textId="77777777" w:rsidR="008D101D" w:rsidRPr="00E56C44" w:rsidRDefault="008D101D" w:rsidP="008D101D">
            <w:pPr>
              <w:jc w:val="right"/>
              <w:rPr>
                <w:lang w:val="es-ES_tradnl" w:eastAsia="es-CR"/>
              </w:rPr>
            </w:pPr>
            <w:r w:rsidRPr="00E56C44">
              <w:rPr>
                <w:lang w:val="es-ES_tradnl"/>
              </w:rPr>
              <w:t>54,5%</w:t>
            </w:r>
          </w:p>
        </w:tc>
        <w:tc>
          <w:tcPr>
            <w:tcW w:w="423" w:type="pct"/>
            <w:shd w:val="clear" w:color="auto" w:fill="auto"/>
            <w:noWrap/>
            <w:vAlign w:val="center"/>
            <w:hideMark/>
          </w:tcPr>
          <w:p w14:paraId="7789C2A1" w14:textId="77777777" w:rsidR="008D101D" w:rsidRPr="00E56C44" w:rsidRDefault="008D101D" w:rsidP="008D101D">
            <w:pPr>
              <w:jc w:val="right"/>
              <w:rPr>
                <w:lang w:val="es-ES_tradnl" w:eastAsia="es-CR"/>
              </w:rPr>
            </w:pPr>
            <w:r w:rsidRPr="00E56C44">
              <w:rPr>
                <w:lang w:val="es-ES_tradnl"/>
              </w:rPr>
              <w:t>45,5%</w:t>
            </w:r>
          </w:p>
        </w:tc>
        <w:tc>
          <w:tcPr>
            <w:tcW w:w="424" w:type="pct"/>
            <w:shd w:val="clear" w:color="auto" w:fill="auto"/>
            <w:noWrap/>
            <w:vAlign w:val="center"/>
            <w:hideMark/>
          </w:tcPr>
          <w:p w14:paraId="7AFC9225" w14:textId="77777777" w:rsidR="008D101D" w:rsidRPr="00E56C44" w:rsidRDefault="008D101D" w:rsidP="008D101D">
            <w:pPr>
              <w:jc w:val="right"/>
              <w:rPr>
                <w:lang w:val="es-ES_tradnl" w:eastAsia="es-CR"/>
              </w:rPr>
            </w:pPr>
            <w:r w:rsidRPr="00E56C44">
              <w:rPr>
                <w:lang w:val="es-ES_tradnl"/>
              </w:rPr>
              <w:t>51,2%</w:t>
            </w:r>
          </w:p>
        </w:tc>
      </w:tr>
      <w:tr w:rsidR="00E56C44" w:rsidRPr="00E56C44" w14:paraId="5799E489" w14:textId="77777777" w:rsidTr="00EE189B">
        <w:trPr>
          <w:trHeight w:val="20"/>
        </w:trPr>
        <w:tc>
          <w:tcPr>
            <w:tcW w:w="979" w:type="pct"/>
            <w:shd w:val="clear" w:color="auto" w:fill="auto"/>
            <w:noWrap/>
            <w:vAlign w:val="center"/>
            <w:hideMark/>
          </w:tcPr>
          <w:p w14:paraId="28156742" w14:textId="77777777" w:rsidR="008D101D" w:rsidRPr="00E56C44" w:rsidRDefault="008D101D" w:rsidP="008D101D">
            <w:pPr>
              <w:rPr>
                <w:lang w:val="es-ES_tradnl" w:eastAsia="es-CR"/>
              </w:rPr>
            </w:pPr>
            <w:r w:rsidRPr="00E56C44">
              <w:rPr>
                <w:lang w:val="es-ES_tradnl" w:eastAsia="es-CR"/>
              </w:rPr>
              <w:t>Amonestación</w:t>
            </w:r>
          </w:p>
        </w:tc>
        <w:tc>
          <w:tcPr>
            <w:tcW w:w="356" w:type="pct"/>
            <w:shd w:val="clear" w:color="auto" w:fill="auto"/>
            <w:noWrap/>
            <w:vAlign w:val="center"/>
            <w:hideMark/>
          </w:tcPr>
          <w:p w14:paraId="58271BB4" w14:textId="77777777" w:rsidR="008D101D" w:rsidRPr="00E56C44" w:rsidRDefault="008D101D" w:rsidP="008D101D">
            <w:pPr>
              <w:jc w:val="right"/>
              <w:rPr>
                <w:lang w:val="es-ES_tradnl" w:eastAsia="es-CR"/>
              </w:rPr>
            </w:pPr>
            <w:r w:rsidRPr="00E56C44">
              <w:rPr>
                <w:lang w:val="es-ES_tradnl" w:eastAsia="es-CR"/>
              </w:rPr>
              <w:t>47</w:t>
            </w:r>
          </w:p>
        </w:tc>
        <w:tc>
          <w:tcPr>
            <w:tcW w:w="356" w:type="pct"/>
            <w:shd w:val="clear" w:color="auto" w:fill="auto"/>
            <w:noWrap/>
            <w:vAlign w:val="center"/>
            <w:hideMark/>
          </w:tcPr>
          <w:p w14:paraId="6F5EA23A" w14:textId="77777777" w:rsidR="008D101D" w:rsidRPr="00E56C44" w:rsidRDefault="008D101D" w:rsidP="008D101D">
            <w:pPr>
              <w:jc w:val="right"/>
              <w:rPr>
                <w:lang w:val="es-ES_tradnl" w:eastAsia="es-CR"/>
              </w:rPr>
            </w:pPr>
            <w:r w:rsidRPr="00E56C44">
              <w:rPr>
                <w:lang w:val="es-ES_tradnl" w:eastAsia="es-CR"/>
              </w:rPr>
              <w:t>57</w:t>
            </w:r>
          </w:p>
        </w:tc>
        <w:tc>
          <w:tcPr>
            <w:tcW w:w="356" w:type="pct"/>
            <w:shd w:val="clear" w:color="auto" w:fill="auto"/>
            <w:noWrap/>
            <w:vAlign w:val="center"/>
            <w:hideMark/>
          </w:tcPr>
          <w:p w14:paraId="1C82831C" w14:textId="77777777" w:rsidR="008D101D" w:rsidRPr="00E56C44" w:rsidRDefault="008D101D" w:rsidP="008D101D">
            <w:pPr>
              <w:jc w:val="right"/>
              <w:rPr>
                <w:lang w:val="es-ES_tradnl" w:eastAsia="es-CR"/>
              </w:rPr>
            </w:pPr>
            <w:r w:rsidRPr="00E56C44">
              <w:rPr>
                <w:lang w:val="es-ES_tradnl" w:eastAsia="es-CR"/>
              </w:rPr>
              <w:t>60</w:t>
            </w:r>
          </w:p>
        </w:tc>
        <w:tc>
          <w:tcPr>
            <w:tcW w:w="356" w:type="pct"/>
            <w:shd w:val="clear" w:color="auto" w:fill="auto"/>
            <w:noWrap/>
            <w:vAlign w:val="center"/>
            <w:hideMark/>
          </w:tcPr>
          <w:p w14:paraId="55EC7C59" w14:textId="77777777" w:rsidR="008D101D" w:rsidRPr="00E56C44" w:rsidRDefault="008D101D" w:rsidP="008D101D">
            <w:pPr>
              <w:jc w:val="right"/>
              <w:rPr>
                <w:lang w:val="es-ES_tradnl" w:eastAsia="es-CR"/>
              </w:rPr>
            </w:pPr>
            <w:r w:rsidRPr="00E56C44">
              <w:rPr>
                <w:lang w:val="es-ES_tradnl" w:eastAsia="es-CR"/>
              </w:rPr>
              <w:t>168</w:t>
            </w:r>
          </w:p>
        </w:tc>
        <w:tc>
          <w:tcPr>
            <w:tcW w:w="356" w:type="pct"/>
            <w:shd w:val="clear" w:color="auto" w:fill="auto"/>
            <w:noWrap/>
            <w:vAlign w:val="center"/>
            <w:hideMark/>
          </w:tcPr>
          <w:p w14:paraId="6C6B3E7E" w14:textId="77777777" w:rsidR="008D101D" w:rsidRPr="00E56C44" w:rsidRDefault="008D101D" w:rsidP="008D101D">
            <w:pPr>
              <w:jc w:val="right"/>
              <w:rPr>
                <w:lang w:val="es-ES_tradnl" w:eastAsia="es-CR"/>
              </w:rPr>
            </w:pPr>
            <w:r w:rsidRPr="00E56C44">
              <w:rPr>
                <w:lang w:val="es-ES_tradnl" w:eastAsia="es-CR"/>
              </w:rPr>
              <w:t>404</w:t>
            </w:r>
          </w:p>
        </w:tc>
        <w:tc>
          <w:tcPr>
            <w:tcW w:w="125" w:type="pct"/>
            <w:shd w:val="clear" w:color="auto" w:fill="auto"/>
            <w:noWrap/>
            <w:vAlign w:val="center"/>
            <w:hideMark/>
          </w:tcPr>
          <w:p w14:paraId="694951A5"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3CCE1A1B" w14:textId="77777777" w:rsidR="008D101D" w:rsidRPr="00E56C44" w:rsidRDefault="008D101D" w:rsidP="008D101D">
            <w:pPr>
              <w:jc w:val="right"/>
              <w:rPr>
                <w:lang w:val="es-ES_tradnl" w:eastAsia="es-CR"/>
              </w:rPr>
            </w:pPr>
            <w:r w:rsidRPr="00E56C44">
              <w:rPr>
                <w:lang w:val="es-ES_tradnl"/>
              </w:rPr>
              <w:t>12,6%</w:t>
            </w:r>
          </w:p>
        </w:tc>
        <w:tc>
          <w:tcPr>
            <w:tcW w:w="423" w:type="pct"/>
            <w:shd w:val="clear" w:color="auto" w:fill="auto"/>
            <w:noWrap/>
            <w:vAlign w:val="center"/>
            <w:hideMark/>
          </w:tcPr>
          <w:p w14:paraId="49CC5E9E" w14:textId="77777777" w:rsidR="008D101D" w:rsidRPr="00E56C44" w:rsidRDefault="008D101D" w:rsidP="008D101D">
            <w:pPr>
              <w:jc w:val="right"/>
              <w:rPr>
                <w:lang w:val="es-ES_tradnl" w:eastAsia="es-CR"/>
              </w:rPr>
            </w:pPr>
            <w:r w:rsidRPr="00E56C44">
              <w:rPr>
                <w:lang w:val="es-ES_tradnl"/>
              </w:rPr>
              <w:t>15,0%</w:t>
            </w:r>
          </w:p>
        </w:tc>
        <w:tc>
          <w:tcPr>
            <w:tcW w:w="423" w:type="pct"/>
            <w:shd w:val="clear" w:color="auto" w:fill="auto"/>
            <w:noWrap/>
            <w:vAlign w:val="center"/>
            <w:hideMark/>
          </w:tcPr>
          <w:p w14:paraId="4056A0F3" w14:textId="77777777" w:rsidR="008D101D" w:rsidRPr="00E56C44" w:rsidRDefault="008D101D" w:rsidP="008D101D">
            <w:pPr>
              <w:jc w:val="right"/>
              <w:rPr>
                <w:lang w:val="es-ES_tradnl" w:eastAsia="es-CR"/>
              </w:rPr>
            </w:pPr>
            <w:r w:rsidRPr="00E56C44">
              <w:rPr>
                <w:lang w:val="es-ES_tradnl"/>
              </w:rPr>
              <w:t>16,3%</w:t>
            </w:r>
          </w:p>
        </w:tc>
        <w:tc>
          <w:tcPr>
            <w:tcW w:w="423" w:type="pct"/>
            <w:shd w:val="clear" w:color="auto" w:fill="auto"/>
            <w:noWrap/>
            <w:vAlign w:val="center"/>
            <w:hideMark/>
          </w:tcPr>
          <w:p w14:paraId="5669640A" w14:textId="77777777" w:rsidR="008D101D" w:rsidRPr="00E56C44" w:rsidRDefault="008D101D" w:rsidP="008D101D">
            <w:pPr>
              <w:jc w:val="right"/>
              <w:rPr>
                <w:lang w:val="es-ES_tradnl" w:eastAsia="es-CR"/>
              </w:rPr>
            </w:pPr>
            <w:r w:rsidRPr="00E56C44">
              <w:rPr>
                <w:lang w:val="es-ES_tradnl"/>
              </w:rPr>
              <w:t>35,1%</w:t>
            </w:r>
          </w:p>
        </w:tc>
        <w:tc>
          <w:tcPr>
            <w:tcW w:w="424" w:type="pct"/>
            <w:shd w:val="clear" w:color="auto" w:fill="auto"/>
            <w:noWrap/>
            <w:vAlign w:val="center"/>
            <w:hideMark/>
          </w:tcPr>
          <w:p w14:paraId="242FC4B4" w14:textId="77777777" w:rsidR="008D101D" w:rsidRPr="00E56C44" w:rsidRDefault="008D101D" w:rsidP="008D101D">
            <w:pPr>
              <w:jc w:val="right"/>
              <w:rPr>
                <w:lang w:val="es-ES_tradnl" w:eastAsia="es-CR"/>
              </w:rPr>
            </w:pPr>
            <w:r w:rsidRPr="00E56C44">
              <w:rPr>
                <w:lang w:val="es-ES_tradnl"/>
              </w:rPr>
              <w:t>33,7%</w:t>
            </w:r>
          </w:p>
        </w:tc>
      </w:tr>
      <w:tr w:rsidR="00E56C44" w:rsidRPr="00E56C44" w14:paraId="5F8AE336" w14:textId="77777777" w:rsidTr="00EE189B">
        <w:trPr>
          <w:trHeight w:val="20"/>
        </w:trPr>
        <w:tc>
          <w:tcPr>
            <w:tcW w:w="979" w:type="pct"/>
            <w:shd w:val="clear" w:color="auto" w:fill="auto"/>
            <w:noWrap/>
            <w:vAlign w:val="center"/>
            <w:hideMark/>
          </w:tcPr>
          <w:p w14:paraId="45E14FFC" w14:textId="77777777" w:rsidR="008D101D" w:rsidRPr="00E56C44" w:rsidRDefault="008D101D" w:rsidP="008D101D">
            <w:pPr>
              <w:rPr>
                <w:lang w:val="es-ES_tradnl" w:eastAsia="es-CR"/>
              </w:rPr>
            </w:pPr>
            <w:r w:rsidRPr="00E56C44">
              <w:rPr>
                <w:lang w:val="es-ES_tradnl" w:eastAsia="es-CR"/>
              </w:rPr>
              <w:t>Revocatoria</w:t>
            </w:r>
          </w:p>
        </w:tc>
        <w:tc>
          <w:tcPr>
            <w:tcW w:w="356" w:type="pct"/>
            <w:shd w:val="clear" w:color="auto" w:fill="auto"/>
            <w:noWrap/>
            <w:vAlign w:val="center"/>
            <w:hideMark/>
          </w:tcPr>
          <w:p w14:paraId="6FC645D2" w14:textId="77777777" w:rsidR="008D101D" w:rsidRPr="00E56C44" w:rsidRDefault="008D101D" w:rsidP="008D101D">
            <w:pPr>
              <w:jc w:val="right"/>
              <w:rPr>
                <w:lang w:val="es-ES_tradnl" w:eastAsia="es-CR"/>
              </w:rPr>
            </w:pPr>
            <w:r w:rsidRPr="00E56C44">
              <w:rPr>
                <w:lang w:val="es-ES_tradnl" w:eastAsia="es-CR"/>
              </w:rPr>
              <w:t>53</w:t>
            </w:r>
          </w:p>
        </w:tc>
        <w:tc>
          <w:tcPr>
            <w:tcW w:w="356" w:type="pct"/>
            <w:shd w:val="clear" w:color="auto" w:fill="auto"/>
            <w:noWrap/>
            <w:vAlign w:val="center"/>
            <w:hideMark/>
          </w:tcPr>
          <w:p w14:paraId="247169E0" w14:textId="77777777" w:rsidR="008D101D" w:rsidRPr="00E56C44" w:rsidRDefault="008D101D" w:rsidP="008D101D">
            <w:pPr>
              <w:jc w:val="right"/>
              <w:rPr>
                <w:lang w:val="es-ES_tradnl" w:eastAsia="es-CR"/>
              </w:rPr>
            </w:pPr>
            <w:r w:rsidRPr="00E56C44">
              <w:rPr>
                <w:lang w:val="es-ES_tradnl" w:eastAsia="es-CR"/>
              </w:rPr>
              <w:t>77</w:t>
            </w:r>
          </w:p>
        </w:tc>
        <w:tc>
          <w:tcPr>
            <w:tcW w:w="356" w:type="pct"/>
            <w:shd w:val="clear" w:color="auto" w:fill="auto"/>
            <w:noWrap/>
            <w:vAlign w:val="center"/>
            <w:hideMark/>
          </w:tcPr>
          <w:p w14:paraId="2DF76F19" w14:textId="77777777" w:rsidR="008D101D" w:rsidRPr="00E56C44" w:rsidRDefault="008D101D" w:rsidP="008D101D">
            <w:pPr>
              <w:jc w:val="right"/>
              <w:rPr>
                <w:lang w:val="es-ES_tradnl" w:eastAsia="es-CR"/>
              </w:rPr>
            </w:pPr>
            <w:r w:rsidRPr="00E56C44">
              <w:rPr>
                <w:lang w:val="es-ES_tradnl" w:eastAsia="es-CR"/>
              </w:rPr>
              <w:t>59</w:t>
            </w:r>
          </w:p>
        </w:tc>
        <w:tc>
          <w:tcPr>
            <w:tcW w:w="356" w:type="pct"/>
            <w:shd w:val="clear" w:color="auto" w:fill="auto"/>
            <w:noWrap/>
            <w:vAlign w:val="center"/>
            <w:hideMark/>
          </w:tcPr>
          <w:p w14:paraId="086DD8D1" w14:textId="77777777" w:rsidR="008D101D" w:rsidRPr="00E56C44" w:rsidRDefault="008D101D" w:rsidP="008D101D">
            <w:pPr>
              <w:jc w:val="right"/>
              <w:rPr>
                <w:lang w:val="es-ES_tradnl" w:eastAsia="es-CR"/>
              </w:rPr>
            </w:pPr>
            <w:r w:rsidRPr="00E56C44">
              <w:rPr>
                <w:lang w:val="es-ES_tradnl" w:eastAsia="es-CR"/>
              </w:rPr>
              <w:t>64</w:t>
            </w:r>
          </w:p>
        </w:tc>
        <w:tc>
          <w:tcPr>
            <w:tcW w:w="356" w:type="pct"/>
            <w:shd w:val="clear" w:color="auto" w:fill="auto"/>
            <w:noWrap/>
            <w:vAlign w:val="center"/>
            <w:hideMark/>
          </w:tcPr>
          <w:p w14:paraId="79238F62" w14:textId="77777777" w:rsidR="008D101D" w:rsidRPr="00E56C44" w:rsidRDefault="008D101D" w:rsidP="008D101D">
            <w:pPr>
              <w:jc w:val="right"/>
              <w:rPr>
                <w:lang w:val="es-ES_tradnl" w:eastAsia="es-CR"/>
              </w:rPr>
            </w:pPr>
            <w:r w:rsidRPr="00E56C44">
              <w:rPr>
                <w:lang w:val="es-ES_tradnl" w:eastAsia="es-CR"/>
              </w:rPr>
              <w:t>120</w:t>
            </w:r>
          </w:p>
        </w:tc>
        <w:tc>
          <w:tcPr>
            <w:tcW w:w="125" w:type="pct"/>
            <w:shd w:val="clear" w:color="auto" w:fill="auto"/>
            <w:noWrap/>
            <w:vAlign w:val="center"/>
            <w:hideMark/>
          </w:tcPr>
          <w:p w14:paraId="64408B0D"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1B2353A8" w14:textId="77777777" w:rsidR="008D101D" w:rsidRPr="00E56C44" w:rsidRDefault="008D101D" w:rsidP="008D101D">
            <w:pPr>
              <w:jc w:val="right"/>
              <w:rPr>
                <w:lang w:val="es-ES_tradnl" w:eastAsia="es-CR"/>
              </w:rPr>
            </w:pPr>
            <w:r w:rsidRPr="00E56C44">
              <w:rPr>
                <w:lang w:val="es-ES_tradnl"/>
              </w:rPr>
              <w:t>14,2%</w:t>
            </w:r>
          </w:p>
        </w:tc>
        <w:tc>
          <w:tcPr>
            <w:tcW w:w="423" w:type="pct"/>
            <w:shd w:val="clear" w:color="auto" w:fill="auto"/>
            <w:noWrap/>
            <w:vAlign w:val="center"/>
            <w:hideMark/>
          </w:tcPr>
          <w:p w14:paraId="354D1705" w14:textId="77777777" w:rsidR="008D101D" w:rsidRPr="00E56C44" w:rsidRDefault="008D101D" w:rsidP="008D101D">
            <w:pPr>
              <w:jc w:val="right"/>
              <w:rPr>
                <w:lang w:val="es-ES_tradnl" w:eastAsia="es-CR"/>
              </w:rPr>
            </w:pPr>
            <w:r w:rsidRPr="00E56C44">
              <w:rPr>
                <w:lang w:val="es-ES_tradnl"/>
              </w:rPr>
              <w:t>20,3%</w:t>
            </w:r>
          </w:p>
        </w:tc>
        <w:tc>
          <w:tcPr>
            <w:tcW w:w="423" w:type="pct"/>
            <w:shd w:val="clear" w:color="auto" w:fill="auto"/>
            <w:noWrap/>
            <w:vAlign w:val="center"/>
            <w:hideMark/>
          </w:tcPr>
          <w:p w14:paraId="6978DD20" w14:textId="77777777" w:rsidR="008D101D" w:rsidRPr="00E56C44" w:rsidRDefault="008D101D" w:rsidP="008D101D">
            <w:pPr>
              <w:jc w:val="right"/>
              <w:rPr>
                <w:lang w:val="es-ES_tradnl" w:eastAsia="es-CR"/>
              </w:rPr>
            </w:pPr>
            <w:r w:rsidRPr="00E56C44">
              <w:rPr>
                <w:lang w:val="es-ES_tradnl"/>
              </w:rPr>
              <w:t>16,1%</w:t>
            </w:r>
          </w:p>
        </w:tc>
        <w:tc>
          <w:tcPr>
            <w:tcW w:w="423" w:type="pct"/>
            <w:shd w:val="clear" w:color="auto" w:fill="auto"/>
            <w:noWrap/>
            <w:vAlign w:val="center"/>
            <w:hideMark/>
          </w:tcPr>
          <w:p w14:paraId="5CC80B4F" w14:textId="77777777" w:rsidR="008D101D" w:rsidRPr="00E56C44" w:rsidRDefault="008D101D" w:rsidP="008D101D">
            <w:pPr>
              <w:jc w:val="right"/>
              <w:rPr>
                <w:lang w:val="es-ES_tradnl" w:eastAsia="es-CR"/>
              </w:rPr>
            </w:pPr>
            <w:r w:rsidRPr="00E56C44">
              <w:rPr>
                <w:lang w:val="es-ES_tradnl"/>
              </w:rPr>
              <w:t>13,4%</w:t>
            </w:r>
          </w:p>
        </w:tc>
        <w:tc>
          <w:tcPr>
            <w:tcW w:w="424" w:type="pct"/>
            <w:shd w:val="clear" w:color="auto" w:fill="auto"/>
            <w:noWrap/>
            <w:vAlign w:val="center"/>
            <w:hideMark/>
          </w:tcPr>
          <w:p w14:paraId="0166CB1E" w14:textId="77777777" w:rsidR="008D101D" w:rsidRPr="00E56C44" w:rsidRDefault="008D101D" w:rsidP="008D101D">
            <w:pPr>
              <w:jc w:val="right"/>
              <w:rPr>
                <w:lang w:val="es-ES_tradnl" w:eastAsia="es-CR"/>
              </w:rPr>
            </w:pPr>
            <w:r w:rsidRPr="00E56C44">
              <w:rPr>
                <w:lang w:val="es-ES_tradnl"/>
              </w:rPr>
              <w:t>10,0%</w:t>
            </w:r>
          </w:p>
        </w:tc>
      </w:tr>
      <w:tr w:rsidR="00E56C44" w:rsidRPr="00E56C44" w14:paraId="56DF5A65" w14:textId="77777777" w:rsidTr="00EE189B">
        <w:trPr>
          <w:trHeight w:val="20"/>
        </w:trPr>
        <w:tc>
          <w:tcPr>
            <w:tcW w:w="979" w:type="pct"/>
            <w:shd w:val="clear" w:color="auto" w:fill="auto"/>
            <w:noWrap/>
            <w:vAlign w:val="center"/>
            <w:hideMark/>
          </w:tcPr>
          <w:p w14:paraId="6E3B79FD" w14:textId="77777777" w:rsidR="008D101D" w:rsidRPr="00E56C44" w:rsidRDefault="008D101D" w:rsidP="008D101D">
            <w:pPr>
              <w:rPr>
                <w:lang w:val="es-ES_tradnl" w:eastAsia="es-CR"/>
              </w:rPr>
            </w:pPr>
            <w:r w:rsidRPr="00E56C44">
              <w:rPr>
                <w:lang w:val="es-ES_tradnl" w:eastAsia="es-CR"/>
              </w:rPr>
              <w:t>Advertencia</w:t>
            </w:r>
          </w:p>
        </w:tc>
        <w:tc>
          <w:tcPr>
            <w:tcW w:w="356" w:type="pct"/>
            <w:shd w:val="clear" w:color="auto" w:fill="auto"/>
            <w:noWrap/>
            <w:vAlign w:val="center"/>
            <w:hideMark/>
          </w:tcPr>
          <w:p w14:paraId="7AC3CF60" w14:textId="77777777" w:rsidR="008D101D" w:rsidRPr="00E56C44" w:rsidRDefault="008D101D" w:rsidP="008D101D">
            <w:pPr>
              <w:jc w:val="right"/>
              <w:rPr>
                <w:lang w:val="es-ES_tradnl" w:eastAsia="es-CR"/>
              </w:rPr>
            </w:pPr>
            <w:r w:rsidRPr="00E56C44">
              <w:rPr>
                <w:lang w:val="es-ES_tradnl" w:eastAsia="es-CR"/>
              </w:rPr>
              <w:t>35</w:t>
            </w:r>
          </w:p>
        </w:tc>
        <w:tc>
          <w:tcPr>
            <w:tcW w:w="356" w:type="pct"/>
            <w:shd w:val="clear" w:color="auto" w:fill="auto"/>
            <w:vAlign w:val="center"/>
            <w:hideMark/>
          </w:tcPr>
          <w:p w14:paraId="44F78871" w14:textId="77777777" w:rsidR="008D101D" w:rsidRPr="00E56C44" w:rsidRDefault="008D101D" w:rsidP="008D101D">
            <w:pPr>
              <w:jc w:val="right"/>
              <w:rPr>
                <w:lang w:val="es-ES_tradnl" w:eastAsia="es-CR"/>
              </w:rPr>
            </w:pPr>
            <w:r w:rsidRPr="00E56C44">
              <w:rPr>
                <w:lang w:val="es-ES_tradnl" w:eastAsia="es-CR"/>
              </w:rPr>
              <w:t>37</w:t>
            </w:r>
          </w:p>
        </w:tc>
        <w:tc>
          <w:tcPr>
            <w:tcW w:w="356" w:type="pct"/>
            <w:shd w:val="clear" w:color="auto" w:fill="auto"/>
            <w:vAlign w:val="center"/>
            <w:hideMark/>
          </w:tcPr>
          <w:p w14:paraId="673A268C" w14:textId="77777777" w:rsidR="008D101D" w:rsidRPr="00E56C44" w:rsidRDefault="008D101D" w:rsidP="008D101D">
            <w:pPr>
              <w:jc w:val="right"/>
              <w:rPr>
                <w:lang w:val="es-ES_tradnl" w:eastAsia="es-CR"/>
              </w:rPr>
            </w:pPr>
            <w:r w:rsidRPr="00E56C44">
              <w:rPr>
                <w:lang w:val="es-ES_tradnl" w:eastAsia="es-CR"/>
              </w:rPr>
              <w:t>48</w:t>
            </w:r>
          </w:p>
        </w:tc>
        <w:tc>
          <w:tcPr>
            <w:tcW w:w="356" w:type="pct"/>
            <w:shd w:val="clear" w:color="auto" w:fill="auto"/>
            <w:vAlign w:val="center"/>
            <w:hideMark/>
          </w:tcPr>
          <w:p w14:paraId="3CE5BE59" w14:textId="77777777" w:rsidR="008D101D" w:rsidRPr="00E56C44" w:rsidRDefault="008D101D" w:rsidP="008D101D">
            <w:pPr>
              <w:jc w:val="right"/>
              <w:rPr>
                <w:lang w:val="es-ES_tradnl" w:eastAsia="es-CR"/>
              </w:rPr>
            </w:pPr>
            <w:r w:rsidRPr="00E56C44">
              <w:rPr>
                <w:lang w:val="es-ES_tradnl" w:eastAsia="es-CR"/>
              </w:rPr>
              <w:t>29</w:t>
            </w:r>
          </w:p>
        </w:tc>
        <w:tc>
          <w:tcPr>
            <w:tcW w:w="356" w:type="pct"/>
            <w:shd w:val="clear" w:color="auto" w:fill="auto"/>
            <w:vAlign w:val="center"/>
            <w:hideMark/>
          </w:tcPr>
          <w:p w14:paraId="54C42EFA" w14:textId="77777777" w:rsidR="008D101D" w:rsidRPr="00E56C44" w:rsidRDefault="008D101D" w:rsidP="008D101D">
            <w:pPr>
              <w:jc w:val="right"/>
              <w:rPr>
                <w:lang w:val="es-ES_tradnl" w:eastAsia="es-CR"/>
              </w:rPr>
            </w:pPr>
            <w:r w:rsidRPr="00E56C44">
              <w:rPr>
                <w:lang w:val="es-ES_tradnl" w:eastAsia="es-CR"/>
              </w:rPr>
              <w:t>62</w:t>
            </w:r>
          </w:p>
        </w:tc>
        <w:tc>
          <w:tcPr>
            <w:tcW w:w="125" w:type="pct"/>
            <w:shd w:val="clear" w:color="auto" w:fill="auto"/>
            <w:noWrap/>
            <w:vAlign w:val="center"/>
            <w:hideMark/>
          </w:tcPr>
          <w:p w14:paraId="054B1413"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2C4DDBEB" w14:textId="77777777" w:rsidR="008D101D" w:rsidRPr="00E56C44" w:rsidRDefault="008D101D" w:rsidP="008D101D">
            <w:pPr>
              <w:jc w:val="right"/>
              <w:rPr>
                <w:lang w:val="es-ES_tradnl" w:eastAsia="es-CR"/>
              </w:rPr>
            </w:pPr>
            <w:r w:rsidRPr="00E56C44">
              <w:rPr>
                <w:lang w:val="es-ES_tradnl"/>
              </w:rPr>
              <w:t>9,4%</w:t>
            </w:r>
          </w:p>
        </w:tc>
        <w:tc>
          <w:tcPr>
            <w:tcW w:w="423" w:type="pct"/>
            <w:shd w:val="clear" w:color="auto" w:fill="auto"/>
            <w:noWrap/>
            <w:vAlign w:val="center"/>
            <w:hideMark/>
          </w:tcPr>
          <w:p w14:paraId="41FA96FF" w14:textId="77777777" w:rsidR="008D101D" w:rsidRPr="00E56C44" w:rsidRDefault="008D101D" w:rsidP="008D101D">
            <w:pPr>
              <w:jc w:val="right"/>
              <w:rPr>
                <w:lang w:val="es-ES_tradnl" w:eastAsia="es-CR"/>
              </w:rPr>
            </w:pPr>
            <w:r w:rsidRPr="00E56C44">
              <w:rPr>
                <w:lang w:val="es-ES_tradnl"/>
              </w:rPr>
              <w:t>9,8%</w:t>
            </w:r>
          </w:p>
        </w:tc>
        <w:tc>
          <w:tcPr>
            <w:tcW w:w="423" w:type="pct"/>
            <w:shd w:val="clear" w:color="auto" w:fill="auto"/>
            <w:noWrap/>
            <w:vAlign w:val="center"/>
            <w:hideMark/>
          </w:tcPr>
          <w:p w14:paraId="457F7932" w14:textId="77777777" w:rsidR="008D101D" w:rsidRPr="00E56C44" w:rsidRDefault="008D101D" w:rsidP="008D101D">
            <w:pPr>
              <w:jc w:val="right"/>
              <w:rPr>
                <w:lang w:val="es-ES_tradnl" w:eastAsia="es-CR"/>
              </w:rPr>
            </w:pPr>
            <w:r w:rsidRPr="00E56C44">
              <w:rPr>
                <w:lang w:val="es-ES_tradnl"/>
              </w:rPr>
              <w:t>13,1%</w:t>
            </w:r>
          </w:p>
        </w:tc>
        <w:tc>
          <w:tcPr>
            <w:tcW w:w="423" w:type="pct"/>
            <w:shd w:val="clear" w:color="auto" w:fill="auto"/>
            <w:noWrap/>
            <w:vAlign w:val="center"/>
            <w:hideMark/>
          </w:tcPr>
          <w:p w14:paraId="465954B8" w14:textId="77777777" w:rsidR="008D101D" w:rsidRPr="00E56C44" w:rsidRDefault="008D101D" w:rsidP="008D101D">
            <w:pPr>
              <w:jc w:val="right"/>
              <w:rPr>
                <w:lang w:val="es-ES_tradnl" w:eastAsia="es-CR"/>
              </w:rPr>
            </w:pPr>
            <w:r w:rsidRPr="00E56C44">
              <w:rPr>
                <w:lang w:val="es-ES_tradnl"/>
              </w:rPr>
              <w:t>6,1%</w:t>
            </w:r>
          </w:p>
        </w:tc>
        <w:tc>
          <w:tcPr>
            <w:tcW w:w="424" w:type="pct"/>
            <w:shd w:val="clear" w:color="auto" w:fill="auto"/>
            <w:noWrap/>
            <w:vAlign w:val="center"/>
            <w:hideMark/>
          </w:tcPr>
          <w:p w14:paraId="6C1403B6" w14:textId="77777777" w:rsidR="008D101D" w:rsidRPr="00E56C44" w:rsidRDefault="008D101D" w:rsidP="008D101D">
            <w:pPr>
              <w:jc w:val="right"/>
              <w:rPr>
                <w:lang w:val="es-ES_tradnl" w:eastAsia="es-CR"/>
              </w:rPr>
            </w:pPr>
            <w:r w:rsidRPr="00E56C44">
              <w:rPr>
                <w:lang w:val="es-ES_tradnl"/>
              </w:rPr>
              <w:t>5,2%</w:t>
            </w:r>
          </w:p>
        </w:tc>
      </w:tr>
      <w:tr w:rsidR="00E56C44" w:rsidRPr="00E56C44" w14:paraId="179DBD2A" w14:textId="77777777" w:rsidTr="00EE189B">
        <w:trPr>
          <w:trHeight w:val="20"/>
        </w:trPr>
        <w:tc>
          <w:tcPr>
            <w:tcW w:w="979" w:type="pct"/>
            <w:shd w:val="clear" w:color="auto" w:fill="auto"/>
            <w:noWrap/>
            <w:vAlign w:val="center"/>
            <w:hideMark/>
          </w:tcPr>
          <w:p w14:paraId="519BC981" w14:textId="77777777" w:rsidR="008D101D" w:rsidRPr="00E56C44" w:rsidRDefault="008D101D" w:rsidP="008D101D">
            <w:pPr>
              <w:rPr>
                <w:lang w:val="es-ES_tradnl" w:eastAsia="es-CR"/>
              </w:rPr>
            </w:pPr>
            <w:r w:rsidRPr="00E56C44">
              <w:rPr>
                <w:lang w:val="es-ES_tradnl" w:eastAsia="es-CR"/>
              </w:rPr>
              <w:t> </w:t>
            </w:r>
          </w:p>
        </w:tc>
        <w:tc>
          <w:tcPr>
            <w:tcW w:w="356" w:type="pct"/>
            <w:shd w:val="clear" w:color="auto" w:fill="auto"/>
            <w:noWrap/>
            <w:vAlign w:val="center"/>
            <w:hideMark/>
          </w:tcPr>
          <w:p w14:paraId="608E3A85" w14:textId="77777777" w:rsidR="008D101D" w:rsidRPr="00E56C44" w:rsidRDefault="008D101D" w:rsidP="008D101D">
            <w:pPr>
              <w:jc w:val="right"/>
              <w:rPr>
                <w:lang w:val="es-ES_tradnl" w:eastAsia="es-CR"/>
              </w:rPr>
            </w:pPr>
            <w:r w:rsidRPr="00E56C44">
              <w:rPr>
                <w:lang w:val="es-ES_tradnl" w:eastAsia="es-CR"/>
              </w:rPr>
              <w:t> </w:t>
            </w:r>
          </w:p>
        </w:tc>
        <w:tc>
          <w:tcPr>
            <w:tcW w:w="356" w:type="pct"/>
            <w:shd w:val="clear" w:color="auto" w:fill="auto"/>
            <w:noWrap/>
            <w:vAlign w:val="center"/>
            <w:hideMark/>
          </w:tcPr>
          <w:p w14:paraId="4B67E64B" w14:textId="77777777" w:rsidR="008D101D" w:rsidRPr="00E56C44" w:rsidRDefault="008D101D" w:rsidP="008D101D">
            <w:pPr>
              <w:jc w:val="right"/>
              <w:rPr>
                <w:lang w:val="es-ES_tradnl" w:eastAsia="es-CR"/>
              </w:rPr>
            </w:pPr>
            <w:r w:rsidRPr="00E56C44">
              <w:rPr>
                <w:lang w:val="es-ES_tradnl" w:eastAsia="es-CR"/>
              </w:rPr>
              <w:t> </w:t>
            </w:r>
          </w:p>
        </w:tc>
        <w:tc>
          <w:tcPr>
            <w:tcW w:w="356" w:type="pct"/>
            <w:shd w:val="clear" w:color="auto" w:fill="auto"/>
            <w:noWrap/>
            <w:vAlign w:val="center"/>
            <w:hideMark/>
          </w:tcPr>
          <w:p w14:paraId="6BFAAD40" w14:textId="77777777" w:rsidR="008D101D" w:rsidRPr="00E56C44" w:rsidRDefault="008D101D" w:rsidP="008D101D">
            <w:pPr>
              <w:jc w:val="right"/>
              <w:rPr>
                <w:lang w:val="es-ES_tradnl" w:eastAsia="es-CR"/>
              </w:rPr>
            </w:pPr>
            <w:r w:rsidRPr="00E56C44">
              <w:rPr>
                <w:lang w:val="es-ES_tradnl" w:eastAsia="es-CR"/>
              </w:rPr>
              <w:t> </w:t>
            </w:r>
          </w:p>
        </w:tc>
        <w:tc>
          <w:tcPr>
            <w:tcW w:w="356" w:type="pct"/>
            <w:shd w:val="clear" w:color="auto" w:fill="auto"/>
            <w:noWrap/>
            <w:vAlign w:val="center"/>
            <w:hideMark/>
          </w:tcPr>
          <w:p w14:paraId="0AD56092" w14:textId="77777777" w:rsidR="008D101D" w:rsidRPr="00E56C44" w:rsidRDefault="008D101D" w:rsidP="008D101D">
            <w:pPr>
              <w:jc w:val="right"/>
              <w:rPr>
                <w:lang w:val="es-ES_tradnl" w:eastAsia="es-CR"/>
              </w:rPr>
            </w:pPr>
            <w:r w:rsidRPr="00E56C44">
              <w:rPr>
                <w:lang w:val="es-ES_tradnl" w:eastAsia="es-CR"/>
              </w:rPr>
              <w:t> </w:t>
            </w:r>
          </w:p>
        </w:tc>
        <w:tc>
          <w:tcPr>
            <w:tcW w:w="356" w:type="pct"/>
            <w:shd w:val="clear" w:color="auto" w:fill="auto"/>
            <w:noWrap/>
            <w:vAlign w:val="center"/>
            <w:hideMark/>
          </w:tcPr>
          <w:p w14:paraId="36E67F4E" w14:textId="77777777" w:rsidR="008D101D" w:rsidRPr="00E56C44" w:rsidRDefault="008D101D" w:rsidP="008D101D">
            <w:pPr>
              <w:jc w:val="right"/>
              <w:rPr>
                <w:lang w:val="es-ES_tradnl" w:eastAsia="es-CR"/>
              </w:rPr>
            </w:pPr>
            <w:r w:rsidRPr="00E56C44">
              <w:rPr>
                <w:lang w:val="es-ES_tradnl" w:eastAsia="es-CR"/>
              </w:rPr>
              <w:t> </w:t>
            </w:r>
          </w:p>
        </w:tc>
        <w:tc>
          <w:tcPr>
            <w:tcW w:w="125" w:type="pct"/>
            <w:shd w:val="clear" w:color="auto" w:fill="auto"/>
            <w:noWrap/>
            <w:vAlign w:val="center"/>
            <w:hideMark/>
          </w:tcPr>
          <w:p w14:paraId="43AEAB01"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1EE30CC6"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076DBF61"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1853AF9A" w14:textId="77777777" w:rsidR="008D101D" w:rsidRPr="00E56C44" w:rsidRDefault="008D101D" w:rsidP="008D101D">
            <w:pPr>
              <w:jc w:val="right"/>
              <w:rPr>
                <w:lang w:val="es-ES_tradnl" w:eastAsia="es-CR"/>
              </w:rPr>
            </w:pPr>
            <w:r w:rsidRPr="00E56C44">
              <w:rPr>
                <w:lang w:val="es-ES_tradnl" w:eastAsia="es-CR"/>
              </w:rPr>
              <w:t> </w:t>
            </w:r>
          </w:p>
        </w:tc>
        <w:tc>
          <w:tcPr>
            <w:tcW w:w="423" w:type="pct"/>
            <w:shd w:val="clear" w:color="auto" w:fill="auto"/>
            <w:noWrap/>
            <w:vAlign w:val="center"/>
            <w:hideMark/>
          </w:tcPr>
          <w:p w14:paraId="5D8465BC" w14:textId="77777777" w:rsidR="008D101D" w:rsidRPr="00E56C44" w:rsidRDefault="008D101D" w:rsidP="008D101D">
            <w:pPr>
              <w:jc w:val="right"/>
              <w:rPr>
                <w:lang w:val="es-ES_tradnl" w:eastAsia="es-CR"/>
              </w:rPr>
            </w:pPr>
            <w:r w:rsidRPr="00E56C44">
              <w:rPr>
                <w:lang w:val="es-ES_tradnl" w:eastAsia="es-CR"/>
              </w:rPr>
              <w:t> </w:t>
            </w:r>
          </w:p>
        </w:tc>
        <w:tc>
          <w:tcPr>
            <w:tcW w:w="424" w:type="pct"/>
            <w:shd w:val="clear" w:color="auto" w:fill="auto"/>
            <w:noWrap/>
            <w:vAlign w:val="center"/>
            <w:hideMark/>
          </w:tcPr>
          <w:p w14:paraId="3B3FBF61" w14:textId="77777777" w:rsidR="008D101D" w:rsidRPr="00E56C44" w:rsidRDefault="008D101D" w:rsidP="008D101D">
            <w:pPr>
              <w:jc w:val="right"/>
              <w:rPr>
                <w:lang w:val="es-ES_tradnl" w:eastAsia="es-CR"/>
              </w:rPr>
            </w:pPr>
            <w:r w:rsidRPr="00E56C44">
              <w:rPr>
                <w:lang w:val="es-ES_tradnl" w:eastAsia="es-CR"/>
              </w:rPr>
              <w:t> </w:t>
            </w:r>
          </w:p>
        </w:tc>
      </w:tr>
    </w:tbl>
    <w:p w14:paraId="196EAE54"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46229D97" w14:textId="77777777" w:rsidR="008D101D" w:rsidRPr="00E56C44" w:rsidRDefault="008D101D" w:rsidP="008D101D">
      <w:pPr>
        <w:ind w:left="851" w:right="851" w:firstLine="709"/>
        <w:jc w:val="both"/>
        <w:rPr>
          <w:lang w:val="es-ES_tradnl"/>
        </w:rPr>
      </w:pPr>
    </w:p>
    <w:p w14:paraId="390471DD" w14:textId="77777777" w:rsidR="008D101D" w:rsidRPr="00E56C44" w:rsidRDefault="008D101D" w:rsidP="008D101D">
      <w:pPr>
        <w:ind w:left="851" w:right="851" w:firstLine="709"/>
        <w:jc w:val="both"/>
        <w:rPr>
          <w:lang w:val="es-ES_tradnl"/>
        </w:rPr>
      </w:pPr>
      <w:r w:rsidRPr="00E56C44">
        <w:rPr>
          <w:lang w:val="es-ES_tradnl"/>
        </w:rPr>
        <w:t>De acuerdo con lo indicado por los compañeros (as) del Tribunal de la Inspección Judicial, es relevante indicar que aplicando la norma 185 contenida en la ley Orgánica del Poder Judicial, si del análisis de la queja o denuncia interpuesta se deduce que la sanción a imponer no sobrepasará los 15 días de suspensión sin goce de salario, el asunto se remite para que sea atendido por la jefatura inmediata de la persona encausada, conforme a las reglas de la competencia que rigen en materia disciplinaria según la ley de cita.</w:t>
      </w:r>
    </w:p>
    <w:p w14:paraId="7A90F41D" w14:textId="77777777" w:rsidR="008D101D" w:rsidRPr="00E56C44" w:rsidRDefault="008D101D" w:rsidP="008D101D">
      <w:pPr>
        <w:ind w:left="851" w:right="851" w:firstLine="709"/>
        <w:jc w:val="both"/>
        <w:rPr>
          <w:lang w:val="es-ES_tradnl"/>
        </w:rPr>
      </w:pPr>
    </w:p>
    <w:p w14:paraId="25F1EBA8" w14:textId="77777777" w:rsidR="008D101D" w:rsidRPr="00E56C44" w:rsidRDefault="008D101D" w:rsidP="008D101D">
      <w:pPr>
        <w:ind w:left="851" w:right="851" w:firstLine="709"/>
        <w:jc w:val="both"/>
        <w:rPr>
          <w:lang w:val="es-ES_tradnl"/>
        </w:rPr>
      </w:pPr>
      <w:r w:rsidRPr="00E56C44">
        <w:rPr>
          <w:lang w:val="es-ES_tradnl"/>
        </w:rPr>
        <w:t>En el siguiente cuadro se presenta el desglose de cargos ocupados de las personas sancionadas por este órgano disciplinario, en donde se reconoce el predominio de técnicos o técnicas judiciales con 170 sanciones (14,2%) y de investigadores o investigadoras del Organismo de Investigación Judicial con 140 casos (11,7%), representando entre estos dos cargos el 25,9% de los casos totales en 2020.</w:t>
      </w:r>
    </w:p>
    <w:p w14:paraId="4CEA4DE5" w14:textId="77777777" w:rsidR="008D101D" w:rsidRPr="00E56C44" w:rsidRDefault="008D101D" w:rsidP="008D101D">
      <w:pPr>
        <w:ind w:left="851" w:right="851" w:firstLine="709"/>
        <w:jc w:val="both"/>
        <w:rPr>
          <w:lang w:val="es-ES_tradnl"/>
        </w:rPr>
      </w:pPr>
    </w:p>
    <w:p w14:paraId="53BB1711" w14:textId="3087A549"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Cuadro </w:t>
      </w:r>
      <w:r w:rsidRPr="00E56C44">
        <w:rPr>
          <w:b/>
          <w:bCs/>
          <w:lang w:eastAsia="es-ES"/>
        </w:rPr>
        <w:fldChar w:fldCharType="begin"/>
      </w:r>
      <w:r w:rsidRPr="00E56C44">
        <w:rPr>
          <w:b/>
          <w:bCs/>
          <w:lang w:eastAsia="es-ES"/>
        </w:rPr>
        <w:instrText xml:space="preserve"> STYLEREF 2 \s </w:instrText>
      </w:r>
      <w:r w:rsidRPr="00E56C44">
        <w:rPr>
          <w:b/>
          <w:bCs/>
          <w:lang w:eastAsia="es-ES"/>
        </w:rPr>
        <w:fldChar w:fldCharType="separate"/>
      </w:r>
      <w:r w:rsidRPr="00E56C44">
        <w:rPr>
          <w:b/>
          <w:bCs/>
          <w:noProof/>
          <w:lang w:eastAsia="es-ES"/>
        </w:rPr>
        <w:t>9</w:t>
      </w:r>
      <w:r w:rsidRPr="00E56C44">
        <w:rPr>
          <w:b/>
          <w:bCs/>
          <w:noProof/>
          <w:lang w:eastAsia="es-ES"/>
        </w:rPr>
        <w:fldChar w:fldCharType="end"/>
      </w:r>
      <w:r w:rsidRPr="00E56C44">
        <w:rPr>
          <w:b/>
          <w:bCs/>
          <w:lang w:eastAsia="es-ES"/>
        </w:rPr>
        <w:t>.</w:t>
      </w:r>
      <w:r w:rsidRPr="00E56C44">
        <w:rPr>
          <w:b/>
          <w:bCs/>
          <w:lang w:eastAsia="es-ES"/>
        </w:rPr>
        <w:fldChar w:fldCharType="begin"/>
      </w:r>
      <w:r w:rsidRPr="00E56C44">
        <w:rPr>
          <w:b/>
          <w:bCs/>
          <w:lang w:eastAsia="es-ES"/>
        </w:rPr>
        <w:instrText xml:space="preserve"> SEQ Cuadro \* ARABIC \s 2 </w:instrText>
      </w:r>
      <w:r w:rsidRPr="00E56C44">
        <w:rPr>
          <w:b/>
          <w:bCs/>
          <w:lang w:eastAsia="es-ES"/>
        </w:rPr>
        <w:fldChar w:fldCharType="separate"/>
      </w:r>
      <w:r w:rsidRPr="00E56C44">
        <w:rPr>
          <w:b/>
          <w:bCs/>
          <w:noProof/>
          <w:lang w:eastAsia="es-ES"/>
        </w:rPr>
        <w:t>4</w:t>
      </w:r>
      <w:r w:rsidRPr="00E56C44">
        <w:rPr>
          <w:b/>
          <w:bCs/>
          <w:noProof/>
          <w:lang w:eastAsia="es-ES"/>
        </w:rPr>
        <w:fldChar w:fldCharType="end"/>
      </w:r>
      <w:r w:rsidRPr="00E56C44">
        <w:rPr>
          <w:b/>
          <w:bCs/>
          <w:lang w:eastAsia="es-ES"/>
        </w:rPr>
        <w:t xml:space="preserve"> </w:t>
      </w:r>
    </w:p>
    <w:p w14:paraId="5EDCA840"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p w14:paraId="4B70CEF3" w14:textId="77777777"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 xml:space="preserve">Tribunal de la Inspección Judicial: Personas sancionadas </w:t>
      </w:r>
    </w:p>
    <w:p w14:paraId="41C03012" w14:textId="522F8B12" w:rsidR="008D101D" w:rsidRPr="00E56C44" w:rsidRDefault="008D101D" w:rsidP="008D101D">
      <w:pPr>
        <w:keepNext/>
        <w:widowControl w:val="0"/>
        <w:autoSpaceDE w:val="0"/>
        <w:autoSpaceDN w:val="0"/>
        <w:adjustRightInd w:val="0"/>
        <w:ind w:left="851" w:right="851" w:firstLine="709"/>
        <w:jc w:val="both"/>
        <w:rPr>
          <w:b/>
          <w:bCs/>
          <w:lang w:eastAsia="es-ES"/>
        </w:rPr>
      </w:pPr>
      <w:r w:rsidRPr="00E56C44">
        <w:rPr>
          <w:b/>
          <w:bCs/>
          <w:lang w:eastAsia="es-ES"/>
        </w:rPr>
        <w:t>según cargo ocupado durante el período 2016-2020</w:t>
      </w:r>
    </w:p>
    <w:p w14:paraId="04F719FE" w14:textId="77777777" w:rsidR="008D101D" w:rsidRPr="00E56C44" w:rsidRDefault="008D101D" w:rsidP="008D101D">
      <w:pPr>
        <w:keepNext/>
        <w:widowControl w:val="0"/>
        <w:autoSpaceDE w:val="0"/>
        <w:autoSpaceDN w:val="0"/>
        <w:adjustRightInd w:val="0"/>
        <w:ind w:left="851" w:right="851" w:firstLine="709"/>
        <w:jc w:val="both"/>
        <w:rPr>
          <w:b/>
          <w:bCs/>
          <w:lang w:eastAsia="es-ES"/>
        </w:rPr>
      </w:pP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7"/>
        <w:gridCol w:w="640"/>
        <w:gridCol w:w="640"/>
        <w:gridCol w:w="640"/>
        <w:gridCol w:w="640"/>
        <w:gridCol w:w="640"/>
        <w:gridCol w:w="187"/>
        <w:gridCol w:w="757"/>
        <w:gridCol w:w="757"/>
        <w:gridCol w:w="757"/>
        <w:gridCol w:w="757"/>
        <w:gridCol w:w="757"/>
      </w:tblGrid>
      <w:tr w:rsidR="00E56C44" w:rsidRPr="00E56C44" w14:paraId="0AD0BE5E" w14:textId="77777777" w:rsidTr="00EE189B">
        <w:trPr>
          <w:trHeight w:val="20"/>
          <w:tblHeader/>
          <w:jc w:val="center"/>
        </w:trPr>
        <w:tc>
          <w:tcPr>
            <w:tcW w:w="3207" w:type="dxa"/>
            <w:vMerge w:val="restart"/>
            <w:shd w:val="clear" w:color="auto" w:fill="auto"/>
            <w:noWrap/>
            <w:vAlign w:val="center"/>
            <w:hideMark/>
          </w:tcPr>
          <w:p w14:paraId="0500FCAF" w14:textId="77777777" w:rsidR="008D101D" w:rsidRPr="00E56C44" w:rsidRDefault="008D101D" w:rsidP="008D101D">
            <w:pPr>
              <w:jc w:val="center"/>
              <w:rPr>
                <w:b/>
                <w:bCs/>
                <w:lang w:val="es-ES_tradnl" w:eastAsia="es-CR"/>
              </w:rPr>
            </w:pPr>
            <w:r w:rsidRPr="00E56C44">
              <w:rPr>
                <w:b/>
                <w:bCs/>
                <w:lang w:val="es-ES_tradnl" w:eastAsia="es-CR"/>
              </w:rPr>
              <w:t>Cargo Ocupado</w:t>
            </w:r>
          </w:p>
        </w:tc>
        <w:tc>
          <w:tcPr>
            <w:tcW w:w="3200" w:type="dxa"/>
            <w:gridSpan w:val="5"/>
            <w:shd w:val="clear" w:color="auto" w:fill="auto"/>
            <w:noWrap/>
            <w:vAlign w:val="center"/>
            <w:hideMark/>
          </w:tcPr>
          <w:p w14:paraId="11EA6665" w14:textId="77777777" w:rsidR="008D101D" w:rsidRPr="00E56C44" w:rsidRDefault="008D101D" w:rsidP="008D101D">
            <w:pPr>
              <w:jc w:val="center"/>
              <w:rPr>
                <w:b/>
                <w:bCs/>
                <w:lang w:val="es-ES_tradnl" w:eastAsia="es-CR"/>
              </w:rPr>
            </w:pPr>
            <w:r w:rsidRPr="00E56C44">
              <w:rPr>
                <w:b/>
                <w:bCs/>
                <w:lang w:val="es-ES_tradnl" w:eastAsia="es-CR"/>
              </w:rPr>
              <w:t>Personas Sancionadas</w:t>
            </w:r>
          </w:p>
        </w:tc>
        <w:tc>
          <w:tcPr>
            <w:tcW w:w="187" w:type="dxa"/>
            <w:shd w:val="clear" w:color="auto" w:fill="auto"/>
            <w:noWrap/>
            <w:vAlign w:val="center"/>
            <w:hideMark/>
          </w:tcPr>
          <w:p w14:paraId="6866F998" w14:textId="77777777" w:rsidR="008D101D" w:rsidRPr="00E56C44" w:rsidRDefault="008D101D" w:rsidP="008D101D">
            <w:pPr>
              <w:rPr>
                <w:lang w:val="es-ES_tradnl" w:eastAsia="es-CR"/>
              </w:rPr>
            </w:pPr>
            <w:r w:rsidRPr="00E56C44">
              <w:rPr>
                <w:lang w:val="es-ES_tradnl" w:eastAsia="es-CR"/>
              </w:rPr>
              <w:t> </w:t>
            </w:r>
          </w:p>
        </w:tc>
        <w:tc>
          <w:tcPr>
            <w:tcW w:w="3785" w:type="dxa"/>
            <w:gridSpan w:val="5"/>
            <w:shd w:val="clear" w:color="auto" w:fill="auto"/>
            <w:noWrap/>
            <w:vAlign w:val="center"/>
            <w:hideMark/>
          </w:tcPr>
          <w:p w14:paraId="5182324E" w14:textId="77777777" w:rsidR="008D101D" w:rsidRPr="00E56C44" w:rsidRDefault="008D101D" w:rsidP="008D101D">
            <w:pPr>
              <w:jc w:val="center"/>
              <w:rPr>
                <w:b/>
                <w:bCs/>
                <w:lang w:val="es-ES_tradnl" w:eastAsia="es-CR"/>
              </w:rPr>
            </w:pPr>
            <w:r w:rsidRPr="00E56C44">
              <w:rPr>
                <w:b/>
                <w:bCs/>
                <w:lang w:val="es-ES_tradnl" w:eastAsia="es-CR"/>
              </w:rPr>
              <w:t>Porcentajes</w:t>
            </w:r>
          </w:p>
        </w:tc>
      </w:tr>
      <w:tr w:rsidR="00E56C44" w:rsidRPr="00E56C44" w14:paraId="058CE8A4" w14:textId="77777777" w:rsidTr="00EE189B">
        <w:trPr>
          <w:trHeight w:val="20"/>
          <w:tblHeader/>
          <w:jc w:val="center"/>
        </w:trPr>
        <w:tc>
          <w:tcPr>
            <w:tcW w:w="3207" w:type="dxa"/>
            <w:vMerge/>
            <w:vAlign w:val="center"/>
            <w:hideMark/>
          </w:tcPr>
          <w:p w14:paraId="0523E26F" w14:textId="77777777" w:rsidR="008D101D" w:rsidRPr="00E56C44" w:rsidRDefault="008D101D" w:rsidP="008D101D">
            <w:pPr>
              <w:rPr>
                <w:b/>
                <w:bCs/>
                <w:lang w:val="es-ES_tradnl" w:eastAsia="es-CR"/>
              </w:rPr>
            </w:pPr>
          </w:p>
        </w:tc>
        <w:tc>
          <w:tcPr>
            <w:tcW w:w="640" w:type="dxa"/>
            <w:shd w:val="clear" w:color="auto" w:fill="auto"/>
            <w:noWrap/>
            <w:vAlign w:val="center"/>
            <w:hideMark/>
          </w:tcPr>
          <w:p w14:paraId="4CB27E56" w14:textId="77777777" w:rsidR="008D101D" w:rsidRPr="00E56C44" w:rsidRDefault="008D101D" w:rsidP="008D101D">
            <w:pPr>
              <w:jc w:val="center"/>
              <w:rPr>
                <w:b/>
                <w:bCs/>
                <w:lang w:val="es-ES_tradnl" w:eastAsia="es-CR"/>
              </w:rPr>
            </w:pPr>
            <w:r w:rsidRPr="00E56C44">
              <w:rPr>
                <w:b/>
                <w:bCs/>
                <w:lang w:val="es-ES_tradnl" w:eastAsia="es-CR"/>
              </w:rPr>
              <w:t>2016</w:t>
            </w:r>
          </w:p>
        </w:tc>
        <w:tc>
          <w:tcPr>
            <w:tcW w:w="640" w:type="dxa"/>
            <w:shd w:val="clear" w:color="auto" w:fill="auto"/>
            <w:noWrap/>
            <w:vAlign w:val="center"/>
            <w:hideMark/>
          </w:tcPr>
          <w:p w14:paraId="76A5840D" w14:textId="77777777" w:rsidR="008D101D" w:rsidRPr="00E56C44" w:rsidRDefault="008D101D" w:rsidP="008D101D">
            <w:pPr>
              <w:jc w:val="center"/>
              <w:rPr>
                <w:b/>
                <w:bCs/>
                <w:lang w:val="es-ES_tradnl" w:eastAsia="es-CR"/>
              </w:rPr>
            </w:pPr>
            <w:r w:rsidRPr="00E56C44">
              <w:rPr>
                <w:b/>
                <w:bCs/>
                <w:lang w:val="es-ES_tradnl" w:eastAsia="es-CR"/>
              </w:rPr>
              <w:t>2017</w:t>
            </w:r>
          </w:p>
        </w:tc>
        <w:tc>
          <w:tcPr>
            <w:tcW w:w="640" w:type="dxa"/>
            <w:shd w:val="clear" w:color="auto" w:fill="auto"/>
            <w:noWrap/>
            <w:vAlign w:val="center"/>
            <w:hideMark/>
          </w:tcPr>
          <w:p w14:paraId="46C7EC9F" w14:textId="77777777" w:rsidR="008D101D" w:rsidRPr="00E56C44" w:rsidRDefault="008D101D" w:rsidP="008D101D">
            <w:pPr>
              <w:jc w:val="center"/>
              <w:rPr>
                <w:b/>
                <w:bCs/>
                <w:lang w:val="es-ES_tradnl" w:eastAsia="es-CR"/>
              </w:rPr>
            </w:pPr>
            <w:r w:rsidRPr="00E56C44">
              <w:rPr>
                <w:b/>
                <w:bCs/>
                <w:lang w:val="es-ES_tradnl" w:eastAsia="es-CR"/>
              </w:rPr>
              <w:t>2018</w:t>
            </w:r>
          </w:p>
        </w:tc>
        <w:tc>
          <w:tcPr>
            <w:tcW w:w="640" w:type="dxa"/>
            <w:shd w:val="clear" w:color="auto" w:fill="auto"/>
            <w:noWrap/>
            <w:vAlign w:val="center"/>
            <w:hideMark/>
          </w:tcPr>
          <w:p w14:paraId="7ECD5A03" w14:textId="77777777" w:rsidR="008D101D" w:rsidRPr="00E56C44" w:rsidRDefault="008D101D" w:rsidP="008D101D">
            <w:pPr>
              <w:jc w:val="center"/>
              <w:rPr>
                <w:b/>
                <w:bCs/>
                <w:lang w:val="es-ES_tradnl" w:eastAsia="es-CR"/>
              </w:rPr>
            </w:pPr>
            <w:r w:rsidRPr="00E56C44">
              <w:rPr>
                <w:b/>
                <w:bCs/>
                <w:lang w:val="es-ES_tradnl" w:eastAsia="es-CR"/>
              </w:rPr>
              <w:t>2019</w:t>
            </w:r>
          </w:p>
        </w:tc>
        <w:tc>
          <w:tcPr>
            <w:tcW w:w="640" w:type="dxa"/>
            <w:shd w:val="clear" w:color="auto" w:fill="auto"/>
            <w:noWrap/>
            <w:vAlign w:val="center"/>
            <w:hideMark/>
          </w:tcPr>
          <w:p w14:paraId="27032585" w14:textId="77777777" w:rsidR="008D101D" w:rsidRPr="00E56C44" w:rsidRDefault="008D101D" w:rsidP="008D101D">
            <w:pPr>
              <w:jc w:val="center"/>
              <w:rPr>
                <w:b/>
                <w:bCs/>
                <w:lang w:val="es-ES_tradnl" w:eastAsia="es-CR"/>
              </w:rPr>
            </w:pPr>
            <w:r w:rsidRPr="00E56C44">
              <w:rPr>
                <w:b/>
                <w:bCs/>
                <w:lang w:val="es-ES_tradnl" w:eastAsia="es-CR"/>
              </w:rPr>
              <w:t>2020</w:t>
            </w:r>
          </w:p>
        </w:tc>
        <w:tc>
          <w:tcPr>
            <w:tcW w:w="187" w:type="dxa"/>
            <w:shd w:val="clear" w:color="auto" w:fill="auto"/>
            <w:noWrap/>
            <w:vAlign w:val="center"/>
            <w:hideMark/>
          </w:tcPr>
          <w:p w14:paraId="3EC31FAE" w14:textId="77777777" w:rsidR="008D101D" w:rsidRPr="00E56C44" w:rsidRDefault="008D101D" w:rsidP="008D101D">
            <w:pPr>
              <w:rPr>
                <w:lang w:val="es-ES_tradnl" w:eastAsia="es-CR"/>
              </w:rPr>
            </w:pPr>
            <w:r w:rsidRPr="00E56C44">
              <w:rPr>
                <w:lang w:val="es-ES_tradnl" w:eastAsia="es-CR"/>
              </w:rPr>
              <w:t> </w:t>
            </w:r>
          </w:p>
        </w:tc>
        <w:tc>
          <w:tcPr>
            <w:tcW w:w="757" w:type="dxa"/>
            <w:shd w:val="clear" w:color="auto" w:fill="auto"/>
            <w:noWrap/>
            <w:vAlign w:val="center"/>
            <w:hideMark/>
          </w:tcPr>
          <w:p w14:paraId="5EA3312C" w14:textId="77777777" w:rsidR="008D101D" w:rsidRPr="00E56C44" w:rsidRDefault="008D101D" w:rsidP="008D101D">
            <w:pPr>
              <w:jc w:val="center"/>
              <w:rPr>
                <w:b/>
                <w:bCs/>
                <w:lang w:val="es-ES_tradnl" w:eastAsia="es-CR"/>
              </w:rPr>
            </w:pPr>
            <w:r w:rsidRPr="00E56C44">
              <w:rPr>
                <w:b/>
                <w:bCs/>
                <w:lang w:val="es-ES_tradnl" w:eastAsia="es-CR"/>
              </w:rPr>
              <w:t>2016</w:t>
            </w:r>
          </w:p>
        </w:tc>
        <w:tc>
          <w:tcPr>
            <w:tcW w:w="757" w:type="dxa"/>
            <w:shd w:val="clear" w:color="auto" w:fill="auto"/>
            <w:noWrap/>
            <w:vAlign w:val="center"/>
            <w:hideMark/>
          </w:tcPr>
          <w:p w14:paraId="35A25275" w14:textId="77777777" w:rsidR="008D101D" w:rsidRPr="00E56C44" w:rsidRDefault="008D101D" w:rsidP="008D101D">
            <w:pPr>
              <w:jc w:val="center"/>
              <w:rPr>
                <w:b/>
                <w:bCs/>
                <w:lang w:val="es-ES_tradnl" w:eastAsia="es-CR"/>
              </w:rPr>
            </w:pPr>
            <w:r w:rsidRPr="00E56C44">
              <w:rPr>
                <w:b/>
                <w:bCs/>
                <w:lang w:val="es-ES_tradnl" w:eastAsia="es-CR"/>
              </w:rPr>
              <w:t>2017</w:t>
            </w:r>
          </w:p>
        </w:tc>
        <w:tc>
          <w:tcPr>
            <w:tcW w:w="757" w:type="dxa"/>
            <w:shd w:val="clear" w:color="auto" w:fill="auto"/>
            <w:noWrap/>
            <w:vAlign w:val="center"/>
            <w:hideMark/>
          </w:tcPr>
          <w:p w14:paraId="2F421471" w14:textId="77777777" w:rsidR="008D101D" w:rsidRPr="00E56C44" w:rsidRDefault="008D101D" w:rsidP="008D101D">
            <w:pPr>
              <w:jc w:val="center"/>
              <w:rPr>
                <w:b/>
                <w:bCs/>
                <w:lang w:val="es-ES_tradnl" w:eastAsia="es-CR"/>
              </w:rPr>
            </w:pPr>
            <w:r w:rsidRPr="00E56C44">
              <w:rPr>
                <w:b/>
                <w:bCs/>
                <w:lang w:val="es-ES_tradnl" w:eastAsia="es-CR"/>
              </w:rPr>
              <w:t>2018</w:t>
            </w:r>
          </w:p>
        </w:tc>
        <w:tc>
          <w:tcPr>
            <w:tcW w:w="757" w:type="dxa"/>
            <w:shd w:val="clear" w:color="auto" w:fill="auto"/>
            <w:noWrap/>
            <w:vAlign w:val="center"/>
            <w:hideMark/>
          </w:tcPr>
          <w:p w14:paraId="151706E6" w14:textId="77777777" w:rsidR="008D101D" w:rsidRPr="00E56C44" w:rsidRDefault="008D101D" w:rsidP="008D101D">
            <w:pPr>
              <w:jc w:val="center"/>
              <w:rPr>
                <w:b/>
                <w:bCs/>
                <w:lang w:val="es-ES_tradnl" w:eastAsia="es-CR"/>
              </w:rPr>
            </w:pPr>
            <w:r w:rsidRPr="00E56C44">
              <w:rPr>
                <w:b/>
                <w:bCs/>
                <w:lang w:val="es-ES_tradnl" w:eastAsia="es-CR"/>
              </w:rPr>
              <w:t>2019</w:t>
            </w:r>
          </w:p>
        </w:tc>
        <w:tc>
          <w:tcPr>
            <w:tcW w:w="757" w:type="dxa"/>
            <w:shd w:val="clear" w:color="auto" w:fill="auto"/>
            <w:noWrap/>
            <w:vAlign w:val="center"/>
            <w:hideMark/>
          </w:tcPr>
          <w:p w14:paraId="2F7062D9" w14:textId="77777777" w:rsidR="008D101D" w:rsidRPr="00E56C44" w:rsidRDefault="008D101D" w:rsidP="008D101D">
            <w:pPr>
              <w:jc w:val="center"/>
              <w:rPr>
                <w:b/>
                <w:bCs/>
                <w:lang w:val="es-ES_tradnl" w:eastAsia="es-CR"/>
              </w:rPr>
            </w:pPr>
            <w:r w:rsidRPr="00E56C44">
              <w:rPr>
                <w:b/>
                <w:bCs/>
                <w:lang w:val="es-ES_tradnl" w:eastAsia="es-CR"/>
              </w:rPr>
              <w:t>2020</w:t>
            </w:r>
          </w:p>
        </w:tc>
      </w:tr>
      <w:tr w:rsidR="00E56C44" w:rsidRPr="00E56C44" w14:paraId="2050F7F6" w14:textId="77777777" w:rsidTr="00EE189B">
        <w:trPr>
          <w:trHeight w:val="20"/>
          <w:jc w:val="center"/>
        </w:trPr>
        <w:tc>
          <w:tcPr>
            <w:tcW w:w="3207" w:type="dxa"/>
            <w:shd w:val="clear" w:color="auto" w:fill="auto"/>
            <w:noWrap/>
            <w:vAlign w:val="center"/>
            <w:hideMark/>
          </w:tcPr>
          <w:p w14:paraId="09C58BD6" w14:textId="77777777" w:rsidR="008D101D" w:rsidRPr="00E56C44" w:rsidRDefault="008D101D" w:rsidP="008D101D">
            <w:pPr>
              <w:jc w:val="center"/>
              <w:rPr>
                <w:b/>
                <w:bCs/>
                <w:lang w:val="es-ES_tradnl" w:eastAsia="es-CR"/>
              </w:rPr>
            </w:pPr>
          </w:p>
        </w:tc>
        <w:tc>
          <w:tcPr>
            <w:tcW w:w="640" w:type="dxa"/>
            <w:shd w:val="clear" w:color="auto" w:fill="auto"/>
            <w:noWrap/>
            <w:vAlign w:val="center"/>
            <w:hideMark/>
          </w:tcPr>
          <w:p w14:paraId="7A924351" w14:textId="77777777" w:rsidR="008D101D" w:rsidRPr="00E56C44" w:rsidRDefault="008D101D" w:rsidP="008D101D">
            <w:pPr>
              <w:jc w:val="right"/>
              <w:rPr>
                <w:lang w:val="es-ES_tradnl" w:eastAsia="es-CR"/>
              </w:rPr>
            </w:pPr>
            <w:r w:rsidRPr="00E56C44">
              <w:rPr>
                <w:lang w:val="es-ES_tradnl" w:eastAsia="es-CR"/>
              </w:rPr>
              <w:t> </w:t>
            </w:r>
          </w:p>
        </w:tc>
        <w:tc>
          <w:tcPr>
            <w:tcW w:w="640" w:type="dxa"/>
            <w:shd w:val="clear" w:color="auto" w:fill="auto"/>
            <w:noWrap/>
            <w:vAlign w:val="center"/>
            <w:hideMark/>
          </w:tcPr>
          <w:p w14:paraId="582D6B91" w14:textId="77777777" w:rsidR="008D101D" w:rsidRPr="00E56C44" w:rsidRDefault="008D101D" w:rsidP="008D101D">
            <w:pPr>
              <w:jc w:val="right"/>
              <w:rPr>
                <w:lang w:val="es-ES_tradnl" w:eastAsia="es-CR"/>
              </w:rPr>
            </w:pPr>
          </w:p>
        </w:tc>
        <w:tc>
          <w:tcPr>
            <w:tcW w:w="640" w:type="dxa"/>
            <w:shd w:val="clear" w:color="auto" w:fill="auto"/>
            <w:noWrap/>
            <w:vAlign w:val="center"/>
            <w:hideMark/>
          </w:tcPr>
          <w:p w14:paraId="61847E4E" w14:textId="77777777" w:rsidR="008D101D" w:rsidRPr="00E56C44" w:rsidRDefault="008D101D" w:rsidP="008D101D">
            <w:pPr>
              <w:jc w:val="right"/>
              <w:rPr>
                <w:lang w:val="es-ES_tradnl" w:eastAsia="es-CR"/>
              </w:rPr>
            </w:pPr>
          </w:p>
        </w:tc>
        <w:tc>
          <w:tcPr>
            <w:tcW w:w="640" w:type="dxa"/>
            <w:shd w:val="clear" w:color="auto" w:fill="auto"/>
            <w:noWrap/>
            <w:vAlign w:val="center"/>
            <w:hideMark/>
          </w:tcPr>
          <w:p w14:paraId="32EE4E01" w14:textId="77777777" w:rsidR="008D101D" w:rsidRPr="00E56C44" w:rsidRDefault="008D101D" w:rsidP="008D101D">
            <w:pPr>
              <w:jc w:val="right"/>
              <w:rPr>
                <w:lang w:val="es-ES_tradnl" w:eastAsia="es-CR"/>
              </w:rPr>
            </w:pPr>
          </w:p>
        </w:tc>
        <w:tc>
          <w:tcPr>
            <w:tcW w:w="640" w:type="dxa"/>
            <w:shd w:val="clear" w:color="auto" w:fill="auto"/>
            <w:noWrap/>
            <w:vAlign w:val="center"/>
            <w:hideMark/>
          </w:tcPr>
          <w:p w14:paraId="7B3343C4" w14:textId="77777777" w:rsidR="008D101D" w:rsidRPr="00E56C44" w:rsidRDefault="008D101D" w:rsidP="008D101D">
            <w:pPr>
              <w:jc w:val="right"/>
              <w:rPr>
                <w:lang w:val="es-ES_tradnl" w:eastAsia="es-CR"/>
              </w:rPr>
            </w:pPr>
            <w:r w:rsidRPr="00E56C44">
              <w:rPr>
                <w:lang w:val="es-ES_tradnl" w:eastAsia="es-CR"/>
              </w:rPr>
              <w:t> </w:t>
            </w:r>
          </w:p>
        </w:tc>
        <w:tc>
          <w:tcPr>
            <w:tcW w:w="187" w:type="dxa"/>
            <w:shd w:val="clear" w:color="auto" w:fill="auto"/>
            <w:noWrap/>
            <w:vAlign w:val="center"/>
            <w:hideMark/>
          </w:tcPr>
          <w:p w14:paraId="78BBBA60"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54E9DE99" w14:textId="77777777" w:rsidR="008D101D" w:rsidRPr="00E56C44" w:rsidRDefault="008D101D" w:rsidP="008D101D">
            <w:pPr>
              <w:jc w:val="right"/>
              <w:rPr>
                <w:lang w:val="es-ES_tradnl" w:eastAsia="es-CR"/>
              </w:rPr>
            </w:pPr>
            <w:r w:rsidRPr="00E56C44">
              <w:rPr>
                <w:lang w:val="es-ES_tradnl" w:eastAsia="es-CR"/>
              </w:rPr>
              <w:t> </w:t>
            </w:r>
          </w:p>
        </w:tc>
        <w:tc>
          <w:tcPr>
            <w:tcW w:w="757" w:type="dxa"/>
            <w:shd w:val="clear" w:color="auto" w:fill="auto"/>
            <w:noWrap/>
            <w:vAlign w:val="center"/>
            <w:hideMark/>
          </w:tcPr>
          <w:p w14:paraId="2B0D78D0" w14:textId="77777777" w:rsidR="008D101D" w:rsidRPr="00E56C44" w:rsidRDefault="008D101D" w:rsidP="008D101D">
            <w:pPr>
              <w:jc w:val="right"/>
              <w:rPr>
                <w:lang w:val="es-ES_tradnl" w:eastAsia="es-CR"/>
              </w:rPr>
            </w:pPr>
            <w:r w:rsidRPr="00E56C44">
              <w:rPr>
                <w:lang w:val="es-ES_tradnl" w:eastAsia="es-CR"/>
              </w:rPr>
              <w:t> </w:t>
            </w:r>
          </w:p>
        </w:tc>
        <w:tc>
          <w:tcPr>
            <w:tcW w:w="757" w:type="dxa"/>
            <w:shd w:val="clear" w:color="auto" w:fill="auto"/>
            <w:noWrap/>
            <w:vAlign w:val="center"/>
            <w:hideMark/>
          </w:tcPr>
          <w:p w14:paraId="3EE08640" w14:textId="77777777" w:rsidR="008D101D" w:rsidRPr="00E56C44" w:rsidRDefault="008D101D" w:rsidP="008D101D">
            <w:pPr>
              <w:jc w:val="right"/>
              <w:rPr>
                <w:lang w:val="es-ES_tradnl" w:eastAsia="es-CR"/>
              </w:rPr>
            </w:pPr>
            <w:r w:rsidRPr="00E56C44">
              <w:rPr>
                <w:lang w:val="es-ES_tradnl" w:eastAsia="es-CR"/>
              </w:rPr>
              <w:t> </w:t>
            </w:r>
          </w:p>
        </w:tc>
        <w:tc>
          <w:tcPr>
            <w:tcW w:w="757" w:type="dxa"/>
            <w:shd w:val="clear" w:color="auto" w:fill="auto"/>
            <w:noWrap/>
            <w:vAlign w:val="center"/>
            <w:hideMark/>
          </w:tcPr>
          <w:p w14:paraId="468B120D" w14:textId="77777777" w:rsidR="008D101D" w:rsidRPr="00E56C44" w:rsidRDefault="008D101D" w:rsidP="008D101D">
            <w:pPr>
              <w:jc w:val="right"/>
              <w:rPr>
                <w:lang w:val="es-ES_tradnl" w:eastAsia="es-CR"/>
              </w:rPr>
            </w:pPr>
            <w:r w:rsidRPr="00E56C44">
              <w:rPr>
                <w:lang w:val="es-ES_tradnl" w:eastAsia="es-CR"/>
              </w:rPr>
              <w:t> </w:t>
            </w:r>
          </w:p>
        </w:tc>
        <w:tc>
          <w:tcPr>
            <w:tcW w:w="757" w:type="dxa"/>
            <w:shd w:val="clear" w:color="auto" w:fill="auto"/>
            <w:noWrap/>
            <w:vAlign w:val="center"/>
            <w:hideMark/>
          </w:tcPr>
          <w:p w14:paraId="60405D87" w14:textId="77777777" w:rsidR="008D101D" w:rsidRPr="00E56C44" w:rsidRDefault="008D101D" w:rsidP="008D101D">
            <w:pPr>
              <w:jc w:val="right"/>
              <w:rPr>
                <w:lang w:val="es-ES_tradnl" w:eastAsia="es-CR"/>
              </w:rPr>
            </w:pPr>
            <w:r w:rsidRPr="00E56C44">
              <w:rPr>
                <w:lang w:val="es-ES_tradnl" w:eastAsia="es-CR"/>
              </w:rPr>
              <w:t> </w:t>
            </w:r>
          </w:p>
        </w:tc>
      </w:tr>
      <w:tr w:rsidR="00E56C44" w:rsidRPr="00E56C44" w14:paraId="7FD1BC6C" w14:textId="77777777" w:rsidTr="00EE189B">
        <w:trPr>
          <w:trHeight w:val="20"/>
          <w:jc w:val="center"/>
        </w:trPr>
        <w:tc>
          <w:tcPr>
            <w:tcW w:w="3207" w:type="dxa"/>
            <w:shd w:val="clear" w:color="auto" w:fill="auto"/>
            <w:noWrap/>
            <w:vAlign w:val="center"/>
            <w:hideMark/>
          </w:tcPr>
          <w:p w14:paraId="5D454BC4" w14:textId="77777777" w:rsidR="008D101D" w:rsidRPr="00E56C44" w:rsidRDefault="008D101D" w:rsidP="008D101D">
            <w:pPr>
              <w:jc w:val="center"/>
              <w:rPr>
                <w:b/>
                <w:bCs/>
                <w:lang w:val="es-ES_tradnl" w:eastAsia="es-CR"/>
              </w:rPr>
            </w:pPr>
            <w:r w:rsidRPr="00E56C44">
              <w:rPr>
                <w:b/>
                <w:bCs/>
                <w:lang w:val="es-ES_tradnl" w:eastAsia="es-CR"/>
              </w:rPr>
              <w:t>Absolutos</w:t>
            </w:r>
          </w:p>
        </w:tc>
        <w:tc>
          <w:tcPr>
            <w:tcW w:w="640" w:type="dxa"/>
            <w:shd w:val="clear" w:color="auto" w:fill="auto"/>
            <w:noWrap/>
            <w:vAlign w:val="center"/>
            <w:hideMark/>
          </w:tcPr>
          <w:p w14:paraId="46788F45" w14:textId="77777777" w:rsidR="008D101D" w:rsidRPr="00E56C44" w:rsidRDefault="008D101D" w:rsidP="008D101D">
            <w:pPr>
              <w:jc w:val="right"/>
              <w:rPr>
                <w:b/>
                <w:bCs/>
                <w:lang w:val="es-ES_tradnl" w:eastAsia="es-CR"/>
              </w:rPr>
            </w:pPr>
            <w:r w:rsidRPr="00E56C44">
              <w:rPr>
                <w:b/>
                <w:bCs/>
                <w:lang w:val="es-ES_tradnl" w:eastAsia="es-CR"/>
              </w:rPr>
              <w:t>373</w:t>
            </w:r>
          </w:p>
        </w:tc>
        <w:tc>
          <w:tcPr>
            <w:tcW w:w="640" w:type="dxa"/>
            <w:shd w:val="clear" w:color="auto" w:fill="auto"/>
            <w:noWrap/>
            <w:vAlign w:val="center"/>
            <w:hideMark/>
          </w:tcPr>
          <w:p w14:paraId="1A1D2794" w14:textId="77777777" w:rsidR="008D101D" w:rsidRPr="00E56C44" w:rsidRDefault="008D101D" w:rsidP="008D101D">
            <w:pPr>
              <w:jc w:val="right"/>
              <w:rPr>
                <w:b/>
                <w:bCs/>
                <w:lang w:val="es-ES_tradnl" w:eastAsia="es-CR"/>
              </w:rPr>
            </w:pPr>
            <w:r w:rsidRPr="00E56C44">
              <w:rPr>
                <w:b/>
                <w:bCs/>
                <w:lang w:val="es-ES_tradnl" w:eastAsia="es-CR"/>
              </w:rPr>
              <w:t>379</w:t>
            </w:r>
          </w:p>
        </w:tc>
        <w:tc>
          <w:tcPr>
            <w:tcW w:w="640" w:type="dxa"/>
            <w:shd w:val="clear" w:color="auto" w:fill="auto"/>
            <w:noWrap/>
            <w:vAlign w:val="center"/>
            <w:hideMark/>
          </w:tcPr>
          <w:p w14:paraId="6B84269D" w14:textId="77777777" w:rsidR="008D101D" w:rsidRPr="00E56C44" w:rsidRDefault="008D101D" w:rsidP="008D101D">
            <w:pPr>
              <w:jc w:val="right"/>
              <w:rPr>
                <w:b/>
                <w:bCs/>
                <w:lang w:val="es-ES_tradnl" w:eastAsia="es-CR"/>
              </w:rPr>
            </w:pPr>
            <w:r w:rsidRPr="00E56C44">
              <w:rPr>
                <w:b/>
                <w:bCs/>
                <w:lang w:val="es-ES_tradnl" w:eastAsia="es-CR"/>
              </w:rPr>
              <w:t>367</w:t>
            </w:r>
          </w:p>
        </w:tc>
        <w:tc>
          <w:tcPr>
            <w:tcW w:w="640" w:type="dxa"/>
            <w:shd w:val="clear" w:color="auto" w:fill="auto"/>
            <w:noWrap/>
            <w:vAlign w:val="center"/>
            <w:hideMark/>
          </w:tcPr>
          <w:p w14:paraId="47CA4AAC" w14:textId="77777777" w:rsidR="008D101D" w:rsidRPr="00E56C44" w:rsidRDefault="008D101D" w:rsidP="008D101D">
            <w:pPr>
              <w:jc w:val="right"/>
              <w:rPr>
                <w:b/>
                <w:bCs/>
                <w:lang w:val="es-ES_tradnl" w:eastAsia="es-CR"/>
              </w:rPr>
            </w:pPr>
            <w:r w:rsidRPr="00E56C44">
              <w:rPr>
                <w:b/>
                <w:bCs/>
                <w:lang w:val="es-ES_tradnl" w:eastAsia="es-CR"/>
              </w:rPr>
              <w:t>479</w:t>
            </w:r>
          </w:p>
        </w:tc>
        <w:tc>
          <w:tcPr>
            <w:tcW w:w="640" w:type="dxa"/>
            <w:shd w:val="clear" w:color="auto" w:fill="auto"/>
            <w:noWrap/>
            <w:vAlign w:val="center"/>
            <w:hideMark/>
          </w:tcPr>
          <w:p w14:paraId="369F8938" w14:textId="77777777" w:rsidR="008D101D" w:rsidRPr="00E56C44" w:rsidRDefault="008D101D" w:rsidP="008D101D">
            <w:pPr>
              <w:jc w:val="right"/>
              <w:rPr>
                <w:b/>
                <w:bCs/>
                <w:lang w:val="es-ES_tradnl" w:eastAsia="es-CR"/>
              </w:rPr>
            </w:pPr>
            <w:r w:rsidRPr="00E56C44">
              <w:rPr>
                <w:b/>
                <w:bCs/>
                <w:lang w:val="es-ES_tradnl" w:eastAsia="es-CR"/>
              </w:rPr>
              <w:t>1200</w:t>
            </w:r>
          </w:p>
        </w:tc>
        <w:tc>
          <w:tcPr>
            <w:tcW w:w="187" w:type="dxa"/>
            <w:shd w:val="clear" w:color="auto" w:fill="auto"/>
            <w:noWrap/>
            <w:vAlign w:val="center"/>
            <w:hideMark/>
          </w:tcPr>
          <w:p w14:paraId="215FEFEE" w14:textId="77777777" w:rsidR="008D101D" w:rsidRPr="00E56C44" w:rsidRDefault="008D101D" w:rsidP="008D101D">
            <w:pPr>
              <w:jc w:val="right"/>
              <w:rPr>
                <w:b/>
                <w:bCs/>
                <w:lang w:val="es-ES_tradnl" w:eastAsia="es-CR"/>
              </w:rPr>
            </w:pPr>
          </w:p>
        </w:tc>
        <w:tc>
          <w:tcPr>
            <w:tcW w:w="757" w:type="dxa"/>
            <w:shd w:val="clear" w:color="auto" w:fill="auto"/>
            <w:noWrap/>
            <w:vAlign w:val="center"/>
            <w:hideMark/>
          </w:tcPr>
          <w:p w14:paraId="788434FB" w14:textId="77777777" w:rsidR="008D101D" w:rsidRPr="00E56C44" w:rsidRDefault="008D101D" w:rsidP="008D101D">
            <w:pPr>
              <w:jc w:val="right"/>
              <w:rPr>
                <w:b/>
                <w:bCs/>
                <w:lang w:val="es-ES_tradnl" w:eastAsia="es-CR"/>
              </w:rPr>
            </w:pPr>
            <w:r w:rsidRPr="00E56C44">
              <w:rPr>
                <w:b/>
                <w:bCs/>
                <w:lang w:val="es-ES_tradnl" w:eastAsia="es-CR"/>
              </w:rPr>
              <w:t>100%</w:t>
            </w:r>
          </w:p>
        </w:tc>
        <w:tc>
          <w:tcPr>
            <w:tcW w:w="757" w:type="dxa"/>
            <w:shd w:val="clear" w:color="auto" w:fill="auto"/>
            <w:noWrap/>
            <w:vAlign w:val="center"/>
            <w:hideMark/>
          </w:tcPr>
          <w:p w14:paraId="02F171E1" w14:textId="77777777" w:rsidR="008D101D" w:rsidRPr="00E56C44" w:rsidRDefault="008D101D" w:rsidP="008D101D">
            <w:pPr>
              <w:jc w:val="right"/>
              <w:rPr>
                <w:b/>
                <w:bCs/>
                <w:lang w:val="es-ES_tradnl" w:eastAsia="es-CR"/>
              </w:rPr>
            </w:pPr>
            <w:r w:rsidRPr="00E56C44">
              <w:rPr>
                <w:b/>
                <w:bCs/>
                <w:lang w:val="es-ES_tradnl" w:eastAsia="es-CR"/>
              </w:rPr>
              <w:t>100%</w:t>
            </w:r>
          </w:p>
        </w:tc>
        <w:tc>
          <w:tcPr>
            <w:tcW w:w="757" w:type="dxa"/>
            <w:shd w:val="clear" w:color="auto" w:fill="auto"/>
            <w:noWrap/>
            <w:vAlign w:val="center"/>
            <w:hideMark/>
          </w:tcPr>
          <w:p w14:paraId="03AA7F69" w14:textId="77777777" w:rsidR="008D101D" w:rsidRPr="00E56C44" w:rsidRDefault="008D101D" w:rsidP="008D101D">
            <w:pPr>
              <w:jc w:val="right"/>
              <w:rPr>
                <w:b/>
                <w:bCs/>
                <w:lang w:val="es-ES_tradnl" w:eastAsia="es-CR"/>
              </w:rPr>
            </w:pPr>
            <w:r w:rsidRPr="00E56C44">
              <w:rPr>
                <w:b/>
                <w:bCs/>
                <w:lang w:val="es-ES_tradnl" w:eastAsia="es-CR"/>
              </w:rPr>
              <w:t>100%</w:t>
            </w:r>
          </w:p>
        </w:tc>
        <w:tc>
          <w:tcPr>
            <w:tcW w:w="757" w:type="dxa"/>
            <w:shd w:val="clear" w:color="auto" w:fill="auto"/>
            <w:noWrap/>
            <w:vAlign w:val="center"/>
            <w:hideMark/>
          </w:tcPr>
          <w:p w14:paraId="3EE69B3D" w14:textId="77777777" w:rsidR="008D101D" w:rsidRPr="00E56C44" w:rsidRDefault="008D101D" w:rsidP="008D101D">
            <w:pPr>
              <w:jc w:val="right"/>
              <w:rPr>
                <w:b/>
                <w:bCs/>
                <w:lang w:val="es-ES_tradnl" w:eastAsia="es-CR"/>
              </w:rPr>
            </w:pPr>
            <w:r w:rsidRPr="00E56C44">
              <w:rPr>
                <w:b/>
                <w:bCs/>
                <w:lang w:val="es-ES_tradnl" w:eastAsia="es-CR"/>
              </w:rPr>
              <w:t>100%</w:t>
            </w:r>
          </w:p>
        </w:tc>
        <w:tc>
          <w:tcPr>
            <w:tcW w:w="757" w:type="dxa"/>
            <w:shd w:val="clear" w:color="auto" w:fill="auto"/>
            <w:noWrap/>
            <w:vAlign w:val="center"/>
            <w:hideMark/>
          </w:tcPr>
          <w:p w14:paraId="2FDE578E" w14:textId="77777777" w:rsidR="008D101D" w:rsidRPr="00E56C44" w:rsidRDefault="008D101D" w:rsidP="008D101D">
            <w:pPr>
              <w:jc w:val="right"/>
              <w:rPr>
                <w:b/>
                <w:bCs/>
                <w:lang w:val="es-ES_tradnl" w:eastAsia="es-CR"/>
              </w:rPr>
            </w:pPr>
            <w:r w:rsidRPr="00E56C44">
              <w:rPr>
                <w:b/>
                <w:bCs/>
                <w:lang w:val="es-ES_tradnl" w:eastAsia="es-CR"/>
              </w:rPr>
              <w:t>100%</w:t>
            </w:r>
          </w:p>
        </w:tc>
      </w:tr>
      <w:tr w:rsidR="00E56C44" w:rsidRPr="00E56C44" w14:paraId="6A712AF8" w14:textId="77777777" w:rsidTr="00EE189B">
        <w:trPr>
          <w:trHeight w:val="20"/>
          <w:jc w:val="center"/>
        </w:trPr>
        <w:tc>
          <w:tcPr>
            <w:tcW w:w="3207" w:type="dxa"/>
            <w:shd w:val="clear" w:color="auto" w:fill="auto"/>
            <w:noWrap/>
            <w:vAlign w:val="center"/>
            <w:hideMark/>
          </w:tcPr>
          <w:p w14:paraId="2C367345" w14:textId="77777777" w:rsidR="008D101D" w:rsidRPr="00E56C44" w:rsidRDefault="008D101D" w:rsidP="008D101D">
            <w:pPr>
              <w:jc w:val="right"/>
              <w:rPr>
                <w:b/>
                <w:bCs/>
                <w:lang w:val="es-ES_tradnl" w:eastAsia="es-CR"/>
              </w:rPr>
            </w:pPr>
          </w:p>
        </w:tc>
        <w:tc>
          <w:tcPr>
            <w:tcW w:w="640" w:type="dxa"/>
            <w:shd w:val="clear" w:color="auto" w:fill="auto"/>
            <w:noWrap/>
            <w:vAlign w:val="center"/>
            <w:hideMark/>
          </w:tcPr>
          <w:p w14:paraId="3FF0F79B" w14:textId="77777777" w:rsidR="008D101D" w:rsidRPr="00E56C44" w:rsidRDefault="008D101D" w:rsidP="008D101D">
            <w:pPr>
              <w:jc w:val="right"/>
              <w:rPr>
                <w:b/>
                <w:bCs/>
                <w:lang w:val="es-ES_tradnl" w:eastAsia="es-CR"/>
              </w:rPr>
            </w:pPr>
            <w:r w:rsidRPr="00E56C44">
              <w:rPr>
                <w:b/>
                <w:bCs/>
                <w:lang w:val="es-ES_tradnl" w:eastAsia="es-CR"/>
              </w:rPr>
              <w:t> </w:t>
            </w:r>
          </w:p>
        </w:tc>
        <w:tc>
          <w:tcPr>
            <w:tcW w:w="640" w:type="dxa"/>
            <w:shd w:val="clear" w:color="auto" w:fill="auto"/>
            <w:noWrap/>
            <w:vAlign w:val="center"/>
            <w:hideMark/>
          </w:tcPr>
          <w:p w14:paraId="1A57D179" w14:textId="77777777" w:rsidR="008D101D" w:rsidRPr="00E56C44" w:rsidRDefault="008D101D" w:rsidP="008D101D">
            <w:pPr>
              <w:jc w:val="right"/>
              <w:rPr>
                <w:b/>
                <w:bCs/>
                <w:lang w:val="es-ES_tradnl" w:eastAsia="es-CR"/>
              </w:rPr>
            </w:pPr>
          </w:p>
        </w:tc>
        <w:tc>
          <w:tcPr>
            <w:tcW w:w="640" w:type="dxa"/>
            <w:shd w:val="clear" w:color="auto" w:fill="auto"/>
            <w:noWrap/>
            <w:vAlign w:val="center"/>
            <w:hideMark/>
          </w:tcPr>
          <w:p w14:paraId="360BD278" w14:textId="77777777" w:rsidR="008D101D" w:rsidRPr="00E56C44" w:rsidRDefault="008D101D" w:rsidP="008D101D">
            <w:pPr>
              <w:jc w:val="right"/>
              <w:rPr>
                <w:lang w:val="es-ES_tradnl" w:eastAsia="es-CR"/>
              </w:rPr>
            </w:pPr>
          </w:p>
        </w:tc>
        <w:tc>
          <w:tcPr>
            <w:tcW w:w="640" w:type="dxa"/>
            <w:shd w:val="clear" w:color="auto" w:fill="auto"/>
            <w:noWrap/>
            <w:vAlign w:val="center"/>
            <w:hideMark/>
          </w:tcPr>
          <w:p w14:paraId="7E961251" w14:textId="77777777" w:rsidR="008D101D" w:rsidRPr="00E56C44" w:rsidRDefault="008D101D" w:rsidP="008D101D">
            <w:pPr>
              <w:jc w:val="right"/>
              <w:rPr>
                <w:lang w:val="es-ES_tradnl" w:eastAsia="es-CR"/>
              </w:rPr>
            </w:pPr>
          </w:p>
        </w:tc>
        <w:tc>
          <w:tcPr>
            <w:tcW w:w="640" w:type="dxa"/>
            <w:shd w:val="clear" w:color="auto" w:fill="auto"/>
            <w:noWrap/>
            <w:vAlign w:val="center"/>
            <w:hideMark/>
          </w:tcPr>
          <w:p w14:paraId="5E49ADA0" w14:textId="77777777" w:rsidR="008D101D" w:rsidRPr="00E56C44" w:rsidRDefault="008D101D" w:rsidP="008D101D">
            <w:pPr>
              <w:jc w:val="right"/>
              <w:rPr>
                <w:b/>
                <w:bCs/>
                <w:lang w:val="es-ES_tradnl" w:eastAsia="es-CR"/>
              </w:rPr>
            </w:pPr>
            <w:r w:rsidRPr="00E56C44">
              <w:rPr>
                <w:b/>
                <w:bCs/>
                <w:lang w:val="es-ES_tradnl" w:eastAsia="es-CR"/>
              </w:rPr>
              <w:t> </w:t>
            </w:r>
          </w:p>
        </w:tc>
        <w:tc>
          <w:tcPr>
            <w:tcW w:w="187" w:type="dxa"/>
            <w:shd w:val="clear" w:color="auto" w:fill="auto"/>
            <w:noWrap/>
            <w:vAlign w:val="center"/>
            <w:hideMark/>
          </w:tcPr>
          <w:p w14:paraId="4B96CB3C" w14:textId="77777777" w:rsidR="008D101D" w:rsidRPr="00E56C44" w:rsidRDefault="008D101D" w:rsidP="008D101D">
            <w:pPr>
              <w:jc w:val="right"/>
              <w:rPr>
                <w:b/>
                <w:bCs/>
                <w:lang w:val="es-ES_tradnl" w:eastAsia="es-CR"/>
              </w:rPr>
            </w:pPr>
          </w:p>
        </w:tc>
        <w:tc>
          <w:tcPr>
            <w:tcW w:w="757" w:type="dxa"/>
            <w:shd w:val="clear" w:color="auto" w:fill="auto"/>
            <w:noWrap/>
            <w:vAlign w:val="center"/>
            <w:hideMark/>
          </w:tcPr>
          <w:p w14:paraId="72FF9D27" w14:textId="77777777" w:rsidR="008D101D" w:rsidRPr="00E56C44" w:rsidRDefault="008D101D" w:rsidP="008D101D">
            <w:pPr>
              <w:jc w:val="right"/>
              <w:rPr>
                <w:b/>
                <w:bCs/>
                <w:lang w:val="es-ES_tradnl" w:eastAsia="es-CR"/>
              </w:rPr>
            </w:pPr>
            <w:r w:rsidRPr="00E56C44">
              <w:rPr>
                <w:b/>
                <w:bCs/>
                <w:lang w:val="es-ES_tradnl" w:eastAsia="es-CR"/>
              </w:rPr>
              <w:t> </w:t>
            </w:r>
          </w:p>
        </w:tc>
        <w:tc>
          <w:tcPr>
            <w:tcW w:w="757" w:type="dxa"/>
            <w:shd w:val="clear" w:color="auto" w:fill="auto"/>
            <w:noWrap/>
            <w:vAlign w:val="center"/>
            <w:hideMark/>
          </w:tcPr>
          <w:p w14:paraId="533CD1A2" w14:textId="77777777" w:rsidR="008D101D" w:rsidRPr="00E56C44" w:rsidRDefault="008D101D" w:rsidP="008D101D">
            <w:pPr>
              <w:jc w:val="right"/>
              <w:rPr>
                <w:b/>
                <w:bCs/>
                <w:lang w:val="es-ES_tradnl" w:eastAsia="es-CR"/>
              </w:rPr>
            </w:pPr>
          </w:p>
        </w:tc>
        <w:tc>
          <w:tcPr>
            <w:tcW w:w="757" w:type="dxa"/>
            <w:shd w:val="clear" w:color="auto" w:fill="auto"/>
            <w:noWrap/>
            <w:vAlign w:val="center"/>
            <w:hideMark/>
          </w:tcPr>
          <w:p w14:paraId="5F43266A"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2E25A64C"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756979C3" w14:textId="77777777" w:rsidR="008D101D" w:rsidRPr="00E56C44" w:rsidRDefault="008D101D" w:rsidP="008D101D">
            <w:pPr>
              <w:jc w:val="right"/>
              <w:rPr>
                <w:lang w:val="es-ES_tradnl" w:eastAsia="es-CR"/>
              </w:rPr>
            </w:pPr>
          </w:p>
        </w:tc>
      </w:tr>
      <w:tr w:rsidR="00E56C44" w:rsidRPr="00E56C44" w14:paraId="3EF82E73" w14:textId="77777777" w:rsidTr="00EE189B">
        <w:trPr>
          <w:trHeight w:val="20"/>
          <w:jc w:val="center"/>
        </w:trPr>
        <w:tc>
          <w:tcPr>
            <w:tcW w:w="3207" w:type="dxa"/>
            <w:shd w:val="clear" w:color="auto" w:fill="auto"/>
            <w:noWrap/>
            <w:vAlign w:val="center"/>
            <w:hideMark/>
          </w:tcPr>
          <w:p w14:paraId="128A5320" w14:textId="77777777" w:rsidR="008D101D" w:rsidRPr="00E56C44" w:rsidRDefault="008D101D" w:rsidP="008D101D">
            <w:pPr>
              <w:rPr>
                <w:lang w:val="es-ES_tradnl" w:eastAsia="es-CR"/>
              </w:rPr>
            </w:pPr>
            <w:r w:rsidRPr="00E56C44">
              <w:rPr>
                <w:lang w:val="es-ES_tradnl"/>
              </w:rPr>
              <w:t>Técnico judicial</w:t>
            </w:r>
          </w:p>
        </w:tc>
        <w:tc>
          <w:tcPr>
            <w:tcW w:w="640" w:type="dxa"/>
            <w:shd w:val="clear" w:color="auto" w:fill="auto"/>
            <w:noWrap/>
            <w:vAlign w:val="center"/>
            <w:hideMark/>
          </w:tcPr>
          <w:p w14:paraId="5FA39CBC" w14:textId="77777777" w:rsidR="008D101D" w:rsidRPr="00E56C44" w:rsidRDefault="008D101D" w:rsidP="008D101D">
            <w:pPr>
              <w:jc w:val="right"/>
              <w:rPr>
                <w:lang w:val="es-ES_tradnl" w:eastAsia="es-CR"/>
              </w:rPr>
            </w:pPr>
            <w:r w:rsidRPr="00E56C44">
              <w:rPr>
                <w:lang w:val="es-ES_tradnl"/>
              </w:rPr>
              <w:t>62</w:t>
            </w:r>
          </w:p>
        </w:tc>
        <w:tc>
          <w:tcPr>
            <w:tcW w:w="640" w:type="dxa"/>
            <w:shd w:val="clear" w:color="auto" w:fill="auto"/>
            <w:noWrap/>
            <w:vAlign w:val="center"/>
            <w:hideMark/>
          </w:tcPr>
          <w:p w14:paraId="22C0B549" w14:textId="77777777" w:rsidR="008D101D" w:rsidRPr="00E56C44" w:rsidRDefault="008D101D" w:rsidP="008D101D">
            <w:pPr>
              <w:jc w:val="right"/>
              <w:rPr>
                <w:lang w:val="es-ES_tradnl" w:eastAsia="es-CR"/>
              </w:rPr>
            </w:pPr>
            <w:r w:rsidRPr="00E56C44">
              <w:rPr>
                <w:lang w:val="es-ES_tradnl"/>
              </w:rPr>
              <w:t>53</w:t>
            </w:r>
          </w:p>
        </w:tc>
        <w:tc>
          <w:tcPr>
            <w:tcW w:w="640" w:type="dxa"/>
            <w:shd w:val="clear" w:color="auto" w:fill="auto"/>
            <w:noWrap/>
            <w:vAlign w:val="center"/>
            <w:hideMark/>
          </w:tcPr>
          <w:p w14:paraId="55F774F4" w14:textId="77777777" w:rsidR="008D101D" w:rsidRPr="00E56C44" w:rsidRDefault="008D101D" w:rsidP="008D101D">
            <w:pPr>
              <w:jc w:val="right"/>
              <w:rPr>
                <w:lang w:val="es-ES_tradnl" w:eastAsia="es-CR"/>
              </w:rPr>
            </w:pPr>
            <w:r w:rsidRPr="00E56C44">
              <w:rPr>
                <w:lang w:val="es-ES_tradnl"/>
              </w:rPr>
              <w:t>54</w:t>
            </w:r>
          </w:p>
        </w:tc>
        <w:tc>
          <w:tcPr>
            <w:tcW w:w="640" w:type="dxa"/>
            <w:shd w:val="clear" w:color="auto" w:fill="auto"/>
            <w:noWrap/>
            <w:vAlign w:val="center"/>
            <w:hideMark/>
          </w:tcPr>
          <w:p w14:paraId="114EA0C4" w14:textId="77777777" w:rsidR="008D101D" w:rsidRPr="00E56C44" w:rsidRDefault="008D101D" w:rsidP="008D101D">
            <w:pPr>
              <w:jc w:val="right"/>
              <w:rPr>
                <w:lang w:val="es-ES_tradnl" w:eastAsia="es-CR"/>
              </w:rPr>
            </w:pPr>
            <w:r w:rsidRPr="00E56C44">
              <w:rPr>
                <w:lang w:val="es-ES_tradnl"/>
              </w:rPr>
              <w:t>86</w:t>
            </w:r>
          </w:p>
        </w:tc>
        <w:tc>
          <w:tcPr>
            <w:tcW w:w="640" w:type="dxa"/>
            <w:shd w:val="clear" w:color="auto" w:fill="auto"/>
            <w:noWrap/>
            <w:vAlign w:val="center"/>
            <w:hideMark/>
          </w:tcPr>
          <w:p w14:paraId="107A36CE" w14:textId="77777777" w:rsidR="008D101D" w:rsidRPr="00E56C44" w:rsidRDefault="008D101D" w:rsidP="008D101D">
            <w:pPr>
              <w:jc w:val="right"/>
              <w:rPr>
                <w:lang w:val="es-ES_tradnl" w:eastAsia="es-CR"/>
              </w:rPr>
            </w:pPr>
            <w:r w:rsidRPr="00E56C44">
              <w:rPr>
                <w:lang w:val="es-ES_tradnl"/>
              </w:rPr>
              <w:t>170</w:t>
            </w:r>
          </w:p>
        </w:tc>
        <w:tc>
          <w:tcPr>
            <w:tcW w:w="187" w:type="dxa"/>
            <w:shd w:val="clear" w:color="auto" w:fill="auto"/>
            <w:noWrap/>
            <w:vAlign w:val="center"/>
            <w:hideMark/>
          </w:tcPr>
          <w:p w14:paraId="3B9527C5"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64238D7A" w14:textId="77777777" w:rsidR="008D101D" w:rsidRPr="00E56C44" w:rsidRDefault="008D101D" w:rsidP="008D101D">
            <w:pPr>
              <w:jc w:val="right"/>
              <w:rPr>
                <w:lang w:val="es-ES_tradnl" w:eastAsia="es-CR"/>
              </w:rPr>
            </w:pPr>
            <w:r w:rsidRPr="00E56C44">
              <w:rPr>
                <w:lang w:val="es-ES_tradnl"/>
              </w:rPr>
              <w:t>16,6%</w:t>
            </w:r>
          </w:p>
        </w:tc>
        <w:tc>
          <w:tcPr>
            <w:tcW w:w="757" w:type="dxa"/>
            <w:shd w:val="clear" w:color="auto" w:fill="auto"/>
            <w:noWrap/>
            <w:vAlign w:val="center"/>
            <w:hideMark/>
          </w:tcPr>
          <w:p w14:paraId="42F76427" w14:textId="77777777" w:rsidR="008D101D" w:rsidRPr="00E56C44" w:rsidRDefault="008D101D" w:rsidP="008D101D">
            <w:pPr>
              <w:jc w:val="right"/>
              <w:rPr>
                <w:lang w:val="es-ES_tradnl" w:eastAsia="es-CR"/>
              </w:rPr>
            </w:pPr>
            <w:r w:rsidRPr="00E56C44">
              <w:rPr>
                <w:lang w:val="es-ES_tradnl"/>
              </w:rPr>
              <w:t>14,0%</w:t>
            </w:r>
          </w:p>
        </w:tc>
        <w:tc>
          <w:tcPr>
            <w:tcW w:w="757" w:type="dxa"/>
            <w:shd w:val="clear" w:color="auto" w:fill="auto"/>
            <w:noWrap/>
            <w:vAlign w:val="center"/>
            <w:hideMark/>
          </w:tcPr>
          <w:p w14:paraId="27C9F60D" w14:textId="77777777" w:rsidR="008D101D" w:rsidRPr="00E56C44" w:rsidRDefault="008D101D" w:rsidP="008D101D">
            <w:pPr>
              <w:jc w:val="right"/>
              <w:rPr>
                <w:lang w:val="es-ES_tradnl" w:eastAsia="es-CR"/>
              </w:rPr>
            </w:pPr>
            <w:r w:rsidRPr="00E56C44">
              <w:rPr>
                <w:lang w:val="es-ES_tradnl"/>
              </w:rPr>
              <w:t>14,7%</w:t>
            </w:r>
          </w:p>
        </w:tc>
        <w:tc>
          <w:tcPr>
            <w:tcW w:w="757" w:type="dxa"/>
            <w:shd w:val="clear" w:color="auto" w:fill="auto"/>
            <w:noWrap/>
            <w:vAlign w:val="center"/>
            <w:hideMark/>
          </w:tcPr>
          <w:p w14:paraId="09F107F3" w14:textId="77777777" w:rsidR="008D101D" w:rsidRPr="00E56C44" w:rsidRDefault="008D101D" w:rsidP="008D101D">
            <w:pPr>
              <w:jc w:val="right"/>
              <w:rPr>
                <w:lang w:val="es-ES_tradnl" w:eastAsia="es-CR"/>
              </w:rPr>
            </w:pPr>
            <w:r w:rsidRPr="00E56C44">
              <w:rPr>
                <w:lang w:val="es-ES_tradnl"/>
              </w:rPr>
              <w:t>18,0%</w:t>
            </w:r>
          </w:p>
        </w:tc>
        <w:tc>
          <w:tcPr>
            <w:tcW w:w="757" w:type="dxa"/>
            <w:shd w:val="clear" w:color="auto" w:fill="auto"/>
            <w:noWrap/>
            <w:vAlign w:val="center"/>
            <w:hideMark/>
          </w:tcPr>
          <w:p w14:paraId="7ECAA3BB" w14:textId="77777777" w:rsidR="008D101D" w:rsidRPr="00E56C44" w:rsidRDefault="008D101D" w:rsidP="008D101D">
            <w:pPr>
              <w:jc w:val="right"/>
              <w:rPr>
                <w:lang w:val="es-ES_tradnl" w:eastAsia="es-CR"/>
              </w:rPr>
            </w:pPr>
            <w:r w:rsidRPr="00E56C44">
              <w:rPr>
                <w:lang w:val="es-ES_tradnl"/>
              </w:rPr>
              <w:t>14,2%</w:t>
            </w:r>
          </w:p>
        </w:tc>
      </w:tr>
      <w:tr w:rsidR="00E56C44" w:rsidRPr="00E56C44" w14:paraId="49CFA797" w14:textId="77777777" w:rsidTr="00EE189B">
        <w:trPr>
          <w:trHeight w:val="20"/>
          <w:jc w:val="center"/>
        </w:trPr>
        <w:tc>
          <w:tcPr>
            <w:tcW w:w="3207" w:type="dxa"/>
            <w:shd w:val="clear" w:color="auto" w:fill="auto"/>
            <w:noWrap/>
            <w:vAlign w:val="center"/>
            <w:hideMark/>
          </w:tcPr>
          <w:p w14:paraId="521AD2CF" w14:textId="77777777" w:rsidR="008D101D" w:rsidRPr="00E56C44" w:rsidRDefault="008D101D" w:rsidP="008D101D">
            <w:pPr>
              <w:rPr>
                <w:lang w:val="es-ES_tradnl" w:eastAsia="es-CR"/>
              </w:rPr>
            </w:pPr>
            <w:r w:rsidRPr="00E56C44">
              <w:rPr>
                <w:lang w:val="es-ES_tradnl"/>
              </w:rPr>
              <w:t>Investigador(a) OIJ</w:t>
            </w:r>
          </w:p>
        </w:tc>
        <w:tc>
          <w:tcPr>
            <w:tcW w:w="640" w:type="dxa"/>
            <w:shd w:val="clear" w:color="auto" w:fill="auto"/>
            <w:noWrap/>
            <w:vAlign w:val="center"/>
            <w:hideMark/>
          </w:tcPr>
          <w:p w14:paraId="6A1631A7" w14:textId="77777777" w:rsidR="008D101D" w:rsidRPr="00E56C44" w:rsidRDefault="008D101D" w:rsidP="008D101D">
            <w:pPr>
              <w:jc w:val="right"/>
              <w:rPr>
                <w:lang w:val="es-ES_tradnl" w:eastAsia="es-CR"/>
              </w:rPr>
            </w:pPr>
            <w:r w:rsidRPr="00E56C44">
              <w:rPr>
                <w:lang w:val="es-ES_tradnl"/>
              </w:rPr>
              <w:t>61</w:t>
            </w:r>
          </w:p>
        </w:tc>
        <w:tc>
          <w:tcPr>
            <w:tcW w:w="640" w:type="dxa"/>
            <w:shd w:val="clear" w:color="auto" w:fill="auto"/>
            <w:noWrap/>
            <w:vAlign w:val="center"/>
            <w:hideMark/>
          </w:tcPr>
          <w:p w14:paraId="707BC76E" w14:textId="77777777" w:rsidR="008D101D" w:rsidRPr="00E56C44" w:rsidRDefault="008D101D" w:rsidP="008D101D">
            <w:pPr>
              <w:jc w:val="right"/>
              <w:rPr>
                <w:lang w:val="es-ES_tradnl" w:eastAsia="es-CR"/>
              </w:rPr>
            </w:pPr>
            <w:r w:rsidRPr="00E56C44">
              <w:rPr>
                <w:lang w:val="es-ES_tradnl"/>
              </w:rPr>
              <w:t>55</w:t>
            </w:r>
          </w:p>
        </w:tc>
        <w:tc>
          <w:tcPr>
            <w:tcW w:w="640" w:type="dxa"/>
            <w:shd w:val="clear" w:color="auto" w:fill="auto"/>
            <w:noWrap/>
            <w:vAlign w:val="center"/>
            <w:hideMark/>
          </w:tcPr>
          <w:p w14:paraId="579EB927" w14:textId="77777777" w:rsidR="008D101D" w:rsidRPr="00E56C44" w:rsidRDefault="008D101D" w:rsidP="008D101D">
            <w:pPr>
              <w:jc w:val="right"/>
              <w:rPr>
                <w:lang w:val="es-ES_tradnl" w:eastAsia="es-CR"/>
              </w:rPr>
            </w:pPr>
            <w:r w:rsidRPr="00E56C44">
              <w:rPr>
                <w:lang w:val="es-ES_tradnl"/>
              </w:rPr>
              <w:t>49</w:t>
            </w:r>
          </w:p>
        </w:tc>
        <w:tc>
          <w:tcPr>
            <w:tcW w:w="640" w:type="dxa"/>
            <w:shd w:val="clear" w:color="auto" w:fill="auto"/>
            <w:noWrap/>
            <w:vAlign w:val="center"/>
            <w:hideMark/>
          </w:tcPr>
          <w:p w14:paraId="7F31E01C" w14:textId="77777777" w:rsidR="008D101D" w:rsidRPr="00E56C44" w:rsidRDefault="008D101D" w:rsidP="008D101D">
            <w:pPr>
              <w:jc w:val="right"/>
              <w:rPr>
                <w:lang w:val="es-ES_tradnl" w:eastAsia="es-CR"/>
              </w:rPr>
            </w:pPr>
            <w:r w:rsidRPr="00E56C44">
              <w:rPr>
                <w:lang w:val="es-ES_tradnl"/>
              </w:rPr>
              <w:t>73</w:t>
            </w:r>
          </w:p>
        </w:tc>
        <w:tc>
          <w:tcPr>
            <w:tcW w:w="640" w:type="dxa"/>
            <w:shd w:val="clear" w:color="auto" w:fill="auto"/>
            <w:noWrap/>
            <w:vAlign w:val="center"/>
            <w:hideMark/>
          </w:tcPr>
          <w:p w14:paraId="376F954C" w14:textId="77777777" w:rsidR="008D101D" w:rsidRPr="00E56C44" w:rsidRDefault="008D101D" w:rsidP="008D101D">
            <w:pPr>
              <w:jc w:val="right"/>
              <w:rPr>
                <w:lang w:val="es-ES_tradnl" w:eastAsia="es-CR"/>
              </w:rPr>
            </w:pPr>
            <w:r w:rsidRPr="00E56C44">
              <w:rPr>
                <w:lang w:val="es-ES_tradnl"/>
              </w:rPr>
              <w:t>140</w:t>
            </w:r>
          </w:p>
        </w:tc>
        <w:tc>
          <w:tcPr>
            <w:tcW w:w="187" w:type="dxa"/>
            <w:shd w:val="clear" w:color="auto" w:fill="auto"/>
            <w:noWrap/>
            <w:vAlign w:val="center"/>
            <w:hideMark/>
          </w:tcPr>
          <w:p w14:paraId="4EBF59A7"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1DDF3BBA" w14:textId="77777777" w:rsidR="008D101D" w:rsidRPr="00E56C44" w:rsidRDefault="008D101D" w:rsidP="008D101D">
            <w:pPr>
              <w:jc w:val="right"/>
              <w:rPr>
                <w:lang w:val="es-ES_tradnl" w:eastAsia="es-CR"/>
              </w:rPr>
            </w:pPr>
            <w:r w:rsidRPr="00E56C44">
              <w:rPr>
                <w:lang w:val="es-ES_tradnl"/>
              </w:rPr>
              <w:t>16,4%</w:t>
            </w:r>
          </w:p>
        </w:tc>
        <w:tc>
          <w:tcPr>
            <w:tcW w:w="757" w:type="dxa"/>
            <w:shd w:val="clear" w:color="auto" w:fill="auto"/>
            <w:noWrap/>
            <w:vAlign w:val="center"/>
            <w:hideMark/>
          </w:tcPr>
          <w:p w14:paraId="1803232B" w14:textId="77777777" w:rsidR="008D101D" w:rsidRPr="00E56C44" w:rsidRDefault="008D101D" w:rsidP="008D101D">
            <w:pPr>
              <w:jc w:val="right"/>
              <w:rPr>
                <w:lang w:val="es-ES_tradnl" w:eastAsia="es-CR"/>
              </w:rPr>
            </w:pPr>
            <w:r w:rsidRPr="00E56C44">
              <w:rPr>
                <w:lang w:val="es-ES_tradnl"/>
              </w:rPr>
              <w:t>14,5%</w:t>
            </w:r>
          </w:p>
        </w:tc>
        <w:tc>
          <w:tcPr>
            <w:tcW w:w="757" w:type="dxa"/>
            <w:shd w:val="clear" w:color="auto" w:fill="auto"/>
            <w:noWrap/>
            <w:vAlign w:val="center"/>
            <w:hideMark/>
          </w:tcPr>
          <w:p w14:paraId="4B68DEDE" w14:textId="77777777" w:rsidR="008D101D" w:rsidRPr="00E56C44" w:rsidRDefault="008D101D" w:rsidP="008D101D">
            <w:pPr>
              <w:jc w:val="right"/>
              <w:rPr>
                <w:lang w:val="es-ES_tradnl" w:eastAsia="es-CR"/>
              </w:rPr>
            </w:pPr>
            <w:r w:rsidRPr="00E56C44">
              <w:rPr>
                <w:lang w:val="es-ES_tradnl"/>
              </w:rPr>
              <w:t>13,4%</w:t>
            </w:r>
          </w:p>
        </w:tc>
        <w:tc>
          <w:tcPr>
            <w:tcW w:w="757" w:type="dxa"/>
            <w:shd w:val="clear" w:color="auto" w:fill="auto"/>
            <w:noWrap/>
            <w:vAlign w:val="center"/>
            <w:hideMark/>
          </w:tcPr>
          <w:p w14:paraId="113AD7F9" w14:textId="77777777" w:rsidR="008D101D" w:rsidRPr="00E56C44" w:rsidRDefault="008D101D" w:rsidP="008D101D">
            <w:pPr>
              <w:jc w:val="right"/>
              <w:rPr>
                <w:lang w:val="es-ES_tradnl" w:eastAsia="es-CR"/>
              </w:rPr>
            </w:pPr>
            <w:r w:rsidRPr="00E56C44">
              <w:rPr>
                <w:lang w:val="es-ES_tradnl"/>
              </w:rPr>
              <w:t>15,2%</w:t>
            </w:r>
          </w:p>
        </w:tc>
        <w:tc>
          <w:tcPr>
            <w:tcW w:w="757" w:type="dxa"/>
            <w:shd w:val="clear" w:color="auto" w:fill="auto"/>
            <w:noWrap/>
            <w:vAlign w:val="center"/>
            <w:hideMark/>
          </w:tcPr>
          <w:p w14:paraId="197C1F76" w14:textId="77777777" w:rsidR="008D101D" w:rsidRPr="00E56C44" w:rsidRDefault="008D101D" w:rsidP="008D101D">
            <w:pPr>
              <w:jc w:val="right"/>
              <w:rPr>
                <w:lang w:val="es-ES_tradnl" w:eastAsia="es-CR"/>
              </w:rPr>
            </w:pPr>
            <w:r w:rsidRPr="00E56C44">
              <w:rPr>
                <w:lang w:val="es-ES_tradnl"/>
              </w:rPr>
              <w:t>11,7%</w:t>
            </w:r>
          </w:p>
        </w:tc>
      </w:tr>
      <w:tr w:rsidR="00E56C44" w:rsidRPr="00E56C44" w14:paraId="3C6B2A52" w14:textId="77777777" w:rsidTr="00EE189B">
        <w:trPr>
          <w:trHeight w:val="20"/>
          <w:jc w:val="center"/>
        </w:trPr>
        <w:tc>
          <w:tcPr>
            <w:tcW w:w="3207" w:type="dxa"/>
            <w:shd w:val="clear" w:color="auto" w:fill="auto"/>
            <w:noWrap/>
            <w:vAlign w:val="center"/>
            <w:hideMark/>
          </w:tcPr>
          <w:p w14:paraId="3E5D2EC3" w14:textId="77777777" w:rsidR="008D101D" w:rsidRPr="00E56C44" w:rsidRDefault="008D101D" w:rsidP="008D101D">
            <w:pPr>
              <w:rPr>
                <w:lang w:val="es-ES_tradnl" w:eastAsia="es-CR"/>
              </w:rPr>
            </w:pPr>
            <w:r w:rsidRPr="00E56C44">
              <w:rPr>
                <w:lang w:val="es-ES_tradnl"/>
              </w:rPr>
              <w:t>Custodio</w:t>
            </w:r>
          </w:p>
        </w:tc>
        <w:tc>
          <w:tcPr>
            <w:tcW w:w="640" w:type="dxa"/>
            <w:shd w:val="clear" w:color="auto" w:fill="auto"/>
            <w:noWrap/>
            <w:vAlign w:val="center"/>
            <w:hideMark/>
          </w:tcPr>
          <w:p w14:paraId="17D7BFB1" w14:textId="77777777" w:rsidR="008D101D" w:rsidRPr="00E56C44" w:rsidRDefault="008D101D" w:rsidP="008D101D">
            <w:pPr>
              <w:jc w:val="right"/>
              <w:rPr>
                <w:lang w:val="es-ES_tradnl" w:eastAsia="es-CR"/>
              </w:rPr>
            </w:pPr>
            <w:r w:rsidRPr="00E56C44">
              <w:rPr>
                <w:lang w:val="es-ES_tradnl"/>
              </w:rPr>
              <w:t>13</w:t>
            </w:r>
          </w:p>
        </w:tc>
        <w:tc>
          <w:tcPr>
            <w:tcW w:w="640" w:type="dxa"/>
            <w:shd w:val="clear" w:color="auto" w:fill="auto"/>
            <w:noWrap/>
            <w:vAlign w:val="center"/>
            <w:hideMark/>
          </w:tcPr>
          <w:p w14:paraId="4AE19C67" w14:textId="77777777" w:rsidR="008D101D" w:rsidRPr="00E56C44" w:rsidRDefault="008D101D" w:rsidP="008D101D">
            <w:pPr>
              <w:jc w:val="right"/>
              <w:rPr>
                <w:lang w:val="es-ES_tradnl" w:eastAsia="es-CR"/>
              </w:rPr>
            </w:pPr>
            <w:r w:rsidRPr="00E56C44">
              <w:rPr>
                <w:lang w:val="es-ES_tradnl"/>
              </w:rPr>
              <w:t>21</w:t>
            </w:r>
          </w:p>
        </w:tc>
        <w:tc>
          <w:tcPr>
            <w:tcW w:w="640" w:type="dxa"/>
            <w:shd w:val="clear" w:color="auto" w:fill="auto"/>
            <w:noWrap/>
            <w:vAlign w:val="center"/>
            <w:hideMark/>
          </w:tcPr>
          <w:p w14:paraId="4C39F09C" w14:textId="77777777" w:rsidR="008D101D" w:rsidRPr="00E56C44" w:rsidRDefault="008D101D" w:rsidP="008D101D">
            <w:pPr>
              <w:jc w:val="right"/>
              <w:rPr>
                <w:lang w:val="es-ES_tradnl" w:eastAsia="es-CR"/>
              </w:rPr>
            </w:pPr>
            <w:r w:rsidRPr="00E56C44">
              <w:rPr>
                <w:lang w:val="es-ES_tradnl"/>
              </w:rPr>
              <w:t>20</w:t>
            </w:r>
          </w:p>
        </w:tc>
        <w:tc>
          <w:tcPr>
            <w:tcW w:w="640" w:type="dxa"/>
            <w:shd w:val="clear" w:color="auto" w:fill="auto"/>
            <w:noWrap/>
            <w:vAlign w:val="center"/>
            <w:hideMark/>
          </w:tcPr>
          <w:p w14:paraId="65D07EAA" w14:textId="77777777" w:rsidR="008D101D" w:rsidRPr="00E56C44" w:rsidRDefault="008D101D" w:rsidP="008D101D">
            <w:pPr>
              <w:jc w:val="right"/>
              <w:rPr>
                <w:lang w:val="es-ES_tradnl" w:eastAsia="es-CR"/>
              </w:rPr>
            </w:pPr>
            <w:r w:rsidRPr="00E56C44">
              <w:rPr>
                <w:lang w:val="es-ES_tradnl"/>
              </w:rPr>
              <w:t>11</w:t>
            </w:r>
          </w:p>
        </w:tc>
        <w:tc>
          <w:tcPr>
            <w:tcW w:w="640" w:type="dxa"/>
            <w:shd w:val="clear" w:color="auto" w:fill="auto"/>
            <w:noWrap/>
            <w:vAlign w:val="center"/>
            <w:hideMark/>
          </w:tcPr>
          <w:p w14:paraId="0A98327A" w14:textId="77777777" w:rsidR="008D101D" w:rsidRPr="00E56C44" w:rsidRDefault="008D101D" w:rsidP="008D101D">
            <w:pPr>
              <w:jc w:val="right"/>
              <w:rPr>
                <w:lang w:val="es-ES_tradnl" w:eastAsia="es-CR"/>
              </w:rPr>
            </w:pPr>
            <w:r w:rsidRPr="00E56C44">
              <w:rPr>
                <w:lang w:val="es-ES_tradnl"/>
              </w:rPr>
              <w:t>47</w:t>
            </w:r>
          </w:p>
        </w:tc>
        <w:tc>
          <w:tcPr>
            <w:tcW w:w="187" w:type="dxa"/>
            <w:shd w:val="clear" w:color="auto" w:fill="auto"/>
            <w:noWrap/>
            <w:vAlign w:val="center"/>
            <w:hideMark/>
          </w:tcPr>
          <w:p w14:paraId="0BD52952"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0B9EEEB5" w14:textId="77777777" w:rsidR="008D101D" w:rsidRPr="00E56C44" w:rsidRDefault="008D101D" w:rsidP="008D101D">
            <w:pPr>
              <w:jc w:val="right"/>
              <w:rPr>
                <w:lang w:val="es-ES_tradnl" w:eastAsia="es-CR"/>
              </w:rPr>
            </w:pPr>
            <w:r w:rsidRPr="00E56C44">
              <w:rPr>
                <w:lang w:val="es-ES_tradnl"/>
              </w:rPr>
              <w:t>3,5%</w:t>
            </w:r>
          </w:p>
        </w:tc>
        <w:tc>
          <w:tcPr>
            <w:tcW w:w="757" w:type="dxa"/>
            <w:shd w:val="clear" w:color="auto" w:fill="auto"/>
            <w:noWrap/>
            <w:vAlign w:val="center"/>
            <w:hideMark/>
          </w:tcPr>
          <w:p w14:paraId="6B3846E8" w14:textId="77777777" w:rsidR="008D101D" w:rsidRPr="00E56C44" w:rsidRDefault="008D101D" w:rsidP="008D101D">
            <w:pPr>
              <w:jc w:val="right"/>
              <w:rPr>
                <w:lang w:val="es-ES_tradnl" w:eastAsia="es-CR"/>
              </w:rPr>
            </w:pPr>
            <w:r w:rsidRPr="00E56C44">
              <w:rPr>
                <w:lang w:val="es-ES_tradnl"/>
              </w:rPr>
              <w:t>5,5%</w:t>
            </w:r>
          </w:p>
        </w:tc>
        <w:tc>
          <w:tcPr>
            <w:tcW w:w="757" w:type="dxa"/>
            <w:shd w:val="clear" w:color="auto" w:fill="auto"/>
            <w:noWrap/>
            <w:vAlign w:val="center"/>
            <w:hideMark/>
          </w:tcPr>
          <w:p w14:paraId="6905121D" w14:textId="77777777" w:rsidR="008D101D" w:rsidRPr="00E56C44" w:rsidRDefault="008D101D" w:rsidP="008D101D">
            <w:pPr>
              <w:jc w:val="right"/>
              <w:rPr>
                <w:lang w:val="es-ES_tradnl" w:eastAsia="es-CR"/>
              </w:rPr>
            </w:pPr>
            <w:r w:rsidRPr="00E56C44">
              <w:rPr>
                <w:lang w:val="es-ES_tradnl"/>
              </w:rPr>
              <w:t>5,4%</w:t>
            </w:r>
          </w:p>
        </w:tc>
        <w:tc>
          <w:tcPr>
            <w:tcW w:w="757" w:type="dxa"/>
            <w:shd w:val="clear" w:color="auto" w:fill="auto"/>
            <w:noWrap/>
            <w:vAlign w:val="center"/>
            <w:hideMark/>
          </w:tcPr>
          <w:p w14:paraId="0294C8AB" w14:textId="77777777" w:rsidR="008D101D" w:rsidRPr="00E56C44" w:rsidRDefault="008D101D" w:rsidP="008D101D">
            <w:pPr>
              <w:jc w:val="right"/>
              <w:rPr>
                <w:lang w:val="es-ES_tradnl" w:eastAsia="es-CR"/>
              </w:rPr>
            </w:pPr>
            <w:r w:rsidRPr="00E56C44">
              <w:rPr>
                <w:lang w:val="es-ES_tradnl"/>
              </w:rPr>
              <w:t>2,3%</w:t>
            </w:r>
          </w:p>
        </w:tc>
        <w:tc>
          <w:tcPr>
            <w:tcW w:w="757" w:type="dxa"/>
            <w:shd w:val="clear" w:color="auto" w:fill="auto"/>
            <w:noWrap/>
            <w:vAlign w:val="center"/>
            <w:hideMark/>
          </w:tcPr>
          <w:p w14:paraId="20E2EB57" w14:textId="77777777" w:rsidR="008D101D" w:rsidRPr="00E56C44" w:rsidRDefault="008D101D" w:rsidP="008D101D">
            <w:pPr>
              <w:jc w:val="right"/>
              <w:rPr>
                <w:lang w:val="es-ES_tradnl" w:eastAsia="es-CR"/>
              </w:rPr>
            </w:pPr>
            <w:r w:rsidRPr="00E56C44">
              <w:rPr>
                <w:lang w:val="es-ES_tradnl"/>
              </w:rPr>
              <w:t>3,9%</w:t>
            </w:r>
          </w:p>
        </w:tc>
      </w:tr>
      <w:tr w:rsidR="00E56C44" w:rsidRPr="00E56C44" w14:paraId="085C975D" w14:textId="77777777" w:rsidTr="00EE189B">
        <w:trPr>
          <w:trHeight w:val="20"/>
          <w:jc w:val="center"/>
        </w:trPr>
        <w:tc>
          <w:tcPr>
            <w:tcW w:w="3207" w:type="dxa"/>
            <w:shd w:val="clear" w:color="auto" w:fill="auto"/>
            <w:noWrap/>
            <w:vAlign w:val="center"/>
            <w:hideMark/>
          </w:tcPr>
          <w:p w14:paraId="764361BB" w14:textId="77777777" w:rsidR="008D101D" w:rsidRPr="00E56C44" w:rsidRDefault="008D101D" w:rsidP="008D101D">
            <w:pPr>
              <w:rPr>
                <w:lang w:val="es-ES_tradnl" w:eastAsia="es-CR"/>
              </w:rPr>
            </w:pPr>
            <w:r w:rsidRPr="00E56C44">
              <w:rPr>
                <w:lang w:val="es-ES_tradnl"/>
              </w:rPr>
              <w:t>Juez</w:t>
            </w:r>
          </w:p>
        </w:tc>
        <w:tc>
          <w:tcPr>
            <w:tcW w:w="640" w:type="dxa"/>
            <w:shd w:val="clear" w:color="auto" w:fill="auto"/>
            <w:noWrap/>
            <w:vAlign w:val="center"/>
            <w:hideMark/>
          </w:tcPr>
          <w:p w14:paraId="120929E3" w14:textId="77777777" w:rsidR="008D101D" w:rsidRPr="00E56C44" w:rsidRDefault="008D101D" w:rsidP="008D101D">
            <w:pPr>
              <w:jc w:val="right"/>
              <w:rPr>
                <w:lang w:val="es-ES_tradnl" w:eastAsia="es-CR"/>
              </w:rPr>
            </w:pPr>
            <w:r w:rsidRPr="00E56C44">
              <w:rPr>
                <w:lang w:val="es-ES_tradnl"/>
              </w:rPr>
              <w:t>0</w:t>
            </w:r>
          </w:p>
        </w:tc>
        <w:tc>
          <w:tcPr>
            <w:tcW w:w="640" w:type="dxa"/>
            <w:shd w:val="clear" w:color="auto" w:fill="auto"/>
            <w:noWrap/>
            <w:vAlign w:val="center"/>
            <w:hideMark/>
          </w:tcPr>
          <w:p w14:paraId="0498B320" w14:textId="77777777" w:rsidR="008D101D" w:rsidRPr="00E56C44" w:rsidRDefault="008D101D" w:rsidP="008D101D">
            <w:pPr>
              <w:jc w:val="right"/>
              <w:rPr>
                <w:lang w:val="es-ES_tradnl" w:eastAsia="es-CR"/>
              </w:rPr>
            </w:pPr>
            <w:r w:rsidRPr="00E56C44">
              <w:rPr>
                <w:lang w:val="es-ES_tradnl"/>
              </w:rPr>
              <w:t>3</w:t>
            </w:r>
          </w:p>
        </w:tc>
        <w:tc>
          <w:tcPr>
            <w:tcW w:w="640" w:type="dxa"/>
            <w:shd w:val="clear" w:color="auto" w:fill="auto"/>
            <w:noWrap/>
            <w:vAlign w:val="center"/>
            <w:hideMark/>
          </w:tcPr>
          <w:p w14:paraId="711C74F1" w14:textId="77777777" w:rsidR="008D101D" w:rsidRPr="00E56C44" w:rsidRDefault="008D101D" w:rsidP="008D101D">
            <w:pPr>
              <w:jc w:val="right"/>
              <w:rPr>
                <w:lang w:val="es-ES_tradnl" w:eastAsia="es-CR"/>
              </w:rPr>
            </w:pPr>
            <w:r w:rsidRPr="00E56C44">
              <w:rPr>
                <w:lang w:val="es-ES_tradnl"/>
              </w:rPr>
              <w:t>8</w:t>
            </w:r>
          </w:p>
        </w:tc>
        <w:tc>
          <w:tcPr>
            <w:tcW w:w="640" w:type="dxa"/>
            <w:shd w:val="clear" w:color="auto" w:fill="auto"/>
            <w:noWrap/>
            <w:vAlign w:val="center"/>
            <w:hideMark/>
          </w:tcPr>
          <w:p w14:paraId="6BBF22BB" w14:textId="77777777" w:rsidR="008D101D" w:rsidRPr="00E56C44" w:rsidRDefault="008D101D" w:rsidP="008D101D">
            <w:pPr>
              <w:jc w:val="right"/>
              <w:rPr>
                <w:lang w:val="es-ES_tradnl" w:eastAsia="es-CR"/>
              </w:rPr>
            </w:pPr>
            <w:r w:rsidRPr="00E56C44">
              <w:rPr>
                <w:lang w:val="es-ES_tradnl"/>
              </w:rPr>
              <w:t>24</w:t>
            </w:r>
          </w:p>
        </w:tc>
        <w:tc>
          <w:tcPr>
            <w:tcW w:w="640" w:type="dxa"/>
            <w:shd w:val="clear" w:color="auto" w:fill="auto"/>
            <w:noWrap/>
            <w:vAlign w:val="center"/>
            <w:hideMark/>
          </w:tcPr>
          <w:p w14:paraId="1EA45067" w14:textId="77777777" w:rsidR="008D101D" w:rsidRPr="00E56C44" w:rsidRDefault="008D101D" w:rsidP="008D101D">
            <w:pPr>
              <w:jc w:val="right"/>
              <w:rPr>
                <w:lang w:val="es-ES_tradnl" w:eastAsia="es-CR"/>
              </w:rPr>
            </w:pPr>
            <w:r w:rsidRPr="00E56C44">
              <w:rPr>
                <w:lang w:val="es-ES_tradnl"/>
              </w:rPr>
              <w:t>46</w:t>
            </w:r>
          </w:p>
        </w:tc>
        <w:tc>
          <w:tcPr>
            <w:tcW w:w="187" w:type="dxa"/>
            <w:shd w:val="clear" w:color="auto" w:fill="auto"/>
            <w:noWrap/>
            <w:vAlign w:val="center"/>
            <w:hideMark/>
          </w:tcPr>
          <w:p w14:paraId="20AD4B9F"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333AE230" w14:textId="77777777" w:rsidR="008D101D" w:rsidRPr="00E56C44" w:rsidRDefault="008D101D" w:rsidP="008D101D">
            <w:pPr>
              <w:jc w:val="right"/>
              <w:rPr>
                <w:lang w:val="es-ES_tradnl" w:eastAsia="es-CR"/>
              </w:rPr>
            </w:pPr>
            <w:r w:rsidRPr="00E56C44">
              <w:rPr>
                <w:lang w:val="es-ES_tradnl"/>
              </w:rPr>
              <w:t>0,0%</w:t>
            </w:r>
          </w:p>
        </w:tc>
        <w:tc>
          <w:tcPr>
            <w:tcW w:w="757" w:type="dxa"/>
            <w:shd w:val="clear" w:color="auto" w:fill="auto"/>
            <w:noWrap/>
            <w:vAlign w:val="center"/>
            <w:hideMark/>
          </w:tcPr>
          <w:p w14:paraId="75041397" w14:textId="77777777" w:rsidR="008D101D" w:rsidRPr="00E56C44" w:rsidRDefault="008D101D" w:rsidP="008D101D">
            <w:pPr>
              <w:jc w:val="right"/>
              <w:rPr>
                <w:lang w:val="es-ES_tradnl" w:eastAsia="es-CR"/>
              </w:rPr>
            </w:pPr>
            <w:r w:rsidRPr="00E56C44">
              <w:rPr>
                <w:lang w:val="es-ES_tradnl"/>
              </w:rPr>
              <w:t>0,8%</w:t>
            </w:r>
          </w:p>
        </w:tc>
        <w:tc>
          <w:tcPr>
            <w:tcW w:w="757" w:type="dxa"/>
            <w:shd w:val="clear" w:color="auto" w:fill="auto"/>
            <w:noWrap/>
            <w:vAlign w:val="center"/>
            <w:hideMark/>
          </w:tcPr>
          <w:p w14:paraId="387084FD" w14:textId="77777777" w:rsidR="008D101D" w:rsidRPr="00E56C44" w:rsidRDefault="008D101D" w:rsidP="008D101D">
            <w:pPr>
              <w:jc w:val="right"/>
              <w:rPr>
                <w:lang w:val="es-ES_tradnl" w:eastAsia="es-CR"/>
              </w:rPr>
            </w:pPr>
            <w:r w:rsidRPr="00E56C44">
              <w:rPr>
                <w:lang w:val="es-ES_tradnl"/>
              </w:rPr>
              <w:t>2,2%</w:t>
            </w:r>
          </w:p>
        </w:tc>
        <w:tc>
          <w:tcPr>
            <w:tcW w:w="757" w:type="dxa"/>
            <w:shd w:val="clear" w:color="auto" w:fill="auto"/>
            <w:noWrap/>
            <w:vAlign w:val="center"/>
            <w:hideMark/>
          </w:tcPr>
          <w:p w14:paraId="4FAA9E93" w14:textId="77777777" w:rsidR="008D101D" w:rsidRPr="00E56C44" w:rsidRDefault="008D101D" w:rsidP="008D101D">
            <w:pPr>
              <w:jc w:val="right"/>
              <w:rPr>
                <w:lang w:val="es-ES_tradnl" w:eastAsia="es-CR"/>
              </w:rPr>
            </w:pPr>
            <w:r w:rsidRPr="00E56C44">
              <w:rPr>
                <w:lang w:val="es-ES_tradnl"/>
              </w:rPr>
              <w:t>5,0%</w:t>
            </w:r>
          </w:p>
        </w:tc>
        <w:tc>
          <w:tcPr>
            <w:tcW w:w="757" w:type="dxa"/>
            <w:shd w:val="clear" w:color="auto" w:fill="auto"/>
            <w:noWrap/>
            <w:vAlign w:val="center"/>
            <w:hideMark/>
          </w:tcPr>
          <w:p w14:paraId="5F923DE0" w14:textId="77777777" w:rsidR="008D101D" w:rsidRPr="00E56C44" w:rsidRDefault="008D101D" w:rsidP="008D101D">
            <w:pPr>
              <w:jc w:val="right"/>
              <w:rPr>
                <w:lang w:val="es-ES_tradnl" w:eastAsia="es-CR"/>
              </w:rPr>
            </w:pPr>
            <w:r w:rsidRPr="00E56C44">
              <w:rPr>
                <w:lang w:val="es-ES_tradnl"/>
              </w:rPr>
              <w:t>3,8%</w:t>
            </w:r>
          </w:p>
        </w:tc>
      </w:tr>
      <w:tr w:rsidR="00E56C44" w:rsidRPr="00E56C44" w14:paraId="01738F67" w14:textId="77777777" w:rsidTr="00EE189B">
        <w:trPr>
          <w:trHeight w:val="20"/>
          <w:jc w:val="center"/>
        </w:trPr>
        <w:tc>
          <w:tcPr>
            <w:tcW w:w="3207" w:type="dxa"/>
            <w:shd w:val="clear" w:color="auto" w:fill="auto"/>
            <w:noWrap/>
            <w:vAlign w:val="center"/>
            <w:hideMark/>
          </w:tcPr>
          <w:p w14:paraId="63278E38" w14:textId="77777777" w:rsidR="008D101D" w:rsidRPr="00E56C44" w:rsidRDefault="008D101D" w:rsidP="008D101D">
            <w:pPr>
              <w:rPr>
                <w:lang w:val="es-ES_tradnl" w:eastAsia="es-CR"/>
              </w:rPr>
            </w:pPr>
            <w:r w:rsidRPr="00E56C44">
              <w:rPr>
                <w:lang w:val="es-ES_tradnl"/>
              </w:rPr>
              <w:t>Coordinadora o coordinador judicial</w:t>
            </w:r>
          </w:p>
        </w:tc>
        <w:tc>
          <w:tcPr>
            <w:tcW w:w="640" w:type="dxa"/>
            <w:shd w:val="clear" w:color="auto" w:fill="auto"/>
            <w:noWrap/>
            <w:vAlign w:val="center"/>
            <w:hideMark/>
          </w:tcPr>
          <w:p w14:paraId="7F87E676" w14:textId="77777777" w:rsidR="008D101D" w:rsidRPr="00E56C44" w:rsidRDefault="008D101D" w:rsidP="008D101D">
            <w:pPr>
              <w:jc w:val="right"/>
              <w:rPr>
                <w:lang w:val="es-ES_tradnl" w:eastAsia="es-CR"/>
              </w:rPr>
            </w:pPr>
            <w:r w:rsidRPr="00E56C44">
              <w:rPr>
                <w:lang w:val="es-ES_tradnl"/>
              </w:rPr>
              <w:t>8</w:t>
            </w:r>
          </w:p>
        </w:tc>
        <w:tc>
          <w:tcPr>
            <w:tcW w:w="640" w:type="dxa"/>
            <w:shd w:val="clear" w:color="auto" w:fill="auto"/>
            <w:noWrap/>
            <w:vAlign w:val="center"/>
            <w:hideMark/>
          </w:tcPr>
          <w:p w14:paraId="1BA14131" w14:textId="77777777" w:rsidR="008D101D" w:rsidRPr="00E56C44" w:rsidRDefault="008D101D" w:rsidP="008D101D">
            <w:pPr>
              <w:jc w:val="right"/>
              <w:rPr>
                <w:lang w:val="es-ES_tradnl" w:eastAsia="es-CR"/>
              </w:rPr>
            </w:pPr>
            <w:r w:rsidRPr="00E56C44">
              <w:rPr>
                <w:lang w:val="es-ES_tradnl"/>
              </w:rPr>
              <w:t>4</w:t>
            </w:r>
          </w:p>
        </w:tc>
        <w:tc>
          <w:tcPr>
            <w:tcW w:w="640" w:type="dxa"/>
            <w:shd w:val="clear" w:color="auto" w:fill="auto"/>
            <w:noWrap/>
            <w:vAlign w:val="center"/>
            <w:hideMark/>
          </w:tcPr>
          <w:p w14:paraId="144EC640" w14:textId="77777777" w:rsidR="008D101D" w:rsidRPr="00E56C44" w:rsidRDefault="008D101D" w:rsidP="008D101D">
            <w:pPr>
              <w:jc w:val="right"/>
              <w:rPr>
                <w:lang w:val="es-ES_tradnl" w:eastAsia="es-CR"/>
              </w:rPr>
            </w:pPr>
            <w:r w:rsidRPr="00E56C44">
              <w:rPr>
                <w:lang w:val="es-ES_tradnl"/>
              </w:rPr>
              <w:t>3</w:t>
            </w:r>
          </w:p>
        </w:tc>
        <w:tc>
          <w:tcPr>
            <w:tcW w:w="640" w:type="dxa"/>
            <w:shd w:val="clear" w:color="auto" w:fill="auto"/>
            <w:noWrap/>
            <w:vAlign w:val="center"/>
            <w:hideMark/>
          </w:tcPr>
          <w:p w14:paraId="2D1849BC" w14:textId="77777777" w:rsidR="008D101D" w:rsidRPr="00E56C44" w:rsidRDefault="008D101D" w:rsidP="008D101D">
            <w:pPr>
              <w:jc w:val="right"/>
              <w:rPr>
                <w:lang w:val="es-ES_tradnl" w:eastAsia="es-CR"/>
              </w:rPr>
            </w:pPr>
            <w:r w:rsidRPr="00E56C44">
              <w:rPr>
                <w:lang w:val="es-ES_tradnl"/>
              </w:rPr>
              <w:t>16</w:t>
            </w:r>
          </w:p>
        </w:tc>
        <w:tc>
          <w:tcPr>
            <w:tcW w:w="640" w:type="dxa"/>
            <w:shd w:val="clear" w:color="auto" w:fill="auto"/>
            <w:noWrap/>
            <w:vAlign w:val="center"/>
            <w:hideMark/>
          </w:tcPr>
          <w:p w14:paraId="17D18BE3" w14:textId="77777777" w:rsidR="008D101D" w:rsidRPr="00E56C44" w:rsidRDefault="008D101D" w:rsidP="008D101D">
            <w:pPr>
              <w:jc w:val="right"/>
              <w:rPr>
                <w:lang w:val="es-ES_tradnl" w:eastAsia="es-CR"/>
              </w:rPr>
            </w:pPr>
            <w:r w:rsidRPr="00E56C44">
              <w:rPr>
                <w:lang w:val="es-ES_tradnl"/>
              </w:rPr>
              <w:t>45</w:t>
            </w:r>
          </w:p>
        </w:tc>
        <w:tc>
          <w:tcPr>
            <w:tcW w:w="187" w:type="dxa"/>
            <w:shd w:val="clear" w:color="auto" w:fill="auto"/>
            <w:noWrap/>
            <w:vAlign w:val="center"/>
            <w:hideMark/>
          </w:tcPr>
          <w:p w14:paraId="5CF04E18"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09F0C544" w14:textId="77777777" w:rsidR="008D101D" w:rsidRPr="00E56C44" w:rsidRDefault="008D101D" w:rsidP="008D101D">
            <w:pPr>
              <w:jc w:val="right"/>
              <w:rPr>
                <w:lang w:val="es-ES_tradnl" w:eastAsia="es-CR"/>
              </w:rPr>
            </w:pPr>
            <w:r w:rsidRPr="00E56C44">
              <w:rPr>
                <w:lang w:val="es-ES_tradnl"/>
              </w:rPr>
              <w:t>2,1%</w:t>
            </w:r>
          </w:p>
        </w:tc>
        <w:tc>
          <w:tcPr>
            <w:tcW w:w="757" w:type="dxa"/>
            <w:shd w:val="clear" w:color="auto" w:fill="auto"/>
            <w:noWrap/>
            <w:vAlign w:val="center"/>
            <w:hideMark/>
          </w:tcPr>
          <w:p w14:paraId="74CC6D4F" w14:textId="77777777" w:rsidR="008D101D" w:rsidRPr="00E56C44" w:rsidRDefault="008D101D" w:rsidP="008D101D">
            <w:pPr>
              <w:jc w:val="right"/>
              <w:rPr>
                <w:lang w:val="es-ES_tradnl" w:eastAsia="es-CR"/>
              </w:rPr>
            </w:pPr>
            <w:r w:rsidRPr="00E56C44">
              <w:rPr>
                <w:lang w:val="es-ES_tradnl"/>
              </w:rPr>
              <w:t>1,1%</w:t>
            </w:r>
          </w:p>
        </w:tc>
        <w:tc>
          <w:tcPr>
            <w:tcW w:w="757" w:type="dxa"/>
            <w:shd w:val="clear" w:color="auto" w:fill="auto"/>
            <w:noWrap/>
            <w:vAlign w:val="center"/>
            <w:hideMark/>
          </w:tcPr>
          <w:p w14:paraId="618A64F6" w14:textId="77777777" w:rsidR="008D101D" w:rsidRPr="00E56C44" w:rsidRDefault="008D101D" w:rsidP="008D101D">
            <w:pPr>
              <w:jc w:val="right"/>
              <w:rPr>
                <w:lang w:val="es-ES_tradnl" w:eastAsia="es-CR"/>
              </w:rPr>
            </w:pPr>
            <w:r w:rsidRPr="00E56C44">
              <w:rPr>
                <w:lang w:val="es-ES_tradnl"/>
              </w:rPr>
              <w:t>0,8%</w:t>
            </w:r>
          </w:p>
        </w:tc>
        <w:tc>
          <w:tcPr>
            <w:tcW w:w="757" w:type="dxa"/>
            <w:shd w:val="clear" w:color="auto" w:fill="auto"/>
            <w:noWrap/>
            <w:vAlign w:val="center"/>
            <w:hideMark/>
          </w:tcPr>
          <w:p w14:paraId="1550158D" w14:textId="77777777" w:rsidR="008D101D" w:rsidRPr="00E56C44" w:rsidRDefault="008D101D" w:rsidP="008D101D">
            <w:pPr>
              <w:jc w:val="right"/>
              <w:rPr>
                <w:lang w:val="es-ES_tradnl" w:eastAsia="es-CR"/>
              </w:rPr>
            </w:pPr>
            <w:r w:rsidRPr="00E56C44">
              <w:rPr>
                <w:lang w:val="es-ES_tradnl"/>
              </w:rPr>
              <w:t>3,3%</w:t>
            </w:r>
          </w:p>
        </w:tc>
        <w:tc>
          <w:tcPr>
            <w:tcW w:w="757" w:type="dxa"/>
            <w:shd w:val="clear" w:color="auto" w:fill="auto"/>
            <w:noWrap/>
            <w:vAlign w:val="center"/>
            <w:hideMark/>
          </w:tcPr>
          <w:p w14:paraId="3C577014" w14:textId="77777777" w:rsidR="008D101D" w:rsidRPr="00E56C44" w:rsidRDefault="008D101D" w:rsidP="008D101D">
            <w:pPr>
              <w:jc w:val="right"/>
              <w:rPr>
                <w:lang w:val="es-ES_tradnl" w:eastAsia="es-CR"/>
              </w:rPr>
            </w:pPr>
            <w:r w:rsidRPr="00E56C44">
              <w:rPr>
                <w:lang w:val="es-ES_tradnl"/>
              </w:rPr>
              <w:t>3,8%</w:t>
            </w:r>
          </w:p>
        </w:tc>
      </w:tr>
      <w:tr w:rsidR="00E56C44" w:rsidRPr="00E56C44" w14:paraId="51373765" w14:textId="77777777" w:rsidTr="00EE189B">
        <w:trPr>
          <w:trHeight w:val="20"/>
          <w:jc w:val="center"/>
        </w:trPr>
        <w:tc>
          <w:tcPr>
            <w:tcW w:w="3207" w:type="dxa"/>
            <w:shd w:val="clear" w:color="auto" w:fill="auto"/>
            <w:noWrap/>
            <w:vAlign w:val="center"/>
            <w:hideMark/>
          </w:tcPr>
          <w:p w14:paraId="4951179E" w14:textId="77777777" w:rsidR="008D101D" w:rsidRPr="00E56C44" w:rsidRDefault="008D101D" w:rsidP="008D101D">
            <w:pPr>
              <w:rPr>
                <w:lang w:val="es-ES_tradnl" w:eastAsia="es-CR"/>
              </w:rPr>
            </w:pPr>
            <w:r w:rsidRPr="00E56C44">
              <w:rPr>
                <w:lang w:val="es-ES_tradnl"/>
              </w:rPr>
              <w:t>Juez o Jueza Penal</w:t>
            </w:r>
          </w:p>
        </w:tc>
        <w:tc>
          <w:tcPr>
            <w:tcW w:w="640" w:type="dxa"/>
            <w:shd w:val="clear" w:color="auto" w:fill="auto"/>
            <w:noWrap/>
            <w:vAlign w:val="center"/>
            <w:hideMark/>
          </w:tcPr>
          <w:p w14:paraId="4703E0E4" w14:textId="77777777" w:rsidR="008D101D" w:rsidRPr="00E56C44" w:rsidRDefault="008D101D" w:rsidP="008D101D">
            <w:pPr>
              <w:jc w:val="right"/>
              <w:rPr>
                <w:lang w:val="es-ES_tradnl" w:eastAsia="es-CR"/>
              </w:rPr>
            </w:pPr>
            <w:r w:rsidRPr="00E56C44">
              <w:rPr>
                <w:lang w:val="es-ES_tradnl"/>
              </w:rPr>
              <w:t>21</w:t>
            </w:r>
          </w:p>
        </w:tc>
        <w:tc>
          <w:tcPr>
            <w:tcW w:w="640" w:type="dxa"/>
            <w:shd w:val="clear" w:color="auto" w:fill="auto"/>
            <w:noWrap/>
            <w:vAlign w:val="center"/>
            <w:hideMark/>
          </w:tcPr>
          <w:p w14:paraId="7AD75D9F" w14:textId="77777777" w:rsidR="008D101D" w:rsidRPr="00E56C44" w:rsidRDefault="008D101D" w:rsidP="008D101D">
            <w:pPr>
              <w:jc w:val="right"/>
              <w:rPr>
                <w:lang w:val="es-ES_tradnl" w:eastAsia="es-CR"/>
              </w:rPr>
            </w:pPr>
            <w:r w:rsidRPr="00E56C44">
              <w:rPr>
                <w:lang w:val="es-ES_tradnl"/>
              </w:rPr>
              <w:t>26</w:t>
            </w:r>
          </w:p>
        </w:tc>
        <w:tc>
          <w:tcPr>
            <w:tcW w:w="640" w:type="dxa"/>
            <w:shd w:val="clear" w:color="auto" w:fill="auto"/>
            <w:noWrap/>
            <w:vAlign w:val="center"/>
            <w:hideMark/>
          </w:tcPr>
          <w:p w14:paraId="332F91F3" w14:textId="77777777" w:rsidR="008D101D" w:rsidRPr="00E56C44" w:rsidRDefault="008D101D" w:rsidP="008D101D">
            <w:pPr>
              <w:jc w:val="right"/>
              <w:rPr>
                <w:lang w:val="es-ES_tradnl" w:eastAsia="es-CR"/>
              </w:rPr>
            </w:pPr>
            <w:r w:rsidRPr="00E56C44">
              <w:rPr>
                <w:lang w:val="es-ES_tradnl"/>
              </w:rPr>
              <w:t>4</w:t>
            </w:r>
          </w:p>
        </w:tc>
        <w:tc>
          <w:tcPr>
            <w:tcW w:w="640" w:type="dxa"/>
            <w:shd w:val="clear" w:color="auto" w:fill="auto"/>
            <w:noWrap/>
            <w:vAlign w:val="center"/>
            <w:hideMark/>
          </w:tcPr>
          <w:p w14:paraId="42FEF46A" w14:textId="77777777" w:rsidR="008D101D" w:rsidRPr="00E56C44" w:rsidRDefault="008D101D" w:rsidP="008D101D">
            <w:pPr>
              <w:jc w:val="right"/>
              <w:rPr>
                <w:lang w:val="es-ES_tradnl" w:eastAsia="es-CR"/>
              </w:rPr>
            </w:pPr>
            <w:r w:rsidRPr="00E56C44">
              <w:rPr>
                <w:lang w:val="es-ES_tradnl"/>
              </w:rPr>
              <w:t>11</w:t>
            </w:r>
          </w:p>
        </w:tc>
        <w:tc>
          <w:tcPr>
            <w:tcW w:w="640" w:type="dxa"/>
            <w:shd w:val="clear" w:color="auto" w:fill="auto"/>
            <w:noWrap/>
            <w:vAlign w:val="center"/>
            <w:hideMark/>
          </w:tcPr>
          <w:p w14:paraId="49F357E1" w14:textId="77777777" w:rsidR="008D101D" w:rsidRPr="00E56C44" w:rsidRDefault="008D101D" w:rsidP="008D101D">
            <w:pPr>
              <w:jc w:val="right"/>
              <w:rPr>
                <w:lang w:val="es-ES_tradnl" w:eastAsia="es-CR"/>
              </w:rPr>
            </w:pPr>
            <w:r w:rsidRPr="00E56C44">
              <w:rPr>
                <w:lang w:val="es-ES_tradnl"/>
              </w:rPr>
              <w:t>42</w:t>
            </w:r>
          </w:p>
        </w:tc>
        <w:tc>
          <w:tcPr>
            <w:tcW w:w="187" w:type="dxa"/>
            <w:shd w:val="clear" w:color="auto" w:fill="auto"/>
            <w:noWrap/>
            <w:vAlign w:val="center"/>
            <w:hideMark/>
          </w:tcPr>
          <w:p w14:paraId="177F369F"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065F2A1D" w14:textId="77777777" w:rsidR="008D101D" w:rsidRPr="00E56C44" w:rsidRDefault="008D101D" w:rsidP="008D101D">
            <w:pPr>
              <w:jc w:val="right"/>
              <w:rPr>
                <w:lang w:val="es-ES_tradnl" w:eastAsia="es-CR"/>
              </w:rPr>
            </w:pPr>
            <w:r w:rsidRPr="00E56C44">
              <w:rPr>
                <w:lang w:val="es-ES_tradnl"/>
              </w:rPr>
              <w:t>5,6%</w:t>
            </w:r>
          </w:p>
        </w:tc>
        <w:tc>
          <w:tcPr>
            <w:tcW w:w="757" w:type="dxa"/>
            <w:shd w:val="clear" w:color="auto" w:fill="auto"/>
            <w:noWrap/>
            <w:vAlign w:val="center"/>
            <w:hideMark/>
          </w:tcPr>
          <w:p w14:paraId="0BDF3E6E" w14:textId="77777777" w:rsidR="008D101D" w:rsidRPr="00E56C44" w:rsidRDefault="008D101D" w:rsidP="008D101D">
            <w:pPr>
              <w:jc w:val="right"/>
              <w:rPr>
                <w:lang w:val="es-ES_tradnl" w:eastAsia="es-CR"/>
              </w:rPr>
            </w:pPr>
            <w:r w:rsidRPr="00E56C44">
              <w:rPr>
                <w:lang w:val="es-ES_tradnl"/>
              </w:rPr>
              <w:t>6,9%</w:t>
            </w:r>
          </w:p>
        </w:tc>
        <w:tc>
          <w:tcPr>
            <w:tcW w:w="757" w:type="dxa"/>
            <w:shd w:val="clear" w:color="auto" w:fill="auto"/>
            <w:noWrap/>
            <w:vAlign w:val="center"/>
            <w:hideMark/>
          </w:tcPr>
          <w:p w14:paraId="0E6AB5AA" w14:textId="77777777" w:rsidR="008D101D" w:rsidRPr="00E56C44" w:rsidRDefault="008D101D" w:rsidP="008D101D">
            <w:pPr>
              <w:jc w:val="right"/>
              <w:rPr>
                <w:lang w:val="es-ES_tradnl" w:eastAsia="es-CR"/>
              </w:rPr>
            </w:pPr>
            <w:r w:rsidRPr="00E56C44">
              <w:rPr>
                <w:lang w:val="es-ES_tradnl"/>
              </w:rPr>
              <w:t>1,1%</w:t>
            </w:r>
          </w:p>
        </w:tc>
        <w:tc>
          <w:tcPr>
            <w:tcW w:w="757" w:type="dxa"/>
            <w:shd w:val="clear" w:color="auto" w:fill="auto"/>
            <w:noWrap/>
            <w:vAlign w:val="center"/>
            <w:hideMark/>
          </w:tcPr>
          <w:p w14:paraId="2EC7FAF9" w14:textId="77777777" w:rsidR="008D101D" w:rsidRPr="00E56C44" w:rsidRDefault="008D101D" w:rsidP="008D101D">
            <w:pPr>
              <w:jc w:val="right"/>
              <w:rPr>
                <w:lang w:val="es-ES_tradnl" w:eastAsia="es-CR"/>
              </w:rPr>
            </w:pPr>
            <w:r w:rsidRPr="00E56C44">
              <w:rPr>
                <w:lang w:val="es-ES_tradnl"/>
              </w:rPr>
              <w:t>2,3%</w:t>
            </w:r>
          </w:p>
        </w:tc>
        <w:tc>
          <w:tcPr>
            <w:tcW w:w="757" w:type="dxa"/>
            <w:shd w:val="clear" w:color="auto" w:fill="auto"/>
            <w:noWrap/>
            <w:vAlign w:val="center"/>
            <w:hideMark/>
          </w:tcPr>
          <w:p w14:paraId="48F3EF7C" w14:textId="77777777" w:rsidR="008D101D" w:rsidRPr="00E56C44" w:rsidRDefault="008D101D" w:rsidP="008D101D">
            <w:pPr>
              <w:jc w:val="right"/>
              <w:rPr>
                <w:lang w:val="es-ES_tradnl" w:eastAsia="es-CR"/>
              </w:rPr>
            </w:pPr>
            <w:r w:rsidRPr="00E56C44">
              <w:rPr>
                <w:lang w:val="es-ES_tradnl"/>
              </w:rPr>
              <w:t>3,5%</w:t>
            </w:r>
          </w:p>
        </w:tc>
      </w:tr>
      <w:tr w:rsidR="00E56C44" w:rsidRPr="00E56C44" w14:paraId="32C86D63" w14:textId="77777777" w:rsidTr="00EE189B">
        <w:trPr>
          <w:trHeight w:val="20"/>
          <w:jc w:val="center"/>
        </w:trPr>
        <w:tc>
          <w:tcPr>
            <w:tcW w:w="3207" w:type="dxa"/>
            <w:shd w:val="clear" w:color="auto" w:fill="auto"/>
            <w:noWrap/>
            <w:vAlign w:val="center"/>
            <w:hideMark/>
          </w:tcPr>
          <w:p w14:paraId="4E55053E" w14:textId="77777777" w:rsidR="008D101D" w:rsidRPr="00E56C44" w:rsidRDefault="008D101D" w:rsidP="008D101D">
            <w:pPr>
              <w:rPr>
                <w:lang w:val="es-ES_tradnl" w:eastAsia="es-CR"/>
              </w:rPr>
            </w:pPr>
            <w:r w:rsidRPr="00E56C44">
              <w:rPr>
                <w:lang w:val="es-ES_tradnl"/>
              </w:rPr>
              <w:t>Fiscal</w:t>
            </w:r>
          </w:p>
        </w:tc>
        <w:tc>
          <w:tcPr>
            <w:tcW w:w="640" w:type="dxa"/>
            <w:shd w:val="clear" w:color="auto" w:fill="auto"/>
            <w:noWrap/>
            <w:vAlign w:val="center"/>
            <w:hideMark/>
          </w:tcPr>
          <w:p w14:paraId="2EB6F66A" w14:textId="77777777" w:rsidR="008D101D" w:rsidRPr="00E56C44" w:rsidRDefault="008D101D" w:rsidP="008D101D">
            <w:pPr>
              <w:jc w:val="right"/>
              <w:rPr>
                <w:lang w:val="es-ES_tradnl" w:eastAsia="es-CR"/>
              </w:rPr>
            </w:pPr>
            <w:r w:rsidRPr="00E56C44">
              <w:rPr>
                <w:lang w:val="es-ES_tradnl"/>
              </w:rPr>
              <w:t>10</w:t>
            </w:r>
          </w:p>
        </w:tc>
        <w:tc>
          <w:tcPr>
            <w:tcW w:w="640" w:type="dxa"/>
            <w:shd w:val="clear" w:color="auto" w:fill="auto"/>
            <w:noWrap/>
            <w:vAlign w:val="center"/>
            <w:hideMark/>
          </w:tcPr>
          <w:p w14:paraId="3C1800A6" w14:textId="77777777" w:rsidR="008D101D" w:rsidRPr="00E56C44" w:rsidRDefault="008D101D" w:rsidP="008D101D">
            <w:pPr>
              <w:jc w:val="right"/>
              <w:rPr>
                <w:lang w:val="es-ES_tradnl" w:eastAsia="es-CR"/>
              </w:rPr>
            </w:pPr>
            <w:r w:rsidRPr="00E56C44">
              <w:rPr>
                <w:lang w:val="es-ES_tradnl"/>
              </w:rPr>
              <w:t>8</w:t>
            </w:r>
          </w:p>
        </w:tc>
        <w:tc>
          <w:tcPr>
            <w:tcW w:w="640" w:type="dxa"/>
            <w:shd w:val="clear" w:color="auto" w:fill="auto"/>
            <w:noWrap/>
            <w:vAlign w:val="center"/>
            <w:hideMark/>
          </w:tcPr>
          <w:p w14:paraId="7FDDA65C" w14:textId="77777777" w:rsidR="008D101D" w:rsidRPr="00E56C44" w:rsidRDefault="008D101D" w:rsidP="008D101D">
            <w:pPr>
              <w:jc w:val="right"/>
              <w:rPr>
                <w:lang w:val="es-ES_tradnl" w:eastAsia="es-CR"/>
              </w:rPr>
            </w:pPr>
            <w:r w:rsidRPr="00E56C44">
              <w:rPr>
                <w:lang w:val="es-ES_tradnl"/>
              </w:rPr>
              <w:t>9</w:t>
            </w:r>
          </w:p>
        </w:tc>
        <w:tc>
          <w:tcPr>
            <w:tcW w:w="640" w:type="dxa"/>
            <w:shd w:val="clear" w:color="auto" w:fill="auto"/>
            <w:noWrap/>
            <w:vAlign w:val="center"/>
            <w:hideMark/>
          </w:tcPr>
          <w:p w14:paraId="75441141" w14:textId="77777777" w:rsidR="008D101D" w:rsidRPr="00E56C44" w:rsidRDefault="008D101D" w:rsidP="008D101D">
            <w:pPr>
              <w:jc w:val="right"/>
              <w:rPr>
                <w:lang w:val="es-ES_tradnl" w:eastAsia="es-CR"/>
              </w:rPr>
            </w:pPr>
            <w:r w:rsidRPr="00E56C44">
              <w:rPr>
                <w:lang w:val="es-ES_tradnl"/>
              </w:rPr>
              <w:t>18</w:t>
            </w:r>
          </w:p>
        </w:tc>
        <w:tc>
          <w:tcPr>
            <w:tcW w:w="640" w:type="dxa"/>
            <w:shd w:val="clear" w:color="auto" w:fill="auto"/>
            <w:noWrap/>
            <w:vAlign w:val="center"/>
            <w:hideMark/>
          </w:tcPr>
          <w:p w14:paraId="4F56D1F0" w14:textId="77777777" w:rsidR="008D101D" w:rsidRPr="00E56C44" w:rsidRDefault="008D101D" w:rsidP="008D101D">
            <w:pPr>
              <w:jc w:val="right"/>
              <w:rPr>
                <w:lang w:val="es-ES_tradnl" w:eastAsia="es-CR"/>
              </w:rPr>
            </w:pPr>
            <w:r w:rsidRPr="00E56C44">
              <w:rPr>
                <w:lang w:val="es-ES_tradnl"/>
              </w:rPr>
              <w:t>29</w:t>
            </w:r>
          </w:p>
        </w:tc>
        <w:tc>
          <w:tcPr>
            <w:tcW w:w="187" w:type="dxa"/>
            <w:shd w:val="clear" w:color="auto" w:fill="auto"/>
            <w:noWrap/>
            <w:vAlign w:val="center"/>
            <w:hideMark/>
          </w:tcPr>
          <w:p w14:paraId="50C0D09C"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100FC425" w14:textId="77777777" w:rsidR="008D101D" w:rsidRPr="00E56C44" w:rsidRDefault="008D101D" w:rsidP="008D101D">
            <w:pPr>
              <w:jc w:val="right"/>
              <w:rPr>
                <w:lang w:val="es-ES_tradnl" w:eastAsia="es-CR"/>
              </w:rPr>
            </w:pPr>
            <w:r w:rsidRPr="00E56C44">
              <w:rPr>
                <w:lang w:val="es-ES_tradnl"/>
              </w:rPr>
              <w:t>2,7%</w:t>
            </w:r>
          </w:p>
        </w:tc>
        <w:tc>
          <w:tcPr>
            <w:tcW w:w="757" w:type="dxa"/>
            <w:shd w:val="clear" w:color="auto" w:fill="auto"/>
            <w:noWrap/>
            <w:vAlign w:val="center"/>
            <w:hideMark/>
          </w:tcPr>
          <w:p w14:paraId="47E48041" w14:textId="77777777" w:rsidR="008D101D" w:rsidRPr="00E56C44" w:rsidRDefault="008D101D" w:rsidP="008D101D">
            <w:pPr>
              <w:jc w:val="right"/>
              <w:rPr>
                <w:lang w:val="es-ES_tradnl" w:eastAsia="es-CR"/>
              </w:rPr>
            </w:pPr>
            <w:r w:rsidRPr="00E56C44">
              <w:rPr>
                <w:lang w:val="es-ES_tradnl"/>
              </w:rPr>
              <w:t>2,1%</w:t>
            </w:r>
          </w:p>
        </w:tc>
        <w:tc>
          <w:tcPr>
            <w:tcW w:w="757" w:type="dxa"/>
            <w:shd w:val="clear" w:color="auto" w:fill="auto"/>
            <w:noWrap/>
            <w:vAlign w:val="center"/>
            <w:hideMark/>
          </w:tcPr>
          <w:p w14:paraId="24191C06" w14:textId="77777777" w:rsidR="008D101D" w:rsidRPr="00E56C44" w:rsidRDefault="008D101D" w:rsidP="008D101D">
            <w:pPr>
              <w:jc w:val="right"/>
              <w:rPr>
                <w:lang w:val="es-ES_tradnl" w:eastAsia="es-CR"/>
              </w:rPr>
            </w:pPr>
            <w:r w:rsidRPr="00E56C44">
              <w:rPr>
                <w:lang w:val="es-ES_tradnl"/>
              </w:rPr>
              <w:t>2,5%</w:t>
            </w:r>
          </w:p>
        </w:tc>
        <w:tc>
          <w:tcPr>
            <w:tcW w:w="757" w:type="dxa"/>
            <w:shd w:val="clear" w:color="auto" w:fill="auto"/>
            <w:noWrap/>
            <w:vAlign w:val="center"/>
            <w:hideMark/>
          </w:tcPr>
          <w:p w14:paraId="7254E6EC" w14:textId="77777777" w:rsidR="008D101D" w:rsidRPr="00E56C44" w:rsidRDefault="008D101D" w:rsidP="008D101D">
            <w:pPr>
              <w:jc w:val="right"/>
              <w:rPr>
                <w:lang w:val="es-ES_tradnl" w:eastAsia="es-CR"/>
              </w:rPr>
            </w:pPr>
            <w:r w:rsidRPr="00E56C44">
              <w:rPr>
                <w:lang w:val="es-ES_tradnl"/>
              </w:rPr>
              <w:t>3,8%</w:t>
            </w:r>
          </w:p>
        </w:tc>
        <w:tc>
          <w:tcPr>
            <w:tcW w:w="757" w:type="dxa"/>
            <w:shd w:val="clear" w:color="auto" w:fill="auto"/>
            <w:noWrap/>
            <w:vAlign w:val="center"/>
            <w:hideMark/>
          </w:tcPr>
          <w:p w14:paraId="3E2BD648" w14:textId="77777777" w:rsidR="008D101D" w:rsidRPr="00E56C44" w:rsidRDefault="008D101D" w:rsidP="008D101D">
            <w:pPr>
              <w:jc w:val="right"/>
              <w:rPr>
                <w:lang w:val="es-ES_tradnl" w:eastAsia="es-CR"/>
              </w:rPr>
            </w:pPr>
            <w:r w:rsidRPr="00E56C44">
              <w:rPr>
                <w:lang w:val="es-ES_tradnl"/>
              </w:rPr>
              <w:t>2,4%</w:t>
            </w:r>
          </w:p>
        </w:tc>
      </w:tr>
      <w:tr w:rsidR="00E56C44" w:rsidRPr="00E56C44" w14:paraId="1181A7F0" w14:textId="77777777" w:rsidTr="00EE189B">
        <w:trPr>
          <w:trHeight w:val="20"/>
          <w:jc w:val="center"/>
        </w:trPr>
        <w:tc>
          <w:tcPr>
            <w:tcW w:w="3207" w:type="dxa"/>
            <w:shd w:val="clear" w:color="auto" w:fill="auto"/>
            <w:noWrap/>
            <w:vAlign w:val="center"/>
            <w:hideMark/>
          </w:tcPr>
          <w:p w14:paraId="4E1931A7" w14:textId="77777777" w:rsidR="008D101D" w:rsidRPr="00E56C44" w:rsidRDefault="008D101D" w:rsidP="008D101D">
            <w:pPr>
              <w:rPr>
                <w:lang w:val="es-ES_tradnl" w:eastAsia="es-CR"/>
              </w:rPr>
            </w:pPr>
            <w:r w:rsidRPr="00E56C44">
              <w:rPr>
                <w:lang w:val="es-ES_tradnl"/>
              </w:rPr>
              <w:t xml:space="preserve">Juez o Jueza </w:t>
            </w:r>
            <w:proofErr w:type="spellStart"/>
            <w:r w:rsidRPr="00E56C44">
              <w:rPr>
                <w:lang w:val="es-ES_tradnl"/>
              </w:rPr>
              <w:t>Contrav</w:t>
            </w:r>
            <w:proofErr w:type="spellEnd"/>
            <w:r w:rsidRPr="00E56C44">
              <w:rPr>
                <w:lang w:val="es-ES_tradnl"/>
              </w:rPr>
              <w:t>. Menor Cuantía</w:t>
            </w:r>
          </w:p>
        </w:tc>
        <w:tc>
          <w:tcPr>
            <w:tcW w:w="640" w:type="dxa"/>
            <w:shd w:val="clear" w:color="auto" w:fill="auto"/>
            <w:noWrap/>
            <w:vAlign w:val="center"/>
            <w:hideMark/>
          </w:tcPr>
          <w:p w14:paraId="3792A078" w14:textId="77777777" w:rsidR="008D101D" w:rsidRPr="00E56C44" w:rsidRDefault="008D101D" w:rsidP="008D101D">
            <w:pPr>
              <w:jc w:val="right"/>
              <w:rPr>
                <w:lang w:val="es-ES_tradnl" w:eastAsia="es-CR"/>
              </w:rPr>
            </w:pPr>
            <w:r w:rsidRPr="00E56C44">
              <w:rPr>
                <w:lang w:val="es-ES_tradnl"/>
              </w:rPr>
              <w:t>2</w:t>
            </w:r>
          </w:p>
        </w:tc>
        <w:tc>
          <w:tcPr>
            <w:tcW w:w="640" w:type="dxa"/>
            <w:shd w:val="clear" w:color="auto" w:fill="auto"/>
            <w:noWrap/>
            <w:vAlign w:val="center"/>
            <w:hideMark/>
          </w:tcPr>
          <w:p w14:paraId="0F22FC68" w14:textId="77777777" w:rsidR="008D101D" w:rsidRPr="00E56C44" w:rsidRDefault="008D101D" w:rsidP="008D101D">
            <w:pPr>
              <w:jc w:val="right"/>
              <w:rPr>
                <w:lang w:val="es-ES_tradnl" w:eastAsia="es-CR"/>
              </w:rPr>
            </w:pPr>
            <w:r w:rsidRPr="00E56C44">
              <w:rPr>
                <w:lang w:val="es-ES_tradnl"/>
              </w:rPr>
              <w:t>15</w:t>
            </w:r>
          </w:p>
        </w:tc>
        <w:tc>
          <w:tcPr>
            <w:tcW w:w="640" w:type="dxa"/>
            <w:shd w:val="clear" w:color="auto" w:fill="auto"/>
            <w:noWrap/>
            <w:vAlign w:val="center"/>
            <w:hideMark/>
          </w:tcPr>
          <w:p w14:paraId="4C39C8F8" w14:textId="77777777" w:rsidR="008D101D" w:rsidRPr="00E56C44" w:rsidRDefault="008D101D" w:rsidP="008D101D">
            <w:pPr>
              <w:jc w:val="right"/>
              <w:rPr>
                <w:lang w:val="es-ES_tradnl" w:eastAsia="es-CR"/>
              </w:rPr>
            </w:pPr>
            <w:r w:rsidRPr="00E56C44">
              <w:rPr>
                <w:lang w:val="es-ES_tradnl"/>
              </w:rPr>
              <w:t>9</w:t>
            </w:r>
          </w:p>
        </w:tc>
        <w:tc>
          <w:tcPr>
            <w:tcW w:w="640" w:type="dxa"/>
            <w:shd w:val="clear" w:color="auto" w:fill="auto"/>
            <w:noWrap/>
            <w:vAlign w:val="center"/>
            <w:hideMark/>
          </w:tcPr>
          <w:p w14:paraId="5FDFABDB" w14:textId="77777777" w:rsidR="008D101D" w:rsidRPr="00E56C44" w:rsidRDefault="008D101D" w:rsidP="008D101D">
            <w:pPr>
              <w:jc w:val="right"/>
              <w:rPr>
                <w:lang w:val="es-ES_tradnl" w:eastAsia="es-CR"/>
              </w:rPr>
            </w:pPr>
            <w:r w:rsidRPr="00E56C44">
              <w:rPr>
                <w:lang w:val="es-ES_tradnl"/>
              </w:rPr>
              <w:t>2</w:t>
            </w:r>
          </w:p>
        </w:tc>
        <w:tc>
          <w:tcPr>
            <w:tcW w:w="640" w:type="dxa"/>
            <w:shd w:val="clear" w:color="auto" w:fill="auto"/>
            <w:noWrap/>
            <w:vAlign w:val="center"/>
            <w:hideMark/>
          </w:tcPr>
          <w:p w14:paraId="22D0E1A1" w14:textId="77777777" w:rsidR="008D101D" w:rsidRPr="00E56C44" w:rsidRDefault="008D101D" w:rsidP="008D101D">
            <w:pPr>
              <w:jc w:val="right"/>
              <w:rPr>
                <w:lang w:val="es-ES_tradnl" w:eastAsia="es-CR"/>
              </w:rPr>
            </w:pPr>
            <w:r w:rsidRPr="00E56C44">
              <w:rPr>
                <w:lang w:val="es-ES_tradnl"/>
              </w:rPr>
              <w:t>29</w:t>
            </w:r>
          </w:p>
        </w:tc>
        <w:tc>
          <w:tcPr>
            <w:tcW w:w="187" w:type="dxa"/>
            <w:shd w:val="clear" w:color="auto" w:fill="auto"/>
            <w:noWrap/>
            <w:vAlign w:val="center"/>
            <w:hideMark/>
          </w:tcPr>
          <w:p w14:paraId="426C94A3"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5A8EFF10" w14:textId="77777777" w:rsidR="008D101D" w:rsidRPr="00E56C44" w:rsidRDefault="008D101D" w:rsidP="008D101D">
            <w:pPr>
              <w:jc w:val="right"/>
              <w:rPr>
                <w:lang w:val="es-ES_tradnl" w:eastAsia="es-CR"/>
              </w:rPr>
            </w:pPr>
            <w:r w:rsidRPr="00E56C44">
              <w:rPr>
                <w:lang w:val="es-ES_tradnl"/>
              </w:rPr>
              <w:t>0,5%</w:t>
            </w:r>
          </w:p>
        </w:tc>
        <w:tc>
          <w:tcPr>
            <w:tcW w:w="757" w:type="dxa"/>
            <w:shd w:val="clear" w:color="auto" w:fill="auto"/>
            <w:noWrap/>
            <w:vAlign w:val="center"/>
            <w:hideMark/>
          </w:tcPr>
          <w:p w14:paraId="3ADBFE73" w14:textId="77777777" w:rsidR="008D101D" w:rsidRPr="00E56C44" w:rsidRDefault="008D101D" w:rsidP="008D101D">
            <w:pPr>
              <w:jc w:val="right"/>
              <w:rPr>
                <w:lang w:val="es-ES_tradnl" w:eastAsia="es-CR"/>
              </w:rPr>
            </w:pPr>
            <w:r w:rsidRPr="00E56C44">
              <w:rPr>
                <w:lang w:val="es-ES_tradnl"/>
              </w:rPr>
              <w:t>4,0%</w:t>
            </w:r>
          </w:p>
        </w:tc>
        <w:tc>
          <w:tcPr>
            <w:tcW w:w="757" w:type="dxa"/>
            <w:shd w:val="clear" w:color="auto" w:fill="auto"/>
            <w:noWrap/>
            <w:vAlign w:val="center"/>
            <w:hideMark/>
          </w:tcPr>
          <w:p w14:paraId="24BD625D" w14:textId="77777777" w:rsidR="008D101D" w:rsidRPr="00E56C44" w:rsidRDefault="008D101D" w:rsidP="008D101D">
            <w:pPr>
              <w:jc w:val="right"/>
              <w:rPr>
                <w:lang w:val="es-ES_tradnl" w:eastAsia="es-CR"/>
              </w:rPr>
            </w:pPr>
            <w:r w:rsidRPr="00E56C44">
              <w:rPr>
                <w:lang w:val="es-ES_tradnl"/>
              </w:rPr>
              <w:t>2,5%</w:t>
            </w:r>
          </w:p>
        </w:tc>
        <w:tc>
          <w:tcPr>
            <w:tcW w:w="757" w:type="dxa"/>
            <w:shd w:val="clear" w:color="auto" w:fill="auto"/>
            <w:noWrap/>
            <w:vAlign w:val="center"/>
            <w:hideMark/>
          </w:tcPr>
          <w:p w14:paraId="1073426F" w14:textId="77777777" w:rsidR="008D101D" w:rsidRPr="00E56C44" w:rsidRDefault="008D101D" w:rsidP="008D101D">
            <w:pPr>
              <w:jc w:val="right"/>
              <w:rPr>
                <w:lang w:val="es-ES_tradnl" w:eastAsia="es-CR"/>
              </w:rPr>
            </w:pPr>
            <w:r w:rsidRPr="00E56C44">
              <w:rPr>
                <w:lang w:val="es-ES_tradnl"/>
              </w:rPr>
              <w:t>0,4%</w:t>
            </w:r>
          </w:p>
        </w:tc>
        <w:tc>
          <w:tcPr>
            <w:tcW w:w="757" w:type="dxa"/>
            <w:shd w:val="clear" w:color="auto" w:fill="auto"/>
            <w:noWrap/>
            <w:vAlign w:val="center"/>
            <w:hideMark/>
          </w:tcPr>
          <w:p w14:paraId="30C85C17" w14:textId="77777777" w:rsidR="008D101D" w:rsidRPr="00E56C44" w:rsidRDefault="008D101D" w:rsidP="008D101D">
            <w:pPr>
              <w:jc w:val="right"/>
              <w:rPr>
                <w:lang w:val="es-ES_tradnl" w:eastAsia="es-CR"/>
              </w:rPr>
            </w:pPr>
            <w:r w:rsidRPr="00E56C44">
              <w:rPr>
                <w:lang w:val="es-ES_tradnl"/>
              </w:rPr>
              <w:t>2,4%</w:t>
            </w:r>
          </w:p>
        </w:tc>
      </w:tr>
      <w:tr w:rsidR="00E56C44" w:rsidRPr="00E56C44" w14:paraId="05F79567" w14:textId="77777777" w:rsidTr="00EE189B">
        <w:trPr>
          <w:trHeight w:val="20"/>
          <w:jc w:val="center"/>
        </w:trPr>
        <w:tc>
          <w:tcPr>
            <w:tcW w:w="3207" w:type="dxa"/>
            <w:shd w:val="clear" w:color="auto" w:fill="auto"/>
            <w:noWrap/>
            <w:vAlign w:val="center"/>
            <w:hideMark/>
          </w:tcPr>
          <w:p w14:paraId="361463E7" w14:textId="77777777" w:rsidR="008D101D" w:rsidRPr="00E56C44" w:rsidRDefault="008D101D" w:rsidP="008D101D">
            <w:pPr>
              <w:rPr>
                <w:lang w:val="es-ES_tradnl" w:eastAsia="es-CR"/>
              </w:rPr>
            </w:pPr>
            <w:r w:rsidRPr="00E56C44">
              <w:rPr>
                <w:lang w:val="es-ES_tradnl"/>
              </w:rPr>
              <w:t>Defensor o Defensora Pública</w:t>
            </w:r>
          </w:p>
        </w:tc>
        <w:tc>
          <w:tcPr>
            <w:tcW w:w="640" w:type="dxa"/>
            <w:shd w:val="clear" w:color="auto" w:fill="auto"/>
            <w:noWrap/>
            <w:vAlign w:val="center"/>
            <w:hideMark/>
          </w:tcPr>
          <w:p w14:paraId="474953DC" w14:textId="77777777" w:rsidR="008D101D" w:rsidRPr="00E56C44" w:rsidRDefault="008D101D" w:rsidP="008D101D">
            <w:pPr>
              <w:jc w:val="right"/>
              <w:rPr>
                <w:lang w:val="es-ES_tradnl" w:eastAsia="es-CR"/>
              </w:rPr>
            </w:pPr>
            <w:r w:rsidRPr="00E56C44">
              <w:rPr>
                <w:lang w:val="es-ES_tradnl"/>
              </w:rPr>
              <w:t>6</w:t>
            </w:r>
          </w:p>
        </w:tc>
        <w:tc>
          <w:tcPr>
            <w:tcW w:w="640" w:type="dxa"/>
            <w:shd w:val="clear" w:color="auto" w:fill="auto"/>
            <w:noWrap/>
            <w:vAlign w:val="center"/>
            <w:hideMark/>
          </w:tcPr>
          <w:p w14:paraId="6322E893" w14:textId="77777777" w:rsidR="008D101D" w:rsidRPr="00E56C44" w:rsidRDefault="008D101D" w:rsidP="008D101D">
            <w:pPr>
              <w:jc w:val="right"/>
              <w:rPr>
                <w:lang w:val="es-ES_tradnl" w:eastAsia="es-CR"/>
              </w:rPr>
            </w:pPr>
            <w:r w:rsidRPr="00E56C44">
              <w:rPr>
                <w:lang w:val="es-ES_tradnl"/>
              </w:rPr>
              <w:t>11</w:t>
            </w:r>
          </w:p>
        </w:tc>
        <w:tc>
          <w:tcPr>
            <w:tcW w:w="640" w:type="dxa"/>
            <w:shd w:val="clear" w:color="auto" w:fill="auto"/>
            <w:noWrap/>
            <w:vAlign w:val="center"/>
            <w:hideMark/>
          </w:tcPr>
          <w:p w14:paraId="4D413E72" w14:textId="77777777" w:rsidR="008D101D" w:rsidRPr="00E56C44" w:rsidRDefault="008D101D" w:rsidP="008D101D">
            <w:pPr>
              <w:jc w:val="right"/>
              <w:rPr>
                <w:lang w:val="es-ES_tradnl" w:eastAsia="es-CR"/>
              </w:rPr>
            </w:pPr>
            <w:r w:rsidRPr="00E56C44">
              <w:rPr>
                <w:lang w:val="es-ES_tradnl"/>
              </w:rPr>
              <w:t>7</w:t>
            </w:r>
          </w:p>
        </w:tc>
        <w:tc>
          <w:tcPr>
            <w:tcW w:w="640" w:type="dxa"/>
            <w:shd w:val="clear" w:color="auto" w:fill="auto"/>
            <w:noWrap/>
            <w:vAlign w:val="center"/>
            <w:hideMark/>
          </w:tcPr>
          <w:p w14:paraId="5B057C98" w14:textId="77777777" w:rsidR="008D101D" w:rsidRPr="00E56C44" w:rsidRDefault="008D101D" w:rsidP="008D101D">
            <w:pPr>
              <w:jc w:val="right"/>
              <w:rPr>
                <w:lang w:val="es-ES_tradnl" w:eastAsia="es-CR"/>
              </w:rPr>
            </w:pPr>
            <w:r w:rsidRPr="00E56C44">
              <w:rPr>
                <w:lang w:val="es-ES_tradnl"/>
              </w:rPr>
              <w:t>9</w:t>
            </w:r>
          </w:p>
        </w:tc>
        <w:tc>
          <w:tcPr>
            <w:tcW w:w="640" w:type="dxa"/>
            <w:shd w:val="clear" w:color="auto" w:fill="auto"/>
            <w:noWrap/>
            <w:vAlign w:val="center"/>
            <w:hideMark/>
          </w:tcPr>
          <w:p w14:paraId="7C89C39C" w14:textId="77777777" w:rsidR="008D101D" w:rsidRPr="00E56C44" w:rsidRDefault="008D101D" w:rsidP="008D101D">
            <w:pPr>
              <w:jc w:val="right"/>
              <w:rPr>
                <w:lang w:val="es-ES_tradnl" w:eastAsia="es-CR"/>
              </w:rPr>
            </w:pPr>
            <w:r w:rsidRPr="00E56C44">
              <w:rPr>
                <w:lang w:val="es-ES_tradnl"/>
              </w:rPr>
              <w:t>28</w:t>
            </w:r>
          </w:p>
        </w:tc>
        <w:tc>
          <w:tcPr>
            <w:tcW w:w="187" w:type="dxa"/>
            <w:shd w:val="clear" w:color="auto" w:fill="auto"/>
            <w:noWrap/>
            <w:vAlign w:val="center"/>
            <w:hideMark/>
          </w:tcPr>
          <w:p w14:paraId="4C222332"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54AD01D1" w14:textId="77777777" w:rsidR="008D101D" w:rsidRPr="00E56C44" w:rsidRDefault="008D101D" w:rsidP="008D101D">
            <w:pPr>
              <w:jc w:val="right"/>
              <w:rPr>
                <w:lang w:val="es-ES_tradnl" w:eastAsia="es-CR"/>
              </w:rPr>
            </w:pPr>
            <w:r w:rsidRPr="00E56C44">
              <w:rPr>
                <w:lang w:val="es-ES_tradnl"/>
              </w:rPr>
              <w:t>1,6%</w:t>
            </w:r>
          </w:p>
        </w:tc>
        <w:tc>
          <w:tcPr>
            <w:tcW w:w="757" w:type="dxa"/>
            <w:shd w:val="clear" w:color="auto" w:fill="auto"/>
            <w:noWrap/>
            <w:vAlign w:val="center"/>
            <w:hideMark/>
          </w:tcPr>
          <w:p w14:paraId="0C2B81CD" w14:textId="77777777" w:rsidR="008D101D" w:rsidRPr="00E56C44" w:rsidRDefault="008D101D" w:rsidP="008D101D">
            <w:pPr>
              <w:jc w:val="right"/>
              <w:rPr>
                <w:lang w:val="es-ES_tradnl" w:eastAsia="es-CR"/>
              </w:rPr>
            </w:pPr>
            <w:r w:rsidRPr="00E56C44">
              <w:rPr>
                <w:lang w:val="es-ES_tradnl"/>
              </w:rPr>
              <w:t>2,9%</w:t>
            </w:r>
          </w:p>
        </w:tc>
        <w:tc>
          <w:tcPr>
            <w:tcW w:w="757" w:type="dxa"/>
            <w:shd w:val="clear" w:color="auto" w:fill="auto"/>
            <w:noWrap/>
            <w:vAlign w:val="center"/>
            <w:hideMark/>
          </w:tcPr>
          <w:p w14:paraId="7C1F44E6" w14:textId="77777777" w:rsidR="008D101D" w:rsidRPr="00E56C44" w:rsidRDefault="008D101D" w:rsidP="008D101D">
            <w:pPr>
              <w:jc w:val="right"/>
              <w:rPr>
                <w:lang w:val="es-ES_tradnl" w:eastAsia="es-CR"/>
              </w:rPr>
            </w:pPr>
            <w:r w:rsidRPr="00E56C44">
              <w:rPr>
                <w:lang w:val="es-ES_tradnl"/>
              </w:rPr>
              <w:t>1,9%</w:t>
            </w:r>
          </w:p>
        </w:tc>
        <w:tc>
          <w:tcPr>
            <w:tcW w:w="757" w:type="dxa"/>
            <w:shd w:val="clear" w:color="auto" w:fill="auto"/>
            <w:noWrap/>
            <w:vAlign w:val="center"/>
            <w:hideMark/>
          </w:tcPr>
          <w:p w14:paraId="56A32AEF" w14:textId="77777777" w:rsidR="008D101D" w:rsidRPr="00E56C44" w:rsidRDefault="008D101D" w:rsidP="008D101D">
            <w:pPr>
              <w:jc w:val="right"/>
              <w:rPr>
                <w:lang w:val="es-ES_tradnl" w:eastAsia="es-CR"/>
              </w:rPr>
            </w:pPr>
            <w:r w:rsidRPr="00E56C44">
              <w:rPr>
                <w:lang w:val="es-ES_tradnl"/>
              </w:rPr>
              <w:t>1,9%</w:t>
            </w:r>
          </w:p>
        </w:tc>
        <w:tc>
          <w:tcPr>
            <w:tcW w:w="757" w:type="dxa"/>
            <w:shd w:val="clear" w:color="auto" w:fill="auto"/>
            <w:noWrap/>
            <w:vAlign w:val="center"/>
            <w:hideMark/>
          </w:tcPr>
          <w:p w14:paraId="4CB2E492" w14:textId="77777777" w:rsidR="008D101D" w:rsidRPr="00E56C44" w:rsidRDefault="008D101D" w:rsidP="008D101D">
            <w:pPr>
              <w:jc w:val="right"/>
              <w:rPr>
                <w:lang w:val="es-ES_tradnl" w:eastAsia="es-CR"/>
              </w:rPr>
            </w:pPr>
            <w:r w:rsidRPr="00E56C44">
              <w:rPr>
                <w:lang w:val="es-ES_tradnl"/>
              </w:rPr>
              <w:t>2,3%</w:t>
            </w:r>
          </w:p>
        </w:tc>
      </w:tr>
      <w:tr w:rsidR="00E56C44" w:rsidRPr="00E56C44" w14:paraId="3E84EB76" w14:textId="77777777" w:rsidTr="00EE189B">
        <w:trPr>
          <w:trHeight w:val="20"/>
          <w:jc w:val="center"/>
        </w:trPr>
        <w:tc>
          <w:tcPr>
            <w:tcW w:w="3207" w:type="dxa"/>
            <w:shd w:val="clear" w:color="auto" w:fill="auto"/>
            <w:noWrap/>
            <w:vAlign w:val="center"/>
            <w:hideMark/>
          </w:tcPr>
          <w:p w14:paraId="062B342A" w14:textId="77777777" w:rsidR="008D101D" w:rsidRPr="00E56C44" w:rsidRDefault="008D101D" w:rsidP="008D101D">
            <w:pPr>
              <w:rPr>
                <w:lang w:val="es-ES_tradnl" w:eastAsia="es-CR"/>
              </w:rPr>
            </w:pPr>
            <w:r w:rsidRPr="00E56C44">
              <w:rPr>
                <w:lang w:val="es-ES_tradnl"/>
              </w:rPr>
              <w:t>Auxiliar administrativo</w:t>
            </w:r>
          </w:p>
        </w:tc>
        <w:tc>
          <w:tcPr>
            <w:tcW w:w="640" w:type="dxa"/>
            <w:shd w:val="clear" w:color="auto" w:fill="auto"/>
            <w:noWrap/>
            <w:vAlign w:val="center"/>
            <w:hideMark/>
          </w:tcPr>
          <w:p w14:paraId="427CD506" w14:textId="77777777" w:rsidR="008D101D" w:rsidRPr="00E56C44" w:rsidRDefault="008D101D" w:rsidP="008D101D">
            <w:pPr>
              <w:jc w:val="right"/>
              <w:rPr>
                <w:lang w:val="es-ES_tradnl" w:eastAsia="es-CR"/>
              </w:rPr>
            </w:pPr>
            <w:r w:rsidRPr="00E56C44">
              <w:rPr>
                <w:lang w:val="es-ES_tradnl"/>
              </w:rPr>
              <w:t>2</w:t>
            </w:r>
          </w:p>
        </w:tc>
        <w:tc>
          <w:tcPr>
            <w:tcW w:w="640" w:type="dxa"/>
            <w:shd w:val="clear" w:color="auto" w:fill="auto"/>
            <w:noWrap/>
            <w:vAlign w:val="center"/>
            <w:hideMark/>
          </w:tcPr>
          <w:p w14:paraId="4A050FA3" w14:textId="77777777" w:rsidR="008D101D" w:rsidRPr="00E56C44" w:rsidRDefault="008D101D" w:rsidP="008D101D">
            <w:pPr>
              <w:jc w:val="right"/>
              <w:rPr>
                <w:lang w:val="es-ES_tradnl" w:eastAsia="es-CR"/>
              </w:rPr>
            </w:pPr>
            <w:r w:rsidRPr="00E56C44">
              <w:rPr>
                <w:lang w:val="es-ES_tradnl"/>
              </w:rPr>
              <w:t>4</w:t>
            </w:r>
          </w:p>
        </w:tc>
        <w:tc>
          <w:tcPr>
            <w:tcW w:w="640" w:type="dxa"/>
            <w:shd w:val="clear" w:color="auto" w:fill="auto"/>
            <w:noWrap/>
            <w:vAlign w:val="center"/>
            <w:hideMark/>
          </w:tcPr>
          <w:p w14:paraId="3F35AC7E" w14:textId="77777777" w:rsidR="008D101D" w:rsidRPr="00E56C44" w:rsidRDefault="008D101D" w:rsidP="008D101D">
            <w:pPr>
              <w:jc w:val="right"/>
              <w:rPr>
                <w:lang w:val="es-ES_tradnl" w:eastAsia="es-CR"/>
              </w:rPr>
            </w:pPr>
            <w:r w:rsidRPr="00E56C44">
              <w:rPr>
                <w:lang w:val="es-ES_tradnl"/>
              </w:rPr>
              <w:t>4</w:t>
            </w:r>
          </w:p>
        </w:tc>
        <w:tc>
          <w:tcPr>
            <w:tcW w:w="640" w:type="dxa"/>
            <w:shd w:val="clear" w:color="auto" w:fill="auto"/>
            <w:noWrap/>
            <w:vAlign w:val="center"/>
            <w:hideMark/>
          </w:tcPr>
          <w:p w14:paraId="0927342B" w14:textId="77777777" w:rsidR="008D101D" w:rsidRPr="00E56C44" w:rsidRDefault="008D101D" w:rsidP="008D101D">
            <w:pPr>
              <w:jc w:val="right"/>
              <w:rPr>
                <w:lang w:val="es-ES_tradnl" w:eastAsia="es-CR"/>
              </w:rPr>
            </w:pPr>
            <w:r w:rsidRPr="00E56C44">
              <w:rPr>
                <w:lang w:val="es-ES_tradnl"/>
              </w:rPr>
              <w:t>7</w:t>
            </w:r>
          </w:p>
        </w:tc>
        <w:tc>
          <w:tcPr>
            <w:tcW w:w="640" w:type="dxa"/>
            <w:shd w:val="clear" w:color="auto" w:fill="auto"/>
            <w:noWrap/>
            <w:vAlign w:val="center"/>
            <w:hideMark/>
          </w:tcPr>
          <w:p w14:paraId="400919A8" w14:textId="77777777" w:rsidR="008D101D" w:rsidRPr="00E56C44" w:rsidRDefault="008D101D" w:rsidP="008D101D">
            <w:pPr>
              <w:jc w:val="right"/>
              <w:rPr>
                <w:lang w:val="es-ES_tradnl" w:eastAsia="es-CR"/>
              </w:rPr>
            </w:pPr>
            <w:r w:rsidRPr="00E56C44">
              <w:rPr>
                <w:lang w:val="es-ES_tradnl"/>
              </w:rPr>
              <w:t>27</w:t>
            </w:r>
          </w:p>
        </w:tc>
        <w:tc>
          <w:tcPr>
            <w:tcW w:w="187" w:type="dxa"/>
            <w:shd w:val="clear" w:color="auto" w:fill="auto"/>
            <w:noWrap/>
            <w:vAlign w:val="center"/>
            <w:hideMark/>
          </w:tcPr>
          <w:p w14:paraId="382A192C"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42149057" w14:textId="77777777" w:rsidR="008D101D" w:rsidRPr="00E56C44" w:rsidRDefault="008D101D" w:rsidP="008D101D">
            <w:pPr>
              <w:jc w:val="right"/>
              <w:rPr>
                <w:lang w:val="es-ES_tradnl" w:eastAsia="es-CR"/>
              </w:rPr>
            </w:pPr>
            <w:r w:rsidRPr="00E56C44">
              <w:rPr>
                <w:lang w:val="es-ES_tradnl"/>
              </w:rPr>
              <w:t>0,5%</w:t>
            </w:r>
          </w:p>
        </w:tc>
        <w:tc>
          <w:tcPr>
            <w:tcW w:w="757" w:type="dxa"/>
            <w:shd w:val="clear" w:color="auto" w:fill="auto"/>
            <w:noWrap/>
            <w:vAlign w:val="center"/>
            <w:hideMark/>
          </w:tcPr>
          <w:p w14:paraId="29F22DE7" w14:textId="77777777" w:rsidR="008D101D" w:rsidRPr="00E56C44" w:rsidRDefault="008D101D" w:rsidP="008D101D">
            <w:pPr>
              <w:jc w:val="right"/>
              <w:rPr>
                <w:lang w:val="es-ES_tradnl" w:eastAsia="es-CR"/>
              </w:rPr>
            </w:pPr>
            <w:r w:rsidRPr="00E56C44">
              <w:rPr>
                <w:lang w:val="es-ES_tradnl"/>
              </w:rPr>
              <w:t>1,1%</w:t>
            </w:r>
          </w:p>
        </w:tc>
        <w:tc>
          <w:tcPr>
            <w:tcW w:w="757" w:type="dxa"/>
            <w:shd w:val="clear" w:color="auto" w:fill="auto"/>
            <w:noWrap/>
            <w:vAlign w:val="center"/>
            <w:hideMark/>
          </w:tcPr>
          <w:p w14:paraId="4AD7B7A8" w14:textId="77777777" w:rsidR="008D101D" w:rsidRPr="00E56C44" w:rsidRDefault="008D101D" w:rsidP="008D101D">
            <w:pPr>
              <w:jc w:val="right"/>
              <w:rPr>
                <w:lang w:val="es-ES_tradnl" w:eastAsia="es-CR"/>
              </w:rPr>
            </w:pPr>
            <w:r w:rsidRPr="00E56C44">
              <w:rPr>
                <w:lang w:val="es-ES_tradnl"/>
              </w:rPr>
              <w:t>1,1%</w:t>
            </w:r>
          </w:p>
        </w:tc>
        <w:tc>
          <w:tcPr>
            <w:tcW w:w="757" w:type="dxa"/>
            <w:shd w:val="clear" w:color="auto" w:fill="auto"/>
            <w:noWrap/>
            <w:vAlign w:val="center"/>
            <w:hideMark/>
          </w:tcPr>
          <w:p w14:paraId="50AD7F79" w14:textId="77777777" w:rsidR="008D101D" w:rsidRPr="00E56C44" w:rsidRDefault="008D101D" w:rsidP="008D101D">
            <w:pPr>
              <w:jc w:val="right"/>
              <w:rPr>
                <w:lang w:val="es-ES_tradnl" w:eastAsia="es-CR"/>
              </w:rPr>
            </w:pPr>
            <w:r w:rsidRPr="00E56C44">
              <w:rPr>
                <w:lang w:val="es-ES_tradnl"/>
              </w:rPr>
              <w:t>1,5%</w:t>
            </w:r>
          </w:p>
        </w:tc>
        <w:tc>
          <w:tcPr>
            <w:tcW w:w="757" w:type="dxa"/>
            <w:shd w:val="clear" w:color="auto" w:fill="auto"/>
            <w:noWrap/>
            <w:vAlign w:val="center"/>
            <w:hideMark/>
          </w:tcPr>
          <w:p w14:paraId="2B001DD3" w14:textId="77777777" w:rsidR="008D101D" w:rsidRPr="00E56C44" w:rsidRDefault="008D101D" w:rsidP="008D101D">
            <w:pPr>
              <w:jc w:val="right"/>
              <w:rPr>
                <w:lang w:val="es-ES_tradnl" w:eastAsia="es-CR"/>
              </w:rPr>
            </w:pPr>
            <w:r w:rsidRPr="00E56C44">
              <w:rPr>
                <w:lang w:val="es-ES_tradnl"/>
              </w:rPr>
              <w:t>2,3%</w:t>
            </w:r>
          </w:p>
        </w:tc>
      </w:tr>
      <w:tr w:rsidR="00E56C44" w:rsidRPr="00E56C44" w14:paraId="0086AD99" w14:textId="77777777" w:rsidTr="00EE189B">
        <w:trPr>
          <w:trHeight w:val="20"/>
          <w:jc w:val="center"/>
        </w:trPr>
        <w:tc>
          <w:tcPr>
            <w:tcW w:w="3207" w:type="dxa"/>
            <w:shd w:val="clear" w:color="auto" w:fill="auto"/>
            <w:noWrap/>
            <w:vAlign w:val="center"/>
          </w:tcPr>
          <w:p w14:paraId="0C49F678" w14:textId="77777777" w:rsidR="008D101D" w:rsidRPr="00E56C44" w:rsidRDefault="008D101D" w:rsidP="008D101D">
            <w:pPr>
              <w:rPr>
                <w:lang w:val="es-ES_tradnl" w:eastAsia="es-CR"/>
              </w:rPr>
            </w:pPr>
            <w:r w:rsidRPr="00E56C44">
              <w:rPr>
                <w:lang w:val="es-ES_tradnl"/>
              </w:rPr>
              <w:t>Técnico Especializado</w:t>
            </w:r>
          </w:p>
        </w:tc>
        <w:tc>
          <w:tcPr>
            <w:tcW w:w="640" w:type="dxa"/>
            <w:shd w:val="clear" w:color="auto" w:fill="auto"/>
            <w:noWrap/>
            <w:vAlign w:val="center"/>
          </w:tcPr>
          <w:p w14:paraId="0C8122F4" w14:textId="77777777" w:rsidR="008D101D" w:rsidRPr="00E56C44" w:rsidRDefault="008D101D" w:rsidP="008D101D">
            <w:pPr>
              <w:jc w:val="right"/>
              <w:rPr>
                <w:lang w:val="es-ES_tradnl" w:eastAsia="es-CR"/>
              </w:rPr>
            </w:pPr>
            <w:r w:rsidRPr="00E56C44">
              <w:rPr>
                <w:lang w:val="es-ES_tradnl"/>
              </w:rPr>
              <w:t>1</w:t>
            </w:r>
          </w:p>
        </w:tc>
        <w:tc>
          <w:tcPr>
            <w:tcW w:w="640" w:type="dxa"/>
            <w:shd w:val="clear" w:color="auto" w:fill="auto"/>
            <w:noWrap/>
            <w:vAlign w:val="center"/>
          </w:tcPr>
          <w:p w14:paraId="51269772" w14:textId="77777777" w:rsidR="008D101D" w:rsidRPr="00E56C44" w:rsidRDefault="008D101D" w:rsidP="008D101D">
            <w:pPr>
              <w:jc w:val="right"/>
              <w:rPr>
                <w:lang w:val="es-ES_tradnl" w:eastAsia="es-CR"/>
              </w:rPr>
            </w:pPr>
            <w:r w:rsidRPr="00E56C44">
              <w:rPr>
                <w:lang w:val="es-ES_tradnl"/>
              </w:rPr>
              <w:t>2</w:t>
            </w:r>
          </w:p>
        </w:tc>
        <w:tc>
          <w:tcPr>
            <w:tcW w:w="640" w:type="dxa"/>
            <w:shd w:val="clear" w:color="auto" w:fill="auto"/>
            <w:noWrap/>
            <w:vAlign w:val="center"/>
          </w:tcPr>
          <w:p w14:paraId="508CE214" w14:textId="77777777" w:rsidR="008D101D" w:rsidRPr="00E56C44" w:rsidRDefault="008D101D" w:rsidP="008D101D">
            <w:pPr>
              <w:jc w:val="right"/>
              <w:rPr>
                <w:lang w:val="es-ES_tradnl" w:eastAsia="es-CR"/>
              </w:rPr>
            </w:pPr>
            <w:r w:rsidRPr="00E56C44">
              <w:rPr>
                <w:lang w:val="es-ES_tradnl"/>
              </w:rPr>
              <w:t>2</w:t>
            </w:r>
          </w:p>
        </w:tc>
        <w:tc>
          <w:tcPr>
            <w:tcW w:w="640" w:type="dxa"/>
            <w:shd w:val="clear" w:color="auto" w:fill="auto"/>
            <w:noWrap/>
            <w:vAlign w:val="center"/>
          </w:tcPr>
          <w:p w14:paraId="47CA0829" w14:textId="77777777" w:rsidR="008D101D" w:rsidRPr="00E56C44" w:rsidRDefault="008D101D" w:rsidP="008D101D">
            <w:pPr>
              <w:jc w:val="right"/>
              <w:rPr>
                <w:lang w:val="es-ES_tradnl" w:eastAsia="es-CR"/>
              </w:rPr>
            </w:pPr>
            <w:r w:rsidRPr="00E56C44">
              <w:rPr>
                <w:lang w:val="es-ES_tradnl"/>
              </w:rPr>
              <w:t>5</w:t>
            </w:r>
          </w:p>
        </w:tc>
        <w:tc>
          <w:tcPr>
            <w:tcW w:w="640" w:type="dxa"/>
            <w:shd w:val="clear" w:color="auto" w:fill="auto"/>
            <w:noWrap/>
            <w:vAlign w:val="center"/>
          </w:tcPr>
          <w:p w14:paraId="2CA7E024" w14:textId="77777777" w:rsidR="008D101D" w:rsidRPr="00E56C44" w:rsidRDefault="008D101D" w:rsidP="008D101D">
            <w:pPr>
              <w:jc w:val="right"/>
              <w:rPr>
                <w:lang w:val="es-ES_tradnl" w:eastAsia="es-CR"/>
              </w:rPr>
            </w:pPr>
            <w:r w:rsidRPr="00E56C44">
              <w:rPr>
                <w:lang w:val="es-ES_tradnl"/>
              </w:rPr>
              <w:t>21</w:t>
            </w:r>
          </w:p>
        </w:tc>
        <w:tc>
          <w:tcPr>
            <w:tcW w:w="187" w:type="dxa"/>
            <w:shd w:val="clear" w:color="auto" w:fill="auto"/>
            <w:noWrap/>
            <w:vAlign w:val="center"/>
          </w:tcPr>
          <w:p w14:paraId="3F4E975A" w14:textId="77777777" w:rsidR="008D101D" w:rsidRPr="00E56C44" w:rsidRDefault="008D101D" w:rsidP="008D101D">
            <w:pPr>
              <w:jc w:val="right"/>
              <w:rPr>
                <w:lang w:val="es-ES_tradnl" w:eastAsia="es-CR"/>
              </w:rPr>
            </w:pPr>
          </w:p>
        </w:tc>
        <w:tc>
          <w:tcPr>
            <w:tcW w:w="757" w:type="dxa"/>
            <w:shd w:val="clear" w:color="auto" w:fill="auto"/>
            <w:noWrap/>
            <w:vAlign w:val="center"/>
          </w:tcPr>
          <w:p w14:paraId="45111C1B" w14:textId="77777777" w:rsidR="008D101D" w:rsidRPr="00E56C44" w:rsidRDefault="008D101D" w:rsidP="008D101D">
            <w:pPr>
              <w:jc w:val="right"/>
              <w:rPr>
                <w:lang w:val="es-ES_tradnl" w:eastAsia="es-CR"/>
              </w:rPr>
            </w:pPr>
            <w:r w:rsidRPr="00E56C44">
              <w:rPr>
                <w:lang w:val="es-ES_tradnl"/>
              </w:rPr>
              <w:t>0,3%</w:t>
            </w:r>
          </w:p>
        </w:tc>
        <w:tc>
          <w:tcPr>
            <w:tcW w:w="757" w:type="dxa"/>
            <w:shd w:val="clear" w:color="auto" w:fill="auto"/>
            <w:noWrap/>
            <w:vAlign w:val="center"/>
          </w:tcPr>
          <w:p w14:paraId="3C700B6E" w14:textId="77777777" w:rsidR="008D101D" w:rsidRPr="00E56C44" w:rsidRDefault="008D101D" w:rsidP="008D101D">
            <w:pPr>
              <w:jc w:val="right"/>
              <w:rPr>
                <w:lang w:val="es-ES_tradnl" w:eastAsia="es-CR"/>
              </w:rPr>
            </w:pPr>
            <w:r w:rsidRPr="00E56C44">
              <w:rPr>
                <w:lang w:val="es-ES_tradnl"/>
              </w:rPr>
              <w:t>0,5%</w:t>
            </w:r>
          </w:p>
        </w:tc>
        <w:tc>
          <w:tcPr>
            <w:tcW w:w="757" w:type="dxa"/>
            <w:shd w:val="clear" w:color="auto" w:fill="auto"/>
            <w:noWrap/>
            <w:vAlign w:val="center"/>
          </w:tcPr>
          <w:p w14:paraId="317349B6" w14:textId="77777777" w:rsidR="008D101D" w:rsidRPr="00E56C44" w:rsidRDefault="008D101D" w:rsidP="008D101D">
            <w:pPr>
              <w:jc w:val="right"/>
              <w:rPr>
                <w:lang w:val="es-ES_tradnl" w:eastAsia="es-CR"/>
              </w:rPr>
            </w:pPr>
            <w:r w:rsidRPr="00E56C44">
              <w:rPr>
                <w:lang w:val="es-ES_tradnl"/>
              </w:rPr>
              <w:t>0,5%</w:t>
            </w:r>
          </w:p>
        </w:tc>
        <w:tc>
          <w:tcPr>
            <w:tcW w:w="757" w:type="dxa"/>
            <w:shd w:val="clear" w:color="auto" w:fill="auto"/>
            <w:noWrap/>
            <w:vAlign w:val="center"/>
          </w:tcPr>
          <w:p w14:paraId="2EDFA149" w14:textId="77777777" w:rsidR="008D101D" w:rsidRPr="00E56C44" w:rsidRDefault="008D101D" w:rsidP="008D101D">
            <w:pPr>
              <w:jc w:val="right"/>
              <w:rPr>
                <w:lang w:val="es-ES_tradnl" w:eastAsia="es-CR"/>
              </w:rPr>
            </w:pPr>
            <w:r w:rsidRPr="00E56C44">
              <w:rPr>
                <w:lang w:val="es-ES_tradnl"/>
              </w:rPr>
              <w:t>1,0%</w:t>
            </w:r>
          </w:p>
        </w:tc>
        <w:tc>
          <w:tcPr>
            <w:tcW w:w="757" w:type="dxa"/>
            <w:shd w:val="clear" w:color="auto" w:fill="auto"/>
            <w:noWrap/>
            <w:vAlign w:val="center"/>
          </w:tcPr>
          <w:p w14:paraId="543B4303" w14:textId="77777777" w:rsidR="008D101D" w:rsidRPr="00E56C44" w:rsidRDefault="008D101D" w:rsidP="008D101D">
            <w:pPr>
              <w:jc w:val="right"/>
              <w:rPr>
                <w:lang w:val="es-ES_tradnl" w:eastAsia="es-CR"/>
              </w:rPr>
            </w:pPr>
            <w:r w:rsidRPr="00E56C44">
              <w:rPr>
                <w:lang w:val="es-ES_tradnl"/>
              </w:rPr>
              <w:t>1,8%</w:t>
            </w:r>
          </w:p>
        </w:tc>
      </w:tr>
      <w:tr w:rsidR="00E56C44" w:rsidRPr="00E56C44" w14:paraId="3CBC9217" w14:textId="77777777" w:rsidTr="00EE189B">
        <w:trPr>
          <w:trHeight w:val="20"/>
          <w:jc w:val="center"/>
        </w:trPr>
        <w:tc>
          <w:tcPr>
            <w:tcW w:w="3207" w:type="dxa"/>
            <w:shd w:val="clear" w:color="auto" w:fill="auto"/>
            <w:noWrap/>
            <w:vAlign w:val="center"/>
          </w:tcPr>
          <w:p w14:paraId="49BE8273" w14:textId="77777777" w:rsidR="008D101D" w:rsidRPr="00E56C44" w:rsidRDefault="008D101D" w:rsidP="008D101D">
            <w:pPr>
              <w:rPr>
                <w:lang w:val="es-ES_tradnl" w:eastAsia="es-CR"/>
              </w:rPr>
            </w:pPr>
            <w:r w:rsidRPr="00E56C44">
              <w:rPr>
                <w:lang w:val="es-ES_tradnl"/>
              </w:rPr>
              <w:t>Técnico en Comunicaciones</w:t>
            </w:r>
          </w:p>
        </w:tc>
        <w:tc>
          <w:tcPr>
            <w:tcW w:w="640" w:type="dxa"/>
            <w:shd w:val="clear" w:color="auto" w:fill="auto"/>
            <w:noWrap/>
            <w:vAlign w:val="center"/>
          </w:tcPr>
          <w:p w14:paraId="2C9F54A4" w14:textId="77777777" w:rsidR="008D101D" w:rsidRPr="00E56C44" w:rsidRDefault="008D101D" w:rsidP="008D101D">
            <w:pPr>
              <w:jc w:val="right"/>
              <w:rPr>
                <w:lang w:val="es-ES_tradnl" w:eastAsia="es-CR"/>
              </w:rPr>
            </w:pPr>
            <w:r w:rsidRPr="00E56C44">
              <w:rPr>
                <w:lang w:val="es-ES_tradnl"/>
              </w:rPr>
              <w:t>0</w:t>
            </w:r>
          </w:p>
        </w:tc>
        <w:tc>
          <w:tcPr>
            <w:tcW w:w="640" w:type="dxa"/>
            <w:shd w:val="clear" w:color="auto" w:fill="auto"/>
            <w:noWrap/>
            <w:vAlign w:val="center"/>
          </w:tcPr>
          <w:p w14:paraId="777ED4DE" w14:textId="77777777" w:rsidR="008D101D" w:rsidRPr="00E56C44" w:rsidRDefault="008D101D" w:rsidP="008D101D">
            <w:pPr>
              <w:jc w:val="right"/>
              <w:rPr>
                <w:lang w:val="es-ES_tradnl" w:eastAsia="es-CR"/>
              </w:rPr>
            </w:pPr>
            <w:r w:rsidRPr="00E56C44">
              <w:rPr>
                <w:lang w:val="es-ES_tradnl"/>
              </w:rPr>
              <w:t>3</w:t>
            </w:r>
          </w:p>
        </w:tc>
        <w:tc>
          <w:tcPr>
            <w:tcW w:w="640" w:type="dxa"/>
            <w:shd w:val="clear" w:color="auto" w:fill="auto"/>
            <w:noWrap/>
            <w:vAlign w:val="center"/>
          </w:tcPr>
          <w:p w14:paraId="57B938D1" w14:textId="77777777" w:rsidR="008D101D" w:rsidRPr="00E56C44" w:rsidRDefault="008D101D" w:rsidP="008D101D">
            <w:pPr>
              <w:jc w:val="right"/>
              <w:rPr>
                <w:lang w:val="es-ES_tradnl" w:eastAsia="es-CR"/>
              </w:rPr>
            </w:pPr>
            <w:r w:rsidRPr="00E56C44">
              <w:rPr>
                <w:lang w:val="es-ES_tradnl"/>
              </w:rPr>
              <w:t>3</w:t>
            </w:r>
          </w:p>
        </w:tc>
        <w:tc>
          <w:tcPr>
            <w:tcW w:w="640" w:type="dxa"/>
            <w:shd w:val="clear" w:color="auto" w:fill="auto"/>
            <w:noWrap/>
            <w:vAlign w:val="center"/>
          </w:tcPr>
          <w:p w14:paraId="77C5809D" w14:textId="77777777" w:rsidR="008D101D" w:rsidRPr="00E56C44" w:rsidRDefault="008D101D" w:rsidP="008D101D">
            <w:pPr>
              <w:jc w:val="right"/>
              <w:rPr>
                <w:lang w:val="es-ES_tradnl" w:eastAsia="es-CR"/>
              </w:rPr>
            </w:pPr>
            <w:r w:rsidRPr="00E56C44">
              <w:rPr>
                <w:lang w:val="es-ES_tradnl"/>
              </w:rPr>
              <w:t>1</w:t>
            </w:r>
          </w:p>
        </w:tc>
        <w:tc>
          <w:tcPr>
            <w:tcW w:w="640" w:type="dxa"/>
            <w:shd w:val="clear" w:color="auto" w:fill="auto"/>
            <w:noWrap/>
            <w:vAlign w:val="center"/>
          </w:tcPr>
          <w:p w14:paraId="6EE40D4E" w14:textId="77777777" w:rsidR="008D101D" w:rsidRPr="00E56C44" w:rsidRDefault="008D101D" w:rsidP="008D101D">
            <w:pPr>
              <w:jc w:val="right"/>
              <w:rPr>
                <w:lang w:val="es-ES_tradnl" w:eastAsia="es-CR"/>
              </w:rPr>
            </w:pPr>
            <w:r w:rsidRPr="00E56C44">
              <w:rPr>
                <w:lang w:val="es-ES_tradnl"/>
              </w:rPr>
              <w:t>20</w:t>
            </w:r>
          </w:p>
        </w:tc>
        <w:tc>
          <w:tcPr>
            <w:tcW w:w="187" w:type="dxa"/>
            <w:shd w:val="clear" w:color="auto" w:fill="auto"/>
            <w:noWrap/>
            <w:vAlign w:val="center"/>
          </w:tcPr>
          <w:p w14:paraId="3DDF565B" w14:textId="77777777" w:rsidR="008D101D" w:rsidRPr="00E56C44" w:rsidRDefault="008D101D" w:rsidP="008D101D">
            <w:pPr>
              <w:jc w:val="right"/>
              <w:rPr>
                <w:lang w:val="es-ES_tradnl" w:eastAsia="es-CR"/>
              </w:rPr>
            </w:pPr>
          </w:p>
        </w:tc>
        <w:tc>
          <w:tcPr>
            <w:tcW w:w="757" w:type="dxa"/>
            <w:shd w:val="clear" w:color="auto" w:fill="auto"/>
            <w:noWrap/>
            <w:vAlign w:val="center"/>
          </w:tcPr>
          <w:p w14:paraId="3C00C5FD" w14:textId="77777777" w:rsidR="008D101D" w:rsidRPr="00E56C44" w:rsidRDefault="008D101D" w:rsidP="008D101D">
            <w:pPr>
              <w:jc w:val="right"/>
              <w:rPr>
                <w:lang w:val="es-ES_tradnl" w:eastAsia="es-CR"/>
              </w:rPr>
            </w:pPr>
            <w:r w:rsidRPr="00E56C44">
              <w:rPr>
                <w:lang w:val="es-ES_tradnl"/>
              </w:rPr>
              <w:t>0,0%</w:t>
            </w:r>
          </w:p>
        </w:tc>
        <w:tc>
          <w:tcPr>
            <w:tcW w:w="757" w:type="dxa"/>
            <w:shd w:val="clear" w:color="auto" w:fill="auto"/>
            <w:noWrap/>
            <w:vAlign w:val="center"/>
          </w:tcPr>
          <w:p w14:paraId="04B84817" w14:textId="77777777" w:rsidR="008D101D" w:rsidRPr="00E56C44" w:rsidRDefault="008D101D" w:rsidP="008D101D">
            <w:pPr>
              <w:jc w:val="right"/>
              <w:rPr>
                <w:lang w:val="es-ES_tradnl" w:eastAsia="es-CR"/>
              </w:rPr>
            </w:pPr>
            <w:r w:rsidRPr="00E56C44">
              <w:rPr>
                <w:lang w:val="es-ES_tradnl"/>
              </w:rPr>
              <w:t>0,8%</w:t>
            </w:r>
          </w:p>
        </w:tc>
        <w:tc>
          <w:tcPr>
            <w:tcW w:w="757" w:type="dxa"/>
            <w:shd w:val="clear" w:color="auto" w:fill="auto"/>
            <w:noWrap/>
            <w:vAlign w:val="center"/>
          </w:tcPr>
          <w:p w14:paraId="2CB25148" w14:textId="77777777" w:rsidR="008D101D" w:rsidRPr="00E56C44" w:rsidRDefault="008D101D" w:rsidP="008D101D">
            <w:pPr>
              <w:jc w:val="right"/>
              <w:rPr>
                <w:lang w:val="es-ES_tradnl" w:eastAsia="es-CR"/>
              </w:rPr>
            </w:pPr>
            <w:r w:rsidRPr="00E56C44">
              <w:rPr>
                <w:lang w:val="es-ES_tradnl"/>
              </w:rPr>
              <w:t>0,8%</w:t>
            </w:r>
          </w:p>
        </w:tc>
        <w:tc>
          <w:tcPr>
            <w:tcW w:w="757" w:type="dxa"/>
            <w:shd w:val="clear" w:color="auto" w:fill="auto"/>
            <w:noWrap/>
            <w:vAlign w:val="center"/>
          </w:tcPr>
          <w:p w14:paraId="4FE4F01A" w14:textId="77777777" w:rsidR="008D101D" w:rsidRPr="00E56C44" w:rsidRDefault="008D101D" w:rsidP="008D101D">
            <w:pPr>
              <w:jc w:val="right"/>
              <w:rPr>
                <w:lang w:val="es-ES_tradnl" w:eastAsia="es-CR"/>
              </w:rPr>
            </w:pPr>
            <w:r w:rsidRPr="00E56C44">
              <w:rPr>
                <w:lang w:val="es-ES_tradnl"/>
              </w:rPr>
              <w:t>0,2%</w:t>
            </w:r>
          </w:p>
        </w:tc>
        <w:tc>
          <w:tcPr>
            <w:tcW w:w="757" w:type="dxa"/>
            <w:shd w:val="clear" w:color="auto" w:fill="auto"/>
            <w:noWrap/>
            <w:vAlign w:val="center"/>
          </w:tcPr>
          <w:p w14:paraId="1CDBF116" w14:textId="77777777" w:rsidR="008D101D" w:rsidRPr="00E56C44" w:rsidRDefault="008D101D" w:rsidP="008D101D">
            <w:pPr>
              <w:jc w:val="right"/>
              <w:rPr>
                <w:lang w:val="es-ES_tradnl" w:eastAsia="es-CR"/>
              </w:rPr>
            </w:pPr>
            <w:r w:rsidRPr="00E56C44">
              <w:rPr>
                <w:lang w:val="es-ES_tradnl"/>
              </w:rPr>
              <w:t>1,7%</w:t>
            </w:r>
          </w:p>
        </w:tc>
      </w:tr>
      <w:tr w:rsidR="00E56C44" w:rsidRPr="00E56C44" w14:paraId="1FA2E19A" w14:textId="77777777" w:rsidTr="00EE189B">
        <w:trPr>
          <w:trHeight w:val="20"/>
          <w:jc w:val="center"/>
        </w:trPr>
        <w:tc>
          <w:tcPr>
            <w:tcW w:w="3207" w:type="dxa"/>
            <w:shd w:val="clear" w:color="auto" w:fill="auto"/>
            <w:noWrap/>
            <w:vAlign w:val="center"/>
            <w:hideMark/>
          </w:tcPr>
          <w:p w14:paraId="293D3F91" w14:textId="77777777" w:rsidR="008D101D" w:rsidRPr="00E56C44" w:rsidRDefault="008D101D" w:rsidP="008D101D">
            <w:pPr>
              <w:rPr>
                <w:lang w:val="es-ES_tradnl" w:eastAsia="es-CR"/>
              </w:rPr>
            </w:pPr>
            <w:r w:rsidRPr="00E56C44">
              <w:rPr>
                <w:lang w:val="es-ES_tradnl"/>
              </w:rPr>
              <w:t>Ignorados</w:t>
            </w:r>
          </w:p>
        </w:tc>
        <w:tc>
          <w:tcPr>
            <w:tcW w:w="640" w:type="dxa"/>
            <w:shd w:val="clear" w:color="auto" w:fill="auto"/>
            <w:noWrap/>
            <w:vAlign w:val="center"/>
            <w:hideMark/>
          </w:tcPr>
          <w:p w14:paraId="2DBC74E5" w14:textId="77777777" w:rsidR="008D101D" w:rsidRPr="00E56C44" w:rsidRDefault="008D101D" w:rsidP="008D101D">
            <w:pPr>
              <w:jc w:val="right"/>
              <w:rPr>
                <w:lang w:val="es-ES_tradnl" w:eastAsia="es-CR"/>
              </w:rPr>
            </w:pPr>
            <w:r w:rsidRPr="00E56C44">
              <w:rPr>
                <w:lang w:val="es-ES_tradnl"/>
              </w:rPr>
              <w:t>2</w:t>
            </w:r>
          </w:p>
        </w:tc>
        <w:tc>
          <w:tcPr>
            <w:tcW w:w="640" w:type="dxa"/>
            <w:shd w:val="clear" w:color="auto" w:fill="auto"/>
            <w:noWrap/>
            <w:vAlign w:val="center"/>
            <w:hideMark/>
          </w:tcPr>
          <w:p w14:paraId="31DD3927" w14:textId="77777777" w:rsidR="008D101D" w:rsidRPr="00E56C44" w:rsidRDefault="008D101D" w:rsidP="008D101D">
            <w:pPr>
              <w:jc w:val="right"/>
              <w:rPr>
                <w:lang w:val="es-ES_tradnl" w:eastAsia="es-CR"/>
              </w:rPr>
            </w:pPr>
            <w:r w:rsidRPr="00E56C44">
              <w:rPr>
                <w:lang w:val="es-ES_tradnl"/>
              </w:rPr>
              <w:t>29</w:t>
            </w:r>
          </w:p>
        </w:tc>
        <w:tc>
          <w:tcPr>
            <w:tcW w:w="640" w:type="dxa"/>
            <w:shd w:val="clear" w:color="auto" w:fill="auto"/>
            <w:noWrap/>
            <w:vAlign w:val="center"/>
            <w:hideMark/>
          </w:tcPr>
          <w:p w14:paraId="0EE65D58" w14:textId="77777777" w:rsidR="008D101D" w:rsidRPr="00E56C44" w:rsidRDefault="008D101D" w:rsidP="008D101D">
            <w:pPr>
              <w:jc w:val="right"/>
              <w:rPr>
                <w:lang w:val="es-ES_tradnl" w:eastAsia="es-CR"/>
              </w:rPr>
            </w:pPr>
            <w:r w:rsidRPr="00E56C44">
              <w:rPr>
                <w:lang w:val="es-ES_tradnl"/>
              </w:rPr>
              <w:t>43</w:t>
            </w:r>
          </w:p>
        </w:tc>
        <w:tc>
          <w:tcPr>
            <w:tcW w:w="640" w:type="dxa"/>
            <w:shd w:val="clear" w:color="auto" w:fill="auto"/>
            <w:noWrap/>
            <w:vAlign w:val="center"/>
            <w:hideMark/>
          </w:tcPr>
          <w:p w14:paraId="3697BA15" w14:textId="77777777" w:rsidR="008D101D" w:rsidRPr="00E56C44" w:rsidRDefault="008D101D" w:rsidP="008D101D">
            <w:pPr>
              <w:jc w:val="right"/>
              <w:rPr>
                <w:lang w:val="es-ES_tradnl" w:eastAsia="es-CR"/>
              </w:rPr>
            </w:pPr>
            <w:r w:rsidRPr="00E56C44">
              <w:rPr>
                <w:lang w:val="es-ES_tradnl"/>
              </w:rPr>
              <w:t>74</w:t>
            </w:r>
          </w:p>
        </w:tc>
        <w:tc>
          <w:tcPr>
            <w:tcW w:w="640" w:type="dxa"/>
            <w:shd w:val="clear" w:color="auto" w:fill="auto"/>
            <w:noWrap/>
            <w:vAlign w:val="center"/>
            <w:hideMark/>
          </w:tcPr>
          <w:p w14:paraId="75CA8B8C" w14:textId="77777777" w:rsidR="008D101D" w:rsidRPr="00E56C44" w:rsidRDefault="008D101D" w:rsidP="008D101D">
            <w:pPr>
              <w:jc w:val="right"/>
              <w:rPr>
                <w:lang w:val="es-ES_tradnl" w:eastAsia="es-CR"/>
              </w:rPr>
            </w:pPr>
            <w:r w:rsidRPr="00E56C44">
              <w:rPr>
                <w:lang w:val="es-ES_tradnl"/>
              </w:rPr>
              <w:t>228</w:t>
            </w:r>
          </w:p>
        </w:tc>
        <w:tc>
          <w:tcPr>
            <w:tcW w:w="187" w:type="dxa"/>
            <w:shd w:val="clear" w:color="auto" w:fill="auto"/>
            <w:noWrap/>
            <w:vAlign w:val="center"/>
            <w:hideMark/>
          </w:tcPr>
          <w:p w14:paraId="7658647B"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3813AECE" w14:textId="77777777" w:rsidR="008D101D" w:rsidRPr="00E56C44" w:rsidRDefault="008D101D" w:rsidP="008D101D">
            <w:pPr>
              <w:jc w:val="right"/>
              <w:rPr>
                <w:lang w:val="es-ES_tradnl" w:eastAsia="es-CR"/>
              </w:rPr>
            </w:pPr>
            <w:r w:rsidRPr="00E56C44">
              <w:rPr>
                <w:lang w:val="es-ES_tradnl"/>
              </w:rPr>
              <w:t>0,5%</w:t>
            </w:r>
          </w:p>
        </w:tc>
        <w:tc>
          <w:tcPr>
            <w:tcW w:w="757" w:type="dxa"/>
            <w:shd w:val="clear" w:color="auto" w:fill="auto"/>
            <w:noWrap/>
            <w:vAlign w:val="center"/>
            <w:hideMark/>
          </w:tcPr>
          <w:p w14:paraId="6625F2DE" w14:textId="77777777" w:rsidR="008D101D" w:rsidRPr="00E56C44" w:rsidRDefault="008D101D" w:rsidP="008D101D">
            <w:pPr>
              <w:jc w:val="right"/>
              <w:rPr>
                <w:lang w:val="es-ES_tradnl" w:eastAsia="es-CR"/>
              </w:rPr>
            </w:pPr>
            <w:r w:rsidRPr="00E56C44">
              <w:rPr>
                <w:lang w:val="es-ES_tradnl"/>
              </w:rPr>
              <w:t>7,7%</w:t>
            </w:r>
          </w:p>
        </w:tc>
        <w:tc>
          <w:tcPr>
            <w:tcW w:w="757" w:type="dxa"/>
            <w:shd w:val="clear" w:color="auto" w:fill="auto"/>
            <w:noWrap/>
            <w:vAlign w:val="center"/>
            <w:hideMark/>
          </w:tcPr>
          <w:p w14:paraId="58E32D47" w14:textId="77777777" w:rsidR="008D101D" w:rsidRPr="00E56C44" w:rsidRDefault="008D101D" w:rsidP="008D101D">
            <w:pPr>
              <w:jc w:val="right"/>
              <w:rPr>
                <w:lang w:val="es-ES_tradnl" w:eastAsia="es-CR"/>
              </w:rPr>
            </w:pPr>
            <w:r w:rsidRPr="00E56C44">
              <w:rPr>
                <w:lang w:val="es-ES_tradnl"/>
              </w:rPr>
              <w:t>11,7%</w:t>
            </w:r>
          </w:p>
        </w:tc>
        <w:tc>
          <w:tcPr>
            <w:tcW w:w="757" w:type="dxa"/>
            <w:shd w:val="clear" w:color="auto" w:fill="auto"/>
            <w:noWrap/>
            <w:vAlign w:val="center"/>
            <w:hideMark/>
          </w:tcPr>
          <w:p w14:paraId="1E4CD596" w14:textId="77777777" w:rsidR="008D101D" w:rsidRPr="00E56C44" w:rsidRDefault="008D101D" w:rsidP="008D101D">
            <w:pPr>
              <w:jc w:val="right"/>
              <w:rPr>
                <w:lang w:val="es-ES_tradnl" w:eastAsia="es-CR"/>
              </w:rPr>
            </w:pPr>
            <w:r w:rsidRPr="00E56C44">
              <w:rPr>
                <w:lang w:val="es-ES_tradnl"/>
              </w:rPr>
              <w:t>15,4%</w:t>
            </w:r>
          </w:p>
        </w:tc>
        <w:tc>
          <w:tcPr>
            <w:tcW w:w="757" w:type="dxa"/>
            <w:shd w:val="clear" w:color="auto" w:fill="auto"/>
            <w:noWrap/>
            <w:vAlign w:val="center"/>
            <w:hideMark/>
          </w:tcPr>
          <w:p w14:paraId="04AA9857" w14:textId="77777777" w:rsidR="008D101D" w:rsidRPr="00E56C44" w:rsidRDefault="008D101D" w:rsidP="008D101D">
            <w:pPr>
              <w:jc w:val="right"/>
              <w:rPr>
                <w:lang w:val="es-ES_tradnl" w:eastAsia="es-CR"/>
              </w:rPr>
            </w:pPr>
            <w:r w:rsidRPr="00E56C44">
              <w:rPr>
                <w:lang w:val="es-ES_tradnl"/>
              </w:rPr>
              <w:t>19,0%</w:t>
            </w:r>
          </w:p>
        </w:tc>
      </w:tr>
      <w:tr w:rsidR="00E56C44" w:rsidRPr="00E56C44" w14:paraId="3FA4BADC" w14:textId="77777777" w:rsidTr="00EE189B">
        <w:trPr>
          <w:trHeight w:val="20"/>
          <w:jc w:val="center"/>
        </w:trPr>
        <w:tc>
          <w:tcPr>
            <w:tcW w:w="3207" w:type="dxa"/>
            <w:shd w:val="clear" w:color="auto" w:fill="auto"/>
            <w:noWrap/>
            <w:vAlign w:val="center"/>
            <w:hideMark/>
          </w:tcPr>
          <w:p w14:paraId="46B599ED" w14:textId="77777777" w:rsidR="008D101D" w:rsidRPr="00E56C44" w:rsidRDefault="008D101D" w:rsidP="008D101D">
            <w:pPr>
              <w:rPr>
                <w:lang w:val="es-ES_tradnl" w:eastAsia="es-CR"/>
              </w:rPr>
            </w:pPr>
            <w:r w:rsidRPr="00E56C44">
              <w:rPr>
                <w:lang w:val="es-ES_tradnl"/>
              </w:rPr>
              <w:t>Otros</w:t>
            </w:r>
          </w:p>
        </w:tc>
        <w:tc>
          <w:tcPr>
            <w:tcW w:w="640" w:type="dxa"/>
            <w:shd w:val="clear" w:color="auto" w:fill="auto"/>
            <w:noWrap/>
            <w:vAlign w:val="center"/>
            <w:hideMark/>
          </w:tcPr>
          <w:p w14:paraId="3FDEEFCA" w14:textId="77777777" w:rsidR="008D101D" w:rsidRPr="00E56C44" w:rsidRDefault="008D101D" w:rsidP="008D101D">
            <w:pPr>
              <w:jc w:val="right"/>
              <w:rPr>
                <w:lang w:val="es-ES_tradnl" w:eastAsia="es-CR"/>
              </w:rPr>
            </w:pPr>
            <w:r w:rsidRPr="00E56C44">
              <w:rPr>
                <w:lang w:val="es-ES_tradnl"/>
              </w:rPr>
              <w:t>185</w:t>
            </w:r>
          </w:p>
        </w:tc>
        <w:tc>
          <w:tcPr>
            <w:tcW w:w="640" w:type="dxa"/>
            <w:shd w:val="clear" w:color="auto" w:fill="auto"/>
            <w:noWrap/>
            <w:vAlign w:val="center"/>
            <w:hideMark/>
          </w:tcPr>
          <w:p w14:paraId="66A1F84A" w14:textId="77777777" w:rsidR="008D101D" w:rsidRPr="00E56C44" w:rsidRDefault="008D101D" w:rsidP="008D101D">
            <w:pPr>
              <w:jc w:val="right"/>
              <w:rPr>
                <w:lang w:val="es-ES_tradnl" w:eastAsia="es-CR"/>
              </w:rPr>
            </w:pPr>
            <w:r w:rsidRPr="00E56C44">
              <w:rPr>
                <w:lang w:val="es-ES_tradnl"/>
              </w:rPr>
              <w:t>145</w:t>
            </w:r>
          </w:p>
        </w:tc>
        <w:tc>
          <w:tcPr>
            <w:tcW w:w="640" w:type="dxa"/>
            <w:shd w:val="clear" w:color="auto" w:fill="auto"/>
            <w:noWrap/>
            <w:vAlign w:val="center"/>
            <w:hideMark/>
          </w:tcPr>
          <w:p w14:paraId="6EBF1BE7" w14:textId="77777777" w:rsidR="008D101D" w:rsidRPr="00E56C44" w:rsidRDefault="008D101D" w:rsidP="008D101D">
            <w:pPr>
              <w:jc w:val="right"/>
              <w:rPr>
                <w:lang w:val="es-ES_tradnl" w:eastAsia="es-CR"/>
              </w:rPr>
            </w:pPr>
            <w:r w:rsidRPr="00E56C44">
              <w:rPr>
                <w:lang w:val="es-ES_tradnl"/>
              </w:rPr>
              <w:t>152</w:t>
            </w:r>
          </w:p>
        </w:tc>
        <w:tc>
          <w:tcPr>
            <w:tcW w:w="640" w:type="dxa"/>
            <w:shd w:val="clear" w:color="auto" w:fill="auto"/>
            <w:noWrap/>
            <w:vAlign w:val="center"/>
            <w:hideMark/>
          </w:tcPr>
          <w:p w14:paraId="349E51C6" w14:textId="77777777" w:rsidR="008D101D" w:rsidRPr="00E56C44" w:rsidRDefault="008D101D" w:rsidP="008D101D">
            <w:pPr>
              <w:jc w:val="right"/>
              <w:rPr>
                <w:lang w:val="es-ES_tradnl" w:eastAsia="es-CR"/>
              </w:rPr>
            </w:pPr>
            <w:r w:rsidRPr="00E56C44">
              <w:rPr>
                <w:lang w:val="es-ES_tradnl"/>
              </w:rPr>
              <w:t>142</w:t>
            </w:r>
          </w:p>
        </w:tc>
        <w:tc>
          <w:tcPr>
            <w:tcW w:w="640" w:type="dxa"/>
            <w:shd w:val="clear" w:color="auto" w:fill="auto"/>
            <w:noWrap/>
            <w:vAlign w:val="center"/>
            <w:hideMark/>
          </w:tcPr>
          <w:p w14:paraId="38B3DF4A" w14:textId="77777777" w:rsidR="008D101D" w:rsidRPr="00E56C44" w:rsidRDefault="008D101D" w:rsidP="008D101D">
            <w:pPr>
              <w:jc w:val="right"/>
              <w:rPr>
                <w:lang w:val="es-ES_tradnl" w:eastAsia="es-CR"/>
              </w:rPr>
            </w:pPr>
            <w:r w:rsidRPr="00E56C44">
              <w:rPr>
                <w:lang w:val="es-ES_tradnl"/>
              </w:rPr>
              <w:t>328</w:t>
            </w:r>
          </w:p>
        </w:tc>
        <w:tc>
          <w:tcPr>
            <w:tcW w:w="187" w:type="dxa"/>
            <w:shd w:val="clear" w:color="auto" w:fill="auto"/>
            <w:noWrap/>
            <w:vAlign w:val="center"/>
            <w:hideMark/>
          </w:tcPr>
          <w:p w14:paraId="6789E2DC" w14:textId="77777777" w:rsidR="008D101D" w:rsidRPr="00E56C44" w:rsidRDefault="008D101D" w:rsidP="008D101D">
            <w:pPr>
              <w:jc w:val="right"/>
              <w:rPr>
                <w:lang w:val="es-ES_tradnl" w:eastAsia="es-CR"/>
              </w:rPr>
            </w:pPr>
          </w:p>
        </w:tc>
        <w:tc>
          <w:tcPr>
            <w:tcW w:w="757" w:type="dxa"/>
            <w:shd w:val="clear" w:color="auto" w:fill="auto"/>
            <w:noWrap/>
            <w:vAlign w:val="center"/>
            <w:hideMark/>
          </w:tcPr>
          <w:p w14:paraId="2FD10EFA" w14:textId="77777777" w:rsidR="008D101D" w:rsidRPr="00E56C44" w:rsidRDefault="008D101D" w:rsidP="008D101D">
            <w:pPr>
              <w:jc w:val="right"/>
              <w:rPr>
                <w:lang w:val="es-ES_tradnl" w:eastAsia="es-CR"/>
              </w:rPr>
            </w:pPr>
            <w:r w:rsidRPr="00E56C44">
              <w:rPr>
                <w:lang w:val="es-ES_tradnl"/>
              </w:rPr>
              <w:t>49,6%</w:t>
            </w:r>
          </w:p>
        </w:tc>
        <w:tc>
          <w:tcPr>
            <w:tcW w:w="757" w:type="dxa"/>
            <w:shd w:val="clear" w:color="auto" w:fill="auto"/>
            <w:noWrap/>
            <w:vAlign w:val="center"/>
            <w:hideMark/>
          </w:tcPr>
          <w:p w14:paraId="02386CBC" w14:textId="77777777" w:rsidR="008D101D" w:rsidRPr="00E56C44" w:rsidRDefault="008D101D" w:rsidP="008D101D">
            <w:pPr>
              <w:jc w:val="right"/>
              <w:rPr>
                <w:lang w:val="es-ES_tradnl" w:eastAsia="es-CR"/>
              </w:rPr>
            </w:pPr>
            <w:r w:rsidRPr="00E56C44">
              <w:rPr>
                <w:lang w:val="es-ES_tradnl"/>
              </w:rPr>
              <w:t>38,3%</w:t>
            </w:r>
          </w:p>
        </w:tc>
        <w:tc>
          <w:tcPr>
            <w:tcW w:w="757" w:type="dxa"/>
            <w:shd w:val="clear" w:color="auto" w:fill="auto"/>
            <w:noWrap/>
            <w:vAlign w:val="center"/>
            <w:hideMark/>
          </w:tcPr>
          <w:p w14:paraId="49B00897" w14:textId="77777777" w:rsidR="008D101D" w:rsidRPr="00E56C44" w:rsidRDefault="008D101D" w:rsidP="008D101D">
            <w:pPr>
              <w:jc w:val="right"/>
              <w:rPr>
                <w:lang w:val="es-ES_tradnl" w:eastAsia="es-CR"/>
              </w:rPr>
            </w:pPr>
            <w:r w:rsidRPr="00E56C44">
              <w:rPr>
                <w:lang w:val="es-ES_tradnl"/>
              </w:rPr>
              <w:t>41,4%</w:t>
            </w:r>
          </w:p>
        </w:tc>
        <w:tc>
          <w:tcPr>
            <w:tcW w:w="757" w:type="dxa"/>
            <w:shd w:val="clear" w:color="auto" w:fill="auto"/>
            <w:noWrap/>
            <w:vAlign w:val="center"/>
            <w:hideMark/>
          </w:tcPr>
          <w:p w14:paraId="01466DB7" w14:textId="77777777" w:rsidR="008D101D" w:rsidRPr="00E56C44" w:rsidRDefault="008D101D" w:rsidP="008D101D">
            <w:pPr>
              <w:jc w:val="right"/>
              <w:rPr>
                <w:lang w:val="es-ES_tradnl" w:eastAsia="es-CR"/>
              </w:rPr>
            </w:pPr>
            <w:r w:rsidRPr="00E56C44">
              <w:rPr>
                <w:lang w:val="es-ES_tradnl"/>
              </w:rPr>
              <w:t>29,6%</w:t>
            </w:r>
          </w:p>
        </w:tc>
        <w:tc>
          <w:tcPr>
            <w:tcW w:w="757" w:type="dxa"/>
            <w:shd w:val="clear" w:color="auto" w:fill="auto"/>
            <w:noWrap/>
            <w:vAlign w:val="center"/>
            <w:hideMark/>
          </w:tcPr>
          <w:p w14:paraId="05EBBC55" w14:textId="77777777" w:rsidR="008D101D" w:rsidRPr="00E56C44" w:rsidRDefault="008D101D" w:rsidP="008D101D">
            <w:pPr>
              <w:jc w:val="right"/>
              <w:rPr>
                <w:lang w:val="es-ES_tradnl" w:eastAsia="es-CR"/>
              </w:rPr>
            </w:pPr>
            <w:r w:rsidRPr="00E56C44">
              <w:rPr>
                <w:lang w:val="es-ES_tradnl"/>
              </w:rPr>
              <w:t>27,3%</w:t>
            </w:r>
          </w:p>
        </w:tc>
      </w:tr>
      <w:tr w:rsidR="00E56C44" w:rsidRPr="00E56C44" w14:paraId="4E065645" w14:textId="77777777" w:rsidTr="00EE189B">
        <w:trPr>
          <w:trHeight w:val="20"/>
          <w:jc w:val="center"/>
        </w:trPr>
        <w:tc>
          <w:tcPr>
            <w:tcW w:w="3207" w:type="dxa"/>
            <w:shd w:val="clear" w:color="auto" w:fill="auto"/>
            <w:noWrap/>
            <w:vAlign w:val="center"/>
            <w:hideMark/>
          </w:tcPr>
          <w:p w14:paraId="2DA14ED1" w14:textId="77777777" w:rsidR="008D101D" w:rsidRPr="00E56C44" w:rsidRDefault="008D101D" w:rsidP="008D101D">
            <w:pPr>
              <w:rPr>
                <w:lang w:val="es-ES_tradnl" w:eastAsia="es-CR"/>
              </w:rPr>
            </w:pPr>
            <w:r w:rsidRPr="00E56C44">
              <w:rPr>
                <w:lang w:val="es-ES_tradnl" w:eastAsia="es-CR"/>
              </w:rPr>
              <w:t> </w:t>
            </w:r>
          </w:p>
        </w:tc>
        <w:tc>
          <w:tcPr>
            <w:tcW w:w="640" w:type="dxa"/>
            <w:shd w:val="clear" w:color="auto" w:fill="auto"/>
            <w:noWrap/>
            <w:vAlign w:val="center"/>
            <w:hideMark/>
          </w:tcPr>
          <w:p w14:paraId="205967B1" w14:textId="77777777" w:rsidR="008D101D" w:rsidRPr="00E56C44" w:rsidRDefault="008D101D" w:rsidP="008D101D">
            <w:pPr>
              <w:jc w:val="right"/>
              <w:rPr>
                <w:lang w:val="es-ES_tradnl" w:eastAsia="es-CR"/>
              </w:rPr>
            </w:pPr>
            <w:r w:rsidRPr="00E56C44">
              <w:rPr>
                <w:lang w:val="es-ES_tradnl" w:eastAsia="es-CR"/>
              </w:rPr>
              <w:t> </w:t>
            </w:r>
          </w:p>
        </w:tc>
        <w:tc>
          <w:tcPr>
            <w:tcW w:w="640" w:type="dxa"/>
            <w:shd w:val="clear" w:color="auto" w:fill="auto"/>
            <w:noWrap/>
            <w:vAlign w:val="center"/>
            <w:hideMark/>
          </w:tcPr>
          <w:p w14:paraId="20EBBAE2" w14:textId="77777777" w:rsidR="008D101D" w:rsidRPr="00E56C44" w:rsidRDefault="008D101D" w:rsidP="008D101D">
            <w:pPr>
              <w:jc w:val="right"/>
              <w:rPr>
                <w:lang w:val="es-ES_tradnl" w:eastAsia="es-CR"/>
              </w:rPr>
            </w:pPr>
            <w:r w:rsidRPr="00E56C44">
              <w:rPr>
                <w:lang w:val="es-ES_tradnl" w:eastAsia="es-CR"/>
              </w:rPr>
              <w:t> </w:t>
            </w:r>
          </w:p>
        </w:tc>
        <w:tc>
          <w:tcPr>
            <w:tcW w:w="640" w:type="dxa"/>
            <w:shd w:val="clear" w:color="auto" w:fill="auto"/>
            <w:noWrap/>
            <w:vAlign w:val="center"/>
            <w:hideMark/>
          </w:tcPr>
          <w:p w14:paraId="0E6D31D1" w14:textId="77777777" w:rsidR="008D101D" w:rsidRPr="00E56C44" w:rsidRDefault="008D101D" w:rsidP="008D101D">
            <w:pPr>
              <w:jc w:val="right"/>
              <w:rPr>
                <w:lang w:val="es-ES_tradnl" w:eastAsia="es-CR"/>
              </w:rPr>
            </w:pPr>
            <w:r w:rsidRPr="00E56C44">
              <w:rPr>
                <w:lang w:val="es-ES_tradnl" w:eastAsia="es-CR"/>
              </w:rPr>
              <w:t> </w:t>
            </w:r>
          </w:p>
        </w:tc>
        <w:tc>
          <w:tcPr>
            <w:tcW w:w="640" w:type="dxa"/>
            <w:shd w:val="clear" w:color="auto" w:fill="auto"/>
            <w:noWrap/>
            <w:vAlign w:val="center"/>
            <w:hideMark/>
          </w:tcPr>
          <w:p w14:paraId="0E1CDDDE" w14:textId="77777777" w:rsidR="008D101D" w:rsidRPr="00E56C44" w:rsidRDefault="008D101D" w:rsidP="008D101D">
            <w:pPr>
              <w:jc w:val="right"/>
              <w:rPr>
                <w:lang w:val="es-ES_tradnl" w:eastAsia="es-CR"/>
              </w:rPr>
            </w:pPr>
            <w:r w:rsidRPr="00E56C44">
              <w:rPr>
                <w:lang w:val="es-ES_tradnl" w:eastAsia="es-CR"/>
              </w:rPr>
              <w:t> </w:t>
            </w:r>
          </w:p>
        </w:tc>
        <w:tc>
          <w:tcPr>
            <w:tcW w:w="640" w:type="dxa"/>
            <w:shd w:val="clear" w:color="auto" w:fill="auto"/>
            <w:noWrap/>
            <w:vAlign w:val="center"/>
            <w:hideMark/>
          </w:tcPr>
          <w:p w14:paraId="0478574F" w14:textId="77777777" w:rsidR="008D101D" w:rsidRPr="00E56C44" w:rsidRDefault="008D101D" w:rsidP="008D101D">
            <w:pPr>
              <w:jc w:val="right"/>
              <w:rPr>
                <w:lang w:val="es-ES_tradnl" w:eastAsia="es-CR"/>
              </w:rPr>
            </w:pPr>
            <w:r w:rsidRPr="00E56C44">
              <w:rPr>
                <w:lang w:val="es-ES_tradnl" w:eastAsia="es-CR"/>
              </w:rPr>
              <w:t> </w:t>
            </w:r>
          </w:p>
        </w:tc>
        <w:tc>
          <w:tcPr>
            <w:tcW w:w="187" w:type="dxa"/>
            <w:shd w:val="clear" w:color="auto" w:fill="auto"/>
            <w:noWrap/>
            <w:vAlign w:val="center"/>
            <w:hideMark/>
          </w:tcPr>
          <w:p w14:paraId="17BA1405" w14:textId="77777777" w:rsidR="008D101D" w:rsidRPr="00E56C44" w:rsidRDefault="008D101D" w:rsidP="008D101D">
            <w:pPr>
              <w:jc w:val="right"/>
              <w:rPr>
                <w:lang w:val="es-ES_tradnl" w:eastAsia="es-CR"/>
              </w:rPr>
            </w:pPr>
            <w:r w:rsidRPr="00E56C44">
              <w:rPr>
                <w:lang w:val="es-ES_tradnl" w:eastAsia="es-CR"/>
              </w:rPr>
              <w:t> </w:t>
            </w:r>
          </w:p>
        </w:tc>
        <w:tc>
          <w:tcPr>
            <w:tcW w:w="757" w:type="dxa"/>
            <w:shd w:val="clear" w:color="auto" w:fill="auto"/>
            <w:noWrap/>
            <w:vAlign w:val="center"/>
            <w:hideMark/>
          </w:tcPr>
          <w:p w14:paraId="589EBEA2" w14:textId="77777777" w:rsidR="008D101D" w:rsidRPr="00E56C44" w:rsidRDefault="008D101D" w:rsidP="008D101D">
            <w:pPr>
              <w:jc w:val="right"/>
              <w:rPr>
                <w:lang w:val="es-ES_tradnl" w:eastAsia="es-CR"/>
              </w:rPr>
            </w:pPr>
            <w:r w:rsidRPr="00E56C44">
              <w:rPr>
                <w:lang w:val="es-ES_tradnl" w:eastAsia="es-CR"/>
              </w:rPr>
              <w:t> </w:t>
            </w:r>
          </w:p>
        </w:tc>
        <w:tc>
          <w:tcPr>
            <w:tcW w:w="757" w:type="dxa"/>
            <w:shd w:val="clear" w:color="auto" w:fill="auto"/>
            <w:noWrap/>
            <w:vAlign w:val="center"/>
            <w:hideMark/>
          </w:tcPr>
          <w:p w14:paraId="5D043D3E" w14:textId="77777777" w:rsidR="008D101D" w:rsidRPr="00E56C44" w:rsidRDefault="008D101D" w:rsidP="008D101D">
            <w:pPr>
              <w:jc w:val="right"/>
              <w:rPr>
                <w:lang w:val="es-ES_tradnl" w:eastAsia="es-CR"/>
              </w:rPr>
            </w:pPr>
            <w:r w:rsidRPr="00E56C44">
              <w:rPr>
                <w:lang w:val="es-ES_tradnl" w:eastAsia="es-CR"/>
              </w:rPr>
              <w:t> </w:t>
            </w:r>
          </w:p>
        </w:tc>
        <w:tc>
          <w:tcPr>
            <w:tcW w:w="757" w:type="dxa"/>
            <w:shd w:val="clear" w:color="auto" w:fill="auto"/>
            <w:noWrap/>
            <w:vAlign w:val="center"/>
            <w:hideMark/>
          </w:tcPr>
          <w:p w14:paraId="06AE5F0D" w14:textId="77777777" w:rsidR="008D101D" w:rsidRPr="00E56C44" w:rsidRDefault="008D101D" w:rsidP="008D101D">
            <w:pPr>
              <w:jc w:val="right"/>
              <w:rPr>
                <w:lang w:val="es-ES_tradnl" w:eastAsia="es-CR"/>
              </w:rPr>
            </w:pPr>
            <w:r w:rsidRPr="00E56C44">
              <w:rPr>
                <w:lang w:val="es-ES_tradnl" w:eastAsia="es-CR"/>
              </w:rPr>
              <w:t> </w:t>
            </w:r>
          </w:p>
        </w:tc>
        <w:tc>
          <w:tcPr>
            <w:tcW w:w="757" w:type="dxa"/>
            <w:shd w:val="clear" w:color="auto" w:fill="auto"/>
            <w:noWrap/>
            <w:vAlign w:val="center"/>
            <w:hideMark/>
          </w:tcPr>
          <w:p w14:paraId="6A811BEF" w14:textId="77777777" w:rsidR="008D101D" w:rsidRPr="00E56C44" w:rsidRDefault="008D101D" w:rsidP="008D101D">
            <w:pPr>
              <w:jc w:val="right"/>
              <w:rPr>
                <w:lang w:val="es-ES_tradnl" w:eastAsia="es-CR"/>
              </w:rPr>
            </w:pPr>
            <w:r w:rsidRPr="00E56C44">
              <w:rPr>
                <w:lang w:val="es-ES_tradnl" w:eastAsia="es-CR"/>
              </w:rPr>
              <w:t> </w:t>
            </w:r>
          </w:p>
        </w:tc>
        <w:tc>
          <w:tcPr>
            <w:tcW w:w="757" w:type="dxa"/>
            <w:shd w:val="clear" w:color="auto" w:fill="auto"/>
            <w:noWrap/>
            <w:vAlign w:val="center"/>
            <w:hideMark/>
          </w:tcPr>
          <w:p w14:paraId="76199216" w14:textId="77777777" w:rsidR="008D101D" w:rsidRPr="00E56C44" w:rsidRDefault="008D101D" w:rsidP="008D101D">
            <w:pPr>
              <w:jc w:val="right"/>
              <w:rPr>
                <w:lang w:val="es-ES_tradnl" w:eastAsia="es-CR"/>
              </w:rPr>
            </w:pPr>
            <w:r w:rsidRPr="00E56C44">
              <w:rPr>
                <w:lang w:val="es-ES_tradnl" w:eastAsia="es-CR"/>
              </w:rPr>
              <w:t> </w:t>
            </w:r>
          </w:p>
        </w:tc>
      </w:tr>
    </w:tbl>
    <w:p w14:paraId="64286DB4" w14:textId="77777777" w:rsidR="008D101D" w:rsidRPr="00E56C44" w:rsidRDefault="008D101D" w:rsidP="008D101D">
      <w:pPr>
        <w:ind w:left="851" w:right="851" w:firstLine="709"/>
        <w:jc w:val="both"/>
        <w:rPr>
          <w:b/>
          <w:bCs/>
          <w:lang w:eastAsia="es-CR"/>
        </w:rPr>
      </w:pPr>
      <w:r w:rsidRPr="00E56C44">
        <w:rPr>
          <w:b/>
          <w:bCs/>
          <w:lang w:eastAsia="es-CR"/>
        </w:rPr>
        <w:t>Elaborado por: Subproceso de Estadística, Dirección de Planificación.</w:t>
      </w:r>
    </w:p>
    <w:p w14:paraId="7E058E05" w14:textId="77777777" w:rsidR="008D101D" w:rsidRPr="00E56C44" w:rsidRDefault="008D101D" w:rsidP="008D101D">
      <w:pPr>
        <w:ind w:left="851" w:right="851" w:firstLine="709"/>
        <w:jc w:val="both"/>
        <w:rPr>
          <w:lang w:val="es-ES_tradnl"/>
        </w:rPr>
      </w:pPr>
    </w:p>
    <w:p w14:paraId="36264AC8" w14:textId="77777777" w:rsidR="008D101D" w:rsidRPr="00E56C44" w:rsidRDefault="008D101D" w:rsidP="008D101D">
      <w:pPr>
        <w:ind w:left="851" w:right="851" w:firstLine="709"/>
        <w:jc w:val="both"/>
        <w:rPr>
          <w:b/>
          <w:bCs/>
          <w:u w:val="single"/>
          <w:lang w:val="es-ES_tradnl"/>
        </w:rPr>
      </w:pPr>
      <w:bookmarkStart w:id="21" w:name="_Toc74138075"/>
      <w:bookmarkStart w:id="22" w:name="_Toc76374713"/>
      <w:r w:rsidRPr="00E56C44">
        <w:rPr>
          <w:b/>
          <w:bCs/>
          <w:u w:val="single"/>
          <w:lang w:val="es-ES_tradnl"/>
        </w:rPr>
        <w:t>Oportunidades de mejora estadística</w:t>
      </w:r>
      <w:bookmarkEnd w:id="21"/>
      <w:bookmarkEnd w:id="22"/>
    </w:p>
    <w:p w14:paraId="760FA2F6" w14:textId="77777777" w:rsidR="008D101D" w:rsidRPr="00E56C44" w:rsidRDefault="008D101D" w:rsidP="008D101D">
      <w:pPr>
        <w:ind w:left="851" w:right="851" w:firstLine="709"/>
        <w:jc w:val="both"/>
        <w:rPr>
          <w:b/>
          <w:bCs/>
          <w:u w:val="single"/>
          <w:lang w:val="es-ES_tradnl"/>
        </w:rPr>
      </w:pPr>
    </w:p>
    <w:p w14:paraId="50EB9C12" w14:textId="77777777" w:rsidR="008D101D" w:rsidRPr="00E56C44" w:rsidRDefault="008D101D" w:rsidP="008D101D">
      <w:pPr>
        <w:ind w:left="851" w:right="851" w:firstLine="709"/>
        <w:jc w:val="both"/>
        <w:rPr>
          <w:lang w:val="es-ES_tradnl"/>
        </w:rPr>
      </w:pPr>
      <w:r w:rsidRPr="00E56C44">
        <w:rPr>
          <w:lang w:val="es-ES_tradnl"/>
        </w:rPr>
        <w:t>En el presente análisis estadístico, relacionado con los movimientos de trabajo en el Tribunal de la Inspección Judicial; a continuación, se sugieren algunas oportunidades de mejora:</w:t>
      </w:r>
    </w:p>
    <w:p w14:paraId="79CF3D2C" w14:textId="77777777" w:rsidR="008D101D" w:rsidRPr="00E56C44" w:rsidRDefault="008D101D" w:rsidP="008D101D">
      <w:pPr>
        <w:ind w:left="851" w:right="851" w:firstLine="709"/>
        <w:jc w:val="both"/>
        <w:rPr>
          <w:lang w:val="es-ES_tradnl"/>
        </w:rPr>
      </w:pPr>
    </w:p>
    <w:p w14:paraId="1E6AAAA3" w14:textId="2EC91E51" w:rsidR="008D101D" w:rsidRPr="00E56C44" w:rsidRDefault="008D101D" w:rsidP="00934BFD">
      <w:pPr>
        <w:numPr>
          <w:ilvl w:val="0"/>
          <w:numId w:val="13"/>
        </w:numPr>
        <w:ind w:left="851" w:right="851" w:firstLine="709"/>
        <w:jc w:val="both"/>
      </w:pPr>
      <w:r w:rsidRPr="00E56C44">
        <w:t>Se instar al llenado correcto de todas las características de los intervinientes, ya que se identifica que en 2020 el 39,7% de los datos para las personas sancionadas no cuentan con la información de sexo y en el caso del detalle del cargo ocupado un 19% de los datos no se indica, siendo estos los porcentajes más elevados del quinquenio, afectándose la información estadística para la toma de decisiones.”</w:t>
      </w:r>
    </w:p>
    <w:p w14:paraId="749CE85B" w14:textId="77777777" w:rsidR="008D101D" w:rsidRPr="00E56C44" w:rsidRDefault="008D101D" w:rsidP="008D101D">
      <w:pPr>
        <w:ind w:right="851"/>
        <w:jc w:val="both"/>
      </w:pPr>
    </w:p>
    <w:p w14:paraId="7D20E72F" w14:textId="77777777" w:rsidR="008D101D" w:rsidRPr="00E56C44" w:rsidRDefault="008D101D" w:rsidP="008D101D">
      <w:pPr>
        <w:ind w:right="851"/>
        <w:jc w:val="center"/>
        <w:rPr>
          <w:lang w:val="es-ES_tradnl"/>
        </w:rPr>
      </w:pPr>
      <w:r w:rsidRPr="00E56C44">
        <w:rPr>
          <w:lang w:val="es-ES_tradnl"/>
        </w:rPr>
        <w:t>-0-</w:t>
      </w:r>
    </w:p>
    <w:p w14:paraId="7251EA36" w14:textId="77777777" w:rsidR="008D101D" w:rsidRPr="00E56C44" w:rsidRDefault="008D101D" w:rsidP="008D101D">
      <w:pPr>
        <w:autoSpaceDE w:val="0"/>
        <w:autoSpaceDN w:val="0"/>
        <w:rPr>
          <w:b/>
          <w:bCs/>
          <w:lang w:val="es-ES_tradnl"/>
        </w:rPr>
      </w:pPr>
    </w:p>
    <w:p w14:paraId="31C6CF0A" w14:textId="4B930870" w:rsidR="00294863" w:rsidRPr="00E56C44" w:rsidRDefault="008D101D" w:rsidP="008D101D">
      <w:pPr>
        <w:pStyle w:val="Ttulo2"/>
        <w:spacing w:before="0" w:after="0"/>
        <w:ind w:firstLine="709"/>
        <w:jc w:val="both"/>
        <w:rPr>
          <w:rFonts w:ascii="Times New Roman" w:hAnsi="Times New Roman" w:cs="Times New Roman"/>
          <w:b w:val="0"/>
          <w:bCs w:val="0"/>
          <w:sz w:val="24"/>
          <w:szCs w:val="24"/>
          <w:lang w:val="es-CR"/>
        </w:rPr>
      </w:pPr>
      <w:r w:rsidRPr="00E56C44">
        <w:rPr>
          <w:rFonts w:ascii="Times New Roman" w:hAnsi="Times New Roman" w:cs="Times New Roman"/>
          <w:i w:val="0"/>
          <w:iCs w:val="0"/>
          <w:sz w:val="24"/>
          <w:szCs w:val="24"/>
        </w:rPr>
        <w:t xml:space="preserve">Se acordó: 1.) </w:t>
      </w:r>
      <w:r w:rsidRPr="00E56C44">
        <w:rPr>
          <w:rFonts w:ascii="Times New Roman" w:hAnsi="Times New Roman" w:cs="Times New Roman"/>
          <w:b w:val="0"/>
          <w:bCs w:val="0"/>
          <w:i w:val="0"/>
          <w:iCs w:val="0"/>
          <w:sz w:val="24"/>
          <w:szCs w:val="24"/>
        </w:rPr>
        <w:t xml:space="preserve">Tener por recibido el oficio </w:t>
      </w:r>
      <w:proofErr w:type="spellStart"/>
      <w:r w:rsidRPr="00E56C44">
        <w:rPr>
          <w:rFonts w:ascii="Times New Roman" w:hAnsi="Times New Roman" w:cs="Times New Roman"/>
          <w:b w:val="0"/>
          <w:bCs w:val="0"/>
          <w:i w:val="0"/>
          <w:iCs w:val="0"/>
          <w:sz w:val="24"/>
          <w:szCs w:val="24"/>
        </w:rPr>
        <w:t>N°</w:t>
      </w:r>
      <w:proofErr w:type="spellEnd"/>
      <w:r w:rsidRPr="00E56C44">
        <w:rPr>
          <w:rFonts w:ascii="Times New Roman" w:hAnsi="Times New Roman" w:cs="Times New Roman"/>
          <w:b w:val="0"/>
          <w:bCs w:val="0"/>
          <w:i w:val="0"/>
          <w:iCs w:val="0"/>
          <w:sz w:val="24"/>
          <w:szCs w:val="24"/>
        </w:rPr>
        <w:t xml:space="preserve"> 899-PLA-ES-2021 de 9 de agosto de 2021, referente al </w:t>
      </w:r>
      <w:r w:rsidRPr="00E56C44">
        <w:rPr>
          <w:rFonts w:ascii="Times New Roman" w:hAnsi="Times New Roman" w:cs="Times New Roman"/>
          <w:b w:val="0"/>
          <w:bCs w:val="0"/>
          <w:i w:val="0"/>
          <w:iCs w:val="0"/>
          <w:sz w:val="24"/>
          <w:szCs w:val="24"/>
          <w:lang w:val="es-ES_tradnl"/>
        </w:rPr>
        <w:t xml:space="preserve">informe suscrito por la licenciada Ana Ericka Rodríguez Araya, </w:t>
      </w:r>
      <w:proofErr w:type="gramStart"/>
      <w:r w:rsidRPr="00E56C44">
        <w:rPr>
          <w:rFonts w:ascii="Times New Roman" w:hAnsi="Times New Roman" w:cs="Times New Roman"/>
          <w:b w:val="0"/>
          <w:bCs w:val="0"/>
          <w:i w:val="0"/>
          <w:iCs w:val="0"/>
          <w:sz w:val="24"/>
          <w:szCs w:val="24"/>
          <w:lang w:val="es-ES_tradnl"/>
        </w:rPr>
        <w:t>Jefa</w:t>
      </w:r>
      <w:proofErr w:type="gramEnd"/>
      <w:r w:rsidRPr="00E56C44">
        <w:rPr>
          <w:rFonts w:ascii="Times New Roman" w:hAnsi="Times New Roman" w:cs="Times New Roman"/>
          <w:b w:val="0"/>
          <w:bCs w:val="0"/>
          <w:i w:val="0"/>
          <w:iCs w:val="0"/>
          <w:sz w:val="24"/>
          <w:szCs w:val="24"/>
          <w:lang w:val="es-ES_tradnl"/>
        </w:rPr>
        <w:t xml:space="preserve"> del Subproceso de Estadística, que contiene el análisis y cuadros estadísticos, relacionados con los movimientos de trabajo en el Tribunal de Inspección Judicial, durante el 2020. </w:t>
      </w:r>
      <w:r w:rsidRPr="00E56C44">
        <w:rPr>
          <w:rFonts w:ascii="Times New Roman" w:hAnsi="Times New Roman" w:cs="Times New Roman"/>
          <w:i w:val="0"/>
          <w:iCs w:val="0"/>
          <w:sz w:val="24"/>
          <w:szCs w:val="24"/>
          <w:lang w:val="es-ES_tradnl"/>
        </w:rPr>
        <w:t xml:space="preserve">2.) </w:t>
      </w:r>
      <w:r w:rsidRPr="00E56C44">
        <w:rPr>
          <w:rFonts w:ascii="Times New Roman" w:hAnsi="Times New Roman" w:cs="Times New Roman"/>
          <w:b w:val="0"/>
          <w:bCs w:val="0"/>
          <w:i w:val="0"/>
          <w:iCs w:val="0"/>
          <w:sz w:val="24"/>
          <w:szCs w:val="24"/>
        </w:rPr>
        <w:t xml:space="preserve">Acoger la oportunidad de mejora propuesta por la Dirección de Planificación, por lo que deberá el Tribunal de la Inspección Judicial realizar el </w:t>
      </w:r>
      <w:r w:rsidRPr="00E56C44">
        <w:rPr>
          <w:rFonts w:ascii="Times New Roman" w:hAnsi="Times New Roman" w:cs="Times New Roman"/>
          <w:b w:val="0"/>
          <w:bCs w:val="0"/>
          <w:i w:val="0"/>
          <w:iCs w:val="0"/>
          <w:sz w:val="24"/>
          <w:szCs w:val="24"/>
          <w:lang w:val="es-ES_tradnl"/>
        </w:rPr>
        <w:t>llenado correcto de todas las características de los intervinientes para que no se afecte la información estadística para la toma de decisiones.</w:t>
      </w:r>
      <w:r w:rsidRPr="00E56C44">
        <w:rPr>
          <w:rFonts w:ascii="Times New Roman" w:hAnsi="Times New Roman" w:cs="Times New Roman"/>
          <w:i w:val="0"/>
          <w:iCs w:val="0"/>
          <w:sz w:val="24"/>
          <w:szCs w:val="24"/>
          <w:lang w:val="es-ES_tradnl"/>
        </w:rPr>
        <w:t xml:space="preserve"> Se declara acuerdo firme.</w:t>
      </w:r>
      <w:r w:rsidR="009F45D2" w:rsidRPr="00E56C44">
        <w:rPr>
          <w:rFonts w:ascii="Times New Roman" w:hAnsi="Times New Roman" w:cs="Times New Roman"/>
          <w:bCs w:val="0"/>
          <w:i w:val="0"/>
          <w:sz w:val="24"/>
          <w:szCs w:val="24"/>
        </w:rPr>
        <w:t>”</w:t>
      </w:r>
    </w:p>
    <w:p w14:paraId="3301832F" w14:textId="77777777" w:rsidR="00294863" w:rsidRPr="00E56C44" w:rsidRDefault="00294863" w:rsidP="008D101D">
      <w:pPr>
        <w:widowControl w:val="0"/>
        <w:autoSpaceDE w:val="0"/>
        <w:autoSpaceDN w:val="0"/>
        <w:adjustRightInd w:val="0"/>
        <w:ind w:left="851" w:right="851"/>
        <w:jc w:val="both"/>
      </w:pPr>
    </w:p>
    <w:p w14:paraId="5C125FAA" w14:textId="77777777" w:rsidR="009033DA" w:rsidRPr="00E56C44" w:rsidRDefault="009033DA" w:rsidP="008D101D">
      <w:pPr>
        <w:widowControl w:val="0"/>
        <w:autoSpaceDE w:val="0"/>
        <w:autoSpaceDN w:val="0"/>
        <w:adjustRightInd w:val="0"/>
        <w:ind w:left="851" w:right="851"/>
        <w:jc w:val="both"/>
      </w:pPr>
    </w:p>
    <w:p w14:paraId="47ECE26F" w14:textId="77777777" w:rsidR="003D6337" w:rsidRPr="00E56C44" w:rsidRDefault="00561024" w:rsidP="008D101D">
      <w:pPr>
        <w:tabs>
          <w:tab w:val="left" w:pos="4295"/>
        </w:tabs>
        <w:ind w:left="4248"/>
        <w:jc w:val="both"/>
        <w:rPr>
          <w:b/>
          <w:bCs/>
        </w:rPr>
      </w:pPr>
      <w:r w:rsidRPr="00E56C44">
        <w:rPr>
          <w:b/>
          <w:bCs/>
        </w:rPr>
        <w:t>A</w:t>
      </w:r>
      <w:r w:rsidR="003D6337" w:rsidRPr="00E56C44">
        <w:rPr>
          <w:b/>
          <w:bCs/>
        </w:rPr>
        <w:t xml:space="preserve">tentamente, </w:t>
      </w:r>
    </w:p>
    <w:p w14:paraId="65B7A8D2" w14:textId="77777777" w:rsidR="003D6337" w:rsidRPr="00E56C44" w:rsidRDefault="003D6337" w:rsidP="008D101D">
      <w:pPr>
        <w:ind w:left="-708"/>
        <w:jc w:val="both"/>
        <w:rPr>
          <w:b/>
          <w:bCs/>
        </w:rPr>
      </w:pPr>
    </w:p>
    <w:p w14:paraId="51D45ABA" w14:textId="77777777" w:rsidR="003D6337" w:rsidRPr="00E56C44" w:rsidRDefault="003D6337" w:rsidP="008D101D">
      <w:pPr>
        <w:ind w:left="-708"/>
        <w:jc w:val="both"/>
        <w:rPr>
          <w:b/>
          <w:bCs/>
        </w:rPr>
      </w:pPr>
    </w:p>
    <w:p w14:paraId="5AA974A0" w14:textId="77777777" w:rsidR="003D6337" w:rsidRPr="00E56C44" w:rsidRDefault="003D6337" w:rsidP="008D101D">
      <w:pPr>
        <w:ind w:left="708"/>
        <w:jc w:val="both"/>
        <w:rPr>
          <w:b/>
          <w:bCs/>
          <w:lang w:val="es-ES_tradnl"/>
        </w:rPr>
      </w:pPr>
    </w:p>
    <w:p w14:paraId="31EBFCE9" w14:textId="77777777" w:rsidR="00910D0C" w:rsidRPr="00E56C44" w:rsidRDefault="00910D0C" w:rsidP="008D101D">
      <w:pPr>
        <w:ind w:left="708"/>
        <w:jc w:val="both"/>
        <w:rPr>
          <w:b/>
          <w:bCs/>
          <w:lang w:val="es-ES_tradnl"/>
        </w:rPr>
      </w:pPr>
    </w:p>
    <w:p w14:paraId="455247DE" w14:textId="1EDF8477" w:rsidR="009F1C8E" w:rsidRPr="00E56C44" w:rsidRDefault="009F1C8E" w:rsidP="008D101D">
      <w:pPr>
        <w:pStyle w:val="Ttulo53"/>
        <w:keepNext w:val="0"/>
        <w:tabs>
          <w:tab w:val="clear" w:pos="0"/>
        </w:tabs>
        <w:ind w:left="4248"/>
        <w:jc w:val="both"/>
        <w:rPr>
          <w:rFonts w:eastAsia="Times New Roman"/>
          <w:i w:val="0"/>
          <w:iCs w:val="0"/>
          <w:sz w:val="24"/>
          <w:szCs w:val="24"/>
          <w:u w:val="none"/>
          <w:shd w:val="clear" w:color="auto" w:fill="auto"/>
          <w:lang w:val="es-CR"/>
        </w:rPr>
      </w:pPr>
      <w:r w:rsidRPr="00E56C44">
        <w:rPr>
          <w:rFonts w:eastAsia="Times New Roman"/>
          <w:i w:val="0"/>
          <w:iCs w:val="0"/>
          <w:sz w:val="24"/>
          <w:szCs w:val="24"/>
          <w:u w:val="none"/>
          <w:shd w:val="clear" w:color="auto" w:fill="auto"/>
          <w:lang w:val="es-CR"/>
        </w:rPr>
        <w:t>Kenneth Aguilar Hernández</w:t>
      </w:r>
    </w:p>
    <w:p w14:paraId="009BE598" w14:textId="314905D8" w:rsidR="00F833FF" w:rsidRPr="00E56C44" w:rsidRDefault="009F1C8E" w:rsidP="008D101D">
      <w:pPr>
        <w:pStyle w:val="Ttulo53"/>
        <w:keepNext w:val="0"/>
        <w:tabs>
          <w:tab w:val="clear" w:pos="0"/>
        </w:tabs>
        <w:ind w:left="4248"/>
        <w:jc w:val="both"/>
        <w:rPr>
          <w:rFonts w:eastAsia="Times New Roman"/>
          <w:i w:val="0"/>
          <w:iCs w:val="0"/>
          <w:sz w:val="24"/>
          <w:szCs w:val="24"/>
          <w:u w:val="none"/>
          <w:shd w:val="clear" w:color="auto" w:fill="auto"/>
          <w:lang w:val="es-CR"/>
        </w:rPr>
      </w:pPr>
      <w:r w:rsidRPr="00E56C44">
        <w:rPr>
          <w:rFonts w:eastAsia="Times New Roman"/>
          <w:i w:val="0"/>
          <w:iCs w:val="0"/>
          <w:sz w:val="24"/>
          <w:szCs w:val="24"/>
          <w:u w:val="none"/>
          <w:shd w:val="clear" w:color="auto" w:fill="auto"/>
          <w:lang w:val="es-CR"/>
        </w:rPr>
        <w:t>Prosecretario General</w:t>
      </w:r>
    </w:p>
    <w:p w14:paraId="7A07677B" w14:textId="77777777" w:rsidR="00007D52" w:rsidRPr="00E56C44" w:rsidRDefault="00007D52" w:rsidP="008D101D">
      <w:pPr>
        <w:pStyle w:val="Ttulo53"/>
        <w:keepNext w:val="0"/>
        <w:tabs>
          <w:tab w:val="clear" w:pos="0"/>
          <w:tab w:val="left" w:pos="708"/>
        </w:tabs>
        <w:ind w:left="4248"/>
        <w:jc w:val="both"/>
        <w:rPr>
          <w:rFonts w:eastAsia="Times New Roman"/>
          <w:i w:val="0"/>
          <w:iCs w:val="0"/>
          <w:sz w:val="24"/>
          <w:szCs w:val="24"/>
          <w:u w:val="none"/>
          <w:lang w:val="es-CR"/>
        </w:rPr>
      </w:pPr>
      <w:r w:rsidRPr="00E56C44">
        <w:rPr>
          <w:rFonts w:eastAsia="Times New Roman"/>
          <w:i w:val="0"/>
          <w:iCs w:val="0"/>
          <w:sz w:val="24"/>
          <w:szCs w:val="24"/>
          <w:u w:val="none"/>
          <w:lang w:val="es-CR"/>
        </w:rPr>
        <w:t>Secretaría General de la Corte</w:t>
      </w:r>
    </w:p>
    <w:p w14:paraId="2A95A6B5" w14:textId="77777777" w:rsidR="00186ADE" w:rsidRPr="00E56C44" w:rsidRDefault="00186ADE" w:rsidP="008D101D">
      <w:pPr>
        <w:pStyle w:val="Ttulo51"/>
        <w:keepNext w:val="0"/>
        <w:tabs>
          <w:tab w:val="clear" w:pos="0"/>
        </w:tabs>
        <w:ind w:left="4248"/>
        <w:jc w:val="both"/>
        <w:rPr>
          <w:rFonts w:eastAsia="Times New Roman"/>
          <w:i w:val="0"/>
          <w:iCs w:val="0"/>
          <w:sz w:val="24"/>
          <w:szCs w:val="24"/>
          <w:u w:val="none"/>
          <w:shd w:val="clear" w:color="auto" w:fill="auto"/>
          <w:lang w:val="es-CR"/>
        </w:rPr>
      </w:pPr>
    </w:p>
    <w:p w14:paraId="4A29341C" w14:textId="77777777" w:rsidR="00186ADE" w:rsidRPr="00E56C44" w:rsidRDefault="00186ADE" w:rsidP="008D101D">
      <w:pPr>
        <w:pStyle w:val="Ttulo51"/>
        <w:keepNext w:val="0"/>
        <w:tabs>
          <w:tab w:val="clear" w:pos="0"/>
        </w:tabs>
        <w:ind w:left="4248"/>
        <w:jc w:val="both"/>
        <w:rPr>
          <w:rFonts w:eastAsia="Times New Roman"/>
          <w:i w:val="0"/>
          <w:iCs w:val="0"/>
          <w:sz w:val="24"/>
          <w:szCs w:val="24"/>
          <w:u w:val="none"/>
          <w:shd w:val="clear" w:color="auto" w:fill="auto"/>
          <w:lang w:val="es-CR"/>
        </w:rPr>
      </w:pPr>
    </w:p>
    <w:p w14:paraId="29C10584" w14:textId="77777777" w:rsidR="00186ADE" w:rsidRPr="00E56C44" w:rsidRDefault="00186ADE" w:rsidP="008D101D">
      <w:pPr>
        <w:pStyle w:val="Ttulo51"/>
        <w:keepNext w:val="0"/>
        <w:tabs>
          <w:tab w:val="clear" w:pos="0"/>
        </w:tabs>
        <w:ind w:left="4248"/>
        <w:jc w:val="both"/>
        <w:rPr>
          <w:rFonts w:eastAsia="Times New Roman"/>
          <w:i w:val="0"/>
          <w:iCs w:val="0"/>
          <w:sz w:val="24"/>
          <w:szCs w:val="24"/>
          <w:u w:val="none"/>
          <w:shd w:val="clear" w:color="auto" w:fill="auto"/>
          <w:lang w:val="es-CR"/>
        </w:rPr>
      </w:pPr>
    </w:p>
    <w:p w14:paraId="6CFD6FA5" w14:textId="77777777" w:rsidR="009033DA" w:rsidRPr="00E56C44" w:rsidRDefault="00477DCD" w:rsidP="008D101D">
      <w:pPr>
        <w:pStyle w:val="Ttulo51"/>
        <w:keepNext w:val="0"/>
        <w:tabs>
          <w:tab w:val="clear" w:pos="0"/>
        </w:tabs>
        <w:ind w:left="4248"/>
        <w:jc w:val="both"/>
        <w:rPr>
          <w:rFonts w:eastAsia="Times New Roman"/>
          <w:i w:val="0"/>
          <w:iCs w:val="0"/>
          <w:sz w:val="24"/>
          <w:szCs w:val="24"/>
          <w:u w:val="none"/>
          <w:shd w:val="clear" w:color="auto" w:fill="auto"/>
          <w:lang w:val="es-CR"/>
        </w:rPr>
      </w:pPr>
      <w:r w:rsidRPr="00E56C44">
        <w:rPr>
          <w:rFonts w:eastAsia="Times New Roman"/>
          <w:i w:val="0"/>
          <w:iCs w:val="0"/>
          <w:sz w:val="24"/>
          <w:szCs w:val="24"/>
          <w:u w:val="none"/>
          <w:shd w:val="clear" w:color="auto" w:fill="auto"/>
          <w:lang w:val="es-CR"/>
        </w:rPr>
        <w:t xml:space="preserve"> </w:t>
      </w:r>
    </w:p>
    <w:p w14:paraId="51B0ECD9" w14:textId="7E4F53D1" w:rsidR="000D212B" w:rsidRPr="00E56C44" w:rsidRDefault="00790B81" w:rsidP="008D101D">
      <w:pPr>
        <w:jc w:val="both"/>
        <w:rPr>
          <w:sz w:val="20"/>
          <w:szCs w:val="20"/>
        </w:rPr>
      </w:pPr>
      <w:proofErr w:type="spellStart"/>
      <w:r w:rsidRPr="00E56C44">
        <w:rPr>
          <w:sz w:val="20"/>
          <w:szCs w:val="20"/>
        </w:rPr>
        <w:t>C</w:t>
      </w:r>
      <w:r w:rsidR="00B46B14" w:rsidRPr="00E56C44">
        <w:rPr>
          <w:sz w:val="20"/>
          <w:szCs w:val="20"/>
        </w:rPr>
        <w:t>c</w:t>
      </w:r>
      <w:proofErr w:type="spellEnd"/>
      <w:r w:rsidR="0029216A" w:rsidRPr="00E56C44">
        <w:rPr>
          <w:sz w:val="20"/>
          <w:szCs w:val="20"/>
        </w:rPr>
        <w:t>:</w:t>
      </w:r>
    </w:p>
    <w:p w14:paraId="444F8352" w14:textId="60166993" w:rsidR="008D101D" w:rsidRPr="00E56C44" w:rsidRDefault="008D101D" w:rsidP="008D101D">
      <w:pPr>
        <w:jc w:val="both"/>
        <w:rPr>
          <w:sz w:val="20"/>
          <w:szCs w:val="20"/>
        </w:rPr>
      </w:pPr>
      <w:r w:rsidRPr="00E56C44">
        <w:rPr>
          <w:sz w:val="20"/>
          <w:szCs w:val="20"/>
        </w:rPr>
        <w:t>Dirección de Planificación</w:t>
      </w:r>
    </w:p>
    <w:p w14:paraId="0B7B2DDB" w14:textId="252A5E57" w:rsidR="0029216A" w:rsidRPr="00E56C44" w:rsidRDefault="0029216A" w:rsidP="008D101D">
      <w:pPr>
        <w:jc w:val="both"/>
        <w:rPr>
          <w:sz w:val="20"/>
          <w:szCs w:val="20"/>
        </w:rPr>
      </w:pPr>
      <w:r w:rsidRPr="00E56C44">
        <w:rPr>
          <w:sz w:val="20"/>
          <w:szCs w:val="20"/>
        </w:rPr>
        <w:t xml:space="preserve">Diligencias / </w:t>
      </w:r>
      <w:proofErr w:type="spellStart"/>
      <w:r w:rsidRPr="00E56C44">
        <w:rPr>
          <w:sz w:val="20"/>
          <w:szCs w:val="20"/>
        </w:rPr>
        <w:t>Refs</w:t>
      </w:r>
      <w:proofErr w:type="spellEnd"/>
      <w:r w:rsidRPr="00E56C44">
        <w:rPr>
          <w:sz w:val="20"/>
          <w:szCs w:val="20"/>
        </w:rPr>
        <w:t>: (</w:t>
      </w:r>
      <w:r w:rsidR="008D101D" w:rsidRPr="00E56C44">
        <w:rPr>
          <w:b/>
          <w:bCs/>
          <w:sz w:val="20"/>
          <w:szCs w:val="20"/>
        </w:rPr>
        <w:t>8474-2021</w:t>
      </w:r>
      <w:r w:rsidRPr="00E56C44">
        <w:rPr>
          <w:sz w:val="20"/>
          <w:szCs w:val="20"/>
        </w:rPr>
        <w:t xml:space="preserve">) </w:t>
      </w:r>
    </w:p>
    <w:p w14:paraId="44EB5DEE" w14:textId="1A89D4F9" w:rsidR="009F45D2" w:rsidRPr="00E56C44" w:rsidRDefault="00AF34DF" w:rsidP="008D101D">
      <w:pPr>
        <w:jc w:val="both"/>
        <w:rPr>
          <w:bCs/>
          <w:i/>
          <w:iCs/>
          <w:sz w:val="20"/>
          <w:szCs w:val="20"/>
          <w:shd w:val="clear" w:color="auto" w:fill="FFFFFF"/>
          <w:lang w:val="es-ES_tradnl"/>
        </w:rPr>
      </w:pPr>
      <w:r w:rsidRPr="00E56C44">
        <w:rPr>
          <w:bCs/>
          <w:i/>
          <w:iCs/>
          <w:sz w:val="20"/>
          <w:szCs w:val="20"/>
          <w:shd w:val="clear" w:color="auto" w:fill="FFFFFF"/>
          <w:lang w:val="es-ES_tradnl"/>
        </w:rPr>
        <w:t>naguilars</w:t>
      </w:r>
    </w:p>
    <w:sectPr w:rsidR="009F45D2" w:rsidRPr="00E56C44" w:rsidSect="008D101D">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2127" w:right="1418" w:bottom="1985"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6B327" w14:textId="77777777" w:rsidR="00934BFD" w:rsidRDefault="00934BFD">
      <w:r>
        <w:separator/>
      </w:r>
    </w:p>
  </w:endnote>
  <w:endnote w:type="continuationSeparator" w:id="0">
    <w:p w14:paraId="4F60FA5D" w14:textId="77777777" w:rsidR="00934BFD" w:rsidRDefault="0093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oront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atang;바탕">
    <w:altName w:val="MS Gothic"/>
    <w:panose1 w:val="00000000000000000000"/>
    <w:charset w:val="80"/>
    <w:family w:val="roman"/>
    <w:notTrueType/>
    <w:pitch w:val="default"/>
  </w:font>
  <w:font w:name="Noto Sans Devanagari">
    <w:altName w:val="Times New Roman"/>
    <w:panose1 w:val="00000000000000000000"/>
    <w:charset w:val="00"/>
    <w:family w:val="roman"/>
    <w:notTrueType/>
    <w:pitch w:val="default"/>
  </w:font>
  <w:font w:name="GillSans-Light;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D0B89" w14:textId="77777777" w:rsidR="00934BFD" w:rsidRDefault="00934BFD">
      <w:r>
        <w:separator/>
      </w:r>
    </w:p>
  </w:footnote>
  <w:footnote w:type="continuationSeparator" w:id="0">
    <w:p w14:paraId="1BB8E2D4" w14:textId="77777777" w:rsidR="00934BFD" w:rsidRDefault="00934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77777777" w:rsidR="00186ADE" w:rsidRDefault="00934BFD">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pict w14:anchorId="056DDC23">
        <v:shapetype id="_x0000_t202" coordsize="21600,21600" o:spt="202" path="m,l,21600r21600,l21600,xe">
          <v:stroke joinstyle="miter"/>
          <v:path gradientshapeok="t" o:connecttype="rect"/>
        </v:shapetype>
        <v:shape id="_x0000_s2049" type="#_x0000_t202" style="position:absolute;margin-left:0;margin-top:-28.2pt;width:49.7pt;height:72.65pt;z-index:-251658752;mso-wrap-style:none;mso-wrap-distance-left:9.05pt;mso-wrap-distance-right:9.05pt" stroked="f">
          <v:fill color2="black"/>
          <v:textbox style="mso-next-textbox:#_x0000_s2049;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04BD7"/>
    <w:multiLevelType w:val="hybridMultilevel"/>
    <w:tmpl w:val="1DC8CB38"/>
    <w:lvl w:ilvl="0" w:tplc="76DC446A">
      <w:start w:val="1"/>
      <w:numFmt w:val="decimal"/>
      <w:pStyle w:val="EstiloTextodegloboBookAntiqua12pto"/>
      <w:lvlText w:val="13.1%1"/>
      <w:lvlJc w:val="left"/>
      <w:pPr>
        <w:ind w:left="720" w:hanging="360"/>
      </w:pPr>
      <w:rPr>
        <w:rFonts w:cs="Times New Roman"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9"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13" w15:restartNumberingAfterBreak="0">
    <w:nsid w:val="4FD274BE"/>
    <w:multiLevelType w:val="hybridMultilevel"/>
    <w:tmpl w:val="FC62ED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15"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17"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18"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19"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7CD84584"/>
    <w:multiLevelType w:val="hybridMultilevel"/>
    <w:tmpl w:val="0ED42ECC"/>
    <w:lvl w:ilvl="0" w:tplc="A078B458">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E08563A"/>
    <w:multiLevelType w:val="multilevel"/>
    <w:tmpl w:val="618CCCF2"/>
    <w:lvl w:ilvl="0">
      <w:start w:val="1"/>
      <w:numFmt w:val="decimal"/>
      <w:pStyle w:val="PEI"/>
      <w:lvlText w:val="%1."/>
      <w:lvlJc w:val="left"/>
      <w:pPr>
        <w:tabs>
          <w:tab w:val="num" w:pos="0"/>
        </w:tabs>
        <w:ind w:left="360" w:hanging="360"/>
      </w:pPr>
    </w:lvl>
    <w:lvl w:ilvl="1">
      <w:start w:val="1"/>
      <w:numFmt w:val="decimal"/>
      <w:lvlText w:val="%1.%2."/>
      <w:lvlJc w:val="left"/>
      <w:pPr>
        <w:tabs>
          <w:tab w:val="num" w:pos="0"/>
        </w:tabs>
        <w:ind w:left="3834" w:hanging="432"/>
      </w:pPr>
      <w:rPr>
        <w:color w:val="00000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9"/>
  </w:num>
  <w:num w:numId="5">
    <w:abstractNumId w:val="1"/>
  </w:num>
  <w:num w:numId="6">
    <w:abstractNumId w:val="12"/>
  </w:num>
  <w:num w:numId="7">
    <w:abstractNumId w:val="0"/>
  </w:num>
  <w:num w:numId="8">
    <w:abstractNumId w:val="10"/>
  </w:num>
  <w:num w:numId="9">
    <w:abstractNumId w:val="14"/>
  </w:num>
  <w:num w:numId="10">
    <w:abstractNumId w:val="23"/>
  </w:num>
  <w:num w:numId="11">
    <w:abstractNumId w:val="7"/>
  </w:num>
  <w:num w:numId="12">
    <w:abstractNumId w:val="22"/>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2366"/>
    <w:rsid w:val="00024CA6"/>
    <w:rsid w:val="0002502F"/>
    <w:rsid w:val="000313FD"/>
    <w:rsid w:val="000324DA"/>
    <w:rsid w:val="00033191"/>
    <w:rsid w:val="00035408"/>
    <w:rsid w:val="000414BA"/>
    <w:rsid w:val="00041C7B"/>
    <w:rsid w:val="00041CB5"/>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4B24"/>
    <w:rsid w:val="000E525D"/>
    <w:rsid w:val="000E5915"/>
    <w:rsid w:val="000E71C5"/>
    <w:rsid w:val="000E7298"/>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200D"/>
    <w:rsid w:val="00173191"/>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42756"/>
    <w:rsid w:val="003438E5"/>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6FE1"/>
    <w:rsid w:val="003D4A18"/>
    <w:rsid w:val="003D4C7A"/>
    <w:rsid w:val="003D5B44"/>
    <w:rsid w:val="003D6337"/>
    <w:rsid w:val="003E12B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67168"/>
    <w:rsid w:val="00470B0D"/>
    <w:rsid w:val="00470D47"/>
    <w:rsid w:val="0047332E"/>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D6E60"/>
    <w:rsid w:val="004E0F9F"/>
    <w:rsid w:val="004E1825"/>
    <w:rsid w:val="004E7220"/>
    <w:rsid w:val="004F5989"/>
    <w:rsid w:val="005008D6"/>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8606A"/>
    <w:rsid w:val="0059249B"/>
    <w:rsid w:val="00594D5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5D90"/>
    <w:rsid w:val="00677782"/>
    <w:rsid w:val="00680056"/>
    <w:rsid w:val="00680D5A"/>
    <w:rsid w:val="006868D6"/>
    <w:rsid w:val="00692485"/>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0C96"/>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A19CA"/>
    <w:rsid w:val="007A228E"/>
    <w:rsid w:val="007A675C"/>
    <w:rsid w:val="007B0144"/>
    <w:rsid w:val="007B1410"/>
    <w:rsid w:val="007B6A5F"/>
    <w:rsid w:val="007C23B8"/>
    <w:rsid w:val="007C293D"/>
    <w:rsid w:val="007D15FF"/>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1D"/>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3A9B"/>
    <w:rsid w:val="008F7BD8"/>
    <w:rsid w:val="00901F61"/>
    <w:rsid w:val="009033DA"/>
    <w:rsid w:val="0091084F"/>
    <w:rsid w:val="009109D9"/>
    <w:rsid w:val="00910D0C"/>
    <w:rsid w:val="00911C10"/>
    <w:rsid w:val="00912119"/>
    <w:rsid w:val="00916994"/>
    <w:rsid w:val="00920158"/>
    <w:rsid w:val="00926F2E"/>
    <w:rsid w:val="0093170F"/>
    <w:rsid w:val="009322A3"/>
    <w:rsid w:val="00932AAE"/>
    <w:rsid w:val="00933DDB"/>
    <w:rsid w:val="00933FB3"/>
    <w:rsid w:val="0093452A"/>
    <w:rsid w:val="00934AB7"/>
    <w:rsid w:val="00934BFD"/>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BEE"/>
    <w:rsid w:val="00A22C29"/>
    <w:rsid w:val="00A31821"/>
    <w:rsid w:val="00A40ED9"/>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5FA0"/>
    <w:rsid w:val="00A963D1"/>
    <w:rsid w:val="00A9668F"/>
    <w:rsid w:val="00A979FF"/>
    <w:rsid w:val="00AA1E86"/>
    <w:rsid w:val="00AA3202"/>
    <w:rsid w:val="00AA5BE0"/>
    <w:rsid w:val="00AB144B"/>
    <w:rsid w:val="00AB2E62"/>
    <w:rsid w:val="00AB66F7"/>
    <w:rsid w:val="00AB73C6"/>
    <w:rsid w:val="00AC184E"/>
    <w:rsid w:val="00AC2BF6"/>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D2F49"/>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5DFC"/>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6A69"/>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2368"/>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6C44"/>
    <w:rsid w:val="00E57405"/>
    <w:rsid w:val="00E60A06"/>
    <w:rsid w:val="00E6149C"/>
    <w:rsid w:val="00E6394B"/>
    <w:rsid w:val="00E64066"/>
    <w:rsid w:val="00E71977"/>
    <w:rsid w:val="00E7263D"/>
    <w:rsid w:val="00E748D0"/>
    <w:rsid w:val="00E7681F"/>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2FA"/>
    <w:rsid w:val="00F44566"/>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
    <w:basedOn w:val="Normal"/>
    <w:next w:val="Normal"/>
    <w:link w:val="Ttulo1Car"/>
    <w:uiPriority w:val="9"/>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
    <w:basedOn w:val="Normal"/>
    <w:next w:val="Normal"/>
    <w:link w:val="Ttulo4Car"/>
    <w:uiPriority w:val="9"/>
    <w:qFormat/>
    <w:rsid w:val="00A70E73"/>
    <w:pPr>
      <w:keepNext/>
      <w:spacing w:before="240" w:after="60"/>
      <w:outlineLvl w:val="3"/>
    </w:pPr>
    <w:rPr>
      <w:b/>
      <w:bCs/>
      <w:sz w:val="28"/>
      <w:szCs w:val="28"/>
      <w:lang w:val="es-ES_tradnl"/>
    </w:rPr>
  </w:style>
  <w:style w:type="paragraph" w:styleId="Ttulo5">
    <w:name w:val="heading 5"/>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uiPriority w:val="9"/>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
    <w:link w:val="Ttulo2"/>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rsid w:val="000E3584"/>
  </w:style>
  <w:style w:type="character" w:styleId="Hipervnculo">
    <w:name w:val="Hyperlink"/>
    <w:uiPriority w:val="99"/>
    <w:rsid w:val="000E3584"/>
    <w:rPr>
      <w:color w:val="000080"/>
      <w:u w:val="single"/>
    </w:rPr>
  </w:style>
  <w:style w:type="character" w:customStyle="1" w:styleId="Carcterdenumeracin">
    <w:name w:val="Carácter de numeración"/>
    <w:rsid w:val="000E3584"/>
  </w:style>
  <w:style w:type="character" w:customStyle="1" w:styleId="Vietas">
    <w:name w:val="Viñetas"/>
    <w:rsid w:val="000E3584"/>
    <w:rPr>
      <w:rFonts w:ascii="StarSymbol" w:eastAsia="StarSymbol" w:hAnsi="StarSymbol" w:cs="StarSymbol"/>
      <w:sz w:val="18"/>
      <w:szCs w:val="18"/>
    </w:rPr>
  </w:style>
  <w:style w:type="paragraph" w:customStyle="1" w:styleId="Encabezado2">
    <w:name w:val="Encabezado2"/>
    <w:basedOn w:val="Normal"/>
    <w:next w:val="Textoindependiente"/>
    <w:rsid w:val="000E3584"/>
    <w:pPr>
      <w:keepNext/>
      <w:spacing w:before="240" w:after="120"/>
    </w:pPr>
    <w:rPr>
      <w:rFonts w:ascii="Arial" w:eastAsia="Arial Unicode MS" w:hAnsi="Arial" w:cs="Tahoma"/>
      <w:sz w:val="28"/>
      <w:szCs w:val="28"/>
    </w:rPr>
  </w:style>
  <w:style w:type="paragraph" w:styleId="Textoindependiente">
    <w:name w:val="Body Text"/>
    <w:basedOn w:val="Normal"/>
    <w:uiPriority w:val="1"/>
    <w:qFormat/>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rsid w:val="000E3584"/>
    <w:pPr>
      <w:suppressLineNumbers/>
      <w:spacing w:before="120" w:after="120"/>
    </w:pPr>
    <w:rPr>
      <w:rFonts w:cs="Tahoma"/>
      <w:i/>
      <w:iCs/>
    </w:rPr>
  </w:style>
  <w:style w:type="paragraph" w:customStyle="1" w:styleId="ndice">
    <w:name w:val="Índice"/>
    <w:basedOn w:val="Normal"/>
    <w:qFormat/>
    <w:rsid w:val="000E3584"/>
    <w:pPr>
      <w:suppressLineNumbers/>
    </w:pPr>
    <w:rPr>
      <w:rFonts w:cs="Tahoma"/>
    </w:rPr>
  </w:style>
  <w:style w:type="paragraph" w:customStyle="1" w:styleId="Encabezado1">
    <w:name w:val="Encabezado1"/>
    <w:basedOn w:val="Normal"/>
    <w:next w:val="Textoindependiente"/>
    <w:rsid w:val="000E3584"/>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E3584"/>
  </w:style>
  <w:style w:type="paragraph" w:customStyle="1" w:styleId="Contenidodelatabla">
    <w:name w:val="Contenido de la tabla"/>
    <w:basedOn w:val="Normal"/>
    <w:uiPriority w:val="99"/>
    <w:qFormat/>
    <w:rsid w:val="000E3584"/>
    <w:pPr>
      <w:suppressLineNumbers/>
    </w:pPr>
  </w:style>
  <w:style w:type="paragraph" w:customStyle="1" w:styleId="Encabezadodelatabla">
    <w:name w:val="Encabezado de la tabla"/>
    <w:basedOn w:val="Contenidodelatabla"/>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
    <w:basedOn w:val="Normal"/>
    <w:link w:val="TextonotapieCar"/>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link w:val="TextodegloboCar"/>
    <w:qFormat/>
    <w:rsid w:val="007D50EF"/>
    <w:rPr>
      <w:rFonts w:ascii="Tahoma" w:hAnsi="Tahoma" w:cs="Tahoma"/>
      <w:sz w:val="16"/>
      <w:szCs w:val="16"/>
    </w:rPr>
  </w:style>
  <w:style w:type="character" w:customStyle="1" w:styleId="Fuentedeprrafopredeter3">
    <w:name w:val="Fuente de párrafo predeter.3"/>
    <w:uiPriority w:val="99"/>
    <w:rsid w:val="00A70E73"/>
  </w:style>
  <w:style w:type="character" w:customStyle="1" w:styleId="WW8Num1z0">
    <w:name w:val="WW8Num1z0"/>
    <w:uiPriority w:val="99"/>
    <w:qFormat/>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uiPriority w:val="11"/>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Lista multicolor - Énfasis 11,Segundo nivel de viñetas,Bullet List,numbered,FooterText,Titulo 1,lp1,Paragraphe de liste1,列出段落,Footnote,Informe"/>
    <w:basedOn w:val="Normal"/>
    <w:link w:val="PrrafodelistaCar1"/>
    <w:uiPriority w:val="1"/>
    <w:qFormat/>
    <w:rsid w:val="00A70E73"/>
    <w:pPr>
      <w:ind w:left="708"/>
    </w:pPr>
  </w:style>
  <w:style w:type="paragraph" w:styleId="Sangra2detindependiente">
    <w:name w:val="Body Text Indent 2"/>
    <w:basedOn w:val="Normal"/>
    <w:link w:val="Sangra2detindependienteCar"/>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
    <w:rsid w:val="00A70E73"/>
    <w:rPr>
      <w:vertAlign w:val="superscript"/>
    </w:rPr>
  </w:style>
  <w:style w:type="paragraph" w:styleId="Listaconvietas">
    <w:name w:val="List Bullet"/>
    <w:aliases w:val="UL"/>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qFormat/>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link w:val="westernCar"/>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qFormat/>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link w:val="TtuloCar"/>
    <w:uiPriority w:val="10"/>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uiPriority w:val="99"/>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3 Car,Lista multicolor - Énfasis 11 Car,Segundo nivel de viñetas Car,Bullet List Car,numbered Car,FooterText Car,Titulo 1 Car,lp1 Car,Paragraphe de liste1 Car,Footnote Car,List Paragraph2 Car,Informe Car,List Paragraph 1 Car"/>
    <w:link w:val="Prrafodelista2"/>
    <w:qFormat/>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qFormat/>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qFormat/>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uiPriority w:val="99"/>
    <w:qFormat/>
    <w:rsid w:val="00A70E73"/>
    <w:rPr>
      <w:rFonts w:ascii="Courier New" w:hAnsi="Courier New" w:cs="Courier New"/>
    </w:rPr>
  </w:style>
  <w:style w:type="character" w:customStyle="1" w:styleId="WW8Num1z2">
    <w:name w:val="WW8Num1z2"/>
    <w:uiPriority w:val="99"/>
    <w:rsid w:val="00A70E73"/>
    <w:rPr>
      <w:rFonts w:ascii="Wingdings" w:hAnsi="Wingdings" w:cs="Wingdings"/>
    </w:rPr>
  </w:style>
  <w:style w:type="character" w:customStyle="1" w:styleId="WW8Num1z3">
    <w:name w:val="WW8Num1z3"/>
    <w:uiPriority w:val="99"/>
    <w:rsid w:val="00A70E73"/>
    <w:rPr>
      <w:rFonts w:ascii="Symbol" w:hAnsi="Symbol" w:cs="Symbol"/>
    </w:rPr>
  </w:style>
  <w:style w:type="paragraph" w:customStyle="1" w:styleId="DefinitionTerm">
    <w:name w:val="Definition Term"/>
    <w:next w:val="DefinitionList"/>
    <w:uiPriority w:val="99"/>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uiPriority w:val="99"/>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uiPriority w:val="99"/>
    <w:rsid w:val="00A70E73"/>
    <w:rPr>
      <w:i/>
      <w:iCs/>
    </w:rPr>
  </w:style>
  <w:style w:type="paragraph" w:customStyle="1" w:styleId="H1">
    <w:name w:val="H1"/>
    <w:next w:val="Normal"/>
    <w:uiPriority w:val="99"/>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uiPriority w:val="99"/>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uiPriority w:val="99"/>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uiPriority w:val="99"/>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uiPriority w:val="99"/>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uiPriority w:val="99"/>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uiPriority w:val="99"/>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uiPriority w:val="99"/>
    <w:rsid w:val="00A70E73"/>
    <w:rPr>
      <w:i/>
      <w:iCs/>
    </w:rPr>
  </w:style>
  <w:style w:type="character" w:customStyle="1" w:styleId="CODE">
    <w:name w:val="CODE"/>
    <w:uiPriority w:val="99"/>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uiPriority w:val="99"/>
    <w:rsid w:val="00A70E73"/>
    <w:rPr>
      <w:rFonts w:ascii="Courier New" w:hAnsi="Courier New" w:cs="Courier New"/>
      <w:b/>
      <w:bCs/>
      <w:sz w:val="20"/>
      <w:szCs w:val="20"/>
    </w:rPr>
  </w:style>
  <w:style w:type="paragraph" w:customStyle="1" w:styleId="Preformatted">
    <w:name w:val="Preformatted"/>
    <w:next w:val="Normal"/>
    <w:uiPriority w:val="99"/>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uiPriority w:val="99"/>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uiPriority w:val="99"/>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uiPriority w:val="99"/>
    <w:rsid w:val="00A70E73"/>
    <w:rPr>
      <w:rFonts w:ascii="Courier New" w:hAnsi="Courier New" w:cs="Courier New"/>
    </w:rPr>
  </w:style>
  <w:style w:type="character" w:customStyle="1" w:styleId="Typewriter">
    <w:name w:val="Typewriter"/>
    <w:uiPriority w:val="99"/>
    <w:rsid w:val="00A70E73"/>
    <w:rPr>
      <w:rFonts w:ascii="Courier New" w:hAnsi="Courier New" w:cs="Courier New"/>
      <w:sz w:val="20"/>
      <w:szCs w:val="20"/>
    </w:rPr>
  </w:style>
  <w:style w:type="character" w:customStyle="1" w:styleId="Variable">
    <w:name w:val="Variable"/>
    <w:uiPriority w:val="99"/>
    <w:rsid w:val="00A70E73"/>
    <w:rPr>
      <w:i/>
      <w:iCs/>
    </w:rPr>
  </w:style>
  <w:style w:type="character" w:customStyle="1" w:styleId="HTMLMarkup">
    <w:name w:val="HTML Markup"/>
    <w:uiPriority w:val="99"/>
    <w:rsid w:val="00A70E73"/>
    <w:rPr>
      <w:vanish/>
      <w:color w:val="FF0000"/>
    </w:rPr>
  </w:style>
  <w:style w:type="character" w:customStyle="1" w:styleId="Comment">
    <w:name w:val="Comment"/>
    <w:uiPriority w:val="99"/>
    <w:rsid w:val="00A70E73"/>
    <w:rPr>
      <w:vanish/>
    </w:rPr>
  </w:style>
  <w:style w:type="paragraph" w:customStyle="1" w:styleId="Estilo">
    <w:name w:val="Estilo"/>
    <w:next w:val="Normal"/>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qFormat/>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hadow/>
      <w:spacing w:val="15"/>
      <w:kern w:val="0"/>
      <w:sz w:val="28"/>
      <w:szCs w:val="22"/>
      <w:lang w:eastAsia="en-US" w:bidi="en-US"/>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h Car Car1"/>
    <w:qFormat/>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1"/>
    <w:uiPriority w:val="99"/>
    <w:qFormat/>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qFormat/>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uiPriority w:val="99"/>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Ttulo4Car">
    <w:name w:val="Título 4 Car"/>
    <w:aliases w:val="h4 Car"/>
    <w:basedOn w:val="Fuentedeprrafopredeter"/>
    <w:link w:val="Ttulo4"/>
    <w:uiPriority w:val="9"/>
    <w:rsid w:val="008D101D"/>
    <w:rPr>
      <w:b/>
      <w:bCs/>
      <w:sz w:val="28"/>
      <w:szCs w:val="28"/>
      <w:lang w:val="es-ES_tradnl" w:eastAsia="ar-SA"/>
    </w:rPr>
  </w:style>
  <w:style w:type="character" w:customStyle="1" w:styleId="Ttulo5Car">
    <w:name w:val="Título 5 Car"/>
    <w:basedOn w:val="Fuentedeprrafopredeter"/>
    <w:link w:val="Ttulo5"/>
    <w:rsid w:val="008D101D"/>
    <w:rPr>
      <w:b/>
      <w:bCs/>
      <w:iCs/>
      <w:sz w:val="44"/>
      <w:szCs w:val="26"/>
      <w:u w:val="single"/>
      <w:lang w:val="es-ES_tradnl" w:eastAsia="ar-SA"/>
    </w:rPr>
  </w:style>
  <w:style w:type="character" w:customStyle="1" w:styleId="Ttulo6Car">
    <w:name w:val="Título 6 Car"/>
    <w:basedOn w:val="Fuentedeprrafopredeter"/>
    <w:link w:val="Ttulo6"/>
    <w:rsid w:val="008D101D"/>
    <w:rPr>
      <w:b/>
      <w:bCs/>
      <w:sz w:val="22"/>
      <w:szCs w:val="22"/>
      <w:lang w:eastAsia="ar-SA"/>
    </w:rPr>
  </w:style>
  <w:style w:type="character" w:customStyle="1" w:styleId="Ttulo9Car">
    <w:name w:val="Título 9 Car"/>
    <w:basedOn w:val="Fuentedeprrafopredeter"/>
    <w:link w:val="Ttulo9"/>
    <w:rsid w:val="008D101D"/>
    <w:rPr>
      <w:rFonts w:ascii="Arial" w:hAnsi="Arial" w:cs="Arial"/>
      <w:sz w:val="22"/>
      <w:szCs w:val="22"/>
      <w:lang w:eastAsia="ar-SA"/>
    </w:rPr>
  </w:style>
  <w:style w:type="numbering" w:customStyle="1" w:styleId="Sinlista1">
    <w:name w:val="Sin lista1"/>
    <w:next w:val="Sinlista"/>
    <w:uiPriority w:val="99"/>
    <w:semiHidden/>
    <w:unhideWhenUsed/>
    <w:rsid w:val="008D101D"/>
  </w:style>
  <w:style w:type="character" w:customStyle="1" w:styleId="NormalWebCar1">
    <w:name w:val="Normal (Web) Car1"/>
    <w:uiPriority w:val="99"/>
    <w:locked/>
    <w:rsid w:val="008D101D"/>
    <w:rPr>
      <w:rFonts w:ascii="Times New Roman" w:eastAsia="Times New Roman" w:hAnsi="Times New Roman" w:cs="Times New Roman"/>
      <w:sz w:val="24"/>
      <w:szCs w:val="24"/>
      <w:lang w:val="es-ES" w:eastAsia="ar-SA"/>
    </w:rPr>
  </w:style>
  <w:style w:type="character" w:customStyle="1" w:styleId="SubttuloCar">
    <w:name w:val="Subtítulo Car"/>
    <w:basedOn w:val="Fuentedeprrafopredeter"/>
    <w:link w:val="Subttulo"/>
    <w:uiPriority w:val="11"/>
    <w:rsid w:val="008D101D"/>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rsid w:val="008D101D"/>
    <w:rPr>
      <w:lang w:val="es-ES_tradnl" w:eastAsia="ar-SA"/>
    </w:rPr>
  </w:style>
  <w:style w:type="character" w:customStyle="1" w:styleId="TextodegloboCar">
    <w:name w:val="Texto de globo Car"/>
    <w:basedOn w:val="Fuentedeprrafopredeter"/>
    <w:link w:val="Textodeglobo"/>
    <w:qFormat/>
    <w:rsid w:val="008D101D"/>
    <w:rPr>
      <w:rFonts w:ascii="Tahoma" w:hAnsi="Tahoma" w:cs="Tahoma"/>
      <w:sz w:val="16"/>
      <w:szCs w:val="16"/>
      <w:lang w:eastAsia="ar-SA"/>
    </w:rPr>
  </w:style>
  <w:style w:type="paragraph" w:customStyle="1" w:styleId="CarCarCarCar">
    <w:name w:val="Car Car Car Car"/>
    <w:basedOn w:val="Normal"/>
    <w:semiHidden/>
    <w:rsid w:val="008D101D"/>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8D101D"/>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8D101D"/>
    <w:pPr>
      <w:tabs>
        <w:tab w:val="right" w:leader="dot" w:pos="9396"/>
      </w:tabs>
      <w:jc w:val="both"/>
    </w:pPr>
    <w:rPr>
      <w:b/>
      <w:noProof/>
      <w:color w:val="000099"/>
      <w:sz w:val="28"/>
      <w:szCs w:val="28"/>
      <w:u w:val="single"/>
      <w:lang w:val="es-ES_tradnl"/>
    </w:rPr>
  </w:style>
  <w:style w:type="paragraph" w:styleId="TDC3">
    <w:name w:val="toc 3"/>
    <w:basedOn w:val="Normal"/>
    <w:next w:val="Normal"/>
    <w:autoRedefine/>
    <w:uiPriority w:val="39"/>
    <w:qFormat/>
    <w:rsid w:val="008D101D"/>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rsid w:val="008D101D"/>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semiHidden/>
    <w:locked/>
    <w:rsid w:val="008D101D"/>
    <w:rPr>
      <w:lang w:val="es-ES" w:eastAsia="es-ES" w:bidi="ar-SA"/>
    </w:rPr>
  </w:style>
  <w:style w:type="character" w:customStyle="1" w:styleId="EstiloCorreo771">
    <w:name w:val="EstiloCorreo771"/>
    <w:semiHidden/>
    <w:rsid w:val="008D101D"/>
    <w:rPr>
      <w:rFonts w:ascii="Arial" w:hAnsi="Arial" w:cs="Arial"/>
      <w:color w:val="000080"/>
      <w:sz w:val="20"/>
      <w:szCs w:val="20"/>
    </w:rPr>
  </w:style>
  <w:style w:type="paragraph" w:styleId="TDC4">
    <w:name w:val="toc 4"/>
    <w:basedOn w:val="Normal"/>
    <w:next w:val="Normal"/>
    <w:autoRedefine/>
    <w:uiPriority w:val="39"/>
    <w:rsid w:val="008D101D"/>
    <w:pPr>
      <w:spacing w:before="360" w:after="240"/>
      <w:jc w:val="center"/>
    </w:pPr>
    <w:rPr>
      <w:b/>
      <w:color w:val="000080"/>
      <w:sz w:val="36"/>
      <w:szCs w:val="22"/>
      <w:u w:val="single"/>
      <w:lang w:val="es-ES_tradnl"/>
    </w:rPr>
  </w:style>
  <w:style w:type="paragraph" w:styleId="TDC6">
    <w:name w:val="toc 6"/>
    <w:basedOn w:val="Normal"/>
    <w:next w:val="Normal"/>
    <w:autoRedefine/>
    <w:uiPriority w:val="39"/>
    <w:rsid w:val="008D101D"/>
    <w:rPr>
      <w:sz w:val="22"/>
      <w:szCs w:val="22"/>
      <w:lang w:val="es-ES_tradnl"/>
    </w:rPr>
  </w:style>
  <w:style w:type="paragraph" w:styleId="TDC7">
    <w:name w:val="toc 7"/>
    <w:basedOn w:val="Normal"/>
    <w:next w:val="Normal"/>
    <w:autoRedefine/>
    <w:uiPriority w:val="39"/>
    <w:rsid w:val="008D101D"/>
    <w:rPr>
      <w:sz w:val="22"/>
      <w:szCs w:val="22"/>
      <w:lang w:val="es-ES_tradnl"/>
    </w:rPr>
  </w:style>
  <w:style w:type="paragraph" w:styleId="TDC8">
    <w:name w:val="toc 8"/>
    <w:basedOn w:val="Normal"/>
    <w:next w:val="Normal"/>
    <w:autoRedefine/>
    <w:uiPriority w:val="39"/>
    <w:rsid w:val="008D101D"/>
    <w:rPr>
      <w:sz w:val="22"/>
      <w:szCs w:val="22"/>
      <w:lang w:val="es-ES_tradnl"/>
    </w:rPr>
  </w:style>
  <w:style w:type="paragraph" w:styleId="TDC9">
    <w:name w:val="toc 9"/>
    <w:basedOn w:val="Normal"/>
    <w:next w:val="Normal"/>
    <w:autoRedefine/>
    <w:uiPriority w:val="39"/>
    <w:rsid w:val="008D101D"/>
    <w:rPr>
      <w:sz w:val="22"/>
      <w:szCs w:val="22"/>
      <w:lang w:val="es-ES_tradnl"/>
    </w:rPr>
  </w:style>
  <w:style w:type="character" w:customStyle="1" w:styleId="PiedepginaCar">
    <w:name w:val="Pie de página Car"/>
    <w:basedOn w:val="Fuentedeprrafopredeter"/>
    <w:link w:val="Piedepgina"/>
    <w:qFormat/>
    <w:rsid w:val="008D101D"/>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qFormat/>
    <w:rsid w:val="008D101D"/>
    <w:rPr>
      <w:rFonts w:ascii="Courier New" w:hAnsi="Courier New" w:cs="Courier New"/>
      <w:color w:val="000000"/>
    </w:rPr>
  </w:style>
  <w:style w:type="character" w:customStyle="1" w:styleId="Textoindependiente2Car">
    <w:name w:val="Texto independiente 2 Car"/>
    <w:basedOn w:val="Fuentedeprrafopredeter"/>
    <w:link w:val="Textoindependiente2"/>
    <w:qFormat/>
    <w:rsid w:val="008D101D"/>
    <w:rPr>
      <w:lang w:eastAsia="ar-SA"/>
    </w:rPr>
  </w:style>
  <w:style w:type="character" w:customStyle="1" w:styleId="wjimenez">
    <w:name w:val="wjimenez"/>
    <w:semiHidden/>
    <w:rsid w:val="008D101D"/>
    <w:rPr>
      <w:rFonts w:ascii="Arial" w:hAnsi="Arial" w:cs="Arial"/>
      <w:color w:val="auto"/>
      <w:sz w:val="20"/>
      <w:szCs w:val="20"/>
    </w:rPr>
  </w:style>
  <w:style w:type="character" w:customStyle="1" w:styleId="mherreras">
    <w:name w:val="mherreras"/>
    <w:semiHidden/>
    <w:rsid w:val="008D101D"/>
    <w:rPr>
      <w:rFonts w:ascii="Arial" w:hAnsi="Arial" w:cs="Arial"/>
      <w:color w:val="000080"/>
      <w:sz w:val="20"/>
      <w:szCs w:val="20"/>
    </w:rPr>
  </w:style>
  <w:style w:type="paragraph" w:customStyle="1" w:styleId="3">
    <w:name w:val="3"/>
    <w:basedOn w:val="Normal"/>
    <w:semiHidden/>
    <w:rsid w:val="008D101D"/>
    <w:pPr>
      <w:suppressAutoHyphens w:val="0"/>
      <w:spacing w:after="160" w:line="240" w:lineRule="exact"/>
    </w:pPr>
    <w:rPr>
      <w:rFonts w:ascii="Verdana" w:hAnsi="Verdana"/>
      <w:sz w:val="20"/>
      <w:szCs w:val="21"/>
      <w:lang w:val="en-AU" w:eastAsia="en-US"/>
    </w:rPr>
  </w:style>
  <w:style w:type="paragraph" w:customStyle="1" w:styleId="1">
    <w:name w:val="1"/>
    <w:basedOn w:val="Normal"/>
    <w:qFormat/>
    <w:rsid w:val="008D101D"/>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rsid w:val="008D101D"/>
    <w:rPr>
      <w:sz w:val="16"/>
      <w:szCs w:val="16"/>
      <w:lang w:val="es-CR"/>
    </w:rPr>
  </w:style>
  <w:style w:type="character" w:customStyle="1" w:styleId="TtuloCar">
    <w:name w:val="Título Car"/>
    <w:basedOn w:val="Fuentedeprrafopredeter"/>
    <w:link w:val="Ttulo"/>
    <w:uiPriority w:val="10"/>
    <w:qFormat/>
    <w:rsid w:val="008D101D"/>
    <w:rPr>
      <w:rFonts w:ascii="Arial" w:hAnsi="Arial" w:cs="Arial"/>
      <w:b/>
      <w:bCs/>
      <w:sz w:val="28"/>
      <w:szCs w:val="28"/>
    </w:rPr>
  </w:style>
  <w:style w:type="character" w:customStyle="1" w:styleId="CarCar4">
    <w:name w:val="Car Car4"/>
    <w:semiHidden/>
    <w:rsid w:val="008D101D"/>
    <w:rPr>
      <w:rFonts w:ascii="Calibri" w:eastAsia="Times New Roman" w:hAnsi="Calibri" w:cs="Times New Roman"/>
      <w:b/>
      <w:bCs/>
      <w:sz w:val="28"/>
      <w:szCs w:val="28"/>
      <w:lang w:val="es-ES_tradnl" w:eastAsia="ar-SA"/>
    </w:rPr>
  </w:style>
  <w:style w:type="character" w:customStyle="1" w:styleId="EstiloCorreo17">
    <w:name w:val="EstiloCorreo17"/>
    <w:semiHidden/>
    <w:rsid w:val="008D101D"/>
    <w:rPr>
      <w:rFonts w:ascii="Arial" w:hAnsi="Arial" w:cs="Arial"/>
      <w:color w:val="auto"/>
      <w:sz w:val="20"/>
      <w:szCs w:val="20"/>
    </w:rPr>
  </w:style>
  <w:style w:type="character" w:customStyle="1" w:styleId="EstiloCorreo171">
    <w:name w:val="EstiloCorreo171"/>
    <w:semiHidden/>
    <w:rsid w:val="008D101D"/>
    <w:rPr>
      <w:rFonts w:ascii="Arial" w:hAnsi="Arial" w:cs="Arial"/>
      <w:color w:val="auto"/>
      <w:sz w:val="20"/>
      <w:szCs w:val="20"/>
    </w:rPr>
  </w:style>
  <w:style w:type="table" w:styleId="Tablaprofesional">
    <w:name w:val="Table Professional"/>
    <w:basedOn w:val="Tablanormal"/>
    <w:rsid w:val="008D101D"/>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rsid w:val="008D101D"/>
    <w:pPr>
      <w:suppressAutoHyphens w:val="0"/>
      <w:spacing w:after="160" w:line="240" w:lineRule="exact"/>
    </w:pPr>
    <w:rPr>
      <w:rFonts w:ascii="Verdana" w:hAnsi="Verdana"/>
      <w:sz w:val="20"/>
      <w:szCs w:val="21"/>
      <w:lang w:val="en-AU" w:eastAsia="en-US"/>
    </w:rPr>
  </w:style>
  <w:style w:type="paragraph" w:styleId="Descripcin">
    <w:name w:val="caption"/>
    <w:basedOn w:val="Normal"/>
    <w:next w:val="Normal"/>
    <w:uiPriority w:val="35"/>
    <w:qFormat/>
    <w:rsid w:val="008D101D"/>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uiPriority w:val="99"/>
    <w:rsid w:val="008D101D"/>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rsid w:val="008D101D"/>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rsid w:val="008D101D"/>
    <w:rPr>
      <w:lang w:val="es-ES_tradnl" w:eastAsia="ar-SA" w:bidi="ar-SA"/>
    </w:rPr>
  </w:style>
  <w:style w:type="paragraph" w:styleId="Textonotaalfinal">
    <w:name w:val="endnote text"/>
    <w:basedOn w:val="Normal"/>
    <w:link w:val="TextonotaalfinalCar"/>
    <w:uiPriority w:val="99"/>
    <w:unhideWhenUsed/>
    <w:rsid w:val="008D101D"/>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qFormat/>
    <w:rsid w:val="008D101D"/>
    <w:rPr>
      <w:rFonts w:ascii="Calibri" w:eastAsia="Calibri" w:hAnsi="Calibri"/>
      <w:lang w:val="en-US" w:eastAsia="en-US"/>
    </w:rPr>
  </w:style>
  <w:style w:type="character" w:styleId="Refdenotaalfinal">
    <w:name w:val="endnote reference"/>
    <w:uiPriority w:val="99"/>
    <w:semiHidden/>
    <w:unhideWhenUsed/>
    <w:rsid w:val="008D101D"/>
    <w:rPr>
      <w:vertAlign w:val="superscript"/>
    </w:rPr>
  </w:style>
  <w:style w:type="character" w:customStyle="1" w:styleId="FechaCar">
    <w:name w:val="Fecha Car"/>
    <w:basedOn w:val="Fuentedeprrafopredeter"/>
    <w:link w:val="Fecha"/>
    <w:rsid w:val="008D101D"/>
    <w:rPr>
      <w:rFonts w:ascii="Courier New" w:hAnsi="Courier New"/>
      <w:sz w:val="24"/>
      <w:lang w:val="es-ES_tradnl"/>
    </w:rPr>
  </w:style>
  <w:style w:type="table" w:styleId="Tablaweb1">
    <w:name w:val="Table Web 1"/>
    <w:basedOn w:val="Tablanormal"/>
    <w:rsid w:val="008D101D"/>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8D101D"/>
    <w:rPr>
      <w:rFonts w:ascii="Palatino Linotype" w:hAnsi="Palatino Linotype" w:cs="Arial" w:hint="default"/>
      <w:b/>
      <w:bCs w:val="0"/>
      <w:color w:val="auto"/>
      <w:sz w:val="26"/>
      <w:szCs w:val="26"/>
    </w:rPr>
  </w:style>
  <w:style w:type="character" w:customStyle="1" w:styleId="a0">
    <w:name w:val="."/>
    <w:semiHidden/>
    <w:rsid w:val="008D101D"/>
    <w:rPr>
      <w:color w:val="000000"/>
    </w:rPr>
  </w:style>
  <w:style w:type="character" w:customStyle="1" w:styleId="estilocorreo21">
    <w:name w:val="estilocorreo21"/>
    <w:semiHidden/>
    <w:rsid w:val="008D101D"/>
    <w:rPr>
      <w:rFonts w:ascii="Arial" w:hAnsi="Arial" w:cs="Arial" w:hint="default"/>
      <w:color w:val="000080"/>
    </w:rPr>
  </w:style>
  <w:style w:type="character" w:customStyle="1" w:styleId="yvalverdech">
    <w:name w:val="yvalverdech"/>
    <w:semiHidden/>
    <w:rsid w:val="008D101D"/>
    <w:rPr>
      <w:rFonts w:ascii="Arial" w:hAnsi="Arial" w:cs="Arial"/>
      <w:color w:val="auto"/>
      <w:sz w:val="20"/>
      <w:szCs w:val="20"/>
    </w:rPr>
  </w:style>
  <w:style w:type="character" w:customStyle="1" w:styleId="estilocorreo22">
    <w:name w:val="estilocorreo22"/>
    <w:semiHidden/>
    <w:rsid w:val="008D101D"/>
    <w:rPr>
      <w:rFonts w:ascii="Arial" w:hAnsi="Arial" w:cs="Arial" w:hint="default"/>
      <w:color w:val="000080"/>
    </w:rPr>
  </w:style>
  <w:style w:type="paragraph" w:customStyle="1" w:styleId="Style11">
    <w:name w:val="Style1"/>
    <w:basedOn w:val="Prrafodelista10"/>
    <w:rsid w:val="008D101D"/>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8D101D"/>
    <w:rPr>
      <w:sz w:val="28"/>
      <w:szCs w:val="28"/>
      <w:lang w:val="es-ES" w:eastAsia="ar-SA" w:bidi="ar-SA"/>
    </w:rPr>
  </w:style>
  <w:style w:type="paragraph" w:customStyle="1" w:styleId="CarCarCarCarCarCarCarCar">
    <w:name w:val="Car Car Car Car Car Car Car Car"/>
    <w:basedOn w:val="Normal"/>
    <w:semiHidden/>
    <w:rsid w:val="008D101D"/>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8D101D"/>
    <w:rPr>
      <w:rFonts w:ascii="Arial" w:hAnsi="Arial" w:cs="Arial"/>
      <w:b/>
      <w:bCs/>
      <w:kern w:val="1"/>
      <w:sz w:val="28"/>
      <w:szCs w:val="28"/>
      <w:lang w:val="es-ES" w:eastAsia="ar-SA" w:bidi="ar-SA"/>
    </w:rPr>
  </w:style>
  <w:style w:type="character" w:customStyle="1" w:styleId="CarCar20">
    <w:name w:val="Car Car20"/>
    <w:rsid w:val="008D101D"/>
    <w:rPr>
      <w:b/>
      <w:bCs/>
      <w:sz w:val="28"/>
      <w:szCs w:val="28"/>
      <w:u w:val="single"/>
      <w:lang w:val="es-ES" w:eastAsia="ar-SA" w:bidi="ar-SA"/>
    </w:rPr>
  </w:style>
  <w:style w:type="character" w:customStyle="1" w:styleId="SubttulosdeHallazgoCarCar">
    <w:name w:val="Subtítulos de Hallazgo Car Car"/>
    <w:rsid w:val="008D101D"/>
    <w:rPr>
      <w:rFonts w:ascii="Arial" w:hAnsi="Arial" w:cs="Arial"/>
      <w:b/>
      <w:bCs/>
      <w:sz w:val="26"/>
      <w:szCs w:val="26"/>
      <w:lang w:val="es-ES" w:eastAsia="ar-SA" w:bidi="ar-SA"/>
    </w:rPr>
  </w:style>
  <w:style w:type="character" w:customStyle="1" w:styleId="CarCar15">
    <w:name w:val="Car Car15"/>
    <w:rsid w:val="008D101D"/>
    <w:rPr>
      <w:i/>
      <w:iCs/>
      <w:sz w:val="24"/>
      <w:szCs w:val="24"/>
      <w:lang w:val="es-ES" w:eastAsia="ar-SA" w:bidi="ar-SA"/>
    </w:rPr>
  </w:style>
  <w:style w:type="character" w:customStyle="1" w:styleId="CarCar9">
    <w:name w:val="Car Car9"/>
    <w:locked/>
    <w:rsid w:val="008D101D"/>
    <w:rPr>
      <w:lang w:val="es-ES" w:eastAsia="es-ES" w:bidi="ar-SA"/>
    </w:rPr>
  </w:style>
  <w:style w:type="paragraph" w:customStyle="1" w:styleId="BodyTextIndent21">
    <w:name w:val="Body Text Indent 21"/>
    <w:rsid w:val="008D101D"/>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8D101D"/>
  </w:style>
  <w:style w:type="character" w:customStyle="1" w:styleId="h4CarCar">
    <w:name w:val="h4 Car Car"/>
    <w:rsid w:val="008D101D"/>
    <w:rPr>
      <w:rFonts w:ascii="Book Antiqua" w:hAnsi="Book Antiqua" w:cs="Book Antiqua"/>
      <w:b/>
      <w:bCs/>
      <w:sz w:val="24"/>
      <w:szCs w:val="24"/>
      <w:u w:color="000000"/>
      <w:lang w:val="es-ES" w:eastAsia="es-ES" w:bidi="ar-SA"/>
    </w:rPr>
  </w:style>
  <w:style w:type="character" w:customStyle="1" w:styleId="CarCar18">
    <w:name w:val="Car Car18"/>
    <w:rsid w:val="008D101D"/>
    <w:rPr>
      <w:rFonts w:ascii="Arial" w:hAnsi="Arial" w:cs="Arial"/>
      <w:sz w:val="24"/>
      <w:szCs w:val="24"/>
      <w:lang w:val="es-ES" w:eastAsia="es-ES" w:bidi="ar-SA"/>
    </w:rPr>
  </w:style>
  <w:style w:type="character" w:customStyle="1" w:styleId="CarCar10">
    <w:name w:val="Car Car10"/>
    <w:rsid w:val="008D101D"/>
    <w:rPr>
      <w:rFonts w:ascii="Arial" w:hAnsi="Arial" w:cs="Arial"/>
      <w:lang w:val="es-ES" w:eastAsia="es-ES" w:bidi="ar-SA"/>
    </w:rPr>
  </w:style>
  <w:style w:type="paragraph" w:styleId="Mapadeldocumento">
    <w:name w:val="Document Map"/>
    <w:basedOn w:val="Normal"/>
    <w:link w:val="MapadeldocumentoCar"/>
    <w:qFormat/>
    <w:rsid w:val="008D101D"/>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8D101D"/>
    <w:rPr>
      <w:rFonts w:ascii="Tahoma" w:hAnsi="Tahoma" w:cs="Tahoma"/>
      <w:color w:val="000000"/>
      <w:u w:color="000000"/>
      <w:shd w:val="clear" w:color="auto" w:fill="000080"/>
    </w:rPr>
  </w:style>
  <w:style w:type="character" w:customStyle="1" w:styleId="estilo51">
    <w:name w:val="estilo51"/>
    <w:qFormat/>
    <w:rsid w:val="008D101D"/>
    <w:rPr>
      <w:b/>
      <w:bCs/>
    </w:rPr>
  </w:style>
  <w:style w:type="character" w:customStyle="1" w:styleId="estilo41">
    <w:name w:val="estilo41"/>
    <w:basedOn w:val="Fuentedeprrafopredeter"/>
    <w:qFormat/>
    <w:rsid w:val="008D101D"/>
  </w:style>
  <w:style w:type="paragraph" w:styleId="Saludo">
    <w:name w:val="Salutation"/>
    <w:basedOn w:val="Normal"/>
    <w:next w:val="Normal"/>
    <w:link w:val="SaludoCar"/>
    <w:rsid w:val="008D101D"/>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8D101D"/>
    <w:rPr>
      <w:rFonts w:ascii="Calibri" w:hAnsi="Calibri"/>
      <w:lang w:val="es-CR" w:eastAsia="en-US"/>
    </w:rPr>
  </w:style>
  <w:style w:type="character" w:customStyle="1" w:styleId="z-FinaldelformularioCar">
    <w:name w:val="z-Final del formulario Car"/>
    <w:basedOn w:val="Fuentedeprrafopredeter"/>
    <w:link w:val="z-Finaldelformulario"/>
    <w:rsid w:val="008D101D"/>
  </w:style>
  <w:style w:type="character" w:customStyle="1" w:styleId="z-PrincipiodelformularioCar">
    <w:name w:val="z-Principio del formulario Car"/>
    <w:basedOn w:val="Fuentedeprrafopredeter"/>
    <w:link w:val="z-Principiodelformulario"/>
    <w:rsid w:val="008D101D"/>
    <w:rPr>
      <w:b/>
      <w:bCs/>
      <w:i/>
      <w:iCs/>
      <w:sz w:val="24"/>
      <w:szCs w:val="24"/>
      <w:lang w:val="es-CR"/>
    </w:rPr>
  </w:style>
  <w:style w:type="paragraph" w:customStyle="1" w:styleId="ListaconvietasTabla">
    <w:name w:val="Lista con viñetas Tabla"/>
    <w:basedOn w:val="Listaconvietas"/>
    <w:rsid w:val="008D101D"/>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8D101D"/>
    <w:rPr>
      <w:sz w:val="24"/>
      <w:szCs w:val="24"/>
      <w:lang w:val="es-ES" w:eastAsia="es-ES"/>
    </w:rPr>
  </w:style>
  <w:style w:type="paragraph" w:customStyle="1" w:styleId="BodyText21">
    <w:name w:val="Body Text 21"/>
    <w:basedOn w:val="Normal"/>
    <w:rsid w:val="008D101D"/>
    <w:pPr>
      <w:suppressAutoHyphens w:val="0"/>
      <w:ind w:right="334" w:hanging="283"/>
      <w:jc w:val="both"/>
    </w:pPr>
    <w:rPr>
      <w:rFonts w:ascii="Arial" w:hAnsi="Arial"/>
      <w:szCs w:val="20"/>
      <w:lang w:val="es-CR" w:eastAsia="es-ES"/>
    </w:rPr>
  </w:style>
  <w:style w:type="paragraph" w:customStyle="1" w:styleId="BlockText1">
    <w:name w:val="Block Text1"/>
    <w:basedOn w:val="Normal"/>
    <w:rsid w:val="008D101D"/>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8D101D"/>
    <w:pPr>
      <w:suppressAutoHyphens w:val="0"/>
      <w:ind w:right="334"/>
      <w:jc w:val="both"/>
    </w:pPr>
    <w:rPr>
      <w:rFonts w:ascii="Arial" w:hAnsi="Arial"/>
      <w:b/>
      <w:szCs w:val="20"/>
      <w:lang w:val="es-CR" w:eastAsia="es-ES"/>
    </w:rPr>
  </w:style>
  <w:style w:type="paragraph" w:styleId="Cierre">
    <w:name w:val="Closing"/>
    <w:basedOn w:val="Normal"/>
    <w:link w:val="CierreCar"/>
    <w:rsid w:val="008D101D"/>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8D101D"/>
    <w:rPr>
      <w:rFonts w:ascii="Century Schoolbook" w:hAnsi="Century Schoolbook"/>
      <w:i/>
      <w:sz w:val="24"/>
      <w:lang w:val="es-CR"/>
    </w:rPr>
  </w:style>
  <w:style w:type="paragraph" w:styleId="Firma">
    <w:name w:val="Signature"/>
    <w:basedOn w:val="Normal"/>
    <w:link w:val="FirmaCar"/>
    <w:rsid w:val="008D101D"/>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8D101D"/>
    <w:rPr>
      <w:rFonts w:ascii="Century Schoolbook" w:hAnsi="Century Schoolbook"/>
      <w:i/>
      <w:sz w:val="24"/>
      <w:lang w:val="es-CR"/>
    </w:rPr>
  </w:style>
  <w:style w:type="paragraph" w:customStyle="1" w:styleId="toa">
    <w:name w:val="toa"/>
    <w:basedOn w:val="Normal"/>
    <w:rsid w:val="008D101D"/>
    <w:pPr>
      <w:tabs>
        <w:tab w:val="left" w:pos="9000"/>
        <w:tab w:val="right" w:pos="9360"/>
      </w:tabs>
    </w:pPr>
    <w:rPr>
      <w:rFonts w:ascii="Courier New" w:hAnsi="Courier New"/>
      <w:szCs w:val="20"/>
      <w:lang w:val="en-US" w:eastAsia="es-ES"/>
    </w:rPr>
  </w:style>
  <w:style w:type="paragraph" w:styleId="Continuarlista2">
    <w:name w:val="List Continue 2"/>
    <w:basedOn w:val="Normal"/>
    <w:rsid w:val="008D101D"/>
    <w:pPr>
      <w:suppressAutoHyphens w:val="0"/>
      <w:spacing w:after="120"/>
      <w:ind w:left="566"/>
    </w:pPr>
    <w:rPr>
      <w:lang w:val="es-CR" w:eastAsia="es-ES"/>
    </w:rPr>
  </w:style>
  <w:style w:type="paragraph" w:customStyle="1" w:styleId="Lneadeasunto">
    <w:name w:val="Línea de asunto"/>
    <w:basedOn w:val="Normal"/>
    <w:rsid w:val="008D101D"/>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8D101D"/>
    <w:rPr>
      <w:rFonts w:ascii="Tahoma" w:hAnsi="Tahoma" w:cs="Tahoma" w:hint="default"/>
      <w:b w:val="0"/>
      <w:bCs w:val="0"/>
      <w:i w:val="0"/>
      <w:iCs w:val="0"/>
      <w:color w:val="auto"/>
    </w:rPr>
  </w:style>
  <w:style w:type="character" w:customStyle="1" w:styleId="estilocorreo23">
    <w:name w:val="estilocorreo23"/>
    <w:semiHidden/>
    <w:rsid w:val="008D101D"/>
    <w:rPr>
      <w:rFonts w:ascii="Tahoma" w:hAnsi="Tahoma" w:cs="Tahoma" w:hint="default"/>
      <w:b w:val="0"/>
      <w:bCs w:val="0"/>
      <w:i w:val="0"/>
      <w:iCs w:val="0"/>
      <w:color w:val="auto"/>
    </w:rPr>
  </w:style>
  <w:style w:type="paragraph" w:customStyle="1" w:styleId="antecedente">
    <w:name w:val="antecedente"/>
    <w:basedOn w:val="Normal"/>
    <w:link w:val="antecedenteCar"/>
    <w:qFormat/>
    <w:rsid w:val="008D101D"/>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8D101D"/>
    <w:rPr>
      <w:bCs/>
      <w:sz w:val="28"/>
      <w:szCs w:val="28"/>
      <w:lang w:eastAsia="es-CR"/>
    </w:rPr>
  </w:style>
  <w:style w:type="paragraph" w:customStyle="1" w:styleId="Antecedente0">
    <w:name w:val="Antecedente"/>
    <w:basedOn w:val="antecedente"/>
    <w:link w:val="AntecedenteCar0"/>
    <w:qFormat/>
    <w:rsid w:val="008D101D"/>
  </w:style>
  <w:style w:type="character" w:customStyle="1" w:styleId="AntecedenteCar0">
    <w:name w:val="Antecedente Car"/>
    <w:basedOn w:val="antecedenteCar"/>
    <w:link w:val="Antecedente0"/>
    <w:rsid w:val="008D101D"/>
    <w:rPr>
      <w:bCs/>
      <w:sz w:val="28"/>
      <w:szCs w:val="28"/>
      <w:lang w:eastAsia="es-CR"/>
    </w:rPr>
  </w:style>
  <w:style w:type="paragraph" w:customStyle="1" w:styleId="dispositiva">
    <w:name w:val="dispositiva"/>
    <w:basedOn w:val="Normal"/>
    <w:link w:val="dispositivaCar"/>
    <w:qFormat/>
    <w:rsid w:val="008D101D"/>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rsid w:val="008D101D"/>
    <w:rPr>
      <w:sz w:val="28"/>
      <w:szCs w:val="28"/>
      <w:lang w:val="es-ES_tradnl" w:eastAsia="ar-SA"/>
    </w:rPr>
  </w:style>
  <w:style w:type="paragraph" w:customStyle="1" w:styleId="encabezadodela">
    <w:name w:val="encabezado de la"/>
    <w:basedOn w:val="Normal"/>
    <w:link w:val="encabezadodelaCar"/>
    <w:qFormat/>
    <w:rsid w:val="008D101D"/>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rsid w:val="008D101D"/>
    <w:rPr>
      <w:color w:val="000099"/>
      <w:sz w:val="28"/>
      <w:szCs w:val="28"/>
      <w:lang w:val="es-ES_tradnl" w:eastAsia="ar-SA"/>
    </w:rPr>
  </w:style>
  <w:style w:type="paragraph" w:customStyle="1" w:styleId="gestion">
    <w:name w:val="gestion"/>
    <w:basedOn w:val="Normal"/>
    <w:link w:val="gestionCar"/>
    <w:qFormat/>
    <w:rsid w:val="008D101D"/>
    <w:pPr>
      <w:spacing w:before="120" w:after="120"/>
      <w:ind w:left="851" w:right="851" w:firstLine="709"/>
      <w:jc w:val="both"/>
    </w:pPr>
    <w:rPr>
      <w:color w:val="000099"/>
      <w:sz w:val="26"/>
      <w:szCs w:val="26"/>
      <w:lang w:val="es-ES_tradnl"/>
    </w:rPr>
  </w:style>
  <w:style w:type="character" w:customStyle="1" w:styleId="gestionCar">
    <w:name w:val="gestion Car"/>
    <w:basedOn w:val="Fuentedeprrafopredeter"/>
    <w:link w:val="gestion"/>
    <w:rsid w:val="008D101D"/>
    <w:rPr>
      <w:color w:val="000099"/>
      <w:sz w:val="26"/>
      <w:szCs w:val="26"/>
      <w:lang w:val="es-ES_tradnl" w:eastAsia="ar-SA"/>
    </w:rPr>
  </w:style>
  <w:style w:type="paragraph" w:customStyle="1" w:styleId="resumen">
    <w:name w:val="resumen"/>
    <w:basedOn w:val="Ttulo3"/>
    <w:link w:val="resumenCar"/>
    <w:qFormat/>
    <w:rsid w:val="008D101D"/>
  </w:style>
  <w:style w:type="character" w:customStyle="1" w:styleId="resumenCar">
    <w:name w:val="resumen Car"/>
    <w:basedOn w:val="Ttulo3Car"/>
    <w:link w:val="resumen"/>
    <w:rsid w:val="008D101D"/>
    <w:rPr>
      <w:rFonts w:cs="Arial"/>
      <w:b/>
      <w:bCs/>
      <w:sz w:val="28"/>
      <w:szCs w:val="26"/>
      <w:lang w:val="es-ES_tradnl" w:eastAsia="ar-SA" w:bidi="ar-SA"/>
    </w:rPr>
  </w:style>
  <w:style w:type="paragraph" w:customStyle="1" w:styleId="articulo">
    <w:name w:val="articulo"/>
    <w:basedOn w:val="Ttulo2"/>
    <w:link w:val="articuloCar"/>
    <w:qFormat/>
    <w:rsid w:val="008D101D"/>
    <w:pPr>
      <w:tabs>
        <w:tab w:val="num" w:pos="0"/>
      </w:tabs>
      <w:spacing w:before="120" w:after="120" w:line="480" w:lineRule="auto"/>
      <w:jc w:val="center"/>
    </w:pPr>
    <w:rPr>
      <w:i w:val="0"/>
      <w:iCs w:val="0"/>
      <w:u w:val="single"/>
    </w:rPr>
  </w:style>
  <w:style w:type="character" w:customStyle="1" w:styleId="articuloCar">
    <w:name w:val="articulo Car"/>
    <w:basedOn w:val="Ttulo2Car"/>
    <w:link w:val="articulo"/>
    <w:rsid w:val="008D101D"/>
    <w:rPr>
      <w:rFonts w:ascii="Arial" w:hAnsi="Arial" w:cs="Arial"/>
      <w:b/>
      <w:bCs/>
      <w:i w:val="0"/>
      <w:iCs w:val="0"/>
      <w:sz w:val="28"/>
      <w:szCs w:val="28"/>
      <w:u w:val="single"/>
      <w:lang w:val="es-ES" w:eastAsia="ar-SA" w:bidi="ar-SA"/>
    </w:rPr>
  </w:style>
  <w:style w:type="character" w:customStyle="1" w:styleId="EstiloCorreo29">
    <w:name w:val="EstiloCorreo29"/>
    <w:semiHidden/>
    <w:rsid w:val="008D101D"/>
    <w:rPr>
      <w:rFonts w:ascii="Arial" w:hAnsi="Arial" w:cs="Arial" w:hint="default"/>
      <w:color w:val="000080"/>
      <w:sz w:val="20"/>
      <w:szCs w:val="20"/>
    </w:rPr>
  </w:style>
  <w:style w:type="character" w:customStyle="1" w:styleId="EstiloCorreo30">
    <w:name w:val="EstiloCorreo30"/>
    <w:semiHidden/>
    <w:rsid w:val="008D101D"/>
    <w:rPr>
      <w:rFonts w:ascii="Arial" w:hAnsi="Arial" w:cs="Arial" w:hint="default"/>
      <w:color w:val="000080"/>
      <w:sz w:val="20"/>
      <w:szCs w:val="20"/>
    </w:rPr>
  </w:style>
  <w:style w:type="table" w:customStyle="1" w:styleId="Cuadrculaclara-nfasis11">
    <w:name w:val="Cuadrícula clara - Énfasis 11"/>
    <w:basedOn w:val="Tablanormal"/>
    <w:uiPriority w:val="62"/>
    <w:rsid w:val="008D101D"/>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MASPRIVADOS">
    <w:name w:val="TEMAS PRIVADOS"/>
    <w:basedOn w:val="Textoindependiente"/>
    <w:link w:val="TEMASPRIVADOSCar"/>
    <w:qFormat/>
    <w:rsid w:val="008D101D"/>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8D101D"/>
    <w:rPr>
      <w:rFonts w:ascii="Book Antiqua" w:hAnsi="Book Antiqua"/>
      <w:b/>
      <w:color w:val="FF0000"/>
      <w:sz w:val="28"/>
      <w:szCs w:val="28"/>
      <w:u w:val="single"/>
      <w:lang w:val="es-ES_tradnl" w:eastAsia="ar-SA" w:bidi="ar-SA"/>
    </w:rPr>
  </w:style>
  <w:style w:type="numbering" w:customStyle="1" w:styleId="Sinlista11">
    <w:name w:val="Sin lista11"/>
    <w:next w:val="Sinlista"/>
    <w:uiPriority w:val="99"/>
    <w:semiHidden/>
    <w:unhideWhenUsed/>
    <w:rsid w:val="008D101D"/>
  </w:style>
  <w:style w:type="table" w:customStyle="1" w:styleId="Tablaconcuadrcula1">
    <w:name w:val="Tabla con cuadrícula1"/>
    <w:basedOn w:val="Tablanormal"/>
    <w:next w:val="Tablaconcuadrcula"/>
    <w:rsid w:val="008D101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nathan4Car">
    <w:name w:val="Jonathan 4 Car"/>
    <w:link w:val="Jonathan4"/>
    <w:locked/>
    <w:rsid w:val="008D101D"/>
    <w:rPr>
      <w:b/>
      <w:color w:val="000099"/>
      <w:sz w:val="26"/>
      <w:lang w:eastAsia="x-none"/>
    </w:rPr>
  </w:style>
  <w:style w:type="paragraph" w:customStyle="1" w:styleId="Jonathan4">
    <w:name w:val="Jonathan 4"/>
    <w:basedOn w:val="Normal"/>
    <w:link w:val="Jonathan4Car"/>
    <w:autoRedefine/>
    <w:qFormat/>
    <w:rsid w:val="008D101D"/>
    <w:pPr>
      <w:suppressAutoHyphens w:val="0"/>
      <w:ind w:left="851" w:right="851"/>
      <w:jc w:val="center"/>
    </w:pPr>
    <w:rPr>
      <w:b/>
      <w:color w:val="000099"/>
      <w:sz w:val="26"/>
      <w:szCs w:val="20"/>
      <w:lang w:eastAsia="x-none"/>
    </w:rPr>
  </w:style>
  <w:style w:type="table" w:customStyle="1" w:styleId="Tablaprofesional1">
    <w:name w:val="Tabla profesional1"/>
    <w:basedOn w:val="Tablanormal"/>
    <w:next w:val="Tablaprofesional"/>
    <w:rsid w:val="008D101D"/>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pgrafe0">
    <w:name w:val="Epígrafe"/>
    <w:basedOn w:val="Normal"/>
    <w:next w:val="Normal"/>
    <w:qFormat/>
    <w:rsid w:val="008D101D"/>
    <w:pPr>
      <w:widowControl w:val="0"/>
      <w:suppressAutoHyphens w:val="0"/>
      <w:autoSpaceDE w:val="0"/>
      <w:autoSpaceDN w:val="0"/>
      <w:adjustRightInd w:val="0"/>
    </w:pPr>
    <w:rPr>
      <w:rFonts w:ascii="Arial" w:hAnsi="Arial" w:cs="Arial"/>
      <w:b/>
      <w:bCs/>
      <w:color w:val="000000"/>
      <w:sz w:val="16"/>
      <w:szCs w:val="16"/>
      <w:lang w:eastAsia="es-ES"/>
    </w:rPr>
  </w:style>
  <w:style w:type="table" w:customStyle="1" w:styleId="TablaWeb10">
    <w:name w:val="Tabla Web 1"/>
    <w:basedOn w:val="Tablanormal"/>
    <w:rsid w:val="008D101D"/>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deTDC">
    <w:name w:val="Título de TDC"/>
    <w:basedOn w:val="Ttulo1"/>
    <w:next w:val="Normal"/>
    <w:qFormat/>
    <w:rsid w:val="008D101D"/>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rPr>
  </w:style>
  <w:style w:type="paragraph" w:styleId="Revisin">
    <w:name w:val="Revision"/>
    <w:hidden/>
    <w:uiPriority w:val="99"/>
    <w:qFormat/>
    <w:rsid w:val="008D101D"/>
    <w:rPr>
      <w:lang w:val="es-ES_tradnl" w:eastAsia="ar-SA"/>
    </w:rPr>
  </w:style>
  <w:style w:type="character" w:customStyle="1" w:styleId="PrrafodelistaCar1">
    <w:name w:val="Párrafo de lista Car1"/>
    <w:aliases w:val="Bullet 1 Car,Use Case List Paragraph Car,Lista vistosa - Énfasis 11 Car,Párrafo de lista Car Car Car Car,Lista multicolor - Énfasis 11 Car1,Segundo nivel de viñetas Car1,Bullet List Car1,numbered Car1,FooterText Car1,Titulo 1 Car1"/>
    <w:link w:val="Prrafodelista"/>
    <w:uiPriority w:val="1"/>
    <w:locked/>
    <w:rsid w:val="008D101D"/>
    <w:rPr>
      <w:sz w:val="24"/>
      <w:szCs w:val="24"/>
      <w:lang w:eastAsia="ar-SA"/>
    </w:rPr>
  </w:style>
  <w:style w:type="paragraph" w:customStyle="1" w:styleId="Standard0">
    <w:name w:val="Standard"/>
    <w:qFormat/>
    <w:rsid w:val="008D101D"/>
    <w:pPr>
      <w:suppressAutoHyphens/>
      <w:autoSpaceDE w:val="0"/>
      <w:autoSpaceDN w:val="0"/>
      <w:adjustRightInd w:val="0"/>
    </w:pPr>
    <w:rPr>
      <w:rFonts w:ascii="Arial" w:hAnsi="Liberation Serif" w:cs="Arial"/>
      <w:color w:val="000000"/>
      <w:kern w:val="1"/>
      <w:sz w:val="22"/>
      <w:szCs w:val="22"/>
      <w:lang w:val="es-CR" w:eastAsia="zh-CN" w:bidi="hi-IN"/>
    </w:rPr>
  </w:style>
  <w:style w:type="character" w:customStyle="1" w:styleId="WW8Num1z4">
    <w:name w:val="WW8Num1z4"/>
    <w:uiPriority w:val="99"/>
    <w:rsid w:val="008D101D"/>
  </w:style>
  <w:style w:type="character" w:customStyle="1" w:styleId="WW8Num1z5">
    <w:name w:val="WW8Num1z5"/>
    <w:uiPriority w:val="99"/>
    <w:rsid w:val="008D101D"/>
  </w:style>
  <w:style w:type="character" w:customStyle="1" w:styleId="WW8Num1z6">
    <w:name w:val="WW8Num1z6"/>
    <w:uiPriority w:val="99"/>
    <w:rsid w:val="008D101D"/>
  </w:style>
  <w:style w:type="character" w:customStyle="1" w:styleId="WW8Num1z7">
    <w:name w:val="WW8Num1z7"/>
    <w:uiPriority w:val="99"/>
    <w:rsid w:val="008D101D"/>
  </w:style>
  <w:style w:type="character" w:customStyle="1" w:styleId="WW8Num1z8">
    <w:name w:val="WW8Num1z8"/>
    <w:uiPriority w:val="99"/>
    <w:rsid w:val="008D101D"/>
  </w:style>
  <w:style w:type="character" w:customStyle="1" w:styleId="WW8Num2z0">
    <w:name w:val="WW8Num2z0"/>
    <w:uiPriority w:val="99"/>
    <w:qFormat/>
    <w:rsid w:val="008D101D"/>
  </w:style>
  <w:style w:type="character" w:customStyle="1" w:styleId="WW8Num2z1">
    <w:name w:val="WW8Num2z1"/>
    <w:uiPriority w:val="99"/>
    <w:qFormat/>
    <w:rsid w:val="008D101D"/>
  </w:style>
  <w:style w:type="character" w:customStyle="1" w:styleId="WW8Num2z2">
    <w:name w:val="WW8Num2z2"/>
    <w:uiPriority w:val="99"/>
    <w:rsid w:val="008D101D"/>
  </w:style>
  <w:style w:type="character" w:customStyle="1" w:styleId="WW8Num2z3">
    <w:name w:val="WW8Num2z3"/>
    <w:rsid w:val="008D101D"/>
  </w:style>
  <w:style w:type="character" w:customStyle="1" w:styleId="WW8Num2z4">
    <w:name w:val="WW8Num2z4"/>
    <w:rsid w:val="008D101D"/>
  </w:style>
  <w:style w:type="character" w:customStyle="1" w:styleId="WW8Num2z5">
    <w:name w:val="WW8Num2z5"/>
    <w:rsid w:val="008D101D"/>
  </w:style>
  <w:style w:type="character" w:customStyle="1" w:styleId="WW8Num2z6">
    <w:name w:val="WW8Num2z6"/>
    <w:rsid w:val="008D101D"/>
  </w:style>
  <w:style w:type="character" w:customStyle="1" w:styleId="WW8Num2z7">
    <w:name w:val="WW8Num2z7"/>
    <w:rsid w:val="008D101D"/>
  </w:style>
  <w:style w:type="character" w:customStyle="1" w:styleId="WW8Num2z8">
    <w:name w:val="WW8Num2z8"/>
    <w:rsid w:val="008D101D"/>
  </w:style>
  <w:style w:type="character" w:customStyle="1" w:styleId="Fuentedeprrafopredeter4">
    <w:name w:val="Fuente de párrafo predeter.4"/>
    <w:rsid w:val="008D101D"/>
  </w:style>
  <w:style w:type="character" w:customStyle="1" w:styleId="Heading2Char">
    <w:name w:val="Heading 2 Char"/>
    <w:rsid w:val="008D101D"/>
    <w:rPr>
      <w:rFonts w:ascii="Book Antiqua" w:hAnsi="Book Antiqua" w:cs="Book Antiqua"/>
      <w:b/>
      <w:bCs/>
      <w:i/>
      <w:iCs/>
      <w:sz w:val="28"/>
      <w:szCs w:val="28"/>
      <w:u w:val="double"/>
    </w:rPr>
  </w:style>
  <w:style w:type="character" w:customStyle="1" w:styleId="ListLabel1">
    <w:name w:val="ListLabel 1"/>
    <w:uiPriority w:val="99"/>
    <w:qFormat/>
    <w:rsid w:val="008D101D"/>
    <w:rPr>
      <w:rFonts w:cs="Times New Roman"/>
      <w:b w:val="0"/>
      <w:sz w:val="24"/>
    </w:rPr>
  </w:style>
  <w:style w:type="character" w:customStyle="1" w:styleId="ListLabel2">
    <w:name w:val="ListLabel 2"/>
    <w:uiPriority w:val="99"/>
    <w:qFormat/>
    <w:rsid w:val="008D101D"/>
    <w:rPr>
      <w:rFonts w:ascii="Times New Roman" w:hAnsi="Times New Roman" w:cs="Times New Roman"/>
    </w:rPr>
  </w:style>
  <w:style w:type="character" w:customStyle="1" w:styleId="Smbolosdenumeracin">
    <w:name w:val="Símbolos de numeración"/>
    <w:rsid w:val="008D101D"/>
  </w:style>
  <w:style w:type="paragraph" w:customStyle="1" w:styleId="Ttulo10">
    <w:name w:val="Título1"/>
    <w:basedOn w:val="Normal"/>
    <w:next w:val="Textoindependiente"/>
    <w:uiPriority w:val="99"/>
    <w:rsid w:val="008D101D"/>
    <w:pPr>
      <w:keepNext/>
      <w:widowControl w:val="0"/>
      <w:spacing w:before="240" w:after="120" w:line="252" w:lineRule="auto"/>
      <w:textAlignment w:val="baseline"/>
    </w:pPr>
    <w:rPr>
      <w:rFonts w:ascii="Liberation Sans" w:eastAsia="Microsoft YaHei" w:hAnsi="Liberation Sans" w:cs="Lucida Sans"/>
      <w:color w:val="00000A"/>
      <w:kern w:val="1"/>
      <w:sz w:val="28"/>
      <w:szCs w:val="28"/>
      <w:lang w:val="es-CR" w:eastAsia="zh-CN" w:bidi="es-CR"/>
    </w:rPr>
  </w:style>
  <w:style w:type="paragraph" w:customStyle="1" w:styleId="Epgrafe3">
    <w:name w:val="Epígrafe3"/>
    <w:basedOn w:val="Normal"/>
    <w:rsid w:val="008D101D"/>
    <w:pPr>
      <w:widowControl w:val="0"/>
      <w:suppressLineNumbers/>
      <w:spacing w:before="120" w:after="120" w:line="252" w:lineRule="auto"/>
      <w:textAlignment w:val="baseline"/>
    </w:pPr>
    <w:rPr>
      <w:rFonts w:ascii="Book Antiqua" w:eastAsia="Book Antiqua" w:hAnsi="Book Antiqua" w:cs="Lucida Sans"/>
      <w:i/>
      <w:iCs/>
      <w:color w:val="00000A"/>
      <w:kern w:val="1"/>
      <w:lang w:val="es-CR" w:eastAsia="zh-CN" w:bidi="es-CR"/>
    </w:rPr>
  </w:style>
  <w:style w:type="paragraph" w:customStyle="1" w:styleId="Epgrafe2">
    <w:name w:val="Epígrafe2"/>
    <w:basedOn w:val="Normal"/>
    <w:rsid w:val="008D101D"/>
    <w:pPr>
      <w:widowControl w:val="0"/>
      <w:suppressLineNumbers/>
      <w:spacing w:before="120" w:after="120" w:line="252" w:lineRule="auto"/>
      <w:textAlignment w:val="baseline"/>
    </w:pPr>
    <w:rPr>
      <w:rFonts w:ascii="Book Antiqua" w:eastAsia="Book Antiqua" w:hAnsi="Book Antiqua" w:cs="Mangal"/>
      <w:i/>
      <w:iCs/>
      <w:color w:val="00000A"/>
      <w:kern w:val="1"/>
      <w:lang w:val="es-CR" w:eastAsia="zh-CN" w:bidi="es-CR"/>
    </w:rPr>
  </w:style>
  <w:style w:type="paragraph" w:customStyle="1" w:styleId="ListParagraph1">
    <w:name w:val="List Paragraph1"/>
    <w:basedOn w:val="Normal"/>
    <w:qFormat/>
    <w:rsid w:val="008D101D"/>
    <w:pPr>
      <w:widowControl w:val="0"/>
      <w:spacing w:after="160" w:line="252" w:lineRule="auto"/>
      <w:ind w:left="720"/>
      <w:contextualSpacing/>
      <w:textAlignment w:val="baseline"/>
    </w:pPr>
    <w:rPr>
      <w:rFonts w:ascii="Book Antiqua" w:eastAsia="Book Antiqua" w:hAnsi="Book Antiqua" w:cs="Calibri"/>
      <w:color w:val="00000A"/>
      <w:kern w:val="1"/>
      <w:sz w:val="22"/>
      <w:szCs w:val="22"/>
      <w:lang w:val="es-CR" w:eastAsia="zh-CN" w:bidi="es-CR"/>
    </w:rPr>
  </w:style>
  <w:style w:type="paragraph" w:customStyle="1" w:styleId="Epgrafe1">
    <w:name w:val="Epígrafe1"/>
    <w:qFormat/>
    <w:rsid w:val="008D101D"/>
    <w:pPr>
      <w:suppressAutoHyphens/>
      <w:jc w:val="center"/>
    </w:pPr>
    <w:rPr>
      <w:rFonts w:ascii="Arial" w:hAnsi="Arial" w:cs="Arial"/>
      <w:b/>
      <w:color w:val="00000A"/>
      <w:kern w:val="1"/>
      <w:sz w:val="22"/>
      <w:szCs w:val="24"/>
      <w:lang w:val="es-CR" w:eastAsia="zh-CN" w:bidi="hi-IN"/>
    </w:rPr>
  </w:style>
  <w:style w:type="paragraph" w:customStyle="1" w:styleId="Ttulo21">
    <w:name w:val="Título 21"/>
    <w:rsid w:val="008D101D"/>
    <w:pPr>
      <w:keepNext/>
      <w:suppressAutoHyphens/>
      <w:spacing w:before="240" w:after="60"/>
      <w:jc w:val="center"/>
    </w:pPr>
    <w:rPr>
      <w:rFonts w:ascii="Arial" w:hAnsi="Arial" w:cs="Arial"/>
      <w:b/>
      <w:i/>
      <w:color w:val="00000A"/>
      <w:kern w:val="1"/>
      <w:sz w:val="28"/>
      <w:szCs w:val="24"/>
      <w:u w:val="double"/>
      <w:lang w:val="es-CR" w:eastAsia="zh-CN" w:bidi="hi-IN"/>
    </w:rPr>
  </w:style>
  <w:style w:type="paragraph" w:customStyle="1" w:styleId="Prrafodelista3">
    <w:name w:val="Párrafo de lista3"/>
    <w:qFormat/>
    <w:rsid w:val="008D101D"/>
    <w:pPr>
      <w:suppressAutoHyphens/>
      <w:spacing w:after="160"/>
      <w:ind w:left="720"/>
    </w:pPr>
    <w:rPr>
      <w:rFonts w:cs="Arial"/>
      <w:color w:val="00000A"/>
      <w:kern w:val="1"/>
      <w:sz w:val="24"/>
      <w:szCs w:val="24"/>
      <w:lang w:val="es-CR" w:eastAsia="zh-CN" w:bidi="hi-IN"/>
    </w:rPr>
  </w:style>
  <w:style w:type="paragraph" w:customStyle="1" w:styleId="Ttulodelatabla">
    <w:name w:val="Título de la tabla"/>
    <w:basedOn w:val="Contenidodelatabla"/>
    <w:uiPriority w:val="99"/>
    <w:rsid w:val="008D101D"/>
    <w:pPr>
      <w:spacing w:after="160" w:line="252" w:lineRule="auto"/>
      <w:jc w:val="center"/>
      <w:textAlignment w:val="baseline"/>
    </w:pPr>
    <w:rPr>
      <w:rFonts w:ascii="Arial" w:hAnsi="Arial" w:cs="Arial"/>
      <w:b/>
      <w:bCs/>
      <w:color w:val="00000A"/>
      <w:kern w:val="1"/>
      <w:sz w:val="22"/>
      <w:lang w:val="es-CR" w:eastAsia="zh-CN" w:bidi="hi-IN"/>
    </w:rPr>
  </w:style>
  <w:style w:type="paragraph" w:customStyle="1" w:styleId="AENCABEZADO">
    <w:name w:val="A ENCABEZADO"/>
    <w:basedOn w:val="Normal"/>
    <w:link w:val="AENCABEZADOCar"/>
    <w:qFormat/>
    <w:rsid w:val="008D101D"/>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8D101D"/>
    <w:pPr>
      <w:ind w:left="851" w:right="851" w:firstLine="709"/>
      <w:jc w:val="both"/>
    </w:pPr>
    <w:rPr>
      <w:color w:val="000099"/>
      <w:sz w:val="26"/>
      <w:szCs w:val="26"/>
      <w:lang w:val="es-ES_tradnl"/>
    </w:rPr>
  </w:style>
  <w:style w:type="character" w:customStyle="1" w:styleId="AENCABEZADOCar">
    <w:name w:val="A ENCABEZADO Car"/>
    <w:link w:val="AENCABEZADO"/>
    <w:rsid w:val="008D101D"/>
    <w:rPr>
      <w:color w:val="000099"/>
      <w:sz w:val="28"/>
      <w:szCs w:val="28"/>
      <w:lang w:val="es-CR" w:eastAsia="ar-SA"/>
    </w:rPr>
  </w:style>
  <w:style w:type="character" w:customStyle="1" w:styleId="Jonathan2Car">
    <w:name w:val="Jonathan 2 Car"/>
    <w:link w:val="Jonathan2"/>
    <w:rsid w:val="008D101D"/>
    <w:rPr>
      <w:color w:val="000099"/>
      <w:sz w:val="26"/>
      <w:szCs w:val="26"/>
      <w:lang w:val="es-ES_tradnl" w:eastAsia="ar-SA"/>
    </w:rPr>
  </w:style>
  <w:style w:type="paragraph" w:customStyle="1" w:styleId="Dispositiva0">
    <w:name w:val="Dispositiva"/>
    <w:basedOn w:val="Normal"/>
    <w:link w:val="DispositivaCar0"/>
    <w:qFormat/>
    <w:rsid w:val="008D101D"/>
    <w:pPr>
      <w:spacing w:before="120" w:after="120" w:line="480" w:lineRule="auto"/>
      <w:ind w:firstLine="709"/>
      <w:jc w:val="both"/>
    </w:pPr>
    <w:rPr>
      <w:bCs/>
      <w:color w:val="000000"/>
      <w:sz w:val="28"/>
      <w:szCs w:val="28"/>
      <w:lang w:val="pt-BR"/>
    </w:rPr>
  </w:style>
  <w:style w:type="paragraph" w:customStyle="1" w:styleId="TableContentsuser">
    <w:name w:val="Table Contents (user)"/>
    <w:uiPriority w:val="99"/>
    <w:rsid w:val="008D101D"/>
    <w:pPr>
      <w:autoSpaceDE w:val="0"/>
      <w:autoSpaceDN w:val="0"/>
      <w:adjustRightInd w:val="0"/>
    </w:pPr>
    <w:rPr>
      <w:sz w:val="22"/>
      <w:szCs w:val="22"/>
      <w:lang w:eastAsia="es-CR"/>
    </w:rPr>
  </w:style>
  <w:style w:type="character" w:customStyle="1" w:styleId="DispositivaCar0">
    <w:name w:val="Dispositiva Car"/>
    <w:link w:val="Dispositiva0"/>
    <w:rsid w:val="008D101D"/>
    <w:rPr>
      <w:bCs/>
      <w:color w:val="000000"/>
      <w:sz w:val="28"/>
      <w:szCs w:val="28"/>
      <w:lang w:val="pt-BR" w:eastAsia="ar-SA"/>
    </w:rPr>
  </w:style>
  <w:style w:type="paragraph" w:customStyle="1" w:styleId="Jonathan5">
    <w:name w:val="Jonathan 5"/>
    <w:basedOn w:val="western"/>
    <w:link w:val="Jonathan5Car"/>
    <w:autoRedefine/>
    <w:qFormat/>
    <w:rsid w:val="008D101D"/>
    <w:pPr>
      <w:spacing w:before="0" w:beforeAutospacing="0"/>
      <w:ind w:left="851" w:right="851"/>
      <w:jc w:val="both"/>
    </w:pPr>
    <w:rPr>
      <w:color w:val="000099"/>
      <w:sz w:val="26"/>
      <w:szCs w:val="26"/>
      <w:lang w:val="es-MX"/>
    </w:rPr>
  </w:style>
  <w:style w:type="paragraph" w:customStyle="1" w:styleId="JonDispositiva">
    <w:name w:val="Jon (Dispositiva)"/>
    <w:basedOn w:val="Normal"/>
    <w:link w:val="JonDispositivaCar"/>
    <w:rsid w:val="008D101D"/>
    <w:pPr>
      <w:spacing w:before="120" w:after="120" w:line="480" w:lineRule="auto"/>
      <w:ind w:firstLine="709"/>
      <w:jc w:val="both"/>
    </w:pPr>
    <w:rPr>
      <w:bCs/>
      <w:color w:val="000000"/>
      <w:sz w:val="28"/>
      <w:szCs w:val="28"/>
      <w:lang w:val="pt-BR"/>
    </w:rPr>
  </w:style>
  <w:style w:type="character" w:customStyle="1" w:styleId="westernCar">
    <w:name w:val="western Car"/>
    <w:link w:val="western"/>
    <w:rsid w:val="008D101D"/>
    <w:rPr>
      <w:sz w:val="18"/>
      <w:szCs w:val="18"/>
    </w:rPr>
  </w:style>
  <w:style w:type="character" w:customStyle="1" w:styleId="Jonathan5Car">
    <w:name w:val="Jonathan 5 Car"/>
    <w:link w:val="Jonathan5"/>
    <w:rsid w:val="008D101D"/>
    <w:rPr>
      <w:color w:val="000099"/>
      <w:sz w:val="26"/>
      <w:szCs w:val="26"/>
      <w:lang w:val="es-MX"/>
    </w:rPr>
  </w:style>
  <w:style w:type="paragraph" w:customStyle="1" w:styleId="Sinespaciado2">
    <w:name w:val="Sin espaciado2"/>
    <w:rsid w:val="008D101D"/>
    <w:pPr>
      <w:widowControl w:val="0"/>
      <w:suppressAutoHyphens/>
      <w:spacing w:line="100" w:lineRule="atLeast"/>
    </w:pPr>
    <w:rPr>
      <w:rFonts w:ascii="Calibri" w:eastAsia="SimSun" w:hAnsi="Calibri" w:cs="Calibri"/>
      <w:kern w:val="2"/>
      <w:sz w:val="22"/>
      <w:szCs w:val="22"/>
      <w:lang w:eastAsia="zh-CN"/>
    </w:rPr>
  </w:style>
  <w:style w:type="character" w:customStyle="1" w:styleId="JonDispositivaCar">
    <w:name w:val="Jon (Dispositiva) Car"/>
    <w:link w:val="JonDispositiva"/>
    <w:rsid w:val="008D101D"/>
    <w:rPr>
      <w:bCs/>
      <w:color w:val="000000"/>
      <w:sz w:val="28"/>
      <w:szCs w:val="28"/>
      <w:lang w:val="pt-BR" w:eastAsia="ar-SA"/>
    </w:rPr>
  </w:style>
  <w:style w:type="paragraph" w:customStyle="1" w:styleId="Jonathan">
    <w:name w:val="Jonathan"/>
    <w:basedOn w:val="Predeterminado0"/>
    <w:rsid w:val="008D101D"/>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0"/>
    <w:link w:val="JonathanTablaCar"/>
    <w:rsid w:val="008D101D"/>
    <w:pPr>
      <w:jc w:val="center"/>
    </w:pPr>
    <w:rPr>
      <w:color w:val="000099"/>
      <w:sz w:val="24"/>
      <w:szCs w:val="24"/>
    </w:rPr>
  </w:style>
  <w:style w:type="character" w:customStyle="1" w:styleId="PredeterminadoCar">
    <w:name w:val="Predeterminado Car"/>
    <w:link w:val="Predeterminado0"/>
    <w:rsid w:val="008D101D"/>
    <w:rPr>
      <w:rFonts w:ascii="Trebuchet MS" w:hAnsi="Trebuchet MS" w:cs="Trebuchet MS"/>
      <w:color w:val="000000"/>
      <w:sz w:val="48"/>
      <w:szCs w:val="48"/>
    </w:rPr>
  </w:style>
  <w:style w:type="character" w:customStyle="1" w:styleId="JonathanTablaCar">
    <w:name w:val="JonathanTabla Car"/>
    <w:link w:val="JonathanTabla"/>
    <w:rsid w:val="008D101D"/>
    <w:rPr>
      <w:rFonts w:ascii="Trebuchet MS" w:hAnsi="Trebuchet MS" w:cs="Trebuchet MS"/>
      <w:color w:val="000099"/>
      <w:sz w:val="24"/>
      <w:szCs w:val="24"/>
    </w:rPr>
  </w:style>
  <w:style w:type="paragraph" w:customStyle="1" w:styleId="Jon6">
    <w:name w:val="Jon 6"/>
    <w:basedOn w:val="Normal"/>
    <w:link w:val="Jon6Car"/>
    <w:qFormat/>
    <w:rsid w:val="008D101D"/>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8D101D"/>
    <w:pPr>
      <w:spacing w:after="120"/>
    </w:pPr>
    <w:rPr>
      <w:color w:val="000000"/>
      <w:lang w:val="es-CR"/>
    </w:rPr>
  </w:style>
  <w:style w:type="character" w:customStyle="1" w:styleId="Jon6Car">
    <w:name w:val="Jon 6 Car"/>
    <w:link w:val="Jon6"/>
    <w:rsid w:val="008D101D"/>
    <w:rPr>
      <w:bCs/>
      <w:sz w:val="26"/>
      <w:szCs w:val="26"/>
      <w:shd w:val="clear" w:color="auto" w:fill="FFFFFF"/>
      <w:lang w:val="es-ES_tradnl" w:eastAsia="es-CR"/>
    </w:rPr>
  </w:style>
  <w:style w:type="paragraph" w:customStyle="1" w:styleId="AAgestin">
    <w:name w:val="AA gestión"/>
    <w:basedOn w:val="Normal"/>
    <w:link w:val="AAgestinCar"/>
    <w:qFormat/>
    <w:rsid w:val="008D101D"/>
    <w:pPr>
      <w:ind w:left="851" w:right="851" w:firstLine="709"/>
      <w:jc w:val="both"/>
    </w:pPr>
    <w:rPr>
      <w:color w:val="000099"/>
      <w:sz w:val="26"/>
      <w:szCs w:val="26"/>
      <w:lang w:val="es-ES_tradnl"/>
    </w:rPr>
  </w:style>
  <w:style w:type="character" w:customStyle="1" w:styleId="Jon7Car">
    <w:name w:val="Jon 7 Car"/>
    <w:link w:val="Jon7"/>
    <w:rsid w:val="008D101D"/>
    <w:rPr>
      <w:rFonts w:cs="Arial"/>
      <w:b/>
      <w:bCs/>
      <w:color w:val="000000"/>
      <w:sz w:val="28"/>
      <w:szCs w:val="26"/>
      <w:lang w:val="es-CR" w:eastAsia="ar-SA"/>
    </w:rPr>
  </w:style>
  <w:style w:type="character" w:customStyle="1" w:styleId="AAgestinCar">
    <w:name w:val="AA gestión Car"/>
    <w:link w:val="AAgestin"/>
    <w:rsid w:val="008D101D"/>
    <w:rPr>
      <w:color w:val="000099"/>
      <w:sz w:val="26"/>
      <w:szCs w:val="26"/>
      <w:lang w:val="es-ES_tradnl" w:eastAsia="ar-SA"/>
    </w:rPr>
  </w:style>
  <w:style w:type="paragraph" w:customStyle="1" w:styleId="Jon3">
    <w:name w:val="Jon 3"/>
    <w:basedOn w:val="Normal"/>
    <w:link w:val="Jon3Car"/>
    <w:qFormat/>
    <w:rsid w:val="008D101D"/>
    <w:pPr>
      <w:spacing w:before="120" w:after="120" w:line="480" w:lineRule="auto"/>
      <w:ind w:firstLine="709"/>
      <w:jc w:val="both"/>
    </w:pPr>
    <w:rPr>
      <w:bCs/>
      <w:color w:val="000000"/>
      <w:sz w:val="28"/>
      <w:szCs w:val="28"/>
      <w:lang w:val="pt-BR"/>
    </w:rPr>
  </w:style>
  <w:style w:type="character" w:customStyle="1" w:styleId="Jon3Car">
    <w:name w:val="Jon 3 Car"/>
    <w:link w:val="Jon3"/>
    <w:rsid w:val="008D101D"/>
    <w:rPr>
      <w:bCs/>
      <w:color w:val="000000"/>
      <w:sz w:val="28"/>
      <w:szCs w:val="28"/>
      <w:lang w:val="pt-BR" w:eastAsia="ar-SA"/>
    </w:rPr>
  </w:style>
  <w:style w:type="paragraph" w:customStyle="1" w:styleId="AAA">
    <w:name w:val="AAA"/>
    <w:basedOn w:val="Normal"/>
    <w:link w:val="AAACar"/>
    <w:rsid w:val="008D101D"/>
    <w:pPr>
      <w:ind w:left="851" w:firstLine="709"/>
    </w:pPr>
    <w:rPr>
      <w:b/>
      <w:bCs/>
      <w:color w:val="000099"/>
      <w:sz w:val="26"/>
      <w:szCs w:val="26"/>
      <w:lang w:val="es-ES_tradnl"/>
    </w:rPr>
  </w:style>
  <w:style w:type="paragraph" w:customStyle="1" w:styleId="xmsonormal">
    <w:name w:val="x_msonormal"/>
    <w:basedOn w:val="Normal"/>
    <w:qFormat/>
    <w:rsid w:val="008D101D"/>
    <w:pPr>
      <w:suppressAutoHyphens w:val="0"/>
    </w:pPr>
    <w:rPr>
      <w:rFonts w:ascii="Calibri" w:eastAsia="Calibri" w:hAnsi="Calibri" w:cs="Calibri"/>
      <w:sz w:val="22"/>
      <w:szCs w:val="22"/>
      <w:lang w:val="es-CR" w:eastAsia="es-CR"/>
    </w:rPr>
  </w:style>
  <w:style w:type="character" w:customStyle="1" w:styleId="AAACar">
    <w:name w:val="AAA Car"/>
    <w:basedOn w:val="Fuentedeprrafopredeter"/>
    <w:link w:val="AAA"/>
    <w:rsid w:val="008D101D"/>
    <w:rPr>
      <w:b/>
      <w:bCs/>
      <w:color w:val="000099"/>
      <w:sz w:val="26"/>
      <w:szCs w:val="26"/>
      <w:lang w:val="es-ES_tradnl" w:eastAsia="ar-SA"/>
    </w:rPr>
  </w:style>
  <w:style w:type="character" w:customStyle="1" w:styleId="html">
    <w:name w:val="html"/>
    <w:basedOn w:val="Fuentedeprrafopredeter"/>
    <w:rsid w:val="008D101D"/>
  </w:style>
  <w:style w:type="paragraph" w:customStyle="1" w:styleId="Textbody">
    <w:name w:val="Text body"/>
    <w:basedOn w:val="Standard0"/>
    <w:qFormat/>
    <w:rsid w:val="008D101D"/>
    <w:pPr>
      <w:autoSpaceDE/>
      <w:adjustRightInd/>
      <w:spacing w:after="140" w:line="288" w:lineRule="auto"/>
      <w:textAlignment w:val="baseline"/>
    </w:pPr>
    <w:rPr>
      <w:rFonts w:ascii="Liberation Serif" w:eastAsia="SimSun"/>
      <w:color w:val="auto"/>
      <w:kern w:val="3"/>
      <w:sz w:val="24"/>
      <w:szCs w:val="24"/>
    </w:rPr>
  </w:style>
  <w:style w:type="paragraph" w:customStyle="1" w:styleId="AAgestin0">
    <w:name w:val="A A gestión"/>
    <w:basedOn w:val="Normal"/>
    <w:link w:val="AAgestinCar0"/>
    <w:qFormat/>
    <w:rsid w:val="008D101D"/>
    <w:pPr>
      <w:spacing w:before="120" w:after="120"/>
      <w:ind w:left="851" w:right="851" w:firstLine="709"/>
      <w:jc w:val="both"/>
    </w:pPr>
    <w:rPr>
      <w:color w:val="000099"/>
      <w:sz w:val="26"/>
      <w:szCs w:val="26"/>
      <w:lang w:val="es-ES_tradnl"/>
    </w:rPr>
  </w:style>
  <w:style w:type="character" w:customStyle="1" w:styleId="AAgestinCar0">
    <w:name w:val="A A gestión Car"/>
    <w:link w:val="AAgestin0"/>
    <w:rsid w:val="008D101D"/>
    <w:rPr>
      <w:color w:val="000099"/>
      <w:sz w:val="26"/>
      <w:szCs w:val="26"/>
      <w:lang w:val="es-ES_tradnl" w:eastAsia="ar-SA"/>
    </w:rPr>
  </w:style>
  <w:style w:type="character" w:customStyle="1" w:styleId="WW8Num3z0">
    <w:name w:val="WW8Num3z0"/>
    <w:uiPriority w:val="99"/>
    <w:qFormat/>
    <w:rsid w:val="008D101D"/>
    <w:rPr>
      <w:rFonts w:ascii="Wingdings 2" w:hAnsi="Wingdings 2" w:cs="Wingdings 2"/>
    </w:rPr>
  </w:style>
  <w:style w:type="character" w:customStyle="1" w:styleId="WW8Num3z1">
    <w:name w:val="WW8Num3z1"/>
    <w:uiPriority w:val="99"/>
    <w:qFormat/>
    <w:rsid w:val="008D101D"/>
    <w:rPr>
      <w:rFonts w:ascii="OpenSymbol" w:hAnsi="OpenSymbol" w:cs="OpenSymbol"/>
    </w:rPr>
  </w:style>
  <w:style w:type="character" w:customStyle="1" w:styleId="WW8Num4z0">
    <w:name w:val="WW8Num4z0"/>
    <w:uiPriority w:val="99"/>
    <w:qFormat/>
    <w:rsid w:val="008D101D"/>
    <w:rPr>
      <w:rFonts w:ascii="Wingdings" w:hAnsi="Wingdings" w:cs="Wingdings"/>
      <w:sz w:val="20"/>
      <w:szCs w:val="24"/>
    </w:rPr>
  </w:style>
  <w:style w:type="character" w:customStyle="1" w:styleId="WW8Num4z1">
    <w:name w:val="WW8Num4z1"/>
    <w:uiPriority w:val="99"/>
    <w:qFormat/>
    <w:rsid w:val="008D101D"/>
    <w:rPr>
      <w:rFonts w:ascii="Courier New" w:hAnsi="Courier New" w:cs="Courier New"/>
      <w:sz w:val="20"/>
    </w:rPr>
  </w:style>
  <w:style w:type="character" w:customStyle="1" w:styleId="WW8Num5z0">
    <w:name w:val="WW8Num5z0"/>
    <w:uiPriority w:val="99"/>
    <w:qFormat/>
    <w:rsid w:val="008D101D"/>
  </w:style>
  <w:style w:type="character" w:customStyle="1" w:styleId="WW8Num5z1">
    <w:name w:val="WW8Num5z1"/>
    <w:uiPriority w:val="99"/>
    <w:qFormat/>
    <w:rsid w:val="008D101D"/>
  </w:style>
  <w:style w:type="character" w:customStyle="1" w:styleId="WW8Num5z2">
    <w:name w:val="WW8Num5z2"/>
    <w:uiPriority w:val="99"/>
    <w:qFormat/>
    <w:rsid w:val="008D101D"/>
  </w:style>
  <w:style w:type="character" w:customStyle="1" w:styleId="WW8Num5z3">
    <w:name w:val="WW8Num5z3"/>
    <w:uiPriority w:val="99"/>
    <w:qFormat/>
    <w:rsid w:val="008D101D"/>
  </w:style>
  <w:style w:type="character" w:customStyle="1" w:styleId="WW8Num5z4">
    <w:name w:val="WW8Num5z4"/>
    <w:uiPriority w:val="99"/>
    <w:qFormat/>
    <w:rsid w:val="008D101D"/>
  </w:style>
  <w:style w:type="character" w:customStyle="1" w:styleId="WW8Num5z5">
    <w:name w:val="WW8Num5z5"/>
    <w:uiPriority w:val="99"/>
    <w:qFormat/>
    <w:rsid w:val="008D101D"/>
  </w:style>
  <w:style w:type="character" w:customStyle="1" w:styleId="WW8Num5z6">
    <w:name w:val="WW8Num5z6"/>
    <w:uiPriority w:val="99"/>
    <w:qFormat/>
    <w:rsid w:val="008D101D"/>
  </w:style>
  <w:style w:type="character" w:customStyle="1" w:styleId="WW8Num5z7">
    <w:name w:val="WW8Num5z7"/>
    <w:uiPriority w:val="99"/>
    <w:qFormat/>
    <w:rsid w:val="008D101D"/>
  </w:style>
  <w:style w:type="character" w:customStyle="1" w:styleId="WW8Num5z8">
    <w:name w:val="WW8Num5z8"/>
    <w:uiPriority w:val="99"/>
    <w:qFormat/>
    <w:rsid w:val="008D101D"/>
  </w:style>
  <w:style w:type="character" w:customStyle="1" w:styleId="WW8Num6z0">
    <w:name w:val="WW8Num6z0"/>
    <w:uiPriority w:val="99"/>
    <w:qFormat/>
    <w:rsid w:val="008D101D"/>
    <w:rPr>
      <w:rFonts w:ascii="Wingdings" w:hAnsi="Wingdings" w:cs="Wingdings"/>
      <w:sz w:val="20"/>
    </w:rPr>
  </w:style>
  <w:style w:type="character" w:customStyle="1" w:styleId="WW8Num6z1">
    <w:name w:val="WW8Num6z1"/>
    <w:uiPriority w:val="99"/>
    <w:qFormat/>
    <w:rsid w:val="008D101D"/>
    <w:rPr>
      <w:rFonts w:ascii="Courier New" w:hAnsi="Courier New" w:cs="Courier New"/>
      <w:sz w:val="20"/>
    </w:rPr>
  </w:style>
  <w:style w:type="character" w:customStyle="1" w:styleId="WW8Num7z0">
    <w:name w:val="WW8Num7z0"/>
    <w:uiPriority w:val="99"/>
    <w:qFormat/>
    <w:rsid w:val="008D101D"/>
  </w:style>
  <w:style w:type="character" w:customStyle="1" w:styleId="WW8Num7z1">
    <w:name w:val="WW8Num7z1"/>
    <w:uiPriority w:val="99"/>
    <w:qFormat/>
    <w:rsid w:val="008D101D"/>
  </w:style>
  <w:style w:type="character" w:customStyle="1" w:styleId="WW8Num7z2">
    <w:name w:val="WW8Num7z2"/>
    <w:uiPriority w:val="99"/>
    <w:qFormat/>
    <w:rsid w:val="008D101D"/>
  </w:style>
  <w:style w:type="character" w:customStyle="1" w:styleId="WW8Num7z3">
    <w:name w:val="WW8Num7z3"/>
    <w:uiPriority w:val="99"/>
    <w:qFormat/>
    <w:rsid w:val="008D101D"/>
  </w:style>
  <w:style w:type="character" w:customStyle="1" w:styleId="WW8Num7z4">
    <w:name w:val="WW8Num7z4"/>
    <w:uiPriority w:val="99"/>
    <w:qFormat/>
    <w:rsid w:val="008D101D"/>
  </w:style>
  <w:style w:type="character" w:customStyle="1" w:styleId="WW8Num7z5">
    <w:name w:val="WW8Num7z5"/>
    <w:uiPriority w:val="99"/>
    <w:qFormat/>
    <w:rsid w:val="008D101D"/>
  </w:style>
  <w:style w:type="character" w:customStyle="1" w:styleId="WW8Num7z6">
    <w:name w:val="WW8Num7z6"/>
    <w:uiPriority w:val="99"/>
    <w:qFormat/>
    <w:rsid w:val="008D101D"/>
  </w:style>
  <w:style w:type="character" w:customStyle="1" w:styleId="WW8Num7z7">
    <w:name w:val="WW8Num7z7"/>
    <w:uiPriority w:val="99"/>
    <w:qFormat/>
    <w:rsid w:val="008D101D"/>
  </w:style>
  <w:style w:type="character" w:customStyle="1" w:styleId="WW8Num7z8">
    <w:name w:val="WW8Num7z8"/>
    <w:uiPriority w:val="99"/>
    <w:qFormat/>
    <w:rsid w:val="008D101D"/>
  </w:style>
  <w:style w:type="character" w:customStyle="1" w:styleId="WW8Num8z0">
    <w:name w:val="WW8Num8z0"/>
    <w:uiPriority w:val="99"/>
    <w:qFormat/>
    <w:rsid w:val="008D101D"/>
    <w:rPr>
      <w:rFonts w:ascii="Symbol" w:hAnsi="Symbol" w:cs="Symbol"/>
      <w:sz w:val="24"/>
      <w:szCs w:val="24"/>
    </w:rPr>
  </w:style>
  <w:style w:type="character" w:customStyle="1" w:styleId="WW8Num8z1">
    <w:name w:val="WW8Num8z1"/>
    <w:uiPriority w:val="99"/>
    <w:qFormat/>
    <w:rsid w:val="008D101D"/>
    <w:rPr>
      <w:rFonts w:ascii="Courier New" w:hAnsi="Courier New" w:cs="Courier New"/>
    </w:rPr>
  </w:style>
  <w:style w:type="character" w:customStyle="1" w:styleId="WW8Num8z2">
    <w:name w:val="WW8Num8z2"/>
    <w:uiPriority w:val="99"/>
    <w:qFormat/>
    <w:rsid w:val="008D101D"/>
    <w:rPr>
      <w:rFonts w:ascii="Wingdings" w:hAnsi="Wingdings" w:cs="Wingdings"/>
    </w:rPr>
  </w:style>
  <w:style w:type="character" w:customStyle="1" w:styleId="WW8Num9z0">
    <w:name w:val="WW8Num9z0"/>
    <w:uiPriority w:val="99"/>
    <w:qFormat/>
    <w:rsid w:val="008D101D"/>
  </w:style>
  <w:style w:type="character" w:customStyle="1" w:styleId="WW8Num9z1">
    <w:name w:val="WW8Num9z1"/>
    <w:uiPriority w:val="99"/>
    <w:qFormat/>
    <w:rsid w:val="008D101D"/>
    <w:rPr>
      <w:rFonts w:ascii="Book Antiqua" w:hAnsi="Book Antiqua" w:cs="Book Antiqua"/>
      <w:b/>
      <w:bCs/>
      <w:sz w:val="24"/>
      <w:szCs w:val="24"/>
    </w:rPr>
  </w:style>
  <w:style w:type="character" w:customStyle="1" w:styleId="WW8Num9z2">
    <w:name w:val="WW8Num9z2"/>
    <w:uiPriority w:val="99"/>
    <w:qFormat/>
    <w:rsid w:val="008D101D"/>
    <w:rPr>
      <w:rFonts w:ascii="Book Antiqua" w:hAnsi="Book Antiqua" w:cs="Book Antiqua"/>
      <w:sz w:val="24"/>
      <w:szCs w:val="24"/>
    </w:rPr>
  </w:style>
  <w:style w:type="character" w:customStyle="1" w:styleId="WW8Num9z3">
    <w:name w:val="WW8Num9z3"/>
    <w:uiPriority w:val="99"/>
    <w:qFormat/>
    <w:rsid w:val="008D101D"/>
  </w:style>
  <w:style w:type="character" w:customStyle="1" w:styleId="WW8Num9z4">
    <w:name w:val="WW8Num9z4"/>
    <w:uiPriority w:val="99"/>
    <w:qFormat/>
    <w:rsid w:val="008D101D"/>
  </w:style>
  <w:style w:type="character" w:customStyle="1" w:styleId="WW8Num9z5">
    <w:name w:val="WW8Num9z5"/>
    <w:uiPriority w:val="99"/>
    <w:qFormat/>
    <w:rsid w:val="008D101D"/>
  </w:style>
  <w:style w:type="character" w:customStyle="1" w:styleId="WW8Num9z6">
    <w:name w:val="WW8Num9z6"/>
    <w:uiPriority w:val="99"/>
    <w:qFormat/>
    <w:rsid w:val="008D101D"/>
  </w:style>
  <w:style w:type="character" w:customStyle="1" w:styleId="WW8Num9z7">
    <w:name w:val="WW8Num9z7"/>
    <w:uiPriority w:val="99"/>
    <w:qFormat/>
    <w:rsid w:val="008D101D"/>
  </w:style>
  <w:style w:type="character" w:customStyle="1" w:styleId="WW8Num9z8">
    <w:name w:val="WW8Num9z8"/>
    <w:uiPriority w:val="99"/>
    <w:qFormat/>
    <w:rsid w:val="008D101D"/>
  </w:style>
  <w:style w:type="character" w:customStyle="1" w:styleId="WW8Num10z0">
    <w:name w:val="WW8Num10z0"/>
    <w:uiPriority w:val="99"/>
    <w:qFormat/>
    <w:rsid w:val="008D101D"/>
  </w:style>
  <w:style w:type="character" w:customStyle="1" w:styleId="WW8Num10z1">
    <w:name w:val="WW8Num10z1"/>
    <w:uiPriority w:val="99"/>
    <w:qFormat/>
    <w:rsid w:val="008D101D"/>
  </w:style>
  <w:style w:type="character" w:customStyle="1" w:styleId="WW8Num10z2">
    <w:name w:val="WW8Num10z2"/>
    <w:uiPriority w:val="99"/>
    <w:qFormat/>
    <w:rsid w:val="008D101D"/>
  </w:style>
  <w:style w:type="character" w:customStyle="1" w:styleId="WW8Num10z3">
    <w:name w:val="WW8Num10z3"/>
    <w:uiPriority w:val="99"/>
    <w:qFormat/>
    <w:rsid w:val="008D101D"/>
  </w:style>
  <w:style w:type="character" w:customStyle="1" w:styleId="WW8Num10z4">
    <w:name w:val="WW8Num10z4"/>
    <w:qFormat/>
    <w:rsid w:val="008D101D"/>
  </w:style>
  <w:style w:type="character" w:customStyle="1" w:styleId="WW8Num10z5">
    <w:name w:val="WW8Num10z5"/>
    <w:qFormat/>
    <w:rsid w:val="008D101D"/>
  </w:style>
  <w:style w:type="character" w:customStyle="1" w:styleId="WW8Num10z6">
    <w:name w:val="WW8Num10z6"/>
    <w:qFormat/>
    <w:rsid w:val="008D101D"/>
  </w:style>
  <w:style w:type="character" w:customStyle="1" w:styleId="WW8Num10z7">
    <w:name w:val="WW8Num10z7"/>
    <w:qFormat/>
    <w:rsid w:val="008D101D"/>
  </w:style>
  <w:style w:type="character" w:customStyle="1" w:styleId="WW8Num10z8">
    <w:name w:val="WW8Num10z8"/>
    <w:qFormat/>
    <w:rsid w:val="008D101D"/>
  </w:style>
  <w:style w:type="character" w:customStyle="1" w:styleId="WW8Num11z0">
    <w:name w:val="WW8Num11z0"/>
    <w:uiPriority w:val="99"/>
    <w:qFormat/>
    <w:rsid w:val="008D101D"/>
    <w:rPr>
      <w:rFonts w:ascii="Symbol" w:hAnsi="Symbol" w:cs="Symbol"/>
      <w:sz w:val="24"/>
      <w:szCs w:val="24"/>
    </w:rPr>
  </w:style>
  <w:style w:type="character" w:customStyle="1" w:styleId="WW8Num11z2">
    <w:name w:val="WW8Num11z2"/>
    <w:uiPriority w:val="99"/>
    <w:qFormat/>
    <w:rsid w:val="008D101D"/>
    <w:rPr>
      <w:rFonts w:ascii="Wingdings" w:hAnsi="Wingdings" w:cs="Wingdings"/>
      <w:sz w:val="24"/>
      <w:szCs w:val="24"/>
    </w:rPr>
  </w:style>
  <w:style w:type="character" w:customStyle="1" w:styleId="WW8Num11z4">
    <w:name w:val="WW8Num11z4"/>
    <w:qFormat/>
    <w:rsid w:val="008D101D"/>
    <w:rPr>
      <w:rFonts w:ascii="Courier New" w:hAnsi="Courier New" w:cs="Courier New"/>
    </w:rPr>
  </w:style>
  <w:style w:type="character" w:customStyle="1" w:styleId="WW8Num12z0">
    <w:name w:val="WW8Num12z0"/>
    <w:qFormat/>
    <w:rsid w:val="008D101D"/>
    <w:rPr>
      <w:rFonts w:ascii="Symbol" w:hAnsi="Symbol" w:cs="Symbol"/>
    </w:rPr>
  </w:style>
  <w:style w:type="character" w:customStyle="1" w:styleId="WW8Num12z1">
    <w:name w:val="WW8Num12z1"/>
    <w:qFormat/>
    <w:rsid w:val="008D101D"/>
    <w:rPr>
      <w:rFonts w:ascii="Courier New" w:hAnsi="Courier New" w:cs="Courier New"/>
    </w:rPr>
  </w:style>
  <w:style w:type="character" w:customStyle="1" w:styleId="WW8Num12z2">
    <w:name w:val="WW8Num12z2"/>
    <w:qFormat/>
    <w:rsid w:val="008D101D"/>
    <w:rPr>
      <w:rFonts w:ascii="Wingdings" w:hAnsi="Wingdings" w:cs="Wingdings"/>
    </w:rPr>
  </w:style>
  <w:style w:type="character" w:customStyle="1" w:styleId="WW8Num13z0">
    <w:name w:val="WW8Num13z0"/>
    <w:qFormat/>
    <w:rsid w:val="008D101D"/>
  </w:style>
  <w:style w:type="character" w:customStyle="1" w:styleId="WW8Num13z1">
    <w:name w:val="WW8Num13z1"/>
    <w:qFormat/>
    <w:rsid w:val="008D101D"/>
  </w:style>
  <w:style w:type="character" w:customStyle="1" w:styleId="WW8Num13z2">
    <w:name w:val="WW8Num13z2"/>
    <w:qFormat/>
    <w:rsid w:val="008D101D"/>
  </w:style>
  <w:style w:type="character" w:customStyle="1" w:styleId="WW8Num13z3">
    <w:name w:val="WW8Num13z3"/>
    <w:qFormat/>
    <w:rsid w:val="008D101D"/>
  </w:style>
  <w:style w:type="character" w:customStyle="1" w:styleId="WW8Num13z4">
    <w:name w:val="WW8Num13z4"/>
    <w:qFormat/>
    <w:rsid w:val="008D101D"/>
  </w:style>
  <w:style w:type="character" w:customStyle="1" w:styleId="WW8Num13z5">
    <w:name w:val="WW8Num13z5"/>
    <w:qFormat/>
    <w:rsid w:val="008D101D"/>
  </w:style>
  <w:style w:type="character" w:customStyle="1" w:styleId="WW8Num13z6">
    <w:name w:val="WW8Num13z6"/>
    <w:qFormat/>
    <w:rsid w:val="008D101D"/>
  </w:style>
  <w:style w:type="character" w:customStyle="1" w:styleId="WW8Num13z7">
    <w:name w:val="WW8Num13z7"/>
    <w:qFormat/>
    <w:rsid w:val="008D101D"/>
  </w:style>
  <w:style w:type="character" w:customStyle="1" w:styleId="WW8Num13z8">
    <w:name w:val="WW8Num13z8"/>
    <w:qFormat/>
    <w:rsid w:val="008D101D"/>
  </w:style>
  <w:style w:type="character" w:customStyle="1" w:styleId="WW8Num14z0">
    <w:name w:val="WW8Num14z0"/>
    <w:qFormat/>
    <w:rsid w:val="008D101D"/>
    <w:rPr>
      <w:rFonts w:ascii="Symbol" w:hAnsi="Symbol" w:cs="Symbol"/>
      <w:sz w:val="20"/>
    </w:rPr>
  </w:style>
  <w:style w:type="character" w:customStyle="1" w:styleId="WW8Num14z1">
    <w:name w:val="WW8Num14z1"/>
    <w:qFormat/>
    <w:rsid w:val="008D101D"/>
    <w:rPr>
      <w:rFonts w:ascii="Courier New" w:hAnsi="Courier New" w:cs="Courier New"/>
      <w:sz w:val="20"/>
    </w:rPr>
  </w:style>
  <w:style w:type="character" w:customStyle="1" w:styleId="WW8Num14z2">
    <w:name w:val="WW8Num14z2"/>
    <w:qFormat/>
    <w:rsid w:val="008D101D"/>
    <w:rPr>
      <w:rFonts w:ascii="Wingdings" w:hAnsi="Wingdings" w:cs="Wingdings"/>
      <w:sz w:val="20"/>
    </w:rPr>
  </w:style>
  <w:style w:type="character" w:customStyle="1" w:styleId="WW8Num15z0">
    <w:name w:val="WW8Num15z0"/>
    <w:qFormat/>
    <w:rsid w:val="008D101D"/>
  </w:style>
  <w:style w:type="character" w:customStyle="1" w:styleId="WW8Num15z1">
    <w:name w:val="WW8Num15z1"/>
    <w:qFormat/>
    <w:rsid w:val="008D101D"/>
  </w:style>
  <w:style w:type="character" w:customStyle="1" w:styleId="WW8Num15z2">
    <w:name w:val="WW8Num15z2"/>
    <w:qFormat/>
    <w:rsid w:val="008D101D"/>
  </w:style>
  <w:style w:type="character" w:customStyle="1" w:styleId="WW8Num15z3">
    <w:name w:val="WW8Num15z3"/>
    <w:qFormat/>
    <w:rsid w:val="008D101D"/>
  </w:style>
  <w:style w:type="character" w:customStyle="1" w:styleId="WW8Num15z4">
    <w:name w:val="WW8Num15z4"/>
    <w:qFormat/>
    <w:rsid w:val="008D101D"/>
  </w:style>
  <w:style w:type="character" w:customStyle="1" w:styleId="WW8Num15z5">
    <w:name w:val="WW8Num15z5"/>
    <w:qFormat/>
    <w:rsid w:val="008D101D"/>
  </w:style>
  <w:style w:type="character" w:customStyle="1" w:styleId="WW8Num15z6">
    <w:name w:val="WW8Num15z6"/>
    <w:qFormat/>
    <w:rsid w:val="008D101D"/>
  </w:style>
  <w:style w:type="character" w:customStyle="1" w:styleId="WW8Num15z7">
    <w:name w:val="WW8Num15z7"/>
    <w:qFormat/>
    <w:rsid w:val="008D101D"/>
  </w:style>
  <w:style w:type="character" w:customStyle="1" w:styleId="WW8Num15z8">
    <w:name w:val="WW8Num15z8"/>
    <w:qFormat/>
    <w:rsid w:val="008D101D"/>
  </w:style>
  <w:style w:type="character" w:customStyle="1" w:styleId="WW8Num16z0">
    <w:name w:val="WW8Num16z0"/>
    <w:qFormat/>
    <w:rsid w:val="008D101D"/>
  </w:style>
  <w:style w:type="character" w:customStyle="1" w:styleId="WW8Num16z1">
    <w:name w:val="WW8Num16z1"/>
    <w:qFormat/>
    <w:rsid w:val="008D101D"/>
  </w:style>
  <w:style w:type="character" w:customStyle="1" w:styleId="WW8Num16z2">
    <w:name w:val="WW8Num16z2"/>
    <w:qFormat/>
    <w:rsid w:val="008D101D"/>
  </w:style>
  <w:style w:type="character" w:customStyle="1" w:styleId="WW8Num16z3">
    <w:name w:val="WW8Num16z3"/>
    <w:qFormat/>
    <w:rsid w:val="008D101D"/>
  </w:style>
  <w:style w:type="character" w:customStyle="1" w:styleId="WW8Num16z4">
    <w:name w:val="WW8Num16z4"/>
    <w:qFormat/>
    <w:rsid w:val="008D101D"/>
  </w:style>
  <w:style w:type="character" w:customStyle="1" w:styleId="WW8Num16z5">
    <w:name w:val="WW8Num16z5"/>
    <w:qFormat/>
    <w:rsid w:val="008D101D"/>
  </w:style>
  <w:style w:type="character" w:customStyle="1" w:styleId="WW8Num16z6">
    <w:name w:val="WW8Num16z6"/>
    <w:qFormat/>
    <w:rsid w:val="008D101D"/>
  </w:style>
  <w:style w:type="character" w:customStyle="1" w:styleId="WW8Num16z7">
    <w:name w:val="WW8Num16z7"/>
    <w:qFormat/>
    <w:rsid w:val="008D101D"/>
  </w:style>
  <w:style w:type="character" w:customStyle="1" w:styleId="WW8Num16z8">
    <w:name w:val="WW8Num16z8"/>
    <w:qFormat/>
    <w:rsid w:val="008D101D"/>
  </w:style>
  <w:style w:type="character" w:customStyle="1" w:styleId="WW8Num17z0">
    <w:name w:val="WW8Num17z0"/>
    <w:qFormat/>
    <w:rsid w:val="008D101D"/>
    <w:rPr>
      <w:rFonts w:ascii="Symbol" w:hAnsi="Symbol" w:cs="Symbol"/>
      <w:sz w:val="22"/>
      <w:szCs w:val="22"/>
    </w:rPr>
  </w:style>
  <w:style w:type="character" w:customStyle="1" w:styleId="WW8Num17z1">
    <w:name w:val="WW8Num17z1"/>
    <w:qFormat/>
    <w:rsid w:val="008D101D"/>
    <w:rPr>
      <w:rFonts w:ascii="Courier New" w:hAnsi="Courier New" w:cs="Courier New"/>
    </w:rPr>
  </w:style>
  <w:style w:type="character" w:customStyle="1" w:styleId="WW8Num17z2">
    <w:name w:val="WW8Num17z2"/>
    <w:qFormat/>
    <w:rsid w:val="008D101D"/>
    <w:rPr>
      <w:rFonts w:ascii="Wingdings" w:hAnsi="Wingdings" w:cs="Wingdings"/>
    </w:rPr>
  </w:style>
  <w:style w:type="character" w:customStyle="1" w:styleId="WW8Num18z0">
    <w:name w:val="WW8Num18z0"/>
    <w:qFormat/>
    <w:rsid w:val="008D101D"/>
    <w:rPr>
      <w:rFonts w:ascii="Symbol" w:hAnsi="Symbol" w:cs="Symbol"/>
    </w:rPr>
  </w:style>
  <w:style w:type="character" w:customStyle="1" w:styleId="WW8Num18z1">
    <w:name w:val="WW8Num18z1"/>
    <w:qFormat/>
    <w:rsid w:val="008D101D"/>
    <w:rPr>
      <w:rFonts w:ascii="Courier New" w:hAnsi="Courier New" w:cs="Courier New"/>
    </w:rPr>
  </w:style>
  <w:style w:type="character" w:customStyle="1" w:styleId="WW8Num18z2">
    <w:name w:val="WW8Num18z2"/>
    <w:qFormat/>
    <w:rsid w:val="008D101D"/>
    <w:rPr>
      <w:rFonts w:ascii="Wingdings" w:hAnsi="Wingdings" w:cs="Wingdings"/>
    </w:rPr>
  </w:style>
  <w:style w:type="character" w:customStyle="1" w:styleId="WW8Num19z0">
    <w:name w:val="WW8Num19z0"/>
    <w:qFormat/>
    <w:rsid w:val="008D101D"/>
    <w:rPr>
      <w:rFonts w:ascii="Symbol" w:hAnsi="Symbol" w:cs="Symbol"/>
    </w:rPr>
  </w:style>
  <w:style w:type="character" w:customStyle="1" w:styleId="WW8Num19z1">
    <w:name w:val="WW8Num19z1"/>
    <w:qFormat/>
    <w:rsid w:val="008D101D"/>
    <w:rPr>
      <w:rFonts w:ascii="Courier New" w:hAnsi="Courier New" w:cs="Courier New"/>
    </w:rPr>
  </w:style>
  <w:style w:type="character" w:customStyle="1" w:styleId="WW8Num19z2">
    <w:name w:val="WW8Num19z2"/>
    <w:qFormat/>
    <w:rsid w:val="008D101D"/>
    <w:rPr>
      <w:rFonts w:ascii="Wingdings" w:hAnsi="Wingdings" w:cs="Wingdings"/>
    </w:rPr>
  </w:style>
  <w:style w:type="character" w:customStyle="1" w:styleId="WW8Num20z0">
    <w:name w:val="WW8Num20z0"/>
    <w:qFormat/>
    <w:rsid w:val="008D101D"/>
  </w:style>
  <w:style w:type="character" w:customStyle="1" w:styleId="WW8Num20z1">
    <w:name w:val="WW8Num20z1"/>
    <w:qFormat/>
    <w:rsid w:val="008D101D"/>
  </w:style>
  <w:style w:type="character" w:customStyle="1" w:styleId="WW8Num20z2">
    <w:name w:val="WW8Num20z2"/>
    <w:qFormat/>
    <w:rsid w:val="008D101D"/>
  </w:style>
  <w:style w:type="character" w:customStyle="1" w:styleId="WW8Num20z3">
    <w:name w:val="WW8Num20z3"/>
    <w:qFormat/>
    <w:rsid w:val="008D101D"/>
  </w:style>
  <w:style w:type="character" w:customStyle="1" w:styleId="WW8Num20z4">
    <w:name w:val="WW8Num20z4"/>
    <w:qFormat/>
    <w:rsid w:val="008D101D"/>
  </w:style>
  <w:style w:type="character" w:customStyle="1" w:styleId="WW8Num20z5">
    <w:name w:val="WW8Num20z5"/>
    <w:qFormat/>
    <w:rsid w:val="008D101D"/>
  </w:style>
  <w:style w:type="character" w:customStyle="1" w:styleId="WW8Num20z6">
    <w:name w:val="WW8Num20z6"/>
    <w:qFormat/>
    <w:rsid w:val="008D101D"/>
  </w:style>
  <w:style w:type="character" w:customStyle="1" w:styleId="WW8Num20z7">
    <w:name w:val="WW8Num20z7"/>
    <w:qFormat/>
    <w:rsid w:val="008D101D"/>
  </w:style>
  <w:style w:type="character" w:customStyle="1" w:styleId="WW8Num20z8">
    <w:name w:val="WW8Num20z8"/>
    <w:qFormat/>
    <w:rsid w:val="008D101D"/>
  </w:style>
  <w:style w:type="character" w:customStyle="1" w:styleId="WW8Num21z0">
    <w:name w:val="WW8Num21z0"/>
    <w:qFormat/>
    <w:rsid w:val="008D101D"/>
  </w:style>
  <w:style w:type="character" w:customStyle="1" w:styleId="WW8Num21z1">
    <w:name w:val="WW8Num21z1"/>
    <w:qFormat/>
    <w:rsid w:val="008D101D"/>
  </w:style>
  <w:style w:type="character" w:customStyle="1" w:styleId="WW8Num21z2">
    <w:name w:val="WW8Num21z2"/>
    <w:qFormat/>
    <w:rsid w:val="008D101D"/>
  </w:style>
  <w:style w:type="character" w:customStyle="1" w:styleId="WW8Num21z3">
    <w:name w:val="WW8Num21z3"/>
    <w:qFormat/>
    <w:rsid w:val="008D101D"/>
  </w:style>
  <w:style w:type="character" w:customStyle="1" w:styleId="WW8Num21z4">
    <w:name w:val="WW8Num21z4"/>
    <w:qFormat/>
    <w:rsid w:val="008D101D"/>
  </w:style>
  <w:style w:type="character" w:customStyle="1" w:styleId="WW8Num21z5">
    <w:name w:val="WW8Num21z5"/>
    <w:qFormat/>
    <w:rsid w:val="008D101D"/>
  </w:style>
  <w:style w:type="character" w:customStyle="1" w:styleId="WW8Num21z6">
    <w:name w:val="WW8Num21z6"/>
    <w:qFormat/>
    <w:rsid w:val="008D101D"/>
  </w:style>
  <w:style w:type="character" w:customStyle="1" w:styleId="WW8Num21z7">
    <w:name w:val="WW8Num21z7"/>
    <w:qFormat/>
    <w:rsid w:val="008D101D"/>
  </w:style>
  <w:style w:type="character" w:customStyle="1" w:styleId="WW8Num21z8">
    <w:name w:val="WW8Num21z8"/>
    <w:qFormat/>
    <w:rsid w:val="008D101D"/>
  </w:style>
  <w:style w:type="character" w:customStyle="1" w:styleId="WW8Num22z0">
    <w:name w:val="WW8Num22z0"/>
    <w:qFormat/>
    <w:rsid w:val="008D101D"/>
    <w:rPr>
      <w:rFonts w:ascii="Book Antiqua" w:hAnsi="Book Antiqua" w:cs="Book Antiqua"/>
      <w:b/>
      <w:bCs/>
      <w:sz w:val="24"/>
      <w:szCs w:val="24"/>
    </w:rPr>
  </w:style>
  <w:style w:type="character" w:customStyle="1" w:styleId="WW8Num22z1">
    <w:name w:val="WW8Num22z1"/>
    <w:qFormat/>
    <w:rsid w:val="008D101D"/>
    <w:rPr>
      <w:rFonts w:ascii="Book Antiqua" w:hAnsi="Book Antiqua" w:cs="Book Antiqua"/>
      <w:b/>
      <w:bCs/>
      <w:sz w:val="24"/>
      <w:szCs w:val="24"/>
      <w:lang w:val="es-ES"/>
    </w:rPr>
  </w:style>
  <w:style w:type="character" w:customStyle="1" w:styleId="WW8Num22z2">
    <w:name w:val="WW8Num22z2"/>
    <w:qFormat/>
    <w:rsid w:val="008D101D"/>
  </w:style>
  <w:style w:type="character" w:customStyle="1" w:styleId="WW8Num22z3">
    <w:name w:val="WW8Num22z3"/>
    <w:qFormat/>
    <w:rsid w:val="008D101D"/>
  </w:style>
  <w:style w:type="character" w:customStyle="1" w:styleId="WW8Num22z4">
    <w:name w:val="WW8Num22z4"/>
    <w:qFormat/>
    <w:rsid w:val="008D101D"/>
  </w:style>
  <w:style w:type="character" w:customStyle="1" w:styleId="WW8Num22z5">
    <w:name w:val="WW8Num22z5"/>
    <w:qFormat/>
    <w:rsid w:val="008D101D"/>
  </w:style>
  <w:style w:type="character" w:customStyle="1" w:styleId="WW8Num22z6">
    <w:name w:val="WW8Num22z6"/>
    <w:qFormat/>
    <w:rsid w:val="008D101D"/>
  </w:style>
  <w:style w:type="character" w:customStyle="1" w:styleId="WW8Num22z7">
    <w:name w:val="WW8Num22z7"/>
    <w:qFormat/>
    <w:rsid w:val="008D101D"/>
  </w:style>
  <w:style w:type="character" w:customStyle="1" w:styleId="WW8Num22z8">
    <w:name w:val="WW8Num22z8"/>
    <w:qFormat/>
    <w:rsid w:val="008D101D"/>
  </w:style>
  <w:style w:type="character" w:customStyle="1" w:styleId="WW8Num23z0">
    <w:name w:val="WW8Num23z0"/>
    <w:qFormat/>
    <w:rsid w:val="008D101D"/>
  </w:style>
  <w:style w:type="character" w:customStyle="1" w:styleId="WW8Num23z1">
    <w:name w:val="WW8Num23z1"/>
    <w:qFormat/>
    <w:rsid w:val="008D101D"/>
  </w:style>
  <w:style w:type="character" w:customStyle="1" w:styleId="WW8Num23z2">
    <w:name w:val="WW8Num23z2"/>
    <w:qFormat/>
    <w:rsid w:val="008D101D"/>
  </w:style>
  <w:style w:type="character" w:customStyle="1" w:styleId="WW8Num23z3">
    <w:name w:val="WW8Num23z3"/>
    <w:qFormat/>
    <w:rsid w:val="008D101D"/>
  </w:style>
  <w:style w:type="character" w:customStyle="1" w:styleId="WW8Num23z4">
    <w:name w:val="WW8Num23z4"/>
    <w:qFormat/>
    <w:rsid w:val="008D101D"/>
  </w:style>
  <w:style w:type="character" w:customStyle="1" w:styleId="WW8Num23z5">
    <w:name w:val="WW8Num23z5"/>
    <w:qFormat/>
    <w:rsid w:val="008D101D"/>
  </w:style>
  <w:style w:type="character" w:customStyle="1" w:styleId="WW8Num23z6">
    <w:name w:val="WW8Num23z6"/>
    <w:qFormat/>
    <w:rsid w:val="008D101D"/>
  </w:style>
  <w:style w:type="character" w:customStyle="1" w:styleId="WW8Num23z7">
    <w:name w:val="WW8Num23z7"/>
    <w:qFormat/>
    <w:rsid w:val="008D101D"/>
  </w:style>
  <w:style w:type="character" w:customStyle="1" w:styleId="WW8Num23z8">
    <w:name w:val="WW8Num23z8"/>
    <w:qFormat/>
    <w:rsid w:val="008D101D"/>
  </w:style>
  <w:style w:type="character" w:customStyle="1" w:styleId="WW8Num24z0">
    <w:name w:val="WW8Num24z0"/>
    <w:qFormat/>
    <w:rsid w:val="008D101D"/>
  </w:style>
  <w:style w:type="character" w:customStyle="1" w:styleId="WW8Num24z1">
    <w:name w:val="WW8Num24z1"/>
    <w:qFormat/>
    <w:rsid w:val="008D101D"/>
  </w:style>
  <w:style w:type="character" w:customStyle="1" w:styleId="WW8Num24z2">
    <w:name w:val="WW8Num24z2"/>
    <w:qFormat/>
    <w:rsid w:val="008D101D"/>
  </w:style>
  <w:style w:type="character" w:customStyle="1" w:styleId="WW8Num24z3">
    <w:name w:val="WW8Num24z3"/>
    <w:qFormat/>
    <w:rsid w:val="008D101D"/>
    <w:rPr>
      <w:rFonts w:ascii="Symbol" w:hAnsi="Symbol" w:cs="Symbol"/>
    </w:rPr>
  </w:style>
  <w:style w:type="character" w:customStyle="1" w:styleId="WW8Num24z4">
    <w:name w:val="WW8Num24z4"/>
    <w:qFormat/>
    <w:rsid w:val="008D101D"/>
    <w:rPr>
      <w:rFonts w:ascii="Wingdings" w:hAnsi="Wingdings" w:cs="Wingdings"/>
    </w:rPr>
  </w:style>
  <w:style w:type="character" w:customStyle="1" w:styleId="WW8Num24z5">
    <w:name w:val="WW8Num24z5"/>
    <w:qFormat/>
    <w:rsid w:val="008D101D"/>
  </w:style>
  <w:style w:type="character" w:customStyle="1" w:styleId="WW8Num24z6">
    <w:name w:val="WW8Num24z6"/>
    <w:qFormat/>
    <w:rsid w:val="008D101D"/>
  </w:style>
  <w:style w:type="character" w:customStyle="1" w:styleId="WW8Num24z7">
    <w:name w:val="WW8Num24z7"/>
    <w:qFormat/>
    <w:rsid w:val="008D101D"/>
  </w:style>
  <w:style w:type="character" w:customStyle="1" w:styleId="WW8Num24z8">
    <w:name w:val="WW8Num24z8"/>
    <w:qFormat/>
    <w:rsid w:val="008D101D"/>
  </w:style>
  <w:style w:type="character" w:customStyle="1" w:styleId="WW8Num25z0">
    <w:name w:val="WW8Num25z0"/>
    <w:qFormat/>
    <w:rsid w:val="008D101D"/>
  </w:style>
  <w:style w:type="character" w:customStyle="1" w:styleId="WW8Num25z1">
    <w:name w:val="WW8Num25z1"/>
    <w:qFormat/>
    <w:rsid w:val="008D101D"/>
  </w:style>
  <w:style w:type="character" w:customStyle="1" w:styleId="WW8Num25z2">
    <w:name w:val="WW8Num25z2"/>
    <w:qFormat/>
    <w:rsid w:val="008D101D"/>
  </w:style>
  <w:style w:type="character" w:customStyle="1" w:styleId="WW8Num25z3">
    <w:name w:val="WW8Num25z3"/>
    <w:qFormat/>
    <w:rsid w:val="008D101D"/>
  </w:style>
  <w:style w:type="character" w:customStyle="1" w:styleId="WW8Num25z4">
    <w:name w:val="WW8Num25z4"/>
    <w:qFormat/>
    <w:rsid w:val="008D101D"/>
  </w:style>
  <w:style w:type="character" w:customStyle="1" w:styleId="WW8Num25z5">
    <w:name w:val="WW8Num25z5"/>
    <w:qFormat/>
    <w:rsid w:val="008D101D"/>
  </w:style>
  <w:style w:type="character" w:customStyle="1" w:styleId="WW8Num25z6">
    <w:name w:val="WW8Num25z6"/>
    <w:qFormat/>
    <w:rsid w:val="008D101D"/>
  </w:style>
  <w:style w:type="character" w:customStyle="1" w:styleId="WW8Num25z7">
    <w:name w:val="WW8Num25z7"/>
    <w:qFormat/>
    <w:rsid w:val="008D101D"/>
  </w:style>
  <w:style w:type="character" w:customStyle="1" w:styleId="WW8Num25z8">
    <w:name w:val="WW8Num25z8"/>
    <w:qFormat/>
    <w:rsid w:val="008D101D"/>
  </w:style>
  <w:style w:type="character" w:customStyle="1" w:styleId="WW8Num26z0">
    <w:name w:val="WW8Num26z0"/>
    <w:qFormat/>
    <w:rsid w:val="008D101D"/>
  </w:style>
  <w:style w:type="character" w:customStyle="1" w:styleId="WW8Num26z1">
    <w:name w:val="WW8Num26z1"/>
    <w:qFormat/>
    <w:rsid w:val="008D101D"/>
    <w:rPr>
      <w:color w:val="000000"/>
      <w:sz w:val="24"/>
    </w:rPr>
  </w:style>
  <w:style w:type="character" w:customStyle="1" w:styleId="WW8Num26z2">
    <w:name w:val="WW8Num26z2"/>
    <w:qFormat/>
    <w:rsid w:val="008D101D"/>
  </w:style>
  <w:style w:type="character" w:customStyle="1" w:styleId="WW8Num26z3">
    <w:name w:val="WW8Num26z3"/>
    <w:qFormat/>
    <w:rsid w:val="008D101D"/>
  </w:style>
  <w:style w:type="character" w:customStyle="1" w:styleId="WW8Num26z4">
    <w:name w:val="WW8Num26z4"/>
    <w:qFormat/>
    <w:rsid w:val="008D101D"/>
  </w:style>
  <w:style w:type="character" w:customStyle="1" w:styleId="WW8Num26z5">
    <w:name w:val="WW8Num26z5"/>
    <w:qFormat/>
    <w:rsid w:val="008D101D"/>
  </w:style>
  <w:style w:type="character" w:customStyle="1" w:styleId="WW8Num26z6">
    <w:name w:val="WW8Num26z6"/>
    <w:qFormat/>
    <w:rsid w:val="008D101D"/>
  </w:style>
  <w:style w:type="character" w:customStyle="1" w:styleId="WW8Num26z7">
    <w:name w:val="WW8Num26z7"/>
    <w:qFormat/>
    <w:rsid w:val="008D101D"/>
  </w:style>
  <w:style w:type="character" w:customStyle="1" w:styleId="WW8Num26z8">
    <w:name w:val="WW8Num26z8"/>
    <w:qFormat/>
    <w:rsid w:val="008D101D"/>
  </w:style>
  <w:style w:type="character" w:customStyle="1" w:styleId="WW8Num27z0">
    <w:name w:val="WW8Num27z0"/>
    <w:qFormat/>
    <w:rsid w:val="008D101D"/>
  </w:style>
  <w:style w:type="character" w:customStyle="1" w:styleId="WW8Num27z1">
    <w:name w:val="WW8Num27z1"/>
    <w:qFormat/>
    <w:rsid w:val="008D101D"/>
  </w:style>
  <w:style w:type="character" w:customStyle="1" w:styleId="WW8Num27z2">
    <w:name w:val="WW8Num27z2"/>
    <w:qFormat/>
    <w:rsid w:val="008D101D"/>
  </w:style>
  <w:style w:type="character" w:customStyle="1" w:styleId="WW8Num27z3">
    <w:name w:val="WW8Num27z3"/>
    <w:qFormat/>
    <w:rsid w:val="008D101D"/>
  </w:style>
  <w:style w:type="character" w:customStyle="1" w:styleId="WW8Num27z4">
    <w:name w:val="WW8Num27z4"/>
    <w:qFormat/>
    <w:rsid w:val="008D101D"/>
  </w:style>
  <w:style w:type="character" w:customStyle="1" w:styleId="WW8Num27z5">
    <w:name w:val="WW8Num27z5"/>
    <w:qFormat/>
    <w:rsid w:val="008D101D"/>
  </w:style>
  <w:style w:type="character" w:customStyle="1" w:styleId="WW8Num27z6">
    <w:name w:val="WW8Num27z6"/>
    <w:qFormat/>
    <w:rsid w:val="008D101D"/>
  </w:style>
  <w:style w:type="character" w:customStyle="1" w:styleId="WW8Num27z7">
    <w:name w:val="WW8Num27z7"/>
    <w:qFormat/>
    <w:rsid w:val="008D101D"/>
  </w:style>
  <w:style w:type="character" w:customStyle="1" w:styleId="WW8Num27z8">
    <w:name w:val="WW8Num27z8"/>
    <w:qFormat/>
    <w:rsid w:val="008D101D"/>
  </w:style>
  <w:style w:type="character" w:customStyle="1" w:styleId="WW8Num28z0">
    <w:name w:val="WW8Num28z0"/>
    <w:qFormat/>
    <w:rsid w:val="008D101D"/>
    <w:rPr>
      <w:rFonts w:ascii="Symbol" w:hAnsi="Symbol" w:cs="Symbol"/>
    </w:rPr>
  </w:style>
  <w:style w:type="character" w:customStyle="1" w:styleId="WW8Num28z1">
    <w:name w:val="WW8Num28z1"/>
    <w:qFormat/>
    <w:rsid w:val="008D101D"/>
    <w:rPr>
      <w:rFonts w:ascii="Courier New" w:hAnsi="Courier New" w:cs="Courier New"/>
    </w:rPr>
  </w:style>
  <w:style w:type="character" w:customStyle="1" w:styleId="WW8Num28z2">
    <w:name w:val="WW8Num28z2"/>
    <w:qFormat/>
    <w:rsid w:val="008D101D"/>
    <w:rPr>
      <w:rFonts w:ascii="Wingdings" w:hAnsi="Wingdings" w:cs="Wingdings"/>
    </w:rPr>
  </w:style>
  <w:style w:type="character" w:customStyle="1" w:styleId="WW8Num29z0">
    <w:name w:val="WW8Num29z0"/>
    <w:qFormat/>
    <w:rsid w:val="008D101D"/>
    <w:rPr>
      <w:rFonts w:ascii="Symbol" w:hAnsi="Symbol" w:cs="Symbol"/>
    </w:rPr>
  </w:style>
  <w:style w:type="character" w:customStyle="1" w:styleId="WW8Num29z1">
    <w:name w:val="WW8Num29z1"/>
    <w:qFormat/>
    <w:rsid w:val="008D101D"/>
    <w:rPr>
      <w:rFonts w:ascii="Courier New" w:hAnsi="Courier New" w:cs="Courier New"/>
    </w:rPr>
  </w:style>
  <w:style w:type="character" w:customStyle="1" w:styleId="WW8Num29z2">
    <w:name w:val="WW8Num29z2"/>
    <w:qFormat/>
    <w:rsid w:val="008D101D"/>
    <w:rPr>
      <w:rFonts w:ascii="Wingdings" w:hAnsi="Wingdings" w:cs="Wingdings"/>
    </w:rPr>
  </w:style>
  <w:style w:type="character" w:customStyle="1" w:styleId="WW8Num30z0">
    <w:name w:val="WW8Num30z0"/>
    <w:qFormat/>
    <w:rsid w:val="008D101D"/>
  </w:style>
  <w:style w:type="character" w:customStyle="1" w:styleId="WW8Num30z1">
    <w:name w:val="WW8Num30z1"/>
    <w:qFormat/>
    <w:rsid w:val="008D101D"/>
  </w:style>
  <w:style w:type="character" w:customStyle="1" w:styleId="WW8Num30z2">
    <w:name w:val="WW8Num30z2"/>
    <w:qFormat/>
    <w:rsid w:val="008D101D"/>
  </w:style>
  <w:style w:type="character" w:customStyle="1" w:styleId="WW8Num30z3">
    <w:name w:val="WW8Num30z3"/>
    <w:qFormat/>
    <w:rsid w:val="008D101D"/>
  </w:style>
  <w:style w:type="character" w:customStyle="1" w:styleId="WW8Num30z4">
    <w:name w:val="WW8Num30z4"/>
    <w:qFormat/>
    <w:rsid w:val="008D101D"/>
  </w:style>
  <w:style w:type="character" w:customStyle="1" w:styleId="WW8Num30z5">
    <w:name w:val="WW8Num30z5"/>
    <w:qFormat/>
    <w:rsid w:val="008D101D"/>
  </w:style>
  <w:style w:type="character" w:customStyle="1" w:styleId="WW8Num30z6">
    <w:name w:val="WW8Num30z6"/>
    <w:qFormat/>
    <w:rsid w:val="008D101D"/>
  </w:style>
  <w:style w:type="character" w:customStyle="1" w:styleId="WW8Num30z7">
    <w:name w:val="WW8Num30z7"/>
    <w:qFormat/>
    <w:rsid w:val="008D101D"/>
  </w:style>
  <w:style w:type="character" w:customStyle="1" w:styleId="WW8Num30z8">
    <w:name w:val="WW8Num30z8"/>
    <w:qFormat/>
    <w:rsid w:val="008D101D"/>
  </w:style>
  <w:style w:type="character" w:customStyle="1" w:styleId="WW8Num31z0">
    <w:name w:val="WW8Num31z0"/>
    <w:qFormat/>
    <w:rsid w:val="008D101D"/>
  </w:style>
  <w:style w:type="character" w:customStyle="1" w:styleId="WW8Num31z1">
    <w:name w:val="WW8Num31z1"/>
    <w:qFormat/>
    <w:rsid w:val="008D101D"/>
  </w:style>
  <w:style w:type="character" w:customStyle="1" w:styleId="WW8Num31z2">
    <w:name w:val="WW8Num31z2"/>
    <w:qFormat/>
    <w:rsid w:val="008D101D"/>
  </w:style>
  <w:style w:type="character" w:customStyle="1" w:styleId="WW8Num31z3">
    <w:name w:val="WW8Num31z3"/>
    <w:qFormat/>
    <w:rsid w:val="008D101D"/>
  </w:style>
  <w:style w:type="character" w:customStyle="1" w:styleId="WW8Num31z4">
    <w:name w:val="WW8Num31z4"/>
    <w:qFormat/>
    <w:rsid w:val="008D101D"/>
  </w:style>
  <w:style w:type="character" w:customStyle="1" w:styleId="WW8Num31z5">
    <w:name w:val="WW8Num31z5"/>
    <w:qFormat/>
    <w:rsid w:val="008D101D"/>
  </w:style>
  <w:style w:type="character" w:customStyle="1" w:styleId="WW8Num31z6">
    <w:name w:val="WW8Num31z6"/>
    <w:qFormat/>
    <w:rsid w:val="008D101D"/>
  </w:style>
  <w:style w:type="character" w:customStyle="1" w:styleId="WW8Num31z7">
    <w:name w:val="WW8Num31z7"/>
    <w:qFormat/>
    <w:rsid w:val="008D101D"/>
  </w:style>
  <w:style w:type="character" w:customStyle="1" w:styleId="WW8Num31z8">
    <w:name w:val="WW8Num31z8"/>
    <w:qFormat/>
    <w:rsid w:val="008D101D"/>
  </w:style>
  <w:style w:type="character" w:customStyle="1" w:styleId="WW8Num32z0">
    <w:name w:val="WW8Num32z0"/>
    <w:qFormat/>
    <w:rsid w:val="008D101D"/>
  </w:style>
  <w:style w:type="character" w:customStyle="1" w:styleId="WW8Num32z1">
    <w:name w:val="WW8Num32z1"/>
    <w:qFormat/>
    <w:rsid w:val="008D101D"/>
  </w:style>
  <w:style w:type="character" w:customStyle="1" w:styleId="WW8Num32z2">
    <w:name w:val="WW8Num32z2"/>
    <w:qFormat/>
    <w:rsid w:val="008D101D"/>
  </w:style>
  <w:style w:type="character" w:customStyle="1" w:styleId="WW8Num32z3">
    <w:name w:val="WW8Num32z3"/>
    <w:qFormat/>
    <w:rsid w:val="008D101D"/>
  </w:style>
  <w:style w:type="character" w:customStyle="1" w:styleId="WW8Num32z4">
    <w:name w:val="WW8Num32z4"/>
    <w:qFormat/>
    <w:rsid w:val="008D101D"/>
  </w:style>
  <w:style w:type="character" w:customStyle="1" w:styleId="WW8Num32z5">
    <w:name w:val="WW8Num32z5"/>
    <w:qFormat/>
    <w:rsid w:val="008D101D"/>
  </w:style>
  <w:style w:type="character" w:customStyle="1" w:styleId="WW8Num32z6">
    <w:name w:val="WW8Num32z6"/>
    <w:qFormat/>
    <w:rsid w:val="008D101D"/>
  </w:style>
  <w:style w:type="character" w:customStyle="1" w:styleId="WW8Num32z7">
    <w:name w:val="WW8Num32z7"/>
    <w:qFormat/>
    <w:rsid w:val="008D101D"/>
  </w:style>
  <w:style w:type="character" w:customStyle="1" w:styleId="WW8Num32z8">
    <w:name w:val="WW8Num32z8"/>
    <w:qFormat/>
    <w:rsid w:val="008D101D"/>
  </w:style>
  <w:style w:type="character" w:customStyle="1" w:styleId="WW8Num33z0">
    <w:name w:val="WW8Num33z0"/>
    <w:qFormat/>
    <w:rsid w:val="008D101D"/>
  </w:style>
  <w:style w:type="character" w:customStyle="1" w:styleId="WW8Num33z1">
    <w:name w:val="WW8Num33z1"/>
    <w:qFormat/>
    <w:rsid w:val="008D101D"/>
  </w:style>
  <w:style w:type="character" w:customStyle="1" w:styleId="WW8Num33z2">
    <w:name w:val="WW8Num33z2"/>
    <w:qFormat/>
    <w:rsid w:val="008D101D"/>
  </w:style>
  <w:style w:type="character" w:customStyle="1" w:styleId="WW8Num33z3">
    <w:name w:val="WW8Num33z3"/>
    <w:qFormat/>
    <w:rsid w:val="008D101D"/>
  </w:style>
  <w:style w:type="character" w:customStyle="1" w:styleId="WW8Num33z4">
    <w:name w:val="WW8Num33z4"/>
    <w:qFormat/>
    <w:rsid w:val="008D101D"/>
  </w:style>
  <w:style w:type="character" w:customStyle="1" w:styleId="WW8Num33z5">
    <w:name w:val="WW8Num33z5"/>
    <w:qFormat/>
    <w:rsid w:val="008D101D"/>
  </w:style>
  <w:style w:type="character" w:customStyle="1" w:styleId="WW8Num33z6">
    <w:name w:val="WW8Num33z6"/>
    <w:qFormat/>
    <w:rsid w:val="008D101D"/>
  </w:style>
  <w:style w:type="character" w:customStyle="1" w:styleId="WW8Num33z7">
    <w:name w:val="WW8Num33z7"/>
    <w:qFormat/>
    <w:rsid w:val="008D101D"/>
  </w:style>
  <w:style w:type="character" w:customStyle="1" w:styleId="WW8Num33z8">
    <w:name w:val="WW8Num33z8"/>
    <w:qFormat/>
    <w:rsid w:val="008D101D"/>
  </w:style>
  <w:style w:type="character" w:customStyle="1" w:styleId="WW8Num34z0">
    <w:name w:val="WW8Num34z0"/>
    <w:qFormat/>
    <w:rsid w:val="008D101D"/>
  </w:style>
  <w:style w:type="character" w:customStyle="1" w:styleId="WW8Num34z1">
    <w:name w:val="WW8Num34z1"/>
    <w:qFormat/>
    <w:rsid w:val="008D101D"/>
  </w:style>
  <w:style w:type="character" w:customStyle="1" w:styleId="WW8Num34z2">
    <w:name w:val="WW8Num34z2"/>
    <w:qFormat/>
    <w:rsid w:val="008D101D"/>
  </w:style>
  <w:style w:type="character" w:customStyle="1" w:styleId="WW8Num34z3">
    <w:name w:val="WW8Num34z3"/>
    <w:qFormat/>
    <w:rsid w:val="008D101D"/>
  </w:style>
  <w:style w:type="character" w:customStyle="1" w:styleId="WW8Num34z4">
    <w:name w:val="WW8Num34z4"/>
    <w:qFormat/>
    <w:rsid w:val="008D101D"/>
  </w:style>
  <w:style w:type="character" w:customStyle="1" w:styleId="WW8Num34z5">
    <w:name w:val="WW8Num34z5"/>
    <w:qFormat/>
    <w:rsid w:val="008D101D"/>
  </w:style>
  <w:style w:type="character" w:customStyle="1" w:styleId="WW8Num34z6">
    <w:name w:val="WW8Num34z6"/>
    <w:qFormat/>
    <w:rsid w:val="008D101D"/>
  </w:style>
  <w:style w:type="character" w:customStyle="1" w:styleId="WW8Num34z7">
    <w:name w:val="WW8Num34z7"/>
    <w:qFormat/>
    <w:rsid w:val="008D101D"/>
  </w:style>
  <w:style w:type="character" w:customStyle="1" w:styleId="WW8Num34z8">
    <w:name w:val="WW8Num34z8"/>
    <w:qFormat/>
    <w:rsid w:val="008D101D"/>
  </w:style>
  <w:style w:type="character" w:customStyle="1" w:styleId="WW8Num35z0">
    <w:name w:val="WW8Num35z0"/>
    <w:qFormat/>
    <w:rsid w:val="008D101D"/>
  </w:style>
  <w:style w:type="character" w:customStyle="1" w:styleId="WW8Num35z1">
    <w:name w:val="WW8Num35z1"/>
    <w:qFormat/>
    <w:rsid w:val="008D101D"/>
  </w:style>
  <w:style w:type="character" w:customStyle="1" w:styleId="WW8Num35z2">
    <w:name w:val="WW8Num35z2"/>
    <w:qFormat/>
    <w:rsid w:val="008D101D"/>
  </w:style>
  <w:style w:type="character" w:customStyle="1" w:styleId="WW8Num35z3">
    <w:name w:val="WW8Num35z3"/>
    <w:qFormat/>
    <w:rsid w:val="008D101D"/>
  </w:style>
  <w:style w:type="character" w:customStyle="1" w:styleId="WW8Num35z4">
    <w:name w:val="WW8Num35z4"/>
    <w:qFormat/>
    <w:rsid w:val="008D101D"/>
  </w:style>
  <w:style w:type="character" w:customStyle="1" w:styleId="WW8Num35z5">
    <w:name w:val="WW8Num35z5"/>
    <w:qFormat/>
    <w:rsid w:val="008D101D"/>
  </w:style>
  <w:style w:type="character" w:customStyle="1" w:styleId="WW8Num35z6">
    <w:name w:val="WW8Num35z6"/>
    <w:qFormat/>
    <w:rsid w:val="008D101D"/>
  </w:style>
  <w:style w:type="character" w:customStyle="1" w:styleId="WW8Num35z7">
    <w:name w:val="WW8Num35z7"/>
    <w:qFormat/>
    <w:rsid w:val="008D101D"/>
  </w:style>
  <w:style w:type="character" w:customStyle="1" w:styleId="WW8Num35z8">
    <w:name w:val="WW8Num35z8"/>
    <w:qFormat/>
    <w:rsid w:val="008D101D"/>
  </w:style>
  <w:style w:type="character" w:customStyle="1" w:styleId="WW8Num36z0">
    <w:name w:val="WW8Num36z0"/>
    <w:qFormat/>
    <w:rsid w:val="008D101D"/>
  </w:style>
  <w:style w:type="character" w:customStyle="1" w:styleId="WW8Num36z1">
    <w:name w:val="WW8Num36z1"/>
    <w:qFormat/>
    <w:rsid w:val="008D101D"/>
  </w:style>
  <w:style w:type="character" w:customStyle="1" w:styleId="WW8Num36z2">
    <w:name w:val="WW8Num36z2"/>
    <w:qFormat/>
    <w:rsid w:val="008D101D"/>
  </w:style>
  <w:style w:type="character" w:customStyle="1" w:styleId="WW8Num36z3">
    <w:name w:val="WW8Num36z3"/>
    <w:qFormat/>
    <w:rsid w:val="008D101D"/>
  </w:style>
  <w:style w:type="character" w:customStyle="1" w:styleId="WW8Num36z4">
    <w:name w:val="WW8Num36z4"/>
    <w:qFormat/>
    <w:rsid w:val="008D101D"/>
  </w:style>
  <w:style w:type="character" w:customStyle="1" w:styleId="WW8Num36z5">
    <w:name w:val="WW8Num36z5"/>
    <w:qFormat/>
    <w:rsid w:val="008D101D"/>
  </w:style>
  <w:style w:type="character" w:customStyle="1" w:styleId="WW8Num36z6">
    <w:name w:val="WW8Num36z6"/>
    <w:qFormat/>
    <w:rsid w:val="008D101D"/>
  </w:style>
  <w:style w:type="character" w:customStyle="1" w:styleId="WW8Num36z7">
    <w:name w:val="WW8Num36z7"/>
    <w:qFormat/>
    <w:rsid w:val="008D101D"/>
  </w:style>
  <w:style w:type="character" w:customStyle="1" w:styleId="WW8Num36z8">
    <w:name w:val="WW8Num36z8"/>
    <w:qFormat/>
    <w:rsid w:val="008D101D"/>
  </w:style>
  <w:style w:type="character" w:customStyle="1" w:styleId="WW8Num37z0">
    <w:name w:val="WW8Num37z0"/>
    <w:qFormat/>
    <w:rsid w:val="008D101D"/>
  </w:style>
  <w:style w:type="character" w:customStyle="1" w:styleId="WW8Num37z1">
    <w:name w:val="WW8Num37z1"/>
    <w:qFormat/>
    <w:rsid w:val="008D101D"/>
  </w:style>
  <w:style w:type="character" w:customStyle="1" w:styleId="WW8Num37z2">
    <w:name w:val="WW8Num37z2"/>
    <w:qFormat/>
    <w:rsid w:val="008D101D"/>
  </w:style>
  <w:style w:type="character" w:customStyle="1" w:styleId="WW8Num37z3">
    <w:name w:val="WW8Num37z3"/>
    <w:qFormat/>
    <w:rsid w:val="008D101D"/>
  </w:style>
  <w:style w:type="character" w:customStyle="1" w:styleId="WW8Num37z4">
    <w:name w:val="WW8Num37z4"/>
    <w:qFormat/>
    <w:rsid w:val="008D101D"/>
  </w:style>
  <w:style w:type="character" w:customStyle="1" w:styleId="WW8Num37z5">
    <w:name w:val="WW8Num37z5"/>
    <w:qFormat/>
    <w:rsid w:val="008D101D"/>
  </w:style>
  <w:style w:type="character" w:customStyle="1" w:styleId="WW8Num37z6">
    <w:name w:val="WW8Num37z6"/>
    <w:qFormat/>
    <w:rsid w:val="008D101D"/>
  </w:style>
  <w:style w:type="character" w:customStyle="1" w:styleId="WW8Num37z7">
    <w:name w:val="WW8Num37z7"/>
    <w:qFormat/>
    <w:rsid w:val="008D101D"/>
  </w:style>
  <w:style w:type="character" w:customStyle="1" w:styleId="WW8Num37z8">
    <w:name w:val="WW8Num37z8"/>
    <w:qFormat/>
    <w:rsid w:val="008D101D"/>
  </w:style>
  <w:style w:type="character" w:customStyle="1" w:styleId="WW8Num38z0">
    <w:name w:val="WW8Num38z0"/>
    <w:qFormat/>
    <w:rsid w:val="008D101D"/>
  </w:style>
  <w:style w:type="character" w:customStyle="1" w:styleId="WW8Num38z1">
    <w:name w:val="WW8Num38z1"/>
    <w:qFormat/>
    <w:rsid w:val="008D101D"/>
  </w:style>
  <w:style w:type="character" w:customStyle="1" w:styleId="WW8Num38z2">
    <w:name w:val="WW8Num38z2"/>
    <w:qFormat/>
    <w:rsid w:val="008D101D"/>
  </w:style>
  <w:style w:type="character" w:customStyle="1" w:styleId="WW8Num38z3">
    <w:name w:val="WW8Num38z3"/>
    <w:qFormat/>
    <w:rsid w:val="008D101D"/>
  </w:style>
  <w:style w:type="character" w:customStyle="1" w:styleId="WW8Num38z4">
    <w:name w:val="WW8Num38z4"/>
    <w:qFormat/>
    <w:rsid w:val="008D101D"/>
  </w:style>
  <w:style w:type="character" w:customStyle="1" w:styleId="WW8Num38z5">
    <w:name w:val="WW8Num38z5"/>
    <w:qFormat/>
    <w:rsid w:val="008D101D"/>
  </w:style>
  <w:style w:type="character" w:customStyle="1" w:styleId="WW8Num38z6">
    <w:name w:val="WW8Num38z6"/>
    <w:qFormat/>
    <w:rsid w:val="008D101D"/>
  </w:style>
  <w:style w:type="character" w:customStyle="1" w:styleId="WW8Num38z7">
    <w:name w:val="WW8Num38z7"/>
    <w:qFormat/>
    <w:rsid w:val="008D101D"/>
  </w:style>
  <w:style w:type="character" w:customStyle="1" w:styleId="WW8Num38z8">
    <w:name w:val="WW8Num38z8"/>
    <w:qFormat/>
    <w:rsid w:val="008D101D"/>
  </w:style>
  <w:style w:type="character" w:customStyle="1" w:styleId="WW8Num39z0">
    <w:name w:val="WW8Num39z0"/>
    <w:qFormat/>
    <w:rsid w:val="008D101D"/>
  </w:style>
  <w:style w:type="character" w:customStyle="1" w:styleId="WW8Num39z1">
    <w:name w:val="WW8Num39z1"/>
    <w:qFormat/>
    <w:rsid w:val="008D101D"/>
  </w:style>
  <w:style w:type="character" w:customStyle="1" w:styleId="WW8Num39z2">
    <w:name w:val="WW8Num39z2"/>
    <w:qFormat/>
    <w:rsid w:val="008D101D"/>
  </w:style>
  <w:style w:type="character" w:customStyle="1" w:styleId="WW8Num39z3">
    <w:name w:val="WW8Num39z3"/>
    <w:qFormat/>
    <w:rsid w:val="008D101D"/>
  </w:style>
  <w:style w:type="character" w:customStyle="1" w:styleId="WW8Num39z4">
    <w:name w:val="WW8Num39z4"/>
    <w:qFormat/>
    <w:rsid w:val="008D101D"/>
  </w:style>
  <w:style w:type="character" w:customStyle="1" w:styleId="WW8Num39z5">
    <w:name w:val="WW8Num39z5"/>
    <w:qFormat/>
    <w:rsid w:val="008D101D"/>
  </w:style>
  <w:style w:type="character" w:customStyle="1" w:styleId="WW8Num39z6">
    <w:name w:val="WW8Num39z6"/>
    <w:qFormat/>
    <w:rsid w:val="008D101D"/>
  </w:style>
  <w:style w:type="character" w:customStyle="1" w:styleId="WW8Num39z7">
    <w:name w:val="WW8Num39z7"/>
    <w:qFormat/>
    <w:rsid w:val="008D101D"/>
  </w:style>
  <w:style w:type="character" w:customStyle="1" w:styleId="WW8Num39z8">
    <w:name w:val="WW8Num39z8"/>
    <w:qFormat/>
    <w:rsid w:val="008D101D"/>
  </w:style>
  <w:style w:type="character" w:customStyle="1" w:styleId="WW8Num40z0">
    <w:name w:val="WW8Num40z0"/>
    <w:qFormat/>
    <w:rsid w:val="008D101D"/>
  </w:style>
  <w:style w:type="character" w:customStyle="1" w:styleId="WW8Num40z1">
    <w:name w:val="WW8Num40z1"/>
    <w:qFormat/>
    <w:rsid w:val="008D101D"/>
  </w:style>
  <w:style w:type="character" w:customStyle="1" w:styleId="WW8Num40z2">
    <w:name w:val="WW8Num40z2"/>
    <w:qFormat/>
    <w:rsid w:val="008D101D"/>
  </w:style>
  <w:style w:type="character" w:customStyle="1" w:styleId="WW8Num40z3">
    <w:name w:val="WW8Num40z3"/>
    <w:qFormat/>
    <w:rsid w:val="008D101D"/>
  </w:style>
  <w:style w:type="character" w:customStyle="1" w:styleId="WW8Num40z4">
    <w:name w:val="WW8Num40z4"/>
    <w:qFormat/>
    <w:rsid w:val="008D101D"/>
  </w:style>
  <w:style w:type="character" w:customStyle="1" w:styleId="WW8Num40z5">
    <w:name w:val="WW8Num40z5"/>
    <w:qFormat/>
    <w:rsid w:val="008D101D"/>
  </w:style>
  <w:style w:type="character" w:customStyle="1" w:styleId="WW8Num40z6">
    <w:name w:val="WW8Num40z6"/>
    <w:qFormat/>
    <w:rsid w:val="008D101D"/>
  </w:style>
  <w:style w:type="character" w:customStyle="1" w:styleId="WW8Num40z7">
    <w:name w:val="WW8Num40z7"/>
    <w:qFormat/>
    <w:rsid w:val="008D101D"/>
  </w:style>
  <w:style w:type="character" w:customStyle="1" w:styleId="WW8Num40z8">
    <w:name w:val="WW8Num40z8"/>
    <w:qFormat/>
    <w:rsid w:val="008D101D"/>
  </w:style>
  <w:style w:type="character" w:customStyle="1" w:styleId="WW8Num41z0">
    <w:name w:val="WW8Num41z0"/>
    <w:qFormat/>
    <w:rsid w:val="008D101D"/>
  </w:style>
  <w:style w:type="character" w:customStyle="1" w:styleId="WW8Num41z1">
    <w:name w:val="WW8Num41z1"/>
    <w:qFormat/>
    <w:rsid w:val="008D101D"/>
  </w:style>
  <w:style w:type="character" w:customStyle="1" w:styleId="WW8Num41z2">
    <w:name w:val="WW8Num41z2"/>
    <w:qFormat/>
    <w:rsid w:val="008D101D"/>
  </w:style>
  <w:style w:type="character" w:customStyle="1" w:styleId="WW8Num41z3">
    <w:name w:val="WW8Num41z3"/>
    <w:qFormat/>
    <w:rsid w:val="008D101D"/>
  </w:style>
  <w:style w:type="character" w:customStyle="1" w:styleId="WW8Num41z4">
    <w:name w:val="WW8Num41z4"/>
    <w:qFormat/>
    <w:rsid w:val="008D101D"/>
  </w:style>
  <w:style w:type="character" w:customStyle="1" w:styleId="WW8Num41z5">
    <w:name w:val="WW8Num41z5"/>
    <w:qFormat/>
    <w:rsid w:val="008D101D"/>
  </w:style>
  <w:style w:type="character" w:customStyle="1" w:styleId="WW8Num41z6">
    <w:name w:val="WW8Num41z6"/>
    <w:qFormat/>
    <w:rsid w:val="008D101D"/>
  </w:style>
  <w:style w:type="character" w:customStyle="1" w:styleId="WW8Num41z7">
    <w:name w:val="WW8Num41z7"/>
    <w:qFormat/>
    <w:rsid w:val="008D101D"/>
  </w:style>
  <w:style w:type="character" w:customStyle="1" w:styleId="WW8Num41z8">
    <w:name w:val="WW8Num41z8"/>
    <w:qFormat/>
    <w:rsid w:val="008D101D"/>
  </w:style>
  <w:style w:type="character" w:customStyle="1" w:styleId="WW8Num42z0">
    <w:name w:val="WW8Num42z0"/>
    <w:qFormat/>
    <w:rsid w:val="008D101D"/>
  </w:style>
  <w:style w:type="character" w:customStyle="1" w:styleId="WW8Num42z1">
    <w:name w:val="WW8Num42z1"/>
    <w:qFormat/>
    <w:rsid w:val="008D101D"/>
  </w:style>
  <w:style w:type="character" w:customStyle="1" w:styleId="WW8Num42z2">
    <w:name w:val="WW8Num42z2"/>
    <w:qFormat/>
    <w:rsid w:val="008D101D"/>
  </w:style>
  <w:style w:type="character" w:customStyle="1" w:styleId="WW8Num42z3">
    <w:name w:val="WW8Num42z3"/>
    <w:qFormat/>
    <w:rsid w:val="008D101D"/>
  </w:style>
  <w:style w:type="character" w:customStyle="1" w:styleId="WW8Num42z4">
    <w:name w:val="WW8Num42z4"/>
    <w:qFormat/>
    <w:rsid w:val="008D101D"/>
  </w:style>
  <w:style w:type="character" w:customStyle="1" w:styleId="WW8Num42z5">
    <w:name w:val="WW8Num42z5"/>
    <w:qFormat/>
    <w:rsid w:val="008D101D"/>
  </w:style>
  <w:style w:type="character" w:customStyle="1" w:styleId="WW8Num42z6">
    <w:name w:val="WW8Num42z6"/>
    <w:qFormat/>
    <w:rsid w:val="008D101D"/>
  </w:style>
  <w:style w:type="character" w:customStyle="1" w:styleId="WW8Num42z7">
    <w:name w:val="WW8Num42z7"/>
    <w:qFormat/>
    <w:rsid w:val="008D101D"/>
  </w:style>
  <w:style w:type="character" w:customStyle="1" w:styleId="WW8Num42z8">
    <w:name w:val="WW8Num42z8"/>
    <w:qFormat/>
    <w:rsid w:val="008D101D"/>
  </w:style>
  <w:style w:type="character" w:customStyle="1" w:styleId="WW8Num43z0">
    <w:name w:val="WW8Num43z0"/>
    <w:qFormat/>
    <w:rsid w:val="008D101D"/>
    <w:rPr>
      <w:rFonts w:ascii="Symbol" w:hAnsi="Symbol" w:cs="Symbol"/>
      <w:sz w:val="24"/>
      <w:szCs w:val="24"/>
    </w:rPr>
  </w:style>
  <w:style w:type="character" w:customStyle="1" w:styleId="WW8Num43z1">
    <w:name w:val="WW8Num43z1"/>
    <w:qFormat/>
    <w:rsid w:val="008D101D"/>
    <w:rPr>
      <w:rFonts w:ascii="Courier New" w:hAnsi="Courier New" w:cs="Courier New"/>
    </w:rPr>
  </w:style>
  <w:style w:type="character" w:customStyle="1" w:styleId="WW8Num43z2">
    <w:name w:val="WW8Num43z2"/>
    <w:qFormat/>
    <w:rsid w:val="008D101D"/>
    <w:rPr>
      <w:rFonts w:ascii="Wingdings" w:hAnsi="Wingdings" w:cs="Wingdings"/>
    </w:rPr>
  </w:style>
  <w:style w:type="character" w:customStyle="1" w:styleId="WW8Num44z0">
    <w:name w:val="WW8Num44z0"/>
    <w:qFormat/>
    <w:rsid w:val="008D101D"/>
    <w:rPr>
      <w:rFonts w:ascii="Book Antiqua" w:eastAsia="Times New Roman" w:hAnsi="Book Antiqua" w:cs="Times New Roman"/>
    </w:rPr>
  </w:style>
  <w:style w:type="character" w:customStyle="1" w:styleId="WW8Num44z1">
    <w:name w:val="WW8Num44z1"/>
    <w:qFormat/>
    <w:rsid w:val="008D101D"/>
    <w:rPr>
      <w:rFonts w:ascii="Courier New" w:hAnsi="Courier New" w:cs="Courier New"/>
    </w:rPr>
  </w:style>
  <w:style w:type="character" w:customStyle="1" w:styleId="WW8Num44z2">
    <w:name w:val="WW8Num44z2"/>
    <w:qFormat/>
    <w:rsid w:val="008D101D"/>
    <w:rPr>
      <w:rFonts w:ascii="Wingdings" w:hAnsi="Wingdings" w:cs="Wingdings"/>
    </w:rPr>
  </w:style>
  <w:style w:type="character" w:customStyle="1" w:styleId="WW8Num44z3">
    <w:name w:val="WW8Num44z3"/>
    <w:qFormat/>
    <w:rsid w:val="008D101D"/>
    <w:rPr>
      <w:rFonts w:ascii="Symbol" w:hAnsi="Symbol" w:cs="Symbol"/>
    </w:rPr>
  </w:style>
  <w:style w:type="character" w:customStyle="1" w:styleId="WW8Num45z0">
    <w:name w:val="WW8Num45z0"/>
    <w:qFormat/>
    <w:rsid w:val="008D101D"/>
  </w:style>
  <w:style w:type="character" w:customStyle="1" w:styleId="WW8Num45z1">
    <w:name w:val="WW8Num45z1"/>
    <w:qFormat/>
    <w:rsid w:val="008D101D"/>
  </w:style>
  <w:style w:type="character" w:customStyle="1" w:styleId="WW8Num45z2">
    <w:name w:val="WW8Num45z2"/>
    <w:qFormat/>
    <w:rsid w:val="008D101D"/>
  </w:style>
  <w:style w:type="character" w:customStyle="1" w:styleId="WW8Num45z3">
    <w:name w:val="WW8Num45z3"/>
    <w:qFormat/>
    <w:rsid w:val="008D101D"/>
  </w:style>
  <w:style w:type="character" w:customStyle="1" w:styleId="WW8Num45z4">
    <w:name w:val="WW8Num45z4"/>
    <w:qFormat/>
    <w:rsid w:val="008D101D"/>
  </w:style>
  <w:style w:type="character" w:customStyle="1" w:styleId="WW8Num45z5">
    <w:name w:val="WW8Num45z5"/>
    <w:qFormat/>
    <w:rsid w:val="008D101D"/>
  </w:style>
  <w:style w:type="character" w:customStyle="1" w:styleId="WW8Num45z6">
    <w:name w:val="WW8Num45z6"/>
    <w:qFormat/>
    <w:rsid w:val="008D101D"/>
  </w:style>
  <w:style w:type="character" w:customStyle="1" w:styleId="WW8Num45z7">
    <w:name w:val="WW8Num45z7"/>
    <w:qFormat/>
    <w:rsid w:val="008D101D"/>
  </w:style>
  <w:style w:type="character" w:customStyle="1" w:styleId="WW8Num45z8">
    <w:name w:val="WW8Num45z8"/>
    <w:qFormat/>
    <w:rsid w:val="008D101D"/>
  </w:style>
  <w:style w:type="character" w:customStyle="1" w:styleId="WW8Num46z1">
    <w:name w:val="WW8Num46z1"/>
    <w:qFormat/>
    <w:rsid w:val="008D101D"/>
  </w:style>
  <w:style w:type="character" w:customStyle="1" w:styleId="WW8Num46z2">
    <w:name w:val="WW8Num46z2"/>
    <w:qFormat/>
    <w:rsid w:val="008D101D"/>
  </w:style>
  <w:style w:type="character" w:customStyle="1" w:styleId="WW8Num46z3">
    <w:name w:val="WW8Num46z3"/>
    <w:qFormat/>
    <w:rsid w:val="008D101D"/>
  </w:style>
  <w:style w:type="character" w:customStyle="1" w:styleId="WW8Num46z4">
    <w:name w:val="WW8Num46z4"/>
    <w:qFormat/>
    <w:rsid w:val="008D101D"/>
  </w:style>
  <w:style w:type="character" w:customStyle="1" w:styleId="WW8Num46z5">
    <w:name w:val="WW8Num46z5"/>
    <w:qFormat/>
    <w:rsid w:val="008D101D"/>
  </w:style>
  <w:style w:type="character" w:customStyle="1" w:styleId="WW8Num46z6">
    <w:name w:val="WW8Num46z6"/>
    <w:qFormat/>
    <w:rsid w:val="008D101D"/>
  </w:style>
  <w:style w:type="character" w:customStyle="1" w:styleId="WW8Num46z7">
    <w:name w:val="WW8Num46z7"/>
    <w:qFormat/>
    <w:rsid w:val="008D101D"/>
  </w:style>
  <w:style w:type="character" w:customStyle="1" w:styleId="WW8Num46z8">
    <w:name w:val="WW8Num46z8"/>
    <w:qFormat/>
    <w:rsid w:val="008D101D"/>
  </w:style>
  <w:style w:type="character" w:customStyle="1" w:styleId="WW8Num47z0">
    <w:name w:val="WW8Num47z0"/>
    <w:qFormat/>
    <w:rsid w:val="008D101D"/>
    <w:rPr>
      <w:rFonts w:ascii="Wingdings" w:hAnsi="Wingdings" w:cs="Wingdings"/>
    </w:rPr>
  </w:style>
  <w:style w:type="character" w:customStyle="1" w:styleId="WW8Num47z1">
    <w:name w:val="WW8Num47z1"/>
    <w:qFormat/>
    <w:rsid w:val="008D101D"/>
    <w:rPr>
      <w:rFonts w:ascii="Courier New" w:hAnsi="Courier New" w:cs="Courier New"/>
    </w:rPr>
  </w:style>
  <w:style w:type="character" w:customStyle="1" w:styleId="WW8Num47z3">
    <w:name w:val="WW8Num47z3"/>
    <w:qFormat/>
    <w:rsid w:val="008D101D"/>
    <w:rPr>
      <w:rFonts w:ascii="Symbol" w:hAnsi="Symbol" w:cs="Symbol"/>
    </w:rPr>
  </w:style>
  <w:style w:type="character" w:customStyle="1" w:styleId="WW8Num48z0">
    <w:name w:val="WW8Num48z0"/>
    <w:qFormat/>
    <w:rsid w:val="008D101D"/>
    <w:rPr>
      <w:rFonts w:ascii="Book Antiqua" w:hAnsi="Book Antiqua" w:cs="Book Antiqua"/>
      <w:sz w:val="24"/>
      <w:szCs w:val="24"/>
    </w:rPr>
  </w:style>
  <w:style w:type="character" w:customStyle="1" w:styleId="WW8Num48z1">
    <w:name w:val="WW8Num48z1"/>
    <w:qFormat/>
    <w:rsid w:val="008D101D"/>
    <w:rPr>
      <w:rFonts w:ascii="Courier New" w:hAnsi="Courier New" w:cs="Courier New"/>
    </w:rPr>
  </w:style>
  <w:style w:type="character" w:customStyle="1" w:styleId="WW8Num48z2">
    <w:name w:val="WW8Num48z2"/>
    <w:qFormat/>
    <w:rsid w:val="008D101D"/>
    <w:rPr>
      <w:rFonts w:ascii="Wingdings" w:hAnsi="Wingdings" w:cs="Wingdings"/>
    </w:rPr>
  </w:style>
  <w:style w:type="character" w:customStyle="1" w:styleId="WW8Num48z3">
    <w:name w:val="WW8Num48z3"/>
    <w:qFormat/>
    <w:rsid w:val="008D101D"/>
    <w:rPr>
      <w:rFonts w:ascii="Symbol" w:hAnsi="Symbol" w:cs="Symbol"/>
    </w:rPr>
  </w:style>
  <w:style w:type="character" w:customStyle="1" w:styleId="WW8Num49z0">
    <w:name w:val="WW8Num49z0"/>
    <w:qFormat/>
    <w:rsid w:val="008D101D"/>
  </w:style>
  <w:style w:type="character" w:customStyle="1" w:styleId="WW8Num49z1">
    <w:name w:val="WW8Num49z1"/>
    <w:qFormat/>
    <w:rsid w:val="008D101D"/>
  </w:style>
  <w:style w:type="character" w:customStyle="1" w:styleId="WW8Num49z2">
    <w:name w:val="WW8Num49z2"/>
    <w:qFormat/>
    <w:rsid w:val="008D101D"/>
  </w:style>
  <w:style w:type="character" w:customStyle="1" w:styleId="WW8Num49z3">
    <w:name w:val="WW8Num49z3"/>
    <w:qFormat/>
    <w:rsid w:val="008D101D"/>
  </w:style>
  <w:style w:type="character" w:customStyle="1" w:styleId="WW8Num49z4">
    <w:name w:val="WW8Num49z4"/>
    <w:qFormat/>
    <w:rsid w:val="008D101D"/>
  </w:style>
  <w:style w:type="character" w:customStyle="1" w:styleId="WW8Num49z5">
    <w:name w:val="WW8Num49z5"/>
    <w:qFormat/>
    <w:rsid w:val="008D101D"/>
  </w:style>
  <w:style w:type="character" w:customStyle="1" w:styleId="WW8Num49z6">
    <w:name w:val="WW8Num49z6"/>
    <w:qFormat/>
    <w:rsid w:val="008D101D"/>
  </w:style>
  <w:style w:type="character" w:customStyle="1" w:styleId="WW8Num49z7">
    <w:name w:val="WW8Num49z7"/>
    <w:qFormat/>
    <w:rsid w:val="008D101D"/>
  </w:style>
  <w:style w:type="character" w:customStyle="1" w:styleId="WW8Num49z8">
    <w:name w:val="WW8Num49z8"/>
    <w:qFormat/>
    <w:rsid w:val="008D101D"/>
  </w:style>
  <w:style w:type="character" w:customStyle="1" w:styleId="FootnoteCharacters">
    <w:name w:val="Footnote Characters"/>
    <w:qFormat/>
    <w:rsid w:val="008D101D"/>
    <w:rPr>
      <w:rFonts w:cs="Times New Roman"/>
      <w:vertAlign w:val="superscript"/>
    </w:rPr>
  </w:style>
  <w:style w:type="character" w:customStyle="1" w:styleId="StrongEmphasis">
    <w:name w:val="Strong Emphasis"/>
    <w:qFormat/>
    <w:rsid w:val="008D101D"/>
    <w:rPr>
      <w:rFonts w:cs="Times New Roman"/>
      <w:b/>
      <w:bCs/>
    </w:rPr>
  </w:style>
  <w:style w:type="character" w:customStyle="1" w:styleId="CarCar11">
    <w:name w:val="Car Car1"/>
    <w:qFormat/>
    <w:rsid w:val="008D101D"/>
    <w:rPr>
      <w:rFonts w:ascii="Calibri" w:hAnsi="Calibri" w:cs="Calibri"/>
      <w:lang w:val="es-CR"/>
    </w:rPr>
  </w:style>
  <w:style w:type="character" w:customStyle="1" w:styleId="AsuntodelcomentarioCar">
    <w:name w:val="Asunto del comentario Car"/>
    <w:uiPriority w:val="99"/>
    <w:qFormat/>
    <w:rsid w:val="008D101D"/>
    <w:rPr>
      <w:rFonts w:ascii="Arial" w:hAnsi="Arial" w:cs="Arial"/>
      <w:b/>
      <w:bCs/>
      <w:lang w:val="es-ES"/>
    </w:rPr>
  </w:style>
  <w:style w:type="character" w:customStyle="1" w:styleId="EndnoteCharacters">
    <w:name w:val="Endnote Characters"/>
    <w:qFormat/>
    <w:rsid w:val="008D101D"/>
    <w:rPr>
      <w:vertAlign w:val="superscript"/>
    </w:rPr>
  </w:style>
  <w:style w:type="character" w:customStyle="1" w:styleId="ElacuerdoCar">
    <w:name w:val="El acuerdo Car"/>
    <w:qFormat/>
    <w:rsid w:val="008D101D"/>
  </w:style>
  <w:style w:type="character" w:customStyle="1" w:styleId="AcueryAnteCar">
    <w:name w:val="Acuer y Ante Car"/>
    <w:qFormat/>
    <w:rsid w:val="008D101D"/>
    <w:rPr>
      <w:rFonts w:ascii="Batang;바탕" w:eastAsia="Batang;바탕" w:hAnsi="Batang;바탕"/>
      <w:color w:val="000099"/>
    </w:rPr>
  </w:style>
  <w:style w:type="character" w:customStyle="1" w:styleId="AgestinCar">
    <w:name w:val="A gestión Car"/>
    <w:qFormat/>
    <w:rsid w:val="008D101D"/>
    <w:rPr>
      <w:color w:val="000099"/>
    </w:rPr>
  </w:style>
  <w:style w:type="character" w:styleId="Ttulodellibro">
    <w:name w:val="Book Title"/>
    <w:qFormat/>
    <w:rsid w:val="008D101D"/>
    <w:rPr>
      <w:b/>
      <w:bCs/>
      <w:smallCaps/>
      <w:spacing w:val="5"/>
    </w:rPr>
  </w:style>
  <w:style w:type="character" w:customStyle="1" w:styleId="app-page-detaildocumentanyCharacter">
    <w:name w:val="app-page-detail_document_any Character"/>
    <w:qFormat/>
    <w:rsid w:val="008D101D"/>
    <w:rPr>
      <w:rFonts w:ascii="Arial" w:eastAsia="Times New Roman" w:hAnsi="Arial" w:cs="Arial"/>
      <w:color w:val="000000"/>
      <w:sz w:val="21"/>
      <w:szCs w:val="21"/>
    </w:rPr>
  </w:style>
  <w:style w:type="character" w:customStyle="1" w:styleId="Mencinsinresolver1">
    <w:name w:val="Mención sin resolver1"/>
    <w:uiPriority w:val="99"/>
    <w:qFormat/>
    <w:rsid w:val="008D101D"/>
    <w:rPr>
      <w:color w:val="605E5C"/>
      <w:shd w:val="clear" w:color="auto" w:fill="E1DFDD"/>
    </w:rPr>
  </w:style>
  <w:style w:type="character" w:customStyle="1" w:styleId="normaltextrun">
    <w:name w:val="normaltextrun"/>
    <w:basedOn w:val="Fuentedeprrafopredeter"/>
    <w:qFormat/>
    <w:rsid w:val="008D101D"/>
  </w:style>
  <w:style w:type="character" w:customStyle="1" w:styleId="eop">
    <w:name w:val="eop"/>
    <w:basedOn w:val="Fuentedeprrafopredeter"/>
    <w:qFormat/>
    <w:rsid w:val="008D101D"/>
  </w:style>
  <w:style w:type="character" w:customStyle="1" w:styleId="FootnoteAnchor">
    <w:name w:val="Footnote Anchor"/>
    <w:rsid w:val="008D101D"/>
    <w:rPr>
      <w:vertAlign w:val="superscript"/>
    </w:rPr>
  </w:style>
  <w:style w:type="character" w:customStyle="1" w:styleId="EndnoteAnchor">
    <w:name w:val="Endnote Anchor"/>
    <w:rsid w:val="008D101D"/>
    <w:rPr>
      <w:vertAlign w:val="superscript"/>
    </w:rPr>
  </w:style>
  <w:style w:type="paragraph" w:customStyle="1" w:styleId="Heading">
    <w:name w:val="Heading"/>
    <w:basedOn w:val="Normal"/>
    <w:next w:val="Textoindependiente"/>
    <w:qFormat/>
    <w:rsid w:val="008D101D"/>
    <w:pPr>
      <w:jc w:val="center"/>
    </w:pPr>
    <w:rPr>
      <w:rFonts w:ascii="Arial" w:hAnsi="Arial" w:cs="Arial"/>
      <w:b/>
      <w:bCs/>
      <w:sz w:val="36"/>
      <w:szCs w:val="36"/>
      <w:lang w:val="es-CR" w:eastAsia="zh-CN"/>
    </w:rPr>
  </w:style>
  <w:style w:type="paragraph" w:customStyle="1" w:styleId="Index">
    <w:name w:val="Index"/>
    <w:basedOn w:val="Normal"/>
    <w:qFormat/>
    <w:rsid w:val="008D101D"/>
    <w:pPr>
      <w:suppressLineNumbers/>
    </w:pPr>
    <w:rPr>
      <w:rFonts w:cs="Noto Sans Devanagari"/>
      <w:sz w:val="20"/>
      <w:szCs w:val="20"/>
      <w:lang w:val="es-CR" w:eastAsia="zh-CN"/>
    </w:rPr>
  </w:style>
  <w:style w:type="paragraph" w:customStyle="1" w:styleId="HeaderandFooter">
    <w:name w:val="Header and Footer"/>
    <w:basedOn w:val="Normal"/>
    <w:qFormat/>
    <w:rsid w:val="008D101D"/>
    <w:pPr>
      <w:suppressLineNumbers/>
      <w:tabs>
        <w:tab w:val="center" w:pos="4986"/>
        <w:tab w:val="right" w:pos="9972"/>
      </w:tabs>
    </w:pPr>
    <w:rPr>
      <w:sz w:val="20"/>
      <w:szCs w:val="20"/>
      <w:lang w:val="es-CR" w:eastAsia="zh-CN"/>
    </w:rPr>
  </w:style>
  <w:style w:type="paragraph" w:customStyle="1" w:styleId="Car10">
    <w:name w:val="Car1"/>
    <w:basedOn w:val="Normal"/>
    <w:qFormat/>
    <w:rsid w:val="008D101D"/>
    <w:pPr>
      <w:spacing w:after="160" w:line="240" w:lineRule="exact"/>
    </w:pPr>
    <w:rPr>
      <w:rFonts w:ascii="Verdana" w:hAnsi="Verdana" w:cs="Verdana"/>
      <w:sz w:val="20"/>
      <w:szCs w:val="20"/>
      <w:lang w:val="en-AU" w:eastAsia="zh-CN"/>
    </w:rPr>
  </w:style>
  <w:style w:type="paragraph" w:customStyle="1" w:styleId="Ttulo60">
    <w:name w:val="TÍtulo 6"/>
    <w:basedOn w:val="Normal"/>
    <w:next w:val="Normal"/>
    <w:qFormat/>
    <w:rsid w:val="008D101D"/>
    <w:pPr>
      <w:keepNext/>
      <w:widowControl w:val="0"/>
      <w:tabs>
        <w:tab w:val="left" w:pos="-720"/>
      </w:tabs>
      <w:overflowPunct w:val="0"/>
      <w:autoSpaceDE w:val="0"/>
      <w:jc w:val="both"/>
      <w:textAlignment w:val="baseline"/>
    </w:pPr>
    <w:rPr>
      <w:rFonts w:ascii="Bookman Old Style" w:hAnsi="Bookman Old Style" w:cs="Bookman Old Style"/>
      <w:spacing w:val="-3"/>
      <w:lang w:eastAsia="zh-CN"/>
    </w:rPr>
  </w:style>
  <w:style w:type="paragraph" w:customStyle="1" w:styleId="Ttulo90">
    <w:name w:val="TÕtulo 9"/>
    <w:basedOn w:val="Normal"/>
    <w:next w:val="Normal"/>
    <w:qFormat/>
    <w:rsid w:val="008D101D"/>
    <w:pPr>
      <w:keepNext/>
      <w:tabs>
        <w:tab w:val="left" w:pos="142"/>
      </w:tabs>
      <w:overflowPunct w:val="0"/>
      <w:autoSpaceDE w:val="0"/>
      <w:jc w:val="both"/>
      <w:textAlignment w:val="baseline"/>
    </w:pPr>
    <w:rPr>
      <w:rFonts w:ascii="Book Antiqua" w:hAnsi="Book Antiqua" w:cs="Book Antiqua"/>
      <w:b/>
      <w:bCs/>
      <w:sz w:val="22"/>
      <w:szCs w:val="22"/>
      <w:lang w:eastAsia="zh-CN"/>
    </w:rPr>
  </w:style>
  <w:style w:type="paragraph" w:customStyle="1" w:styleId="Cpi">
    <w:name w:val="Cpi"/>
    <w:basedOn w:val="Normal"/>
    <w:qFormat/>
    <w:rsid w:val="008D101D"/>
    <w:pPr>
      <w:widowControl w:val="0"/>
      <w:autoSpaceDE w:val="0"/>
      <w:spacing w:line="360" w:lineRule="auto"/>
    </w:pPr>
    <w:rPr>
      <w:sz w:val="28"/>
      <w:szCs w:val="28"/>
      <w:shd w:val="clear" w:color="auto" w:fill="FFFFFF"/>
      <w:lang w:val="es-MX" w:eastAsia="zh-CN"/>
    </w:rPr>
  </w:style>
  <w:style w:type="paragraph" w:customStyle="1" w:styleId="Trabajo2">
    <w:name w:val="Trabajo2"/>
    <w:qFormat/>
    <w:rsid w:val="008D101D"/>
    <w:pPr>
      <w:suppressAutoHyphens/>
      <w:spacing w:line="360" w:lineRule="auto"/>
      <w:jc w:val="both"/>
    </w:pPr>
    <w:rPr>
      <w:rFonts w:ascii="Arial" w:hAnsi="Arial" w:cs="Arial"/>
      <w:lang w:eastAsia="zh-CN"/>
    </w:rPr>
  </w:style>
  <w:style w:type="character" w:customStyle="1" w:styleId="AsuntodelcomentarioCar1">
    <w:name w:val="Asunto del comentario Car1"/>
    <w:basedOn w:val="TextocomentarioCar"/>
    <w:link w:val="Asuntodelcomentario"/>
    <w:uiPriority w:val="99"/>
    <w:rsid w:val="008D101D"/>
    <w:rPr>
      <w:b/>
      <w:bCs/>
      <w:lang w:val="es-ES" w:eastAsia="ar-SA" w:bidi="ar-SA"/>
    </w:rPr>
  </w:style>
  <w:style w:type="paragraph" w:customStyle="1" w:styleId="Elacuerdo">
    <w:name w:val="El acuerdo"/>
    <w:basedOn w:val="Normal"/>
    <w:qFormat/>
    <w:rsid w:val="008D101D"/>
    <w:pPr>
      <w:autoSpaceDE w:val="0"/>
      <w:spacing w:before="120" w:after="120" w:line="480" w:lineRule="auto"/>
      <w:ind w:firstLine="708"/>
      <w:jc w:val="both"/>
    </w:pPr>
    <w:rPr>
      <w:sz w:val="20"/>
      <w:szCs w:val="20"/>
      <w:lang w:val="es-CR" w:eastAsia="zh-CN"/>
    </w:rPr>
  </w:style>
  <w:style w:type="paragraph" w:customStyle="1" w:styleId="AcueryAnte">
    <w:name w:val="Acuer y Ante"/>
    <w:basedOn w:val="Normal"/>
    <w:qFormat/>
    <w:rsid w:val="008D101D"/>
    <w:pPr>
      <w:spacing w:line="480" w:lineRule="auto"/>
      <w:ind w:firstLine="708"/>
      <w:jc w:val="both"/>
    </w:pPr>
    <w:rPr>
      <w:rFonts w:ascii="Batang;바탕" w:eastAsia="Batang;바탕" w:hAnsi="Batang;바탕"/>
      <w:color w:val="000099"/>
      <w:sz w:val="20"/>
      <w:szCs w:val="20"/>
      <w:lang w:val="en-US" w:eastAsia="zh-CN"/>
    </w:rPr>
  </w:style>
  <w:style w:type="paragraph" w:customStyle="1" w:styleId="SingleTxtG">
    <w:name w:val="_ Single Txt_G"/>
    <w:basedOn w:val="Normal"/>
    <w:qFormat/>
    <w:rsid w:val="008D101D"/>
    <w:pPr>
      <w:spacing w:after="120" w:line="240" w:lineRule="atLeast"/>
      <w:ind w:left="1134" w:right="1134"/>
      <w:jc w:val="both"/>
    </w:pPr>
    <w:rPr>
      <w:rFonts w:eastAsia="Calibri"/>
      <w:sz w:val="20"/>
      <w:szCs w:val="20"/>
      <w:lang w:val="es-CR" w:eastAsia="zh-CN"/>
    </w:rPr>
  </w:style>
  <w:style w:type="paragraph" w:customStyle="1" w:styleId="Agestin">
    <w:name w:val="A gestión"/>
    <w:basedOn w:val="Normal"/>
    <w:qFormat/>
    <w:rsid w:val="008D101D"/>
    <w:pPr>
      <w:spacing w:before="120" w:after="120"/>
      <w:ind w:left="851" w:right="851" w:firstLine="567"/>
      <w:jc w:val="both"/>
    </w:pPr>
    <w:rPr>
      <w:color w:val="000099"/>
      <w:sz w:val="20"/>
      <w:szCs w:val="20"/>
      <w:lang w:val="en-US" w:eastAsia="zh-CN"/>
    </w:rPr>
  </w:style>
  <w:style w:type="paragraph" w:customStyle="1" w:styleId="xxmsonormal">
    <w:name w:val="x_x_msonormal"/>
    <w:basedOn w:val="Normal"/>
    <w:qFormat/>
    <w:rsid w:val="008D101D"/>
    <w:rPr>
      <w:rFonts w:eastAsia="Calibri"/>
      <w:lang w:val="es-CR" w:eastAsia="zh-CN"/>
    </w:rPr>
  </w:style>
  <w:style w:type="paragraph" w:customStyle="1" w:styleId="PEI">
    <w:name w:val="PEI"/>
    <w:basedOn w:val="Ttulo2"/>
    <w:qFormat/>
    <w:rsid w:val="008D101D"/>
    <w:pPr>
      <w:keepNext w:val="0"/>
      <w:numPr>
        <w:numId w:val="10"/>
      </w:numPr>
      <w:pBdr>
        <w:bottom w:val="single" w:sz="4" w:space="1" w:color="7F4E00"/>
      </w:pBdr>
      <w:spacing w:before="400" w:after="200" w:line="252" w:lineRule="auto"/>
    </w:pPr>
    <w:rPr>
      <w:rFonts w:ascii="GillSans-Light;Calibri" w:eastAsia="Yu Gothic Light" w:hAnsi="GillSans-Light;Calibri" w:cs="GillSans-Light;Calibri"/>
      <w:i w:val="0"/>
      <w:iCs w:val="0"/>
      <w:color w:val="0296C9"/>
      <w:sz w:val="32"/>
      <w:szCs w:val="32"/>
      <w:lang w:val="en-US" w:eastAsia="zh-CN" w:bidi="en-US"/>
    </w:rPr>
  </w:style>
  <w:style w:type="paragraph" w:customStyle="1" w:styleId="paragraph">
    <w:name w:val="paragraph"/>
    <w:basedOn w:val="Normal"/>
    <w:qFormat/>
    <w:rsid w:val="008D101D"/>
    <w:pPr>
      <w:spacing w:before="280" w:after="280"/>
    </w:pPr>
    <w:rPr>
      <w:lang w:val="es-CR" w:eastAsia="zh-CN"/>
    </w:rPr>
  </w:style>
  <w:style w:type="paragraph" w:customStyle="1" w:styleId="trt0xe">
    <w:name w:val="trt0xe"/>
    <w:basedOn w:val="Normal"/>
    <w:qFormat/>
    <w:rsid w:val="008D101D"/>
    <w:pPr>
      <w:spacing w:before="280" w:after="280"/>
    </w:pPr>
    <w:rPr>
      <w:lang w:val="es-CR" w:eastAsia="zh-CN"/>
    </w:rPr>
  </w:style>
  <w:style w:type="paragraph" w:customStyle="1" w:styleId="FrameContents0">
    <w:name w:val="Frame Contents"/>
    <w:basedOn w:val="Normal"/>
    <w:qFormat/>
    <w:rsid w:val="008D101D"/>
    <w:rPr>
      <w:sz w:val="20"/>
      <w:szCs w:val="20"/>
      <w:lang w:val="es-CR" w:eastAsia="zh-CN"/>
    </w:rPr>
  </w:style>
  <w:style w:type="numbering" w:customStyle="1" w:styleId="WW8Num1">
    <w:name w:val="WW8Num1"/>
    <w:qFormat/>
    <w:rsid w:val="008D101D"/>
  </w:style>
  <w:style w:type="numbering" w:customStyle="1" w:styleId="WW8Num2">
    <w:name w:val="WW8Num2"/>
    <w:qFormat/>
    <w:rsid w:val="008D101D"/>
  </w:style>
  <w:style w:type="numbering" w:customStyle="1" w:styleId="WW8Num3">
    <w:name w:val="WW8Num3"/>
    <w:qFormat/>
    <w:rsid w:val="008D101D"/>
  </w:style>
  <w:style w:type="numbering" w:customStyle="1" w:styleId="WW8Num4">
    <w:name w:val="WW8Num4"/>
    <w:qFormat/>
    <w:rsid w:val="008D101D"/>
  </w:style>
  <w:style w:type="numbering" w:customStyle="1" w:styleId="WW8Num5">
    <w:name w:val="WW8Num5"/>
    <w:qFormat/>
    <w:rsid w:val="008D101D"/>
  </w:style>
  <w:style w:type="numbering" w:customStyle="1" w:styleId="WW8Num6">
    <w:name w:val="WW8Num6"/>
    <w:qFormat/>
    <w:rsid w:val="008D101D"/>
  </w:style>
  <w:style w:type="numbering" w:customStyle="1" w:styleId="WW8Num7">
    <w:name w:val="WW8Num7"/>
    <w:qFormat/>
    <w:rsid w:val="008D101D"/>
  </w:style>
  <w:style w:type="numbering" w:customStyle="1" w:styleId="WW8Num8">
    <w:name w:val="WW8Num8"/>
    <w:qFormat/>
    <w:rsid w:val="008D101D"/>
  </w:style>
  <w:style w:type="numbering" w:customStyle="1" w:styleId="WW8Num9">
    <w:name w:val="WW8Num9"/>
    <w:qFormat/>
    <w:rsid w:val="008D101D"/>
  </w:style>
  <w:style w:type="numbering" w:customStyle="1" w:styleId="WW8Num10">
    <w:name w:val="WW8Num10"/>
    <w:qFormat/>
    <w:rsid w:val="008D101D"/>
  </w:style>
  <w:style w:type="numbering" w:customStyle="1" w:styleId="WW8Num11">
    <w:name w:val="WW8Num11"/>
    <w:qFormat/>
    <w:rsid w:val="008D101D"/>
  </w:style>
  <w:style w:type="numbering" w:customStyle="1" w:styleId="WW8Num12">
    <w:name w:val="WW8Num12"/>
    <w:qFormat/>
    <w:rsid w:val="008D101D"/>
  </w:style>
  <w:style w:type="numbering" w:customStyle="1" w:styleId="WW8Num13">
    <w:name w:val="WW8Num13"/>
    <w:qFormat/>
    <w:rsid w:val="008D101D"/>
  </w:style>
  <w:style w:type="numbering" w:customStyle="1" w:styleId="WW8Num14">
    <w:name w:val="WW8Num14"/>
    <w:qFormat/>
    <w:rsid w:val="008D101D"/>
  </w:style>
  <w:style w:type="numbering" w:customStyle="1" w:styleId="WW8Num15">
    <w:name w:val="WW8Num15"/>
    <w:qFormat/>
    <w:rsid w:val="008D101D"/>
  </w:style>
  <w:style w:type="numbering" w:customStyle="1" w:styleId="WW8Num16">
    <w:name w:val="WW8Num16"/>
    <w:qFormat/>
    <w:rsid w:val="008D101D"/>
  </w:style>
  <w:style w:type="numbering" w:customStyle="1" w:styleId="WW8Num17">
    <w:name w:val="WW8Num17"/>
    <w:qFormat/>
    <w:rsid w:val="008D101D"/>
  </w:style>
  <w:style w:type="numbering" w:customStyle="1" w:styleId="WW8Num18">
    <w:name w:val="WW8Num18"/>
    <w:qFormat/>
    <w:rsid w:val="008D101D"/>
  </w:style>
  <w:style w:type="numbering" w:customStyle="1" w:styleId="WW8Num19">
    <w:name w:val="WW8Num19"/>
    <w:qFormat/>
    <w:rsid w:val="008D101D"/>
  </w:style>
  <w:style w:type="numbering" w:customStyle="1" w:styleId="WW8Num20">
    <w:name w:val="WW8Num20"/>
    <w:qFormat/>
    <w:rsid w:val="008D101D"/>
  </w:style>
  <w:style w:type="numbering" w:customStyle="1" w:styleId="WW8Num21">
    <w:name w:val="WW8Num21"/>
    <w:qFormat/>
    <w:rsid w:val="008D101D"/>
  </w:style>
  <w:style w:type="numbering" w:customStyle="1" w:styleId="WW8Num22">
    <w:name w:val="WW8Num22"/>
    <w:qFormat/>
    <w:rsid w:val="008D101D"/>
  </w:style>
  <w:style w:type="numbering" w:customStyle="1" w:styleId="WW8Num23">
    <w:name w:val="WW8Num23"/>
    <w:qFormat/>
    <w:rsid w:val="008D101D"/>
  </w:style>
  <w:style w:type="numbering" w:customStyle="1" w:styleId="WW8Num24">
    <w:name w:val="WW8Num24"/>
    <w:qFormat/>
    <w:rsid w:val="008D101D"/>
  </w:style>
  <w:style w:type="numbering" w:customStyle="1" w:styleId="WW8Num25">
    <w:name w:val="WW8Num25"/>
    <w:qFormat/>
    <w:rsid w:val="008D101D"/>
  </w:style>
  <w:style w:type="numbering" w:customStyle="1" w:styleId="WW8Num26">
    <w:name w:val="WW8Num26"/>
    <w:qFormat/>
    <w:rsid w:val="008D101D"/>
  </w:style>
  <w:style w:type="numbering" w:customStyle="1" w:styleId="WW8Num27">
    <w:name w:val="WW8Num27"/>
    <w:qFormat/>
    <w:rsid w:val="008D101D"/>
  </w:style>
  <w:style w:type="numbering" w:customStyle="1" w:styleId="WW8Num28">
    <w:name w:val="WW8Num28"/>
    <w:qFormat/>
    <w:rsid w:val="008D101D"/>
  </w:style>
  <w:style w:type="numbering" w:customStyle="1" w:styleId="WW8Num29">
    <w:name w:val="WW8Num29"/>
    <w:qFormat/>
    <w:rsid w:val="008D101D"/>
  </w:style>
  <w:style w:type="numbering" w:customStyle="1" w:styleId="WW8Num30">
    <w:name w:val="WW8Num30"/>
    <w:qFormat/>
    <w:rsid w:val="008D101D"/>
  </w:style>
  <w:style w:type="numbering" w:customStyle="1" w:styleId="WW8Num31">
    <w:name w:val="WW8Num31"/>
    <w:qFormat/>
    <w:rsid w:val="008D101D"/>
  </w:style>
  <w:style w:type="numbering" w:customStyle="1" w:styleId="WW8Num32">
    <w:name w:val="WW8Num32"/>
    <w:qFormat/>
    <w:rsid w:val="008D101D"/>
  </w:style>
  <w:style w:type="numbering" w:customStyle="1" w:styleId="WW8Num33">
    <w:name w:val="WW8Num33"/>
    <w:qFormat/>
    <w:rsid w:val="008D101D"/>
  </w:style>
  <w:style w:type="numbering" w:customStyle="1" w:styleId="WW8Num34">
    <w:name w:val="WW8Num34"/>
    <w:qFormat/>
    <w:rsid w:val="008D101D"/>
  </w:style>
  <w:style w:type="numbering" w:customStyle="1" w:styleId="WW8Num35">
    <w:name w:val="WW8Num35"/>
    <w:qFormat/>
    <w:rsid w:val="008D101D"/>
  </w:style>
  <w:style w:type="numbering" w:customStyle="1" w:styleId="WW8Num36">
    <w:name w:val="WW8Num36"/>
    <w:qFormat/>
    <w:rsid w:val="008D101D"/>
  </w:style>
  <w:style w:type="numbering" w:customStyle="1" w:styleId="WW8Num37">
    <w:name w:val="WW8Num37"/>
    <w:qFormat/>
    <w:rsid w:val="008D101D"/>
  </w:style>
  <w:style w:type="numbering" w:customStyle="1" w:styleId="WW8Num38">
    <w:name w:val="WW8Num38"/>
    <w:qFormat/>
    <w:rsid w:val="008D101D"/>
  </w:style>
  <w:style w:type="numbering" w:customStyle="1" w:styleId="WW8Num39">
    <w:name w:val="WW8Num39"/>
    <w:qFormat/>
    <w:rsid w:val="008D101D"/>
  </w:style>
  <w:style w:type="numbering" w:customStyle="1" w:styleId="WW8Num40">
    <w:name w:val="WW8Num40"/>
    <w:qFormat/>
    <w:rsid w:val="008D101D"/>
  </w:style>
  <w:style w:type="numbering" w:customStyle="1" w:styleId="WW8Num41">
    <w:name w:val="WW8Num41"/>
    <w:qFormat/>
    <w:rsid w:val="008D101D"/>
  </w:style>
  <w:style w:type="numbering" w:customStyle="1" w:styleId="WW8Num42">
    <w:name w:val="WW8Num42"/>
    <w:qFormat/>
    <w:rsid w:val="008D101D"/>
  </w:style>
  <w:style w:type="numbering" w:customStyle="1" w:styleId="WW8Num43">
    <w:name w:val="WW8Num43"/>
    <w:qFormat/>
    <w:rsid w:val="008D101D"/>
  </w:style>
  <w:style w:type="numbering" w:customStyle="1" w:styleId="WW8Num44">
    <w:name w:val="WW8Num44"/>
    <w:qFormat/>
    <w:rsid w:val="008D101D"/>
  </w:style>
  <w:style w:type="numbering" w:customStyle="1" w:styleId="WW8Num45">
    <w:name w:val="WW8Num45"/>
    <w:qFormat/>
    <w:rsid w:val="008D101D"/>
  </w:style>
  <w:style w:type="numbering" w:customStyle="1" w:styleId="WW8Num46">
    <w:name w:val="WW8Num46"/>
    <w:qFormat/>
    <w:rsid w:val="008D101D"/>
  </w:style>
  <w:style w:type="numbering" w:customStyle="1" w:styleId="WW8Num47">
    <w:name w:val="WW8Num47"/>
    <w:qFormat/>
    <w:rsid w:val="008D101D"/>
  </w:style>
  <w:style w:type="numbering" w:customStyle="1" w:styleId="WW8Num48">
    <w:name w:val="WW8Num48"/>
    <w:qFormat/>
    <w:rsid w:val="008D101D"/>
  </w:style>
  <w:style w:type="numbering" w:customStyle="1" w:styleId="WW8Num49">
    <w:name w:val="WW8Num49"/>
    <w:qFormat/>
    <w:rsid w:val="008D101D"/>
  </w:style>
  <w:style w:type="paragraph" w:customStyle="1" w:styleId="xmsonormal0">
    <w:name w:val="xmsonormal"/>
    <w:basedOn w:val="Normal"/>
    <w:rsid w:val="008D101D"/>
    <w:pPr>
      <w:suppressAutoHyphens w:val="0"/>
    </w:pPr>
    <w:rPr>
      <w:rFonts w:ascii="Calibri" w:eastAsiaTheme="minorHAnsi" w:hAnsi="Calibri" w:cs="Calibri"/>
      <w:sz w:val="22"/>
      <w:szCs w:val="22"/>
      <w:lang w:val="es-CR" w:eastAsia="es-CR"/>
    </w:rPr>
  </w:style>
  <w:style w:type="paragraph" w:customStyle="1" w:styleId="EstiloTextodegloboBookAntiqua12pto">
    <w:name w:val="Estilo Texto de globo + Book Antiqua 12 pto"/>
    <w:basedOn w:val="Normal"/>
    <w:rsid w:val="008D101D"/>
    <w:pPr>
      <w:numPr>
        <w:numId w:val="11"/>
      </w:numPr>
    </w:pPr>
    <w:rPr>
      <w:lang w:eastAsia="zh-CN"/>
    </w:rPr>
  </w:style>
  <w:style w:type="paragraph" w:customStyle="1" w:styleId="Textodecampo">
    <w:name w:val="Texto de campo"/>
    <w:basedOn w:val="Normal"/>
    <w:rsid w:val="008D101D"/>
    <w:pPr>
      <w:suppressAutoHyphens w:val="0"/>
      <w:spacing w:before="60" w:after="60"/>
      <w:jc w:val="both"/>
    </w:pPr>
    <w:rPr>
      <w:rFonts w:ascii="Book Antiqua" w:hAnsi="Book Antiqua" w:cs="Arial"/>
      <w:sz w:val="19"/>
      <w:szCs w:val="19"/>
      <w:lang w:val="en-US" w:eastAsia="en-US" w:bidi="en-US"/>
    </w:rPr>
  </w:style>
  <w:style w:type="paragraph" w:customStyle="1" w:styleId="Etiquetadecampo">
    <w:name w:val="Etiqueta de campo"/>
    <w:basedOn w:val="Normal"/>
    <w:rsid w:val="008D101D"/>
    <w:pPr>
      <w:suppressAutoHyphens w:val="0"/>
      <w:spacing w:before="60" w:after="60"/>
      <w:jc w:val="both"/>
    </w:pPr>
    <w:rPr>
      <w:rFonts w:ascii="Book Antiqua" w:hAnsi="Book Antiqua" w:cs="Arial"/>
      <w:b/>
      <w:sz w:val="19"/>
      <w:szCs w:val="19"/>
      <w:lang w:val="en-US" w:eastAsia="en-US" w:bidi="en-US"/>
    </w:rPr>
  </w:style>
  <w:style w:type="table" w:customStyle="1" w:styleId="Tablaconcuadrcula11">
    <w:name w:val="Tabla con cuadrícula11"/>
    <w:basedOn w:val="Tablanormal"/>
    <w:next w:val="Tablaconcuadrcula"/>
    <w:uiPriority w:val="39"/>
    <w:rsid w:val="008D101D"/>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D101D"/>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iaintensa1">
    <w:name w:val="Referencia intensa1"/>
    <w:basedOn w:val="Fuentedeprrafopredeter"/>
    <w:uiPriority w:val="32"/>
    <w:qFormat/>
    <w:rsid w:val="008D101D"/>
    <w:rPr>
      <w:b/>
      <w:bCs/>
      <w:smallCaps/>
      <w:color w:val="4F81BD"/>
      <w:spacing w:val="5"/>
    </w:rPr>
  </w:style>
  <w:style w:type="character" w:customStyle="1" w:styleId="ListLabel3">
    <w:name w:val="ListLabel 3"/>
    <w:uiPriority w:val="99"/>
    <w:qFormat/>
    <w:rsid w:val="008D101D"/>
    <w:rPr>
      <w:rFonts w:cs="Courier New"/>
    </w:rPr>
  </w:style>
  <w:style w:type="table" w:customStyle="1" w:styleId="Tablaconcuadrcula4-nfasis11">
    <w:name w:val="Tabla con cuadrícula 4 - Énfasis 11"/>
    <w:basedOn w:val="Tablanormal"/>
    <w:next w:val="Tablaconcuadrcula4-nfasis1"/>
    <w:uiPriority w:val="49"/>
    <w:rsid w:val="008D101D"/>
    <w:rPr>
      <w:rFonts w:asciiTheme="minorHAnsi" w:eastAsiaTheme="minorHAnsi" w:hAnsiTheme="minorHAnsi" w:cstheme="minorBid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xxxxmsonormal">
    <w:name w:val="x_xxxmsonormal"/>
    <w:basedOn w:val="Normal"/>
    <w:rsid w:val="008D101D"/>
    <w:pPr>
      <w:suppressAutoHyphens w:val="0"/>
    </w:pPr>
    <w:rPr>
      <w:rFonts w:ascii="Calibri" w:eastAsiaTheme="minorHAnsi" w:hAnsi="Calibri" w:cs="Calibri"/>
      <w:color w:val="000000"/>
      <w:sz w:val="22"/>
      <w:szCs w:val="22"/>
      <w:lang w:val="es-CR" w:eastAsia="es-CR"/>
    </w:rPr>
  </w:style>
  <w:style w:type="character" w:customStyle="1" w:styleId="TtuloCar1">
    <w:name w:val="Título Car1"/>
    <w:basedOn w:val="Fuentedeprrafopredeter"/>
    <w:uiPriority w:val="99"/>
    <w:locked/>
    <w:rsid w:val="008D101D"/>
    <w:rPr>
      <w:rFonts w:ascii="Arial" w:hAnsi="Arial" w:cs="Arial"/>
      <w:b/>
      <w:bCs/>
      <w:sz w:val="28"/>
      <w:szCs w:val="28"/>
      <w:lang w:val="es-ES" w:eastAsia="es-ES"/>
    </w:rPr>
  </w:style>
  <w:style w:type="paragraph" w:customStyle="1" w:styleId="Cabecera">
    <w:name w:val="Cabecera"/>
    <w:uiPriority w:val="99"/>
    <w:rsid w:val="008D101D"/>
    <w:pPr>
      <w:widowControl w:val="0"/>
      <w:autoSpaceDE w:val="0"/>
      <w:autoSpaceDN w:val="0"/>
      <w:adjustRightInd w:val="0"/>
    </w:pPr>
    <w:rPr>
      <w:rFonts w:ascii="Calibri" w:hAnsi="Calibri" w:cs="Calibri"/>
      <w:sz w:val="22"/>
      <w:szCs w:val="22"/>
      <w:lang w:val="es-CR" w:eastAsia="es-CR"/>
    </w:rPr>
  </w:style>
  <w:style w:type="paragraph" w:customStyle="1" w:styleId="Leyenda">
    <w:name w:val="Leyenda"/>
    <w:uiPriority w:val="99"/>
    <w:rsid w:val="008D101D"/>
    <w:pPr>
      <w:widowControl w:val="0"/>
      <w:autoSpaceDE w:val="0"/>
      <w:autoSpaceDN w:val="0"/>
      <w:adjustRightInd w:val="0"/>
      <w:spacing w:before="120" w:after="120"/>
    </w:pPr>
    <w:rPr>
      <w:i/>
      <w:iCs/>
      <w:sz w:val="24"/>
      <w:szCs w:val="24"/>
      <w:lang w:val="es-CR" w:eastAsia="es-CR"/>
    </w:rPr>
  </w:style>
  <w:style w:type="paragraph" w:customStyle="1" w:styleId="Titular">
    <w:name w:val="Titular"/>
    <w:next w:val="Normal"/>
    <w:uiPriority w:val="99"/>
    <w:rsid w:val="008D101D"/>
    <w:pPr>
      <w:keepNext/>
      <w:keepLines/>
      <w:widowControl w:val="0"/>
      <w:autoSpaceDE w:val="0"/>
      <w:autoSpaceDN w:val="0"/>
      <w:adjustRightInd w:val="0"/>
      <w:spacing w:before="480" w:after="120"/>
    </w:pPr>
    <w:rPr>
      <w:rFonts w:ascii="Arial" w:hAnsi="Arial" w:cs="Arial"/>
      <w:b/>
      <w:bCs/>
      <w:sz w:val="72"/>
      <w:szCs w:val="72"/>
      <w:lang w:val="es-CR" w:eastAsia="es-CR"/>
    </w:rPr>
  </w:style>
  <w:style w:type="paragraph" w:customStyle="1" w:styleId="Cabeceraypie">
    <w:name w:val="Cabecera y pie"/>
    <w:uiPriority w:val="99"/>
    <w:rsid w:val="008D101D"/>
    <w:pPr>
      <w:widowControl w:val="0"/>
      <w:autoSpaceDE w:val="0"/>
      <w:autoSpaceDN w:val="0"/>
      <w:adjustRightInd w:val="0"/>
    </w:pPr>
    <w:rPr>
      <w:sz w:val="24"/>
      <w:szCs w:val="24"/>
      <w:lang w:val="es-CR" w:eastAsia="es-CR"/>
    </w:rPr>
  </w:style>
  <w:style w:type="paragraph" w:customStyle="1" w:styleId="TableParagraph">
    <w:name w:val="Table Paragraph"/>
    <w:uiPriority w:val="1"/>
    <w:qFormat/>
    <w:rsid w:val="008D101D"/>
    <w:pPr>
      <w:widowControl w:val="0"/>
      <w:autoSpaceDE w:val="0"/>
      <w:autoSpaceDN w:val="0"/>
      <w:adjustRightInd w:val="0"/>
    </w:pPr>
    <w:rPr>
      <w:rFonts w:ascii="Calibri" w:hAnsi="Calibri" w:cs="Calibri"/>
      <w:sz w:val="24"/>
      <w:szCs w:val="24"/>
      <w:lang w:val="es-CR" w:eastAsia="es-CR"/>
    </w:rPr>
  </w:style>
  <w:style w:type="paragraph" w:customStyle="1" w:styleId="Descripcin1">
    <w:name w:val="Descripción1"/>
    <w:uiPriority w:val="99"/>
    <w:rsid w:val="008D101D"/>
    <w:pPr>
      <w:widowControl w:val="0"/>
      <w:autoSpaceDE w:val="0"/>
      <w:autoSpaceDN w:val="0"/>
      <w:adjustRightInd w:val="0"/>
      <w:spacing w:before="120" w:after="120"/>
    </w:pPr>
    <w:rPr>
      <w:i/>
      <w:iCs/>
      <w:sz w:val="24"/>
      <w:szCs w:val="24"/>
      <w:lang w:val="es-CR" w:eastAsia="es-CR"/>
    </w:rPr>
  </w:style>
  <w:style w:type="paragraph" w:customStyle="1" w:styleId="Descripcin2">
    <w:name w:val="Descripción2"/>
    <w:uiPriority w:val="99"/>
    <w:rsid w:val="008D101D"/>
    <w:pPr>
      <w:widowControl w:val="0"/>
      <w:autoSpaceDE w:val="0"/>
      <w:autoSpaceDN w:val="0"/>
      <w:adjustRightInd w:val="0"/>
      <w:spacing w:before="120" w:after="120"/>
    </w:pPr>
    <w:rPr>
      <w:i/>
      <w:iCs/>
      <w:sz w:val="24"/>
      <w:szCs w:val="24"/>
      <w:lang w:val="es-CR" w:eastAsia="es-CR"/>
    </w:rPr>
  </w:style>
  <w:style w:type="paragraph" w:customStyle="1" w:styleId="Ttulo20">
    <w:name w:val="Título2"/>
    <w:next w:val="Cuerpodetexto"/>
    <w:uiPriority w:val="99"/>
    <w:rsid w:val="008D101D"/>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paragraph" w:customStyle="1" w:styleId="Descripcin3">
    <w:name w:val="Descripción3"/>
    <w:uiPriority w:val="99"/>
    <w:rsid w:val="008D101D"/>
    <w:pPr>
      <w:widowControl w:val="0"/>
      <w:autoSpaceDE w:val="0"/>
      <w:autoSpaceDN w:val="0"/>
      <w:adjustRightInd w:val="0"/>
      <w:spacing w:before="120" w:after="120"/>
    </w:pPr>
    <w:rPr>
      <w:i/>
      <w:iCs/>
      <w:sz w:val="24"/>
      <w:szCs w:val="24"/>
      <w:lang w:val="es-CR" w:eastAsia="es-CR"/>
    </w:rPr>
  </w:style>
  <w:style w:type="paragraph" w:customStyle="1" w:styleId="Ttulo32">
    <w:name w:val="Título3"/>
    <w:next w:val="Cuerpodetexto"/>
    <w:uiPriority w:val="99"/>
    <w:rsid w:val="008D101D"/>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character" w:styleId="nfasisintenso">
    <w:name w:val="Intense Emphasis"/>
    <w:basedOn w:val="Fuentedeprrafopredeter"/>
    <w:uiPriority w:val="99"/>
    <w:qFormat/>
    <w:rsid w:val="008D101D"/>
    <w:rPr>
      <w:i/>
      <w:iCs/>
      <w:color w:val="5B9BD5"/>
    </w:rPr>
  </w:style>
  <w:style w:type="character" w:customStyle="1" w:styleId="EnlacedeInternet">
    <w:name w:val="Enlace de Internet"/>
    <w:uiPriority w:val="99"/>
    <w:rsid w:val="008D101D"/>
    <w:rPr>
      <w:color w:val="0563C1"/>
      <w:u w:val="single"/>
    </w:rPr>
  </w:style>
  <w:style w:type="character" w:customStyle="1" w:styleId="WW8Num11z3">
    <w:name w:val="WW8Num11z3"/>
    <w:uiPriority w:val="99"/>
    <w:rsid w:val="008D101D"/>
    <w:rPr>
      <w:rFonts w:ascii="Symbol" w:hAnsi="Symbol" w:cs="Symbol" w:hint="default"/>
    </w:rPr>
  </w:style>
  <w:style w:type="character" w:customStyle="1" w:styleId="WW8Num11z1">
    <w:name w:val="WW8Num11z1"/>
    <w:uiPriority w:val="99"/>
    <w:rsid w:val="008D101D"/>
    <w:rPr>
      <w:rFonts w:ascii="Courier New" w:hAnsi="Courier New" w:cs="Courier New" w:hint="default"/>
    </w:rPr>
  </w:style>
  <w:style w:type="character" w:customStyle="1" w:styleId="WW8Num8z3">
    <w:name w:val="WW8Num8z3"/>
    <w:uiPriority w:val="99"/>
    <w:rsid w:val="008D101D"/>
    <w:rPr>
      <w:rFonts w:ascii="Symbol" w:hAnsi="Symbol" w:cs="Symbol" w:hint="default"/>
    </w:rPr>
  </w:style>
  <w:style w:type="character" w:customStyle="1" w:styleId="WW8Num6z8">
    <w:name w:val="WW8Num6z8"/>
    <w:uiPriority w:val="99"/>
    <w:rsid w:val="008D101D"/>
  </w:style>
  <w:style w:type="character" w:customStyle="1" w:styleId="WW8Num6z7">
    <w:name w:val="WW8Num6z7"/>
    <w:uiPriority w:val="99"/>
    <w:rsid w:val="008D101D"/>
  </w:style>
  <w:style w:type="character" w:customStyle="1" w:styleId="WW8Num6z6">
    <w:name w:val="WW8Num6z6"/>
    <w:uiPriority w:val="99"/>
    <w:rsid w:val="008D101D"/>
  </w:style>
  <w:style w:type="character" w:customStyle="1" w:styleId="WW8Num6z5">
    <w:name w:val="WW8Num6z5"/>
    <w:uiPriority w:val="99"/>
    <w:rsid w:val="008D101D"/>
  </w:style>
  <w:style w:type="character" w:customStyle="1" w:styleId="WW8Num6z4">
    <w:name w:val="WW8Num6z4"/>
    <w:uiPriority w:val="99"/>
    <w:rsid w:val="008D101D"/>
  </w:style>
  <w:style w:type="character" w:customStyle="1" w:styleId="WW8Num6z3">
    <w:name w:val="WW8Num6z3"/>
    <w:uiPriority w:val="99"/>
    <w:rsid w:val="008D101D"/>
  </w:style>
  <w:style w:type="character" w:customStyle="1" w:styleId="WW8Num6z2">
    <w:name w:val="WW8Num6z2"/>
    <w:uiPriority w:val="99"/>
    <w:rsid w:val="008D101D"/>
  </w:style>
  <w:style w:type="character" w:customStyle="1" w:styleId="WW8Num4z8">
    <w:name w:val="WW8Num4z8"/>
    <w:uiPriority w:val="99"/>
    <w:rsid w:val="008D101D"/>
  </w:style>
  <w:style w:type="character" w:customStyle="1" w:styleId="WW8Num4z7">
    <w:name w:val="WW8Num4z7"/>
    <w:uiPriority w:val="99"/>
    <w:rsid w:val="008D101D"/>
  </w:style>
  <w:style w:type="character" w:customStyle="1" w:styleId="WW8Num4z6">
    <w:name w:val="WW8Num4z6"/>
    <w:uiPriority w:val="99"/>
    <w:rsid w:val="008D101D"/>
  </w:style>
  <w:style w:type="character" w:customStyle="1" w:styleId="WW8Num4z5">
    <w:name w:val="WW8Num4z5"/>
    <w:uiPriority w:val="99"/>
    <w:rsid w:val="008D101D"/>
  </w:style>
  <w:style w:type="character" w:customStyle="1" w:styleId="WW8Num4z4">
    <w:name w:val="WW8Num4z4"/>
    <w:uiPriority w:val="99"/>
    <w:rsid w:val="008D101D"/>
  </w:style>
  <w:style w:type="character" w:customStyle="1" w:styleId="WW8Num4z3">
    <w:name w:val="WW8Num4z3"/>
    <w:uiPriority w:val="99"/>
    <w:rsid w:val="008D101D"/>
  </w:style>
  <w:style w:type="character" w:customStyle="1" w:styleId="WW8Num4z2">
    <w:name w:val="WW8Num4z2"/>
    <w:uiPriority w:val="99"/>
    <w:rsid w:val="008D101D"/>
  </w:style>
  <w:style w:type="character" w:customStyle="1" w:styleId="WW8Num3z8">
    <w:name w:val="WW8Num3z8"/>
    <w:uiPriority w:val="99"/>
    <w:rsid w:val="008D101D"/>
  </w:style>
  <w:style w:type="character" w:customStyle="1" w:styleId="WW8Num3z7">
    <w:name w:val="WW8Num3z7"/>
    <w:uiPriority w:val="99"/>
    <w:rsid w:val="008D101D"/>
  </w:style>
  <w:style w:type="character" w:customStyle="1" w:styleId="WW8Num3z6">
    <w:name w:val="WW8Num3z6"/>
    <w:uiPriority w:val="99"/>
    <w:rsid w:val="008D101D"/>
  </w:style>
  <w:style w:type="character" w:customStyle="1" w:styleId="WW8Num3z5">
    <w:name w:val="WW8Num3z5"/>
    <w:uiPriority w:val="99"/>
    <w:rsid w:val="008D101D"/>
  </w:style>
  <w:style w:type="character" w:customStyle="1" w:styleId="WW8Num3z4">
    <w:name w:val="WW8Num3z4"/>
    <w:uiPriority w:val="99"/>
    <w:rsid w:val="008D101D"/>
  </w:style>
  <w:style w:type="character" w:customStyle="1" w:styleId="WW8Num3z3">
    <w:name w:val="WW8Num3z3"/>
    <w:uiPriority w:val="99"/>
    <w:rsid w:val="008D101D"/>
  </w:style>
  <w:style w:type="character" w:customStyle="1" w:styleId="WW8Num3z2">
    <w:name w:val="WW8Num3z2"/>
    <w:uiPriority w:val="99"/>
    <w:rsid w:val="008D101D"/>
  </w:style>
  <w:style w:type="character" w:customStyle="1" w:styleId="ListLabel9">
    <w:name w:val="ListLabel 9"/>
    <w:uiPriority w:val="99"/>
    <w:rsid w:val="008D101D"/>
  </w:style>
  <w:style w:type="character" w:customStyle="1" w:styleId="ListLabel8">
    <w:name w:val="ListLabel 8"/>
    <w:uiPriority w:val="99"/>
    <w:rsid w:val="008D101D"/>
  </w:style>
  <w:style w:type="character" w:customStyle="1" w:styleId="ListLabel7">
    <w:name w:val="ListLabel 7"/>
    <w:uiPriority w:val="99"/>
    <w:rsid w:val="008D101D"/>
  </w:style>
  <w:style w:type="character" w:customStyle="1" w:styleId="ListLabel6">
    <w:name w:val="ListLabel 6"/>
    <w:uiPriority w:val="99"/>
    <w:rsid w:val="008D101D"/>
  </w:style>
  <w:style w:type="character" w:customStyle="1" w:styleId="ListLabel5">
    <w:name w:val="ListLabel 5"/>
    <w:uiPriority w:val="99"/>
    <w:rsid w:val="008D101D"/>
  </w:style>
  <w:style w:type="character" w:customStyle="1" w:styleId="ListLabel4">
    <w:name w:val="ListLabel 4"/>
    <w:uiPriority w:val="99"/>
    <w:rsid w:val="008D101D"/>
  </w:style>
  <w:style w:type="character" w:customStyle="1" w:styleId="WW8Num8z8">
    <w:name w:val="WW8Num8z8"/>
    <w:uiPriority w:val="99"/>
    <w:rsid w:val="008D101D"/>
  </w:style>
  <w:style w:type="character" w:customStyle="1" w:styleId="WW8Num8z7">
    <w:name w:val="WW8Num8z7"/>
    <w:uiPriority w:val="99"/>
    <w:rsid w:val="008D101D"/>
  </w:style>
  <w:style w:type="character" w:customStyle="1" w:styleId="WW8Num8z6">
    <w:name w:val="WW8Num8z6"/>
    <w:uiPriority w:val="99"/>
    <w:rsid w:val="008D101D"/>
  </w:style>
  <w:style w:type="character" w:customStyle="1" w:styleId="WW8Num8z5">
    <w:name w:val="WW8Num8z5"/>
    <w:uiPriority w:val="99"/>
    <w:rsid w:val="008D101D"/>
  </w:style>
  <w:style w:type="character" w:customStyle="1" w:styleId="WW8Num8z4">
    <w:name w:val="WW8Num8z4"/>
    <w:uiPriority w:val="99"/>
    <w:rsid w:val="008D101D"/>
  </w:style>
  <w:style w:type="table" w:customStyle="1" w:styleId="Tablaconcuadrcula4-nfasis31">
    <w:name w:val="Tabla con cuadrícula 4 - Énfasis 31"/>
    <w:basedOn w:val="Tablanormal"/>
    <w:uiPriority w:val="49"/>
    <w:rsid w:val="008D101D"/>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noparagraphstyle">
    <w:name w:val="noparagraphstyle"/>
    <w:basedOn w:val="Normal"/>
    <w:uiPriority w:val="99"/>
    <w:rsid w:val="008D101D"/>
    <w:pPr>
      <w:suppressAutoHyphens w:val="0"/>
      <w:spacing w:before="100" w:beforeAutospacing="1" w:after="100" w:afterAutospacing="1"/>
    </w:pPr>
    <w:rPr>
      <w:lang w:val="es-CR" w:eastAsia="es-ES"/>
    </w:rPr>
  </w:style>
  <w:style w:type="table" w:styleId="Tablaclsica2">
    <w:name w:val="Table Classic 2"/>
    <w:basedOn w:val="Tablanormal"/>
    <w:semiHidden/>
    <w:unhideWhenUsed/>
    <w:rsid w:val="008D101D"/>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semiHidden/>
    <w:unhideWhenUsed/>
    <w:rsid w:val="008D101D"/>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unhideWhenUsed/>
    <w:rsid w:val="008D101D"/>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staclara">
    <w:name w:val="Light List"/>
    <w:basedOn w:val="Tablanormal"/>
    <w:uiPriority w:val="61"/>
    <w:rsid w:val="008D101D"/>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1">
    <w:name w:val="Light Shading Accent 1"/>
    <w:basedOn w:val="Tablanormal"/>
    <w:uiPriority w:val="60"/>
    <w:rsid w:val="008D101D"/>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8D101D"/>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1">
    <w:name w:val="Medium Shading 2 Accent 1"/>
    <w:basedOn w:val="Tablanormal"/>
    <w:uiPriority w:val="64"/>
    <w:rsid w:val="008D101D"/>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8D101D"/>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8D101D"/>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stParagraph0">
    <w:name w:val="List Paragraph0"/>
    <w:basedOn w:val="Normal"/>
    <w:qFormat/>
    <w:rsid w:val="008D101D"/>
    <w:pPr>
      <w:suppressAutoHyphens w:val="0"/>
      <w:spacing w:after="200" w:line="276" w:lineRule="auto"/>
      <w:ind w:left="720"/>
      <w:contextualSpacing/>
    </w:pPr>
    <w:rPr>
      <w:rFonts w:ascii="Calibri" w:hAnsi="Calibri"/>
      <w:sz w:val="22"/>
      <w:szCs w:val="22"/>
      <w:lang w:eastAsia="en-US"/>
    </w:rPr>
  </w:style>
  <w:style w:type="paragraph" w:customStyle="1" w:styleId="Autocorrecci3f1">
    <w:name w:val="Autocorrecci?3f"/>
    <w:rsid w:val="008D101D"/>
    <w:pPr>
      <w:autoSpaceDE w:val="0"/>
      <w:autoSpaceDN w:val="0"/>
      <w:adjustRightInd w:val="0"/>
    </w:pPr>
    <w:rPr>
      <w:rFonts w:ascii="Arial" w:hAnsi="Arial" w:cs="Arial"/>
      <w:color w:val="000000"/>
      <w:u w:val="single"/>
    </w:rPr>
  </w:style>
  <w:style w:type="character" w:customStyle="1" w:styleId="ng-binding">
    <w:name w:val="ng-binding"/>
    <w:basedOn w:val="Fuentedeprrafopredeter"/>
    <w:rsid w:val="008D101D"/>
  </w:style>
  <w:style w:type="paragraph" w:customStyle="1" w:styleId="ndice21">
    <w:name w:val="Índice 21"/>
    <w:basedOn w:val="Normal"/>
    <w:next w:val="Normal"/>
    <w:autoRedefine/>
    <w:uiPriority w:val="99"/>
    <w:unhideWhenUsed/>
    <w:rsid w:val="008D101D"/>
    <w:pPr>
      <w:suppressAutoHyphens w:val="0"/>
      <w:spacing w:line="276" w:lineRule="auto"/>
      <w:ind w:left="440" w:hanging="220"/>
      <w:jc w:val="both"/>
    </w:pPr>
    <w:rPr>
      <w:rFonts w:eastAsiaTheme="minorHAnsi" w:cstheme="minorBidi"/>
      <w:sz w:val="18"/>
      <w:szCs w:val="18"/>
      <w:lang w:val="es-CR" w:eastAsia="en-US"/>
    </w:rPr>
  </w:style>
  <w:style w:type="paragraph" w:customStyle="1" w:styleId="ndice31">
    <w:name w:val="Índice 31"/>
    <w:basedOn w:val="Normal"/>
    <w:next w:val="Normal"/>
    <w:autoRedefine/>
    <w:uiPriority w:val="99"/>
    <w:unhideWhenUsed/>
    <w:rsid w:val="008D101D"/>
    <w:pPr>
      <w:suppressAutoHyphens w:val="0"/>
      <w:spacing w:line="276" w:lineRule="auto"/>
      <w:ind w:left="660" w:hanging="220"/>
      <w:jc w:val="both"/>
    </w:pPr>
    <w:rPr>
      <w:rFonts w:eastAsiaTheme="minorHAnsi" w:cstheme="minorBidi"/>
      <w:sz w:val="18"/>
      <w:szCs w:val="18"/>
      <w:lang w:val="es-CR" w:eastAsia="en-US"/>
    </w:rPr>
  </w:style>
  <w:style w:type="paragraph" w:customStyle="1" w:styleId="ndice41">
    <w:name w:val="Índice 41"/>
    <w:basedOn w:val="Normal"/>
    <w:next w:val="Normal"/>
    <w:autoRedefine/>
    <w:uiPriority w:val="99"/>
    <w:unhideWhenUsed/>
    <w:rsid w:val="008D101D"/>
    <w:pPr>
      <w:suppressAutoHyphens w:val="0"/>
      <w:spacing w:line="276" w:lineRule="auto"/>
      <w:ind w:left="880" w:hanging="220"/>
      <w:jc w:val="both"/>
    </w:pPr>
    <w:rPr>
      <w:rFonts w:eastAsiaTheme="minorHAnsi" w:cstheme="minorBidi"/>
      <w:sz w:val="18"/>
      <w:szCs w:val="18"/>
      <w:lang w:val="es-CR" w:eastAsia="en-US"/>
    </w:rPr>
  </w:style>
  <w:style w:type="paragraph" w:customStyle="1" w:styleId="ndice51">
    <w:name w:val="Índice 51"/>
    <w:basedOn w:val="Normal"/>
    <w:next w:val="Normal"/>
    <w:autoRedefine/>
    <w:uiPriority w:val="99"/>
    <w:unhideWhenUsed/>
    <w:rsid w:val="008D101D"/>
    <w:pPr>
      <w:suppressAutoHyphens w:val="0"/>
      <w:spacing w:line="276" w:lineRule="auto"/>
      <w:ind w:left="1100" w:hanging="220"/>
      <w:jc w:val="both"/>
    </w:pPr>
    <w:rPr>
      <w:rFonts w:eastAsiaTheme="minorHAnsi" w:cstheme="minorBidi"/>
      <w:sz w:val="18"/>
      <w:szCs w:val="18"/>
      <w:lang w:val="es-CR" w:eastAsia="en-US"/>
    </w:rPr>
  </w:style>
  <w:style w:type="paragraph" w:customStyle="1" w:styleId="ndice61">
    <w:name w:val="Índice 61"/>
    <w:basedOn w:val="Normal"/>
    <w:next w:val="Normal"/>
    <w:autoRedefine/>
    <w:uiPriority w:val="99"/>
    <w:unhideWhenUsed/>
    <w:rsid w:val="008D101D"/>
    <w:pPr>
      <w:suppressAutoHyphens w:val="0"/>
      <w:spacing w:line="276" w:lineRule="auto"/>
      <w:ind w:left="1320" w:hanging="220"/>
      <w:jc w:val="both"/>
    </w:pPr>
    <w:rPr>
      <w:rFonts w:eastAsiaTheme="minorHAnsi" w:cstheme="minorBidi"/>
      <w:sz w:val="18"/>
      <w:szCs w:val="18"/>
      <w:lang w:val="es-CR" w:eastAsia="en-US"/>
    </w:rPr>
  </w:style>
  <w:style w:type="paragraph" w:customStyle="1" w:styleId="ndice71">
    <w:name w:val="Índice 71"/>
    <w:basedOn w:val="Normal"/>
    <w:next w:val="Normal"/>
    <w:autoRedefine/>
    <w:uiPriority w:val="99"/>
    <w:unhideWhenUsed/>
    <w:rsid w:val="008D101D"/>
    <w:pPr>
      <w:suppressAutoHyphens w:val="0"/>
      <w:spacing w:line="276" w:lineRule="auto"/>
      <w:ind w:left="1540" w:hanging="220"/>
      <w:jc w:val="both"/>
    </w:pPr>
    <w:rPr>
      <w:rFonts w:eastAsiaTheme="minorHAnsi" w:cstheme="minorBidi"/>
      <w:sz w:val="18"/>
      <w:szCs w:val="18"/>
      <w:lang w:val="es-CR" w:eastAsia="en-US"/>
    </w:rPr>
  </w:style>
  <w:style w:type="paragraph" w:customStyle="1" w:styleId="ndice81">
    <w:name w:val="Índice 81"/>
    <w:basedOn w:val="Normal"/>
    <w:next w:val="Normal"/>
    <w:autoRedefine/>
    <w:uiPriority w:val="99"/>
    <w:unhideWhenUsed/>
    <w:rsid w:val="008D101D"/>
    <w:pPr>
      <w:suppressAutoHyphens w:val="0"/>
      <w:spacing w:line="276" w:lineRule="auto"/>
      <w:ind w:left="1760" w:hanging="220"/>
      <w:jc w:val="both"/>
    </w:pPr>
    <w:rPr>
      <w:rFonts w:eastAsiaTheme="minorHAnsi" w:cstheme="minorBidi"/>
      <w:sz w:val="18"/>
      <w:szCs w:val="18"/>
      <w:lang w:val="es-CR" w:eastAsia="en-US"/>
    </w:rPr>
  </w:style>
  <w:style w:type="paragraph" w:customStyle="1" w:styleId="ndice91">
    <w:name w:val="Índice 91"/>
    <w:basedOn w:val="Normal"/>
    <w:next w:val="Normal"/>
    <w:autoRedefine/>
    <w:uiPriority w:val="99"/>
    <w:unhideWhenUsed/>
    <w:rsid w:val="008D101D"/>
    <w:pPr>
      <w:suppressAutoHyphens w:val="0"/>
      <w:spacing w:line="276" w:lineRule="auto"/>
      <w:ind w:left="1980" w:hanging="220"/>
      <w:jc w:val="both"/>
    </w:pPr>
    <w:rPr>
      <w:rFonts w:eastAsiaTheme="minorHAnsi" w:cstheme="minorBidi"/>
      <w:sz w:val="18"/>
      <w:szCs w:val="18"/>
      <w:lang w:val="es-CR" w:eastAsia="en-US"/>
    </w:rPr>
  </w:style>
  <w:style w:type="paragraph" w:customStyle="1" w:styleId="Ttulodendice1">
    <w:name w:val="Título de índice1"/>
    <w:basedOn w:val="Normal"/>
    <w:next w:val="ndice1"/>
    <w:uiPriority w:val="99"/>
    <w:unhideWhenUsed/>
    <w:rsid w:val="008D101D"/>
    <w:pPr>
      <w:suppressAutoHyphens w:val="0"/>
      <w:spacing w:before="240" w:after="120" w:line="276" w:lineRule="auto"/>
      <w:jc w:val="center"/>
    </w:pPr>
    <w:rPr>
      <w:rFonts w:eastAsiaTheme="minorHAnsi" w:cstheme="minorBidi"/>
      <w:b/>
      <w:bCs/>
      <w:sz w:val="26"/>
      <w:szCs w:val="26"/>
      <w:lang w:val="es-CR" w:eastAsia="en-US"/>
    </w:rPr>
  </w:style>
  <w:style w:type="character" w:customStyle="1" w:styleId="FUENTESCar">
    <w:name w:val="FUENTES Car"/>
    <w:basedOn w:val="Fuentedeprrafopredeter"/>
    <w:link w:val="FUENTES"/>
    <w:locked/>
    <w:rsid w:val="008D101D"/>
    <w:rPr>
      <w:b/>
      <w:bCs/>
    </w:rPr>
  </w:style>
  <w:style w:type="paragraph" w:customStyle="1" w:styleId="FUENTES">
    <w:name w:val="FUENTES"/>
    <w:basedOn w:val="Normal"/>
    <w:link w:val="FUENTESCar"/>
    <w:qFormat/>
    <w:rsid w:val="008D101D"/>
    <w:pPr>
      <w:suppressAutoHyphens w:val="0"/>
      <w:jc w:val="both"/>
    </w:pPr>
    <w:rPr>
      <w:b/>
      <w:bCs/>
      <w:sz w:val="20"/>
      <w:szCs w:val="20"/>
      <w:lang w:eastAsia="es-ES"/>
    </w:rPr>
  </w:style>
  <w:style w:type="table" w:customStyle="1" w:styleId="TableGrid">
    <w:name w:val="TableGrid"/>
    <w:rsid w:val="008D101D"/>
    <w:rPr>
      <w:rFonts w:ascii="Calibri" w:hAnsi="Calibri"/>
      <w:sz w:val="22"/>
      <w:szCs w:val="22"/>
      <w:lang w:val="es-CR" w:eastAsia="es-CR"/>
    </w:rPr>
    <w:tblPr>
      <w:tblCellMar>
        <w:top w:w="0" w:type="dxa"/>
        <w:left w:w="0" w:type="dxa"/>
        <w:bottom w:w="0" w:type="dxa"/>
        <w:right w:w="0" w:type="dxa"/>
      </w:tblCellMar>
    </w:tblPr>
  </w:style>
  <w:style w:type="table" w:customStyle="1" w:styleId="TableGrid1">
    <w:name w:val="TableGrid1"/>
    <w:rsid w:val="008D101D"/>
    <w:rPr>
      <w:rFonts w:ascii="Calibri" w:hAnsi="Calibri"/>
      <w:sz w:val="22"/>
      <w:szCs w:val="22"/>
      <w:lang w:val="es-CR" w:eastAsia="es-CR"/>
    </w:rPr>
    <w:tblPr>
      <w:tblCellMar>
        <w:top w:w="0" w:type="dxa"/>
        <w:left w:w="0" w:type="dxa"/>
        <w:bottom w:w="0" w:type="dxa"/>
        <w:right w:w="0" w:type="dxa"/>
      </w:tblCellMar>
    </w:tblPr>
  </w:style>
  <w:style w:type="table" w:customStyle="1" w:styleId="Tabladecuadrcula4-nfasis51">
    <w:name w:val="Tabla de cuadrícula 4 - Énfasis 51"/>
    <w:basedOn w:val="Tablanormal"/>
    <w:next w:val="Tablaconcuadrcula4-nfasis5"/>
    <w:uiPriority w:val="49"/>
    <w:rsid w:val="008D101D"/>
    <w:rPr>
      <w:lang w:val="es-CR" w:eastAsia="es-C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1">
    <w:name w:val="Tabla con cuadrícula 4 - Énfasis 51"/>
    <w:basedOn w:val="Tablanormal"/>
    <w:next w:val="Tablaconcuadrcula4-nfasis5"/>
    <w:uiPriority w:val="49"/>
    <w:rsid w:val="008D101D"/>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3">
    <w:name w:val="Tabla con cuadrícula13"/>
    <w:basedOn w:val="Tablanormal"/>
    <w:next w:val="Tablaconcuadrcula"/>
    <w:uiPriority w:val="39"/>
    <w:rsid w:val="008D101D"/>
    <w:rPr>
      <w:rFonts w:ascii="Calibri" w:eastAsia="Calibri" w:hAnsi="Calibri"/>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D101D"/>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uiPriority w:val="39"/>
    <w:rsid w:val="008D10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D101D"/>
    <w:rPr>
      <w:color w:val="605E5C"/>
      <w:shd w:val="clear" w:color="auto" w:fill="E1DFDD"/>
    </w:rPr>
  </w:style>
  <w:style w:type="numbering" w:customStyle="1" w:styleId="Sinlista2">
    <w:name w:val="Sin lista2"/>
    <w:next w:val="Sinlista"/>
    <w:semiHidden/>
    <w:rsid w:val="008D101D"/>
  </w:style>
  <w:style w:type="numbering" w:customStyle="1" w:styleId="Sinlista111">
    <w:name w:val="Sin lista111"/>
    <w:next w:val="Sinlista"/>
    <w:uiPriority w:val="99"/>
    <w:semiHidden/>
    <w:unhideWhenUsed/>
    <w:rsid w:val="008D101D"/>
  </w:style>
  <w:style w:type="table" w:customStyle="1" w:styleId="TableNormal">
    <w:name w:val="Table Normal"/>
    <w:uiPriority w:val="2"/>
    <w:semiHidden/>
    <w:unhideWhenUsed/>
    <w:qFormat/>
    <w:rsid w:val="008D101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Referenciaintensa">
    <w:name w:val="Intense Reference"/>
    <w:basedOn w:val="Fuentedeprrafopredeter"/>
    <w:uiPriority w:val="32"/>
    <w:qFormat/>
    <w:rsid w:val="008D101D"/>
    <w:rPr>
      <w:b/>
      <w:bCs/>
      <w:smallCaps/>
      <w:color w:val="4F81BD" w:themeColor="accent1"/>
      <w:spacing w:val="5"/>
    </w:rPr>
  </w:style>
  <w:style w:type="table" w:styleId="Tablaconcuadrcula4-nfasis1">
    <w:name w:val="Grid Table 4 Accent 1"/>
    <w:basedOn w:val="Tablanormal"/>
    <w:uiPriority w:val="49"/>
    <w:rsid w:val="008D101D"/>
    <w:rPr>
      <w:rFonts w:asciiTheme="minorHAnsi" w:eastAsiaTheme="minorHAnsi" w:hAnsiTheme="minorHAnsi" w:cstheme="minorBidi"/>
      <w:sz w:val="22"/>
      <w:szCs w:val="22"/>
      <w:lang w:val="es-CR"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8D101D"/>
    <w:rPr>
      <w:rFonts w:asciiTheme="minorHAnsi" w:eastAsiaTheme="minorHAnsi" w:hAnsiTheme="minorHAnsi" w:cstheme="minorBidi"/>
      <w:sz w:val="22"/>
      <w:szCs w:val="22"/>
      <w:lang w:val="es-CR"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inlista3">
    <w:name w:val="Sin lista3"/>
    <w:next w:val="Sinlista"/>
    <w:uiPriority w:val="99"/>
    <w:semiHidden/>
    <w:unhideWhenUsed/>
    <w:rsid w:val="008D101D"/>
  </w:style>
  <w:style w:type="table" w:customStyle="1" w:styleId="Tablaconcuadrcula2">
    <w:name w:val="Tabla con cuadrícula2"/>
    <w:basedOn w:val="Tablanormal"/>
    <w:next w:val="Tablaconcuadrcula"/>
    <w:rsid w:val="008D101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next w:val="Tablaprofesional"/>
    <w:rsid w:val="008D101D"/>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rsid w:val="008D101D"/>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
    <w:name w:val="Cuadrícula clara - Énfasis 111"/>
    <w:basedOn w:val="Tablanormal"/>
    <w:uiPriority w:val="62"/>
    <w:rsid w:val="008D101D"/>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2">
    <w:name w:val="Sin lista12"/>
    <w:next w:val="Sinlista"/>
    <w:uiPriority w:val="99"/>
    <w:semiHidden/>
    <w:unhideWhenUsed/>
    <w:rsid w:val="008D101D"/>
  </w:style>
  <w:style w:type="table" w:customStyle="1" w:styleId="Tablaconcuadrcula14">
    <w:name w:val="Tabla con cuadrícula14"/>
    <w:basedOn w:val="Tablanormal"/>
    <w:next w:val="Tablaconcuadrcula"/>
    <w:rsid w:val="008D101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
    <w:name w:val="Tabla profesional11"/>
    <w:basedOn w:val="Tablanormal"/>
    <w:next w:val="Tablaprofesional"/>
    <w:rsid w:val="008D101D"/>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0">
    <w:name w:val="Tabla Web 11"/>
    <w:basedOn w:val="Tablanormal"/>
    <w:rsid w:val="008D101D"/>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8Num110">
    <w:name w:val="WW8Num110"/>
    <w:qFormat/>
    <w:rsid w:val="008D101D"/>
  </w:style>
  <w:style w:type="numbering" w:customStyle="1" w:styleId="WW8Num210">
    <w:name w:val="WW8Num210"/>
    <w:qFormat/>
    <w:rsid w:val="008D101D"/>
  </w:style>
  <w:style w:type="numbering" w:customStyle="1" w:styleId="WW8Num310">
    <w:name w:val="WW8Num310"/>
    <w:qFormat/>
    <w:rsid w:val="008D101D"/>
  </w:style>
  <w:style w:type="numbering" w:customStyle="1" w:styleId="WW8Num410">
    <w:name w:val="WW8Num410"/>
    <w:qFormat/>
    <w:rsid w:val="008D101D"/>
  </w:style>
  <w:style w:type="numbering" w:customStyle="1" w:styleId="WW8Num51">
    <w:name w:val="WW8Num51"/>
    <w:qFormat/>
    <w:rsid w:val="008D101D"/>
  </w:style>
  <w:style w:type="numbering" w:customStyle="1" w:styleId="WW8Num61">
    <w:name w:val="WW8Num61"/>
    <w:qFormat/>
    <w:rsid w:val="008D101D"/>
  </w:style>
  <w:style w:type="numbering" w:customStyle="1" w:styleId="WW8Num71">
    <w:name w:val="WW8Num71"/>
    <w:qFormat/>
    <w:rsid w:val="008D101D"/>
  </w:style>
  <w:style w:type="numbering" w:customStyle="1" w:styleId="WW8Num81">
    <w:name w:val="WW8Num81"/>
    <w:qFormat/>
    <w:rsid w:val="008D101D"/>
  </w:style>
  <w:style w:type="numbering" w:customStyle="1" w:styleId="WW8Num91">
    <w:name w:val="WW8Num91"/>
    <w:qFormat/>
    <w:rsid w:val="008D101D"/>
  </w:style>
  <w:style w:type="numbering" w:customStyle="1" w:styleId="WW8Num101">
    <w:name w:val="WW8Num101"/>
    <w:qFormat/>
    <w:rsid w:val="008D101D"/>
  </w:style>
  <w:style w:type="numbering" w:customStyle="1" w:styleId="WW8Num111">
    <w:name w:val="WW8Num111"/>
    <w:qFormat/>
    <w:rsid w:val="008D101D"/>
  </w:style>
  <w:style w:type="numbering" w:customStyle="1" w:styleId="WW8Num121">
    <w:name w:val="WW8Num121"/>
    <w:qFormat/>
    <w:rsid w:val="008D101D"/>
  </w:style>
  <w:style w:type="numbering" w:customStyle="1" w:styleId="WW8Num131">
    <w:name w:val="WW8Num131"/>
    <w:qFormat/>
    <w:rsid w:val="008D101D"/>
  </w:style>
  <w:style w:type="numbering" w:customStyle="1" w:styleId="WW8Num141">
    <w:name w:val="WW8Num141"/>
    <w:qFormat/>
    <w:rsid w:val="008D101D"/>
  </w:style>
  <w:style w:type="numbering" w:customStyle="1" w:styleId="WW8Num151">
    <w:name w:val="WW8Num151"/>
    <w:qFormat/>
    <w:rsid w:val="008D101D"/>
  </w:style>
  <w:style w:type="numbering" w:customStyle="1" w:styleId="WW8Num161">
    <w:name w:val="WW8Num161"/>
    <w:qFormat/>
    <w:rsid w:val="008D101D"/>
  </w:style>
  <w:style w:type="numbering" w:customStyle="1" w:styleId="WW8Num171">
    <w:name w:val="WW8Num171"/>
    <w:qFormat/>
    <w:rsid w:val="008D101D"/>
  </w:style>
  <w:style w:type="numbering" w:customStyle="1" w:styleId="WW8Num181">
    <w:name w:val="WW8Num181"/>
    <w:qFormat/>
    <w:rsid w:val="008D101D"/>
  </w:style>
  <w:style w:type="numbering" w:customStyle="1" w:styleId="WW8Num191">
    <w:name w:val="WW8Num191"/>
    <w:qFormat/>
    <w:rsid w:val="008D101D"/>
  </w:style>
  <w:style w:type="numbering" w:customStyle="1" w:styleId="WW8Num201">
    <w:name w:val="WW8Num201"/>
    <w:qFormat/>
    <w:rsid w:val="008D101D"/>
  </w:style>
  <w:style w:type="numbering" w:customStyle="1" w:styleId="WW8Num211">
    <w:name w:val="WW8Num211"/>
    <w:qFormat/>
    <w:rsid w:val="008D101D"/>
  </w:style>
  <w:style w:type="numbering" w:customStyle="1" w:styleId="WW8Num221">
    <w:name w:val="WW8Num221"/>
    <w:qFormat/>
    <w:rsid w:val="008D101D"/>
  </w:style>
  <w:style w:type="numbering" w:customStyle="1" w:styleId="WW8Num231">
    <w:name w:val="WW8Num231"/>
    <w:qFormat/>
    <w:rsid w:val="008D101D"/>
  </w:style>
  <w:style w:type="numbering" w:customStyle="1" w:styleId="WW8Num241">
    <w:name w:val="WW8Num241"/>
    <w:qFormat/>
    <w:rsid w:val="008D101D"/>
  </w:style>
  <w:style w:type="numbering" w:customStyle="1" w:styleId="WW8Num251">
    <w:name w:val="WW8Num251"/>
    <w:qFormat/>
    <w:rsid w:val="008D101D"/>
  </w:style>
  <w:style w:type="numbering" w:customStyle="1" w:styleId="WW8Num261">
    <w:name w:val="WW8Num261"/>
    <w:qFormat/>
    <w:rsid w:val="008D101D"/>
  </w:style>
  <w:style w:type="numbering" w:customStyle="1" w:styleId="WW8Num271">
    <w:name w:val="WW8Num271"/>
    <w:qFormat/>
    <w:rsid w:val="008D101D"/>
  </w:style>
  <w:style w:type="numbering" w:customStyle="1" w:styleId="WW8Num281">
    <w:name w:val="WW8Num281"/>
    <w:qFormat/>
    <w:rsid w:val="008D101D"/>
  </w:style>
  <w:style w:type="numbering" w:customStyle="1" w:styleId="WW8Num291">
    <w:name w:val="WW8Num291"/>
    <w:qFormat/>
    <w:rsid w:val="008D101D"/>
  </w:style>
  <w:style w:type="numbering" w:customStyle="1" w:styleId="WW8Num301">
    <w:name w:val="WW8Num301"/>
    <w:qFormat/>
    <w:rsid w:val="008D101D"/>
  </w:style>
  <w:style w:type="numbering" w:customStyle="1" w:styleId="WW8Num311">
    <w:name w:val="WW8Num311"/>
    <w:qFormat/>
    <w:rsid w:val="008D101D"/>
  </w:style>
  <w:style w:type="numbering" w:customStyle="1" w:styleId="WW8Num321">
    <w:name w:val="WW8Num321"/>
    <w:qFormat/>
    <w:rsid w:val="008D101D"/>
  </w:style>
  <w:style w:type="numbering" w:customStyle="1" w:styleId="WW8Num331">
    <w:name w:val="WW8Num331"/>
    <w:qFormat/>
    <w:rsid w:val="008D101D"/>
  </w:style>
  <w:style w:type="numbering" w:customStyle="1" w:styleId="WW8Num341">
    <w:name w:val="WW8Num341"/>
    <w:qFormat/>
    <w:rsid w:val="008D101D"/>
  </w:style>
  <w:style w:type="numbering" w:customStyle="1" w:styleId="WW8Num351">
    <w:name w:val="WW8Num351"/>
    <w:qFormat/>
    <w:rsid w:val="008D101D"/>
  </w:style>
  <w:style w:type="numbering" w:customStyle="1" w:styleId="WW8Num361">
    <w:name w:val="WW8Num361"/>
    <w:qFormat/>
    <w:rsid w:val="008D101D"/>
  </w:style>
  <w:style w:type="numbering" w:customStyle="1" w:styleId="WW8Num371">
    <w:name w:val="WW8Num371"/>
    <w:qFormat/>
    <w:rsid w:val="008D101D"/>
  </w:style>
  <w:style w:type="numbering" w:customStyle="1" w:styleId="WW8Num381">
    <w:name w:val="WW8Num381"/>
    <w:qFormat/>
    <w:rsid w:val="008D101D"/>
  </w:style>
  <w:style w:type="numbering" w:customStyle="1" w:styleId="WW8Num391">
    <w:name w:val="WW8Num391"/>
    <w:qFormat/>
    <w:rsid w:val="008D101D"/>
  </w:style>
  <w:style w:type="numbering" w:customStyle="1" w:styleId="WW8Num401">
    <w:name w:val="WW8Num401"/>
    <w:qFormat/>
    <w:rsid w:val="008D101D"/>
  </w:style>
  <w:style w:type="numbering" w:customStyle="1" w:styleId="WW8Num411">
    <w:name w:val="WW8Num411"/>
    <w:qFormat/>
    <w:rsid w:val="008D101D"/>
  </w:style>
  <w:style w:type="numbering" w:customStyle="1" w:styleId="WW8Num421">
    <w:name w:val="WW8Num421"/>
    <w:qFormat/>
    <w:rsid w:val="008D101D"/>
  </w:style>
  <w:style w:type="numbering" w:customStyle="1" w:styleId="WW8Num431">
    <w:name w:val="WW8Num431"/>
    <w:qFormat/>
    <w:rsid w:val="008D101D"/>
  </w:style>
  <w:style w:type="numbering" w:customStyle="1" w:styleId="WW8Num441">
    <w:name w:val="WW8Num441"/>
    <w:qFormat/>
    <w:rsid w:val="008D101D"/>
  </w:style>
  <w:style w:type="numbering" w:customStyle="1" w:styleId="WW8Num451">
    <w:name w:val="WW8Num451"/>
    <w:qFormat/>
    <w:rsid w:val="008D101D"/>
  </w:style>
  <w:style w:type="numbering" w:customStyle="1" w:styleId="WW8Num461">
    <w:name w:val="WW8Num461"/>
    <w:qFormat/>
    <w:rsid w:val="008D101D"/>
  </w:style>
  <w:style w:type="numbering" w:customStyle="1" w:styleId="WW8Num471">
    <w:name w:val="WW8Num471"/>
    <w:qFormat/>
    <w:rsid w:val="008D101D"/>
  </w:style>
  <w:style w:type="numbering" w:customStyle="1" w:styleId="WW8Num481">
    <w:name w:val="WW8Num481"/>
    <w:qFormat/>
    <w:rsid w:val="008D101D"/>
  </w:style>
  <w:style w:type="numbering" w:customStyle="1" w:styleId="WW8Num491">
    <w:name w:val="WW8Num491"/>
    <w:qFormat/>
    <w:rsid w:val="008D101D"/>
  </w:style>
  <w:style w:type="table" w:customStyle="1" w:styleId="Tablaconcuadrcula111">
    <w:name w:val="Tabla con cuadrícula111"/>
    <w:basedOn w:val="Tablanormal"/>
    <w:next w:val="Tablaconcuadrcula"/>
    <w:uiPriority w:val="39"/>
    <w:rsid w:val="008D101D"/>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8D101D"/>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2">
    <w:name w:val="Tabla con cuadrícula 4 - Énfasis 12"/>
    <w:basedOn w:val="Tablanormal"/>
    <w:next w:val="Tablaconcuadrcula4-nfasis1"/>
    <w:uiPriority w:val="49"/>
    <w:rsid w:val="008D101D"/>
    <w:rPr>
      <w:rFonts w:asciiTheme="minorHAnsi" w:eastAsiaTheme="minorHAnsi" w:hAnsiTheme="minorHAnsi" w:cstheme="minorBid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311">
    <w:name w:val="Tabla con cuadrícula 4 - Énfasis 311"/>
    <w:basedOn w:val="Tablanormal"/>
    <w:uiPriority w:val="49"/>
    <w:rsid w:val="008D101D"/>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
    <w:name w:val="Tabla clásica 21"/>
    <w:basedOn w:val="Tablanormal"/>
    <w:next w:val="Tablaclsica2"/>
    <w:semiHidden/>
    <w:unhideWhenUsed/>
    <w:rsid w:val="008D101D"/>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
    <w:name w:val="Tabla moderna1"/>
    <w:basedOn w:val="Tablanormal"/>
    <w:next w:val="Tablamoderna"/>
    <w:semiHidden/>
    <w:unhideWhenUsed/>
    <w:rsid w:val="008D101D"/>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
    <w:name w:val="Tabla elegante1"/>
    <w:basedOn w:val="Tablanormal"/>
    <w:next w:val="Tablaelegante"/>
    <w:semiHidden/>
    <w:unhideWhenUsed/>
    <w:rsid w:val="008D101D"/>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1">
    <w:name w:val="Lista clara1"/>
    <w:basedOn w:val="Tablanormal"/>
    <w:next w:val="Listaclara"/>
    <w:uiPriority w:val="61"/>
    <w:rsid w:val="008D101D"/>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1">
    <w:name w:val="Sombreado claro - Énfasis 11"/>
    <w:basedOn w:val="Tablanormal"/>
    <w:next w:val="Sombreadoclaro-nfasis1"/>
    <w:uiPriority w:val="60"/>
    <w:rsid w:val="008D101D"/>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anormal"/>
    <w:next w:val="Listaclara-nfasis1"/>
    <w:uiPriority w:val="61"/>
    <w:rsid w:val="008D101D"/>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
    <w:name w:val="Sombreado medio 2 - Énfasis 11"/>
    <w:basedOn w:val="Tablanormal"/>
    <w:next w:val="Sombreadomedio2-nfasis1"/>
    <w:uiPriority w:val="64"/>
    <w:rsid w:val="008D101D"/>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
    <w:name w:val="Cuadrícula media 2 - Énfasis 11"/>
    <w:basedOn w:val="Tablanormal"/>
    <w:next w:val="Cuadrculamedia2-nfasis1"/>
    <w:uiPriority w:val="68"/>
    <w:rsid w:val="008D101D"/>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
    <w:name w:val="Cuadrícula media 3 - Énfasis 11"/>
    <w:basedOn w:val="Tablanormal"/>
    <w:next w:val="Cuadrculamedia3-nfasis1"/>
    <w:uiPriority w:val="69"/>
    <w:rsid w:val="008D101D"/>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dice22">
    <w:name w:val="Índice 22"/>
    <w:basedOn w:val="Normal"/>
    <w:next w:val="Normal"/>
    <w:autoRedefine/>
    <w:uiPriority w:val="99"/>
    <w:unhideWhenUsed/>
    <w:rsid w:val="008D101D"/>
    <w:pPr>
      <w:suppressAutoHyphens w:val="0"/>
      <w:spacing w:line="276" w:lineRule="auto"/>
      <w:ind w:left="440" w:hanging="220"/>
      <w:jc w:val="both"/>
    </w:pPr>
    <w:rPr>
      <w:rFonts w:eastAsiaTheme="minorHAnsi" w:cstheme="minorBidi"/>
      <w:sz w:val="18"/>
      <w:szCs w:val="18"/>
      <w:lang w:val="es-CR" w:eastAsia="en-US"/>
    </w:rPr>
  </w:style>
  <w:style w:type="paragraph" w:customStyle="1" w:styleId="ndice32">
    <w:name w:val="Índice 32"/>
    <w:basedOn w:val="Normal"/>
    <w:next w:val="Normal"/>
    <w:autoRedefine/>
    <w:uiPriority w:val="99"/>
    <w:unhideWhenUsed/>
    <w:rsid w:val="008D101D"/>
    <w:pPr>
      <w:suppressAutoHyphens w:val="0"/>
      <w:spacing w:line="276" w:lineRule="auto"/>
      <w:ind w:left="660" w:hanging="220"/>
      <w:jc w:val="both"/>
    </w:pPr>
    <w:rPr>
      <w:rFonts w:eastAsiaTheme="minorHAnsi" w:cstheme="minorBidi"/>
      <w:sz w:val="18"/>
      <w:szCs w:val="18"/>
      <w:lang w:val="es-CR" w:eastAsia="en-US"/>
    </w:rPr>
  </w:style>
  <w:style w:type="paragraph" w:customStyle="1" w:styleId="ndice42">
    <w:name w:val="Índice 42"/>
    <w:basedOn w:val="Normal"/>
    <w:next w:val="Normal"/>
    <w:autoRedefine/>
    <w:uiPriority w:val="99"/>
    <w:unhideWhenUsed/>
    <w:rsid w:val="008D101D"/>
    <w:pPr>
      <w:suppressAutoHyphens w:val="0"/>
      <w:spacing w:line="276" w:lineRule="auto"/>
      <w:ind w:left="880" w:hanging="220"/>
      <w:jc w:val="both"/>
    </w:pPr>
    <w:rPr>
      <w:rFonts w:eastAsiaTheme="minorHAnsi" w:cstheme="minorBidi"/>
      <w:sz w:val="18"/>
      <w:szCs w:val="18"/>
      <w:lang w:val="es-CR" w:eastAsia="en-US"/>
    </w:rPr>
  </w:style>
  <w:style w:type="paragraph" w:customStyle="1" w:styleId="ndice52">
    <w:name w:val="Índice 52"/>
    <w:basedOn w:val="Normal"/>
    <w:next w:val="Normal"/>
    <w:autoRedefine/>
    <w:uiPriority w:val="99"/>
    <w:unhideWhenUsed/>
    <w:rsid w:val="008D101D"/>
    <w:pPr>
      <w:suppressAutoHyphens w:val="0"/>
      <w:spacing w:line="276" w:lineRule="auto"/>
      <w:ind w:left="1100" w:hanging="220"/>
      <w:jc w:val="both"/>
    </w:pPr>
    <w:rPr>
      <w:rFonts w:eastAsiaTheme="minorHAnsi" w:cstheme="minorBidi"/>
      <w:sz w:val="18"/>
      <w:szCs w:val="18"/>
      <w:lang w:val="es-CR" w:eastAsia="en-US"/>
    </w:rPr>
  </w:style>
  <w:style w:type="paragraph" w:customStyle="1" w:styleId="ndice62">
    <w:name w:val="Índice 62"/>
    <w:basedOn w:val="Normal"/>
    <w:next w:val="Normal"/>
    <w:autoRedefine/>
    <w:uiPriority w:val="99"/>
    <w:unhideWhenUsed/>
    <w:rsid w:val="008D101D"/>
    <w:pPr>
      <w:suppressAutoHyphens w:val="0"/>
      <w:spacing w:line="276" w:lineRule="auto"/>
      <w:ind w:left="1320" w:hanging="220"/>
      <w:jc w:val="both"/>
    </w:pPr>
    <w:rPr>
      <w:rFonts w:eastAsiaTheme="minorHAnsi" w:cstheme="minorBidi"/>
      <w:sz w:val="18"/>
      <w:szCs w:val="18"/>
      <w:lang w:val="es-CR" w:eastAsia="en-US"/>
    </w:rPr>
  </w:style>
  <w:style w:type="paragraph" w:customStyle="1" w:styleId="ndice72">
    <w:name w:val="Índice 72"/>
    <w:basedOn w:val="Normal"/>
    <w:next w:val="Normal"/>
    <w:autoRedefine/>
    <w:uiPriority w:val="99"/>
    <w:unhideWhenUsed/>
    <w:rsid w:val="008D101D"/>
    <w:pPr>
      <w:suppressAutoHyphens w:val="0"/>
      <w:spacing w:line="276" w:lineRule="auto"/>
      <w:ind w:left="1540" w:hanging="220"/>
      <w:jc w:val="both"/>
    </w:pPr>
    <w:rPr>
      <w:rFonts w:eastAsiaTheme="minorHAnsi" w:cstheme="minorBidi"/>
      <w:sz w:val="18"/>
      <w:szCs w:val="18"/>
      <w:lang w:val="es-CR" w:eastAsia="en-US"/>
    </w:rPr>
  </w:style>
  <w:style w:type="paragraph" w:customStyle="1" w:styleId="ndice82">
    <w:name w:val="Índice 82"/>
    <w:basedOn w:val="Normal"/>
    <w:next w:val="Normal"/>
    <w:autoRedefine/>
    <w:uiPriority w:val="99"/>
    <w:unhideWhenUsed/>
    <w:rsid w:val="008D101D"/>
    <w:pPr>
      <w:suppressAutoHyphens w:val="0"/>
      <w:spacing w:line="276" w:lineRule="auto"/>
      <w:ind w:left="1760" w:hanging="220"/>
      <w:jc w:val="both"/>
    </w:pPr>
    <w:rPr>
      <w:rFonts w:eastAsiaTheme="minorHAnsi" w:cstheme="minorBidi"/>
      <w:sz w:val="18"/>
      <w:szCs w:val="18"/>
      <w:lang w:val="es-CR" w:eastAsia="en-US"/>
    </w:rPr>
  </w:style>
  <w:style w:type="paragraph" w:customStyle="1" w:styleId="ndice92">
    <w:name w:val="Índice 92"/>
    <w:basedOn w:val="Normal"/>
    <w:next w:val="Normal"/>
    <w:autoRedefine/>
    <w:uiPriority w:val="99"/>
    <w:unhideWhenUsed/>
    <w:rsid w:val="008D101D"/>
    <w:pPr>
      <w:suppressAutoHyphens w:val="0"/>
      <w:spacing w:line="276" w:lineRule="auto"/>
      <w:ind w:left="1980" w:hanging="220"/>
      <w:jc w:val="both"/>
    </w:pPr>
    <w:rPr>
      <w:rFonts w:eastAsiaTheme="minorHAnsi" w:cstheme="minorBidi"/>
      <w:sz w:val="18"/>
      <w:szCs w:val="18"/>
      <w:lang w:val="es-CR" w:eastAsia="en-US"/>
    </w:rPr>
  </w:style>
  <w:style w:type="paragraph" w:customStyle="1" w:styleId="Ttulodendice2">
    <w:name w:val="Título de índice2"/>
    <w:basedOn w:val="Normal"/>
    <w:next w:val="ndice1"/>
    <w:uiPriority w:val="99"/>
    <w:unhideWhenUsed/>
    <w:rsid w:val="008D101D"/>
    <w:pPr>
      <w:suppressAutoHyphens w:val="0"/>
      <w:spacing w:before="240" w:after="120" w:line="276" w:lineRule="auto"/>
      <w:jc w:val="center"/>
    </w:pPr>
    <w:rPr>
      <w:rFonts w:eastAsiaTheme="minorHAnsi" w:cstheme="minorBidi"/>
      <w:b/>
      <w:bCs/>
      <w:sz w:val="26"/>
      <w:szCs w:val="26"/>
      <w:lang w:val="es-CR" w:eastAsia="en-US"/>
    </w:rPr>
  </w:style>
  <w:style w:type="table" w:customStyle="1" w:styleId="TableGrid2">
    <w:name w:val="TableGrid2"/>
    <w:rsid w:val="008D101D"/>
    <w:rPr>
      <w:rFonts w:ascii="Calibri" w:hAnsi="Calibri"/>
      <w:sz w:val="22"/>
      <w:szCs w:val="22"/>
      <w:lang w:val="es-CR" w:eastAsia="es-CR"/>
    </w:rPr>
    <w:tblPr>
      <w:tblCellMar>
        <w:top w:w="0" w:type="dxa"/>
        <w:left w:w="0" w:type="dxa"/>
        <w:bottom w:w="0" w:type="dxa"/>
        <w:right w:w="0" w:type="dxa"/>
      </w:tblCellMar>
    </w:tblPr>
  </w:style>
  <w:style w:type="table" w:customStyle="1" w:styleId="TableGrid11">
    <w:name w:val="TableGrid11"/>
    <w:rsid w:val="008D101D"/>
    <w:rPr>
      <w:rFonts w:ascii="Calibri" w:hAnsi="Calibri"/>
      <w:sz w:val="22"/>
      <w:szCs w:val="22"/>
      <w:lang w:val="es-CR" w:eastAsia="es-CR"/>
    </w:rPr>
    <w:tblPr>
      <w:tblCellMar>
        <w:top w:w="0" w:type="dxa"/>
        <w:left w:w="0" w:type="dxa"/>
        <w:bottom w:w="0" w:type="dxa"/>
        <w:right w:w="0" w:type="dxa"/>
      </w:tblCellMar>
    </w:tblPr>
  </w:style>
  <w:style w:type="table" w:customStyle="1" w:styleId="Tabladecuadrcula4-nfasis511">
    <w:name w:val="Tabla de cuadrícula 4 - Énfasis 511"/>
    <w:basedOn w:val="Tablanormal"/>
    <w:next w:val="Tablaconcuadrcula4-nfasis5"/>
    <w:uiPriority w:val="49"/>
    <w:rsid w:val="008D101D"/>
    <w:rPr>
      <w:lang w:val="es-CR" w:eastAsia="es-C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2">
    <w:name w:val="Tabla con cuadrícula 4 - Énfasis 52"/>
    <w:basedOn w:val="Tablanormal"/>
    <w:next w:val="Tablaconcuadrcula4-nfasis5"/>
    <w:uiPriority w:val="49"/>
    <w:rsid w:val="008D101D"/>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31">
    <w:name w:val="Tabla con cuadrícula131"/>
    <w:basedOn w:val="Tablanormal"/>
    <w:next w:val="Tablaconcuadrcula"/>
    <w:uiPriority w:val="39"/>
    <w:rsid w:val="008D101D"/>
    <w:rPr>
      <w:rFonts w:ascii="Calibri" w:eastAsia="Calibri" w:hAnsi="Calibri"/>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8D101D"/>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uiPriority w:val="39"/>
    <w:rsid w:val="008D10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8D101D"/>
  </w:style>
  <w:style w:type="numbering" w:customStyle="1" w:styleId="Sinlista112">
    <w:name w:val="Sin lista112"/>
    <w:next w:val="Sinlista"/>
    <w:uiPriority w:val="99"/>
    <w:semiHidden/>
    <w:unhideWhenUsed/>
    <w:rsid w:val="008D101D"/>
  </w:style>
  <w:style w:type="table" w:customStyle="1" w:styleId="TableNormal1">
    <w:name w:val="Table Normal1"/>
    <w:uiPriority w:val="2"/>
    <w:semiHidden/>
    <w:unhideWhenUsed/>
    <w:qFormat/>
    <w:rsid w:val="008D101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4">
    <w:name w:val="Sin lista4"/>
    <w:next w:val="Sinlista"/>
    <w:uiPriority w:val="99"/>
    <w:semiHidden/>
    <w:unhideWhenUsed/>
    <w:rsid w:val="008D101D"/>
  </w:style>
  <w:style w:type="table" w:customStyle="1" w:styleId="Tablaconcuadrcula3">
    <w:name w:val="Tabla con cuadrícula3"/>
    <w:basedOn w:val="Tablanormal"/>
    <w:next w:val="Tablaconcuadrcula"/>
    <w:rsid w:val="008D101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8D101D"/>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next w:val="Tablaweb1"/>
    <w:rsid w:val="008D101D"/>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8D101D"/>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3">
    <w:name w:val="Sin lista13"/>
    <w:next w:val="Sinlista"/>
    <w:uiPriority w:val="99"/>
    <w:semiHidden/>
    <w:unhideWhenUsed/>
    <w:rsid w:val="008D101D"/>
  </w:style>
  <w:style w:type="table" w:customStyle="1" w:styleId="Tablaconcuadrcula15">
    <w:name w:val="Tabla con cuadrícula15"/>
    <w:basedOn w:val="Tablanormal"/>
    <w:next w:val="Tablaconcuadrcula"/>
    <w:rsid w:val="008D101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2">
    <w:name w:val="Tabla profesional12"/>
    <w:basedOn w:val="Tablanormal"/>
    <w:next w:val="Tablaprofesional"/>
    <w:rsid w:val="008D101D"/>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0">
    <w:name w:val="Tabla Web 12"/>
    <w:basedOn w:val="Tablanormal"/>
    <w:rsid w:val="008D101D"/>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8Num112">
    <w:name w:val="WW8Num112"/>
    <w:qFormat/>
    <w:rsid w:val="008D101D"/>
  </w:style>
  <w:style w:type="numbering" w:customStyle="1" w:styleId="WW8Num212">
    <w:name w:val="WW8Num212"/>
    <w:qFormat/>
    <w:rsid w:val="008D101D"/>
  </w:style>
  <w:style w:type="numbering" w:customStyle="1" w:styleId="WW8Num312">
    <w:name w:val="WW8Num312"/>
    <w:qFormat/>
    <w:rsid w:val="008D101D"/>
  </w:style>
  <w:style w:type="numbering" w:customStyle="1" w:styleId="WW8Num412">
    <w:name w:val="WW8Num412"/>
    <w:qFormat/>
    <w:rsid w:val="008D101D"/>
  </w:style>
  <w:style w:type="numbering" w:customStyle="1" w:styleId="WW8Num52">
    <w:name w:val="WW8Num52"/>
    <w:qFormat/>
    <w:rsid w:val="008D101D"/>
  </w:style>
  <w:style w:type="numbering" w:customStyle="1" w:styleId="WW8Num62">
    <w:name w:val="WW8Num62"/>
    <w:qFormat/>
    <w:rsid w:val="008D101D"/>
  </w:style>
  <w:style w:type="numbering" w:customStyle="1" w:styleId="WW8Num72">
    <w:name w:val="WW8Num72"/>
    <w:qFormat/>
    <w:rsid w:val="008D101D"/>
  </w:style>
  <w:style w:type="numbering" w:customStyle="1" w:styleId="WW8Num82">
    <w:name w:val="WW8Num82"/>
    <w:qFormat/>
    <w:rsid w:val="008D101D"/>
  </w:style>
  <w:style w:type="numbering" w:customStyle="1" w:styleId="WW8Num92">
    <w:name w:val="WW8Num92"/>
    <w:qFormat/>
    <w:rsid w:val="008D101D"/>
  </w:style>
  <w:style w:type="numbering" w:customStyle="1" w:styleId="WW8Num102">
    <w:name w:val="WW8Num102"/>
    <w:qFormat/>
    <w:rsid w:val="008D101D"/>
  </w:style>
  <w:style w:type="numbering" w:customStyle="1" w:styleId="WW8Num113">
    <w:name w:val="WW8Num113"/>
    <w:qFormat/>
    <w:rsid w:val="008D101D"/>
  </w:style>
  <w:style w:type="numbering" w:customStyle="1" w:styleId="WW8Num122">
    <w:name w:val="WW8Num122"/>
    <w:qFormat/>
    <w:rsid w:val="008D101D"/>
  </w:style>
  <w:style w:type="numbering" w:customStyle="1" w:styleId="WW8Num132">
    <w:name w:val="WW8Num132"/>
    <w:qFormat/>
    <w:rsid w:val="008D101D"/>
  </w:style>
  <w:style w:type="numbering" w:customStyle="1" w:styleId="WW8Num142">
    <w:name w:val="WW8Num142"/>
    <w:qFormat/>
    <w:rsid w:val="008D101D"/>
  </w:style>
  <w:style w:type="numbering" w:customStyle="1" w:styleId="WW8Num152">
    <w:name w:val="WW8Num152"/>
    <w:qFormat/>
    <w:rsid w:val="008D101D"/>
  </w:style>
  <w:style w:type="numbering" w:customStyle="1" w:styleId="WW8Num162">
    <w:name w:val="WW8Num162"/>
    <w:qFormat/>
    <w:rsid w:val="008D101D"/>
  </w:style>
  <w:style w:type="numbering" w:customStyle="1" w:styleId="WW8Num172">
    <w:name w:val="WW8Num172"/>
    <w:qFormat/>
    <w:rsid w:val="008D101D"/>
  </w:style>
  <w:style w:type="numbering" w:customStyle="1" w:styleId="WW8Num182">
    <w:name w:val="WW8Num182"/>
    <w:qFormat/>
    <w:rsid w:val="008D101D"/>
  </w:style>
  <w:style w:type="numbering" w:customStyle="1" w:styleId="WW8Num192">
    <w:name w:val="WW8Num192"/>
    <w:qFormat/>
    <w:rsid w:val="008D101D"/>
  </w:style>
  <w:style w:type="numbering" w:customStyle="1" w:styleId="WW8Num202">
    <w:name w:val="WW8Num202"/>
    <w:qFormat/>
    <w:rsid w:val="008D101D"/>
  </w:style>
  <w:style w:type="numbering" w:customStyle="1" w:styleId="WW8Num213">
    <w:name w:val="WW8Num213"/>
    <w:qFormat/>
    <w:rsid w:val="008D101D"/>
  </w:style>
  <w:style w:type="numbering" w:customStyle="1" w:styleId="WW8Num222">
    <w:name w:val="WW8Num222"/>
    <w:qFormat/>
    <w:rsid w:val="008D101D"/>
  </w:style>
  <w:style w:type="numbering" w:customStyle="1" w:styleId="WW8Num232">
    <w:name w:val="WW8Num232"/>
    <w:qFormat/>
    <w:rsid w:val="008D101D"/>
  </w:style>
  <w:style w:type="numbering" w:customStyle="1" w:styleId="WW8Num242">
    <w:name w:val="WW8Num242"/>
    <w:qFormat/>
    <w:rsid w:val="008D101D"/>
  </w:style>
  <w:style w:type="numbering" w:customStyle="1" w:styleId="WW8Num252">
    <w:name w:val="WW8Num252"/>
    <w:qFormat/>
    <w:rsid w:val="008D101D"/>
  </w:style>
  <w:style w:type="numbering" w:customStyle="1" w:styleId="WW8Num262">
    <w:name w:val="WW8Num262"/>
    <w:qFormat/>
    <w:rsid w:val="008D101D"/>
  </w:style>
  <w:style w:type="numbering" w:customStyle="1" w:styleId="WW8Num272">
    <w:name w:val="WW8Num272"/>
    <w:qFormat/>
    <w:rsid w:val="008D101D"/>
  </w:style>
  <w:style w:type="numbering" w:customStyle="1" w:styleId="WW8Num282">
    <w:name w:val="WW8Num282"/>
    <w:qFormat/>
    <w:rsid w:val="008D101D"/>
  </w:style>
  <w:style w:type="numbering" w:customStyle="1" w:styleId="WW8Num292">
    <w:name w:val="WW8Num292"/>
    <w:qFormat/>
    <w:rsid w:val="008D101D"/>
  </w:style>
  <w:style w:type="numbering" w:customStyle="1" w:styleId="WW8Num302">
    <w:name w:val="WW8Num302"/>
    <w:qFormat/>
    <w:rsid w:val="008D101D"/>
  </w:style>
  <w:style w:type="numbering" w:customStyle="1" w:styleId="WW8Num313">
    <w:name w:val="WW8Num313"/>
    <w:qFormat/>
    <w:rsid w:val="008D101D"/>
  </w:style>
  <w:style w:type="numbering" w:customStyle="1" w:styleId="WW8Num322">
    <w:name w:val="WW8Num322"/>
    <w:qFormat/>
    <w:rsid w:val="008D101D"/>
  </w:style>
  <w:style w:type="numbering" w:customStyle="1" w:styleId="WW8Num332">
    <w:name w:val="WW8Num332"/>
    <w:qFormat/>
    <w:rsid w:val="008D101D"/>
  </w:style>
  <w:style w:type="numbering" w:customStyle="1" w:styleId="WW8Num342">
    <w:name w:val="WW8Num342"/>
    <w:qFormat/>
    <w:rsid w:val="008D101D"/>
  </w:style>
  <w:style w:type="numbering" w:customStyle="1" w:styleId="WW8Num352">
    <w:name w:val="WW8Num352"/>
    <w:qFormat/>
    <w:rsid w:val="008D101D"/>
  </w:style>
  <w:style w:type="numbering" w:customStyle="1" w:styleId="WW8Num362">
    <w:name w:val="WW8Num362"/>
    <w:qFormat/>
    <w:rsid w:val="008D101D"/>
  </w:style>
  <w:style w:type="numbering" w:customStyle="1" w:styleId="WW8Num372">
    <w:name w:val="WW8Num372"/>
    <w:qFormat/>
    <w:rsid w:val="008D101D"/>
  </w:style>
  <w:style w:type="numbering" w:customStyle="1" w:styleId="WW8Num382">
    <w:name w:val="WW8Num382"/>
    <w:qFormat/>
    <w:rsid w:val="008D101D"/>
  </w:style>
  <w:style w:type="numbering" w:customStyle="1" w:styleId="WW8Num392">
    <w:name w:val="WW8Num392"/>
    <w:qFormat/>
    <w:rsid w:val="008D101D"/>
  </w:style>
  <w:style w:type="numbering" w:customStyle="1" w:styleId="WW8Num402">
    <w:name w:val="WW8Num402"/>
    <w:qFormat/>
    <w:rsid w:val="008D101D"/>
  </w:style>
  <w:style w:type="numbering" w:customStyle="1" w:styleId="WW8Num413">
    <w:name w:val="WW8Num413"/>
    <w:qFormat/>
    <w:rsid w:val="008D101D"/>
  </w:style>
  <w:style w:type="numbering" w:customStyle="1" w:styleId="WW8Num422">
    <w:name w:val="WW8Num422"/>
    <w:qFormat/>
    <w:rsid w:val="008D101D"/>
  </w:style>
  <w:style w:type="numbering" w:customStyle="1" w:styleId="WW8Num432">
    <w:name w:val="WW8Num432"/>
    <w:qFormat/>
    <w:rsid w:val="008D101D"/>
  </w:style>
  <w:style w:type="numbering" w:customStyle="1" w:styleId="WW8Num442">
    <w:name w:val="WW8Num442"/>
    <w:qFormat/>
    <w:rsid w:val="008D101D"/>
  </w:style>
  <w:style w:type="numbering" w:customStyle="1" w:styleId="WW8Num452">
    <w:name w:val="WW8Num452"/>
    <w:qFormat/>
    <w:rsid w:val="008D101D"/>
  </w:style>
  <w:style w:type="numbering" w:customStyle="1" w:styleId="WW8Num462">
    <w:name w:val="WW8Num462"/>
    <w:qFormat/>
    <w:rsid w:val="008D101D"/>
  </w:style>
  <w:style w:type="numbering" w:customStyle="1" w:styleId="WW8Num472">
    <w:name w:val="WW8Num472"/>
    <w:qFormat/>
    <w:rsid w:val="008D101D"/>
  </w:style>
  <w:style w:type="numbering" w:customStyle="1" w:styleId="WW8Num482">
    <w:name w:val="WW8Num482"/>
    <w:qFormat/>
    <w:rsid w:val="008D101D"/>
  </w:style>
  <w:style w:type="numbering" w:customStyle="1" w:styleId="WW8Num492">
    <w:name w:val="WW8Num492"/>
    <w:qFormat/>
    <w:rsid w:val="008D101D"/>
  </w:style>
  <w:style w:type="table" w:customStyle="1" w:styleId="Tablaconcuadrcula112">
    <w:name w:val="Tabla con cuadrícula112"/>
    <w:basedOn w:val="Tablanormal"/>
    <w:next w:val="Tablaconcuadrcula"/>
    <w:uiPriority w:val="39"/>
    <w:rsid w:val="008D101D"/>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8D101D"/>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3">
    <w:name w:val="Tabla con cuadrícula 4 - Énfasis 13"/>
    <w:basedOn w:val="Tablanormal"/>
    <w:next w:val="Tablaconcuadrcula4-nfasis1"/>
    <w:uiPriority w:val="49"/>
    <w:rsid w:val="008D101D"/>
    <w:rPr>
      <w:rFonts w:asciiTheme="minorHAnsi" w:eastAsiaTheme="minorHAnsi" w:hAnsiTheme="minorHAnsi" w:cstheme="minorBid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312">
    <w:name w:val="Tabla con cuadrícula 4 - Énfasis 312"/>
    <w:basedOn w:val="Tablanormal"/>
    <w:uiPriority w:val="49"/>
    <w:rsid w:val="008D101D"/>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
    <w:name w:val="Tabla clásica 22"/>
    <w:basedOn w:val="Tablanormal"/>
    <w:next w:val="Tablaclsica2"/>
    <w:semiHidden/>
    <w:unhideWhenUsed/>
    <w:rsid w:val="008D101D"/>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2">
    <w:name w:val="Tabla moderna2"/>
    <w:basedOn w:val="Tablanormal"/>
    <w:next w:val="Tablamoderna"/>
    <w:semiHidden/>
    <w:unhideWhenUsed/>
    <w:rsid w:val="008D101D"/>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semiHidden/>
    <w:unhideWhenUsed/>
    <w:rsid w:val="008D101D"/>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
    <w:name w:val="Lista clara2"/>
    <w:basedOn w:val="Tablanormal"/>
    <w:next w:val="Listaclara"/>
    <w:uiPriority w:val="61"/>
    <w:rsid w:val="008D101D"/>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
    <w:name w:val="Sombreado claro - Énfasis 12"/>
    <w:basedOn w:val="Tablanormal"/>
    <w:next w:val="Sombreadoclaro-nfasis1"/>
    <w:uiPriority w:val="60"/>
    <w:rsid w:val="008D101D"/>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
    <w:name w:val="Lista clara - Énfasis 12"/>
    <w:basedOn w:val="Tablanormal"/>
    <w:next w:val="Listaclara-nfasis1"/>
    <w:uiPriority w:val="61"/>
    <w:rsid w:val="008D101D"/>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
    <w:name w:val="Sombreado medio 2 - Énfasis 12"/>
    <w:basedOn w:val="Tablanormal"/>
    <w:next w:val="Sombreadomedio2-nfasis1"/>
    <w:uiPriority w:val="64"/>
    <w:rsid w:val="008D101D"/>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
    <w:name w:val="Cuadrícula media 2 - Énfasis 12"/>
    <w:basedOn w:val="Tablanormal"/>
    <w:next w:val="Cuadrculamedia2-nfasis1"/>
    <w:uiPriority w:val="68"/>
    <w:rsid w:val="008D101D"/>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
    <w:name w:val="Cuadrícula media 3 - Énfasis 12"/>
    <w:basedOn w:val="Tablanormal"/>
    <w:next w:val="Cuadrculamedia3-nfasis1"/>
    <w:uiPriority w:val="69"/>
    <w:rsid w:val="008D101D"/>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dice23">
    <w:name w:val="Índice 23"/>
    <w:basedOn w:val="Normal"/>
    <w:next w:val="Normal"/>
    <w:autoRedefine/>
    <w:uiPriority w:val="99"/>
    <w:unhideWhenUsed/>
    <w:rsid w:val="008D101D"/>
    <w:pPr>
      <w:suppressAutoHyphens w:val="0"/>
      <w:spacing w:line="276" w:lineRule="auto"/>
      <w:ind w:left="440" w:hanging="220"/>
      <w:jc w:val="both"/>
    </w:pPr>
    <w:rPr>
      <w:rFonts w:eastAsiaTheme="minorHAnsi" w:cstheme="minorBidi"/>
      <w:sz w:val="18"/>
      <w:szCs w:val="18"/>
      <w:lang w:val="es-CR" w:eastAsia="en-US"/>
    </w:rPr>
  </w:style>
  <w:style w:type="paragraph" w:customStyle="1" w:styleId="ndice33">
    <w:name w:val="Índice 33"/>
    <w:basedOn w:val="Normal"/>
    <w:next w:val="Normal"/>
    <w:autoRedefine/>
    <w:uiPriority w:val="99"/>
    <w:unhideWhenUsed/>
    <w:rsid w:val="008D101D"/>
    <w:pPr>
      <w:suppressAutoHyphens w:val="0"/>
      <w:spacing w:line="276" w:lineRule="auto"/>
      <w:ind w:left="660" w:hanging="220"/>
      <w:jc w:val="both"/>
    </w:pPr>
    <w:rPr>
      <w:rFonts w:eastAsiaTheme="minorHAnsi" w:cstheme="minorBidi"/>
      <w:sz w:val="18"/>
      <w:szCs w:val="18"/>
      <w:lang w:val="es-CR" w:eastAsia="en-US"/>
    </w:rPr>
  </w:style>
  <w:style w:type="paragraph" w:customStyle="1" w:styleId="ndice43">
    <w:name w:val="Índice 43"/>
    <w:basedOn w:val="Normal"/>
    <w:next w:val="Normal"/>
    <w:autoRedefine/>
    <w:uiPriority w:val="99"/>
    <w:unhideWhenUsed/>
    <w:rsid w:val="008D101D"/>
    <w:pPr>
      <w:suppressAutoHyphens w:val="0"/>
      <w:spacing w:line="276" w:lineRule="auto"/>
      <w:ind w:left="880" w:hanging="220"/>
      <w:jc w:val="both"/>
    </w:pPr>
    <w:rPr>
      <w:rFonts w:eastAsiaTheme="minorHAnsi" w:cstheme="minorBidi"/>
      <w:sz w:val="18"/>
      <w:szCs w:val="18"/>
      <w:lang w:val="es-CR" w:eastAsia="en-US"/>
    </w:rPr>
  </w:style>
  <w:style w:type="paragraph" w:customStyle="1" w:styleId="ndice53">
    <w:name w:val="Índice 53"/>
    <w:basedOn w:val="Normal"/>
    <w:next w:val="Normal"/>
    <w:autoRedefine/>
    <w:uiPriority w:val="99"/>
    <w:unhideWhenUsed/>
    <w:rsid w:val="008D101D"/>
    <w:pPr>
      <w:suppressAutoHyphens w:val="0"/>
      <w:spacing w:line="276" w:lineRule="auto"/>
      <w:ind w:left="1100" w:hanging="220"/>
      <w:jc w:val="both"/>
    </w:pPr>
    <w:rPr>
      <w:rFonts w:eastAsiaTheme="minorHAnsi" w:cstheme="minorBidi"/>
      <w:sz w:val="18"/>
      <w:szCs w:val="18"/>
      <w:lang w:val="es-CR" w:eastAsia="en-US"/>
    </w:rPr>
  </w:style>
  <w:style w:type="paragraph" w:customStyle="1" w:styleId="ndice63">
    <w:name w:val="Índice 63"/>
    <w:basedOn w:val="Normal"/>
    <w:next w:val="Normal"/>
    <w:autoRedefine/>
    <w:uiPriority w:val="99"/>
    <w:unhideWhenUsed/>
    <w:rsid w:val="008D101D"/>
    <w:pPr>
      <w:suppressAutoHyphens w:val="0"/>
      <w:spacing w:line="276" w:lineRule="auto"/>
      <w:ind w:left="1320" w:hanging="220"/>
      <w:jc w:val="both"/>
    </w:pPr>
    <w:rPr>
      <w:rFonts w:eastAsiaTheme="minorHAnsi" w:cstheme="minorBidi"/>
      <w:sz w:val="18"/>
      <w:szCs w:val="18"/>
      <w:lang w:val="es-CR" w:eastAsia="en-US"/>
    </w:rPr>
  </w:style>
  <w:style w:type="paragraph" w:customStyle="1" w:styleId="ndice73">
    <w:name w:val="Índice 73"/>
    <w:basedOn w:val="Normal"/>
    <w:next w:val="Normal"/>
    <w:autoRedefine/>
    <w:uiPriority w:val="99"/>
    <w:unhideWhenUsed/>
    <w:rsid w:val="008D101D"/>
    <w:pPr>
      <w:suppressAutoHyphens w:val="0"/>
      <w:spacing w:line="276" w:lineRule="auto"/>
      <w:ind w:left="1540" w:hanging="220"/>
      <w:jc w:val="both"/>
    </w:pPr>
    <w:rPr>
      <w:rFonts w:eastAsiaTheme="minorHAnsi" w:cstheme="minorBidi"/>
      <w:sz w:val="18"/>
      <w:szCs w:val="18"/>
      <w:lang w:val="es-CR" w:eastAsia="en-US"/>
    </w:rPr>
  </w:style>
  <w:style w:type="paragraph" w:customStyle="1" w:styleId="ndice83">
    <w:name w:val="Índice 83"/>
    <w:basedOn w:val="Normal"/>
    <w:next w:val="Normal"/>
    <w:autoRedefine/>
    <w:uiPriority w:val="99"/>
    <w:unhideWhenUsed/>
    <w:rsid w:val="008D101D"/>
    <w:pPr>
      <w:suppressAutoHyphens w:val="0"/>
      <w:spacing w:line="276" w:lineRule="auto"/>
      <w:ind w:left="1760" w:hanging="220"/>
      <w:jc w:val="both"/>
    </w:pPr>
    <w:rPr>
      <w:rFonts w:eastAsiaTheme="minorHAnsi" w:cstheme="minorBidi"/>
      <w:sz w:val="18"/>
      <w:szCs w:val="18"/>
      <w:lang w:val="es-CR" w:eastAsia="en-US"/>
    </w:rPr>
  </w:style>
  <w:style w:type="paragraph" w:customStyle="1" w:styleId="ndice93">
    <w:name w:val="Índice 93"/>
    <w:basedOn w:val="Normal"/>
    <w:next w:val="Normal"/>
    <w:autoRedefine/>
    <w:uiPriority w:val="99"/>
    <w:unhideWhenUsed/>
    <w:rsid w:val="008D101D"/>
    <w:pPr>
      <w:suppressAutoHyphens w:val="0"/>
      <w:spacing w:line="276" w:lineRule="auto"/>
      <w:ind w:left="1980" w:hanging="220"/>
      <w:jc w:val="both"/>
    </w:pPr>
    <w:rPr>
      <w:rFonts w:eastAsiaTheme="minorHAnsi" w:cstheme="minorBidi"/>
      <w:sz w:val="18"/>
      <w:szCs w:val="18"/>
      <w:lang w:val="es-CR" w:eastAsia="en-US"/>
    </w:rPr>
  </w:style>
  <w:style w:type="paragraph" w:customStyle="1" w:styleId="Ttulodendice3">
    <w:name w:val="Título de índice3"/>
    <w:basedOn w:val="Normal"/>
    <w:next w:val="ndice1"/>
    <w:uiPriority w:val="99"/>
    <w:unhideWhenUsed/>
    <w:rsid w:val="008D101D"/>
    <w:pPr>
      <w:suppressAutoHyphens w:val="0"/>
      <w:spacing w:before="240" w:after="120" w:line="276" w:lineRule="auto"/>
      <w:jc w:val="center"/>
    </w:pPr>
    <w:rPr>
      <w:rFonts w:eastAsiaTheme="minorHAnsi" w:cstheme="minorBidi"/>
      <w:b/>
      <w:bCs/>
      <w:sz w:val="26"/>
      <w:szCs w:val="26"/>
      <w:lang w:val="es-CR" w:eastAsia="en-US"/>
    </w:rPr>
  </w:style>
  <w:style w:type="table" w:customStyle="1" w:styleId="TableGrid3">
    <w:name w:val="TableGrid3"/>
    <w:rsid w:val="008D101D"/>
    <w:rPr>
      <w:rFonts w:ascii="Calibri" w:hAnsi="Calibri"/>
      <w:sz w:val="22"/>
      <w:szCs w:val="22"/>
      <w:lang w:val="es-CR" w:eastAsia="es-CR"/>
    </w:rPr>
    <w:tblPr>
      <w:tblCellMar>
        <w:top w:w="0" w:type="dxa"/>
        <w:left w:w="0" w:type="dxa"/>
        <w:bottom w:w="0" w:type="dxa"/>
        <w:right w:w="0" w:type="dxa"/>
      </w:tblCellMar>
    </w:tblPr>
  </w:style>
  <w:style w:type="table" w:customStyle="1" w:styleId="TableGrid12">
    <w:name w:val="TableGrid12"/>
    <w:rsid w:val="008D101D"/>
    <w:rPr>
      <w:rFonts w:ascii="Calibri" w:hAnsi="Calibri"/>
      <w:sz w:val="22"/>
      <w:szCs w:val="22"/>
      <w:lang w:val="es-CR" w:eastAsia="es-CR"/>
    </w:rPr>
    <w:tblPr>
      <w:tblCellMar>
        <w:top w:w="0" w:type="dxa"/>
        <w:left w:w="0" w:type="dxa"/>
        <w:bottom w:w="0" w:type="dxa"/>
        <w:right w:w="0" w:type="dxa"/>
      </w:tblCellMar>
    </w:tblPr>
  </w:style>
  <w:style w:type="table" w:customStyle="1" w:styleId="Tabladecuadrcula4-nfasis512">
    <w:name w:val="Tabla de cuadrícula 4 - Énfasis 512"/>
    <w:basedOn w:val="Tablanormal"/>
    <w:next w:val="Tablaconcuadrcula4-nfasis5"/>
    <w:uiPriority w:val="49"/>
    <w:rsid w:val="008D101D"/>
    <w:rPr>
      <w:lang w:val="es-CR" w:eastAsia="es-C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3">
    <w:name w:val="Tabla con cuadrícula 4 - Énfasis 53"/>
    <w:basedOn w:val="Tablanormal"/>
    <w:next w:val="Tablaconcuadrcula4-nfasis5"/>
    <w:uiPriority w:val="49"/>
    <w:rsid w:val="008D101D"/>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32">
    <w:name w:val="Tabla con cuadrícula132"/>
    <w:basedOn w:val="Tablanormal"/>
    <w:next w:val="Tablaconcuadrcula"/>
    <w:uiPriority w:val="39"/>
    <w:rsid w:val="008D101D"/>
    <w:rPr>
      <w:rFonts w:ascii="Calibri" w:eastAsia="Calibri" w:hAnsi="Calibri"/>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8D101D"/>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uiPriority w:val="39"/>
    <w:rsid w:val="008D10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semiHidden/>
    <w:rsid w:val="008D101D"/>
  </w:style>
  <w:style w:type="numbering" w:customStyle="1" w:styleId="Sinlista113">
    <w:name w:val="Sin lista113"/>
    <w:next w:val="Sinlista"/>
    <w:uiPriority w:val="99"/>
    <w:semiHidden/>
    <w:unhideWhenUsed/>
    <w:rsid w:val="008D101D"/>
  </w:style>
  <w:style w:type="table" w:customStyle="1" w:styleId="TableNormal2">
    <w:name w:val="Table Normal2"/>
    <w:uiPriority w:val="2"/>
    <w:semiHidden/>
    <w:unhideWhenUsed/>
    <w:qFormat/>
    <w:rsid w:val="008D101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ormal0">
    <w:name w:val="[Normal]"/>
    <w:rsid w:val="008D101D"/>
    <w:pPr>
      <w:widowControl w:val="0"/>
      <w:autoSpaceDE w:val="0"/>
      <w:autoSpaceDN w:val="0"/>
      <w:adjustRightInd w:val="0"/>
    </w:pPr>
    <w:rPr>
      <w:rFonts w:ascii="Arial" w:eastAsiaTheme="minorHAnsi" w:hAnsi="Arial" w:cs="Arial"/>
      <w:sz w:val="24"/>
      <w:szCs w:val="24"/>
      <w:lang w:val="x-none" w:eastAsia="en-US"/>
    </w:rPr>
  </w:style>
  <w:style w:type="table" w:customStyle="1" w:styleId="Tablaconcuadrcula4">
    <w:name w:val="Tabla con cuadrícula4"/>
    <w:basedOn w:val="Tablanormal"/>
    <w:next w:val="Tablaconcuadrcula"/>
    <w:uiPriority w:val="39"/>
    <w:rsid w:val="008D101D"/>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qFormat/>
    <w:rsid w:val="008D101D"/>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rPr>
  </w:style>
  <w:style w:type="table" w:customStyle="1" w:styleId="Tabladecuadrcula4-nfasis11">
    <w:name w:val="Tabla de cuadrícula 4 - Énfasis 11"/>
    <w:basedOn w:val="Tablanormal"/>
    <w:next w:val="Tablaconcuadrcula4-nfasis1"/>
    <w:uiPriority w:val="49"/>
    <w:rsid w:val="008D101D"/>
    <w:rPr>
      <w:rFonts w:asciiTheme="minorHAnsi" w:eastAsiaTheme="minorHAnsi" w:hAnsiTheme="minorHAnsi" w:cstheme="minorBid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52">
    <w:name w:val="Tabla de cuadrícula 4 - Énfasis 52"/>
    <w:basedOn w:val="Tablanormal"/>
    <w:next w:val="Tablaconcuadrcula4-nfasis5"/>
    <w:uiPriority w:val="49"/>
    <w:rsid w:val="008D101D"/>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Mencinsinresolver2">
    <w:name w:val="Mención sin resolver2"/>
    <w:basedOn w:val="Fuentedeprrafopredeter"/>
    <w:uiPriority w:val="99"/>
    <w:semiHidden/>
    <w:unhideWhenUsed/>
    <w:rsid w:val="008D101D"/>
    <w:rPr>
      <w:color w:val="605E5C"/>
      <w:shd w:val="clear" w:color="auto" w:fill="E1DFDD"/>
    </w:rPr>
  </w:style>
  <w:style w:type="table" w:customStyle="1" w:styleId="TableGrid4">
    <w:name w:val="TableGrid4"/>
    <w:rsid w:val="008D101D"/>
    <w:rPr>
      <w:rFonts w:ascii="Calibri" w:hAnsi="Calibri"/>
      <w:sz w:val="22"/>
      <w:szCs w:val="22"/>
      <w:lang w:val="es-CR" w:eastAsia="es-C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pjcr-my.sharepoint.com/personal/iarayase_poder-judicial_go_cr/Documents/Israel%20PJ/01-ESTADISTICA/02-INFORMES/2020%20TRIBUNAL%20INSPEC%20JUD/IAS%20CUADROS%20Tribunal%20Inspecci&#243;n%20Judicial%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CUADROS!$B$6</c:f>
              <c:strCache>
                <c:ptCount val="1"/>
                <c:pt idx="0">
                  <c:v>Casos entrados</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CUADROS!$C$3:$M$3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CUADROS!$C$6:$M$6</c:f>
              <c:numCache>
                <c:formatCode>#,##0</c:formatCode>
                <c:ptCount val="11"/>
                <c:pt idx="0">
                  <c:v>1337</c:v>
                </c:pt>
                <c:pt idx="1">
                  <c:v>1358</c:v>
                </c:pt>
                <c:pt idx="2">
                  <c:v>1479</c:v>
                </c:pt>
                <c:pt idx="3">
                  <c:v>1552</c:v>
                </c:pt>
                <c:pt idx="4">
                  <c:v>1608</c:v>
                </c:pt>
                <c:pt idx="5">
                  <c:v>1966</c:v>
                </c:pt>
                <c:pt idx="6">
                  <c:v>1876</c:v>
                </c:pt>
                <c:pt idx="7">
                  <c:v>2251</c:v>
                </c:pt>
                <c:pt idx="8">
                  <c:v>2679</c:v>
                </c:pt>
                <c:pt idx="9">
                  <c:v>4647</c:v>
                </c:pt>
                <c:pt idx="10">
                  <c:v>4039</c:v>
                </c:pt>
              </c:numCache>
            </c:numRef>
          </c:val>
          <c:smooth val="0"/>
          <c:extLst>
            <c:ext xmlns:c16="http://schemas.microsoft.com/office/drawing/2014/chart" uri="{C3380CC4-5D6E-409C-BE32-E72D297353CC}">
              <c16:uniqueId val="{00000000-9C81-4324-A86E-80944D268BF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002173359"/>
        <c:axId val="1002174191"/>
      </c:lineChart>
      <c:catAx>
        <c:axId val="100217335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4191"/>
        <c:crosses val="autoZero"/>
        <c:auto val="1"/>
        <c:lblAlgn val="ctr"/>
        <c:lblOffset val="100"/>
        <c:noMultiLvlLbl val="0"/>
      </c:catAx>
      <c:valAx>
        <c:axId val="1002174191"/>
        <c:scaling>
          <c:orientation val="minMax"/>
          <c:min val="1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3359"/>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CUADROS!$B$8</c:f>
              <c:strCache>
                <c:ptCount val="1"/>
                <c:pt idx="0">
                  <c:v>Casos terminados</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CUADROS!$C$3:$M$3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CUADROS!$C$8:$M$8</c:f>
              <c:numCache>
                <c:formatCode>#,##0</c:formatCode>
                <c:ptCount val="11"/>
                <c:pt idx="0">
                  <c:v>1275</c:v>
                </c:pt>
                <c:pt idx="1">
                  <c:v>1206</c:v>
                </c:pt>
                <c:pt idx="2">
                  <c:v>1515</c:v>
                </c:pt>
                <c:pt idx="3">
                  <c:v>2090</c:v>
                </c:pt>
                <c:pt idx="4">
                  <c:v>1402</c:v>
                </c:pt>
                <c:pt idx="5">
                  <c:v>2223</c:v>
                </c:pt>
                <c:pt idx="6">
                  <c:v>2063</c:v>
                </c:pt>
                <c:pt idx="7">
                  <c:v>2311</c:v>
                </c:pt>
                <c:pt idx="8">
                  <c:v>2719</c:v>
                </c:pt>
                <c:pt idx="9">
                  <c:v>3988</c:v>
                </c:pt>
                <c:pt idx="10">
                  <c:v>4285</c:v>
                </c:pt>
              </c:numCache>
            </c:numRef>
          </c:val>
          <c:smooth val="0"/>
          <c:extLst>
            <c:ext xmlns:c16="http://schemas.microsoft.com/office/drawing/2014/chart" uri="{C3380CC4-5D6E-409C-BE32-E72D297353CC}">
              <c16:uniqueId val="{00000000-D03E-40A5-A027-ECEBE41AB5F3}"/>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002173359"/>
        <c:axId val="1002174191"/>
      </c:lineChart>
      <c:catAx>
        <c:axId val="100217335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4191"/>
        <c:crosses val="autoZero"/>
        <c:auto val="1"/>
        <c:lblAlgn val="ctr"/>
        <c:lblOffset val="100"/>
        <c:noMultiLvlLbl val="0"/>
      </c:catAx>
      <c:valAx>
        <c:axId val="1002174191"/>
        <c:scaling>
          <c:orientation val="minMax"/>
          <c:max val="4500"/>
          <c:min val="1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3359"/>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CUADROS!$B$9</c:f>
              <c:strCache>
                <c:ptCount val="1"/>
                <c:pt idx="0">
                  <c:v>Circulante final</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CUADROS!$C$3:$M$3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CUADROS!$C$9:$M$9</c:f>
              <c:numCache>
                <c:formatCode>#,##0</c:formatCode>
                <c:ptCount val="11"/>
                <c:pt idx="0">
                  <c:v>998</c:v>
                </c:pt>
                <c:pt idx="1">
                  <c:v>1150</c:v>
                </c:pt>
                <c:pt idx="2">
                  <c:v>1147</c:v>
                </c:pt>
                <c:pt idx="3">
                  <c:v>659</c:v>
                </c:pt>
                <c:pt idx="4">
                  <c:v>987</c:v>
                </c:pt>
                <c:pt idx="5">
                  <c:v>885</c:v>
                </c:pt>
                <c:pt idx="6">
                  <c:v>796</c:v>
                </c:pt>
                <c:pt idx="7">
                  <c:v>814</c:v>
                </c:pt>
                <c:pt idx="8">
                  <c:v>828</c:v>
                </c:pt>
                <c:pt idx="9">
                  <c:v>1604</c:v>
                </c:pt>
                <c:pt idx="10">
                  <c:v>1501</c:v>
                </c:pt>
              </c:numCache>
            </c:numRef>
          </c:val>
          <c:smooth val="0"/>
          <c:extLst>
            <c:ext xmlns:c16="http://schemas.microsoft.com/office/drawing/2014/chart" uri="{C3380CC4-5D6E-409C-BE32-E72D297353CC}">
              <c16:uniqueId val="{00000000-5BC1-439D-8C14-CF0134203B5B}"/>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002173359"/>
        <c:axId val="1002174191"/>
      </c:lineChart>
      <c:catAx>
        <c:axId val="100217335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4191"/>
        <c:crosses val="autoZero"/>
        <c:auto val="1"/>
        <c:lblAlgn val="ctr"/>
        <c:lblOffset val="100"/>
        <c:noMultiLvlLbl val="0"/>
      </c:catAx>
      <c:valAx>
        <c:axId val="1002174191"/>
        <c:scaling>
          <c:orientation val="minMax"/>
          <c:max val="1800"/>
          <c:min val="6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3359"/>
        <c:crosses val="autoZero"/>
        <c:crossBetween val="between"/>
        <c:majorUnit val="200"/>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CUADROS!$C$240:$G$240</c:f>
              <c:numCache>
                <c:formatCode>General</c:formatCode>
                <c:ptCount val="5"/>
                <c:pt idx="0">
                  <c:v>2016</c:v>
                </c:pt>
                <c:pt idx="1">
                  <c:v>2017</c:v>
                </c:pt>
                <c:pt idx="2">
                  <c:v>2018</c:v>
                </c:pt>
                <c:pt idx="3">
                  <c:v>2019</c:v>
                </c:pt>
                <c:pt idx="4">
                  <c:v>2020</c:v>
                </c:pt>
              </c:numCache>
            </c:numRef>
          </c:cat>
          <c:val>
            <c:numRef>
              <c:f>CUADROS!$C$242:$G$242</c:f>
              <c:numCache>
                <c:formatCode>General</c:formatCode>
                <c:ptCount val="5"/>
                <c:pt idx="0">
                  <c:v>373</c:v>
                </c:pt>
                <c:pt idx="1">
                  <c:v>379</c:v>
                </c:pt>
                <c:pt idx="2">
                  <c:v>367</c:v>
                </c:pt>
                <c:pt idx="3">
                  <c:v>479</c:v>
                </c:pt>
                <c:pt idx="4">
                  <c:v>1200</c:v>
                </c:pt>
              </c:numCache>
            </c:numRef>
          </c:val>
          <c:smooth val="0"/>
          <c:extLst>
            <c:ext xmlns:c16="http://schemas.microsoft.com/office/drawing/2014/chart" uri="{C3380CC4-5D6E-409C-BE32-E72D297353CC}">
              <c16:uniqueId val="{00000000-E0FF-42D1-AFD5-72C1BA9ECF75}"/>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002173359"/>
        <c:axId val="1002174191"/>
      </c:lineChart>
      <c:catAx>
        <c:axId val="100217335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4191"/>
        <c:crosses val="autoZero"/>
        <c:auto val="1"/>
        <c:lblAlgn val="ctr"/>
        <c:lblOffset val="100"/>
        <c:noMultiLvlLbl val="0"/>
      </c:catAx>
      <c:valAx>
        <c:axId val="100217419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3359"/>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21</Pages>
  <Words>5038</Words>
  <Characters>27710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32683</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Nick Josue Aguilar Soto</cp:lastModifiedBy>
  <cp:revision>3</cp:revision>
  <cp:lastPrinted>2016-02-03T19:46:00Z</cp:lastPrinted>
  <dcterms:created xsi:type="dcterms:W3CDTF">2021-08-23T20:08:00Z</dcterms:created>
  <dcterms:modified xsi:type="dcterms:W3CDTF">2021-08-23T20:10:00Z</dcterms:modified>
</cp:coreProperties>
</file>