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D3DBDC0" w14:textId="56443821" w:rsidR="0029216A" w:rsidRPr="007D7FC6" w:rsidRDefault="006312AE" w:rsidP="00E276F1">
      <w:pPr>
        <w:pStyle w:val="Ttulo7"/>
        <w:tabs>
          <w:tab w:val="clear" w:pos="0"/>
          <w:tab w:val="left" w:pos="4280"/>
        </w:tabs>
        <w:ind w:left="4248"/>
        <w:jc w:val="both"/>
        <w:rPr>
          <w:rFonts w:ascii="Times New Roman" w:hAnsi="Times New Roman"/>
          <w:bCs w:val="0"/>
          <w:sz w:val="22"/>
          <w:szCs w:val="22"/>
          <w:u w:val="none"/>
          <w:lang w:val="es-ES_tradnl"/>
        </w:rPr>
      </w:pPr>
      <w:r w:rsidRPr="007D7FC6">
        <w:rPr>
          <w:rFonts w:ascii="Times New Roman" w:hAnsi="Times New Roman"/>
          <w:bCs w:val="0"/>
          <w:sz w:val="22"/>
          <w:szCs w:val="22"/>
          <w:u w:val="none"/>
          <w:lang w:val="es-ES_tradnl"/>
        </w:rPr>
        <w:t>San José,</w:t>
      </w:r>
      <w:r w:rsidR="00D93E61" w:rsidRPr="007D7FC6">
        <w:rPr>
          <w:rFonts w:ascii="Times New Roman" w:hAnsi="Times New Roman"/>
          <w:bCs w:val="0"/>
          <w:sz w:val="22"/>
          <w:szCs w:val="22"/>
          <w:u w:val="none"/>
          <w:lang w:val="es-ES_tradnl"/>
        </w:rPr>
        <w:t xml:space="preserve"> </w:t>
      </w:r>
      <w:r w:rsidR="0014614A" w:rsidRPr="007D7FC6">
        <w:rPr>
          <w:rFonts w:ascii="Times New Roman" w:hAnsi="Times New Roman"/>
          <w:bCs w:val="0"/>
          <w:sz w:val="22"/>
          <w:szCs w:val="22"/>
          <w:u w:val="none"/>
          <w:lang w:val="es-ES_tradnl"/>
        </w:rPr>
        <w:t>30</w:t>
      </w:r>
      <w:r w:rsidR="00D930B6" w:rsidRPr="007D7FC6">
        <w:rPr>
          <w:rFonts w:ascii="Times New Roman" w:hAnsi="Times New Roman"/>
          <w:bCs w:val="0"/>
          <w:sz w:val="22"/>
          <w:szCs w:val="22"/>
          <w:u w:val="none"/>
          <w:lang w:val="es-ES_tradnl"/>
        </w:rPr>
        <w:t xml:space="preserve"> </w:t>
      </w:r>
      <w:r w:rsidR="006A694A" w:rsidRPr="007D7FC6">
        <w:rPr>
          <w:rFonts w:ascii="Times New Roman" w:hAnsi="Times New Roman"/>
          <w:bCs w:val="0"/>
          <w:sz w:val="22"/>
          <w:szCs w:val="22"/>
          <w:u w:val="none"/>
          <w:lang w:val="es-ES_tradnl"/>
        </w:rPr>
        <w:t xml:space="preserve">de </w:t>
      </w:r>
      <w:r w:rsidR="00F7720D" w:rsidRPr="007D7FC6">
        <w:rPr>
          <w:rFonts w:ascii="Times New Roman" w:hAnsi="Times New Roman"/>
          <w:bCs w:val="0"/>
          <w:sz w:val="22"/>
          <w:szCs w:val="22"/>
          <w:u w:val="none"/>
          <w:lang w:val="es-ES_tradnl"/>
        </w:rPr>
        <w:t>setiembre</w:t>
      </w:r>
      <w:r w:rsidR="00950F8D" w:rsidRPr="007D7FC6">
        <w:rPr>
          <w:rFonts w:ascii="Times New Roman" w:hAnsi="Times New Roman"/>
          <w:bCs w:val="0"/>
          <w:sz w:val="22"/>
          <w:szCs w:val="22"/>
          <w:u w:val="none"/>
          <w:lang w:val="es-ES_tradnl"/>
        </w:rPr>
        <w:t xml:space="preserve"> </w:t>
      </w:r>
      <w:r w:rsidR="00860FA5" w:rsidRPr="007D7FC6">
        <w:rPr>
          <w:rFonts w:ascii="Times New Roman" w:hAnsi="Times New Roman"/>
          <w:bCs w:val="0"/>
          <w:sz w:val="22"/>
          <w:szCs w:val="22"/>
          <w:u w:val="none"/>
          <w:lang w:val="es-ES_tradnl"/>
        </w:rPr>
        <w:t>de 20</w:t>
      </w:r>
      <w:r w:rsidR="00DB11FE" w:rsidRPr="007D7FC6">
        <w:rPr>
          <w:rFonts w:ascii="Times New Roman" w:hAnsi="Times New Roman"/>
          <w:bCs w:val="0"/>
          <w:sz w:val="22"/>
          <w:szCs w:val="22"/>
          <w:u w:val="none"/>
          <w:lang w:val="es-ES_tradnl"/>
        </w:rPr>
        <w:t>21</w:t>
      </w:r>
    </w:p>
    <w:p w14:paraId="54A54810" w14:textId="3DFBAD53" w:rsidR="0029216A" w:rsidRPr="007D7FC6" w:rsidRDefault="00860FA5" w:rsidP="00E276F1">
      <w:pPr>
        <w:pStyle w:val="Ttulo7"/>
        <w:tabs>
          <w:tab w:val="clear" w:pos="0"/>
          <w:tab w:val="left" w:pos="4280"/>
        </w:tabs>
        <w:ind w:left="4248"/>
        <w:jc w:val="both"/>
        <w:rPr>
          <w:rFonts w:ascii="Times New Roman" w:hAnsi="Times New Roman"/>
          <w:sz w:val="22"/>
          <w:szCs w:val="22"/>
          <w:u w:val="none"/>
          <w:lang w:val="es-ES_tradnl"/>
        </w:rPr>
      </w:pPr>
      <w:r w:rsidRPr="007D7FC6">
        <w:rPr>
          <w:rFonts w:ascii="Times New Roman" w:hAnsi="Times New Roman"/>
          <w:sz w:val="22"/>
          <w:szCs w:val="22"/>
          <w:u w:val="none"/>
          <w:lang w:val="es-ES_tradnl"/>
        </w:rPr>
        <w:t xml:space="preserve">N° </w:t>
      </w:r>
      <w:r w:rsidR="00F7720D" w:rsidRPr="007D7FC6">
        <w:rPr>
          <w:rFonts w:ascii="Times New Roman" w:hAnsi="Times New Roman"/>
          <w:sz w:val="22"/>
          <w:szCs w:val="22"/>
          <w:u w:val="none"/>
          <w:lang w:val="es-ES_tradnl"/>
        </w:rPr>
        <w:t>8</w:t>
      </w:r>
      <w:r w:rsidR="0014614A" w:rsidRPr="007D7FC6">
        <w:rPr>
          <w:rFonts w:ascii="Times New Roman" w:hAnsi="Times New Roman"/>
          <w:sz w:val="22"/>
          <w:szCs w:val="22"/>
          <w:u w:val="none"/>
          <w:lang w:val="es-ES_tradnl"/>
        </w:rPr>
        <w:t>80</w:t>
      </w:r>
      <w:r w:rsidR="00E276F1" w:rsidRPr="007D7FC6">
        <w:rPr>
          <w:rFonts w:ascii="Times New Roman" w:hAnsi="Times New Roman"/>
          <w:sz w:val="22"/>
          <w:szCs w:val="22"/>
          <w:u w:val="none"/>
          <w:lang w:val="es-ES_tradnl"/>
        </w:rPr>
        <w:t>8</w:t>
      </w:r>
      <w:r w:rsidR="00186ADE" w:rsidRPr="007D7FC6">
        <w:rPr>
          <w:rFonts w:ascii="Times New Roman" w:hAnsi="Times New Roman"/>
          <w:sz w:val="22"/>
          <w:szCs w:val="22"/>
          <w:u w:val="none"/>
          <w:lang w:val="es-ES_tradnl"/>
        </w:rPr>
        <w:t>-</w:t>
      </w:r>
      <w:r w:rsidR="00DB11FE" w:rsidRPr="007D7FC6">
        <w:rPr>
          <w:rFonts w:ascii="Times New Roman" w:hAnsi="Times New Roman"/>
          <w:sz w:val="22"/>
          <w:szCs w:val="22"/>
          <w:u w:val="none"/>
          <w:lang w:val="es-ES_tradnl"/>
        </w:rPr>
        <w:t>2021</w:t>
      </w:r>
    </w:p>
    <w:p w14:paraId="63CA7B6E" w14:textId="77777777" w:rsidR="0029216A" w:rsidRPr="007D7FC6" w:rsidRDefault="0029216A" w:rsidP="00E276F1">
      <w:pPr>
        <w:pStyle w:val="Ttulo7"/>
        <w:tabs>
          <w:tab w:val="clear" w:pos="0"/>
          <w:tab w:val="left" w:pos="4280"/>
        </w:tabs>
        <w:ind w:left="4248"/>
        <w:jc w:val="both"/>
        <w:rPr>
          <w:rFonts w:ascii="Times New Roman" w:hAnsi="Times New Roman"/>
          <w:sz w:val="22"/>
          <w:szCs w:val="22"/>
          <w:u w:val="none"/>
          <w:lang w:val="es-CR"/>
        </w:rPr>
      </w:pPr>
      <w:r w:rsidRPr="007D7FC6">
        <w:rPr>
          <w:rFonts w:ascii="Times New Roman" w:hAnsi="Times New Roman"/>
          <w:sz w:val="22"/>
          <w:szCs w:val="22"/>
          <w:u w:val="none"/>
          <w:lang w:val="es-CR"/>
        </w:rPr>
        <w:t>Al contestar refiérase a este # de oficio</w:t>
      </w:r>
    </w:p>
    <w:p w14:paraId="69EE2132" w14:textId="77777777" w:rsidR="0029216A" w:rsidRPr="007D7FC6" w:rsidRDefault="0029216A" w:rsidP="00E276F1">
      <w:pPr>
        <w:jc w:val="both"/>
        <w:rPr>
          <w:b/>
          <w:bCs/>
          <w:sz w:val="22"/>
          <w:szCs w:val="22"/>
        </w:rPr>
      </w:pPr>
    </w:p>
    <w:p w14:paraId="350F133F" w14:textId="77777777" w:rsidR="00E276F1" w:rsidRPr="007D7FC6" w:rsidRDefault="00E276F1" w:rsidP="00E276F1">
      <w:pPr>
        <w:autoSpaceDE w:val="0"/>
        <w:snapToGrid w:val="0"/>
        <w:rPr>
          <w:bCs/>
          <w:sz w:val="22"/>
          <w:szCs w:val="22"/>
          <w:lang w:eastAsia="hi-IN"/>
        </w:rPr>
      </w:pPr>
      <w:bookmarkStart w:id="0" w:name="_Hlk66861713"/>
      <w:r w:rsidRPr="007D7FC6">
        <w:rPr>
          <w:b/>
          <w:bCs/>
          <w:sz w:val="22"/>
          <w:szCs w:val="22"/>
        </w:rPr>
        <w:t>Señora</w:t>
      </w:r>
    </w:p>
    <w:p w14:paraId="1E623746" w14:textId="77777777" w:rsidR="00E276F1" w:rsidRPr="007D7FC6" w:rsidRDefault="00E276F1" w:rsidP="00E276F1">
      <w:pPr>
        <w:autoSpaceDE w:val="0"/>
        <w:snapToGrid w:val="0"/>
        <w:rPr>
          <w:b/>
          <w:bCs/>
          <w:sz w:val="22"/>
          <w:szCs w:val="22"/>
        </w:rPr>
      </w:pPr>
      <w:r w:rsidRPr="007D7FC6">
        <w:rPr>
          <w:b/>
          <w:bCs/>
          <w:sz w:val="22"/>
          <w:szCs w:val="22"/>
        </w:rPr>
        <w:t>Licda. Nacira Valverde Bermúdez</w:t>
      </w:r>
    </w:p>
    <w:p w14:paraId="38EF34AC" w14:textId="77777777" w:rsidR="00E276F1" w:rsidRPr="007D7FC6" w:rsidRDefault="00E276F1" w:rsidP="00E276F1">
      <w:pPr>
        <w:autoSpaceDE w:val="0"/>
        <w:snapToGrid w:val="0"/>
        <w:rPr>
          <w:b/>
          <w:bCs/>
          <w:sz w:val="22"/>
          <w:szCs w:val="22"/>
        </w:rPr>
      </w:pPr>
      <w:r w:rsidRPr="007D7FC6">
        <w:rPr>
          <w:b/>
          <w:bCs/>
          <w:sz w:val="22"/>
          <w:szCs w:val="22"/>
        </w:rPr>
        <w:t>Directora de Planificación</w:t>
      </w:r>
    </w:p>
    <w:p w14:paraId="4BC485D2" w14:textId="77777777" w:rsidR="00E276F1" w:rsidRPr="007D7FC6" w:rsidRDefault="00E276F1" w:rsidP="00E276F1">
      <w:pPr>
        <w:rPr>
          <w:rFonts w:eastAsia="Arial Unicode MS"/>
          <w:b/>
          <w:bCs/>
          <w:sz w:val="22"/>
          <w:szCs w:val="22"/>
        </w:rPr>
      </w:pPr>
    </w:p>
    <w:p w14:paraId="4D4EB33D" w14:textId="77777777" w:rsidR="00E276F1" w:rsidRPr="007D7FC6" w:rsidRDefault="00E276F1" w:rsidP="00E276F1">
      <w:pPr>
        <w:autoSpaceDE w:val="0"/>
        <w:snapToGrid w:val="0"/>
        <w:spacing w:line="200" w:lineRule="atLeast"/>
        <w:rPr>
          <w:b/>
          <w:bCs/>
          <w:sz w:val="22"/>
          <w:szCs w:val="22"/>
        </w:rPr>
      </w:pPr>
      <w:r w:rsidRPr="007D7FC6">
        <w:rPr>
          <w:b/>
          <w:bCs/>
          <w:sz w:val="22"/>
          <w:szCs w:val="22"/>
        </w:rPr>
        <w:t>Estimada señora:</w:t>
      </w:r>
    </w:p>
    <w:bookmarkEnd w:id="0"/>
    <w:p w14:paraId="580EFB66" w14:textId="77777777" w:rsidR="005008F8" w:rsidRPr="007D7FC6" w:rsidRDefault="005008F8" w:rsidP="00E276F1">
      <w:pPr>
        <w:autoSpaceDE w:val="0"/>
        <w:snapToGrid w:val="0"/>
        <w:rPr>
          <w:b/>
          <w:bCs/>
          <w:sz w:val="22"/>
          <w:szCs w:val="22"/>
        </w:rPr>
      </w:pPr>
    </w:p>
    <w:p w14:paraId="19D5094A" w14:textId="77777777" w:rsidR="009C666D" w:rsidRPr="007D7FC6" w:rsidRDefault="009C666D" w:rsidP="00E276F1">
      <w:pPr>
        <w:jc w:val="both"/>
        <w:rPr>
          <w:b/>
          <w:bCs/>
          <w:sz w:val="22"/>
          <w:szCs w:val="22"/>
          <w:lang w:val="es-CR"/>
        </w:rPr>
      </w:pPr>
    </w:p>
    <w:p w14:paraId="1CD21F2C" w14:textId="7FD6CC64" w:rsidR="0029216A" w:rsidRPr="007D7FC6" w:rsidRDefault="0029216A" w:rsidP="00E276F1">
      <w:pPr>
        <w:ind w:firstLine="708"/>
        <w:jc w:val="both"/>
        <w:rPr>
          <w:sz w:val="22"/>
          <w:szCs w:val="22"/>
        </w:rPr>
      </w:pPr>
      <w:r w:rsidRPr="007D7FC6">
        <w:rPr>
          <w:sz w:val="22"/>
          <w:szCs w:val="22"/>
        </w:rPr>
        <w:t xml:space="preserve">Para su estimable conocimiento y fines consiguientes, le transcribo el acuerdo tomado por el Consejo Superior del Poder Judicial, en sesión </w:t>
      </w:r>
      <w:r w:rsidR="0087670A" w:rsidRPr="007D7FC6">
        <w:rPr>
          <w:b/>
          <w:bCs/>
          <w:sz w:val="22"/>
          <w:szCs w:val="22"/>
        </w:rPr>
        <w:t>N°</w:t>
      </w:r>
      <w:r w:rsidR="009F45D2" w:rsidRPr="007D7FC6">
        <w:rPr>
          <w:b/>
          <w:bCs/>
          <w:sz w:val="22"/>
          <w:szCs w:val="22"/>
        </w:rPr>
        <w:t xml:space="preserve"> </w:t>
      </w:r>
      <w:r w:rsidR="000343E4" w:rsidRPr="007D7FC6">
        <w:rPr>
          <w:b/>
          <w:bCs/>
          <w:sz w:val="22"/>
          <w:szCs w:val="22"/>
        </w:rPr>
        <w:t>84-2021</w:t>
      </w:r>
      <w:r w:rsidR="00D930B6" w:rsidRPr="007D7FC6">
        <w:rPr>
          <w:b/>
          <w:bCs/>
          <w:sz w:val="22"/>
          <w:szCs w:val="22"/>
        </w:rPr>
        <w:t xml:space="preserve"> </w:t>
      </w:r>
      <w:r w:rsidR="00D930B6" w:rsidRPr="007D7FC6">
        <w:rPr>
          <w:bCs/>
          <w:sz w:val="22"/>
          <w:szCs w:val="22"/>
        </w:rPr>
        <w:t>c</w:t>
      </w:r>
      <w:r w:rsidRPr="007D7FC6">
        <w:rPr>
          <w:sz w:val="22"/>
          <w:szCs w:val="22"/>
        </w:rPr>
        <w:t>elebrada el</w:t>
      </w:r>
      <w:r w:rsidR="004C65F3" w:rsidRPr="007D7FC6">
        <w:rPr>
          <w:sz w:val="22"/>
          <w:szCs w:val="22"/>
        </w:rPr>
        <w:t xml:space="preserve"> </w:t>
      </w:r>
      <w:r w:rsidR="000343E4" w:rsidRPr="007D7FC6">
        <w:rPr>
          <w:b/>
          <w:sz w:val="22"/>
          <w:szCs w:val="22"/>
        </w:rPr>
        <w:t>28 de setiembre del 2021</w:t>
      </w:r>
      <w:r w:rsidR="00B43F30" w:rsidRPr="007D7FC6">
        <w:rPr>
          <w:b/>
          <w:bCs/>
          <w:sz w:val="22"/>
          <w:szCs w:val="22"/>
        </w:rPr>
        <w:t>,</w:t>
      </w:r>
      <w:r w:rsidRPr="007D7FC6">
        <w:rPr>
          <w:sz w:val="22"/>
          <w:szCs w:val="22"/>
        </w:rPr>
        <w:t xml:space="preserve"> que literalmente dice:</w:t>
      </w:r>
    </w:p>
    <w:p w14:paraId="440292CE" w14:textId="77777777" w:rsidR="0029216A" w:rsidRPr="007D7FC6" w:rsidRDefault="0029216A" w:rsidP="00E276F1">
      <w:pPr>
        <w:ind w:firstLine="15"/>
        <w:jc w:val="both"/>
        <w:rPr>
          <w:sz w:val="22"/>
          <w:szCs w:val="22"/>
        </w:rPr>
      </w:pPr>
    </w:p>
    <w:p w14:paraId="667F0884" w14:textId="3ABBE105" w:rsidR="00E276F1" w:rsidRPr="007D7FC6" w:rsidRDefault="00294863" w:rsidP="00E276F1">
      <w:pPr>
        <w:keepNext/>
        <w:tabs>
          <w:tab w:val="num" w:pos="0"/>
        </w:tabs>
        <w:spacing w:before="120" w:after="120"/>
        <w:jc w:val="center"/>
        <w:outlineLvl w:val="1"/>
        <w:rPr>
          <w:b/>
          <w:bCs/>
          <w:color w:val="FF0000"/>
          <w:sz w:val="22"/>
          <w:szCs w:val="22"/>
          <w:u w:val="single"/>
          <w:lang w:val="es-CR"/>
        </w:rPr>
      </w:pPr>
      <w:r w:rsidRPr="007D7FC6">
        <w:rPr>
          <w:b/>
          <w:bCs/>
          <w:sz w:val="22"/>
          <w:szCs w:val="22"/>
        </w:rPr>
        <w:t>“</w:t>
      </w:r>
      <w:bookmarkStart w:id="1" w:name="_Toc83306169"/>
      <w:r w:rsidR="00E276F1" w:rsidRPr="007D7FC6">
        <w:rPr>
          <w:b/>
          <w:bCs/>
          <w:sz w:val="22"/>
          <w:szCs w:val="22"/>
          <w:u w:val="single"/>
          <w:lang w:val="es-CR"/>
        </w:rPr>
        <w:t>ARTÍCULO XXXVIII</w:t>
      </w:r>
      <w:bookmarkStart w:id="2" w:name="_Toc83306170"/>
      <w:bookmarkEnd w:id="1"/>
    </w:p>
    <w:p w14:paraId="12BACCEE" w14:textId="77777777" w:rsidR="00E276F1" w:rsidRPr="007D7FC6" w:rsidRDefault="00E276F1" w:rsidP="00E276F1">
      <w:pPr>
        <w:jc w:val="both"/>
        <w:rPr>
          <w:b/>
          <w:bCs/>
          <w:sz w:val="22"/>
          <w:szCs w:val="22"/>
        </w:rPr>
      </w:pPr>
    </w:p>
    <w:bookmarkEnd w:id="2"/>
    <w:p w14:paraId="2354907E" w14:textId="77777777" w:rsidR="00E276F1" w:rsidRPr="007D7FC6" w:rsidRDefault="00E276F1" w:rsidP="00E276F1">
      <w:pPr>
        <w:tabs>
          <w:tab w:val="left" w:pos="851"/>
          <w:tab w:val="left" w:pos="8080"/>
        </w:tabs>
        <w:jc w:val="both"/>
        <w:rPr>
          <w:b/>
          <w:sz w:val="22"/>
          <w:szCs w:val="22"/>
          <w:lang w:val="es-CR"/>
        </w:rPr>
      </w:pPr>
      <w:r w:rsidRPr="007D7FC6">
        <w:rPr>
          <w:b/>
          <w:sz w:val="22"/>
          <w:szCs w:val="22"/>
          <w:lang w:val="es-CR"/>
        </w:rPr>
        <w:t>Documento N°</w:t>
      </w:r>
      <w:r w:rsidRPr="007D7FC6">
        <w:rPr>
          <w:b/>
          <w:bCs/>
          <w:sz w:val="22"/>
          <w:szCs w:val="22"/>
          <w:lang w:val="es-CR"/>
        </w:rPr>
        <w:t xml:space="preserve"> 8883</w:t>
      </w:r>
      <w:r w:rsidRPr="007D7FC6">
        <w:rPr>
          <w:b/>
          <w:sz w:val="22"/>
          <w:szCs w:val="22"/>
          <w:lang w:val="es-CR"/>
        </w:rPr>
        <w:t>-2021</w:t>
      </w:r>
    </w:p>
    <w:p w14:paraId="7E37F6EE" w14:textId="77777777" w:rsidR="00E276F1" w:rsidRPr="007D7FC6" w:rsidRDefault="00E276F1" w:rsidP="00E276F1">
      <w:pPr>
        <w:tabs>
          <w:tab w:val="left" w:pos="851"/>
          <w:tab w:val="left" w:pos="8080"/>
        </w:tabs>
        <w:jc w:val="both"/>
        <w:rPr>
          <w:b/>
          <w:sz w:val="22"/>
          <w:szCs w:val="22"/>
          <w:lang w:val="es-CR"/>
        </w:rPr>
      </w:pPr>
    </w:p>
    <w:p w14:paraId="4408FB67" w14:textId="0F4387C1" w:rsidR="00E276F1" w:rsidRPr="007D7FC6" w:rsidRDefault="00E276F1" w:rsidP="00E276F1">
      <w:pPr>
        <w:ind w:firstLine="709"/>
        <w:jc w:val="both"/>
        <w:rPr>
          <w:sz w:val="22"/>
          <w:szCs w:val="22"/>
          <w:lang w:val="es-CR"/>
        </w:rPr>
      </w:pPr>
      <w:r w:rsidRPr="007D7FC6">
        <w:rPr>
          <w:sz w:val="22"/>
          <w:szCs w:val="22"/>
          <w:lang w:val="es-CR"/>
        </w:rPr>
        <w:t xml:space="preserve">    El Ingeniero </w:t>
      </w:r>
      <w:r w:rsidRPr="007D7FC6">
        <w:rPr>
          <w:snapToGrid w:val="0"/>
          <w:sz w:val="22"/>
          <w:szCs w:val="22"/>
          <w:lang w:val="es-CR"/>
        </w:rPr>
        <w:t xml:space="preserve">Dixon Li Morales, Jefe </w:t>
      </w:r>
      <w:proofErr w:type="spellStart"/>
      <w:r w:rsidRPr="007D7FC6">
        <w:rPr>
          <w:snapToGrid w:val="0"/>
          <w:sz w:val="22"/>
          <w:szCs w:val="22"/>
          <w:lang w:val="es-CR"/>
        </w:rPr>
        <w:t>a.i.</w:t>
      </w:r>
      <w:proofErr w:type="spellEnd"/>
      <w:r w:rsidRPr="007D7FC6">
        <w:rPr>
          <w:snapToGrid w:val="0"/>
          <w:sz w:val="22"/>
          <w:szCs w:val="22"/>
          <w:lang w:val="es-CR"/>
        </w:rPr>
        <w:t xml:space="preserve"> del</w:t>
      </w:r>
      <w:r w:rsidRPr="007D7FC6">
        <w:rPr>
          <w:sz w:val="22"/>
          <w:szCs w:val="22"/>
          <w:lang w:val="es-CR"/>
        </w:rPr>
        <w:t xml:space="preserve"> </w:t>
      </w:r>
      <w:r w:rsidRPr="007D7FC6">
        <w:rPr>
          <w:snapToGrid w:val="0"/>
          <w:sz w:val="22"/>
          <w:szCs w:val="22"/>
          <w:lang w:val="es-CR"/>
        </w:rPr>
        <w:t xml:space="preserve">Proceso Ejecución de las Operaciones de la Dirección de Planificación, </w:t>
      </w:r>
      <w:r w:rsidRPr="007D7FC6">
        <w:rPr>
          <w:sz w:val="22"/>
          <w:szCs w:val="22"/>
          <w:lang w:val="es-CR"/>
        </w:rPr>
        <w:t xml:space="preserve">mediante oficio </w:t>
      </w:r>
      <w:r w:rsidRPr="007D7FC6">
        <w:rPr>
          <w:snapToGrid w:val="0"/>
          <w:sz w:val="22"/>
          <w:szCs w:val="22"/>
          <w:lang w:val="es-CR" w:eastAsia="es-ES"/>
        </w:rPr>
        <w:t>920-PLA-ES-EV-AJ-2021</w:t>
      </w:r>
      <w:r w:rsidRPr="007D7FC6">
        <w:rPr>
          <w:sz w:val="22"/>
          <w:szCs w:val="22"/>
          <w:lang w:val="es-CR"/>
        </w:rPr>
        <w:t xml:space="preserve">, remite informe suscrito </w:t>
      </w:r>
      <w:r w:rsidRPr="007D7FC6">
        <w:rPr>
          <w:sz w:val="22"/>
          <w:szCs w:val="22"/>
          <w:lang w:val="es-CR" w:eastAsia="es-ES"/>
        </w:rPr>
        <w:t xml:space="preserve">por la Licda. Ana Ericka Rodríguez Araya, Jefa del Subproceso de Estadística y por la Inga. Elena Gabriela Picado González, Jefa </w:t>
      </w:r>
      <w:proofErr w:type="spellStart"/>
      <w:r w:rsidRPr="007D7FC6">
        <w:rPr>
          <w:sz w:val="22"/>
          <w:szCs w:val="22"/>
          <w:lang w:val="es-CR" w:eastAsia="es-ES"/>
        </w:rPr>
        <w:t>a.i.</w:t>
      </w:r>
      <w:proofErr w:type="spellEnd"/>
      <w:r w:rsidRPr="007D7FC6">
        <w:rPr>
          <w:sz w:val="22"/>
          <w:szCs w:val="22"/>
          <w:lang w:val="es-CR" w:eastAsia="es-ES"/>
        </w:rPr>
        <w:t xml:space="preserve"> del Subproceso de Evaluación, relacionado con </w:t>
      </w:r>
      <w:r w:rsidRPr="007D7FC6">
        <w:rPr>
          <w:sz w:val="22"/>
          <w:szCs w:val="22"/>
          <w:lang w:val="es-CR"/>
        </w:rPr>
        <w:t>los movimientos de trabajo en los Tribunales de Apelación de Sentencia Civil, durante el 2020.</w:t>
      </w:r>
    </w:p>
    <w:p w14:paraId="2CBBC27E" w14:textId="77777777" w:rsidR="00E276F1" w:rsidRPr="007D7FC6" w:rsidRDefault="00E276F1" w:rsidP="00E276F1">
      <w:pPr>
        <w:ind w:firstLine="709"/>
        <w:jc w:val="both"/>
        <w:rPr>
          <w:sz w:val="22"/>
          <w:szCs w:val="22"/>
          <w:lang w:val="es-CR"/>
        </w:rPr>
      </w:pPr>
    </w:p>
    <w:p w14:paraId="27A16A79" w14:textId="3A212B46" w:rsidR="00E276F1" w:rsidRPr="007D7FC6" w:rsidRDefault="00E276F1" w:rsidP="00E276F1">
      <w:pPr>
        <w:ind w:firstLine="709"/>
        <w:jc w:val="both"/>
        <w:rPr>
          <w:sz w:val="22"/>
          <w:szCs w:val="22"/>
          <w:lang w:val="es-CR"/>
        </w:rPr>
      </w:pPr>
      <w:r w:rsidRPr="007D7FC6">
        <w:rPr>
          <w:sz w:val="22"/>
          <w:szCs w:val="22"/>
          <w:lang w:val="es-CR"/>
        </w:rPr>
        <w:t>Seguidamente se transcribe el informe citado, que dice:</w:t>
      </w:r>
    </w:p>
    <w:p w14:paraId="163AB4BE" w14:textId="77777777" w:rsidR="00E276F1" w:rsidRPr="007D7FC6" w:rsidRDefault="00E276F1" w:rsidP="00E276F1">
      <w:pPr>
        <w:widowControl w:val="0"/>
        <w:ind w:right="851"/>
        <w:rPr>
          <w:sz w:val="22"/>
          <w:szCs w:val="22"/>
          <w:lang w:val="es-CR"/>
        </w:rPr>
      </w:pPr>
    </w:p>
    <w:p w14:paraId="767E6571" w14:textId="053D282B" w:rsidR="00E276F1" w:rsidRPr="007D7FC6" w:rsidRDefault="00E276F1" w:rsidP="00E276F1">
      <w:pPr>
        <w:widowControl w:val="0"/>
        <w:ind w:right="851" w:firstLine="708"/>
        <w:rPr>
          <w:snapToGrid w:val="0"/>
          <w:sz w:val="22"/>
          <w:szCs w:val="22"/>
          <w:lang w:val="es-CR"/>
        </w:rPr>
      </w:pPr>
      <w:r w:rsidRPr="007D7FC6">
        <w:rPr>
          <w:snapToGrid w:val="0"/>
          <w:sz w:val="22"/>
          <w:szCs w:val="22"/>
          <w:lang w:val="es-CR"/>
        </w:rPr>
        <w:t>“(…)</w:t>
      </w:r>
    </w:p>
    <w:p w14:paraId="6A0696CF" w14:textId="77777777" w:rsidR="00E276F1" w:rsidRPr="007D7FC6" w:rsidRDefault="00E276F1" w:rsidP="00E276F1">
      <w:pPr>
        <w:widowControl w:val="0"/>
        <w:ind w:left="851" w:right="851" w:firstLine="709"/>
        <w:jc w:val="right"/>
        <w:rPr>
          <w:snapToGrid w:val="0"/>
          <w:sz w:val="22"/>
          <w:szCs w:val="22"/>
          <w:lang w:val="es-CR" w:eastAsia="es-ES"/>
        </w:rPr>
      </w:pPr>
    </w:p>
    <w:p w14:paraId="19D47FA8" w14:textId="77777777" w:rsidR="00E276F1" w:rsidRPr="007D7FC6" w:rsidRDefault="00E276F1" w:rsidP="00E276F1">
      <w:pPr>
        <w:ind w:left="851" w:right="851" w:firstLine="709"/>
        <w:jc w:val="both"/>
        <w:rPr>
          <w:sz w:val="22"/>
          <w:szCs w:val="22"/>
          <w:lang w:val="es-CR"/>
        </w:rPr>
      </w:pPr>
      <w:r w:rsidRPr="007D7FC6">
        <w:rPr>
          <w:sz w:val="22"/>
          <w:szCs w:val="22"/>
          <w:lang w:val="es-CR"/>
        </w:rPr>
        <w:t xml:space="preserve">Por este medio remito análisis y cuadros estadísticos, relacionados con los movimientos de trabajo en los Tribunales de Apelación de Sentencia Civil, durante el 2020. </w:t>
      </w:r>
    </w:p>
    <w:p w14:paraId="08321E8F" w14:textId="77777777" w:rsidR="00E276F1" w:rsidRPr="007D7FC6" w:rsidRDefault="00E276F1" w:rsidP="00E276F1">
      <w:pPr>
        <w:ind w:left="851" w:right="851" w:firstLine="709"/>
        <w:jc w:val="both"/>
        <w:rPr>
          <w:sz w:val="22"/>
          <w:szCs w:val="22"/>
          <w:lang w:val="es-CR"/>
        </w:rPr>
      </w:pPr>
    </w:p>
    <w:p w14:paraId="05CB1537" w14:textId="77777777" w:rsidR="00E276F1" w:rsidRPr="007D7FC6" w:rsidRDefault="00E276F1" w:rsidP="00E276F1">
      <w:pPr>
        <w:ind w:left="851" w:right="851" w:firstLine="709"/>
        <w:jc w:val="both"/>
        <w:rPr>
          <w:sz w:val="22"/>
          <w:szCs w:val="22"/>
          <w:lang w:val="es-CR"/>
        </w:rPr>
      </w:pPr>
      <w:r w:rsidRPr="007D7FC6">
        <w:rPr>
          <w:sz w:val="22"/>
          <w:szCs w:val="22"/>
          <w:lang w:val="es-CR"/>
        </w:rPr>
        <w:t>La información analizada, permite a la persona usuaria tener un panorama sobre la gestión realizada de estos tribunales, de manera retrospectiva durante los últimos años. Que en conjunto con los datos más recientes coadyuven en la definición de estrategias y políticas públicas en beneficio de la ciudadanía y la toma de decisiones.</w:t>
      </w:r>
    </w:p>
    <w:p w14:paraId="5AF99A79" w14:textId="77777777" w:rsidR="00E276F1" w:rsidRPr="007D7FC6" w:rsidRDefault="00E276F1" w:rsidP="00E276F1">
      <w:pPr>
        <w:ind w:left="851" w:right="851" w:firstLine="709"/>
        <w:jc w:val="both"/>
        <w:rPr>
          <w:sz w:val="22"/>
          <w:szCs w:val="22"/>
          <w:lang w:val="es-CR"/>
        </w:rPr>
      </w:pPr>
    </w:p>
    <w:p w14:paraId="34A7F657" w14:textId="77777777" w:rsidR="00E276F1" w:rsidRPr="007D7FC6" w:rsidRDefault="00E276F1" w:rsidP="00E276F1">
      <w:pPr>
        <w:ind w:left="851" w:right="851" w:firstLine="709"/>
        <w:jc w:val="both"/>
        <w:rPr>
          <w:sz w:val="22"/>
          <w:szCs w:val="22"/>
          <w:lang w:val="es-CR"/>
        </w:rPr>
      </w:pPr>
      <w:r w:rsidRPr="007D7FC6">
        <w:rPr>
          <w:sz w:val="22"/>
          <w:szCs w:val="22"/>
          <w:lang w:val="es-CR"/>
        </w:rPr>
        <w:t xml:space="preserve">En este sentido, los datos estadísticos actualizados se pueden visualizar a través del sitio web oficial de la Dirección de Planificación y el Observatorio de Presidencia; con el fin de poder brindar información en línea, transparente, precisa y confiable respecto al funcionamiento de la Institución, a través de una herramienta de fácil acceso, potenciando la publicación de datos en formato abierto, que permita observar la </w:t>
      </w:r>
      <w:r w:rsidRPr="007D7FC6">
        <w:rPr>
          <w:sz w:val="22"/>
          <w:szCs w:val="22"/>
          <w:lang w:val="es-CR"/>
        </w:rPr>
        <w:lastRenderedPageBreak/>
        <w:t xml:space="preserve">información de manera gráfica y simple para la persona usuaria, mediante el </w:t>
      </w:r>
      <w:proofErr w:type="spellStart"/>
      <w:r w:rsidRPr="007D7FC6">
        <w:rPr>
          <w:sz w:val="22"/>
          <w:szCs w:val="22"/>
          <w:lang w:val="es-CR"/>
        </w:rPr>
        <w:t>Power</w:t>
      </w:r>
      <w:proofErr w:type="spellEnd"/>
      <w:r w:rsidRPr="007D7FC6">
        <w:rPr>
          <w:sz w:val="22"/>
          <w:szCs w:val="22"/>
          <w:lang w:val="es-CR"/>
        </w:rPr>
        <w:t xml:space="preserve"> BI de Microsoft. La información se encuentra disponible en los diferentes tableros construidos: Balance generales de todas las materias e instancias, desglose de casos terminados y entrados por clases de asuntos, procedimiento, delitos y por motivo de términos, circulantes finales desglosado por estados y fases, procedencia, resoluciones dictadas por tipo y resultados de las resoluciones, audiencias por estados y apuntes, duraciones por materias y desglose por motivo de término y oficina, medidas alternas, entre otros.</w:t>
      </w:r>
    </w:p>
    <w:p w14:paraId="2AA22E0A" w14:textId="77777777" w:rsidR="00E276F1" w:rsidRPr="007D7FC6" w:rsidRDefault="00E276F1" w:rsidP="00E276F1">
      <w:pPr>
        <w:ind w:left="851" w:right="851" w:firstLine="709"/>
        <w:jc w:val="both"/>
        <w:rPr>
          <w:sz w:val="22"/>
          <w:szCs w:val="22"/>
          <w:lang w:val="es-CR"/>
        </w:rPr>
      </w:pPr>
    </w:p>
    <w:p w14:paraId="2ACD0595" w14:textId="77777777" w:rsidR="00E276F1" w:rsidRPr="007D7FC6" w:rsidRDefault="00E276F1" w:rsidP="00E276F1">
      <w:pPr>
        <w:ind w:left="851" w:right="851" w:firstLine="709"/>
        <w:jc w:val="both"/>
        <w:rPr>
          <w:sz w:val="22"/>
          <w:szCs w:val="22"/>
          <w:lang w:val="es-CR"/>
        </w:rPr>
      </w:pPr>
      <w:r w:rsidRPr="007D7FC6">
        <w:rPr>
          <w:sz w:val="22"/>
          <w:szCs w:val="22"/>
          <w:lang w:val="es-CR"/>
        </w:rPr>
        <w:t xml:space="preserve">Este análisis fue elaborado por el Ing. Israel Araya Sequeira, Profesional 2 del Subproceso de Estadística y el Ing. </w:t>
      </w:r>
      <w:r w:rsidRPr="007D7FC6">
        <w:rPr>
          <w:sz w:val="22"/>
          <w:szCs w:val="22"/>
          <w:lang w:val="es-CR" w:eastAsia="es-CR"/>
        </w:rPr>
        <w:t xml:space="preserve"> Christian Vizcaíno Mora, Profesional 2 destacado en el Modelo de Sostenibilidad en el Circuito Judicial de Heredia.</w:t>
      </w:r>
    </w:p>
    <w:p w14:paraId="165BF7B4" w14:textId="77777777" w:rsidR="00E276F1" w:rsidRPr="007D7FC6" w:rsidRDefault="00E276F1" w:rsidP="00E276F1">
      <w:pPr>
        <w:tabs>
          <w:tab w:val="left" w:pos="851"/>
          <w:tab w:val="left" w:pos="8080"/>
        </w:tabs>
        <w:jc w:val="both"/>
        <w:rPr>
          <w:b/>
          <w:sz w:val="22"/>
          <w:szCs w:val="22"/>
          <w:lang w:val="es-CR"/>
        </w:rPr>
      </w:pPr>
    </w:p>
    <w:p w14:paraId="613A6E4F" w14:textId="77777777" w:rsidR="00E276F1" w:rsidRPr="007D7FC6" w:rsidRDefault="00E276F1" w:rsidP="00E276F1">
      <w:pPr>
        <w:pStyle w:val="Ttulo"/>
        <w:ind w:left="851" w:right="850"/>
        <w:rPr>
          <w:rFonts w:ascii="Times New Roman" w:eastAsia="Calibri" w:hAnsi="Times New Roman" w:cs="Times New Roman"/>
          <w:b w:val="0"/>
          <w:sz w:val="22"/>
          <w:szCs w:val="22"/>
          <w:lang w:val="es-CR"/>
        </w:rPr>
      </w:pPr>
      <w:r w:rsidRPr="007D7FC6">
        <w:rPr>
          <w:rFonts w:ascii="Times New Roman" w:eastAsia="Calibri" w:hAnsi="Times New Roman" w:cs="Times New Roman"/>
          <w:sz w:val="22"/>
          <w:szCs w:val="22"/>
          <w:lang w:val="es-CR"/>
        </w:rPr>
        <w:t>INFORME ANUAL DE SEGUIMIENTO ESTADÍSTICO</w:t>
      </w:r>
    </w:p>
    <w:p w14:paraId="19A6B633" w14:textId="77777777" w:rsidR="00E276F1" w:rsidRPr="007D7FC6" w:rsidRDefault="00E276F1" w:rsidP="00E276F1">
      <w:pPr>
        <w:pStyle w:val="Ttulo"/>
        <w:ind w:left="851" w:right="850"/>
        <w:rPr>
          <w:rFonts w:ascii="Times New Roman" w:eastAsia="Calibri" w:hAnsi="Times New Roman" w:cs="Times New Roman"/>
          <w:b w:val="0"/>
          <w:sz w:val="22"/>
          <w:szCs w:val="22"/>
          <w:lang w:val="es-CR"/>
        </w:rPr>
      </w:pPr>
      <w:r w:rsidRPr="007D7FC6">
        <w:rPr>
          <w:rFonts w:ascii="Times New Roman" w:eastAsia="Calibri" w:hAnsi="Times New Roman" w:cs="Times New Roman"/>
          <w:sz w:val="22"/>
          <w:szCs w:val="22"/>
          <w:lang w:val="es-CR"/>
        </w:rPr>
        <w:t>Tribunales de Apelación de Sentencia Civil</w:t>
      </w:r>
    </w:p>
    <w:p w14:paraId="2BA892C7" w14:textId="77777777" w:rsidR="00E276F1" w:rsidRPr="007D7FC6" w:rsidRDefault="00E276F1" w:rsidP="00E276F1">
      <w:pPr>
        <w:pStyle w:val="Ttulo"/>
        <w:ind w:left="851" w:right="850"/>
        <w:rPr>
          <w:rFonts w:ascii="Times New Roman" w:eastAsia="Calibri" w:hAnsi="Times New Roman" w:cs="Times New Roman"/>
          <w:b w:val="0"/>
          <w:sz w:val="22"/>
          <w:szCs w:val="22"/>
          <w:lang w:val="es-CR"/>
        </w:rPr>
      </w:pPr>
      <w:r w:rsidRPr="007D7FC6">
        <w:rPr>
          <w:rFonts w:ascii="Times New Roman" w:eastAsia="Calibri" w:hAnsi="Times New Roman" w:cs="Times New Roman"/>
          <w:sz w:val="22"/>
          <w:szCs w:val="22"/>
          <w:lang w:val="es-CR"/>
        </w:rPr>
        <w:t>-2020-</w:t>
      </w:r>
    </w:p>
    <w:p w14:paraId="7D13A45F" w14:textId="77777777" w:rsidR="00E276F1" w:rsidRPr="007D7FC6" w:rsidRDefault="00E276F1" w:rsidP="00E276F1">
      <w:pPr>
        <w:pStyle w:val="paragraph"/>
        <w:spacing w:before="0" w:after="0"/>
        <w:ind w:left="851" w:right="850"/>
        <w:jc w:val="both"/>
        <w:textAlignment w:val="baseline"/>
        <w:rPr>
          <w:rStyle w:val="normaltextrun"/>
          <w:b/>
          <w:bCs/>
          <w:i/>
          <w:iCs/>
          <w:sz w:val="22"/>
          <w:szCs w:val="22"/>
        </w:rPr>
      </w:pPr>
    </w:p>
    <w:p w14:paraId="7595C6AC" w14:textId="77777777" w:rsidR="00E276F1" w:rsidRPr="007D7FC6" w:rsidRDefault="00E276F1" w:rsidP="00E276F1">
      <w:pPr>
        <w:pStyle w:val="AAgestin"/>
        <w:rPr>
          <w:b/>
          <w:bCs/>
          <w:color w:val="auto"/>
          <w:sz w:val="22"/>
          <w:szCs w:val="22"/>
          <w:u w:val="single"/>
          <w:lang w:val="es-CR"/>
        </w:rPr>
      </w:pPr>
      <w:bookmarkStart w:id="3" w:name="_Toc80093975"/>
      <w:r w:rsidRPr="007D7FC6">
        <w:rPr>
          <w:b/>
          <w:bCs/>
          <w:color w:val="auto"/>
          <w:sz w:val="22"/>
          <w:szCs w:val="22"/>
          <w:u w:val="single"/>
          <w:lang w:val="es-CR"/>
        </w:rPr>
        <w:t>Capítulo 1: Análisis Estadístico Descriptivo</w:t>
      </w:r>
      <w:bookmarkEnd w:id="3"/>
    </w:p>
    <w:p w14:paraId="0DF39F8F" w14:textId="77777777" w:rsidR="00E276F1" w:rsidRPr="007D7FC6" w:rsidRDefault="00E276F1" w:rsidP="00E276F1">
      <w:pPr>
        <w:ind w:left="851" w:right="850"/>
        <w:jc w:val="both"/>
        <w:rPr>
          <w:sz w:val="22"/>
          <w:szCs w:val="22"/>
          <w:lang w:val="es-CR"/>
        </w:rPr>
      </w:pPr>
    </w:p>
    <w:p w14:paraId="563CFA27" w14:textId="77777777" w:rsidR="00E276F1" w:rsidRPr="007D7FC6" w:rsidRDefault="00E276F1" w:rsidP="00E276F1">
      <w:pPr>
        <w:pStyle w:val="AAgestin"/>
        <w:rPr>
          <w:color w:val="auto"/>
          <w:sz w:val="22"/>
          <w:szCs w:val="22"/>
          <w:lang w:val="es-CR"/>
        </w:rPr>
      </w:pPr>
      <w:bookmarkStart w:id="4" w:name="_Toc80093976"/>
      <w:r w:rsidRPr="007D7FC6">
        <w:rPr>
          <w:rStyle w:val="TDC1Car"/>
          <w:color w:val="auto"/>
          <w:sz w:val="22"/>
          <w:szCs w:val="22"/>
          <w:lang w:val="es-CR"/>
        </w:rPr>
        <w:t>Antecedentes</w:t>
      </w:r>
      <w:bookmarkEnd w:id="4"/>
    </w:p>
    <w:p w14:paraId="7C5595C3" w14:textId="77777777" w:rsidR="00E276F1" w:rsidRPr="007D7FC6" w:rsidRDefault="00E276F1" w:rsidP="00E276F1">
      <w:pPr>
        <w:ind w:left="851" w:right="850"/>
        <w:jc w:val="both"/>
        <w:rPr>
          <w:sz w:val="22"/>
          <w:szCs w:val="22"/>
          <w:lang w:val="es-CR"/>
        </w:rPr>
      </w:pPr>
    </w:p>
    <w:p w14:paraId="7A5F53BF" w14:textId="77777777" w:rsidR="00E276F1" w:rsidRPr="007D7FC6" w:rsidRDefault="00E276F1" w:rsidP="00E276F1">
      <w:pPr>
        <w:ind w:left="851" w:right="850" w:firstLine="565"/>
        <w:jc w:val="both"/>
        <w:rPr>
          <w:sz w:val="22"/>
          <w:szCs w:val="22"/>
          <w:lang w:val="es-CR"/>
        </w:rPr>
      </w:pPr>
      <w:r w:rsidRPr="007D7FC6">
        <w:rPr>
          <w:sz w:val="22"/>
          <w:szCs w:val="22"/>
          <w:lang w:val="es-CR"/>
        </w:rPr>
        <w:t xml:space="preserve">Los Tribunales de Apelación de Sentencia Civil iniciaron sus labores en octubre de 2018, con motivo de la entrada en vigencia del nuevo Código Procesal Civil. Anteriormente, los Tribunales Penales mantenían el recargo de las materias Civil y Trabajo, en segunda instancia y a estos despachos se les denominaba como los Tribunales Civiles y/o Laborales, de instancia superior. </w:t>
      </w:r>
    </w:p>
    <w:p w14:paraId="361CB49B" w14:textId="77777777" w:rsidR="00E276F1" w:rsidRPr="007D7FC6" w:rsidRDefault="00E276F1" w:rsidP="00E276F1">
      <w:pPr>
        <w:ind w:left="851" w:right="850"/>
        <w:jc w:val="both"/>
        <w:rPr>
          <w:sz w:val="22"/>
          <w:szCs w:val="22"/>
          <w:lang w:val="es-CR"/>
        </w:rPr>
      </w:pPr>
    </w:p>
    <w:p w14:paraId="06497FA5" w14:textId="77777777" w:rsidR="00E276F1" w:rsidRPr="007D7FC6" w:rsidRDefault="00E276F1" w:rsidP="00E276F1">
      <w:pPr>
        <w:ind w:left="851" w:right="850" w:firstLine="565"/>
        <w:jc w:val="both"/>
        <w:rPr>
          <w:sz w:val="22"/>
          <w:szCs w:val="22"/>
          <w:lang w:val="es-CR"/>
        </w:rPr>
      </w:pPr>
      <w:r w:rsidRPr="007D7FC6">
        <w:rPr>
          <w:sz w:val="22"/>
          <w:szCs w:val="22"/>
          <w:lang w:val="es-CR"/>
        </w:rPr>
        <w:t>Mediante oficio 996-PLA-ES-2020, la Dirección de Planificación presentó el anterior informe relacionado con los movimientos de trabajo en los Tribunales de Apelación Civil, para el 2019. Ese informe fue sometido a conocimiento del Consejo Superior, en sesión 97-2020, artículo L, en donde se dispuso a las oficinas involucradas tomar nota de sus resultados.</w:t>
      </w:r>
    </w:p>
    <w:p w14:paraId="4CB28E8B" w14:textId="77777777" w:rsidR="00E276F1" w:rsidRPr="007D7FC6" w:rsidRDefault="00E276F1" w:rsidP="00E276F1">
      <w:pPr>
        <w:rPr>
          <w:sz w:val="22"/>
          <w:szCs w:val="22"/>
          <w:lang w:val="es-CR"/>
        </w:rPr>
      </w:pPr>
    </w:p>
    <w:p w14:paraId="79134DC6" w14:textId="77777777" w:rsidR="00E276F1" w:rsidRPr="007D7FC6" w:rsidRDefault="00E276F1" w:rsidP="00E276F1">
      <w:pPr>
        <w:pStyle w:val="AAgestin"/>
        <w:rPr>
          <w:b/>
          <w:bCs/>
          <w:color w:val="auto"/>
          <w:sz w:val="22"/>
          <w:szCs w:val="22"/>
          <w:u w:val="single"/>
          <w:lang w:val="es-CR"/>
        </w:rPr>
      </w:pPr>
      <w:bookmarkStart w:id="5" w:name="_Toc80093977"/>
      <w:r w:rsidRPr="007D7FC6">
        <w:rPr>
          <w:b/>
          <w:bCs/>
          <w:color w:val="auto"/>
          <w:sz w:val="22"/>
          <w:szCs w:val="22"/>
          <w:u w:val="single"/>
          <w:lang w:val="es-CR"/>
        </w:rPr>
        <w:t>Hechos relevantes</w:t>
      </w:r>
      <w:bookmarkEnd w:id="5"/>
    </w:p>
    <w:p w14:paraId="749B989E" w14:textId="77777777" w:rsidR="00E276F1" w:rsidRPr="007D7FC6" w:rsidRDefault="00E276F1" w:rsidP="00E276F1">
      <w:pPr>
        <w:pStyle w:val="Textoindependiente"/>
        <w:tabs>
          <w:tab w:val="num" w:pos="284"/>
        </w:tabs>
        <w:ind w:left="851" w:right="850"/>
        <w:rPr>
          <w:sz w:val="22"/>
          <w:szCs w:val="22"/>
          <w:lang w:val="es-CR"/>
        </w:rPr>
      </w:pPr>
    </w:p>
    <w:p w14:paraId="103AD0A0" w14:textId="77777777" w:rsidR="00E276F1" w:rsidRPr="007D7FC6" w:rsidRDefault="00E276F1" w:rsidP="00E276F1">
      <w:pPr>
        <w:tabs>
          <w:tab w:val="num" w:pos="284"/>
        </w:tabs>
        <w:ind w:left="851" w:right="850"/>
        <w:jc w:val="both"/>
        <w:rPr>
          <w:sz w:val="22"/>
          <w:szCs w:val="22"/>
          <w:lang w:val="es-CR"/>
        </w:rPr>
      </w:pPr>
      <w:r w:rsidRPr="007D7FC6">
        <w:rPr>
          <w:sz w:val="22"/>
          <w:szCs w:val="22"/>
          <w:lang w:val="es-CR"/>
        </w:rPr>
        <w:tab/>
        <w:t>En el siguiente cuadro se muestra el resumen con las principales variables estadística y el cálculo de los indicadores generales de gestión judicial.</w:t>
      </w:r>
    </w:p>
    <w:p w14:paraId="3B623AE7" w14:textId="77777777" w:rsidR="00E276F1" w:rsidRPr="007D7FC6" w:rsidRDefault="00E276F1" w:rsidP="00E276F1">
      <w:pPr>
        <w:tabs>
          <w:tab w:val="num" w:pos="284"/>
        </w:tabs>
        <w:ind w:left="851" w:right="850"/>
        <w:jc w:val="both"/>
        <w:rPr>
          <w:sz w:val="22"/>
          <w:szCs w:val="22"/>
          <w:lang w:val="es-CR"/>
        </w:rPr>
      </w:pPr>
    </w:p>
    <w:p w14:paraId="427A9346" w14:textId="77777777" w:rsidR="00E276F1" w:rsidRPr="007D7FC6" w:rsidRDefault="00E276F1" w:rsidP="00E276F1">
      <w:pPr>
        <w:pStyle w:val="Descripcin"/>
        <w:keepNext/>
        <w:tabs>
          <w:tab w:val="num" w:pos="284"/>
        </w:tabs>
        <w:spacing w:after="0"/>
        <w:ind w:left="851" w:right="850"/>
        <w:jc w:val="both"/>
        <w:rPr>
          <w:color w:val="auto"/>
          <w:sz w:val="22"/>
          <w:szCs w:val="22"/>
          <w:lang w:val="es-CR"/>
        </w:rPr>
      </w:pPr>
      <w:r w:rsidRPr="007D7FC6">
        <w:rPr>
          <w:color w:val="auto"/>
          <w:sz w:val="22"/>
          <w:szCs w:val="22"/>
          <w:lang w:val="es-CR"/>
        </w:rPr>
        <w:lastRenderedPageBreak/>
        <w:t xml:space="preserve">Cuadro </w:t>
      </w:r>
      <w:r w:rsidRPr="007D7FC6">
        <w:rPr>
          <w:color w:val="auto"/>
          <w:sz w:val="22"/>
          <w:szCs w:val="22"/>
          <w:lang w:val="es-CR"/>
        </w:rPr>
        <w:fldChar w:fldCharType="begin"/>
      </w:r>
      <w:r w:rsidRPr="007D7FC6">
        <w:rPr>
          <w:color w:val="auto"/>
          <w:sz w:val="22"/>
          <w:szCs w:val="22"/>
          <w:lang w:val="es-CR"/>
        </w:rPr>
        <w:instrText xml:space="preserve"> STYLEREF 2 \s </w:instrText>
      </w:r>
      <w:r w:rsidRPr="007D7FC6">
        <w:rPr>
          <w:color w:val="auto"/>
          <w:sz w:val="22"/>
          <w:szCs w:val="22"/>
          <w:lang w:val="es-CR"/>
        </w:rPr>
        <w:fldChar w:fldCharType="separate"/>
      </w:r>
      <w:r w:rsidRPr="007D7FC6">
        <w:rPr>
          <w:noProof/>
          <w:color w:val="auto"/>
          <w:sz w:val="22"/>
          <w:szCs w:val="22"/>
          <w:lang w:val="es-CR"/>
        </w:rPr>
        <w:t>2</w:t>
      </w:r>
      <w:r w:rsidRPr="007D7FC6">
        <w:rPr>
          <w:noProof/>
          <w:color w:val="auto"/>
          <w:sz w:val="22"/>
          <w:szCs w:val="22"/>
          <w:lang w:val="es-CR"/>
        </w:rPr>
        <w:fldChar w:fldCharType="end"/>
      </w:r>
      <w:r w:rsidRPr="007D7FC6">
        <w:rPr>
          <w:color w:val="auto"/>
          <w:sz w:val="22"/>
          <w:szCs w:val="22"/>
          <w:lang w:val="es-CR"/>
        </w:rPr>
        <w:t>.</w:t>
      </w:r>
      <w:r w:rsidRPr="007D7FC6">
        <w:rPr>
          <w:color w:val="auto"/>
          <w:sz w:val="22"/>
          <w:szCs w:val="22"/>
          <w:lang w:val="es-CR"/>
        </w:rPr>
        <w:fldChar w:fldCharType="begin"/>
      </w:r>
      <w:r w:rsidRPr="007D7FC6">
        <w:rPr>
          <w:color w:val="auto"/>
          <w:sz w:val="22"/>
          <w:szCs w:val="22"/>
          <w:lang w:val="es-CR"/>
        </w:rPr>
        <w:instrText xml:space="preserve"> SEQ Cuadro \* ARABIC \s 2 </w:instrText>
      </w:r>
      <w:r w:rsidRPr="007D7FC6">
        <w:rPr>
          <w:color w:val="auto"/>
          <w:sz w:val="22"/>
          <w:szCs w:val="22"/>
          <w:lang w:val="es-CR"/>
        </w:rPr>
        <w:fldChar w:fldCharType="separate"/>
      </w:r>
      <w:r w:rsidRPr="007D7FC6">
        <w:rPr>
          <w:noProof/>
          <w:color w:val="auto"/>
          <w:sz w:val="22"/>
          <w:szCs w:val="22"/>
          <w:lang w:val="es-CR"/>
        </w:rPr>
        <w:t>1</w:t>
      </w:r>
      <w:r w:rsidRPr="007D7FC6">
        <w:rPr>
          <w:noProof/>
          <w:color w:val="auto"/>
          <w:sz w:val="22"/>
          <w:szCs w:val="22"/>
          <w:lang w:val="es-CR"/>
        </w:rPr>
        <w:fldChar w:fldCharType="end"/>
      </w:r>
      <w:r w:rsidRPr="007D7FC6">
        <w:rPr>
          <w:color w:val="auto"/>
          <w:sz w:val="22"/>
          <w:szCs w:val="22"/>
          <w:lang w:val="es-CR"/>
        </w:rPr>
        <w:t xml:space="preserve"> </w:t>
      </w:r>
    </w:p>
    <w:p w14:paraId="7370B8B9" w14:textId="77777777" w:rsidR="00E276F1" w:rsidRPr="007D7FC6" w:rsidRDefault="00E276F1" w:rsidP="00E276F1">
      <w:pPr>
        <w:pStyle w:val="Descripcin"/>
        <w:keepNext/>
        <w:tabs>
          <w:tab w:val="num" w:pos="284"/>
        </w:tabs>
        <w:spacing w:after="0"/>
        <w:ind w:left="851" w:right="850"/>
        <w:jc w:val="both"/>
        <w:rPr>
          <w:color w:val="auto"/>
          <w:sz w:val="22"/>
          <w:szCs w:val="22"/>
          <w:lang w:val="es-CR"/>
        </w:rPr>
      </w:pPr>
      <w:r w:rsidRPr="007D7FC6">
        <w:rPr>
          <w:color w:val="auto"/>
          <w:sz w:val="22"/>
          <w:szCs w:val="22"/>
          <w:lang w:val="es-CR"/>
        </w:rPr>
        <w:t>Movimiento de Trabajo en los Tribunales de Apelación de Sentencia Civil, periodo 2010-2020</w:t>
      </w:r>
    </w:p>
    <w:p w14:paraId="466B784F" w14:textId="77777777" w:rsidR="00E276F1" w:rsidRPr="007D7FC6" w:rsidRDefault="00E276F1" w:rsidP="00E276F1">
      <w:pPr>
        <w:rPr>
          <w:sz w:val="22"/>
          <w:szCs w:val="22"/>
          <w:lang w:val="es-CR"/>
        </w:rPr>
      </w:pPr>
    </w:p>
    <w:tbl>
      <w:tblPr>
        <w:tblW w:w="9836" w:type="dxa"/>
        <w:jc w:val="center"/>
        <w:tblLayout w:type="fixed"/>
        <w:tblCellMar>
          <w:left w:w="70" w:type="dxa"/>
          <w:right w:w="70" w:type="dxa"/>
        </w:tblCellMar>
        <w:tblLook w:val="04A0" w:firstRow="1" w:lastRow="0" w:firstColumn="1" w:lastColumn="0" w:noHBand="0" w:noVBand="1"/>
      </w:tblPr>
      <w:tblGrid>
        <w:gridCol w:w="2409"/>
        <w:gridCol w:w="567"/>
        <w:gridCol w:w="567"/>
        <w:gridCol w:w="567"/>
        <w:gridCol w:w="567"/>
        <w:gridCol w:w="567"/>
        <w:gridCol w:w="567"/>
        <w:gridCol w:w="567"/>
        <w:gridCol w:w="567"/>
        <w:gridCol w:w="567"/>
        <w:gridCol w:w="567"/>
        <w:gridCol w:w="567"/>
        <w:gridCol w:w="510"/>
        <w:gridCol w:w="680"/>
      </w:tblGrid>
      <w:tr w:rsidR="00E276F1" w:rsidRPr="007D7FC6" w14:paraId="629A3E77" w14:textId="77777777" w:rsidTr="00E276F1">
        <w:trPr>
          <w:trHeight w:val="20"/>
          <w:tblHeader/>
          <w:jc w:val="center"/>
        </w:trPr>
        <w:tc>
          <w:tcPr>
            <w:tcW w:w="2409" w:type="dxa"/>
            <w:tcBorders>
              <w:top w:val="single" w:sz="4" w:space="0" w:color="auto"/>
              <w:left w:val="nil"/>
              <w:bottom w:val="double" w:sz="6" w:space="0" w:color="auto"/>
              <w:right w:val="nil"/>
            </w:tcBorders>
            <w:shd w:val="clear" w:color="000000" w:fill="CEE8FE"/>
            <w:noWrap/>
            <w:vAlign w:val="center"/>
            <w:hideMark/>
          </w:tcPr>
          <w:p w14:paraId="23F34624" w14:textId="77777777" w:rsidR="00E276F1" w:rsidRPr="007D7FC6" w:rsidRDefault="00E276F1" w:rsidP="00E276F1">
            <w:pPr>
              <w:jc w:val="center"/>
              <w:rPr>
                <w:b/>
                <w:bCs/>
                <w:sz w:val="22"/>
                <w:szCs w:val="22"/>
                <w:lang w:val="es-CR" w:eastAsia="es-CR"/>
              </w:rPr>
            </w:pPr>
            <w:r w:rsidRPr="007D7FC6">
              <w:rPr>
                <w:b/>
                <w:bCs/>
                <w:sz w:val="22"/>
                <w:szCs w:val="22"/>
                <w:lang w:val="es-CR" w:eastAsia="es-CR"/>
              </w:rPr>
              <w:t>Variables</w:t>
            </w:r>
          </w:p>
        </w:tc>
        <w:tc>
          <w:tcPr>
            <w:tcW w:w="567" w:type="dxa"/>
            <w:tcBorders>
              <w:top w:val="single" w:sz="4" w:space="0" w:color="auto"/>
              <w:left w:val="nil"/>
              <w:bottom w:val="double" w:sz="6" w:space="0" w:color="auto"/>
              <w:right w:val="nil"/>
            </w:tcBorders>
            <w:shd w:val="clear" w:color="000000" w:fill="CEE8FE"/>
            <w:noWrap/>
            <w:vAlign w:val="center"/>
            <w:hideMark/>
          </w:tcPr>
          <w:p w14:paraId="46D6ABF1" w14:textId="77777777" w:rsidR="00E276F1" w:rsidRPr="007D7FC6" w:rsidRDefault="00E276F1" w:rsidP="00E276F1">
            <w:pPr>
              <w:jc w:val="center"/>
              <w:rPr>
                <w:b/>
                <w:bCs/>
                <w:sz w:val="22"/>
                <w:szCs w:val="22"/>
                <w:lang w:val="es-CR" w:eastAsia="es-CR"/>
              </w:rPr>
            </w:pPr>
            <w:r w:rsidRPr="007D7FC6">
              <w:rPr>
                <w:b/>
                <w:bCs/>
                <w:sz w:val="22"/>
                <w:szCs w:val="22"/>
                <w:lang w:val="es-CR" w:eastAsia="es-CR"/>
              </w:rPr>
              <w:t>2010</w:t>
            </w:r>
          </w:p>
        </w:tc>
        <w:tc>
          <w:tcPr>
            <w:tcW w:w="567" w:type="dxa"/>
            <w:tcBorders>
              <w:top w:val="single" w:sz="4" w:space="0" w:color="auto"/>
              <w:left w:val="nil"/>
              <w:bottom w:val="double" w:sz="6" w:space="0" w:color="auto"/>
              <w:right w:val="nil"/>
            </w:tcBorders>
            <w:shd w:val="clear" w:color="000000" w:fill="CEE8FE"/>
            <w:noWrap/>
            <w:vAlign w:val="center"/>
            <w:hideMark/>
          </w:tcPr>
          <w:p w14:paraId="348F26BA" w14:textId="77777777" w:rsidR="00E276F1" w:rsidRPr="007D7FC6" w:rsidRDefault="00E276F1" w:rsidP="00E276F1">
            <w:pPr>
              <w:jc w:val="center"/>
              <w:rPr>
                <w:b/>
                <w:bCs/>
                <w:sz w:val="22"/>
                <w:szCs w:val="22"/>
                <w:lang w:val="es-CR" w:eastAsia="es-CR"/>
              </w:rPr>
            </w:pPr>
            <w:r w:rsidRPr="007D7FC6">
              <w:rPr>
                <w:b/>
                <w:bCs/>
                <w:sz w:val="22"/>
                <w:szCs w:val="22"/>
                <w:lang w:val="es-CR" w:eastAsia="es-CR"/>
              </w:rPr>
              <w:t>2011</w:t>
            </w:r>
          </w:p>
        </w:tc>
        <w:tc>
          <w:tcPr>
            <w:tcW w:w="567" w:type="dxa"/>
            <w:tcBorders>
              <w:top w:val="single" w:sz="4" w:space="0" w:color="auto"/>
              <w:left w:val="nil"/>
              <w:bottom w:val="double" w:sz="6" w:space="0" w:color="auto"/>
              <w:right w:val="nil"/>
            </w:tcBorders>
            <w:shd w:val="clear" w:color="000000" w:fill="CEE8FE"/>
            <w:noWrap/>
            <w:vAlign w:val="center"/>
            <w:hideMark/>
          </w:tcPr>
          <w:p w14:paraId="72CD6FCE" w14:textId="77777777" w:rsidR="00E276F1" w:rsidRPr="007D7FC6" w:rsidRDefault="00E276F1" w:rsidP="00E276F1">
            <w:pPr>
              <w:jc w:val="center"/>
              <w:rPr>
                <w:b/>
                <w:bCs/>
                <w:sz w:val="22"/>
                <w:szCs w:val="22"/>
                <w:lang w:val="es-CR" w:eastAsia="es-CR"/>
              </w:rPr>
            </w:pPr>
            <w:r w:rsidRPr="007D7FC6">
              <w:rPr>
                <w:b/>
                <w:bCs/>
                <w:sz w:val="22"/>
                <w:szCs w:val="22"/>
                <w:lang w:val="es-CR" w:eastAsia="es-CR"/>
              </w:rPr>
              <w:t>2012</w:t>
            </w:r>
          </w:p>
        </w:tc>
        <w:tc>
          <w:tcPr>
            <w:tcW w:w="567" w:type="dxa"/>
            <w:tcBorders>
              <w:top w:val="single" w:sz="4" w:space="0" w:color="auto"/>
              <w:left w:val="nil"/>
              <w:bottom w:val="double" w:sz="6" w:space="0" w:color="auto"/>
              <w:right w:val="nil"/>
            </w:tcBorders>
            <w:shd w:val="clear" w:color="000000" w:fill="CEE8FE"/>
            <w:noWrap/>
            <w:vAlign w:val="center"/>
            <w:hideMark/>
          </w:tcPr>
          <w:p w14:paraId="4E47218E" w14:textId="77777777" w:rsidR="00E276F1" w:rsidRPr="007D7FC6" w:rsidRDefault="00E276F1" w:rsidP="00E276F1">
            <w:pPr>
              <w:jc w:val="center"/>
              <w:rPr>
                <w:b/>
                <w:bCs/>
                <w:sz w:val="22"/>
                <w:szCs w:val="22"/>
                <w:lang w:val="es-CR" w:eastAsia="es-CR"/>
              </w:rPr>
            </w:pPr>
            <w:r w:rsidRPr="007D7FC6">
              <w:rPr>
                <w:b/>
                <w:bCs/>
                <w:sz w:val="22"/>
                <w:szCs w:val="22"/>
                <w:lang w:val="es-CR" w:eastAsia="es-CR"/>
              </w:rPr>
              <w:t>2013</w:t>
            </w:r>
          </w:p>
        </w:tc>
        <w:tc>
          <w:tcPr>
            <w:tcW w:w="567" w:type="dxa"/>
            <w:tcBorders>
              <w:top w:val="single" w:sz="4" w:space="0" w:color="auto"/>
              <w:left w:val="nil"/>
              <w:bottom w:val="double" w:sz="6" w:space="0" w:color="auto"/>
              <w:right w:val="nil"/>
            </w:tcBorders>
            <w:shd w:val="clear" w:color="000000" w:fill="CEE8FE"/>
            <w:noWrap/>
            <w:vAlign w:val="center"/>
            <w:hideMark/>
          </w:tcPr>
          <w:p w14:paraId="19DF17D5" w14:textId="77777777" w:rsidR="00E276F1" w:rsidRPr="007D7FC6" w:rsidRDefault="00E276F1" w:rsidP="00E276F1">
            <w:pPr>
              <w:jc w:val="center"/>
              <w:rPr>
                <w:b/>
                <w:bCs/>
                <w:sz w:val="22"/>
                <w:szCs w:val="22"/>
                <w:lang w:val="es-CR" w:eastAsia="es-CR"/>
              </w:rPr>
            </w:pPr>
            <w:r w:rsidRPr="007D7FC6">
              <w:rPr>
                <w:b/>
                <w:bCs/>
                <w:sz w:val="22"/>
                <w:szCs w:val="22"/>
                <w:lang w:val="es-CR" w:eastAsia="es-CR"/>
              </w:rPr>
              <w:t>2014</w:t>
            </w:r>
          </w:p>
        </w:tc>
        <w:tc>
          <w:tcPr>
            <w:tcW w:w="567" w:type="dxa"/>
            <w:tcBorders>
              <w:top w:val="single" w:sz="4" w:space="0" w:color="auto"/>
              <w:left w:val="nil"/>
              <w:bottom w:val="double" w:sz="6" w:space="0" w:color="auto"/>
              <w:right w:val="nil"/>
            </w:tcBorders>
            <w:shd w:val="clear" w:color="000000" w:fill="CEE8FE"/>
            <w:noWrap/>
            <w:vAlign w:val="center"/>
            <w:hideMark/>
          </w:tcPr>
          <w:p w14:paraId="1EA218A7" w14:textId="77777777" w:rsidR="00E276F1" w:rsidRPr="007D7FC6" w:rsidRDefault="00E276F1" w:rsidP="00E276F1">
            <w:pPr>
              <w:jc w:val="center"/>
              <w:rPr>
                <w:b/>
                <w:bCs/>
                <w:sz w:val="22"/>
                <w:szCs w:val="22"/>
                <w:lang w:val="es-CR" w:eastAsia="es-CR"/>
              </w:rPr>
            </w:pPr>
            <w:r w:rsidRPr="007D7FC6">
              <w:rPr>
                <w:b/>
                <w:bCs/>
                <w:sz w:val="22"/>
                <w:szCs w:val="22"/>
                <w:lang w:val="es-CR" w:eastAsia="es-CR"/>
              </w:rPr>
              <w:t>2015</w:t>
            </w:r>
          </w:p>
        </w:tc>
        <w:tc>
          <w:tcPr>
            <w:tcW w:w="567" w:type="dxa"/>
            <w:tcBorders>
              <w:top w:val="single" w:sz="4" w:space="0" w:color="auto"/>
              <w:left w:val="nil"/>
              <w:bottom w:val="double" w:sz="6" w:space="0" w:color="auto"/>
              <w:right w:val="nil"/>
            </w:tcBorders>
            <w:shd w:val="clear" w:color="000000" w:fill="CEE8FE"/>
            <w:noWrap/>
            <w:vAlign w:val="center"/>
            <w:hideMark/>
          </w:tcPr>
          <w:p w14:paraId="4B988314" w14:textId="77777777" w:rsidR="00E276F1" w:rsidRPr="007D7FC6" w:rsidRDefault="00E276F1" w:rsidP="00E276F1">
            <w:pPr>
              <w:jc w:val="center"/>
              <w:rPr>
                <w:b/>
                <w:bCs/>
                <w:sz w:val="22"/>
                <w:szCs w:val="22"/>
                <w:lang w:val="es-CR" w:eastAsia="es-CR"/>
              </w:rPr>
            </w:pPr>
            <w:r w:rsidRPr="007D7FC6">
              <w:rPr>
                <w:b/>
                <w:bCs/>
                <w:sz w:val="22"/>
                <w:szCs w:val="22"/>
                <w:lang w:val="es-CR" w:eastAsia="es-CR"/>
              </w:rPr>
              <w:t>2016</w:t>
            </w:r>
          </w:p>
        </w:tc>
        <w:tc>
          <w:tcPr>
            <w:tcW w:w="567" w:type="dxa"/>
            <w:tcBorders>
              <w:top w:val="single" w:sz="4" w:space="0" w:color="auto"/>
              <w:left w:val="nil"/>
              <w:bottom w:val="double" w:sz="6" w:space="0" w:color="auto"/>
              <w:right w:val="nil"/>
            </w:tcBorders>
            <w:shd w:val="clear" w:color="000000" w:fill="CEE8FE"/>
            <w:noWrap/>
            <w:vAlign w:val="center"/>
            <w:hideMark/>
          </w:tcPr>
          <w:p w14:paraId="34E969E3" w14:textId="77777777" w:rsidR="00E276F1" w:rsidRPr="007D7FC6" w:rsidRDefault="00E276F1" w:rsidP="00E276F1">
            <w:pPr>
              <w:jc w:val="center"/>
              <w:rPr>
                <w:b/>
                <w:bCs/>
                <w:sz w:val="22"/>
                <w:szCs w:val="22"/>
                <w:lang w:val="es-CR" w:eastAsia="es-CR"/>
              </w:rPr>
            </w:pPr>
            <w:r w:rsidRPr="007D7FC6">
              <w:rPr>
                <w:b/>
                <w:bCs/>
                <w:sz w:val="22"/>
                <w:szCs w:val="22"/>
                <w:lang w:val="es-CR" w:eastAsia="es-CR"/>
              </w:rPr>
              <w:t>2017</w:t>
            </w:r>
          </w:p>
        </w:tc>
        <w:tc>
          <w:tcPr>
            <w:tcW w:w="567" w:type="dxa"/>
            <w:tcBorders>
              <w:top w:val="single" w:sz="4" w:space="0" w:color="auto"/>
              <w:left w:val="nil"/>
              <w:bottom w:val="double" w:sz="6" w:space="0" w:color="auto"/>
              <w:right w:val="nil"/>
            </w:tcBorders>
            <w:shd w:val="clear" w:color="000000" w:fill="CEE8FE"/>
            <w:noWrap/>
            <w:vAlign w:val="center"/>
            <w:hideMark/>
          </w:tcPr>
          <w:p w14:paraId="798FF836" w14:textId="77777777" w:rsidR="00E276F1" w:rsidRPr="007D7FC6" w:rsidRDefault="00E276F1" w:rsidP="00E276F1">
            <w:pPr>
              <w:jc w:val="center"/>
              <w:rPr>
                <w:b/>
                <w:bCs/>
                <w:sz w:val="22"/>
                <w:szCs w:val="22"/>
                <w:lang w:val="es-CR" w:eastAsia="es-CR"/>
              </w:rPr>
            </w:pPr>
            <w:r w:rsidRPr="007D7FC6">
              <w:rPr>
                <w:b/>
                <w:bCs/>
                <w:sz w:val="22"/>
                <w:szCs w:val="22"/>
                <w:lang w:val="es-CR" w:eastAsia="es-CR"/>
              </w:rPr>
              <w:t>2018</w:t>
            </w:r>
          </w:p>
        </w:tc>
        <w:tc>
          <w:tcPr>
            <w:tcW w:w="567" w:type="dxa"/>
            <w:tcBorders>
              <w:top w:val="single" w:sz="4" w:space="0" w:color="auto"/>
              <w:left w:val="nil"/>
              <w:bottom w:val="double" w:sz="6" w:space="0" w:color="auto"/>
              <w:right w:val="nil"/>
            </w:tcBorders>
            <w:shd w:val="clear" w:color="000000" w:fill="CEE8FE"/>
            <w:noWrap/>
            <w:vAlign w:val="center"/>
            <w:hideMark/>
          </w:tcPr>
          <w:p w14:paraId="23322C26" w14:textId="77777777" w:rsidR="00E276F1" w:rsidRPr="007D7FC6" w:rsidRDefault="00E276F1" w:rsidP="00E276F1">
            <w:pPr>
              <w:jc w:val="center"/>
              <w:rPr>
                <w:b/>
                <w:bCs/>
                <w:sz w:val="22"/>
                <w:szCs w:val="22"/>
                <w:lang w:val="es-CR" w:eastAsia="es-CR"/>
              </w:rPr>
            </w:pPr>
            <w:r w:rsidRPr="007D7FC6">
              <w:rPr>
                <w:b/>
                <w:bCs/>
                <w:sz w:val="22"/>
                <w:szCs w:val="22"/>
                <w:lang w:val="es-CR" w:eastAsia="es-CR"/>
              </w:rPr>
              <w:t>2019</w:t>
            </w:r>
          </w:p>
        </w:tc>
        <w:tc>
          <w:tcPr>
            <w:tcW w:w="567" w:type="dxa"/>
            <w:tcBorders>
              <w:top w:val="single" w:sz="4" w:space="0" w:color="auto"/>
              <w:left w:val="nil"/>
              <w:bottom w:val="double" w:sz="6" w:space="0" w:color="auto"/>
              <w:right w:val="nil"/>
            </w:tcBorders>
            <w:shd w:val="clear" w:color="000000" w:fill="CEE8FE"/>
            <w:noWrap/>
            <w:vAlign w:val="center"/>
            <w:hideMark/>
          </w:tcPr>
          <w:p w14:paraId="56D48372" w14:textId="77777777" w:rsidR="00E276F1" w:rsidRPr="007D7FC6" w:rsidRDefault="00E276F1" w:rsidP="00E276F1">
            <w:pPr>
              <w:jc w:val="center"/>
              <w:rPr>
                <w:b/>
                <w:bCs/>
                <w:sz w:val="22"/>
                <w:szCs w:val="22"/>
                <w:lang w:val="es-CR" w:eastAsia="es-CR"/>
              </w:rPr>
            </w:pPr>
            <w:r w:rsidRPr="007D7FC6">
              <w:rPr>
                <w:b/>
                <w:bCs/>
                <w:sz w:val="22"/>
                <w:szCs w:val="22"/>
                <w:lang w:val="es-CR" w:eastAsia="es-CR"/>
              </w:rPr>
              <w:t>2020</w:t>
            </w:r>
          </w:p>
        </w:tc>
        <w:tc>
          <w:tcPr>
            <w:tcW w:w="510" w:type="dxa"/>
            <w:tcBorders>
              <w:top w:val="single" w:sz="4" w:space="0" w:color="auto"/>
              <w:left w:val="nil"/>
              <w:bottom w:val="double" w:sz="6" w:space="0" w:color="auto"/>
              <w:right w:val="nil"/>
            </w:tcBorders>
            <w:shd w:val="clear" w:color="000000" w:fill="CEE8FE"/>
            <w:vAlign w:val="center"/>
            <w:hideMark/>
          </w:tcPr>
          <w:p w14:paraId="31C39DDB" w14:textId="77777777" w:rsidR="00E276F1" w:rsidRPr="007D7FC6" w:rsidRDefault="00E276F1" w:rsidP="00E276F1">
            <w:pPr>
              <w:jc w:val="center"/>
              <w:rPr>
                <w:b/>
                <w:bCs/>
                <w:sz w:val="22"/>
                <w:szCs w:val="22"/>
                <w:lang w:val="es-CR" w:eastAsia="es-CR"/>
              </w:rPr>
            </w:pPr>
            <w:r w:rsidRPr="007D7FC6">
              <w:rPr>
                <w:b/>
                <w:bCs/>
                <w:sz w:val="22"/>
                <w:szCs w:val="22"/>
                <w:lang w:val="es-CR" w:eastAsia="es-CR"/>
              </w:rPr>
              <w:t>2020</w:t>
            </w:r>
            <w:r w:rsidRPr="007D7FC6">
              <w:rPr>
                <w:b/>
                <w:bCs/>
                <w:sz w:val="22"/>
                <w:szCs w:val="22"/>
                <w:lang w:val="es-CR" w:eastAsia="es-CR"/>
              </w:rPr>
              <w:br/>
              <w:t xml:space="preserve"> vs 2019</w:t>
            </w:r>
          </w:p>
        </w:tc>
        <w:tc>
          <w:tcPr>
            <w:tcW w:w="680" w:type="dxa"/>
            <w:tcBorders>
              <w:top w:val="single" w:sz="4" w:space="0" w:color="auto"/>
              <w:left w:val="nil"/>
              <w:bottom w:val="double" w:sz="6" w:space="0" w:color="auto"/>
              <w:right w:val="nil"/>
            </w:tcBorders>
            <w:shd w:val="clear" w:color="000000" w:fill="CEE8FE"/>
            <w:vAlign w:val="center"/>
            <w:hideMark/>
          </w:tcPr>
          <w:p w14:paraId="388BB48C" w14:textId="77777777" w:rsidR="00E276F1" w:rsidRPr="007D7FC6" w:rsidRDefault="00E276F1" w:rsidP="00E276F1">
            <w:pPr>
              <w:jc w:val="center"/>
              <w:rPr>
                <w:b/>
                <w:bCs/>
                <w:sz w:val="22"/>
                <w:szCs w:val="22"/>
                <w:lang w:val="es-CR" w:eastAsia="es-CR"/>
              </w:rPr>
            </w:pPr>
            <w:proofErr w:type="spellStart"/>
            <w:r w:rsidRPr="007D7FC6">
              <w:rPr>
                <w:b/>
                <w:bCs/>
                <w:sz w:val="22"/>
                <w:szCs w:val="22"/>
                <w:lang w:val="es-CR" w:eastAsia="es-CR"/>
              </w:rPr>
              <w:t>Dif</w:t>
            </w:r>
            <w:proofErr w:type="spellEnd"/>
            <w:r w:rsidRPr="007D7FC6">
              <w:rPr>
                <w:b/>
                <w:bCs/>
                <w:sz w:val="22"/>
                <w:szCs w:val="22"/>
                <w:lang w:val="es-CR" w:eastAsia="es-CR"/>
              </w:rPr>
              <w:t xml:space="preserve"> 2020</w:t>
            </w:r>
            <w:r w:rsidRPr="007D7FC6">
              <w:rPr>
                <w:b/>
                <w:bCs/>
                <w:sz w:val="22"/>
                <w:szCs w:val="22"/>
                <w:lang w:val="es-CR" w:eastAsia="es-CR"/>
              </w:rPr>
              <w:br/>
              <w:t>vs 2019</w:t>
            </w:r>
          </w:p>
        </w:tc>
      </w:tr>
      <w:tr w:rsidR="00E276F1" w:rsidRPr="007D7FC6" w14:paraId="0CA8D7C0" w14:textId="77777777" w:rsidTr="00E276F1">
        <w:trPr>
          <w:trHeight w:val="20"/>
          <w:jc w:val="center"/>
        </w:trPr>
        <w:tc>
          <w:tcPr>
            <w:tcW w:w="2409" w:type="dxa"/>
            <w:tcBorders>
              <w:top w:val="nil"/>
              <w:left w:val="nil"/>
              <w:bottom w:val="nil"/>
              <w:right w:val="nil"/>
            </w:tcBorders>
            <w:shd w:val="clear" w:color="auto" w:fill="auto"/>
            <w:noWrap/>
            <w:vAlign w:val="bottom"/>
            <w:hideMark/>
          </w:tcPr>
          <w:p w14:paraId="525B52BE" w14:textId="77777777" w:rsidR="00E276F1" w:rsidRPr="007D7FC6" w:rsidRDefault="00E276F1" w:rsidP="00E276F1">
            <w:pPr>
              <w:jc w:val="center"/>
              <w:rPr>
                <w:b/>
                <w:bCs/>
                <w:sz w:val="22"/>
                <w:szCs w:val="22"/>
                <w:lang w:val="es-CR" w:eastAsia="es-CR"/>
              </w:rPr>
            </w:pPr>
            <w:r w:rsidRPr="007D7FC6">
              <w:rPr>
                <w:b/>
                <w:bCs/>
                <w:sz w:val="22"/>
                <w:szCs w:val="22"/>
                <w:lang w:val="es-CR" w:eastAsia="es-CR"/>
              </w:rPr>
              <w:t xml:space="preserve"> </w:t>
            </w:r>
          </w:p>
        </w:tc>
        <w:tc>
          <w:tcPr>
            <w:tcW w:w="567" w:type="dxa"/>
            <w:tcBorders>
              <w:top w:val="nil"/>
              <w:left w:val="nil"/>
              <w:bottom w:val="nil"/>
              <w:right w:val="nil"/>
            </w:tcBorders>
            <w:shd w:val="clear" w:color="auto" w:fill="auto"/>
            <w:noWrap/>
            <w:vAlign w:val="bottom"/>
            <w:hideMark/>
          </w:tcPr>
          <w:p w14:paraId="14821200" w14:textId="77777777" w:rsidR="00E276F1" w:rsidRPr="007D7FC6" w:rsidRDefault="00E276F1" w:rsidP="00E276F1">
            <w:pPr>
              <w:jc w:val="center"/>
              <w:rPr>
                <w:sz w:val="22"/>
                <w:szCs w:val="22"/>
                <w:lang w:val="es-CR" w:eastAsia="es-CR"/>
              </w:rPr>
            </w:pPr>
          </w:p>
        </w:tc>
        <w:tc>
          <w:tcPr>
            <w:tcW w:w="567" w:type="dxa"/>
            <w:tcBorders>
              <w:top w:val="nil"/>
              <w:left w:val="nil"/>
              <w:bottom w:val="nil"/>
              <w:right w:val="nil"/>
            </w:tcBorders>
            <w:shd w:val="clear" w:color="auto" w:fill="auto"/>
            <w:noWrap/>
            <w:vAlign w:val="bottom"/>
            <w:hideMark/>
          </w:tcPr>
          <w:p w14:paraId="5CF94EB5" w14:textId="77777777" w:rsidR="00E276F1" w:rsidRPr="007D7FC6" w:rsidRDefault="00E276F1" w:rsidP="00E276F1">
            <w:pPr>
              <w:jc w:val="center"/>
              <w:rPr>
                <w:sz w:val="22"/>
                <w:szCs w:val="22"/>
                <w:lang w:val="es-CR" w:eastAsia="es-CR"/>
              </w:rPr>
            </w:pPr>
          </w:p>
        </w:tc>
        <w:tc>
          <w:tcPr>
            <w:tcW w:w="567" w:type="dxa"/>
            <w:tcBorders>
              <w:top w:val="nil"/>
              <w:left w:val="nil"/>
              <w:bottom w:val="nil"/>
              <w:right w:val="nil"/>
            </w:tcBorders>
            <w:shd w:val="clear" w:color="auto" w:fill="auto"/>
            <w:noWrap/>
            <w:vAlign w:val="bottom"/>
            <w:hideMark/>
          </w:tcPr>
          <w:p w14:paraId="634D653F" w14:textId="77777777" w:rsidR="00E276F1" w:rsidRPr="007D7FC6" w:rsidRDefault="00E276F1" w:rsidP="00E276F1">
            <w:pPr>
              <w:jc w:val="center"/>
              <w:rPr>
                <w:sz w:val="22"/>
                <w:szCs w:val="22"/>
                <w:lang w:val="es-CR" w:eastAsia="es-CR"/>
              </w:rPr>
            </w:pPr>
          </w:p>
        </w:tc>
        <w:tc>
          <w:tcPr>
            <w:tcW w:w="567" w:type="dxa"/>
            <w:tcBorders>
              <w:top w:val="nil"/>
              <w:left w:val="nil"/>
              <w:bottom w:val="nil"/>
              <w:right w:val="nil"/>
            </w:tcBorders>
            <w:shd w:val="clear" w:color="auto" w:fill="auto"/>
            <w:noWrap/>
            <w:vAlign w:val="bottom"/>
            <w:hideMark/>
          </w:tcPr>
          <w:p w14:paraId="2B320684" w14:textId="77777777" w:rsidR="00E276F1" w:rsidRPr="007D7FC6" w:rsidRDefault="00E276F1" w:rsidP="00E276F1">
            <w:pPr>
              <w:jc w:val="center"/>
              <w:rPr>
                <w:sz w:val="22"/>
                <w:szCs w:val="22"/>
                <w:lang w:val="es-CR" w:eastAsia="es-CR"/>
              </w:rPr>
            </w:pPr>
          </w:p>
        </w:tc>
        <w:tc>
          <w:tcPr>
            <w:tcW w:w="567" w:type="dxa"/>
            <w:tcBorders>
              <w:top w:val="nil"/>
              <w:left w:val="nil"/>
              <w:bottom w:val="nil"/>
              <w:right w:val="nil"/>
            </w:tcBorders>
            <w:shd w:val="clear" w:color="auto" w:fill="auto"/>
            <w:noWrap/>
            <w:vAlign w:val="bottom"/>
            <w:hideMark/>
          </w:tcPr>
          <w:p w14:paraId="3930CD9F" w14:textId="77777777" w:rsidR="00E276F1" w:rsidRPr="007D7FC6" w:rsidRDefault="00E276F1" w:rsidP="00E276F1">
            <w:pPr>
              <w:jc w:val="center"/>
              <w:rPr>
                <w:sz w:val="22"/>
                <w:szCs w:val="22"/>
                <w:lang w:val="es-CR" w:eastAsia="es-CR"/>
              </w:rPr>
            </w:pPr>
          </w:p>
        </w:tc>
        <w:tc>
          <w:tcPr>
            <w:tcW w:w="567" w:type="dxa"/>
            <w:tcBorders>
              <w:top w:val="nil"/>
              <w:left w:val="nil"/>
              <w:bottom w:val="nil"/>
              <w:right w:val="nil"/>
            </w:tcBorders>
            <w:shd w:val="clear" w:color="auto" w:fill="auto"/>
            <w:noWrap/>
            <w:vAlign w:val="bottom"/>
            <w:hideMark/>
          </w:tcPr>
          <w:p w14:paraId="204D142C" w14:textId="77777777" w:rsidR="00E276F1" w:rsidRPr="007D7FC6" w:rsidRDefault="00E276F1" w:rsidP="00E276F1">
            <w:pPr>
              <w:jc w:val="center"/>
              <w:rPr>
                <w:sz w:val="22"/>
                <w:szCs w:val="22"/>
                <w:lang w:val="es-CR" w:eastAsia="es-CR"/>
              </w:rPr>
            </w:pPr>
          </w:p>
        </w:tc>
        <w:tc>
          <w:tcPr>
            <w:tcW w:w="567" w:type="dxa"/>
            <w:tcBorders>
              <w:top w:val="nil"/>
              <w:left w:val="nil"/>
              <w:bottom w:val="nil"/>
              <w:right w:val="nil"/>
            </w:tcBorders>
            <w:shd w:val="clear" w:color="auto" w:fill="auto"/>
            <w:noWrap/>
            <w:vAlign w:val="bottom"/>
            <w:hideMark/>
          </w:tcPr>
          <w:p w14:paraId="480B936E" w14:textId="77777777" w:rsidR="00E276F1" w:rsidRPr="007D7FC6" w:rsidRDefault="00E276F1" w:rsidP="00E276F1">
            <w:pPr>
              <w:jc w:val="center"/>
              <w:rPr>
                <w:sz w:val="22"/>
                <w:szCs w:val="22"/>
                <w:lang w:val="es-CR" w:eastAsia="es-CR"/>
              </w:rPr>
            </w:pPr>
          </w:p>
        </w:tc>
        <w:tc>
          <w:tcPr>
            <w:tcW w:w="567" w:type="dxa"/>
            <w:tcBorders>
              <w:top w:val="nil"/>
              <w:left w:val="nil"/>
              <w:bottom w:val="nil"/>
              <w:right w:val="nil"/>
            </w:tcBorders>
            <w:shd w:val="clear" w:color="auto" w:fill="auto"/>
            <w:noWrap/>
            <w:vAlign w:val="bottom"/>
            <w:hideMark/>
          </w:tcPr>
          <w:p w14:paraId="7F23CCAE" w14:textId="77777777" w:rsidR="00E276F1" w:rsidRPr="007D7FC6" w:rsidRDefault="00E276F1" w:rsidP="00E276F1">
            <w:pPr>
              <w:jc w:val="center"/>
              <w:rPr>
                <w:sz w:val="22"/>
                <w:szCs w:val="22"/>
                <w:lang w:val="es-CR" w:eastAsia="es-CR"/>
              </w:rPr>
            </w:pPr>
          </w:p>
        </w:tc>
        <w:tc>
          <w:tcPr>
            <w:tcW w:w="567" w:type="dxa"/>
            <w:tcBorders>
              <w:top w:val="nil"/>
              <w:left w:val="nil"/>
              <w:bottom w:val="nil"/>
              <w:right w:val="nil"/>
            </w:tcBorders>
            <w:shd w:val="clear" w:color="auto" w:fill="auto"/>
            <w:noWrap/>
            <w:vAlign w:val="bottom"/>
            <w:hideMark/>
          </w:tcPr>
          <w:p w14:paraId="1B703ABB" w14:textId="77777777" w:rsidR="00E276F1" w:rsidRPr="007D7FC6" w:rsidRDefault="00E276F1" w:rsidP="00E276F1">
            <w:pPr>
              <w:jc w:val="center"/>
              <w:rPr>
                <w:sz w:val="22"/>
                <w:szCs w:val="22"/>
                <w:lang w:val="es-CR" w:eastAsia="es-CR"/>
              </w:rPr>
            </w:pPr>
          </w:p>
        </w:tc>
        <w:tc>
          <w:tcPr>
            <w:tcW w:w="567" w:type="dxa"/>
            <w:tcBorders>
              <w:top w:val="nil"/>
              <w:left w:val="nil"/>
              <w:bottom w:val="nil"/>
              <w:right w:val="nil"/>
            </w:tcBorders>
            <w:shd w:val="clear" w:color="auto" w:fill="auto"/>
            <w:noWrap/>
            <w:vAlign w:val="bottom"/>
            <w:hideMark/>
          </w:tcPr>
          <w:p w14:paraId="3B89D3CD" w14:textId="77777777" w:rsidR="00E276F1" w:rsidRPr="007D7FC6" w:rsidRDefault="00E276F1" w:rsidP="00E276F1">
            <w:pPr>
              <w:jc w:val="center"/>
              <w:rPr>
                <w:sz w:val="22"/>
                <w:szCs w:val="22"/>
                <w:lang w:val="es-CR" w:eastAsia="es-CR"/>
              </w:rPr>
            </w:pPr>
          </w:p>
        </w:tc>
        <w:tc>
          <w:tcPr>
            <w:tcW w:w="567" w:type="dxa"/>
            <w:tcBorders>
              <w:top w:val="nil"/>
              <w:left w:val="nil"/>
              <w:bottom w:val="nil"/>
              <w:right w:val="nil"/>
            </w:tcBorders>
            <w:shd w:val="clear" w:color="auto" w:fill="auto"/>
            <w:noWrap/>
            <w:vAlign w:val="bottom"/>
            <w:hideMark/>
          </w:tcPr>
          <w:p w14:paraId="318F3E55" w14:textId="77777777" w:rsidR="00E276F1" w:rsidRPr="007D7FC6" w:rsidRDefault="00E276F1" w:rsidP="00E276F1">
            <w:pPr>
              <w:jc w:val="center"/>
              <w:rPr>
                <w:sz w:val="22"/>
                <w:szCs w:val="22"/>
                <w:lang w:val="es-CR" w:eastAsia="es-CR"/>
              </w:rPr>
            </w:pPr>
          </w:p>
        </w:tc>
        <w:tc>
          <w:tcPr>
            <w:tcW w:w="510" w:type="dxa"/>
            <w:tcBorders>
              <w:top w:val="nil"/>
              <w:left w:val="nil"/>
              <w:bottom w:val="nil"/>
              <w:right w:val="nil"/>
            </w:tcBorders>
            <w:shd w:val="clear" w:color="auto" w:fill="auto"/>
            <w:noWrap/>
            <w:vAlign w:val="bottom"/>
            <w:hideMark/>
          </w:tcPr>
          <w:p w14:paraId="5F571B11" w14:textId="77777777" w:rsidR="00E276F1" w:rsidRPr="007D7FC6" w:rsidRDefault="00E276F1" w:rsidP="00E276F1">
            <w:pPr>
              <w:jc w:val="center"/>
              <w:rPr>
                <w:sz w:val="22"/>
                <w:szCs w:val="22"/>
                <w:lang w:val="es-CR" w:eastAsia="es-CR"/>
              </w:rPr>
            </w:pPr>
          </w:p>
        </w:tc>
        <w:tc>
          <w:tcPr>
            <w:tcW w:w="680" w:type="dxa"/>
            <w:tcBorders>
              <w:top w:val="nil"/>
              <w:left w:val="nil"/>
              <w:bottom w:val="nil"/>
              <w:right w:val="nil"/>
            </w:tcBorders>
            <w:shd w:val="clear" w:color="auto" w:fill="auto"/>
            <w:noWrap/>
            <w:vAlign w:val="bottom"/>
            <w:hideMark/>
          </w:tcPr>
          <w:p w14:paraId="2BB6535D" w14:textId="77777777" w:rsidR="00E276F1" w:rsidRPr="007D7FC6" w:rsidRDefault="00E276F1" w:rsidP="00E276F1">
            <w:pPr>
              <w:jc w:val="center"/>
              <w:rPr>
                <w:sz w:val="22"/>
                <w:szCs w:val="22"/>
                <w:lang w:val="es-CR" w:eastAsia="es-CR"/>
              </w:rPr>
            </w:pPr>
          </w:p>
        </w:tc>
      </w:tr>
      <w:tr w:rsidR="00E276F1" w:rsidRPr="007D7FC6" w14:paraId="4DE43CE5" w14:textId="77777777" w:rsidTr="00E276F1">
        <w:trPr>
          <w:trHeight w:val="20"/>
          <w:jc w:val="center"/>
        </w:trPr>
        <w:tc>
          <w:tcPr>
            <w:tcW w:w="2409" w:type="dxa"/>
            <w:tcBorders>
              <w:top w:val="nil"/>
              <w:left w:val="nil"/>
              <w:bottom w:val="nil"/>
              <w:right w:val="nil"/>
            </w:tcBorders>
            <w:shd w:val="clear" w:color="auto" w:fill="auto"/>
            <w:noWrap/>
            <w:vAlign w:val="bottom"/>
            <w:hideMark/>
          </w:tcPr>
          <w:p w14:paraId="4469A6BC" w14:textId="77777777" w:rsidR="00E276F1" w:rsidRPr="007D7FC6" w:rsidRDefault="00E276F1" w:rsidP="00E276F1">
            <w:pPr>
              <w:rPr>
                <w:sz w:val="22"/>
                <w:szCs w:val="22"/>
                <w:lang w:val="es-CR" w:eastAsia="es-CR"/>
              </w:rPr>
            </w:pPr>
            <w:r w:rsidRPr="007D7FC6">
              <w:rPr>
                <w:sz w:val="22"/>
                <w:szCs w:val="22"/>
                <w:lang w:val="es-CR" w:eastAsia="es-CR"/>
              </w:rPr>
              <w:t>Circulante Inicial</w:t>
            </w:r>
          </w:p>
        </w:tc>
        <w:tc>
          <w:tcPr>
            <w:tcW w:w="567" w:type="dxa"/>
            <w:tcBorders>
              <w:top w:val="nil"/>
              <w:left w:val="nil"/>
              <w:bottom w:val="nil"/>
              <w:right w:val="nil"/>
            </w:tcBorders>
            <w:shd w:val="clear" w:color="auto" w:fill="auto"/>
            <w:noWrap/>
            <w:vAlign w:val="bottom"/>
            <w:hideMark/>
          </w:tcPr>
          <w:p w14:paraId="242E46CD" w14:textId="77777777" w:rsidR="00E276F1" w:rsidRPr="007D7FC6" w:rsidRDefault="00E276F1" w:rsidP="00E276F1">
            <w:pPr>
              <w:jc w:val="right"/>
              <w:rPr>
                <w:sz w:val="22"/>
                <w:szCs w:val="22"/>
                <w:lang w:val="es-CR" w:eastAsia="es-CR"/>
              </w:rPr>
            </w:pPr>
            <w:r w:rsidRPr="007D7FC6">
              <w:rPr>
                <w:sz w:val="22"/>
                <w:szCs w:val="22"/>
                <w:lang w:val="es-CR"/>
              </w:rPr>
              <w:t>882</w:t>
            </w:r>
          </w:p>
        </w:tc>
        <w:tc>
          <w:tcPr>
            <w:tcW w:w="567" w:type="dxa"/>
            <w:tcBorders>
              <w:top w:val="nil"/>
              <w:left w:val="nil"/>
              <w:bottom w:val="nil"/>
              <w:right w:val="nil"/>
            </w:tcBorders>
            <w:shd w:val="clear" w:color="auto" w:fill="auto"/>
            <w:noWrap/>
            <w:vAlign w:val="bottom"/>
            <w:hideMark/>
          </w:tcPr>
          <w:p w14:paraId="1E5EEB69" w14:textId="77777777" w:rsidR="00E276F1" w:rsidRPr="007D7FC6" w:rsidRDefault="00E276F1" w:rsidP="00E276F1">
            <w:pPr>
              <w:jc w:val="right"/>
              <w:rPr>
                <w:sz w:val="22"/>
                <w:szCs w:val="22"/>
                <w:lang w:val="es-CR" w:eastAsia="es-CR"/>
              </w:rPr>
            </w:pPr>
            <w:r w:rsidRPr="007D7FC6">
              <w:rPr>
                <w:sz w:val="22"/>
                <w:szCs w:val="22"/>
                <w:lang w:val="es-CR"/>
              </w:rPr>
              <w:t>798</w:t>
            </w:r>
          </w:p>
        </w:tc>
        <w:tc>
          <w:tcPr>
            <w:tcW w:w="567" w:type="dxa"/>
            <w:tcBorders>
              <w:top w:val="nil"/>
              <w:left w:val="nil"/>
              <w:bottom w:val="nil"/>
              <w:right w:val="nil"/>
            </w:tcBorders>
            <w:shd w:val="clear" w:color="auto" w:fill="auto"/>
            <w:noWrap/>
            <w:vAlign w:val="bottom"/>
            <w:hideMark/>
          </w:tcPr>
          <w:p w14:paraId="3A79D2D1" w14:textId="77777777" w:rsidR="00E276F1" w:rsidRPr="007D7FC6" w:rsidRDefault="00E276F1" w:rsidP="00E276F1">
            <w:pPr>
              <w:jc w:val="right"/>
              <w:rPr>
                <w:sz w:val="22"/>
                <w:szCs w:val="22"/>
                <w:lang w:val="es-CR" w:eastAsia="es-CR"/>
              </w:rPr>
            </w:pPr>
            <w:r w:rsidRPr="007D7FC6">
              <w:rPr>
                <w:sz w:val="22"/>
                <w:szCs w:val="22"/>
                <w:lang w:val="es-CR"/>
              </w:rPr>
              <w:t>1 078</w:t>
            </w:r>
          </w:p>
        </w:tc>
        <w:tc>
          <w:tcPr>
            <w:tcW w:w="567" w:type="dxa"/>
            <w:tcBorders>
              <w:top w:val="nil"/>
              <w:left w:val="nil"/>
              <w:bottom w:val="nil"/>
              <w:right w:val="nil"/>
            </w:tcBorders>
            <w:shd w:val="clear" w:color="auto" w:fill="auto"/>
            <w:noWrap/>
            <w:vAlign w:val="bottom"/>
            <w:hideMark/>
          </w:tcPr>
          <w:p w14:paraId="6E997430" w14:textId="77777777" w:rsidR="00E276F1" w:rsidRPr="007D7FC6" w:rsidRDefault="00E276F1" w:rsidP="00E276F1">
            <w:pPr>
              <w:jc w:val="right"/>
              <w:rPr>
                <w:sz w:val="22"/>
                <w:szCs w:val="22"/>
                <w:lang w:val="es-CR" w:eastAsia="es-CR"/>
              </w:rPr>
            </w:pPr>
            <w:r w:rsidRPr="007D7FC6">
              <w:rPr>
                <w:sz w:val="22"/>
                <w:szCs w:val="22"/>
                <w:lang w:val="es-CR"/>
              </w:rPr>
              <w:t>1 195</w:t>
            </w:r>
          </w:p>
        </w:tc>
        <w:tc>
          <w:tcPr>
            <w:tcW w:w="567" w:type="dxa"/>
            <w:tcBorders>
              <w:top w:val="nil"/>
              <w:left w:val="nil"/>
              <w:bottom w:val="nil"/>
              <w:right w:val="nil"/>
            </w:tcBorders>
            <w:shd w:val="clear" w:color="auto" w:fill="auto"/>
            <w:noWrap/>
            <w:vAlign w:val="bottom"/>
            <w:hideMark/>
          </w:tcPr>
          <w:p w14:paraId="100B5498" w14:textId="77777777" w:rsidR="00E276F1" w:rsidRPr="007D7FC6" w:rsidRDefault="00E276F1" w:rsidP="00E276F1">
            <w:pPr>
              <w:jc w:val="right"/>
              <w:rPr>
                <w:sz w:val="22"/>
                <w:szCs w:val="22"/>
                <w:lang w:val="es-CR" w:eastAsia="es-CR"/>
              </w:rPr>
            </w:pPr>
            <w:r w:rsidRPr="007D7FC6">
              <w:rPr>
                <w:sz w:val="22"/>
                <w:szCs w:val="22"/>
                <w:lang w:val="es-CR"/>
              </w:rPr>
              <w:t>1 713</w:t>
            </w:r>
          </w:p>
        </w:tc>
        <w:tc>
          <w:tcPr>
            <w:tcW w:w="567" w:type="dxa"/>
            <w:tcBorders>
              <w:top w:val="nil"/>
              <w:left w:val="nil"/>
              <w:bottom w:val="nil"/>
              <w:right w:val="nil"/>
            </w:tcBorders>
            <w:shd w:val="clear" w:color="auto" w:fill="auto"/>
            <w:noWrap/>
            <w:vAlign w:val="bottom"/>
            <w:hideMark/>
          </w:tcPr>
          <w:p w14:paraId="1DB90823" w14:textId="77777777" w:rsidR="00E276F1" w:rsidRPr="007D7FC6" w:rsidRDefault="00E276F1" w:rsidP="00E276F1">
            <w:pPr>
              <w:jc w:val="right"/>
              <w:rPr>
                <w:sz w:val="22"/>
                <w:szCs w:val="22"/>
                <w:lang w:val="es-CR" w:eastAsia="es-CR"/>
              </w:rPr>
            </w:pPr>
            <w:r w:rsidRPr="007D7FC6">
              <w:rPr>
                <w:sz w:val="22"/>
                <w:szCs w:val="22"/>
                <w:lang w:val="es-CR"/>
              </w:rPr>
              <w:t>1 974</w:t>
            </w:r>
          </w:p>
        </w:tc>
        <w:tc>
          <w:tcPr>
            <w:tcW w:w="567" w:type="dxa"/>
            <w:tcBorders>
              <w:top w:val="nil"/>
              <w:left w:val="nil"/>
              <w:bottom w:val="nil"/>
              <w:right w:val="nil"/>
            </w:tcBorders>
            <w:shd w:val="clear" w:color="auto" w:fill="auto"/>
            <w:noWrap/>
            <w:vAlign w:val="bottom"/>
            <w:hideMark/>
          </w:tcPr>
          <w:p w14:paraId="5E79F40A" w14:textId="77777777" w:rsidR="00E276F1" w:rsidRPr="007D7FC6" w:rsidRDefault="00E276F1" w:rsidP="00E276F1">
            <w:pPr>
              <w:jc w:val="right"/>
              <w:rPr>
                <w:sz w:val="22"/>
                <w:szCs w:val="22"/>
                <w:lang w:val="es-CR" w:eastAsia="es-CR"/>
              </w:rPr>
            </w:pPr>
            <w:r w:rsidRPr="007D7FC6">
              <w:rPr>
                <w:sz w:val="22"/>
                <w:szCs w:val="22"/>
                <w:lang w:val="es-CR"/>
              </w:rPr>
              <w:t>2 434</w:t>
            </w:r>
          </w:p>
        </w:tc>
        <w:tc>
          <w:tcPr>
            <w:tcW w:w="567" w:type="dxa"/>
            <w:tcBorders>
              <w:top w:val="nil"/>
              <w:left w:val="nil"/>
              <w:bottom w:val="nil"/>
              <w:right w:val="nil"/>
            </w:tcBorders>
            <w:shd w:val="clear" w:color="auto" w:fill="auto"/>
            <w:noWrap/>
            <w:vAlign w:val="bottom"/>
            <w:hideMark/>
          </w:tcPr>
          <w:p w14:paraId="07940EDC" w14:textId="77777777" w:rsidR="00E276F1" w:rsidRPr="007D7FC6" w:rsidRDefault="00E276F1" w:rsidP="00E276F1">
            <w:pPr>
              <w:jc w:val="right"/>
              <w:rPr>
                <w:sz w:val="22"/>
                <w:szCs w:val="22"/>
                <w:lang w:val="es-CR" w:eastAsia="es-CR"/>
              </w:rPr>
            </w:pPr>
            <w:r w:rsidRPr="007D7FC6">
              <w:rPr>
                <w:sz w:val="22"/>
                <w:szCs w:val="22"/>
                <w:lang w:val="es-CR"/>
              </w:rPr>
              <w:t>1 725</w:t>
            </w:r>
          </w:p>
        </w:tc>
        <w:tc>
          <w:tcPr>
            <w:tcW w:w="567" w:type="dxa"/>
            <w:tcBorders>
              <w:top w:val="nil"/>
              <w:left w:val="nil"/>
              <w:bottom w:val="nil"/>
              <w:right w:val="nil"/>
            </w:tcBorders>
            <w:shd w:val="clear" w:color="auto" w:fill="auto"/>
            <w:noWrap/>
            <w:vAlign w:val="bottom"/>
            <w:hideMark/>
          </w:tcPr>
          <w:p w14:paraId="560ABEA0" w14:textId="77777777" w:rsidR="00E276F1" w:rsidRPr="007D7FC6" w:rsidRDefault="00E276F1" w:rsidP="00E276F1">
            <w:pPr>
              <w:jc w:val="right"/>
              <w:rPr>
                <w:sz w:val="22"/>
                <w:szCs w:val="22"/>
                <w:lang w:val="es-CR" w:eastAsia="es-CR"/>
              </w:rPr>
            </w:pPr>
            <w:r w:rsidRPr="007D7FC6">
              <w:rPr>
                <w:sz w:val="22"/>
                <w:szCs w:val="22"/>
                <w:lang w:val="es-CR"/>
              </w:rPr>
              <w:t>2 332</w:t>
            </w:r>
          </w:p>
        </w:tc>
        <w:tc>
          <w:tcPr>
            <w:tcW w:w="567" w:type="dxa"/>
            <w:tcBorders>
              <w:top w:val="nil"/>
              <w:left w:val="nil"/>
              <w:bottom w:val="nil"/>
              <w:right w:val="nil"/>
            </w:tcBorders>
            <w:shd w:val="clear" w:color="auto" w:fill="auto"/>
            <w:noWrap/>
            <w:vAlign w:val="bottom"/>
            <w:hideMark/>
          </w:tcPr>
          <w:p w14:paraId="753FDC82" w14:textId="77777777" w:rsidR="00E276F1" w:rsidRPr="007D7FC6" w:rsidRDefault="00E276F1" w:rsidP="00E276F1">
            <w:pPr>
              <w:jc w:val="right"/>
              <w:rPr>
                <w:sz w:val="22"/>
                <w:szCs w:val="22"/>
                <w:lang w:val="es-CR" w:eastAsia="es-CR"/>
              </w:rPr>
            </w:pPr>
            <w:r w:rsidRPr="007D7FC6">
              <w:rPr>
                <w:sz w:val="22"/>
                <w:szCs w:val="22"/>
                <w:lang w:val="es-CR"/>
              </w:rPr>
              <w:t>2 100</w:t>
            </w:r>
          </w:p>
        </w:tc>
        <w:tc>
          <w:tcPr>
            <w:tcW w:w="567" w:type="dxa"/>
            <w:tcBorders>
              <w:top w:val="nil"/>
              <w:left w:val="nil"/>
              <w:bottom w:val="nil"/>
              <w:right w:val="nil"/>
            </w:tcBorders>
            <w:shd w:val="clear" w:color="auto" w:fill="auto"/>
            <w:noWrap/>
            <w:vAlign w:val="bottom"/>
            <w:hideMark/>
          </w:tcPr>
          <w:p w14:paraId="2DFB6602" w14:textId="77777777" w:rsidR="00E276F1" w:rsidRPr="007D7FC6" w:rsidRDefault="00E276F1" w:rsidP="00E276F1">
            <w:pPr>
              <w:jc w:val="right"/>
              <w:rPr>
                <w:sz w:val="22"/>
                <w:szCs w:val="22"/>
                <w:lang w:val="es-CR" w:eastAsia="es-CR"/>
              </w:rPr>
            </w:pPr>
            <w:r w:rsidRPr="007D7FC6">
              <w:rPr>
                <w:sz w:val="22"/>
                <w:szCs w:val="22"/>
                <w:lang w:val="es-CR"/>
              </w:rPr>
              <w:t>2 207</w:t>
            </w:r>
          </w:p>
        </w:tc>
        <w:tc>
          <w:tcPr>
            <w:tcW w:w="510" w:type="dxa"/>
            <w:tcBorders>
              <w:top w:val="nil"/>
              <w:left w:val="nil"/>
              <w:bottom w:val="nil"/>
              <w:right w:val="nil"/>
            </w:tcBorders>
            <w:shd w:val="clear" w:color="000000" w:fill="E6E0ED"/>
            <w:noWrap/>
            <w:vAlign w:val="center"/>
            <w:hideMark/>
          </w:tcPr>
          <w:p w14:paraId="20851B18" w14:textId="77777777" w:rsidR="00E276F1" w:rsidRPr="007D7FC6" w:rsidRDefault="00E276F1" w:rsidP="00E276F1">
            <w:pPr>
              <w:jc w:val="center"/>
              <w:rPr>
                <w:b/>
                <w:bCs/>
                <w:sz w:val="22"/>
                <w:szCs w:val="22"/>
                <w:lang w:val="es-CR" w:eastAsia="es-CR"/>
              </w:rPr>
            </w:pPr>
            <w:r w:rsidRPr="007D7FC6">
              <w:rPr>
                <w:b/>
                <w:bCs/>
                <w:sz w:val="22"/>
                <w:szCs w:val="22"/>
                <w:lang w:val="es-CR"/>
              </w:rPr>
              <w:t>▲</w:t>
            </w:r>
          </w:p>
        </w:tc>
        <w:tc>
          <w:tcPr>
            <w:tcW w:w="680" w:type="dxa"/>
            <w:tcBorders>
              <w:top w:val="nil"/>
              <w:left w:val="nil"/>
              <w:bottom w:val="nil"/>
              <w:right w:val="nil"/>
            </w:tcBorders>
            <w:shd w:val="clear" w:color="auto" w:fill="auto"/>
            <w:noWrap/>
            <w:vAlign w:val="bottom"/>
            <w:hideMark/>
          </w:tcPr>
          <w:p w14:paraId="2D6D1C52" w14:textId="77777777" w:rsidR="00E276F1" w:rsidRPr="007D7FC6" w:rsidRDefault="00E276F1" w:rsidP="00E276F1">
            <w:pPr>
              <w:jc w:val="right"/>
              <w:rPr>
                <w:sz w:val="22"/>
                <w:szCs w:val="22"/>
                <w:lang w:val="es-CR" w:eastAsia="es-CR"/>
              </w:rPr>
            </w:pPr>
            <w:r w:rsidRPr="007D7FC6">
              <w:rPr>
                <w:sz w:val="22"/>
                <w:szCs w:val="22"/>
                <w:lang w:val="es-CR"/>
              </w:rPr>
              <w:t>107</w:t>
            </w:r>
          </w:p>
        </w:tc>
      </w:tr>
      <w:tr w:rsidR="00E276F1" w:rsidRPr="007D7FC6" w14:paraId="132AB4BA" w14:textId="77777777" w:rsidTr="00E276F1">
        <w:trPr>
          <w:trHeight w:val="20"/>
          <w:jc w:val="center"/>
        </w:trPr>
        <w:tc>
          <w:tcPr>
            <w:tcW w:w="2409" w:type="dxa"/>
            <w:tcBorders>
              <w:top w:val="nil"/>
              <w:left w:val="nil"/>
              <w:bottom w:val="nil"/>
              <w:right w:val="nil"/>
            </w:tcBorders>
            <w:shd w:val="clear" w:color="auto" w:fill="auto"/>
            <w:noWrap/>
            <w:vAlign w:val="bottom"/>
            <w:hideMark/>
          </w:tcPr>
          <w:p w14:paraId="4801057E" w14:textId="77777777" w:rsidR="00E276F1" w:rsidRPr="007D7FC6" w:rsidRDefault="00E276F1" w:rsidP="00E276F1">
            <w:pPr>
              <w:rPr>
                <w:sz w:val="22"/>
                <w:szCs w:val="22"/>
                <w:lang w:val="es-CR" w:eastAsia="es-CR"/>
              </w:rPr>
            </w:pPr>
            <w:r w:rsidRPr="007D7FC6">
              <w:rPr>
                <w:sz w:val="22"/>
                <w:szCs w:val="22"/>
                <w:lang w:val="es-CR" w:eastAsia="es-CR"/>
              </w:rPr>
              <w:t>Casos entrados</w:t>
            </w:r>
          </w:p>
        </w:tc>
        <w:tc>
          <w:tcPr>
            <w:tcW w:w="567" w:type="dxa"/>
            <w:tcBorders>
              <w:top w:val="nil"/>
              <w:left w:val="nil"/>
              <w:bottom w:val="nil"/>
              <w:right w:val="nil"/>
            </w:tcBorders>
            <w:shd w:val="clear" w:color="auto" w:fill="auto"/>
            <w:noWrap/>
            <w:vAlign w:val="bottom"/>
            <w:hideMark/>
          </w:tcPr>
          <w:p w14:paraId="6A3C869E" w14:textId="77777777" w:rsidR="00E276F1" w:rsidRPr="007D7FC6" w:rsidRDefault="00E276F1" w:rsidP="00E276F1">
            <w:pPr>
              <w:jc w:val="right"/>
              <w:rPr>
                <w:sz w:val="22"/>
                <w:szCs w:val="22"/>
                <w:lang w:val="es-CR" w:eastAsia="es-CR"/>
              </w:rPr>
            </w:pPr>
            <w:r w:rsidRPr="007D7FC6">
              <w:rPr>
                <w:sz w:val="22"/>
                <w:szCs w:val="22"/>
                <w:lang w:val="es-CR"/>
              </w:rPr>
              <w:t>3 195</w:t>
            </w:r>
          </w:p>
        </w:tc>
        <w:tc>
          <w:tcPr>
            <w:tcW w:w="567" w:type="dxa"/>
            <w:tcBorders>
              <w:top w:val="nil"/>
              <w:left w:val="nil"/>
              <w:bottom w:val="nil"/>
              <w:right w:val="nil"/>
            </w:tcBorders>
            <w:shd w:val="clear" w:color="auto" w:fill="auto"/>
            <w:noWrap/>
            <w:vAlign w:val="bottom"/>
            <w:hideMark/>
          </w:tcPr>
          <w:p w14:paraId="2F053F0E" w14:textId="77777777" w:rsidR="00E276F1" w:rsidRPr="007D7FC6" w:rsidRDefault="00E276F1" w:rsidP="00E276F1">
            <w:pPr>
              <w:jc w:val="right"/>
              <w:rPr>
                <w:sz w:val="22"/>
                <w:szCs w:val="22"/>
                <w:lang w:val="es-CR" w:eastAsia="es-CR"/>
              </w:rPr>
            </w:pPr>
            <w:r w:rsidRPr="007D7FC6">
              <w:rPr>
                <w:sz w:val="22"/>
                <w:szCs w:val="22"/>
                <w:lang w:val="es-CR"/>
              </w:rPr>
              <w:t>3 253</w:t>
            </w:r>
          </w:p>
        </w:tc>
        <w:tc>
          <w:tcPr>
            <w:tcW w:w="567" w:type="dxa"/>
            <w:tcBorders>
              <w:top w:val="nil"/>
              <w:left w:val="nil"/>
              <w:bottom w:val="nil"/>
              <w:right w:val="nil"/>
            </w:tcBorders>
            <w:shd w:val="clear" w:color="auto" w:fill="auto"/>
            <w:noWrap/>
            <w:vAlign w:val="bottom"/>
            <w:hideMark/>
          </w:tcPr>
          <w:p w14:paraId="7750C5E3" w14:textId="77777777" w:rsidR="00E276F1" w:rsidRPr="007D7FC6" w:rsidRDefault="00E276F1" w:rsidP="00E276F1">
            <w:pPr>
              <w:jc w:val="right"/>
              <w:rPr>
                <w:sz w:val="22"/>
                <w:szCs w:val="22"/>
                <w:lang w:val="es-CR" w:eastAsia="es-CR"/>
              </w:rPr>
            </w:pPr>
            <w:r w:rsidRPr="007D7FC6">
              <w:rPr>
                <w:sz w:val="22"/>
                <w:szCs w:val="22"/>
                <w:lang w:val="es-CR"/>
              </w:rPr>
              <w:t>3 737</w:t>
            </w:r>
          </w:p>
        </w:tc>
        <w:tc>
          <w:tcPr>
            <w:tcW w:w="567" w:type="dxa"/>
            <w:tcBorders>
              <w:top w:val="nil"/>
              <w:left w:val="nil"/>
              <w:bottom w:val="nil"/>
              <w:right w:val="nil"/>
            </w:tcBorders>
            <w:shd w:val="clear" w:color="auto" w:fill="auto"/>
            <w:noWrap/>
            <w:vAlign w:val="bottom"/>
            <w:hideMark/>
          </w:tcPr>
          <w:p w14:paraId="70C49271" w14:textId="77777777" w:rsidR="00E276F1" w:rsidRPr="007D7FC6" w:rsidRDefault="00E276F1" w:rsidP="00E276F1">
            <w:pPr>
              <w:jc w:val="right"/>
              <w:rPr>
                <w:sz w:val="22"/>
                <w:szCs w:val="22"/>
                <w:lang w:val="es-CR" w:eastAsia="es-CR"/>
              </w:rPr>
            </w:pPr>
            <w:r w:rsidRPr="007D7FC6">
              <w:rPr>
                <w:sz w:val="22"/>
                <w:szCs w:val="22"/>
                <w:lang w:val="es-CR"/>
              </w:rPr>
              <w:t>4 240</w:t>
            </w:r>
          </w:p>
        </w:tc>
        <w:tc>
          <w:tcPr>
            <w:tcW w:w="567" w:type="dxa"/>
            <w:tcBorders>
              <w:top w:val="nil"/>
              <w:left w:val="nil"/>
              <w:bottom w:val="nil"/>
              <w:right w:val="nil"/>
            </w:tcBorders>
            <w:shd w:val="clear" w:color="auto" w:fill="auto"/>
            <w:noWrap/>
            <w:vAlign w:val="bottom"/>
            <w:hideMark/>
          </w:tcPr>
          <w:p w14:paraId="4032F85B" w14:textId="77777777" w:rsidR="00E276F1" w:rsidRPr="007D7FC6" w:rsidRDefault="00E276F1" w:rsidP="00E276F1">
            <w:pPr>
              <w:jc w:val="right"/>
              <w:rPr>
                <w:sz w:val="22"/>
                <w:szCs w:val="22"/>
                <w:lang w:val="es-CR" w:eastAsia="es-CR"/>
              </w:rPr>
            </w:pPr>
            <w:r w:rsidRPr="007D7FC6">
              <w:rPr>
                <w:sz w:val="22"/>
                <w:szCs w:val="22"/>
                <w:lang w:val="es-CR"/>
              </w:rPr>
              <w:t>4 282</w:t>
            </w:r>
          </w:p>
        </w:tc>
        <w:tc>
          <w:tcPr>
            <w:tcW w:w="567" w:type="dxa"/>
            <w:tcBorders>
              <w:top w:val="nil"/>
              <w:left w:val="nil"/>
              <w:bottom w:val="nil"/>
              <w:right w:val="nil"/>
            </w:tcBorders>
            <w:shd w:val="clear" w:color="auto" w:fill="auto"/>
            <w:noWrap/>
            <w:vAlign w:val="bottom"/>
            <w:hideMark/>
          </w:tcPr>
          <w:p w14:paraId="7E6E85E9" w14:textId="77777777" w:rsidR="00E276F1" w:rsidRPr="007D7FC6" w:rsidRDefault="00E276F1" w:rsidP="00E276F1">
            <w:pPr>
              <w:jc w:val="right"/>
              <w:rPr>
                <w:sz w:val="22"/>
                <w:szCs w:val="22"/>
                <w:lang w:val="es-CR" w:eastAsia="es-CR"/>
              </w:rPr>
            </w:pPr>
            <w:r w:rsidRPr="007D7FC6">
              <w:rPr>
                <w:sz w:val="22"/>
                <w:szCs w:val="22"/>
                <w:lang w:val="es-CR"/>
              </w:rPr>
              <w:t>4 135</w:t>
            </w:r>
          </w:p>
        </w:tc>
        <w:tc>
          <w:tcPr>
            <w:tcW w:w="567" w:type="dxa"/>
            <w:tcBorders>
              <w:top w:val="nil"/>
              <w:left w:val="nil"/>
              <w:bottom w:val="nil"/>
              <w:right w:val="nil"/>
            </w:tcBorders>
            <w:shd w:val="clear" w:color="auto" w:fill="auto"/>
            <w:noWrap/>
            <w:vAlign w:val="bottom"/>
            <w:hideMark/>
          </w:tcPr>
          <w:p w14:paraId="71142717" w14:textId="77777777" w:rsidR="00E276F1" w:rsidRPr="007D7FC6" w:rsidRDefault="00E276F1" w:rsidP="00E276F1">
            <w:pPr>
              <w:jc w:val="right"/>
              <w:rPr>
                <w:sz w:val="22"/>
                <w:szCs w:val="22"/>
                <w:lang w:val="es-CR" w:eastAsia="es-CR"/>
              </w:rPr>
            </w:pPr>
            <w:r w:rsidRPr="007D7FC6">
              <w:rPr>
                <w:sz w:val="22"/>
                <w:szCs w:val="22"/>
                <w:lang w:val="es-CR"/>
              </w:rPr>
              <w:t>4 079</w:t>
            </w:r>
          </w:p>
        </w:tc>
        <w:tc>
          <w:tcPr>
            <w:tcW w:w="567" w:type="dxa"/>
            <w:tcBorders>
              <w:top w:val="nil"/>
              <w:left w:val="nil"/>
              <w:bottom w:val="nil"/>
              <w:right w:val="nil"/>
            </w:tcBorders>
            <w:shd w:val="clear" w:color="auto" w:fill="auto"/>
            <w:noWrap/>
            <w:vAlign w:val="bottom"/>
            <w:hideMark/>
          </w:tcPr>
          <w:p w14:paraId="2D2C897A" w14:textId="77777777" w:rsidR="00E276F1" w:rsidRPr="007D7FC6" w:rsidRDefault="00E276F1" w:rsidP="00E276F1">
            <w:pPr>
              <w:jc w:val="right"/>
              <w:rPr>
                <w:sz w:val="22"/>
                <w:szCs w:val="22"/>
                <w:lang w:val="es-CR" w:eastAsia="es-CR"/>
              </w:rPr>
            </w:pPr>
            <w:r w:rsidRPr="007D7FC6">
              <w:rPr>
                <w:sz w:val="22"/>
                <w:szCs w:val="22"/>
                <w:lang w:val="es-CR"/>
              </w:rPr>
              <w:t>4 829</w:t>
            </w:r>
          </w:p>
        </w:tc>
        <w:tc>
          <w:tcPr>
            <w:tcW w:w="567" w:type="dxa"/>
            <w:tcBorders>
              <w:top w:val="nil"/>
              <w:left w:val="nil"/>
              <w:bottom w:val="nil"/>
              <w:right w:val="nil"/>
            </w:tcBorders>
            <w:shd w:val="clear" w:color="auto" w:fill="auto"/>
            <w:noWrap/>
            <w:vAlign w:val="bottom"/>
            <w:hideMark/>
          </w:tcPr>
          <w:p w14:paraId="20A2EB5C" w14:textId="77777777" w:rsidR="00E276F1" w:rsidRPr="007D7FC6" w:rsidRDefault="00E276F1" w:rsidP="00E276F1">
            <w:pPr>
              <w:jc w:val="right"/>
              <w:rPr>
                <w:sz w:val="22"/>
                <w:szCs w:val="22"/>
                <w:lang w:val="es-CR" w:eastAsia="es-CR"/>
              </w:rPr>
            </w:pPr>
            <w:r w:rsidRPr="007D7FC6">
              <w:rPr>
                <w:sz w:val="22"/>
                <w:szCs w:val="22"/>
                <w:lang w:val="es-CR"/>
              </w:rPr>
              <w:t>4 865</w:t>
            </w:r>
          </w:p>
        </w:tc>
        <w:tc>
          <w:tcPr>
            <w:tcW w:w="567" w:type="dxa"/>
            <w:tcBorders>
              <w:top w:val="nil"/>
              <w:left w:val="nil"/>
              <w:bottom w:val="nil"/>
              <w:right w:val="nil"/>
            </w:tcBorders>
            <w:shd w:val="clear" w:color="auto" w:fill="auto"/>
            <w:noWrap/>
            <w:vAlign w:val="bottom"/>
            <w:hideMark/>
          </w:tcPr>
          <w:p w14:paraId="252BDA53" w14:textId="77777777" w:rsidR="00E276F1" w:rsidRPr="007D7FC6" w:rsidRDefault="00E276F1" w:rsidP="00E276F1">
            <w:pPr>
              <w:jc w:val="right"/>
              <w:rPr>
                <w:sz w:val="22"/>
                <w:szCs w:val="22"/>
                <w:lang w:val="es-CR" w:eastAsia="es-CR"/>
              </w:rPr>
            </w:pPr>
            <w:r w:rsidRPr="007D7FC6">
              <w:rPr>
                <w:sz w:val="22"/>
                <w:szCs w:val="22"/>
                <w:lang w:val="es-CR"/>
              </w:rPr>
              <w:t>6 219</w:t>
            </w:r>
          </w:p>
        </w:tc>
        <w:tc>
          <w:tcPr>
            <w:tcW w:w="567" w:type="dxa"/>
            <w:tcBorders>
              <w:top w:val="nil"/>
              <w:left w:val="nil"/>
              <w:bottom w:val="nil"/>
              <w:right w:val="nil"/>
            </w:tcBorders>
            <w:shd w:val="clear" w:color="auto" w:fill="auto"/>
            <w:noWrap/>
            <w:vAlign w:val="bottom"/>
            <w:hideMark/>
          </w:tcPr>
          <w:p w14:paraId="1E637AF2" w14:textId="77777777" w:rsidR="00E276F1" w:rsidRPr="007D7FC6" w:rsidRDefault="00E276F1" w:rsidP="00E276F1">
            <w:pPr>
              <w:jc w:val="right"/>
              <w:rPr>
                <w:sz w:val="22"/>
                <w:szCs w:val="22"/>
                <w:lang w:val="es-CR" w:eastAsia="es-CR"/>
              </w:rPr>
            </w:pPr>
            <w:r w:rsidRPr="007D7FC6">
              <w:rPr>
                <w:sz w:val="22"/>
                <w:szCs w:val="22"/>
                <w:lang w:val="es-CR"/>
              </w:rPr>
              <w:t>5 196</w:t>
            </w:r>
          </w:p>
        </w:tc>
        <w:tc>
          <w:tcPr>
            <w:tcW w:w="510" w:type="dxa"/>
            <w:tcBorders>
              <w:top w:val="nil"/>
              <w:left w:val="nil"/>
              <w:bottom w:val="nil"/>
              <w:right w:val="nil"/>
            </w:tcBorders>
            <w:shd w:val="clear" w:color="000000" w:fill="FFCCFF"/>
            <w:noWrap/>
            <w:vAlign w:val="center"/>
            <w:hideMark/>
          </w:tcPr>
          <w:p w14:paraId="697052C1" w14:textId="77777777" w:rsidR="00E276F1" w:rsidRPr="007D7FC6" w:rsidRDefault="00E276F1" w:rsidP="00E276F1">
            <w:pPr>
              <w:jc w:val="center"/>
              <w:rPr>
                <w:b/>
                <w:bCs/>
                <w:sz w:val="22"/>
                <w:szCs w:val="22"/>
                <w:lang w:val="es-CR" w:eastAsia="es-CR"/>
              </w:rPr>
            </w:pPr>
            <w:r w:rsidRPr="007D7FC6">
              <w:rPr>
                <w:b/>
                <w:bCs/>
                <w:sz w:val="22"/>
                <w:szCs w:val="22"/>
                <w:lang w:val="es-CR"/>
              </w:rPr>
              <w:t>▼</w:t>
            </w:r>
          </w:p>
        </w:tc>
        <w:tc>
          <w:tcPr>
            <w:tcW w:w="680" w:type="dxa"/>
            <w:tcBorders>
              <w:top w:val="nil"/>
              <w:left w:val="nil"/>
              <w:bottom w:val="nil"/>
              <w:right w:val="nil"/>
            </w:tcBorders>
            <w:shd w:val="clear" w:color="auto" w:fill="auto"/>
            <w:noWrap/>
            <w:vAlign w:val="bottom"/>
            <w:hideMark/>
          </w:tcPr>
          <w:p w14:paraId="1523A2D6" w14:textId="77777777" w:rsidR="00E276F1" w:rsidRPr="007D7FC6" w:rsidRDefault="00E276F1" w:rsidP="00E276F1">
            <w:pPr>
              <w:jc w:val="right"/>
              <w:rPr>
                <w:sz w:val="22"/>
                <w:szCs w:val="22"/>
                <w:lang w:val="es-CR" w:eastAsia="es-CR"/>
              </w:rPr>
            </w:pPr>
            <w:r w:rsidRPr="007D7FC6">
              <w:rPr>
                <w:sz w:val="22"/>
                <w:szCs w:val="22"/>
                <w:lang w:val="es-CR"/>
              </w:rPr>
              <w:t>-1 023</w:t>
            </w:r>
          </w:p>
        </w:tc>
      </w:tr>
      <w:tr w:rsidR="00E276F1" w:rsidRPr="007D7FC6" w14:paraId="79B798E4" w14:textId="77777777" w:rsidTr="00E276F1">
        <w:trPr>
          <w:trHeight w:val="20"/>
          <w:jc w:val="center"/>
        </w:trPr>
        <w:tc>
          <w:tcPr>
            <w:tcW w:w="2409" w:type="dxa"/>
            <w:tcBorders>
              <w:top w:val="nil"/>
              <w:left w:val="nil"/>
              <w:bottom w:val="nil"/>
              <w:right w:val="nil"/>
            </w:tcBorders>
            <w:shd w:val="clear" w:color="auto" w:fill="auto"/>
            <w:noWrap/>
            <w:vAlign w:val="bottom"/>
            <w:hideMark/>
          </w:tcPr>
          <w:p w14:paraId="6863F3E6" w14:textId="77777777" w:rsidR="00E276F1" w:rsidRPr="007D7FC6" w:rsidRDefault="00E276F1" w:rsidP="00E276F1">
            <w:pPr>
              <w:rPr>
                <w:sz w:val="22"/>
                <w:szCs w:val="22"/>
                <w:lang w:val="es-CR" w:eastAsia="es-CR"/>
              </w:rPr>
            </w:pPr>
            <w:r w:rsidRPr="007D7FC6">
              <w:rPr>
                <w:sz w:val="22"/>
                <w:szCs w:val="22"/>
                <w:lang w:val="es-CR" w:eastAsia="es-CR"/>
              </w:rPr>
              <w:t>Casos reentrados</w:t>
            </w:r>
          </w:p>
        </w:tc>
        <w:tc>
          <w:tcPr>
            <w:tcW w:w="567" w:type="dxa"/>
            <w:tcBorders>
              <w:top w:val="nil"/>
              <w:left w:val="nil"/>
              <w:bottom w:val="nil"/>
              <w:right w:val="nil"/>
            </w:tcBorders>
            <w:shd w:val="clear" w:color="auto" w:fill="auto"/>
            <w:noWrap/>
            <w:vAlign w:val="bottom"/>
            <w:hideMark/>
          </w:tcPr>
          <w:p w14:paraId="5D909E76" w14:textId="77777777" w:rsidR="00E276F1" w:rsidRPr="007D7FC6" w:rsidRDefault="00E276F1" w:rsidP="00E276F1">
            <w:pPr>
              <w:jc w:val="right"/>
              <w:rPr>
                <w:sz w:val="22"/>
                <w:szCs w:val="22"/>
                <w:lang w:val="es-CR" w:eastAsia="es-CR"/>
              </w:rPr>
            </w:pPr>
            <w:r w:rsidRPr="007D7FC6">
              <w:rPr>
                <w:sz w:val="22"/>
                <w:szCs w:val="22"/>
                <w:lang w:val="es-CR"/>
              </w:rPr>
              <w:t>80</w:t>
            </w:r>
          </w:p>
        </w:tc>
        <w:tc>
          <w:tcPr>
            <w:tcW w:w="567" w:type="dxa"/>
            <w:tcBorders>
              <w:top w:val="nil"/>
              <w:left w:val="nil"/>
              <w:bottom w:val="nil"/>
              <w:right w:val="nil"/>
            </w:tcBorders>
            <w:shd w:val="clear" w:color="auto" w:fill="auto"/>
            <w:noWrap/>
            <w:vAlign w:val="bottom"/>
            <w:hideMark/>
          </w:tcPr>
          <w:p w14:paraId="101C01E4" w14:textId="77777777" w:rsidR="00E276F1" w:rsidRPr="007D7FC6" w:rsidRDefault="00E276F1" w:rsidP="00E276F1">
            <w:pPr>
              <w:jc w:val="right"/>
              <w:rPr>
                <w:sz w:val="22"/>
                <w:szCs w:val="22"/>
                <w:lang w:val="es-CR" w:eastAsia="es-CR"/>
              </w:rPr>
            </w:pPr>
            <w:r w:rsidRPr="007D7FC6">
              <w:rPr>
                <w:sz w:val="22"/>
                <w:szCs w:val="22"/>
                <w:lang w:val="es-CR"/>
              </w:rPr>
              <w:t>45</w:t>
            </w:r>
          </w:p>
        </w:tc>
        <w:tc>
          <w:tcPr>
            <w:tcW w:w="567" w:type="dxa"/>
            <w:tcBorders>
              <w:top w:val="nil"/>
              <w:left w:val="nil"/>
              <w:bottom w:val="nil"/>
              <w:right w:val="nil"/>
            </w:tcBorders>
            <w:shd w:val="clear" w:color="auto" w:fill="auto"/>
            <w:noWrap/>
            <w:vAlign w:val="bottom"/>
            <w:hideMark/>
          </w:tcPr>
          <w:p w14:paraId="1D814652" w14:textId="77777777" w:rsidR="00E276F1" w:rsidRPr="007D7FC6" w:rsidRDefault="00E276F1" w:rsidP="00E276F1">
            <w:pPr>
              <w:jc w:val="right"/>
              <w:rPr>
                <w:sz w:val="22"/>
                <w:szCs w:val="22"/>
                <w:lang w:val="es-CR" w:eastAsia="es-CR"/>
              </w:rPr>
            </w:pPr>
            <w:r w:rsidRPr="007D7FC6">
              <w:rPr>
                <w:sz w:val="22"/>
                <w:szCs w:val="22"/>
                <w:lang w:val="es-CR"/>
              </w:rPr>
              <w:t>160</w:t>
            </w:r>
          </w:p>
        </w:tc>
        <w:tc>
          <w:tcPr>
            <w:tcW w:w="567" w:type="dxa"/>
            <w:tcBorders>
              <w:top w:val="nil"/>
              <w:left w:val="nil"/>
              <w:bottom w:val="nil"/>
              <w:right w:val="nil"/>
            </w:tcBorders>
            <w:shd w:val="clear" w:color="auto" w:fill="auto"/>
            <w:noWrap/>
            <w:vAlign w:val="bottom"/>
            <w:hideMark/>
          </w:tcPr>
          <w:p w14:paraId="03737E00" w14:textId="77777777" w:rsidR="00E276F1" w:rsidRPr="007D7FC6" w:rsidRDefault="00E276F1" w:rsidP="00E276F1">
            <w:pPr>
              <w:jc w:val="right"/>
              <w:rPr>
                <w:sz w:val="22"/>
                <w:szCs w:val="22"/>
                <w:lang w:val="es-CR" w:eastAsia="es-CR"/>
              </w:rPr>
            </w:pPr>
            <w:r w:rsidRPr="007D7FC6">
              <w:rPr>
                <w:sz w:val="22"/>
                <w:szCs w:val="22"/>
                <w:lang w:val="es-CR"/>
              </w:rPr>
              <w:t>84</w:t>
            </w:r>
          </w:p>
        </w:tc>
        <w:tc>
          <w:tcPr>
            <w:tcW w:w="567" w:type="dxa"/>
            <w:tcBorders>
              <w:top w:val="nil"/>
              <w:left w:val="nil"/>
              <w:bottom w:val="nil"/>
              <w:right w:val="nil"/>
            </w:tcBorders>
            <w:shd w:val="clear" w:color="auto" w:fill="auto"/>
            <w:noWrap/>
            <w:vAlign w:val="bottom"/>
            <w:hideMark/>
          </w:tcPr>
          <w:p w14:paraId="00B5810C" w14:textId="77777777" w:rsidR="00E276F1" w:rsidRPr="007D7FC6" w:rsidRDefault="00E276F1" w:rsidP="00E276F1">
            <w:pPr>
              <w:jc w:val="right"/>
              <w:rPr>
                <w:sz w:val="22"/>
                <w:szCs w:val="22"/>
                <w:lang w:val="es-CR" w:eastAsia="es-CR"/>
              </w:rPr>
            </w:pPr>
            <w:r w:rsidRPr="007D7FC6">
              <w:rPr>
                <w:sz w:val="22"/>
                <w:szCs w:val="22"/>
                <w:lang w:val="es-CR"/>
              </w:rPr>
              <w:t>159</w:t>
            </w:r>
          </w:p>
        </w:tc>
        <w:tc>
          <w:tcPr>
            <w:tcW w:w="567" w:type="dxa"/>
            <w:tcBorders>
              <w:top w:val="nil"/>
              <w:left w:val="nil"/>
              <w:bottom w:val="nil"/>
              <w:right w:val="nil"/>
            </w:tcBorders>
            <w:shd w:val="clear" w:color="auto" w:fill="auto"/>
            <w:noWrap/>
            <w:vAlign w:val="bottom"/>
            <w:hideMark/>
          </w:tcPr>
          <w:p w14:paraId="4E2461EE" w14:textId="77777777" w:rsidR="00E276F1" w:rsidRPr="007D7FC6" w:rsidRDefault="00E276F1" w:rsidP="00E276F1">
            <w:pPr>
              <w:jc w:val="right"/>
              <w:rPr>
                <w:sz w:val="22"/>
                <w:szCs w:val="22"/>
                <w:lang w:val="es-CR" w:eastAsia="es-CR"/>
              </w:rPr>
            </w:pPr>
            <w:r w:rsidRPr="007D7FC6">
              <w:rPr>
                <w:sz w:val="22"/>
                <w:szCs w:val="22"/>
                <w:lang w:val="es-CR"/>
              </w:rPr>
              <w:t>271</w:t>
            </w:r>
          </w:p>
        </w:tc>
        <w:tc>
          <w:tcPr>
            <w:tcW w:w="567" w:type="dxa"/>
            <w:tcBorders>
              <w:top w:val="nil"/>
              <w:left w:val="nil"/>
              <w:bottom w:val="nil"/>
              <w:right w:val="nil"/>
            </w:tcBorders>
            <w:shd w:val="clear" w:color="auto" w:fill="auto"/>
            <w:noWrap/>
            <w:vAlign w:val="bottom"/>
            <w:hideMark/>
          </w:tcPr>
          <w:p w14:paraId="64CDC69E" w14:textId="77777777" w:rsidR="00E276F1" w:rsidRPr="007D7FC6" w:rsidRDefault="00E276F1" w:rsidP="00E276F1">
            <w:pPr>
              <w:jc w:val="right"/>
              <w:rPr>
                <w:sz w:val="22"/>
                <w:szCs w:val="22"/>
                <w:lang w:val="es-CR" w:eastAsia="es-CR"/>
              </w:rPr>
            </w:pPr>
            <w:r w:rsidRPr="007D7FC6">
              <w:rPr>
                <w:sz w:val="22"/>
                <w:szCs w:val="22"/>
                <w:lang w:val="es-CR"/>
              </w:rPr>
              <w:t>140</w:t>
            </w:r>
          </w:p>
        </w:tc>
        <w:tc>
          <w:tcPr>
            <w:tcW w:w="567" w:type="dxa"/>
            <w:tcBorders>
              <w:top w:val="nil"/>
              <w:left w:val="nil"/>
              <w:bottom w:val="nil"/>
              <w:right w:val="nil"/>
            </w:tcBorders>
            <w:shd w:val="clear" w:color="auto" w:fill="auto"/>
            <w:noWrap/>
            <w:vAlign w:val="bottom"/>
            <w:hideMark/>
          </w:tcPr>
          <w:p w14:paraId="45499AED" w14:textId="77777777" w:rsidR="00E276F1" w:rsidRPr="007D7FC6" w:rsidRDefault="00E276F1" w:rsidP="00E276F1">
            <w:pPr>
              <w:jc w:val="right"/>
              <w:rPr>
                <w:sz w:val="22"/>
                <w:szCs w:val="22"/>
                <w:lang w:val="es-CR" w:eastAsia="es-CR"/>
              </w:rPr>
            </w:pPr>
            <w:r w:rsidRPr="007D7FC6">
              <w:rPr>
                <w:sz w:val="22"/>
                <w:szCs w:val="22"/>
                <w:lang w:val="es-CR"/>
              </w:rPr>
              <w:t>518</w:t>
            </w:r>
          </w:p>
        </w:tc>
        <w:tc>
          <w:tcPr>
            <w:tcW w:w="567" w:type="dxa"/>
            <w:tcBorders>
              <w:top w:val="nil"/>
              <w:left w:val="nil"/>
              <w:bottom w:val="nil"/>
              <w:right w:val="nil"/>
            </w:tcBorders>
            <w:shd w:val="clear" w:color="auto" w:fill="auto"/>
            <w:noWrap/>
            <w:vAlign w:val="bottom"/>
            <w:hideMark/>
          </w:tcPr>
          <w:p w14:paraId="33C955C8" w14:textId="77777777" w:rsidR="00E276F1" w:rsidRPr="007D7FC6" w:rsidRDefault="00E276F1" w:rsidP="00E276F1">
            <w:pPr>
              <w:jc w:val="right"/>
              <w:rPr>
                <w:sz w:val="22"/>
                <w:szCs w:val="22"/>
                <w:lang w:val="es-CR" w:eastAsia="es-CR"/>
              </w:rPr>
            </w:pPr>
            <w:r w:rsidRPr="007D7FC6">
              <w:rPr>
                <w:sz w:val="22"/>
                <w:szCs w:val="22"/>
                <w:lang w:val="es-CR"/>
              </w:rPr>
              <w:t>224</w:t>
            </w:r>
          </w:p>
        </w:tc>
        <w:tc>
          <w:tcPr>
            <w:tcW w:w="567" w:type="dxa"/>
            <w:tcBorders>
              <w:top w:val="nil"/>
              <w:left w:val="nil"/>
              <w:bottom w:val="nil"/>
              <w:right w:val="nil"/>
            </w:tcBorders>
            <w:shd w:val="clear" w:color="auto" w:fill="auto"/>
            <w:noWrap/>
            <w:vAlign w:val="bottom"/>
            <w:hideMark/>
          </w:tcPr>
          <w:p w14:paraId="4DECB1C5" w14:textId="77777777" w:rsidR="00E276F1" w:rsidRPr="007D7FC6" w:rsidRDefault="00E276F1" w:rsidP="00E276F1">
            <w:pPr>
              <w:jc w:val="right"/>
              <w:rPr>
                <w:sz w:val="22"/>
                <w:szCs w:val="22"/>
                <w:lang w:val="es-CR" w:eastAsia="es-CR"/>
              </w:rPr>
            </w:pPr>
            <w:r w:rsidRPr="007D7FC6">
              <w:rPr>
                <w:sz w:val="22"/>
                <w:szCs w:val="22"/>
                <w:lang w:val="es-CR"/>
              </w:rPr>
              <w:t>98</w:t>
            </w:r>
          </w:p>
        </w:tc>
        <w:tc>
          <w:tcPr>
            <w:tcW w:w="567" w:type="dxa"/>
            <w:tcBorders>
              <w:top w:val="nil"/>
              <w:left w:val="nil"/>
              <w:bottom w:val="nil"/>
              <w:right w:val="nil"/>
            </w:tcBorders>
            <w:shd w:val="clear" w:color="auto" w:fill="auto"/>
            <w:noWrap/>
            <w:vAlign w:val="bottom"/>
            <w:hideMark/>
          </w:tcPr>
          <w:p w14:paraId="0C6CC3C9" w14:textId="77777777" w:rsidR="00E276F1" w:rsidRPr="007D7FC6" w:rsidRDefault="00E276F1" w:rsidP="00E276F1">
            <w:pPr>
              <w:jc w:val="right"/>
              <w:rPr>
                <w:sz w:val="22"/>
                <w:szCs w:val="22"/>
                <w:lang w:val="es-CR" w:eastAsia="es-CR"/>
              </w:rPr>
            </w:pPr>
            <w:r w:rsidRPr="007D7FC6">
              <w:rPr>
                <w:sz w:val="22"/>
                <w:szCs w:val="22"/>
                <w:lang w:val="es-CR"/>
              </w:rPr>
              <w:t>132</w:t>
            </w:r>
          </w:p>
        </w:tc>
        <w:tc>
          <w:tcPr>
            <w:tcW w:w="510" w:type="dxa"/>
            <w:tcBorders>
              <w:top w:val="nil"/>
              <w:left w:val="nil"/>
              <w:bottom w:val="nil"/>
              <w:right w:val="nil"/>
            </w:tcBorders>
            <w:shd w:val="clear" w:color="000000" w:fill="E6E0ED"/>
            <w:noWrap/>
            <w:vAlign w:val="center"/>
            <w:hideMark/>
          </w:tcPr>
          <w:p w14:paraId="439FBB1B" w14:textId="77777777" w:rsidR="00E276F1" w:rsidRPr="007D7FC6" w:rsidRDefault="00E276F1" w:rsidP="00E276F1">
            <w:pPr>
              <w:jc w:val="center"/>
              <w:rPr>
                <w:b/>
                <w:bCs/>
                <w:sz w:val="22"/>
                <w:szCs w:val="22"/>
                <w:lang w:val="es-CR" w:eastAsia="es-CR"/>
              </w:rPr>
            </w:pPr>
            <w:r w:rsidRPr="007D7FC6">
              <w:rPr>
                <w:b/>
                <w:bCs/>
                <w:sz w:val="22"/>
                <w:szCs w:val="22"/>
                <w:lang w:val="es-CR"/>
              </w:rPr>
              <w:t>▲</w:t>
            </w:r>
          </w:p>
        </w:tc>
        <w:tc>
          <w:tcPr>
            <w:tcW w:w="680" w:type="dxa"/>
            <w:tcBorders>
              <w:top w:val="nil"/>
              <w:left w:val="nil"/>
              <w:bottom w:val="nil"/>
              <w:right w:val="nil"/>
            </w:tcBorders>
            <w:shd w:val="clear" w:color="auto" w:fill="auto"/>
            <w:noWrap/>
            <w:vAlign w:val="bottom"/>
            <w:hideMark/>
          </w:tcPr>
          <w:p w14:paraId="61D9C06A" w14:textId="77777777" w:rsidR="00E276F1" w:rsidRPr="007D7FC6" w:rsidRDefault="00E276F1" w:rsidP="00E276F1">
            <w:pPr>
              <w:jc w:val="right"/>
              <w:rPr>
                <w:sz w:val="22"/>
                <w:szCs w:val="22"/>
                <w:lang w:val="es-CR" w:eastAsia="es-CR"/>
              </w:rPr>
            </w:pPr>
            <w:r w:rsidRPr="007D7FC6">
              <w:rPr>
                <w:sz w:val="22"/>
                <w:szCs w:val="22"/>
                <w:lang w:val="es-CR"/>
              </w:rPr>
              <w:t>34</w:t>
            </w:r>
          </w:p>
        </w:tc>
      </w:tr>
      <w:tr w:rsidR="00E276F1" w:rsidRPr="007D7FC6" w14:paraId="1CBB789E" w14:textId="77777777" w:rsidTr="00E276F1">
        <w:trPr>
          <w:trHeight w:val="20"/>
          <w:jc w:val="center"/>
        </w:trPr>
        <w:tc>
          <w:tcPr>
            <w:tcW w:w="2409" w:type="dxa"/>
            <w:tcBorders>
              <w:top w:val="nil"/>
              <w:left w:val="nil"/>
              <w:bottom w:val="nil"/>
              <w:right w:val="nil"/>
            </w:tcBorders>
            <w:shd w:val="clear" w:color="auto" w:fill="auto"/>
            <w:noWrap/>
            <w:vAlign w:val="bottom"/>
            <w:hideMark/>
          </w:tcPr>
          <w:p w14:paraId="137162BC" w14:textId="77777777" w:rsidR="00E276F1" w:rsidRPr="007D7FC6" w:rsidRDefault="00E276F1" w:rsidP="00E276F1">
            <w:pPr>
              <w:rPr>
                <w:sz w:val="22"/>
                <w:szCs w:val="22"/>
                <w:lang w:val="es-CR" w:eastAsia="es-CR"/>
              </w:rPr>
            </w:pPr>
            <w:r w:rsidRPr="007D7FC6">
              <w:rPr>
                <w:sz w:val="22"/>
                <w:szCs w:val="22"/>
                <w:lang w:val="es-CR" w:eastAsia="es-CR"/>
              </w:rPr>
              <w:t>Casos terminados</w:t>
            </w:r>
          </w:p>
        </w:tc>
        <w:tc>
          <w:tcPr>
            <w:tcW w:w="567" w:type="dxa"/>
            <w:tcBorders>
              <w:top w:val="nil"/>
              <w:left w:val="nil"/>
              <w:bottom w:val="nil"/>
              <w:right w:val="nil"/>
            </w:tcBorders>
            <w:shd w:val="clear" w:color="auto" w:fill="auto"/>
            <w:noWrap/>
            <w:vAlign w:val="bottom"/>
            <w:hideMark/>
          </w:tcPr>
          <w:p w14:paraId="7FE57C2B" w14:textId="77777777" w:rsidR="00E276F1" w:rsidRPr="007D7FC6" w:rsidRDefault="00E276F1" w:rsidP="00E276F1">
            <w:pPr>
              <w:jc w:val="right"/>
              <w:rPr>
                <w:sz w:val="22"/>
                <w:szCs w:val="22"/>
                <w:lang w:val="es-CR" w:eastAsia="es-CR"/>
              </w:rPr>
            </w:pPr>
            <w:r w:rsidRPr="007D7FC6">
              <w:rPr>
                <w:sz w:val="22"/>
                <w:szCs w:val="22"/>
                <w:lang w:val="es-CR"/>
              </w:rPr>
              <w:t>3 359</w:t>
            </w:r>
          </w:p>
        </w:tc>
        <w:tc>
          <w:tcPr>
            <w:tcW w:w="567" w:type="dxa"/>
            <w:tcBorders>
              <w:top w:val="nil"/>
              <w:left w:val="nil"/>
              <w:bottom w:val="nil"/>
              <w:right w:val="nil"/>
            </w:tcBorders>
            <w:shd w:val="clear" w:color="auto" w:fill="auto"/>
            <w:noWrap/>
            <w:vAlign w:val="bottom"/>
            <w:hideMark/>
          </w:tcPr>
          <w:p w14:paraId="21D96E77" w14:textId="77777777" w:rsidR="00E276F1" w:rsidRPr="007D7FC6" w:rsidRDefault="00E276F1" w:rsidP="00E276F1">
            <w:pPr>
              <w:jc w:val="right"/>
              <w:rPr>
                <w:sz w:val="22"/>
                <w:szCs w:val="22"/>
                <w:lang w:val="es-CR" w:eastAsia="es-CR"/>
              </w:rPr>
            </w:pPr>
            <w:r w:rsidRPr="007D7FC6">
              <w:rPr>
                <w:sz w:val="22"/>
                <w:szCs w:val="22"/>
                <w:lang w:val="es-CR"/>
              </w:rPr>
              <w:t>3 018</w:t>
            </w:r>
          </w:p>
        </w:tc>
        <w:tc>
          <w:tcPr>
            <w:tcW w:w="567" w:type="dxa"/>
            <w:tcBorders>
              <w:top w:val="nil"/>
              <w:left w:val="nil"/>
              <w:bottom w:val="nil"/>
              <w:right w:val="nil"/>
            </w:tcBorders>
            <w:shd w:val="clear" w:color="auto" w:fill="auto"/>
            <w:noWrap/>
            <w:vAlign w:val="bottom"/>
            <w:hideMark/>
          </w:tcPr>
          <w:p w14:paraId="2D6F93FD" w14:textId="77777777" w:rsidR="00E276F1" w:rsidRPr="007D7FC6" w:rsidRDefault="00E276F1" w:rsidP="00E276F1">
            <w:pPr>
              <w:jc w:val="right"/>
              <w:rPr>
                <w:sz w:val="22"/>
                <w:szCs w:val="22"/>
                <w:lang w:val="es-CR" w:eastAsia="es-CR"/>
              </w:rPr>
            </w:pPr>
            <w:r w:rsidRPr="007D7FC6">
              <w:rPr>
                <w:sz w:val="22"/>
                <w:szCs w:val="22"/>
                <w:lang w:val="es-CR"/>
              </w:rPr>
              <w:t>3 780</w:t>
            </w:r>
          </w:p>
        </w:tc>
        <w:tc>
          <w:tcPr>
            <w:tcW w:w="567" w:type="dxa"/>
            <w:tcBorders>
              <w:top w:val="nil"/>
              <w:left w:val="nil"/>
              <w:bottom w:val="nil"/>
              <w:right w:val="nil"/>
            </w:tcBorders>
            <w:shd w:val="clear" w:color="auto" w:fill="auto"/>
            <w:noWrap/>
            <w:vAlign w:val="bottom"/>
            <w:hideMark/>
          </w:tcPr>
          <w:p w14:paraId="2C8D12B3" w14:textId="77777777" w:rsidR="00E276F1" w:rsidRPr="007D7FC6" w:rsidRDefault="00E276F1" w:rsidP="00E276F1">
            <w:pPr>
              <w:jc w:val="right"/>
              <w:rPr>
                <w:sz w:val="22"/>
                <w:szCs w:val="22"/>
                <w:lang w:val="es-CR" w:eastAsia="es-CR"/>
              </w:rPr>
            </w:pPr>
            <w:r w:rsidRPr="007D7FC6">
              <w:rPr>
                <w:sz w:val="22"/>
                <w:szCs w:val="22"/>
                <w:lang w:val="es-CR"/>
              </w:rPr>
              <w:t>3 806</w:t>
            </w:r>
          </w:p>
        </w:tc>
        <w:tc>
          <w:tcPr>
            <w:tcW w:w="567" w:type="dxa"/>
            <w:tcBorders>
              <w:top w:val="nil"/>
              <w:left w:val="nil"/>
              <w:bottom w:val="nil"/>
              <w:right w:val="nil"/>
            </w:tcBorders>
            <w:shd w:val="clear" w:color="auto" w:fill="auto"/>
            <w:noWrap/>
            <w:vAlign w:val="bottom"/>
            <w:hideMark/>
          </w:tcPr>
          <w:p w14:paraId="3B1322F0" w14:textId="77777777" w:rsidR="00E276F1" w:rsidRPr="007D7FC6" w:rsidRDefault="00E276F1" w:rsidP="00E276F1">
            <w:pPr>
              <w:jc w:val="right"/>
              <w:rPr>
                <w:sz w:val="22"/>
                <w:szCs w:val="22"/>
                <w:lang w:val="es-CR" w:eastAsia="es-CR"/>
              </w:rPr>
            </w:pPr>
            <w:r w:rsidRPr="007D7FC6">
              <w:rPr>
                <w:sz w:val="22"/>
                <w:szCs w:val="22"/>
                <w:lang w:val="es-CR"/>
              </w:rPr>
              <w:t>4 180</w:t>
            </w:r>
          </w:p>
        </w:tc>
        <w:tc>
          <w:tcPr>
            <w:tcW w:w="567" w:type="dxa"/>
            <w:tcBorders>
              <w:top w:val="nil"/>
              <w:left w:val="nil"/>
              <w:bottom w:val="nil"/>
              <w:right w:val="nil"/>
            </w:tcBorders>
            <w:shd w:val="clear" w:color="auto" w:fill="auto"/>
            <w:noWrap/>
            <w:vAlign w:val="bottom"/>
            <w:hideMark/>
          </w:tcPr>
          <w:p w14:paraId="683016B8" w14:textId="77777777" w:rsidR="00E276F1" w:rsidRPr="007D7FC6" w:rsidRDefault="00E276F1" w:rsidP="00E276F1">
            <w:pPr>
              <w:jc w:val="right"/>
              <w:rPr>
                <w:sz w:val="22"/>
                <w:szCs w:val="22"/>
                <w:lang w:val="es-CR" w:eastAsia="es-CR"/>
              </w:rPr>
            </w:pPr>
            <w:r w:rsidRPr="007D7FC6">
              <w:rPr>
                <w:sz w:val="22"/>
                <w:szCs w:val="22"/>
                <w:lang w:val="es-CR"/>
              </w:rPr>
              <w:t>3 946</w:t>
            </w:r>
          </w:p>
        </w:tc>
        <w:tc>
          <w:tcPr>
            <w:tcW w:w="567" w:type="dxa"/>
            <w:tcBorders>
              <w:top w:val="nil"/>
              <w:left w:val="nil"/>
              <w:bottom w:val="nil"/>
              <w:right w:val="nil"/>
            </w:tcBorders>
            <w:shd w:val="clear" w:color="auto" w:fill="auto"/>
            <w:noWrap/>
            <w:vAlign w:val="bottom"/>
            <w:hideMark/>
          </w:tcPr>
          <w:p w14:paraId="17E48044" w14:textId="77777777" w:rsidR="00E276F1" w:rsidRPr="007D7FC6" w:rsidRDefault="00E276F1" w:rsidP="00E276F1">
            <w:pPr>
              <w:jc w:val="right"/>
              <w:rPr>
                <w:sz w:val="22"/>
                <w:szCs w:val="22"/>
                <w:lang w:val="es-CR" w:eastAsia="es-CR"/>
              </w:rPr>
            </w:pPr>
            <w:r w:rsidRPr="007D7FC6">
              <w:rPr>
                <w:sz w:val="22"/>
                <w:szCs w:val="22"/>
                <w:lang w:val="es-CR"/>
              </w:rPr>
              <w:t>4 928</w:t>
            </w:r>
          </w:p>
        </w:tc>
        <w:tc>
          <w:tcPr>
            <w:tcW w:w="567" w:type="dxa"/>
            <w:tcBorders>
              <w:top w:val="nil"/>
              <w:left w:val="nil"/>
              <w:bottom w:val="nil"/>
              <w:right w:val="nil"/>
            </w:tcBorders>
            <w:shd w:val="clear" w:color="auto" w:fill="auto"/>
            <w:noWrap/>
            <w:vAlign w:val="bottom"/>
            <w:hideMark/>
          </w:tcPr>
          <w:p w14:paraId="34196800" w14:textId="77777777" w:rsidR="00E276F1" w:rsidRPr="007D7FC6" w:rsidRDefault="00E276F1" w:rsidP="00E276F1">
            <w:pPr>
              <w:jc w:val="right"/>
              <w:rPr>
                <w:sz w:val="22"/>
                <w:szCs w:val="22"/>
                <w:lang w:val="es-CR" w:eastAsia="es-CR"/>
              </w:rPr>
            </w:pPr>
            <w:r w:rsidRPr="007D7FC6">
              <w:rPr>
                <w:sz w:val="22"/>
                <w:szCs w:val="22"/>
                <w:lang w:val="es-CR"/>
              </w:rPr>
              <w:t>4 740</w:t>
            </w:r>
          </w:p>
        </w:tc>
        <w:tc>
          <w:tcPr>
            <w:tcW w:w="567" w:type="dxa"/>
            <w:tcBorders>
              <w:top w:val="nil"/>
              <w:left w:val="nil"/>
              <w:bottom w:val="nil"/>
              <w:right w:val="nil"/>
            </w:tcBorders>
            <w:shd w:val="clear" w:color="auto" w:fill="auto"/>
            <w:noWrap/>
            <w:vAlign w:val="bottom"/>
            <w:hideMark/>
          </w:tcPr>
          <w:p w14:paraId="4DB7A3C9" w14:textId="77777777" w:rsidR="00E276F1" w:rsidRPr="007D7FC6" w:rsidRDefault="00E276F1" w:rsidP="00E276F1">
            <w:pPr>
              <w:jc w:val="right"/>
              <w:rPr>
                <w:sz w:val="22"/>
                <w:szCs w:val="22"/>
                <w:lang w:val="es-CR" w:eastAsia="es-CR"/>
              </w:rPr>
            </w:pPr>
            <w:r w:rsidRPr="007D7FC6">
              <w:rPr>
                <w:sz w:val="22"/>
                <w:szCs w:val="22"/>
                <w:lang w:val="es-CR"/>
              </w:rPr>
              <w:t>5 321</w:t>
            </w:r>
          </w:p>
        </w:tc>
        <w:tc>
          <w:tcPr>
            <w:tcW w:w="567" w:type="dxa"/>
            <w:tcBorders>
              <w:top w:val="nil"/>
              <w:left w:val="nil"/>
              <w:bottom w:val="nil"/>
              <w:right w:val="nil"/>
            </w:tcBorders>
            <w:shd w:val="clear" w:color="auto" w:fill="auto"/>
            <w:noWrap/>
            <w:vAlign w:val="bottom"/>
            <w:hideMark/>
          </w:tcPr>
          <w:p w14:paraId="1913436B" w14:textId="77777777" w:rsidR="00E276F1" w:rsidRPr="007D7FC6" w:rsidRDefault="00E276F1" w:rsidP="00E276F1">
            <w:pPr>
              <w:jc w:val="right"/>
              <w:rPr>
                <w:sz w:val="22"/>
                <w:szCs w:val="22"/>
                <w:lang w:val="es-CR" w:eastAsia="es-CR"/>
              </w:rPr>
            </w:pPr>
            <w:r w:rsidRPr="007D7FC6">
              <w:rPr>
                <w:sz w:val="22"/>
                <w:szCs w:val="22"/>
                <w:lang w:val="es-CR"/>
              </w:rPr>
              <w:t>6 210</w:t>
            </w:r>
          </w:p>
        </w:tc>
        <w:tc>
          <w:tcPr>
            <w:tcW w:w="567" w:type="dxa"/>
            <w:tcBorders>
              <w:top w:val="nil"/>
              <w:left w:val="nil"/>
              <w:bottom w:val="nil"/>
              <w:right w:val="nil"/>
            </w:tcBorders>
            <w:shd w:val="clear" w:color="auto" w:fill="auto"/>
            <w:noWrap/>
            <w:vAlign w:val="bottom"/>
            <w:hideMark/>
          </w:tcPr>
          <w:p w14:paraId="130E1AD8" w14:textId="77777777" w:rsidR="00E276F1" w:rsidRPr="007D7FC6" w:rsidRDefault="00E276F1" w:rsidP="00E276F1">
            <w:pPr>
              <w:jc w:val="right"/>
              <w:rPr>
                <w:sz w:val="22"/>
                <w:szCs w:val="22"/>
                <w:lang w:val="es-CR" w:eastAsia="es-CR"/>
              </w:rPr>
            </w:pPr>
            <w:r w:rsidRPr="007D7FC6">
              <w:rPr>
                <w:sz w:val="22"/>
                <w:szCs w:val="22"/>
                <w:lang w:val="es-CR"/>
              </w:rPr>
              <w:t>5 603</w:t>
            </w:r>
          </w:p>
        </w:tc>
        <w:tc>
          <w:tcPr>
            <w:tcW w:w="510" w:type="dxa"/>
            <w:tcBorders>
              <w:top w:val="nil"/>
              <w:left w:val="nil"/>
              <w:bottom w:val="nil"/>
              <w:right w:val="nil"/>
            </w:tcBorders>
            <w:shd w:val="clear" w:color="000000" w:fill="FFCCFF"/>
            <w:noWrap/>
            <w:vAlign w:val="center"/>
            <w:hideMark/>
          </w:tcPr>
          <w:p w14:paraId="1F288213" w14:textId="77777777" w:rsidR="00E276F1" w:rsidRPr="007D7FC6" w:rsidRDefault="00E276F1" w:rsidP="00E276F1">
            <w:pPr>
              <w:jc w:val="center"/>
              <w:rPr>
                <w:b/>
                <w:bCs/>
                <w:sz w:val="22"/>
                <w:szCs w:val="22"/>
                <w:lang w:val="es-CR" w:eastAsia="es-CR"/>
              </w:rPr>
            </w:pPr>
            <w:r w:rsidRPr="007D7FC6">
              <w:rPr>
                <w:b/>
                <w:bCs/>
                <w:sz w:val="22"/>
                <w:szCs w:val="22"/>
                <w:lang w:val="es-CR"/>
              </w:rPr>
              <w:t>▼</w:t>
            </w:r>
          </w:p>
        </w:tc>
        <w:tc>
          <w:tcPr>
            <w:tcW w:w="680" w:type="dxa"/>
            <w:tcBorders>
              <w:top w:val="nil"/>
              <w:left w:val="nil"/>
              <w:bottom w:val="nil"/>
              <w:right w:val="nil"/>
            </w:tcBorders>
            <w:shd w:val="clear" w:color="auto" w:fill="auto"/>
            <w:noWrap/>
            <w:vAlign w:val="bottom"/>
            <w:hideMark/>
          </w:tcPr>
          <w:p w14:paraId="7012CFD1" w14:textId="77777777" w:rsidR="00E276F1" w:rsidRPr="007D7FC6" w:rsidRDefault="00E276F1" w:rsidP="00E276F1">
            <w:pPr>
              <w:jc w:val="right"/>
              <w:rPr>
                <w:sz w:val="22"/>
                <w:szCs w:val="22"/>
                <w:lang w:val="es-CR" w:eastAsia="es-CR"/>
              </w:rPr>
            </w:pPr>
            <w:r w:rsidRPr="007D7FC6">
              <w:rPr>
                <w:sz w:val="22"/>
                <w:szCs w:val="22"/>
                <w:lang w:val="es-CR"/>
              </w:rPr>
              <w:t>-607</w:t>
            </w:r>
          </w:p>
        </w:tc>
      </w:tr>
      <w:tr w:rsidR="00E276F1" w:rsidRPr="007D7FC6" w14:paraId="1EA65902" w14:textId="77777777" w:rsidTr="00E276F1">
        <w:trPr>
          <w:trHeight w:val="20"/>
          <w:jc w:val="center"/>
        </w:trPr>
        <w:tc>
          <w:tcPr>
            <w:tcW w:w="2409" w:type="dxa"/>
            <w:tcBorders>
              <w:top w:val="nil"/>
              <w:left w:val="nil"/>
              <w:bottom w:val="nil"/>
              <w:right w:val="nil"/>
            </w:tcBorders>
            <w:shd w:val="clear" w:color="auto" w:fill="auto"/>
            <w:noWrap/>
            <w:vAlign w:val="bottom"/>
            <w:hideMark/>
          </w:tcPr>
          <w:p w14:paraId="5F0F0A42" w14:textId="77777777" w:rsidR="00E276F1" w:rsidRPr="007D7FC6" w:rsidRDefault="00E276F1" w:rsidP="00E276F1">
            <w:pPr>
              <w:rPr>
                <w:sz w:val="22"/>
                <w:szCs w:val="22"/>
                <w:lang w:val="es-CR" w:eastAsia="es-CR"/>
              </w:rPr>
            </w:pPr>
            <w:r w:rsidRPr="007D7FC6">
              <w:rPr>
                <w:sz w:val="22"/>
                <w:szCs w:val="22"/>
                <w:lang w:val="es-CR" w:eastAsia="es-CR"/>
              </w:rPr>
              <w:t>Terminados por incompetencia</w:t>
            </w:r>
          </w:p>
        </w:tc>
        <w:tc>
          <w:tcPr>
            <w:tcW w:w="567" w:type="dxa"/>
            <w:tcBorders>
              <w:top w:val="nil"/>
              <w:left w:val="nil"/>
              <w:bottom w:val="nil"/>
              <w:right w:val="nil"/>
            </w:tcBorders>
            <w:shd w:val="clear" w:color="auto" w:fill="auto"/>
            <w:noWrap/>
            <w:vAlign w:val="bottom"/>
            <w:hideMark/>
          </w:tcPr>
          <w:p w14:paraId="5F095D0B" w14:textId="77777777" w:rsidR="00E276F1" w:rsidRPr="007D7FC6" w:rsidRDefault="00E276F1" w:rsidP="00E276F1">
            <w:pPr>
              <w:jc w:val="right"/>
              <w:rPr>
                <w:sz w:val="22"/>
                <w:szCs w:val="22"/>
                <w:lang w:val="es-CR" w:eastAsia="es-CR"/>
              </w:rPr>
            </w:pPr>
            <w:r w:rsidRPr="007D7FC6">
              <w:rPr>
                <w:sz w:val="22"/>
                <w:szCs w:val="22"/>
                <w:lang w:val="es-CR"/>
              </w:rPr>
              <w:t>16</w:t>
            </w:r>
          </w:p>
        </w:tc>
        <w:tc>
          <w:tcPr>
            <w:tcW w:w="567" w:type="dxa"/>
            <w:tcBorders>
              <w:top w:val="nil"/>
              <w:left w:val="nil"/>
              <w:bottom w:val="nil"/>
              <w:right w:val="nil"/>
            </w:tcBorders>
            <w:shd w:val="clear" w:color="auto" w:fill="auto"/>
            <w:noWrap/>
            <w:vAlign w:val="bottom"/>
            <w:hideMark/>
          </w:tcPr>
          <w:p w14:paraId="05434B63" w14:textId="77777777" w:rsidR="00E276F1" w:rsidRPr="007D7FC6" w:rsidRDefault="00E276F1" w:rsidP="00E276F1">
            <w:pPr>
              <w:jc w:val="right"/>
              <w:rPr>
                <w:sz w:val="22"/>
                <w:szCs w:val="22"/>
                <w:lang w:val="es-CR" w:eastAsia="es-CR"/>
              </w:rPr>
            </w:pPr>
            <w:r w:rsidRPr="007D7FC6">
              <w:rPr>
                <w:sz w:val="22"/>
                <w:szCs w:val="22"/>
                <w:lang w:val="es-CR"/>
              </w:rPr>
              <w:t>0</w:t>
            </w:r>
          </w:p>
        </w:tc>
        <w:tc>
          <w:tcPr>
            <w:tcW w:w="567" w:type="dxa"/>
            <w:tcBorders>
              <w:top w:val="nil"/>
              <w:left w:val="nil"/>
              <w:bottom w:val="nil"/>
              <w:right w:val="nil"/>
            </w:tcBorders>
            <w:shd w:val="clear" w:color="auto" w:fill="auto"/>
            <w:noWrap/>
            <w:vAlign w:val="bottom"/>
            <w:hideMark/>
          </w:tcPr>
          <w:p w14:paraId="01AFC705" w14:textId="77777777" w:rsidR="00E276F1" w:rsidRPr="007D7FC6" w:rsidRDefault="00E276F1" w:rsidP="00E276F1">
            <w:pPr>
              <w:jc w:val="right"/>
              <w:rPr>
                <w:sz w:val="22"/>
                <w:szCs w:val="22"/>
                <w:lang w:val="es-CR" w:eastAsia="es-CR"/>
              </w:rPr>
            </w:pPr>
            <w:r w:rsidRPr="007D7FC6">
              <w:rPr>
                <w:sz w:val="22"/>
                <w:szCs w:val="22"/>
                <w:lang w:val="es-CR"/>
              </w:rPr>
              <w:t>22</w:t>
            </w:r>
          </w:p>
        </w:tc>
        <w:tc>
          <w:tcPr>
            <w:tcW w:w="567" w:type="dxa"/>
            <w:tcBorders>
              <w:top w:val="nil"/>
              <w:left w:val="nil"/>
              <w:bottom w:val="nil"/>
              <w:right w:val="nil"/>
            </w:tcBorders>
            <w:shd w:val="clear" w:color="auto" w:fill="auto"/>
            <w:noWrap/>
            <w:vAlign w:val="bottom"/>
            <w:hideMark/>
          </w:tcPr>
          <w:p w14:paraId="4F72CB2E" w14:textId="77777777" w:rsidR="00E276F1" w:rsidRPr="007D7FC6" w:rsidRDefault="00E276F1" w:rsidP="00E276F1">
            <w:pPr>
              <w:jc w:val="right"/>
              <w:rPr>
                <w:sz w:val="22"/>
                <w:szCs w:val="22"/>
                <w:lang w:val="es-CR" w:eastAsia="es-CR"/>
              </w:rPr>
            </w:pPr>
            <w:r w:rsidRPr="007D7FC6">
              <w:rPr>
                <w:sz w:val="22"/>
                <w:szCs w:val="22"/>
                <w:lang w:val="es-CR"/>
              </w:rPr>
              <w:t>2</w:t>
            </w:r>
          </w:p>
        </w:tc>
        <w:tc>
          <w:tcPr>
            <w:tcW w:w="567" w:type="dxa"/>
            <w:tcBorders>
              <w:top w:val="nil"/>
              <w:left w:val="nil"/>
              <w:bottom w:val="nil"/>
              <w:right w:val="nil"/>
            </w:tcBorders>
            <w:shd w:val="clear" w:color="auto" w:fill="auto"/>
            <w:noWrap/>
            <w:vAlign w:val="bottom"/>
            <w:hideMark/>
          </w:tcPr>
          <w:p w14:paraId="01E97EAE" w14:textId="77777777" w:rsidR="00E276F1" w:rsidRPr="007D7FC6" w:rsidRDefault="00E276F1" w:rsidP="00E276F1">
            <w:pPr>
              <w:jc w:val="right"/>
              <w:rPr>
                <w:sz w:val="22"/>
                <w:szCs w:val="22"/>
                <w:lang w:val="es-CR" w:eastAsia="es-CR"/>
              </w:rPr>
            </w:pPr>
            <w:r w:rsidRPr="007D7FC6">
              <w:rPr>
                <w:sz w:val="22"/>
                <w:szCs w:val="22"/>
                <w:lang w:val="es-CR"/>
              </w:rPr>
              <w:t>0</w:t>
            </w:r>
          </w:p>
        </w:tc>
        <w:tc>
          <w:tcPr>
            <w:tcW w:w="567" w:type="dxa"/>
            <w:tcBorders>
              <w:top w:val="nil"/>
              <w:left w:val="nil"/>
              <w:bottom w:val="nil"/>
              <w:right w:val="nil"/>
            </w:tcBorders>
            <w:shd w:val="clear" w:color="auto" w:fill="auto"/>
            <w:noWrap/>
            <w:vAlign w:val="bottom"/>
            <w:hideMark/>
          </w:tcPr>
          <w:p w14:paraId="75AD90F4" w14:textId="77777777" w:rsidR="00E276F1" w:rsidRPr="007D7FC6" w:rsidRDefault="00E276F1" w:rsidP="00E276F1">
            <w:pPr>
              <w:jc w:val="right"/>
              <w:rPr>
                <w:sz w:val="22"/>
                <w:szCs w:val="22"/>
                <w:lang w:val="es-CR" w:eastAsia="es-CR"/>
              </w:rPr>
            </w:pPr>
            <w:r w:rsidRPr="007D7FC6">
              <w:rPr>
                <w:sz w:val="22"/>
                <w:szCs w:val="22"/>
                <w:lang w:val="es-CR"/>
              </w:rPr>
              <w:t>0</w:t>
            </w:r>
          </w:p>
        </w:tc>
        <w:tc>
          <w:tcPr>
            <w:tcW w:w="567" w:type="dxa"/>
            <w:tcBorders>
              <w:top w:val="nil"/>
              <w:left w:val="nil"/>
              <w:bottom w:val="nil"/>
              <w:right w:val="nil"/>
            </w:tcBorders>
            <w:shd w:val="clear" w:color="auto" w:fill="auto"/>
            <w:noWrap/>
            <w:vAlign w:val="bottom"/>
            <w:hideMark/>
          </w:tcPr>
          <w:p w14:paraId="1E9EE63E" w14:textId="77777777" w:rsidR="00E276F1" w:rsidRPr="007D7FC6" w:rsidRDefault="00E276F1" w:rsidP="00E276F1">
            <w:pPr>
              <w:jc w:val="right"/>
              <w:rPr>
                <w:sz w:val="22"/>
                <w:szCs w:val="22"/>
                <w:lang w:val="es-CR" w:eastAsia="es-CR"/>
              </w:rPr>
            </w:pPr>
            <w:r w:rsidRPr="007D7FC6">
              <w:rPr>
                <w:sz w:val="22"/>
                <w:szCs w:val="22"/>
                <w:lang w:val="es-CR"/>
              </w:rPr>
              <w:t>0</w:t>
            </w:r>
          </w:p>
        </w:tc>
        <w:tc>
          <w:tcPr>
            <w:tcW w:w="567" w:type="dxa"/>
            <w:tcBorders>
              <w:top w:val="nil"/>
              <w:left w:val="nil"/>
              <w:bottom w:val="nil"/>
              <w:right w:val="nil"/>
            </w:tcBorders>
            <w:shd w:val="clear" w:color="auto" w:fill="auto"/>
            <w:noWrap/>
            <w:vAlign w:val="bottom"/>
            <w:hideMark/>
          </w:tcPr>
          <w:p w14:paraId="50F39DD5" w14:textId="77777777" w:rsidR="00E276F1" w:rsidRPr="007D7FC6" w:rsidRDefault="00E276F1" w:rsidP="00E276F1">
            <w:pPr>
              <w:jc w:val="right"/>
              <w:rPr>
                <w:sz w:val="22"/>
                <w:szCs w:val="22"/>
                <w:lang w:val="es-CR" w:eastAsia="es-CR"/>
              </w:rPr>
            </w:pPr>
            <w:r w:rsidRPr="007D7FC6">
              <w:rPr>
                <w:sz w:val="22"/>
                <w:szCs w:val="22"/>
                <w:lang w:val="es-CR"/>
              </w:rPr>
              <w:t>0</w:t>
            </w:r>
          </w:p>
        </w:tc>
        <w:tc>
          <w:tcPr>
            <w:tcW w:w="567" w:type="dxa"/>
            <w:tcBorders>
              <w:top w:val="nil"/>
              <w:left w:val="nil"/>
              <w:bottom w:val="nil"/>
              <w:right w:val="nil"/>
            </w:tcBorders>
            <w:shd w:val="clear" w:color="auto" w:fill="auto"/>
            <w:noWrap/>
            <w:vAlign w:val="bottom"/>
            <w:hideMark/>
          </w:tcPr>
          <w:p w14:paraId="2CFACEE5" w14:textId="77777777" w:rsidR="00E276F1" w:rsidRPr="007D7FC6" w:rsidRDefault="00E276F1" w:rsidP="00E276F1">
            <w:pPr>
              <w:jc w:val="right"/>
              <w:rPr>
                <w:sz w:val="22"/>
                <w:szCs w:val="22"/>
                <w:lang w:val="es-CR" w:eastAsia="es-CR"/>
              </w:rPr>
            </w:pPr>
            <w:r w:rsidRPr="007D7FC6">
              <w:rPr>
                <w:sz w:val="22"/>
                <w:szCs w:val="22"/>
                <w:lang w:val="es-CR"/>
              </w:rPr>
              <w:t>0</w:t>
            </w:r>
          </w:p>
        </w:tc>
        <w:tc>
          <w:tcPr>
            <w:tcW w:w="567" w:type="dxa"/>
            <w:tcBorders>
              <w:top w:val="nil"/>
              <w:left w:val="nil"/>
              <w:bottom w:val="nil"/>
              <w:right w:val="nil"/>
            </w:tcBorders>
            <w:shd w:val="clear" w:color="auto" w:fill="auto"/>
            <w:noWrap/>
            <w:vAlign w:val="bottom"/>
            <w:hideMark/>
          </w:tcPr>
          <w:p w14:paraId="2CDFEADA" w14:textId="77777777" w:rsidR="00E276F1" w:rsidRPr="007D7FC6" w:rsidRDefault="00E276F1" w:rsidP="00E276F1">
            <w:pPr>
              <w:jc w:val="right"/>
              <w:rPr>
                <w:sz w:val="22"/>
                <w:szCs w:val="22"/>
                <w:lang w:val="es-CR" w:eastAsia="es-CR"/>
              </w:rPr>
            </w:pPr>
            <w:r w:rsidRPr="007D7FC6">
              <w:rPr>
                <w:sz w:val="22"/>
                <w:szCs w:val="22"/>
                <w:lang w:val="es-CR"/>
              </w:rPr>
              <w:t>0</w:t>
            </w:r>
          </w:p>
        </w:tc>
        <w:tc>
          <w:tcPr>
            <w:tcW w:w="567" w:type="dxa"/>
            <w:tcBorders>
              <w:top w:val="nil"/>
              <w:left w:val="nil"/>
              <w:bottom w:val="nil"/>
              <w:right w:val="nil"/>
            </w:tcBorders>
            <w:shd w:val="clear" w:color="auto" w:fill="auto"/>
            <w:noWrap/>
            <w:vAlign w:val="bottom"/>
            <w:hideMark/>
          </w:tcPr>
          <w:p w14:paraId="254187DC" w14:textId="77777777" w:rsidR="00E276F1" w:rsidRPr="007D7FC6" w:rsidRDefault="00E276F1" w:rsidP="00E276F1">
            <w:pPr>
              <w:jc w:val="right"/>
              <w:rPr>
                <w:sz w:val="22"/>
                <w:szCs w:val="22"/>
                <w:lang w:val="es-CR" w:eastAsia="es-CR"/>
              </w:rPr>
            </w:pPr>
            <w:r w:rsidRPr="007D7FC6">
              <w:rPr>
                <w:sz w:val="22"/>
                <w:szCs w:val="22"/>
                <w:lang w:val="es-CR"/>
              </w:rPr>
              <w:t>1</w:t>
            </w:r>
          </w:p>
        </w:tc>
        <w:tc>
          <w:tcPr>
            <w:tcW w:w="510" w:type="dxa"/>
            <w:tcBorders>
              <w:top w:val="nil"/>
              <w:left w:val="nil"/>
              <w:bottom w:val="nil"/>
              <w:right w:val="nil"/>
            </w:tcBorders>
            <w:shd w:val="clear" w:color="000000" w:fill="E6E0ED"/>
            <w:noWrap/>
            <w:vAlign w:val="center"/>
            <w:hideMark/>
          </w:tcPr>
          <w:p w14:paraId="5E05D484" w14:textId="77777777" w:rsidR="00E276F1" w:rsidRPr="007D7FC6" w:rsidRDefault="00E276F1" w:rsidP="00E276F1">
            <w:pPr>
              <w:jc w:val="center"/>
              <w:rPr>
                <w:b/>
                <w:bCs/>
                <w:sz w:val="22"/>
                <w:szCs w:val="22"/>
                <w:lang w:val="es-CR" w:eastAsia="es-CR"/>
              </w:rPr>
            </w:pPr>
            <w:r w:rsidRPr="007D7FC6">
              <w:rPr>
                <w:b/>
                <w:bCs/>
                <w:sz w:val="22"/>
                <w:szCs w:val="22"/>
                <w:lang w:val="es-CR"/>
              </w:rPr>
              <w:t>▲</w:t>
            </w:r>
          </w:p>
        </w:tc>
        <w:tc>
          <w:tcPr>
            <w:tcW w:w="680" w:type="dxa"/>
            <w:tcBorders>
              <w:top w:val="nil"/>
              <w:left w:val="nil"/>
              <w:bottom w:val="nil"/>
              <w:right w:val="nil"/>
            </w:tcBorders>
            <w:shd w:val="clear" w:color="auto" w:fill="auto"/>
            <w:noWrap/>
            <w:vAlign w:val="bottom"/>
            <w:hideMark/>
          </w:tcPr>
          <w:p w14:paraId="20B6C4BD" w14:textId="77777777" w:rsidR="00E276F1" w:rsidRPr="007D7FC6" w:rsidRDefault="00E276F1" w:rsidP="00E276F1">
            <w:pPr>
              <w:jc w:val="right"/>
              <w:rPr>
                <w:sz w:val="22"/>
                <w:szCs w:val="22"/>
                <w:lang w:val="es-CR" w:eastAsia="es-CR"/>
              </w:rPr>
            </w:pPr>
            <w:r w:rsidRPr="007D7FC6">
              <w:rPr>
                <w:sz w:val="22"/>
                <w:szCs w:val="22"/>
                <w:lang w:val="es-CR"/>
              </w:rPr>
              <w:t>1</w:t>
            </w:r>
          </w:p>
        </w:tc>
      </w:tr>
      <w:tr w:rsidR="00E276F1" w:rsidRPr="007D7FC6" w14:paraId="5EA479BC" w14:textId="77777777" w:rsidTr="00E276F1">
        <w:trPr>
          <w:trHeight w:val="20"/>
          <w:jc w:val="center"/>
        </w:trPr>
        <w:tc>
          <w:tcPr>
            <w:tcW w:w="2409" w:type="dxa"/>
            <w:tcBorders>
              <w:top w:val="nil"/>
              <w:left w:val="nil"/>
              <w:bottom w:val="nil"/>
              <w:right w:val="nil"/>
            </w:tcBorders>
            <w:shd w:val="clear" w:color="auto" w:fill="auto"/>
            <w:noWrap/>
            <w:vAlign w:val="bottom"/>
            <w:hideMark/>
          </w:tcPr>
          <w:p w14:paraId="6EB16D1A" w14:textId="77777777" w:rsidR="00E276F1" w:rsidRPr="007D7FC6" w:rsidRDefault="00E276F1" w:rsidP="00E276F1">
            <w:pPr>
              <w:rPr>
                <w:sz w:val="22"/>
                <w:szCs w:val="22"/>
                <w:lang w:val="es-CR" w:eastAsia="es-CR"/>
              </w:rPr>
            </w:pPr>
            <w:r w:rsidRPr="007D7FC6">
              <w:rPr>
                <w:sz w:val="22"/>
                <w:szCs w:val="22"/>
                <w:lang w:val="es-CR" w:eastAsia="es-CR"/>
              </w:rPr>
              <w:t>Circulante final</w:t>
            </w:r>
          </w:p>
        </w:tc>
        <w:tc>
          <w:tcPr>
            <w:tcW w:w="567" w:type="dxa"/>
            <w:tcBorders>
              <w:top w:val="nil"/>
              <w:left w:val="nil"/>
              <w:bottom w:val="nil"/>
              <w:right w:val="nil"/>
            </w:tcBorders>
            <w:shd w:val="clear" w:color="auto" w:fill="auto"/>
            <w:noWrap/>
            <w:vAlign w:val="bottom"/>
            <w:hideMark/>
          </w:tcPr>
          <w:p w14:paraId="27B3744F" w14:textId="77777777" w:rsidR="00E276F1" w:rsidRPr="007D7FC6" w:rsidRDefault="00E276F1" w:rsidP="00E276F1">
            <w:pPr>
              <w:jc w:val="right"/>
              <w:rPr>
                <w:sz w:val="22"/>
                <w:szCs w:val="22"/>
                <w:lang w:val="es-CR" w:eastAsia="es-CR"/>
              </w:rPr>
            </w:pPr>
            <w:r w:rsidRPr="007D7FC6">
              <w:rPr>
                <w:sz w:val="22"/>
                <w:szCs w:val="22"/>
                <w:lang w:val="es-CR"/>
              </w:rPr>
              <w:t>798</w:t>
            </w:r>
          </w:p>
        </w:tc>
        <w:tc>
          <w:tcPr>
            <w:tcW w:w="567" w:type="dxa"/>
            <w:tcBorders>
              <w:top w:val="nil"/>
              <w:left w:val="nil"/>
              <w:bottom w:val="nil"/>
              <w:right w:val="nil"/>
            </w:tcBorders>
            <w:shd w:val="clear" w:color="auto" w:fill="auto"/>
            <w:noWrap/>
            <w:vAlign w:val="bottom"/>
            <w:hideMark/>
          </w:tcPr>
          <w:p w14:paraId="2A81C9E6" w14:textId="77777777" w:rsidR="00E276F1" w:rsidRPr="007D7FC6" w:rsidRDefault="00E276F1" w:rsidP="00E276F1">
            <w:pPr>
              <w:jc w:val="right"/>
              <w:rPr>
                <w:sz w:val="22"/>
                <w:szCs w:val="22"/>
                <w:lang w:val="es-CR" w:eastAsia="es-CR"/>
              </w:rPr>
            </w:pPr>
            <w:r w:rsidRPr="007D7FC6">
              <w:rPr>
                <w:sz w:val="22"/>
                <w:szCs w:val="22"/>
                <w:lang w:val="es-CR"/>
              </w:rPr>
              <w:t>1 078</w:t>
            </w:r>
          </w:p>
        </w:tc>
        <w:tc>
          <w:tcPr>
            <w:tcW w:w="567" w:type="dxa"/>
            <w:tcBorders>
              <w:top w:val="nil"/>
              <w:left w:val="nil"/>
              <w:bottom w:val="nil"/>
              <w:right w:val="nil"/>
            </w:tcBorders>
            <w:shd w:val="clear" w:color="auto" w:fill="auto"/>
            <w:noWrap/>
            <w:vAlign w:val="bottom"/>
            <w:hideMark/>
          </w:tcPr>
          <w:p w14:paraId="502B562B" w14:textId="77777777" w:rsidR="00E276F1" w:rsidRPr="007D7FC6" w:rsidRDefault="00E276F1" w:rsidP="00E276F1">
            <w:pPr>
              <w:jc w:val="right"/>
              <w:rPr>
                <w:sz w:val="22"/>
                <w:szCs w:val="22"/>
                <w:lang w:val="es-CR" w:eastAsia="es-CR"/>
              </w:rPr>
            </w:pPr>
            <w:r w:rsidRPr="007D7FC6">
              <w:rPr>
                <w:sz w:val="22"/>
                <w:szCs w:val="22"/>
                <w:lang w:val="es-CR"/>
              </w:rPr>
              <w:t>1 195</w:t>
            </w:r>
          </w:p>
        </w:tc>
        <w:tc>
          <w:tcPr>
            <w:tcW w:w="567" w:type="dxa"/>
            <w:tcBorders>
              <w:top w:val="nil"/>
              <w:left w:val="nil"/>
              <w:bottom w:val="nil"/>
              <w:right w:val="nil"/>
            </w:tcBorders>
            <w:shd w:val="clear" w:color="auto" w:fill="auto"/>
            <w:noWrap/>
            <w:vAlign w:val="bottom"/>
            <w:hideMark/>
          </w:tcPr>
          <w:p w14:paraId="299592C1" w14:textId="77777777" w:rsidR="00E276F1" w:rsidRPr="007D7FC6" w:rsidRDefault="00E276F1" w:rsidP="00E276F1">
            <w:pPr>
              <w:jc w:val="right"/>
              <w:rPr>
                <w:sz w:val="22"/>
                <w:szCs w:val="22"/>
                <w:lang w:val="es-CR" w:eastAsia="es-CR"/>
              </w:rPr>
            </w:pPr>
            <w:r w:rsidRPr="007D7FC6">
              <w:rPr>
                <w:sz w:val="22"/>
                <w:szCs w:val="22"/>
                <w:lang w:val="es-CR"/>
              </w:rPr>
              <w:t>1 713</w:t>
            </w:r>
          </w:p>
        </w:tc>
        <w:tc>
          <w:tcPr>
            <w:tcW w:w="567" w:type="dxa"/>
            <w:tcBorders>
              <w:top w:val="nil"/>
              <w:left w:val="nil"/>
              <w:bottom w:val="nil"/>
              <w:right w:val="nil"/>
            </w:tcBorders>
            <w:shd w:val="clear" w:color="auto" w:fill="auto"/>
            <w:noWrap/>
            <w:vAlign w:val="bottom"/>
            <w:hideMark/>
          </w:tcPr>
          <w:p w14:paraId="6A2BB580" w14:textId="77777777" w:rsidR="00E276F1" w:rsidRPr="007D7FC6" w:rsidRDefault="00E276F1" w:rsidP="00E276F1">
            <w:pPr>
              <w:jc w:val="right"/>
              <w:rPr>
                <w:sz w:val="22"/>
                <w:szCs w:val="22"/>
                <w:lang w:val="es-CR" w:eastAsia="es-CR"/>
              </w:rPr>
            </w:pPr>
            <w:r w:rsidRPr="007D7FC6">
              <w:rPr>
                <w:sz w:val="22"/>
                <w:szCs w:val="22"/>
                <w:lang w:val="es-CR"/>
              </w:rPr>
              <w:t>1 974</w:t>
            </w:r>
          </w:p>
        </w:tc>
        <w:tc>
          <w:tcPr>
            <w:tcW w:w="567" w:type="dxa"/>
            <w:tcBorders>
              <w:top w:val="nil"/>
              <w:left w:val="nil"/>
              <w:bottom w:val="nil"/>
              <w:right w:val="nil"/>
            </w:tcBorders>
            <w:shd w:val="clear" w:color="auto" w:fill="auto"/>
            <w:noWrap/>
            <w:vAlign w:val="bottom"/>
            <w:hideMark/>
          </w:tcPr>
          <w:p w14:paraId="29DEE2F7" w14:textId="77777777" w:rsidR="00E276F1" w:rsidRPr="007D7FC6" w:rsidRDefault="00E276F1" w:rsidP="00E276F1">
            <w:pPr>
              <w:jc w:val="right"/>
              <w:rPr>
                <w:sz w:val="22"/>
                <w:szCs w:val="22"/>
                <w:lang w:val="es-CR" w:eastAsia="es-CR"/>
              </w:rPr>
            </w:pPr>
            <w:r w:rsidRPr="007D7FC6">
              <w:rPr>
                <w:sz w:val="22"/>
                <w:szCs w:val="22"/>
                <w:lang w:val="es-CR"/>
              </w:rPr>
              <w:t>2 434</w:t>
            </w:r>
          </w:p>
        </w:tc>
        <w:tc>
          <w:tcPr>
            <w:tcW w:w="567" w:type="dxa"/>
            <w:tcBorders>
              <w:top w:val="nil"/>
              <w:left w:val="nil"/>
              <w:bottom w:val="nil"/>
              <w:right w:val="nil"/>
            </w:tcBorders>
            <w:shd w:val="clear" w:color="auto" w:fill="auto"/>
            <w:noWrap/>
            <w:vAlign w:val="bottom"/>
            <w:hideMark/>
          </w:tcPr>
          <w:p w14:paraId="66B5F40C" w14:textId="77777777" w:rsidR="00E276F1" w:rsidRPr="007D7FC6" w:rsidRDefault="00E276F1" w:rsidP="00E276F1">
            <w:pPr>
              <w:jc w:val="right"/>
              <w:rPr>
                <w:sz w:val="22"/>
                <w:szCs w:val="22"/>
                <w:lang w:val="es-CR" w:eastAsia="es-CR"/>
              </w:rPr>
            </w:pPr>
            <w:r w:rsidRPr="007D7FC6">
              <w:rPr>
                <w:sz w:val="22"/>
                <w:szCs w:val="22"/>
                <w:lang w:val="es-CR"/>
              </w:rPr>
              <w:t>1 725</w:t>
            </w:r>
          </w:p>
        </w:tc>
        <w:tc>
          <w:tcPr>
            <w:tcW w:w="567" w:type="dxa"/>
            <w:tcBorders>
              <w:top w:val="nil"/>
              <w:left w:val="nil"/>
              <w:bottom w:val="nil"/>
              <w:right w:val="nil"/>
            </w:tcBorders>
            <w:shd w:val="clear" w:color="auto" w:fill="auto"/>
            <w:noWrap/>
            <w:vAlign w:val="bottom"/>
            <w:hideMark/>
          </w:tcPr>
          <w:p w14:paraId="6D6053C9" w14:textId="77777777" w:rsidR="00E276F1" w:rsidRPr="007D7FC6" w:rsidRDefault="00E276F1" w:rsidP="00E276F1">
            <w:pPr>
              <w:jc w:val="right"/>
              <w:rPr>
                <w:sz w:val="22"/>
                <w:szCs w:val="22"/>
                <w:lang w:val="es-CR" w:eastAsia="es-CR"/>
              </w:rPr>
            </w:pPr>
            <w:r w:rsidRPr="007D7FC6">
              <w:rPr>
                <w:sz w:val="22"/>
                <w:szCs w:val="22"/>
                <w:lang w:val="es-CR"/>
              </w:rPr>
              <w:t>2 332</w:t>
            </w:r>
          </w:p>
        </w:tc>
        <w:tc>
          <w:tcPr>
            <w:tcW w:w="567" w:type="dxa"/>
            <w:tcBorders>
              <w:top w:val="nil"/>
              <w:left w:val="nil"/>
              <w:bottom w:val="nil"/>
              <w:right w:val="nil"/>
            </w:tcBorders>
            <w:shd w:val="clear" w:color="auto" w:fill="auto"/>
            <w:noWrap/>
            <w:vAlign w:val="bottom"/>
            <w:hideMark/>
          </w:tcPr>
          <w:p w14:paraId="237B47A6" w14:textId="77777777" w:rsidR="00E276F1" w:rsidRPr="007D7FC6" w:rsidRDefault="00E276F1" w:rsidP="00E276F1">
            <w:pPr>
              <w:jc w:val="right"/>
              <w:rPr>
                <w:sz w:val="22"/>
                <w:szCs w:val="22"/>
                <w:lang w:val="es-CR" w:eastAsia="es-CR"/>
              </w:rPr>
            </w:pPr>
            <w:r w:rsidRPr="007D7FC6">
              <w:rPr>
                <w:sz w:val="22"/>
                <w:szCs w:val="22"/>
                <w:lang w:val="es-CR"/>
              </w:rPr>
              <w:t>2 100</w:t>
            </w:r>
          </w:p>
        </w:tc>
        <w:tc>
          <w:tcPr>
            <w:tcW w:w="567" w:type="dxa"/>
            <w:tcBorders>
              <w:top w:val="nil"/>
              <w:left w:val="nil"/>
              <w:bottom w:val="nil"/>
              <w:right w:val="nil"/>
            </w:tcBorders>
            <w:shd w:val="clear" w:color="auto" w:fill="auto"/>
            <w:noWrap/>
            <w:vAlign w:val="bottom"/>
            <w:hideMark/>
          </w:tcPr>
          <w:p w14:paraId="4B786812" w14:textId="77777777" w:rsidR="00E276F1" w:rsidRPr="007D7FC6" w:rsidRDefault="00E276F1" w:rsidP="00E276F1">
            <w:pPr>
              <w:jc w:val="right"/>
              <w:rPr>
                <w:sz w:val="22"/>
                <w:szCs w:val="22"/>
                <w:lang w:val="es-CR" w:eastAsia="es-CR"/>
              </w:rPr>
            </w:pPr>
            <w:r w:rsidRPr="007D7FC6">
              <w:rPr>
                <w:sz w:val="22"/>
                <w:szCs w:val="22"/>
                <w:lang w:val="es-CR"/>
              </w:rPr>
              <w:t>2 207</w:t>
            </w:r>
          </w:p>
        </w:tc>
        <w:tc>
          <w:tcPr>
            <w:tcW w:w="567" w:type="dxa"/>
            <w:tcBorders>
              <w:top w:val="nil"/>
              <w:left w:val="nil"/>
              <w:bottom w:val="nil"/>
              <w:right w:val="nil"/>
            </w:tcBorders>
            <w:shd w:val="clear" w:color="auto" w:fill="auto"/>
            <w:noWrap/>
            <w:vAlign w:val="bottom"/>
            <w:hideMark/>
          </w:tcPr>
          <w:p w14:paraId="653D604A" w14:textId="77777777" w:rsidR="00E276F1" w:rsidRPr="007D7FC6" w:rsidRDefault="00E276F1" w:rsidP="00E276F1">
            <w:pPr>
              <w:jc w:val="right"/>
              <w:rPr>
                <w:sz w:val="22"/>
                <w:szCs w:val="22"/>
                <w:lang w:val="es-CR" w:eastAsia="es-CR"/>
              </w:rPr>
            </w:pPr>
            <w:r w:rsidRPr="007D7FC6">
              <w:rPr>
                <w:sz w:val="22"/>
                <w:szCs w:val="22"/>
                <w:lang w:val="es-CR"/>
              </w:rPr>
              <w:t>1 932</w:t>
            </w:r>
          </w:p>
        </w:tc>
        <w:tc>
          <w:tcPr>
            <w:tcW w:w="510" w:type="dxa"/>
            <w:tcBorders>
              <w:top w:val="nil"/>
              <w:left w:val="nil"/>
              <w:bottom w:val="nil"/>
              <w:right w:val="nil"/>
            </w:tcBorders>
            <w:shd w:val="clear" w:color="000000" w:fill="FFCCFF"/>
            <w:noWrap/>
            <w:vAlign w:val="center"/>
            <w:hideMark/>
          </w:tcPr>
          <w:p w14:paraId="7EA3EA58" w14:textId="77777777" w:rsidR="00E276F1" w:rsidRPr="007D7FC6" w:rsidRDefault="00E276F1" w:rsidP="00E276F1">
            <w:pPr>
              <w:jc w:val="center"/>
              <w:rPr>
                <w:b/>
                <w:bCs/>
                <w:sz w:val="22"/>
                <w:szCs w:val="22"/>
                <w:lang w:val="es-CR" w:eastAsia="es-CR"/>
              </w:rPr>
            </w:pPr>
            <w:r w:rsidRPr="007D7FC6">
              <w:rPr>
                <w:b/>
                <w:bCs/>
                <w:sz w:val="22"/>
                <w:szCs w:val="22"/>
                <w:lang w:val="es-CR"/>
              </w:rPr>
              <w:t>▼</w:t>
            </w:r>
          </w:p>
        </w:tc>
        <w:tc>
          <w:tcPr>
            <w:tcW w:w="680" w:type="dxa"/>
            <w:tcBorders>
              <w:top w:val="nil"/>
              <w:left w:val="nil"/>
              <w:bottom w:val="nil"/>
              <w:right w:val="nil"/>
            </w:tcBorders>
            <w:shd w:val="clear" w:color="auto" w:fill="auto"/>
            <w:noWrap/>
            <w:vAlign w:val="bottom"/>
            <w:hideMark/>
          </w:tcPr>
          <w:p w14:paraId="71622EA6" w14:textId="77777777" w:rsidR="00E276F1" w:rsidRPr="007D7FC6" w:rsidRDefault="00E276F1" w:rsidP="00E276F1">
            <w:pPr>
              <w:jc w:val="right"/>
              <w:rPr>
                <w:sz w:val="22"/>
                <w:szCs w:val="22"/>
                <w:lang w:val="es-CR" w:eastAsia="es-CR"/>
              </w:rPr>
            </w:pPr>
            <w:r w:rsidRPr="007D7FC6">
              <w:rPr>
                <w:sz w:val="22"/>
                <w:szCs w:val="22"/>
                <w:lang w:val="es-CR"/>
              </w:rPr>
              <w:t>-275</w:t>
            </w:r>
          </w:p>
        </w:tc>
      </w:tr>
      <w:tr w:rsidR="00E276F1" w:rsidRPr="007D7FC6" w14:paraId="0021096F" w14:textId="77777777" w:rsidTr="00E276F1">
        <w:trPr>
          <w:trHeight w:val="20"/>
          <w:jc w:val="center"/>
        </w:trPr>
        <w:tc>
          <w:tcPr>
            <w:tcW w:w="2409" w:type="dxa"/>
            <w:tcBorders>
              <w:top w:val="nil"/>
              <w:left w:val="nil"/>
              <w:bottom w:val="nil"/>
              <w:right w:val="nil"/>
            </w:tcBorders>
            <w:shd w:val="clear" w:color="auto" w:fill="auto"/>
            <w:noWrap/>
            <w:vAlign w:val="bottom"/>
            <w:hideMark/>
          </w:tcPr>
          <w:p w14:paraId="66DEFCA2" w14:textId="77777777" w:rsidR="00E276F1" w:rsidRPr="007D7FC6" w:rsidRDefault="00E276F1" w:rsidP="00E276F1">
            <w:pPr>
              <w:jc w:val="right"/>
              <w:rPr>
                <w:sz w:val="22"/>
                <w:szCs w:val="22"/>
                <w:lang w:val="es-CR" w:eastAsia="es-CR"/>
              </w:rPr>
            </w:pPr>
            <w:r w:rsidRPr="007D7FC6">
              <w:rPr>
                <w:sz w:val="22"/>
                <w:szCs w:val="22"/>
                <w:lang w:val="es-CR" w:eastAsia="es-CR"/>
              </w:rPr>
              <w:t xml:space="preserve"> </w:t>
            </w:r>
          </w:p>
        </w:tc>
        <w:tc>
          <w:tcPr>
            <w:tcW w:w="567" w:type="dxa"/>
            <w:tcBorders>
              <w:top w:val="nil"/>
              <w:left w:val="nil"/>
              <w:bottom w:val="nil"/>
              <w:right w:val="nil"/>
            </w:tcBorders>
            <w:shd w:val="clear" w:color="auto" w:fill="auto"/>
            <w:noWrap/>
            <w:vAlign w:val="bottom"/>
            <w:hideMark/>
          </w:tcPr>
          <w:p w14:paraId="138EBCCE" w14:textId="77777777" w:rsidR="00E276F1" w:rsidRPr="007D7FC6" w:rsidRDefault="00E276F1" w:rsidP="00E276F1">
            <w:pPr>
              <w:rPr>
                <w:sz w:val="22"/>
                <w:szCs w:val="22"/>
                <w:lang w:val="es-CR" w:eastAsia="es-CR"/>
              </w:rPr>
            </w:pPr>
          </w:p>
        </w:tc>
        <w:tc>
          <w:tcPr>
            <w:tcW w:w="567" w:type="dxa"/>
            <w:tcBorders>
              <w:top w:val="nil"/>
              <w:left w:val="nil"/>
              <w:bottom w:val="nil"/>
              <w:right w:val="nil"/>
            </w:tcBorders>
            <w:shd w:val="clear" w:color="auto" w:fill="auto"/>
            <w:noWrap/>
            <w:vAlign w:val="bottom"/>
            <w:hideMark/>
          </w:tcPr>
          <w:p w14:paraId="65EDD82A" w14:textId="77777777" w:rsidR="00E276F1" w:rsidRPr="007D7FC6" w:rsidRDefault="00E276F1" w:rsidP="00E276F1">
            <w:pPr>
              <w:jc w:val="right"/>
              <w:rPr>
                <w:sz w:val="22"/>
                <w:szCs w:val="22"/>
                <w:lang w:val="es-CR" w:eastAsia="es-CR"/>
              </w:rPr>
            </w:pPr>
          </w:p>
        </w:tc>
        <w:tc>
          <w:tcPr>
            <w:tcW w:w="567" w:type="dxa"/>
            <w:tcBorders>
              <w:top w:val="nil"/>
              <w:left w:val="nil"/>
              <w:bottom w:val="nil"/>
              <w:right w:val="nil"/>
            </w:tcBorders>
            <w:shd w:val="clear" w:color="auto" w:fill="auto"/>
            <w:noWrap/>
            <w:vAlign w:val="bottom"/>
            <w:hideMark/>
          </w:tcPr>
          <w:p w14:paraId="708ABF56" w14:textId="77777777" w:rsidR="00E276F1" w:rsidRPr="007D7FC6" w:rsidRDefault="00E276F1" w:rsidP="00E276F1">
            <w:pPr>
              <w:jc w:val="right"/>
              <w:rPr>
                <w:sz w:val="22"/>
                <w:szCs w:val="22"/>
                <w:lang w:val="es-CR" w:eastAsia="es-CR"/>
              </w:rPr>
            </w:pPr>
          </w:p>
        </w:tc>
        <w:tc>
          <w:tcPr>
            <w:tcW w:w="567" w:type="dxa"/>
            <w:tcBorders>
              <w:top w:val="nil"/>
              <w:left w:val="nil"/>
              <w:bottom w:val="nil"/>
              <w:right w:val="nil"/>
            </w:tcBorders>
            <w:shd w:val="clear" w:color="auto" w:fill="auto"/>
            <w:noWrap/>
            <w:vAlign w:val="bottom"/>
            <w:hideMark/>
          </w:tcPr>
          <w:p w14:paraId="15DB3EA8" w14:textId="77777777" w:rsidR="00E276F1" w:rsidRPr="007D7FC6" w:rsidRDefault="00E276F1" w:rsidP="00E276F1">
            <w:pPr>
              <w:jc w:val="right"/>
              <w:rPr>
                <w:sz w:val="22"/>
                <w:szCs w:val="22"/>
                <w:lang w:val="es-CR" w:eastAsia="es-CR"/>
              </w:rPr>
            </w:pPr>
          </w:p>
        </w:tc>
        <w:tc>
          <w:tcPr>
            <w:tcW w:w="567" w:type="dxa"/>
            <w:tcBorders>
              <w:top w:val="nil"/>
              <w:left w:val="nil"/>
              <w:bottom w:val="nil"/>
              <w:right w:val="nil"/>
            </w:tcBorders>
            <w:shd w:val="clear" w:color="auto" w:fill="auto"/>
            <w:noWrap/>
            <w:vAlign w:val="bottom"/>
            <w:hideMark/>
          </w:tcPr>
          <w:p w14:paraId="16FF629D" w14:textId="77777777" w:rsidR="00E276F1" w:rsidRPr="007D7FC6" w:rsidRDefault="00E276F1" w:rsidP="00E276F1">
            <w:pPr>
              <w:jc w:val="right"/>
              <w:rPr>
                <w:sz w:val="22"/>
                <w:szCs w:val="22"/>
                <w:lang w:val="es-CR" w:eastAsia="es-CR"/>
              </w:rPr>
            </w:pPr>
          </w:p>
        </w:tc>
        <w:tc>
          <w:tcPr>
            <w:tcW w:w="567" w:type="dxa"/>
            <w:tcBorders>
              <w:top w:val="nil"/>
              <w:left w:val="nil"/>
              <w:bottom w:val="nil"/>
              <w:right w:val="nil"/>
            </w:tcBorders>
            <w:shd w:val="clear" w:color="auto" w:fill="auto"/>
            <w:noWrap/>
            <w:vAlign w:val="bottom"/>
            <w:hideMark/>
          </w:tcPr>
          <w:p w14:paraId="5E76E19F" w14:textId="77777777" w:rsidR="00E276F1" w:rsidRPr="007D7FC6" w:rsidRDefault="00E276F1" w:rsidP="00E276F1">
            <w:pPr>
              <w:jc w:val="right"/>
              <w:rPr>
                <w:sz w:val="22"/>
                <w:szCs w:val="22"/>
                <w:lang w:val="es-CR" w:eastAsia="es-CR"/>
              </w:rPr>
            </w:pPr>
          </w:p>
        </w:tc>
        <w:tc>
          <w:tcPr>
            <w:tcW w:w="567" w:type="dxa"/>
            <w:tcBorders>
              <w:top w:val="nil"/>
              <w:left w:val="nil"/>
              <w:bottom w:val="nil"/>
              <w:right w:val="nil"/>
            </w:tcBorders>
            <w:shd w:val="clear" w:color="auto" w:fill="auto"/>
            <w:noWrap/>
            <w:vAlign w:val="bottom"/>
            <w:hideMark/>
          </w:tcPr>
          <w:p w14:paraId="11BA80A2" w14:textId="77777777" w:rsidR="00E276F1" w:rsidRPr="007D7FC6" w:rsidRDefault="00E276F1" w:rsidP="00E276F1">
            <w:pPr>
              <w:jc w:val="right"/>
              <w:rPr>
                <w:sz w:val="22"/>
                <w:szCs w:val="22"/>
                <w:lang w:val="es-CR" w:eastAsia="es-CR"/>
              </w:rPr>
            </w:pPr>
          </w:p>
        </w:tc>
        <w:tc>
          <w:tcPr>
            <w:tcW w:w="567" w:type="dxa"/>
            <w:tcBorders>
              <w:top w:val="nil"/>
              <w:left w:val="nil"/>
              <w:bottom w:val="nil"/>
              <w:right w:val="nil"/>
            </w:tcBorders>
            <w:shd w:val="clear" w:color="auto" w:fill="auto"/>
            <w:noWrap/>
            <w:vAlign w:val="bottom"/>
            <w:hideMark/>
          </w:tcPr>
          <w:p w14:paraId="3AE58199" w14:textId="77777777" w:rsidR="00E276F1" w:rsidRPr="007D7FC6" w:rsidRDefault="00E276F1" w:rsidP="00E276F1">
            <w:pPr>
              <w:jc w:val="right"/>
              <w:rPr>
                <w:sz w:val="22"/>
                <w:szCs w:val="22"/>
                <w:lang w:val="es-CR" w:eastAsia="es-CR"/>
              </w:rPr>
            </w:pPr>
          </w:p>
        </w:tc>
        <w:tc>
          <w:tcPr>
            <w:tcW w:w="567" w:type="dxa"/>
            <w:tcBorders>
              <w:top w:val="nil"/>
              <w:left w:val="nil"/>
              <w:bottom w:val="nil"/>
              <w:right w:val="nil"/>
            </w:tcBorders>
            <w:shd w:val="clear" w:color="auto" w:fill="auto"/>
            <w:noWrap/>
            <w:vAlign w:val="bottom"/>
            <w:hideMark/>
          </w:tcPr>
          <w:p w14:paraId="11A98DA5" w14:textId="77777777" w:rsidR="00E276F1" w:rsidRPr="007D7FC6" w:rsidRDefault="00E276F1" w:rsidP="00E276F1">
            <w:pPr>
              <w:jc w:val="right"/>
              <w:rPr>
                <w:sz w:val="22"/>
                <w:szCs w:val="22"/>
                <w:lang w:val="es-CR" w:eastAsia="es-CR"/>
              </w:rPr>
            </w:pPr>
          </w:p>
        </w:tc>
        <w:tc>
          <w:tcPr>
            <w:tcW w:w="567" w:type="dxa"/>
            <w:tcBorders>
              <w:top w:val="nil"/>
              <w:left w:val="nil"/>
              <w:bottom w:val="nil"/>
              <w:right w:val="nil"/>
            </w:tcBorders>
            <w:shd w:val="clear" w:color="auto" w:fill="auto"/>
            <w:noWrap/>
            <w:vAlign w:val="bottom"/>
            <w:hideMark/>
          </w:tcPr>
          <w:p w14:paraId="30ABBC39" w14:textId="77777777" w:rsidR="00E276F1" w:rsidRPr="007D7FC6" w:rsidRDefault="00E276F1" w:rsidP="00E276F1">
            <w:pPr>
              <w:jc w:val="right"/>
              <w:rPr>
                <w:sz w:val="22"/>
                <w:szCs w:val="22"/>
                <w:lang w:val="es-CR" w:eastAsia="es-CR"/>
              </w:rPr>
            </w:pPr>
          </w:p>
        </w:tc>
        <w:tc>
          <w:tcPr>
            <w:tcW w:w="567" w:type="dxa"/>
            <w:tcBorders>
              <w:top w:val="nil"/>
              <w:left w:val="nil"/>
              <w:bottom w:val="nil"/>
              <w:right w:val="nil"/>
            </w:tcBorders>
            <w:shd w:val="clear" w:color="auto" w:fill="auto"/>
            <w:noWrap/>
            <w:vAlign w:val="bottom"/>
            <w:hideMark/>
          </w:tcPr>
          <w:p w14:paraId="4760A2E9" w14:textId="77777777" w:rsidR="00E276F1" w:rsidRPr="007D7FC6" w:rsidRDefault="00E276F1" w:rsidP="00E276F1">
            <w:pPr>
              <w:jc w:val="right"/>
              <w:rPr>
                <w:sz w:val="22"/>
                <w:szCs w:val="22"/>
                <w:lang w:val="es-CR" w:eastAsia="es-CR"/>
              </w:rPr>
            </w:pPr>
          </w:p>
        </w:tc>
        <w:tc>
          <w:tcPr>
            <w:tcW w:w="510" w:type="dxa"/>
            <w:tcBorders>
              <w:top w:val="nil"/>
              <w:left w:val="nil"/>
              <w:bottom w:val="nil"/>
              <w:right w:val="nil"/>
            </w:tcBorders>
            <w:shd w:val="clear" w:color="auto" w:fill="auto"/>
            <w:noWrap/>
            <w:vAlign w:val="bottom"/>
            <w:hideMark/>
          </w:tcPr>
          <w:p w14:paraId="61569411" w14:textId="77777777" w:rsidR="00E276F1" w:rsidRPr="007D7FC6" w:rsidRDefault="00E276F1" w:rsidP="00E276F1">
            <w:pPr>
              <w:jc w:val="center"/>
              <w:rPr>
                <w:sz w:val="22"/>
                <w:szCs w:val="22"/>
                <w:lang w:val="es-CR" w:eastAsia="es-CR"/>
              </w:rPr>
            </w:pPr>
          </w:p>
        </w:tc>
        <w:tc>
          <w:tcPr>
            <w:tcW w:w="680" w:type="dxa"/>
            <w:tcBorders>
              <w:top w:val="nil"/>
              <w:left w:val="nil"/>
              <w:bottom w:val="nil"/>
              <w:right w:val="nil"/>
            </w:tcBorders>
            <w:shd w:val="clear" w:color="auto" w:fill="auto"/>
            <w:noWrap/>
            <w:vAlign w:val="bottom"/>
            <w:hideMark/>
          </w:tcPr>
          <w:p w14:paraId="517B3EB2" w14:textId="77777777" w:rsidR="00E276F1" w:rsidRPr="007D7FC6" w:rsidRDefault="00E276F1" w:rsidP="00E276F1">
            <w:pPr>
              <w:rPr>
                <w:sz w:val="22"/>
                <w:szCs w:val="22"/>
                <w:lang w:val="es-CR" w:eastAsia="es-CR"/>
              </w:rPr>
            </w:pPr>
          </w:p>
        </w:tc>
      </w:tr>
      <w:tr w:rsidR="00E276F1" w:rsidRPr="007D7FC6" w14:paraId="4B2C0AA6" w14:textId="77777777" w:rsidTr="00E276F1">
        <w:trPr>
          <w:trHeight w:val="20"/>
          <w:jc w:val="center"/>
        </w:trPr>
        <w:tc>
          <w:tcPr>
            <w:tcW w:w="2409" w:type="dxa"/>
            <w:tcBorders>
              <w:top w:val="nil"/>
              <w:left w:val="nil"/>
              <w:bottom w:val="nil"/>
              <w:right w:val="nil"/>
            </w:tcBorders>
            <w:shd w:val="clear" w:color="auto" w:fill="auto"/>
            <w:noWrap/>
            <w:vAlign w:val="bottom"/>
            <w:hideMark/>
          </w:tcPr>
          <w:p w14:paraId="0E73A7D7" w14:textId="77777777" w:rsidR="00E276F1" w:rsidRPr="007D7FC6" w:rsidRDefault="00E276F1" w:rsidP="00E276F1">
            <w:pPr>
              <w:rPr>
                <w:sz w:val="22"/>
                <w:szCs w:val="22"/>
                <w:lang w:val="es-CR" w:eastAsia="es-CR"/>
              </w:rPr>
            </w:pPr>
            <w:r w:rsidRPr="007D7FC6">
              <w:rPr>
                <w:sz w:val="22"/>
                <w:szCs w:val="22"/>
                <w:lang w:val="es-CR" w:eastAsia="es-CR"/>
              </w:rPr>
              <w:t>Sentencias dictadas</w:t>
            </w:r>
          </w:p>
        </w:tc>
        <w:tc>
          <w:tcPr>
            <w:tcW w:w="567" w:type="dxa"/>
            <w:tcBorders>
              <w:top w:val="nil"/>
              <w:left w:val="nil"/>
              <w:bottom w:val="nil"/>
              <w:right w:val="nil"/>
            </w:tcBorders>
            <w:shd w:val="clear" w:color="auto" w:fill="auto"/>
            <w:noWrap/>
            <w:vAlign w:val="bottom"/>
            <w:hideMark/>
          </w:tcPr>
          <w:p w14:paraId="05FAA5A6" w14:textId="77777777" w:rsidR="00E276F1" w:rsidRPr="007D7FC6" w:rsidRDefault="00E276F1" w:rsidP="00E276F1">
            <w:pPr>
              <w:jc w:val="right"/>
              <w:rPr>
                <w:sz w:val="22"/>
                <w:szCs w:val="22"/>
                <w:lang w:val="es-CR" w:eastAsia="es-CR"/>
              </w:rPr>
            </w:pPr>
            <w:r w:rsidRPr="007D7FC6">
              <w:rPr>
                <w:sz w:val="22"/>
                <w:szCs w:val="22"/>
                <w:lang w:val="es-CR"/>
              </w:rPr>
              <w:t>2 713</w:t>
            </w:r>
          </w:p>
        </w:tc>
        <w:tc>
          <w:tcPr>
            <w:tcW w:w="567" w:type="dxa"/>
            <w:tcBorders>
              <w:top w:val="nil"/>
              <w:left w:val="nil"/>
              <w:bottom w:val="nil"/>
              <w:right w:val="nil"/>
            </w:tcBorders>
            <w:shd w:val="clear" w:color="auto" w:fill="auto"/>
            <w:noWrap/>
            <w:vAlign w:val="bottom"/>
            <w:hideMark/>
          </w:tcPr>
          <w:p w14:paraId="7BB1782C" w14:textId="77777777" w:rsidR="00E276F1" w:rsidRPr="007D7FC6" w:rsidRDefault="00E276F1" w:rsidP="00E276F1">
            <w:pPr>
              <w:jc w:val="right"/>
              <w:rPr>
                <w:sz w:val="22"/>
                <w:szCs w:val="22"/>
                <w:lang w:val="es-CR" w:eastAsia="es-CR"/>
              </w:rPr>
            </w:pPr>
            <w:r w:rsidRPr="007D7FC6">
              <w:rPr>
                <w:sz w:val="22"/>
                <w:szCs w:val="22"/>
                <w:lang w:val="es-CR"/>
              </w:rPr>
              <w:t>2 433</w:t>
            </w:r>
          </w:p>
        </w:tc>
        <w:tc>
          <w:tcPr>
            <w:tcW w:w="567" w:type="dxa"/>
            <w:tcBorders>
              <w:top w:val="nil"/>
              <w:left w:val="nil"/>
              <w:bottom w:val="nil"/>
              <w:right w:val="nil"/>
            </w:tcBorders>
            <w:shd w:val="clear" w:color="auto" w:fill="auto"/>
            <w:noWrap/>
            <w:vAlign w:val="bottom"/>
            <w:hideMark/>
          </w:tcPr>
          <w:p w14:paraId="625C1C16" w14:textId="77777777" w:rsidR="00E276F1" w:rsidRPr="007D7FC6" w:rsidRDefault="00E276F1" w:rsidP="00E276F1">
            <w:pPr>
              <w:jc w:val="right"/>
              <w:rPr>
                <w:sz w:val="22"/>
                <w:szCs w:val="22"/>
                <w:lang w:val="es-CR" w:eastAsia="es-CR"/>
              </w:rPr>
            </w:pPr>
            <w:r w:rsidRPr="007D7FC6">
              <w:rPr>
                <w:sz w:val="22"/>
                <w:szCs w:val="22"/>
                <w:lang w:val="es-CR"/>
              </w:rPr>
              <w:t>2 921</w:t>
            </w:r>
          </w:p>
        </w:tc>
        <w:tc>
          <w:tcPr>
            <w:tcW w:w="567" w:type="dxa"/>
            <w:tcBorders>
              <w:top w:val="nil"/>
              <w:left w:val="nil"/>
              <w:bottom w:val="nil"/>
              <w:right w:val="nil"/>
            </w:tcBorders>
            <w:shd w:val="clear" w:color="auto" w:fill="auto"/>
            <w:noWrap/>
            <w:vAlign w:val="bottom"/>
            <w:hideMark/>
          </w:tcPr>
          <w:p w14:paraId="02AE5DD3" w14:textId="77777777" w:rsidR="00E276F1" w:rsidRPr="007D7FC6" w:rsidRDefault="00E276F1" w:rsidP="00E276F1">
            <w:pPr>
              <w:jc w:val="right"/>
              <w:rPr>
                <w:sz w:val="22"/>
                <w:szCs w:val="22"/>
                <w:lang w:val="es-CR" w:eastAsia="es-CR"/>
              </w:rPr>
            </w:pPr>
            <w:r w:rsidRPr="007D7FC6">
              <w:rPr>
                <w:sz w:val="22"/>
                <w:szCs w:val="22"/>
                <w:lang w:val="es-CR"/>
              </w:rPr>
              <w:t>3 012</w:t>
            </w:r>
          </w:p>
        </w:tc>
        <w:tc>
          <w:tcPr>
            <w:tcW w:w="567" w:type="dxa"/>
            <w:tcBorders>
              <w:top w:val="nil"/>
              <w:left w:val="nil"/>
              <w:bottom w:val="nil"/>
              <w:right w:val="nil"/>
            </w:tcBorders>
            <w:shd w:val="clear" w:color="auto" w:fill="auto"/>
            <w:noWrap/>
            <w:vAlign w:val="bottom"/>
            <w:hideMark/>
          </w:tcPr>
          <w:p w14:paraId="7652155B" w14:textId="77777777" w:rsidR="00E276F1" w:rsidRPr="007D7FC6" w:rsidRDefault="00E276F1" w:rsidP="00E276F1">
            <w:pPr>
              <w:jc w:val="right"/>
              <w:rPr>
                <w:sz w:val="22"/>
                <w:szCs w:val="22"/>
                <w:lang w:val="es-CR" w:eastAsia="es-CR"/>
              </w:rPr>
            </w:pPr>
            <w:r w:rsidRPr="007D7FC6">
              <w:rPr>
                <w:sz w:val="22"/>
                <w:szCs w:val="22"/>
                <w:lang w:val="es-CR"/>
              </w:rPr>
              <w:t>3 281</w:t>
            </w:r>
          </w:p>
        </w:tc>
        <w:tc>
          <w:tcPr>
            <w:tcW w:w="567" w:type="dxa"/>
            <w:tcBorders>
              <w:top w:val="nil"/>
              <w:left w:val="nil"/>
              <w:bottom w:val="nil"/>
              <w:right w:val="nil"/>
            </w:tcBorders>
            <w:shd w:val="clear" w:color="auto" w:fill="auto"/>
            <w:noWrap/>
            <w:vAlign w:val="bottom"/>
            <w:hideMark/>
          </w:tcPr>
          <w:p w14:paraId="460A3C9F" w14:textId="77777777" w:rsidR="00E276F1" w:rsidRPr="007D7FC6" w:rsidRDefault="00E276F1" w:rsidP="00E276F1">
            <w:pPr>
              <w:jc w:val="right"/>
              <w:rPr>
                <w:sz w:val="22"/>
                <w:szCs w:val="22"/>
                <w:lang w:val="es-CR" w:eastAsia="es-CR"/>
              </w:rPr>
            </w:pPr>
            <w:r w:rsidRPr="007D7FC6">
              <w:rPr>
                <w:sz w:val="22"/>
                <w:szCs w:val="22"/>
                <w:lang w:val="es-CR"/>
              </w:rPr>
              <w:t>3 097</w:t>
            </w:r>
          </w:p>
        </w:tc>
        <w:tc>
          <w:tcPr>
            <w:tcW w:w="567" w:type="dxa"/>
            <w:tcBorders>
              <w:top w:val="nil"/>
              <w:left w:val="nil"/>
              <w:bottom w:val="nil"/>
              <w:right w:val="nil"/>
            </w:tcBorders>
            <w:shd w:val="clear" w:color="auto" w:fill="auto"/>
            <w:noWrap/>
            <w:vAlign w:val="bottom"/>
            <w:hideMark/>
          </w:tcPr>
          <w:p w14:paraId="11C47436" w14:textId="77777777" w:rsidR="00E276F1" w:rsidRPr="007D7FC6" w:rsidRDefault="00E276F1" w:rsidP="00E276F1">
            <w:pPr>
              <w:jc w:val="right"/>
              <w:rPr>
                <w:sz w:val="22"/>
                <w:szCs w:val="22"/>
                <w:lang w:val="es-CR" w:eastAsia="es-CR"/>
              </w:rPr>
            </w:pPr>
            <w:r w:rsidRPr="007D7FC6">
              <w:rPr>
                <w:sz w:val="22"/>
                <w:szCs w:val="22"/>
                <w:lang w:val="es-CR"/>
              </w:rPr>
              <w:t>3 617</w:t>
            </w:r>
          </w:p>
        </w:tc>
        <w:tc>
          <w:tcPr>
            <w:tcW w:w="567" w:type="dxa"/>
            <w:tcBorders>
              <w:top w:val="nil"/>
              <w:left w:val="nil"/>
              <w:bottom w:val="nil"/>
              <w:right w:val="nil"/>
            </w:tcBorders>
            <w:shd w:val="clear" w:color="auto" w:fill="auto"/>
            <w:noWrap/>
            <w:vAlign w:val="bottom"/>
            <w:hideMark/>
          </w:tcPr>
          <w:p w14:paraId="38AAE3EE" w14:textId="77777777" w:rsidR="00E276F1" w:rsidRPr="007D7FC6" w:rsidRDefault="00E276F1" w:rsidP="00E276F1">
            <w:pPr>
              <w:jc w:val="right"/>
              <w:rPr>
                <w:sz w:val="22"/>
                <w:szCs w:val="22"/>
                <w:lang w:val="es-CR" w:eastAsia="es-CR"/>
              </w:rPr>
            </w:pPr>
            <w:r w:rsidRPr="007D7FC6">
              <w:rPr>
                <w:sz w:val="22"/>
                <w:szCs w:val="22"/>
                <w:lang w:val="es-CR"/>
              </w:rPr>
              <w:t>3 214</w:t>
            </w:r>
          </w:p>
        </w:tc>
        <w:tc>
          <w:tcPr>
            <w:tcW w:w="567" w:type="dxa"/>
            <w:tcBorders>
              <w:top w:val="nil"/>
              <w:left w:val="nil"/>
              <w:bottom w:val="nil"/>
              <w:right w:val="nil"/>
            </w:tcBorders>
            <w:shd w:val="clear" w:color="auto" w:fill="auto"/>
            <w:noWrap/>
            <w:vAlign w:val="bottom"/>
            <w:hideMark/>
          </w:tcPr>
          <w:p w14:paraId="0EF6F0AA" w14:textId="77777777" w:rsidR="00E276F1" w:rsidRPr="007D7FC6" w:rsidRDefault="00E276F1" w:rsidP="00E276F1">
            <w:pPr>
              <w:jc w:val="right"/>
              <w:rPr>
                <w:sz w:val="22"/>
                <w:szCs w:val="22"/>
                <w:lang w:val="es-CR" w:eastAsia="es-CR"/>
              </w:rPr>
            </w:pPr>
            <w:r w:rsidRPr="007D7FC6">
              <w:rPr>
                <w:sz w:val="22"/>
                <w:szCs w:val="22"/>
                <w:lang w:val="es-CR"/>
              </w:rPr>
              <w:t>4 022</w:t>
            </w:r>
          </w:p>
        </w:tc>
        <w:tc>
          <w:tcPr>
            <w:tcW w:w="567" w:type="dxa"/>
            <w:tcBorders>
              <w:top w:val="nil"/>
              <w:left w:val="nil"/>
              <w:bottom w:val="nil"/>
              <w:right w:val="nil"/>
            </w:tcBorders>
            <w:shd w:val="clear" w:color="auto" w:fill="auto"/>
            <w:noWrap/>
            <w:vAlign w:val="bottom"/>
            <w:hideMark/>
          </w:tcPr>
          <w:p w14:paraId="327B5D03" w14:textId="77777777" w:rsidR="00E276F1" w:rsidRPr="007D7FC6" w:rsidRDefault="00E276F1" w:rsidP="00E276F1">
            <w:pPr>
              <w:jc w:val="right"/>
              <w:rPr>
                <w:sz w:val="22"/>
                <w:szCs w:val="22"/>
                <w:lang w:val="es-CR" w:eastAsia="es-CR"/>
              </w:rPr>
            </w:pPr>
            <w:r w:rsidRPr="007D7FC6">
              <w:rPr>
                <w:sz w:val="22"/>
                <w:szCs w:val="22"/>
                <w:lang w:val="es-CR"/>
              </w:rPr>
              <w:t>3 755</w:t>
            </w:r>
          </w:p>
        </w:tc>
        <w:tc>
          <w:tcPr>
            <w:tcW w:w="567" w:type="dxa"/>
            <w:tcBorders>
              <w:top w:val="nil"/>
              <w:left w:val="nil"/>
              <w:bottom w:val="nil"/>
              <w:right w:val="nil"/>
            </w:tcBorders>
            <w:shd w:val="clear" w:color="auto" w:fill="auto"/>
            <w:noWrap/>
            <w:vAlign w:val="bottom"/>
            <w:hideMark/>
          </w:tcPr>
          <w:p w14:paraId="41ABF8DB" w14:textId="77777777" w:rsidR="00E276F1" w:rsidRPr="007D7FC6" w:rsidRDefault="00E276F1" w:rsidP="00E276F1">
            <w:pPr>
              <w:jc w:val="right"/>
              <w:rPr>
                <w:sz w:val="22"/>
                <w:szCs w:val="22"/>
                <w:lang w:val="es-CR" w:eastAsia="es-CR"/>
              </w:rPr>
            </w:pPr>
            <w:r w:rsidRPr="007D7FC6">
              <w:rPr>
                <w:sz w:val="22"/>
                <w:szCs w:val="22"/>
                <w:lang w:val="es-CR"/>
              </w:rPr>
              <w:t>3 971</w:t>
            </w:r>
          </w:p>
        </w:tc>
        <w:tc>
          <w:tcPr>
            <w:tcW w:w="510" w:type="dxa"/>
            <w:tcBorders>
              <w:top w:val="nil"/>
              <w:left w:val="nil"/>
              <w:bottom w:val="nil"/>
              <w:right w:val="nil"/>
            </w:tcBorders>
            <w:shd w:val="clear" w:color="000000" w:fill="E6E0ED"/>
            <w:noWrap/>
            <w:vAlign w:val="center"/>
            <w:hideMark/>
          </w:tcPr>
          <w:p w14:paraId="7D76CF4F" w14:textId="77777777" w:rsidR="00E276F1" w:rsidRPr="007D7FC6" w:rsidRDefault="00E276F1" w:rsidP="00E276F1">
            <w:pPr>
              <w:jc w:val="center"/>
              <w:rPr>
                <w:b/>
                <w:bCs/>
                <w:sz w:val="22"/>
                <w:szCs w:val="22"/>
                <w:lang w:val="es-CR" w:eastAsia="es-CR"/>
              </w:rPr>
            </w:pPr>
            <w:r w:rsidRPr="007D7FC6">
              <w:rPr>
                <w:b/>
                <w:bCs/>
                <w:sz w:val="22"/>
                <w:szCs w:val="22"/>
                <w:lang w:val="es-CR"/>
              </w:rPr>
              <w:t>▲</w:t>
            </w:r>
          </w:p>
        </w:tc>
        <w:tc>
          <w:tcPr>
            <w:tcW w:w="680" w:type="dxa"/>
            <w:tcBorders>
              <w:top w:val="nil"/>
              <w:left w:val="nil"/>
              <w:bottom w:val="nil"/>
              <w:right w:val="nil"/>
            </w:tcBorders>
            <w:shd w:val="clear" w:color="auto" w:fill="auto"/>
            <w:noWrap/>
            <w:vAlign w:val="bottom"/>
            <w:hideMark/>
          </w:tcPr>
          <w:p w14:paraId="51FBFD2A" w14:textId="77777777" w:rsidR="00E276F1" w:rsidRPr="007D7FC6" w:rsidRDefault="00E276F1" w:rsidP="00E276F1">
            <w:pPr>
              <w:jc w:val="right"/>
              <w:rPr>
                <w:sz w:val="22"/>
                <w:szCs w:val="22"/>
                <w:lang w:val="es-CR" w:eastAsia="es-CR"/>
              </w:rPr>
            </w:pPr>
            <w:r w:rsidRPr="007D7FC6">
              <w:rPr>
                <w:sz w:val="22"/>
                <w:szCs w:val="22"/>
                <w:lang w:val="es-CR"/>
              </w:rPr>
              <w:t>216</w:t>
            </w:r>
          </w:p>
        </w:tc>
      </w:tr>
      <w:tr w:rsidR="00E276F1" w:rsidRPr="007D7FC6" w14:paraId="70BE0741" w14:textId="77777777" w:rsidTr="00E276F1">
        <w:trPr>
          <w:trHeight w:val="20"/>
          <w:jc w:val="center"/>
        </w:trPr>
        <w:tc>
          <w:tcPr>
            <w:tcW w:w="2409" w:type="dxa"/>
            <w:tcBorders>
              <w:top w:val="nil"/>
              <w:left w:val="nil"/>
              <w:bottom w:val="nil"/>
              <w:right w:val="nil"/>
            </w:tcBorders>
            <w:shd w:val="clear" w:color="auto" w:fill="auto"/>
            <w:noWrap/>
            <w:vAlign w:val="bottom"/>
            <w:hideMark/>
          </w:tcPr>
          <w:p w14:paraId="73A16CB3" w14:textId="77777777" w:rsidR="00E276F1" w:rsidRPr="007D7FC6" w:rsidRDefault="00E276F1" w:rsidP="00E276F1">
            <w:pPr>
              <w:rPr>
                <w:sz w:val="22"/>
                <w:szCs w:val="22"/>
                <w:lang w:val="es-CR" w:eastAsia="es-CR"/>
              </w:rPr>
            </w:pPr>
            <w:r w:rsidRPr="007D7FC6">
              <w:rPr>
                <w:sz w:val="22"/>
                <w:szCs w:val="22"/>
                <w:lang w:val="es-CR" w:eastAsia="es-CR"/>
              </w:rPr>
              <w:t>Sentencias anuladas</w:t>
            </w:r>
          </w:p>
        </w:tc>
        <w:tc>
          <w:tcPr>
            <w:tcW w:w="567" w:type="dxa"/>
            <w:tcBorders>
              <w:top w:val="nil"/>
              <w:left w:val="nil"/>
              <w:bottom w:val="nil"/>
              <w:right w:val="nil"/>
            </w:tcBorders>
            <w:shd w:val="clear" w:color="auto" w:fill="auto"/>
            <w:noWrap/>
            <w:vAlign w:val="bottom"/>
            <w:hideMark/>
          </w:tcPr>
          <w:p w14:paraId="12D40C89" w14:textId="77777777" w:rsidR="00E276F1" w:rsidRPr="007D7FC6" w:rsidRDefault="00E276F1" w:rsidP="00E276F1">
            <w:pPr>
              <w:jc w:val="right"/>
              <w:rPr>
                <w:sz w:val="22"/>
                <w:szCs w:val="22"/>
                <w:lang w:val="es-CR" w:eastAsia="es-CR"/>
              </w:rPr>
            </w:pPr>
            <w:r w:rsidRPr="007D7FC6">
              <w:rPr>
                <w:sz w:val="22"/>
                <w:szCs w:val="22"/>
                <w:lang w:val="es-CR"/>
              </w:rPr>
              <w:t>350</w:t>
            </w:r>
          </w:p>
        </w:tc>
        <w:tc>
          <w:tcPr>
            <w:tcW w:w="567" w:type="dxa"/>
            <w:tcBorders>
              <w:top w:val="nil"/>
              <w:left w:val="nil"/>
              <w:bottom w:val="nil"/>
              <w:right w:val="nil"/>
            </w:tcBorders>
            <w:shd w:val="clear" w:color="auto" w:fill="auto"/>
            <w:noWrap/>
            <w:vAlign w:val="bottom"/>
            <w:hideMark/>
          </w:tcPr>
          <w:p w14:paraId="6BF1A0D5" w14:textId="77777777" w:rsidR="00E276F1" w:rsidRPr="007D7FC6" w:rsidRDefault="00E276F1" w:rsidP="00E276F1">
            <w:pPr>
              <w:jc w:val="right"/>
              <w:rPr>
                <w:sz w:val="22"/>
                <w:szCs w:val="22"/>
                <w:lang w:val="es-CR" w:eastAsia="es-CR"/>
              </w:rPr>
            </w:pPr>
            <w:r w:rsidRPr="007D7FC6">
              <w:rPr>
                <w:sz w:val="22"/>
                <w:szCs w:val="22"/>
                <w:lang w:val="es-CR"/>
              </w:rPr>
              <w:t>406</w:t>
            </w:r>
          </w:p>
        </w:tc>
        <w:tc>
          <w:tcPr>
            <w:tcW w:w="567" w:type="dxa"/>
            <w:tcBorders>
              <w:top w:val="nil"/>
              <w:left w:val="nil"/>
              <w:bottom w:val="nil"/>
              <w:right w:val="nil"/>
            </w:tcBorders>
            <w:shd w:val="clear" w:color="auto" w:fill="auto"/>
            <w:noWrap/>
            <w:vAlign w:val="bottom"/>
            <w:hideMark/>
          </w:tcPr>
          <w:p w14:paraId="2FB40D02" w14:textId="77777777" w:rsidR="00E276F1" w:rsidRPr="007D7FC6" w:rsidRDefault="00E276F1" w:rsidP="00E276F1">
            <w:pPr>
              <w:jc w:val="right"/>
              <w:rPr>
                <w:sz w:val="22"/>
                <w:szCs w:val="22"/>
                <w:lang w:val="es-CR" w:eastAsia="es-CR"/>
              </w:rPr>
            </w:pPr>
            <w:r w:rsidRPr="007D7FC6">
              <w:rPr>
                <w:sz w:val="22"/>
                <w:szCs w:val="22"/>
                <w:lang w:val="es-CR"/>
              </w:rPr>
              <w:t>382</w:t>
            </w:r>
          </w:p>
        </w:tc>
        <w:tc>
          <w:tcPr>
            <w:tcW w:w="567" w:type="dxa"/>
            <w:tcBorders>
              <w:top w:val="nil"/>
              <w:left w:val="nil"/>
              <w:bottom w:val="nil"/>
              <w:right w:val="nil"/>
            </w:tcBorders>
            <w:shd w:val="clear" w:color="auto" w:fill="auto"/>
            <w:noWrap/>
            <w:vAlign w:val="bottom"/>
            <w:hideMark/>
          </w:tcPr>
          <w:p w14:paraId="2963C27F" w14:textId="77777777" w:rsidR="00E276F1" w:rsidRPr="007D7FC6" w:rsidRDefault="00E276F1" w:rsidP="00E276F1">
            <w:pPr>
              <w:jc w:val="right"/>
              <w:rPr>
                <w:sz w:val="22"/>
                <w:szCs w:val="22"/>
                <w:lang w:val="es-CR" w:eastAsia="es-CR"/>
              </w:rPr>
            </w:pPr>
            <w:r w:rsidRPr="007D7FC6">
              <w:rPr>
                <w:sz w:val="22"/>
                <w:szCs w:val="22"/>
                <w:lang w:val="es-CR"/>
              </w:rPr>
              <w:t>383</w:t>
            </w:r>
          </w:p>
        </w:tc>
        <w:tc>
          <w:tcPr>
            <w:tcW w:w="567" w:type="dxa"/>
            <w:tcBorders>
              <w:top w:val="nil"/>
              <w:left w:val="nil"/>
              <w:bottom w:val="nil"/>
              <w:right w:val="nil"/>
            </w:tcBorders>
            <w:shd w:val="clear" w:color="auto" w:fill="auto"/>
            <w:noWrap/>
            <w:vAlign w:val="bottom"/>
            <w:hideMark/>
          </w:tcPr>
          <w:p w14:paraId="73294186" w14:textId="77777777" w:rsidR="00E276F1" w:rsidRPr="007D7FC6" w:rsidRDefault="00E276F1" w:rsidP="00E276F1">
            <w:pPr>
              <w:jc w:val="right"/>
              <w:rPr>
                <w:sz w:val="22"/>
                <w:szCs w:val="22"/>
                <w:lang w:val="es-CR" w:eastAsia="es-CR"/>
              </w:rPr>
            </w:pPr>
            <w:r w:rsidRPr="007D7FC6">
              <w:rPr>
                <w:sz w:val="22"/>
                <w:szCs w:val="22"/>
                <w:lang w:val="es-CR"/>
              </w:rPr>
              <w:t>452</w:t>
            </w:r>
          </w:p>
        </w:tc>
        <w:tc>
          <w:tcPr>
            <w:tcW w:w="567" w:type="dxa"/>
            <w:tcBorders>
              <w:top w:val="nil"/>
              <w:left w:val="nil"/>
              <w:bottom w:val="nil"/>
              <w:right w:val="nil"/>
            </w:tcBorders>
            <w:shd w:val="clear" w:color="auto" w:fill="auto"/>
            <w:noWrap/>
            <w:vAlign w:val="bottom"/>
            <w:hideMark/>
          </w:tcPr>
          <w:p w14:paraId="10C3A526" w14:textId="77777777" w:rsidR="00E276F1" w:rsidRPr="007D7FC6" w:rsidRDefault="00E276F1" w:rsidP="00E276F1">
            <w:pPr>
              <w:jc w:val="right"/>
              <w:rPr>
                <w:sz w:val="22"/>
                <w:szCs w:val="22"/>
                <w:lang w:val="es-CR" w:eastAsia="es-CR"/>
              </w:rPr>
            </w:pPr>
            <w:r w:rsidRPr="007D7FC6">
              <w:rPr>
                <w:sz w:val="22"/>
                <w:szCs w:val="22"/>
                <w:lang w:val="es-CR"/>
              </w:rPr>
              <w:t>432</w:t>
            </w:r>
          </w:p>
        </w:tc>
        <w:tc>
          <w:tcPr>
            <w:tcW w:w="567" w:type="dxa"/>
            <w:tcBorders>
              <w:top w:val="nil"/>
              <w:left w:val="nil"/>
              <w:bottom w:val="nil"/>
              <w:right w:val="nil"/>
            </w:tcBorders>
            <w:shd w:val="clear" w:color="auto" w:fill="auto"/>
            <w:noWrap/>
            <w:vAlign w:val="bottom"/>
            <w:hideMark/>
          </w:tcPr>
          <w:p w14:paraId="3CA352D6" w14:textId="77777777" w:rsidR="00E276F1" w:rsidRPr="007D7FC6" w:rsidRDefault="00E276F1" w:rsidP="00E276F1">
            <w:pPr>
              <w:jc w:val="right"/>
              <w:rPr>
                <w:sz w:val="22"/>
                <w:szCs w:val="22"/>
                <w:lang w:val="es-CR" w:eastAsia="es-CR"/>
              </w:rPr>
            </w:pPr>
            <w:r w:rsidRPr="007D7FC6">
              <w:rPr>
                <w:sz w:val="22"/>
                <w:szCs w:val="22"/>
                <w:lang w:val="es-CR"/>
              </w:rPr>
              <w:t>531</w:t>
            </w:r>
          </w:p>
        </w:tc>
        <w:tc>
          <w:tcPr>
            <w:tcW w:w="567" w:type="dxa"/>
            <w:tcBorders>
              <w:top w:val="nil"/>
              <w:left w:val="nil"/>
              <w:bottom w:val="nil"/>
              <w:right w:val="nil"/>
            </w:tcBorders>
            <w:shd w:val="clear" w:color="auto" w:fill="auto"/>
            <w:noWrap/>
            <w:vAlign w:val="bottom"/>
            <w:hideMark/>
          </w:tcPr>
          <w:p w14:paraId="60AD9FC7" w14:textId="77777777" w:rsidR="00E276F1" w:rsidRPr="007D7FC6" w:rsidRDefault="00E276F1" w:rsidP="00E276F1">
            <w:pPr>
              <w:jc w:val="right"/>
              <w:rPr>
                <w:sz w:val="22"/>
                <w:szCs w:val="22"/>
                <w:lang w:val="es-CR" w:eastAsia="es-CR"/>
              </w:rPr>
            </w:pPr>
            <w:r w:rsidRPr="007D7FC6">
              <w:rPr>
                <w:sz w:val="22"/>
                <w:szCs w:val="22"/>
                <w:lang w:val="es-CR"/>
              </w:rPr>
              <w:t>454</w:t>
            </w:r>
          </w:p>
        </w:tc>
        <w:tc>
          <w:tcPr>
            <w:tcW w:w="567" w:type="dxa"/>
            <w:tcBorders>
              <w:top w:val="nil"/>
              <w:left w:val="nil"/>
              <w:bottom w:val="nil"/>
              <w:right w:val="nil"/>
            </w:tcBorders>
            <w:shd w:val="clear" w:color="auto" w:fill="auto"/>
            <w:noWrap/>
            <w:vAlign w:val="bottom"/>
            <w:hideMark/>
          </w:tcPr>
          <w:p w14:paraId="7FD76C6E" w14:textId="77777777" w:rsidR="00E276F1" w:rsidRPr="007D7FC6" w:rsidRDefault="00E276F1" w:rsidP="00E276F1">
            <w:pPr>
              <w:jc w:val="right"/>
              <w:rPr>
                <w:sz w:val="22"/>
                <w:szCs w:val="22"/>
                <w:lang w:val="es-CR" w:eastAsia="es-CR"/>
              </w:rPr>
            </w:pPr>
            <w:r w:rsidRPr="007D7FC6">
              <w:rPr>
                <w:sz w:val="22"/>
                <w:szCs w:val="22"/>
                <w:lang w:val="es-CR"/>
              </w:rPr>
              <w:t>579</w:t>
            </w:r>
          </w:p>
        </w:tc>
        <w:tc>
          <w:tcPr>
            <w:tcW w:w="567" w:type="dxa"/>
            <w:tcBorders>
              <w:top w:val="nil"/>
              <w:left w:val="nil"/>
              <w:bottom w:val="nil"/>
              <w:right w:val="nil"/>
            </w:tcBorders>
            <w:shd w:val="clear" w:color="auto" w:fill="auto"/>
            <w:noWrap/>
            <w:vAlign w:val="bottom"/>
            <w:hideMark/>
          </w:tcPr>
          <w:p w14:paraId="0667C1AF" w14:textId="77777777" w:rsidR="00E276F1" w:rsidRPr="007D7FC6" w:rsidRDefault="00E276F1" w:rsidP="00E276F1">
            <w:pPr>
              <w:jc w:val="right"/>
              <w:rPr>
                <w:sz w:val="22"/>
                <w:szCs w:val="22"/>
                <w:lang w:val="es-CR" w:eastAsia="es-CR"/>
              </w:rPr>
            </w:pPr>
            <w:r w:rsidRPr="007D7FC6">
              <w:rPr>
                <w:sz w:val="22"/>
                <w:szCs w:val="22"/>
                <w:lang w:val="es-CR"/>
              </w:rPr>
              <w:t>517</w:t>
            </w:r>
          </w:p>
        </w:tc>
        <w:tc>
          <w:tcPr>
            <w:tcW w:w="567" w:type="dxa"/>
            <w:tcBorders>
              <w:top w:val="nil"/>
              <w:left w:val="nil"/>
              <w:bottom w:val="nil"/>
              <w:right w:val="nil"/>
            </w:tcBorders>
            <w:shd w:val="clear" w:color="auto" w:fill="auto"/>
            <w:noWrap/>
            <w:vAlign w:val="bottom"/>
            <w:hideMark/>
          </w:tcPr>
          <w:p w14:paraId="557E04A7" w14:textId="77777777" w:rsidR="00E276F1" w:rsidRPr="007D7FC6" w:rsidRDefault="00E276F1" w:rsidP="00E276F1">
            <w:pPr>
              <w:jc w:val="right"/>
              <w:rPr>
                <w:sz w:val="22"/>
                <w:szCs w:val="22"/>
                <w:lang w:val="es-CR" w:eastAsia="es-CR"/>
              </w:rPr>
            </w:pPr>
            <w:r w:rsidRPr="007D7FC6">
              <w:rPr>
                <w:sz w:val="22"/>
                <w:szCs w:val="22"/>
                <w:lang w:val="es-CR"/>
              </w:rPr>
              <w:t>759</w:t>
            </w:r>
          </w:p>
        </w:tc>
        <w:tc>
          <w:tcPr>
            <w:tcW w:w="510" w:type="dxa"/>
            <w:tcBorders>
              <w:top w:val="nil"/>
              <w:left w:val="nil"/>
              <w:bottom w:val="nil"/>
              <w:right w:val="nil"/>
            </w:tcBorders>
            <w:shd w:val="clear" w:color="000000" w:fill="E6E0ED"/>
            <w:noWrap/>
            <w:vAlign w:val="center"/>
            <w:hideMark/>
          </w:tcPr>
          <w:p w14:paraId="5E856FB4" w14:textId="77777777" w:rsidR="00E276F1" w:rsidRPr="007D7FC6" w:rsidRDefault="00E276F1" w:rsidP="00E276F1">
            <w:pPr>
              <w:jc w:val="center"/>
              <w:rPr>
                <w:b/>
                <w:bCs/>
                <w:sz w:val="22"/>
                <w:szCs w:val="22"/>
                <w:lang w:val="es-CR" w:eastAsia="es-CR"/>
              </w:rPr>
            </w:pPr>
            <w:r w:rsidRPr="007D7FC6">
              <w:rPr>
                <w:b/>
                <w:bCs/>
                <w:sz w:val="22"/>
                <w:szCs w:val="22"/>
                <w:lang w:val="es-CR"/>
              </w:rPr>
              <w:t>▲</w:t>
            </w:r>
          </w:p>
        </w:tc>
        <w:tc>
          <w:tcPr>
            <w:tcW w:w="680" w:type="dxa"/>
            <w:tcBorders>
              <w:top w:val="nil"/>
              <w:left w:val="nil"/>
              <w:bottom w:val="nil"/>
              <w:right w:val="nil"/>
            </w:tcBorders>
            <w:shd w:val="clear" w:color="auto" w:fill="auto"/>
            <w:noWrap/>
            <w:vAlign w:val="bottom"/>
            <w:hideMark/>
          </w:tcPr>
          <w:p w14:paraId="401B41F4" w14:textId="77777777" w:rsidR="00E276F1" w:rsidRPr="007D7FC6" w:rsidRDefault="00E276F1" w:rsidP="00E276F1">
            <w:pPr>
              <w:jc w:val="right"/>
              <w:rPr>
                <w:sz w:val="22"/>
                <w:szCs w:val="22"/>
                <w:lang w:val="es-CR" w:eastAsia="es-CR"/>
              </w:rPr>
            </w:pPr>
            <w:r w:rsidRPr="007D7FC6">
              <w:rPr>
                <w:sz w:val="22"/>
                <w:szCs w:val="22"/>
                <w:lang w:val="es-CR"/>
              </w:rPr>
              <w:t>242</w:t>
            </w:r>
          </w:p>
        </w:tc>
      </w:tr>
      <w:tr w:rsidR="00E276F1" w:rsidRPr="007D7FC6" w14:paraId="6F7D9C7B" w14:textId="77777777" w:rsidTr="00E276F1">
        <w:trPr>
          <w:trHeight w:val="20"/>
          <w:jc w:val="center"/>
        </w:trPr>
        <w:tc>
          <w:tcPr>
            <w:tcW w:w="2409" w:type="dxa"/>
            <w:tcBorders>
              <w:top w:val="nil"/>
              <w:left w:val="nil"/>
              <w:bottom w:val="nil"/>
              <w:right w:val="nil"/>
            </w:tcBorders>
            <w:shd w:val="clear" w:color="auto" w:fill="auto"/>
            <w:noWrap/>
            <w:vAlign w:val="bottom"/>
            <w:hideMark/>
          </w:tcPr>
          <w:p w14:paraId="45292BBE" w14:textId="77777777" w:rsidR="00E276F1" w:rsidRPr="007D7FC6" w:rsidRDefault="00E276F1" w:rsidP="00E276F1">
            <w:pPr>
              <w:rPr>
                <w:sz w:val="22"/>
                <w:szCs w:val="22"/>
                <w:lang w:val="es-CR" w:eastAsia="es-CR"/>
              </w:rPr>
            </w:pPr>
            <w:r w:rsidRPr="007D7FC6">
              <w:rPr>
                <w:sz w:val="22"/>
                <w:szCs w:val="22"/>
                <w:lang w:val="es-CR" w:eastAsia="es-CR"/>
              </w:rPr>
              <w:t>Sentencias revocadas</w:t>
            </w:r>
          </w:p>
        </w:tc>
        <w:tc>
          <w:tcPr>
            <w:tcW w:w="567" w:type="dxa"/>
            <w:tcBorders>
              <w:top w:val="nil"/>
              <w:left w:val="nil"/>
              <w:bottom w:val="nil"/>
              <w:right w:val="nil"/>
            </w:tcBorders>
            <w:shd w:val="clear" w:color="auto" w:fill="auto"/>
            <w:noWrap/>
            <w:vAlign w:val="bottom"/>
            <w:hideMark/>
          </w:tcPr>
          <w:p w14:paraId="577FFDDA" w14:textId="77777777" w:rsidR="00E276F1" w:rsidRPr="007D7FC6" w:rsidRDefault="00E276F1" w:rsidP="00E276F1">
            <w:pPr>
              <w:jc w:val="right"/>
              <w:rPr>
                <w:sz w:val="22"/>
                <w:szCs w:val="22"/>
                <w:lang w:val="es-CR" w:eastAsia="es-CR"/>
              </w:rPr>
            </w:pPr>
            <w:r w:rsidRPr="007D7FC6">
              <w:rPr>
                <w:sz w:val="22"/>
                <w:szCs w:val="22"/>
                <w:lang w:val="es-CR"/>
              </w:rPr>
              <w:t>468</w:t>
            </w:r>
          </w:p>
        </w:tc>
        <w:tc>
          <w:tcPr>
            <w:tcW w:w="567" w:type="dxa"/>
            <w:tcBorders>
              <w:top w:val="nil"/>
              <w:left w:val="nil"/>
              <w:bottom w:val="nil"/>
              <w:right w:val="nil"/>
            </w:tcBorders>
            <w:shd w:val="clear" w:color="auto" w:fill="auto"/>
            <w:noWrap/>
            <w:vAlign w:val="bottom"/>
            <w:hideMark/>
          </w:tcPr>
          <w:p w14:paraId="643A6843" w14:textId="77777777" w:rsidR="00E276F1" w:rsidRPr="007D7FC6" w:rsidRDefault="00E276F1" w:rsidP="00E276F1">
            <w:pPr>
              <w:jc w:val="right"/>
              <w:rPr>
                <w:sz w:val="22"/>
                <w:szCs w:val="22"/>
                <w:lang w:val="es-CR" w:eastAsia="es-CR"/>
              </w:rPr>
            </w:pPr>
            <w:r w:rsidRPr="007D7FC6">
              <w:rPr>
                <w:sz w:val="22"/>
                <w:szCs w:val="22"/>
                <w:lang w:val="es-CR"/>
              </w:rPr>
              <w:t>412</w:t>
            </w:r>
          </w:p>
        </w:tc>
        <w:tc>
          <w:tcPr>
            <w:tcW w:w="567" w:type="dxa"/>
            <w:tcBorders>
              <w:top w:val="nil"/>
              <w:left w:val="nil"/>
              <w:bottom w:val="nil"/>
              <w:right w:val="nil"/>
            </w:tcBorders>
            <w:shd w:val="clear" w:color="auto" w:fill="auto"/>
            <w:noWrap/>
            <w:vAlign w:val="bottom"/>
            <w:hideMark/>
          </w:tcPr>
          <w:p w14:paraId="2FBECAE7" w14:textId="77777777" w:rsidR="00E276F1" w:rsidRPr="007D7FC6" w:rsidRDefault="00E276F1" w:rsidP="00E276F1">
            <w:pPr>
              <w:jc w:val="right"/>
              <w:rPr>
                <w:sz w:val="22"/>
                <w:szCs w:val="22"/>
                <w:lang w:val="es-CR" w:eastAsia="es-CR"/>
              </w:rPr>
            </w:pPr>
            <w:r w:rsidRPr="007D7FC6">
              <w:rPr>
                <w:sz w:val="22"/>
                <w:szCs w:val="22"/>
                <w:lang w:val="es-CR"/>
              </w:rPr>
              <w:t>529</w:t>
            </w:r>
          </w:p>
        </w:tc>
        <w:tc>
          <w:tcPr>
            <w:tcW w:w="567" w:type="dxa"/>
            <w:tcBorders>
              <w:top w:val="nil"/>
              <w:left w:val="nil"/>
              <w:bottom w:val="nil"/>
              <w:right w:val="nil"/>
            </w:tcBorders>
            <w:shd w:val="clear" w:color="auto" w:fill="auto"/>
            <w:noWrap/>
            <w:vAlign w:val="bottom"/>
            <w:hideMark/>
          </w:tcPr>
          <w:p w14:paraId="457ABD5C" w14:textId="77777777" w:rsidR="00E276F1" w:rsidRPr="007D7FC6" w:rsidRDefault="00E276F1" w:rsidP="00E276F1">
            <w:pPr>
              <w:jc w:val="right"/>
              <w:rPr>
                <w:sz w:val="22"/>
                <w:szCs w:val="22"/>
                <w:lang w:val="es-CR" w:eastAsia="es-CR"/>
              </w:rPr>
            </w:pPr>
            <w:r w:rsidRPr="007D7FC6">
              <w:rPr>
                <w:sz w:val="22"/>
                <w:szCs w:val="22"/>
                <w:lang w:val="es-CR"/>
              </w:rPr>
              <w:t>579</w:t>
            </w:r>
          </w:p>
        </w:tc>
        <w:tc>
          <w:tcPr>
            <w:tcW w:w="567" w:type="dxa"/>
            <w:tcBorders>
              <w:top w:val="nil"/>
              <w:left w:val="nil"/>
              <w:bottom w:val="nil"/>
              <w:right w:val="nil"/>
            </w:tcBorders>
            <w:shd w:val="clear" w:color="auto" w:fill="auto"/>
            <w:noWrap/>
            <w:vAlign w:val="bottom"/>
            <w:hideMark/>
          </w:tcPr>
          <w:p w14:paraId="10BF4A2B" w14:textId="77777777" w:rsidR="00E276F1" w:rsidRPr="007D7FC6" w:rsidRDefault="00E276F1" w:rsidP="00E276F1">
            <w:pPr>
              <w:jc w:val="right"/>
              <w:rPr>
                <w:sz w:val="22"/>
                <w:szCs w:val="22"/>
                <w:lang w:val="es-CR" w:eastAsia="es-CR"/>
              </w:rPr>
            </w:pPr>
            <w:r w:rsidRPr="007D7FC6">
              <w:rPr>
                <w:sz w:val="22"/>
                <w:szCs w:val="22"/>
                <w:lang w:val="es-CR"/>
              </w:rPr>
              <w:t>606</w:t>
            </w:r>
          </w:p>
        </w:tc>
        <w:tc>
          <w:tcPr>
            <w:tcW w:w="567" w:type="dxa"/>
            <w:tcBorders>
              <w:top w:val="nil"/>
              <w:left w:val="nil"/>
              <w:bottom w:val="nil"/>
              <w:right w:val="nil"/>
            </w:tcBorders>
            <w:shd w:val="clear" w:color="auto" w:fill="auto"/>
            <w:noWrap/>
            <w:vAlign w:val="bottom"/>
            <w:hideMark/>
          </w:tcPr>
          <w:p w14:paraId="158CFBA3" w14:textId="77777777" w:rsidR="00E276F1" w:rsidRPr="007D7FC6" w:rsidRDefault="00E276F1" w:rsidP="00E276F1">
            <w:pPr>
              <w:jc w:val="right"/>
              <w:rPr>
                <w:sz w:val="22"/>
                <w:szCs w:val="22"/>
                <w:lang w:val="es-CR" w:eastAsia="es-CR"/>
              </w:rPr>
            </w:pPr>
            <w:r w:rsidRPr="007D7FC6">
              <w:rPr>
                <w:sz w:val="22"/>
                <w:szCs w:val="22"/>
                <w:lang w:val="es-CR"/>
              </w:rPr>
              <w:t>545</w:t>
            </w:r>
          </w:p>
        </w:tc>
        <w:tc>
          <w:tcPr>
            <w:tcW w:w="567" w:type="dxa"/>
            <w:tcBorders>
              <w:top w:val="nil"/>
              <w:left w:val="nil"/>
              <w:bottom w:val="nil"/>
              <w:right w:val="nil"/>
            </w:tcBorders>
            <w:shd w:val="clear" w:color="auto" w:fill="auto"/>
            <w:noWrap/>
            <w:vAlign w:val="bottom"/>
            <w:hideMark/>
          </w:tcPr>
          <w:p w14:paraId="5C9E4F8A" w14:textId="77777777" w:rsidR="00E276F1" w:rsidRPr="007D7FC6" w:rsidRDefault="00E276F1" w:rsidP="00E276F1">
            <w:pPr>
              <w:jc w:val="right"/>
              <w:rPr>
                <w:sz w:val="22"/>
                <w:szCs w:val="22"/>
                <w:lang w:val="es-CR" w:eastAsia="es-CR"/>
              </w:rPr>
            </w:pPr>
            <w:r w:rsidRPr="007D7FC6">
              <w:rPr>
                <w:sz w:val="22"/>
                <w:szCs w:val="22"/>
                <w:lang w:val="es-CR"/>
              </w:rPr>
              <w:t>583</w:t>
            </w:r>
          </w:p>
        </w:tc>
        <w:tc>
          <w:tcPr>
            <w:tcW w:w="567" w:type="dxa"/>
            <w:tcBorders>
              <w:top w:val="nil"/>
              <w:left w:val="nil"/>
              <w:bottom w:val="nil"/>
              <w:right w:val="nil"/>
            </w:tcBorders>
            <w:shd w:val="clear" w:color="auto" w:fill="auto"/>
            <w:noWrap/>
            <w:vAlign w:val="bottom"/>
            <w:hideMark/>
          </w:tcPr>
          <w:p w14:paraId="405E4B3B" w14:textId="77777777" w:rsidR="00E276F1" w:rsidRPr="007D7FC6" w:rsidRDefault="00E276F1" w:rsidP="00E276F1">
            <w:pPr>
              <w:jc w:val="right"/>
              <w:rPr>
                <w:sz w:val="22"/>
                <w:szCs w:val="22"/>
                <w:lang w:val="es-CR" w:eastAsia="es-CR"/>
              </w:rPr>
            </w:pPr>
            <w:r w:rsidRPr="007D7FC6">
              <w:rPr>
                <w:sz w:val="22"/>
                <w:szCs w:val="22"/>
                <w:lang w:val="es-CR"/>
              </w:rPr>
              <w:t>512</w:t>
            </w:r>
          </w:p>
        </w:tc>
        <w:tc>
          <w:tcPr>
            <w:tcW w:w="567" w:type="dxa"/>
            <w:tcBorders>
              <w:top w:val="nil"/>
              <w:left w:val="nil"/>
              <w:bottom w:val="nil"/>
              <w:right w:val="nil"/>
            </w:tcBorders>
            <w:shd w:val="clear" w:color="auto" w:fill="auto"/>
            <w:noWrap/>
            <w:vAlign w:val="bottom"/>
            <w:hideMark/>
          </w:tcPr>
          <w:p w14:paraId="7C78F810" w14:textId="77777777" w:rsidR="00E276F1" w:rsidRPr="007D7FC6" w:rsidRDefault="00E276F1" w:rsidP="00E276F1">
            <w:pPr>
              <w:jc w:val="right"/>
              <w:rPr>
                <w:sz w:val="22"/>
                <w:szCs w:val="22"/>
                <w:lang w:val="es-CR" w:eastAsia="es-CR"/>
              </w:rPr>
            </w:pPr>
            <w:r w:rsidRPr="007D7FC6">
              <w:rPr>
                <w:sz w:val="22"/>
                <w:szCs w:val="22"/>
                <w:lang w:val="es-CR"/>
              </w:rPr>
              <w:t>597</w:t>
            </w:r>
          </w:p>
        </w:tc>
        <w:tc>
          <w:tcPr>
            <w:tcW w:w="567" w:type="dxa"/>
            <w:tcBorders>
              <w:top w:val="nil"/>
              <w:left w:val="nil"/>
              <w:bottom w:val="nil"/>
              <w:right w:val="nil"/>
            </w:tcBorders>
            <w:shd w:val="clear" w:color="auto" w:fill="auto"/>
            <w:noWrap/>
            <w:vAlign w:val="bottom"/>
            <w:hideMark/>
          </w:tcPr>
          <w:p w14:paraId="47D171A7" w14:textId="77777777" w:rsidR="00E276F1" w:rsidRPr="007D7FC6" w:rsidRDefault="00E276F1" w:rsidP="00E276F1">
            <w:pPr>
              <w:jc w:val="right"/>
              <w:rPr>
                <w:sz w:val="22"/>
                <w:szCs w:val="22"/>
                <w:lang w:val="es-CR" w:eastAsia="es-CR"/>
              </w:rPr>
            </w:pPr>
            <w:r w:rsidRPr="007D7FC6">
              <w:rPr>
                <w:sz w:val="22"/>
                <w:szCs w:val="22"/>
                <w:lang w:val="es-CR"/>
              </w:rPr>
              <w:t>812</w:t>
            </w:r>
          </w:p>
        </w:tc>
        <w:tc>
          <w:tcPr>
            <w:tcW w:w="567" w:type="dxa"/>
            <w:tcBorders>
              <w:top w:val="nil"/>
              <w:left w:val="nil"/>
              <w:bottom w:val="nil"/>
              <w:right w:val="nil"/>
            </w:tcBorders>
            <w:shd w:val="clear" w:color="auto" w:fill="auto"/>
            <w:noWrap/>
            <w:vAlign w:val="bottom"/>
            <w:hideMark/>
          </w:tcPr>
          <w:p w14:paraId="4901E69D" w14:textId="77777777" w:rsidR="00E276F1" w:rsidRPr="007D7FC6" w:rsidRDefault="00E276F1" w:rsidP="00E276F1">
            <w:pPr>
              <w:jc w:val="right"/>
              <w:rPr>
                <w:sz w:val="22"/>
                <w:szCs w:val="22"/>
                <w:lang w:val="es-CR" w:eastAsia="es-CR"/>
              </w:rPr>
            </w:pPr>
            <w:r w:rsidRPr="007D7FC6">
              <w:rPr>
                <w:sz w:val="22"/>
                <w:szCs w:val="22"/>
                <w:lang w:val="es-CR"/>
              </w:rPr>
              <w:t>890</w:t>
            </w:r>
          </w:p>
        </w:tc>
        <w:tc>
          <w:tcPr>
            <w:tcW w:w="510" w:type="dxa"/>
            <w:tcBorders>
              <w:top w:val="nil"/>
              <w:left w:val="nil"/>
              <w:bottom w:val="nil"/>
              <w:right w:val="nil"/>
            </w:tcBorders>
            <w:shd w:val="clear" w:color="000000" w:fill="E6E0ED"/>
            <w:noWrap/>
            <w:vAlign w:val="center"/>
            <w:hideMark/>
          </w:tcPr>
          <w:p w14:paraId="68F8F1CB" w14:textId="77777777" w:rsidR="00E276F1" w:rsidRPr="007D7FC6" w:rsidRDefault="00E276F1" w:rsidP="00E276F1">
            <w:pPr>
              <w:jc w:val="center"/>
              <w:rPr>
                <w:b/>
                <w:bCs/>
                <w:sz w:val="22"/>
                <w:szCs w:val="22"/>
                <w:lang w:val="es-CR" w:eastAsia="es-CR"/>
              </w:rPr>
            </w:pPr>
            <w:r w:rsidRPr="007D7FC6">
              <w:rPr>
                <w:b/>
                <w:bCs/>
                <w:sz w:val="22"/>
                <w:szCs w:val="22"/>
                <w:lang w:val="es-CR"/>
              </w:rPr>
              <w:t>▲</w:t>
            </w:r>
          </w:p>
        </w:tc>
        <w:tc>
          <w:tcPr>
            <w:tcW w:w="680" w:type="dxa"/>
            <w:tcBorders>
              <w:top w:val="nil"/>
              <w:left w:val="nil"/>
              <w:bottom w:val="nil"/>
              <w:right w:val="nil"/>
            </w:tcBorders>
            <w:shd w:val="clear" w:color="auto" w:fill="auto"/>
            <w:noWrap/>
            <w:vAlign w:val="bottom"/>
            <w:hideMark/>
          </w:tcPr>
          <w:p w14:paraId="3160F401" w14:textId="77777777" w:rsidR="00E276F1" w:rsidRPr="007D7FC6" w:rsidRDefault="00E276F1" w:rsidP="00E276F1">
            <w:pPr>
              <w:jc w:val="right"/>
              <w:rPr>
                <w:sz w:val="22"/>
                <w:szCs w:val="22"/>
                <w:lang w:val="es-CR" w:eastAsia="es-CR"/>
              </w:rPr>
            </w:pPr>
            <w:r w:rsidRPr="007D7FC6">
              <w:rPr>
                <w:sz w:val="22"/>
                <w:szCs w:val="22"/>
                <w:lang w:val="es-CR"/>
              </w:rPr>
              <w:t>78</w:t>
            </w:r>
          </w:p>
        </w:tc>
      </w:tr>
      <w:tr w:rsidR="00E276F1" w:rsidRPr="007D7FC6" w14:paraId="24E55A3B" w14:textId="77777777" w:rsidTr="00E276F1">
        <w:trPr>
          <w:trHeight w:val="20"/>
          <w:jc w:val="center"/>
        </w:trPr>
        <w:tc>
          <w:tcPr>
            <w:tcW w:w="2409" w:type="dxa"/>
            <w:tcBorders>
              <w:top w:val="nil"/>
              <w:left w:val="nil"/>
              <w:bottom w:val="nil"/>
              <w:right w:val="nil"/>
            </w:tcBorders>
            <w:shd w:val="clear" w:color="auto" w:fill="auto"/>
            <w:noWrap/>
            <w:vAlign w:val="bottom"/>
            <w:hideMark/>
          </w:tcPr>
          <w:p w14:paraId="40E91DE2" w14:textId="77777777" w:rsidR="00E276F1" w:rsidRPr="007D7FC6" w:rsidRDefault="00E276F1" w:rsidP="00E276F1">
            <w:pPr>
              <w:jc w:val="right"/>
              <w:rPr>
                <w:sz w:val="22"/>
                <w:szCs w:val="22"/>
                <w:lang w:val="es-CR" w:eastAsia="es-CR"/>
              </w:rPr>
            </w:pPr>
            <w:r w:rsidRPr="007D7FC6">
              <w:rPr>
                <w:sz w:val="22"/>
                <w:szCs w:val="22"/>
                <w:lang w:val="es-CR" w:eastAsia="es-CR"/>
              </w:rPr>
              <w:t xml:space="preserve"> </w:t>
            </w:r>
          </w:p>
        </w:tc>
        <w:tc>
          <w:tcPr>
            <w:tcW w:w="567" w:type="dxa"/>
            <w:tcBorders>
              <w:top w:val="nil"/>
              <w:left w:val="nil"/>
              <w:bottom w:val="nil"/>
              <w:right w:val="nil"/>
            </w:tcBorders>
            <w:shd w:val="clear" w:color="auto" w:fill="auto"/>
            <w:noWrap/>
            <w:vAlign w:val="bottom"/>
            <w:hideMark/>
          </w:tcPr>
          <w:p w14:paraId="4A2C430A" w14:textId="77777777" w:rsidR="00E276F1" w:rsidRPr="007D7FC6" w:rsidRDefault="00E276F1" w:rsidP="00E276F1">
            <w:pPr>
              <w:rPr>
                <w:sz w:val="22"/>
                <w:szCs w:val="22"/>
                <w:lang w:val="es-CR" w:eastAsia="es-CR"/>
              </w:rPr>
            </w:pPr>
          </w:p>
        </w:tc>
        <w:tc>
          <w:tcPr>
            <w:tcW w:w="567" w:type="dxa"/>
            <w:tcBorders>
              <w:top w:val="nil"/>
              <w:left w:val="nil"/>
              <w:bottom w:val="nil"/>
              <w:right w:val="nil"/>
            </w:tcBorders>
            <w:shd w:val="clear" w:color="auto" w:fill="auto"/>
            <w:noWrap/>
            <w:vAlign w:val="bottom"/>
            <w:hideMark/>
          </w:tcPr>
          <w:p w14:paraId="1F14AB9B" w14:textId="77777777" w:rsidR="00E276F1" w:rsidRPr="007D7FC6" w:rsidRDefault="00E276F1" w:rsidP="00E276F1">
            <w:pPr>
              <w:rPr>
                <w:sz w:val="22"/>
                <w:szCs w:val="22"/>
                <w:lang w:val="es-CR" w:eastAsia="es-CR"/>
              </w:rPr>
            </w:pPr>
          </w:p>
        </w:tc>
        <w:tc>
          <w:tcPr>
            <w:tcW w:w="567" w:type="dxa"/>
            <w:tcBorders>
              <w:top w:val="nil"/>
              <w:left w:val="nil"/>
              <w:bottom w:val="nil"/>
              <w:right w:val="nil"/>
            </w:tcBorders>
            <w:shd w:val="clear" w:color="auto" w:fill="auto"/>
            <w:noWrap/>
            <w:vAlign w:val="bottom"/>
            <w:hideMark/>
          </w:tcPr>
          <w:p w14:paraId="77080C08" w14:textId="77777777" w:rsidR="00E276F1" w:rsidRPr="007D7FC6" w:rsidRDefault="00E276F1" w:rsidP="00E276F1">
            <w:pPr>
              <w:rPr>
                <w:sz w:val="22"/>
                <w:szCs w:val="22"/>
                <w:lang w:val="es-CR" w:eastAsia="es-CR"/>
              </w:rPr>
            </w:pPr>
          </w:p>
        </w:tc>
        <w:tc>
          <w:tcPr>
            <w:tcW w:w="567" w:type="dxa"/>
            <w:tcBorders>
              <w:top w:val="nil"/>
              <w:left w:val="nil"/>
              <w:bottom w:val="nil"/>
              <w:right w:val="nil"/>
            </w:tcBorders>
            <w:shd w:val="clear" w:color="auto" w:fill="auto"/>
            <w:noWrap/>
            <w:vAlign w:val="bottom"/>
            <w:hideMark/>
          </w:tcPr>
          <w:p w14:paraId="0AC28DFD" w14:textId="77777777" w:rsidR="00E276F1" w:rsidRPr="007D7FC6" w:rsidRDefault="00E276F1" w:rsidP="00E276F1">
            <w:pPr>
              <w:rPr>
                <w:sz w:val="22"/>
                <w:szCs w:val="22"/>
                <w:lang w:val="es-CR" w:eastAsia="es-CR"/>
              </w:rPr>
            </w:pPr>
          </w:p>
        </w:tc>
        <w:tc>
          <w:tcPr>
            <w:tcW w:w="567" w:type="dxa"/>
            <w:tcBorders>
              <w:top w:val="nil"/>
              <w:left w:val="nil"/>
              <w:bottom w:val="nil"/>
              <w:right w:val="nil"/>
            </w:tcBorders>
            <w:shd w:val="clear" w:color="auto" w:fill="auto"/>
            <w:noWrap/>
            <w:vAlign w:val="bottom"/>
            <w:hideMark/>
          </w:tcPr>
          <w:p w14:paraId="64CDD8C8" w14:textId="77777777" w:rsidR="00E276F1" w:rsidRPr="007D7FC6" w:rsidRDefault="00E276F1" w:rsidP="00E276F1">
            <w:pPr>
              <w:rPr>
                <w:sz w:val="22"/>
                <w:szCs w:val="22"/>
                <w:lang w:val="es-CR" w:eastAsia="es-CR"/>
              </w:rPr>
            </w:pPr>
          </w:p>
        </w:tc>
        <w:tc>
          <w:tcPr>
            <w:tcW w:w="567" w:type="dxa"/>
            <w:tcBorders>
              <w:top w:val="nil"/>
              <w:left w:val="nil"/>
              <w:bottom w:val="nil"/>
              <w:right w:val="nil"/>
            </w:tcBorders>
            <w:shd w:val="clear" w:color="auto" w:fill="auto"/>
            <w:noWrap/>
            <w:vAlign w:val="bottom"/>
            <w:hideMark/>
          </w:tcPr>
          <w:p w14:paraId="48026180" w14:textId="77777777" w:rsidR="00E276F1" w:rsidRPr="007D7FC6" w:rsidRDefault="00E276F1" w:rsidP="00E276F1">
            <w:pPr>
              <w:rPr>
                <w:sz w:val="22"/>
                <w:szCs w:val="22"/>
                <w:lang w:val="es-CR" w:eastAsia="es-CR"/>
              </w:rPr>
            </w:pPr>
          </w:p>
        </w:tc>
        <w:tc>
          <w:tcPr>
            <w:tcW w:w="567" w:type="dxa"/>
            <w:tcBorders>
              <w:top w:val="nil"/>
              <w:left w:val="nil"/>
              <w:bottom w:val="nil"/>
              <w:right w:val="nil"/>
            </w:tcBorders>
            <w:shd w:val="clear" w:color="auto" w:fill="auto"/>
            <w:noWrap/>
            <w:vAlign w:val="bottom"/>
            <w:hideMark/>
          </w:tcPr>
          <w:p w14:paraId="1E63341C" w14:textId="77777777" w:rsidR="00E276F1" w:rsidRPr="007D7FC6" w:rsidRDefault="00E276F1" w:rsidP="00E276F1">
            <w:pPr>
              <w:rPr>
                <w:sz w:val="22"/>
                <w:szCs w:val="22"/>
                <w:lang w:val="es-CR" w:eastAsia="es-CR"/>
              </w:rPr>
            </w:pPr>
          </w:p>
        </w:tc>
        <w:tc>
          <w:tcPr>
            <w:tcW w:w="567" w:type="dxa"/>
            <w:tcBorders>
              <w:top w:val="nil"/>
              <w:left w:val="nil"/>
              <w:bottom w:val="nil"/>
              <w:right w:val="nil"/>
            </w:tcBorders>
            <w:shd w:val="clear" w:color="auto" w:fill="auto"/>
            <w:noWrap/>
            <w:vAlign w:val="bottom"/>
            <w:hideMark/>
          </w:tcPr>
          <w:p w14:paraId="5ED2CA05" w14:textId="77777777" w:rsidR="00E276F1" w:rsidRPr="007D7FC6" w:rsidRDefault="00E276F1" w:rsidP="00E276F1">
            <w:pPr>
              <w:rPr>
                <w:sz w:val="22"/>
                <w:szCs w:val="22"/>
                <w:lang w:val="es-CR" w:eastAsia="es-CR"/>
              </w:rPr>
            </w:pPr>
          </w:p>
        </w:tc>
        <w:tc>
          <w:tcPr>
            <w:tcW w:w="567" w:type="dxa"/>
            <w:tcBorders>
              <w:top w:val="nil"/>
              <w:left w:val="nil"/>
              <w:bottom w:val="nil"/>
              <w:right w:val="nil"/>
            </w:tcBorders>
            <w:shd w:val="clear" w:color="auto" w:fill="auto"/>
            <w:noWrap/>
            <w:vAlign w:val="bottom"/>
            <w:hideMark/>
          </w:tcPr>
          <w:p w14:paraId="579D1654" w14:textId="77777777" w:rsidR="00E276F1" w:rsidRPr="007D7FC6" w:rsidRDefault="00E276F1" w:rsidP="00E276F1">
            <w:pPr>
              <w:rPr>
                <w:sz w:val="22"/>
                <w:szCs w:val="22"/>
                <w:lang w:val="es-CR" w:eastAsia="es-CR"/>
              </w:rPr>
            </w:pPr>
          </w:p>
        </w:tc>
        <w:tc>
          <w:tcPr>
            <w:tcW w:w="567" w:type="dxa"/>
            <w:tcBorders>
              <w:top w:val="nil"/>
              <w:left w:val="nil"/>
              <w:bottom w:val="nil"/>
              <w:right w:val="nil"/>
            </w:tcBorders>
            <w:shd w:val="clear" w:color="auto" w:fill="auto"/>
            <w:noWrap/>
            <w:vAlign w:val="bottom"/>
            <w:hideMark/>
          </w:tcPr>
          <w:p w14:paraId="406E7FAA" w14:textId="77777777" w:rsidR="00E276F1" w:rsidRPr="007D7FC6" w:rsidRDefault="00E276F1" w:rsidP="00E276F1">
            <w:pPr>
              <w:jc w:val="right"/>
              <w:rPr>
                <w:sz w:val="22"/>
                <w:szCs w:val="22"/>
                <w:lang w:val="es-CR" w:eastAsia="es-CR"/>
              </w:rPr>
            </w:pPr>
          </w:p>
        </w:tc>
        <w:tc>
          <w:tcPr>
            <w:tcW w:w="567" w:type="dxa"/>
            <w:tcBorders>
              <w:top w:val="nil"/>
              <w:left w:val="nil"/>
              <w:bottom w:val="nil"/>
              <w:right w:val="nil"/>
            </w:tcBorders>
            <w:shd w:val="clear" w:color="auto" w:fill="auto"/>
            <w:noWrap/>
            <w:vAlign w:val="bottom"/>
            <w:hideMark/>
          </w:tcPr>
          <w:p w14:paraId="6A246CDB" w14:textId="77777777" w:rsidR="00E276F1" w:rsidRPr="007D7FC6" w:rsidRDefault="00E276F1" w:rsidP="00E276F1">
            <w:pPr>
              <w:rPr>
                <w:sz w:val="22"/>
                <w:szCs w:val="22"/>
                <w:lang w:val="es-CR" w:eastAsia="es-CR"/>
              </w:rPr>
            </w:pPr>
          </w:p>
        </w:tc>
        <w:tc>
          <w:tcPr>
            <w:tcW w:w="510" w:type="dxa"/>
            <w:tcBorders>
              <w:top w:val="nil"/>
              <w:left w:val="nil"/>
              <w:bottom w:val="nil"/>
              <w:right w:val="nil"/>
            </w:tcBorders>
            <w:shd w:val="clear" w:color="auto" w:fill="auto"/>
            <w:noWrap/>
            <w:vAlign w:val="bottom"/>
            <w:hideMark/>
          </w:tcPr>
          <w:p w14:paraId="1270EE12" w14:textId="77777777" w:rsidR="00E276F1" w:rsidRPr="007D7FC6" w:rsidRDefault="00E276F1" w:rsidP="00E276F1">
            <w:pPr>
              <w:jc w:val="center"/>
              <w:rPr>
                <w:sz w:val="22"/>
                <w:szCs w:val="22"/>
                <w:lang w:val="es-CR" w:eastAsia="es-CR"/>
              </w:rPr>
            </w:pPr>
          </w:p>
        </w:tc>
        <w:tc>
          <w:tcPr>
            <w:tcW w:w="680" w:type="dxa"/>
            <w:tcBorders>
              <w:top w:val="nil"/>
              <w:left w:val="nil"/>
              <w:bottom w:val="nil"/>
              <w:right w:val="nil"/>
            </w:tcBorders>
            <w:shd w:val="clear" w:color="auto" w:fill="auto"/>
            <w:noWrap/>
            <w:vAlign w:val="bottom"/>
            <w:hideMark/>
          </w:tcPr>
          <w:p w14:paraId="1169DA38" w14:textId="77777777" w:rsidR="00E276F1" w:rsidRPr="007D7FC6" w:rsidRDefault="00E276F1" w:rsidP="00E276F1">
            <w:pPr>
              <w:rPr>
                <w:sz w:val="22"/>
                <w:szCs w:val="22"/>
                <w:lang w:val="es-CR" w:eastAsia="es-CR"/>
              </w:rPr>
            </w:pPr>
          </w:p>
        </w:tc>
      </w:tr>
      <w:tr w:rsidR="00E276F1" w:rsidRPr="007D7FC6" w14:paraId="7F49721C" w14:textId="77777777" w:rsidTr="00E276F1">
        <w:trPr>
          <w:trHeight w:val="20"/>
          <w:jc w:val="center"/>
        </w:trPr>
        <w:tc>
          <w:tcPr>
            <w:tcW w:w="2409" w:type="dxa"/>
            <w:tcBorders>
              <w:top w:val="nil"/>
              <w:left w:val="nil"/>
              <w:bottom w:val="nil"/>
              <w:right w:val="nil"/>
            </w:tcBorders>
            <w:shd w:val="clear" w:color="auto" w:fill="auto"/>
            <w:noWrap/>
            <w:hideMark/>
          </w:tcPr>
          <w:p w14:paraId="0DC352A4" w14:textId="77777777" w:rsidR="00E276F1" w:rsidRPr="007D7FC6" w:rsidRDefault="00E276F1" w:rsidP="00E276F1">
            <w:pPr>
              <w:rPr>
                <w:sz w:val="22"/>
                <w:szCs w:val="22"/>
                <w:lang w:val="es-CR" w:eastAsia="es-CR"/>
              </w:rPr>
            </w:pPr>
            <w:r w:rsidRPr="007D7FC6">
              <w:rPr>
                <w:sz w:val="22"/>
                <w:szCs w:val="22"/>
                <w:lang w:val="es-CR" w:eastAsia="es-CR"/>
              </w:rPr>
              <w:t>Duración promedio en meses-votos de fondo</w:t>
            </w:r>
          </w:p>
        </w:tc>
        <w:tc>
          <w:tcPr>
            <w:tcW w:w="567" w:type="dxa"/>
            <w:tcBorders>
              <w:top w:val="nil"/>
              <w:left w:val="nil"/>
              <w:bottom w:val="nil"/>
              <w:right w:val="nil"/>
            </w:tcBorders>
            <w:shd w:val="clear" w:color="auto" w:fill="auto"/>
            <w:noWrap/>
            <w:hideMark/>
          </w:tcPr>
          <w:p w14:paraId="194622D1" w14:textId="77777777" w:rsidR="00E276F1" w:rsidRPr="007D7FC6" w:rsidRDefault="00E276F1" w:rsidP="00E276F1">
            <w:pPr>
              <w:jc w:val="right"/>
              <w:rPr>
                <w:sz w:val="22"/>
                <w:szCs w:val="22"/>
                <w:lang w:val="es-CR" w:eastAsia="es-CR"/>
              </w:rPr>
            </w:pPr>
            <w:r w:rsidRPr="007D7FC6">
              <w:rPr>
                <w:sz w:val="22"/>
                <w:szCs w:val="22"/>
                <w:lang w:val="es-CR"/>
              </w:rPr>
              <w:t>ND</w:t>
            </w:r>
          </w:p>
        </w:tc>
        <w:tc>
          <w:tcPr>
            <w:tcW w:w="567" w:type="dxa"/>
            <w:tcBorders>
              <w:top w:val="nil"/>
              <w:left w:val="nil"/>
              <w:bottom w:val="nil"/>
              <w:right w:val="nil"/>
            </w:tcBorders>
            <w:shd w:val="clear" w:color="auto" w:fill="auto"/>
            <w:noWrap/>
            <w:hideMark/>
          </w:tcPr>
          <w:p w14:paraId="32B2591C" w14:textId="77777777" w:rsidR="00E276F1" w:rsidRPr="007D7FC6" w:rsidRDefault="00E276F1" w:rsidP="00E276F1">
            <w:pPr>
              <w:jc w:val="right"/>
              <w:rPr>
                <w:sz w:val="22"/>
                <w:szCs w:val="22"/>
                <w:lang w:val="es-CR" w:eastAsia="es-CR"/>
              </w:rPr>
            </w:pPr>
            <w:r w:rsidRPr="007D7FC6">
              <w:rPr>
                <w:sz w:val="22"/>
                <w:szCs w:val="22"/>
                <w:lang w:val="es-CR"/>
              </w:rPr>
              <w:t>ND</w:t>
            </w:r>
          </w:p>
        </w:tc>
        <w:tc>
          <w:tcPr>
            <w:tcW w:w="567" w:type="dxa"/>
            <w:tcBorders>
              <w:top w:val="nil"/>
              <w:left w:val="nil"/>
              <w:bottom w:val="nil"/>
              <w:right w:val="nil"/>
            </w:tcBorders>
            <w:shd w:val="clear" w:color="auto" w:fill="auto"/>
            <w:noWrap/>
            <w:hideMark/>
          </w:tcPr>
          <w:p w14:paraId="7F114EF3" w14:textId="77777777" w:rsidR="00E276F1" w:rsidRPr="007D7FC6" w:rsidRDefault="00E276F1" w:rsidP="00E276F1">
            <w:pPr>
              <w:jc w:val="right"/>
              <w:rPr>
                <w:sz w:val="22"/>
                <w:szCs w:val="22"/>
                <w:lang w:val="es-CR" w:eastAsia="es-CR"/>
              </w:rPr>
            </w:pPr>
            <w:r w:rsidRPr="007D7FC6">
              <w:rPr>
                <w:sz w:val="22"/>
                <w:szCs w:val="22"/>
                <w:lang w:val="es-CR"/>
              </w:rPr>
              <w:t>ND</w:t>
            </w:r>
          </w:p>
        </w:tc>
        <w:tc>
          <w:tcPr>
            <w:tcW w:w="567" w:type="dxa"/>
            <w:tcBorders>
              <w:top w:val="nil"/>
              <w:left w:val="nil"/>
              <w:bottom w:val="nil"/>
              <w:right w:val="nil"/>
            </w:tcBorders>
            <w:shd w:val="clear" w:color="auto" w:fill="auto"/>
            <w:noWrap/>
            <w:hideMark/>
          </w:tcPr>
          <w:p w14:paraId="560EC0EE" w14:textId="77777777" w:rsidR="00E276F1" w:rsidRPr="007D7FC6" w:rsidRDefault="00E276F1" w:rsidP="00E276F1">
            <w:pPr>
              <w:jc w:val="right"/>
              <w:rPr>
                <w:sz w:val="22"/>
                <w:szCs w:val="22"/>
                <w:lang w:val="es-CR" w:eastAsia="es-CR"/>
              </w:rPr>
            </w:pPr>
            <w:r w:rsidRPr="007D7FC6">
              <w:rPr>
                <w:sz w:val="22"/>
                <w:szCs w:val="22"/>
                <w:lang w:val="es-CR"/>
              </w:rPr>
              <w:t>ND</w:t>
            </w:r>
          </w:p>
        </w:tc>
        <w:tc>
          <w:tcPr>
            <w:tcW w:w="567" w:type="dxa"/>
            <w:tcBorders>
              <w:top w:val="nil"/>
              <w:left w:val="nil"/>
              <w:bottom w:val="nil"/>
              <w:right w:val="nil"/>
            </w:tcBorders>
            <w:shd w:val="clear" w:color="auto" w:fill="auto"/>
            <w:noWrap/>
            <w:hideMark/>
          </w:tcPr>
          <w:p w14:paraId="0F0C3FA8" w14:textId="77777777" w:rsidR="00E276F1" w:rsidRPr="007D7FC6" w:rsidRDefault="00E276F1" w:rsidP="00E276F1">
            <w:pPr>
              <w:jc w:val="right"/>
              <w:rPr>
                <w:sz w:val="22"/>
                <w:szCs w:val="22"/>
                <w:lang w:val="es-CR" w:eastAsia="es-CR"/>
              </w:rPr>
            </w:pPr>
            <w:r w:rsidRPr="007D7FC6">
              <w:rPr>
                <w:sz w:val="22"/>
                <w:szCs w:val="22"/>
                <w:lang w:val="es-CR"/>
              </w:rPr>
              <w:t>ND</w:t>
            </w:r>
          </w:p>
        </w:tc>
        <w:tc>
          <w:tcPr>
            <w:tcW w:w="567" w:type="dxa"/>
            <w:tcBorders>
              <w:top w:val="nil"/>
              <w:left w:val="nil"/>
              <w:bottom w:val="nil"/>
              <w:right w:val="nil"/>
            </w:tcBorders>
            <w:shd w:val="clear" w:color="auto" w:fill="auto"/>
            <w:noWrap/>
            <w:hideMark/>
          </w:tcPr>
          <w:p w14:paraId="63F2D7A9" w14:textId="77777777" w:rsidR="00E276F1" w:rsidRPr="007D7FC6" w:rsidRDefault="00E276F1" w:rsidP="00E276F1">
            <w:pPr>
              <w:jc w:val="right"/>
              <w:rPr>
                <w:sz w:val="22"/>
                <w:szCs w:val="22"/>
                <w:lang w:val="es-CR" w:eastAsia="es-CR"/>
              </w:rPr>
            </w:pPr>
            <w:r w:rsidRPr="007D7FC6">
              <w:rPr>
                <w:sz w:val="22"/>
                <w:szCs w:val="22"/>
                <w:lang w:val="es-CR"/>
              </w:rPr>
              <w:t>ND</w:t>
            </w:r>
          </w:p>
        </w:tc>
        <w:tc>
          <w:tcPr>
            <w:tcW w:w="567" w:type="dxa"/>
            <w:tcBorders>
              <w:top w:val="nil"/>
              <w:left w:val="nil"/>
              <w:bottom w:val="nil"/>
              <w:right w:val="nil"/>
            </w:tcBorders>
            <w:shd w:val="clear" w:color="auto" w:fill="auto"/>
            <w:noWrap/>
            <w:hideMark/>
          </w:tcPr>
          <w:p w14:paraId="7648611B" w14:textId="77777777" w:rsidR="00E276F1" w:rsidRPr="007D7FC6" w:rsidRDefault="00E276F1" w:rsidP="00E276F1">
            <w:pPr>
              <w:jc w:val="right"/>
              <w:rPr>
                <w:sz w:val="22"/>
                <w:szCs w:val="22"/>
                <w:lang w:val="es-CR" w:eastAsia="es-CR"/>
              </w:rPr>
            </w:pPr>
            <w:r w:rsidRPr="007D7FC6">
              <w:rPr>
                <w:sz w:val="22"/>
                <w:szCs w:val="22"/>
                <w:lang w:val="es-CR"/>
              </w:rPr>
              <w:t>ND</w:t>
            </w:r>
          </w:p>
        </w:tc>
        <w:tc>
          <w:tcPr>
            <w:tcW w:w="567" w:type="dxa"/>
            <w:tcBorders>
              <w:top w:val="nil"/>
              <w:left w:val="nil"/>
              <w:bottom w:val="nil"/>
              <w:right w:val="nil"/>
            </w:tcBorders>
            <w:shd w:val="clear" w:color="auto" w:fill="auto"/>
            <w:noWrap/>
            <w:hideMark/>
          </w:tcPr>
          <w:p w14:paraId="51C24C88" w14:textId="77777777" w:rsidR="00E276F1" w:rsidRPr="007D7FC6" w:rsidRDefault="00E276F1" w:rsidP="00E276F1">
            <w:pPr>
              <w:jc w:val="right"/>
              <w:rPr>
                <w:sz w:val="22"/>
                <w:szCs w:val="22"/>
                <w:lang w:val="es-CR" w:eastAsia="es-CR"/>
              </w:rPr>
            </w:pPr>
            <w:r w:rsidRPr="007D7FC6">
              <w:rPr>
                <w:sz w:val="22"/>
                <w:szCs w:val="22"/>
                <w:lang w:val="es-CR"/>
              </w:rPr>
              <w:t>ND</w:t>
            </w:r>
          </w:p>
        </w:tc>
        <w:tc>
          <w:tcPr>
            <w:tcW w:w="567" w:type="dxa"/>
            <w:tcBorders>
              <w:top w:val="nil"/>
              <w:left w:val="nil"/>
              <w:bottom w:val="nil"/>
              <w:right w:val="nil"/>
            </w:tcBorders>
            <w:shd w:val="clear" w:color="auto" w:fill="auto"/>
            <w:noWrap/>
            <w:hideMark/>
          </w:tcPr>
          <w:p w14:paraId="25FEE3D6" w14:textId="77777777" w:rsidR="00E276F1" w:rsidRPr="007D7FC6" w:rsidRDefault="00E276F1" w:rsidP="00E276F1">
            <w:pPr>
              <w:jc w:val="right"/>
              <w:rPr>
                <w:sz w:val="22"/>
                <w:szCs w:val="22"/>
                <w:lang w:val="es-CR" w:eastAsia="es-CR"/>
              </w:rPr>
            </w:pPr>
            <w:r w:rsidRPr="007D7FC6">
              <w:rPr>
                <w:sz w:val="22"/>
                <w:szCs w:val="22"/>
                <w:lang w:val="es-CR"/>
              </w:rPr>
              <w:t>ND</w:t>
            </w:r>
          </w:p>
        </w:tc>
        <w:tc>
          <w:tcPr>
            <w:tcW w:w="567" w:type="dxa"/>
            <w:tcBorders>
              <w:top w:val="nil"/>
              <w:left w:val="nil"/>
              <w:bottom w:val="nil"/>
              <w:right w:val="nil"/>
            </w:tcBorders>
            <w:shd w:val="clear" w:color="auto" w:fill="auto"/>
            <w:noWrap/>
            <w:hideMark/>
          </w:tcPr>
          <w:p w14:paraId="3E7747D5" w14:textId="77777777" w:rsidR="00E276F1" w:rsidRPr="007D7FC6" w:rsidRDefault="00E276F1" w:rsidP="00E276F1">
            <w:pPr>
              <w:jc w:val="right"/>
              <w:rPr>
                <w:sz w:val="22"/>
                <w:szCs w:val="22"/>
                <w:lang w:val="es-CR" w:eastAsia="es-CR"/>
              </w:rPr>
            </w:pPr>
            <w:r w:rsidRPr="007D7FC6">
              <w:rPr>
                <w:sz w:val="22"/>
                <w:szCs w:val="22"/>
                <w:lang w:val="es-CR"/>
              </w:rPr>
              <w:t>5,0</w:t>
            </w:r>
          </w:p>
        </w:tc>
        <w:tc>
          <w:tcPr>
            <w:tcW w:w="567" w:type="dxa"/>
            <w:tcBorders>
              <w:top w:val="nil"/>
              <w:left w:val="nil"/>
              <w:bottom w:val="nil"/>
              <w:right w:val="nil"/>
            </w:tcBorders>
            <w:shd w:val="clear" w:color="auto" w:fill="auto"/>
            <w:noWrap/>
            <w:hideMark/>
          </w:tcPr>
          <w:p w14:paraId="010B8DF9" w14:textId="77777777" w:rsidR="00E276F1" w:rsidRPr="007D7FC6" w:rsidRDefault="00E276F1" w:rsidP="00E276F1">
            <w:pPr>
              <w:jc w:val="right"/>
              <w:rPr>
                <w:sz w:val="22"/>
                <w:szCs w:val="22"/>
                <w:lang w:val="es-CR" w:eastAsia="es-CR"/>
              </w:rPr>
            </w:pPr>
            <w:r w:rsidRPr="007D7FC6">
              <w:rPr>
                <w:sz w:val="22"/>
                <w:szCs w:val="22"/>
                <w:lang w:val="es-CR"/>
              </w:rPr>
              <w:t>5,0</w:t>
            </w:r>
          </w:p>
        </w:tc>
        <w:tc>
          <w:tcPr>
            <w:tcW w:w="510" w:type="dxa"/>
            <w:tcBorders>
              <w:top w:val="nil"/>
              <w:left w:val="nil"/>
              <w:bottom w:val="nil"/>
              <w:right w:val="nil"/>
            </w:tcBorders>
            <w:shd w:val="clear" w:color="000000" w:fill="E6E0ED"/>
            <w:noWrap/>
            <w:hideMark/>
          </w:tcPr>
          <w:p w14:paraId="335249E5" w14:textId="77777777" w:rsidR="00E276F1" w:rsidRPr="007D7FC6" w:rsidRDefault="00E276F1" w:rsidP="00E276F1">
            <w:pPr>
              <w:jc w:val="center"/>
              <w:rPr>
                <w:b/>
                <w:bCs/>
                <w:sz w:val="22"/>
                <w:szCs w:val="22"/>
                <w:lang w:val="es-CR" w:eastAsia="es-CR"/>
              </w:rPr>
            </w:pPr>
            <w:r w:rsidRPr="007D7FC6">
              <w:rPr>
                <w:b/>
                <w:bCs/>
                <w:sz w:val="22"/>
                <w:szCs w:val="22"/>
                <w:lang w:val="es-CR"/>
              </w:rPr>
              <w:t>═</w:t>
            </w:r>
          </w:p>
        </w:tc>
        <w:tc>
          <w:tcPr>
            <w:tcW w:w="680" w:type="dxa"/>
            <w:tcBorders>
              <w:top w:val="nil"/>
              <w:left w:val="nil"/>
              <w:bottom w:val="nil"/>
              <w:right w:val="nil"/>
            </w:tcBorders>
            <w:shd w:val="clear" w:color="auto" w:fill="auto"/>
            <w:noWrap/>
            <w:hideMark/>
          </w:tcPr>
          <w:p w14:paraId="76E9B81F" w14:textId="77777777" w:rsidR="00E276F1" w:rsidRPr="007D7FC6" w:rsidRDefault="00E276F1" w:rsidP="00E276F1">
            <w:pPr>
              <w:jc w:val="right"/>
              <w:rPr>
                <w:sz w:val="22"/>
                <w:szCs w:val="22"/>
                <w:lang w:val="es-CR" w:eastAsia="es-CR"/>
              </w:rPr>
            </w:pPr>
            <w:r w:rsidRPr="007D7FC6">
              <w:rPr>
                <w:sz w:val="22"/>
                <w:szCs w:val="22"/>
                <w:lang w:val="es-CR"/>
              </w:rPr>
              <w:t>0,0</w:t>
            </w:r>
          </w:p>
        </w:tc>
      </w:tr>
      <w:tr w:rsidR="00E276F1" w:rsidRPr="007D7FC6" w14:paraId="6F37AD2D" w14:textId="77777777" w:rsidTr="00E276F1">
        <w:trPr>
          <w:trHeight w:val="20"/>
          <w:jc w:val="center"/>
        </w:trPr>
        <w:tc>
          <w:tcPr>
            <w:tcW w:w="2409" w:type="dxa"/>
            <w:tcBorders>
              <w:top w:val="nil"/>
              <w:left w:val="nil"/>
              <w:bottom w:val="nil"/>
              <w:right w:val="nil"/>
            </w:tcBorders>
            <w:shd w:val="clear" w:color="auto" w:fill="auto"/>
            <w:noWrap/>
            <w:vAlign w:val="bottom"/>
            <w:hideMark/>
          </w:tcPr>
          <w:p w14:paraId="3FAB9388" w14:textId="77777777" w:rsidR="00E276F1" w:rsidRPr="007D7FC6" w:rsidRDefault="00E276F1" w:rsidP="00E276F1">
            <w:pPr>
              <w:rPr>
                <w:sz w:val="22"/>
                <w:szCs w:val="22"/>
                <w:lang w:val="es-CR" w:eastAsia="es-CR"/>
              </w:rPr>
            </w:pPr>
            <w:r w:rsidRPr="007D7FC6">
              <w:rPr>
                <w:sz w:val="22"/>
                <w:szCs w:val="22"/>
                <w:lang w:val="es-CR" w:eastAsia="es-CR"/>
              </w:rPr>
              <w:t>Carga de Trabajo</w:t>
            </w:r>
          </w:p>
        </w:tc>
        <w:tc>
          <w:tcPr>
            <w:tcW w:w="567" w:type="dxa"/>
            <w:tcBorders>
              <w:top w:val="nil"/>
              <w:left w:val="nil"/>
              <w:bottom w:val="nil"/>
              <w:right w:val="nil"/>
            </w:tcBorders>
            <w:shd w:val="clear" w:color="auto" w:fill="auto"/>
            <w:noWrap/>
            <w:vAlign w:val="bottom"/>
            <w:hideMark/>
          </w:tcPr>
          <w:p w14:paraId="3447AFE2" w14:textId="77777777" w:rsidR="00E276F1" w:rsidRPr="007D7FC6" w:rsidRDefault="00E276F1" w:rsidP="00E276F1">
            <w:pPr>
              <w:jc w:val="right"/>
              <w:rPr>
                <w:sz w:val="22"/>
                <w:szCs w:val="22"/>
                <w:lang w:val="es-CR" w:eastAsia="es-CR"/>
              </w:rPr>
            </w:pPr>
            <w:r w:rsidRPr="007D7FC6">
              <w:rPr>
                <w:sz w:val="22"/>
                <w:szCs w:val="22"/>
                <w:lang w:val="es-CR"/>
              </w:rPr>
              <w:t>4 157</w:t>
            </w:r>
          </w:p>
        </w:tc>
        <w:tc>
          <w:tcPr>
            <w:tcW w:w="567" w:type="dxa"/>
            <w:tcBorders>
              <w:top w:val="nil"/>
              <w:left w:val="nil"/>
              <w:bottom w:val="nil"/>
              <w:right w:val="nil"/>
            </w:tcBorders>
            <w:shd w:val="clear" w:color="auto" w:fill="auto"/>
            <w:noWrap/>
            <w:vAlign w:val="bottom"/>
            <w:hideMark/>
          </w:tcPr>
          <w:p w14:paraId="3D334506" w14:textId="77777777" w:rsidR="00E276F1" w:rsidRPr="007D7FC6" w:rsidRDefault="00E276F1" w:rsidP="00E276F1">
            <w:pPr>
              <w:jc w:val="right"/>
              <w:rPr>
                <w:sz w:val="22"/>
                <w:szCs w:val="22"/>
                <w:lang w:val="es-CR" w:eastAsia="es-CR"/>
              </w:rPr>
            </w:pPr>
            <w:r w:rsidRPr="007D7FC6">
              <w:rPr>
                <w:sz w:val="22"/>
                <w:szCs w:val="22"/>
                <w:lang w:val="es-CR"/>
              </w:rPr>
              <w:t>4 096</w:t>
            </w:r>
          </w:p>
        </w:tc>
        <w:tc>
          <w:tcPr>
            <w:tcW w:w="567" w:type="dxa"/>
            <w:tcBorders>
              <w:top w:val="nil"/>
              <w:left w:val="nil"/>
              <w:bottom w:val="nil"/>
              <w:right w:val="nil"/>
            </w:tcBorders>
            <w:shd w:val="clear" w:color="auto" w:fill="auto"/>
            <w:noWrap/>
            <w:vAlign w:val="bottom"/>
            <w:hideMark/>
          </w:tcPr>
          <w:p w14:paraId="72EBBB70" w14:textId="77777777" w:rsidR="00E276F1" w:rsidRPr="007D7FC6" w:rsidRDefault="00E276F1" w:rsidP="00E276F1">
            <w:pPr>
              <w:jc w:val="right"/>
              <w:rPr>
                <w:sz w:val="22"/>
                <w:szCs w:val="22"/>
                <w:lang w:val="es-CR" w:eastAsia="es-CR"/>
              </w:rPr>
            </w:pPr>
            <w:r w:rsidRPr="007D7FC6">
              <w:rPr>
                <w:sz w:val="22"/>
                <w:szCs w:val="22"/>
                <w:lang w:val="es-CR"/>
              </w:rPr>
              <w:t>4 975</w:t>
            </w:r>
          </w:p>
        </w:tc>
        <w:tc>
          <w:tcPr>
            <w:tcW w:w="567" w:type="dxa"/>
            <w:tcBorders>
              <w:top w:val="nil"/>
              <w:left w:val="nil"/>
              <w:bottom w:val="nil"/>
              <w:right w:val="nil"/>
            </w:tcBorders>
            <w:shd w:val="clear" w:color="auto" w:fill="auto"/>
            <w:noWrap/>
            <w:vAlign w:val="bottom"/>
            <w:hideMark/>
          </w:tcPr>
          <w:p w14:paraId="5882A3BC" w14:textId="77777777" w:rsidR="00E276F1" w:rsidRPr="007D7FC6" w:rsidRDefault="00E276F1" w:rsidP="00E276F1">
            <w:pPr>
              <w:jc w:val="right"/>
              <w:rPr>
                <w:sz w:val="22"/>
                <w:szCs w:val="22"/>
                <w:lang w:val="es-CR" w:eastAsia="es-CR"/>
              </w:rPr>
            </w:pPr>
            <w:r w:rsidRPr="007D7FC6">
              <w:rPr>
                <w:sz w:val="22"/>
                <w:szCs w:val="22"/>
                <w:lang w:val="es-CR"/>
              </w:rPr>
              <w:t>5 519</w:t>
            </w:r>
          </w:p>
        </w:tc>
        <w:tc>
          <w:tcPr>
            <w:tcW w:w="567" w:type="dxa"/>
            <w:tcBorders>
              <w:top w:val="nil"/>
              <w:left w:val="nil"/>
              <w:bottom w:val="nil"/>
              <w:right w:val="nil"/>
            </w:tcBorders>
            <w:shd w:val="clear" w:color="auto" w:fill="auto"/>
            <w:noWrap/>
            <w:vAlign w:val="bottom"/>
            <w:hideMark/>
          </w:tcPr>
          <w:p w14:paraId="26D03A71" w14:textId="77777777" w:rsidR="00E276F1" w:rsidRPr="007D7FC6" w:rsidRDefault="00E276F1" w:rsidP="00E276F1">
            <w:pPr>
              <w:jc w:val="right"/>
              <w:rPr>
                <w:sz w:val="22"/>
                <w:szCs w:val="22"/>
                <w:lang w:val="es-CR" w:eastAsia="es-CR"/>
              </w:rPr>
            </w:pPr>
            <w:r w:rsidRPr="007D7FC6">
              <w:rPr>
                <w:sz w:val="22"/>
                <w:szCs w:val="22"/>
                <w:lang w:val="es-CR"/>
              </w:rPr>
              <w:t>6 154</w:t>
            </w:r>
          </w:p>
        </w:tc>
        <w:tc>
          <w:tcPr>
            <w:tcW w:w="567" w:type="dxa"/>
            <w:tcBorders>
              <w:top w:val="nil"/>
              <w:left w:val="nil"/>
              <w:bottom w:val="nil"/>
              <w:right w:val="nil"/>
            </w:tcBorders>
            <w:shd w:val="clear" w:color="auto" w:fill="auto"/>
            <w:noWrap/>
            <w:vAlign w:val="bottom"/>
            <w:hideMark/>
          </w:tcPr>
          <w:p w14:paraId="1D5EBE0B" w14:textId="77777777" w:rsidR="00E276F1" w:rsidRPr="007D7FC6" w:rsidRDefault="00E276F1" w:rsidP="00E276F1">
            <w:pPr>
              <w:jc w:val="right"/>
              <w:rPr>
                <w:sz w:val="22"/>
                <w:szCs w:val="22"/>
                <w:lang w:val="es-CR" w:eastAsia="es-CR"/>
              </w:rPr>
            </w:pPr>
            <w:r w:rsidRPr="007D7FC6">
              <w:rPr>
                <w:sz w:val="22"/>
                <w:szCs w:val="22"/>
                <w:lang w:val="es-CR"/>
              </w:rPr>
              <w:t>6 380</w:t>
            </w:r>
          </w:p>
        </w:tc>
        <w:tc>
          <w:tcPr>
            <w:tcW w:w="567" w:type="dxa"/>
            <w:tcBorders>
              <w:top w:val="nil"/>
              <w:left w:val="nil"/>
              <w:bottom w:val="nil"/>
              <w:right w:val="nil"/>
            </w:tcBorders>
            <w:shd w:val="clear" w:color="auto" w:fill="auto"/>
            <w:noWrap/>
            <w:vAlign w:val="bottom"/>
            <w:hideMark/>
          </w:tcPr>
          <w:p w14:paraId="56AD804A" w14:textId="77777777" w:rsidR="00E276F1" w:rsidRPr="007D7FC6" w:rsidRDefault="00E276F1" w:rsidP="00E276F1">
            <w:pPr>
              <w:jc w:val="right"/>
              <w:rPr>
                <w:sz w:val="22"/>
                <w:szCs w:val="22"/>
                <w:lang w:val="es-CR" w:eastAsia="es-CR"/>
              </w:rPr>
            </w:pPr>
            <w:r w:rsidRPr="007D7FC6">
              <w:rPr>
                <w:sz w:val="22"/>
                <w:szCs w:val="22"/>
                <w:lang w:val="es-CR"/>
              </w:rPr>
              <w:t>6 653</w:t>
            </w:r>
          </w:p>
        </w:tc>
        <w:tc>
          <w:tcPr>
            <w:tcW w:w="567" w:type="dxa"/>
            <w:tcBorders>
              <w:top w:val="nil"/>
              <w:left w:val="nil"/>
              <w:bottom w:val="nil"/>
              <w:right w:val="nil"/>
            </w:tcBorders>
            <w:shd w:val="clear" w:color="auto" w:fill="auto"/>
            <w:noWrap/>
            <w:vAlign w:val="bottom"/>
            <w:hideMark/>
          </w:tcPr>
          <w:p w14:paraId="591F7DFC" w14:textId="77777777" w:rsidR="00E276F1" w:rsidRPr="007D7FC6" w:rsidRDefault="00E276F1" w:rsidP="00E276F1">
            <w:pPr>
              <w:jc w:val="right"/>
              <w:rPr>
                <w:sz w:val="22"/>
                <w:szCs w:val="22"/>
                <w:lang w:val="es-CR" w:eastAsia="es-CR"/>
              </w:rPr>
            </w:pPr>
            <w:r w:rsidRPr="007D7FC6">
              <w:rPr>
                <w:sz w:val="22"/>
                <w:szCs w:val="22"/>
                <w:lang w:val="es-CR"/>
              </w:rPr>
              <w:t>7 072</w:t>
            </w:r>
          </w:p>
        </w:tc>
        <w:tc>
          <w:tcPr>
            <w:tcW w:w="567" w:type="dxa"/>
            <w:tcBorders>
              <w:top w:val="nil"/>
              <w:left w:val="nil"/>
              <w:bottom w:val="nil"/>
              <w:right w:val="nil"/>
            </w:tcBorders>
            <w:shd w:val="clear" w:color="auto" w:fill="auto"/>
            <w:noWrap/>
            <w:vAlign w:val="bottom"/>
            <w:hideMark/>
          </w:tcPr>
          <w:p w14:paraId="283103FD" w14:textId="77777777" w:rsidR="00E276F1" w:rsidRPr="007D7FC6" w:rsidRDefault="00E276F1" w:rsidP="00E276F1">
            <w:pPr>
              <w:jc w:val="right"/>
              <w:rPr>
                <w:sz w:val="22"/>
                <w:szCs w:val="22"/>
                <w:lang w:val="es-CR" w:eastAsia="es-CR"/>
              </w:rPr>
            </w:pPr>
            <w:r w:rsidRPr="007D7FC6">
              <w:rPr>
                <w:sz w:val="22"/>
                <w:szCs w:val="22"/>
                <w:lang w:val="es-CR"/>
              </w:rPr>
              <w:t>7 421</w:t>
            </w:r>
          </w:p>
        </w:tc>
        <w:tc>
          <w:tcPr>
            <w:tcW w:w="567" w:type="dxa"/>
            <w:tcBorders>
              <w:top w:val="nil"/>
              <w:left w:val="nil"/>
              <w:bottom w:val="nil"/>
              <w:right w:val="nil"/>
            </w:tcBorders>
            <w:shd w:val="clear" w:color="auto" w:fill="auto"/>
            <w:noWrap/>
            <w:vAlign w:val="bottom"/>
            <w:hideMark/>
          </w:tcPr>
          <w:p w14:paraId="7B72D9C6" w14:textId="77777777" w:rsidR="00E276F1" w:rsidRPr="007D7FC6" w:rsidRDefault="00E276F1" w:rsidP="00E276F1">
            <w:pPr>
              <w:jc w:val="right"/>
              <w:rPr>
                <w:sz w:val="22"/>
                <w:szCs w:val="22"/>
                <w:lang w:val="es-CR" w:eastAsia="es-CR"/>
              </w:rPr>
            </w:pPr>
            <w:r w:rsidRPr="007D7FC6">
              <w:rPr>
                <w:sz w:val="22"/>
                <w:szCs w:val="22"/>
                <w:lang w:val="es-CR"/>
              </w:rPr>
              <w:t>8 417</w:t>
            </w:r>
          </w:p>
        </w:tc>
        <w:tc>
          <w:tcPr>
            <w:tcW w:w="567" w:type="dxa"/>
            <w:tcBorders>
              <w:top w:val="nil"/>
              <w:left w:val="nil"/>
              <w:bottom w:val="nil"/>
              <w:right w:val="nil"/>
            </w:tcBorders>
            <w:shd w:val="clear" w:color="auto" w:fill="auto"/>
            <w:noWrap/>
            <w:vAlign w:val="bottom"/>
            <w:hideMark/>
          </w:tcPr>
          <w:p w14:paraId="00196B1B" w14:textId="77777777" w:rsidR="00E276F1" w:rsidRPr="007D7FC6" w:rsidRDefault="00E276F1" w:rsidP="00E276F1">
            <w:pPr>
              <w:jc w:val="right"/>
              <w:rPr>
                <w:sz w:val="22"/>
                <w:szCs w:val="22"/>
                <w:lang w:val="es-CR" w:eastAsia="es-CR"/>
              </w:rPr>
            </w:pPr>
            <w:r w:rsidRPr="007D7FC6">
              <w:rPr>
                <w:sz w:val="22"/>
                <w:szCs w:val="22"/>
                <w:lang w:val="es-CR"/>
              </w:rPr>
              <w:t>7 535</w:t>
            </w:r>
          </w:p>
        </w:tc>
        <w:tc>
          <w:tcPr>
            <w:tcW w:w="510" w:type="dxa"/>
            <w:tcBorders>
              <w:top w:val="nil"/>
              <w:left w:val="nil"/>
              <w:bottom w:val="nil"/>
              <w:right w:val="nil"/>
            </w:tcBorders>
            <w:shd w:val="clear" w:color="000000" w:fill="FFCCFF"/>
            <w:noWrap/>
            <w:vAlign w:val="center"/>
            <w:hideMark/>
          </w:tcPr>
          <w:p w14:paraId="6A2EAD1E" w14:textId="77777777" w:rsidR="00E276F1" w:rsidRPr="007D7FC6" w:rsidRDefault="00E276F1" w:rsidP="00E276F1">
            <w:pPr>
              <w:jc w:val="center"/>
              <w:rPr>
                <w:b/>
                <w:bCs/>
                <w:sz w:val="22"/>
                <w:szCs w:val="22"/>
                <w:lang w:val="es-CR" w:eastAsia="es-CR"/>
              </w:rPr>
            </w:pPr>
            <w:r w:rsidRPr="007D7FC6">
              <w:rPr>
                <w:b/>
                <w:bCs/>
                <w:sz w:val="22"/>
                <w:szCs w:val="22"/>
                <w:lang w:val="es-CR"/>
              </w:rPr>
              <w:t>▼</w:t>
            </w:r>
          </w:p>
        </w:tc>
        <w:tc>
          <w:tcPr>
            <w:tcW w:w="680" w:type="dxa"/>
            <w:tcBorders>
              <w:top w:val="nil"/>
              <w:left w:val="nil"/>
              <w:bottom w:val="nil"/>
              <w:right w:val="nil"/>
            </w:tcBorders>
            <w:shd w:val="clear" w:color="auto" w:fill="auto"/>
            <w:noWrap/>
            <w:vAlign w:val="bottom"/>
            <w:hideMark/>
          </w:tcPr>
          <w:p w14:paraId="1BB44E97" w14:textId="77777777" w:rsidR="00E276F1" w:rsidRPr="007D7FC6" w:rsidRDefault="00E276F1" w:rsidP="00E276F1">
            <w:pPr>
              <w:jc w:val="right"/>
              <w:rPr>
                <w:sz w:val="22"/>
                <w:szCs w:val="22"/>
                <w:lang w:val="es-CR" w:eastAsia="es-CR"/>
              </w:rPr>
            </w:pPr>
            <w:r w:rsidRPr="007D7FC6">
              <w:rPr>
                <w:sz w:val="22"/>
                <w:szCs w:val="22"/>
                <w:lang w:val="es-CR"/>
              </w:rPr>
              <w:t>-882</w:t>
            </w:r>
          </w:p>
        </w:tc>
      </w:tr>
      <w:tr w:rsidR="00E276F1" w:rsidRPr="007D7FC6" w14:paraId="7CEE8F00" w14:textId="77777777" w:rsidTr="00E276F1">
        <w:trPr>
          <w:trHeight w:val="20"/>
          <w:jc w:val="center"/>
        </w:trPr>
        <w:tc>
          <w:tcPr>
            <w:tcW w:w="2409" w:type="dxa"/>
            <w:tcBorders>
              <w:top w:val="nil"/>
              <w:left w:val="nil"/>
              <w:bottom w:val="nil"/>
              <w:right w:val="nil"/>
            </w:tcBorders>
            <w:shd w:val="clear" w:color="auto" w:fill="auto"/>
            <w:noWrap/>
            <w:vAlign w:val="bottom"/>
            <w:hideMark/>
          </w:tcPr>
          <w:p w14:paraId="45FB8BA3" w14:textId="77777777" w:rsidR="00E276F1" w:rsidRPr="007D7FC6" w:rsidRDefault="00E276F1" w:rsidP="00E276F1">
            <w:pPr>
              <w:jc w:val="right"/>
              <w:rPr>
                <w:sz w:val="22"/>
                <w:szCs w:val="22"/>
                <w:lang w:val="es-CR" w:eastAsia="es-CR"/>
              </w:rPr>
            </w:pPr>
            <w:r w:rsidRPr="007D7FC6">
              <w:rPr>
                <w:sz w:val="22"/>
                <w:szCs w:val="22"/>
                <w:lang w:val="es-CR" w:eastAsia="es-CR"/>
              </w:rPr>
              <w:t xml:space="preserve"> </w:t>
            </w:r>
          </w:p>
        </w:tc>
        <w:tc>
          <w:tcPr>
            <w:tcW w:w="567" w:type="dxa"/>
            <w:tcBorders>
              <w:top w:val="nil"/>
              <w:left w:val="nil"/>
              <w:bottom w:val="nil"/>
              <w:right w:val="nil"/>
            </w:tcBorders>
            <w:shd w:val="clear" w:color="auto" w:fill="auto"/>
            <w:noWrap/>
            <w:vAlign w:val="bottom"/>
            <w:hideMark/>
          </w:tcPr>
          <w:p w14:paraId="5E28C275" w14:textId="77777777" w:rsidR="00E276F1" w:rsidRPr="007D7FC6" w:rsidRDefault="00E276F1" w:rsidP="00E276F1">
            <w:pPr>
              <w:rPr>
                <w:sz w:val="22"/>
                <w:szCs w:val="22"/>
                <w:lang w:val="es-CR" w:eastAsia="es-CR"/>
              </w:rPr>
            </w:pPr>
          </w:p>
        </w:tc>
        <w:tc>
          <w:tcPr>
            <w:tcW w:w="567" w:type="dxa"/>
            <w:tcBorders>
              <w:top w:val="nil"/>
              <w:left w:val="nil"/>
              <w:bottom w:val="nil"/>
              <w:right w:val="nil"/>
            </w:tcBorders>
            <w:shd w:val="clear" w:color="auto" w:fill="auto"/>
            <w:noWrap/>
            <w:vAlign w:val="bottom"/>
            <w:hideMark/>
          </w:tcPr>
          <w:p w14:paraId="5CB8DEF7" w14:textId="77777777" w:rsidR="00E276F1" w:rsidRPr="007D7FC6" w:rsidRDefault="00E276F1" w:rsidP="00E276F1">
            <w:pPr>
              <w:rPr>
                <w:sz w:val="22"/>
                <w:szCs w:val="22"/>
                <w:lang w:val="es-CR" w:eastAsia="es-CR"/>
              </w:rPr>
            </w:pPr>
          </w:p>
        </w:tc>
        <w:tc>
          <w:tcPr>
            <w:tcW w:w="567" w:type="dxa"/>
            <w:tcBorders>
              <w:top w:val="nil"/>
              <w:left w:val="nil"/>
              <w:bottom w:val="nil"/>
              <w:right w:val="nil"/>
            </w:tcBorders>
            <w:shd w:val="clear" w:color="auto" w:fill="auto"/>
            <w:noWrap/>
            <w:vAlign w:val="bottom"/>
            <w:hideMark/>
          </w:tcPr>
          <w:p w14:paraId="3B4E891D" w14:textId="77777777" w:rsidR="00E276F1" w:rsidRPr="007D7FC6" w:rsidRDefault="00E276F1" w:rsidP="00E276F1">
            <w:pPr>
              <w:rPr>
                <w:sz w:val="22"/>
                <w:szCs w:val="22"/>
                <w:lang w:val="es-CR" w:eastAsia="es-CR"/>
              </w:rPr>
            </w:pPr>
          </w:p>
        </w:tc>
        <w:tc>
          <w:tcPr>
            <w:tcW w:w="567" w:type="dxa"/>
            <w:tcBorders>
              <w:top w:val="nil"/>
              <w:left w:val="nil"/>
              <w:bottom w:val="nil"/>
              <w:right w:val="nil"/>
            </w:tcBorders>
            <w:shd w:val="clear" w:color="auto" w:fill="auto"/>
            <w:noWrap/>
            <w:vAlign w:val="bottom"/>
            <w:hideMark/>
          </w:tcPr>
          <w:p w14:paraId="4EEF0024" w14:textId="77777777" w:rsidR="00E276F1" w:rsidRPr="007D7FC6" w:rsidRDefault="00E276F1" w:rsidP="00E276F1">
            <w:pPr>
              <w:rPr>
                <w:sz w:val="22"/>
                <w:szCs w:val="22"/>
                <w:lang w:val="es-CR" w:eastAsia="es-CR"/>
              </w:rPr>
            </w:pPr>
          </w:p>
        </w:tc>
        <w:tc>
          <w:tcPr>
            <w:tcW w:w="567" w:type="dxa"/>
            <w:tcBorders>
              <w:top w:val="nil"/>
              <w:left w:val="nil"/>
              <w:bottom w:val="nil"/>
              <w:right w:val="nil"/>
            </w:tcBorders>
            <w:shd w:val="clear" w:color="auto" w:fill="auto"/>
            <w:noWrap/>
            <w:vAlign w:val="bottom"/>
            <w:hideMark/>
          </w:tcPr>
          <w:p w14:paraId="41E5406A" w14:textId="77777777" w:rsidR="00E276F1" w:rsidRPr="007D7FC6" w:rsidRDefault="00E276F1" w:rsidP="00E276F1">
            <w:pPr>
              <w:rPr>
                <w:sz w:val="22"/>
                <w:szCs w:val="22"/>
                <w:lang w:val="es-CR" w:eastAsia="es-CR"/>
              </w:rPr>
            </w:pPr>
          </w:p>
        </w:tc>
        <w:tc>
          <w:tcPr>
            <w:tcW w:w="567" w:type="dxa"/>
            <w:tcBorders>
              <w:top w:val="nil"/>
              <w:left w:val="nil"/>
              <w:bottom w:val="nil"/>
              <w:right w:val="nil"/>
            </w:tcBorders>
            <w:shd w:val="clear" w:color="auto" w:fill="auto"/>
            <w:noWrap/>
            <w:vAlign w:val="bottom"/>
            <w:hideMark/>
          </w:tcPr>
          <w:p w14:paraId="12E50C76" w14:textId="77777777" w:rsidR="00E276F1" w:rsidRPr="007D7FC6" w:rsidRDefault="00E276F1" w:rsidP="00E276F1">
            <w:pPr>
              <w:rPr>
                <w:sz w:val="22"/>
                <w:szCs w:val="22"/>
                <w:lang w:val="es-CR" w:eastAsia="es-CR"/>
              </w:rPr>
            </w:pPr>
          </w:p>
        </w:tc>
        <w:tc>
          <w:tcPr>
            <w:tcW w:w="567" w:type="dxa"/>
            <w:tcBorders>
              <w:top w:val="nil"/>
              <w:left w:val="nil"/>
              <w:bottom w:val="nil"/>
              <w:right w:val="nil"/>
            </w:tcBorders>
            <w:shd w:val="clear" w:color="auto" w:fill="auto"/>
            <w:noWrap/>
            <w:vAlign w:val="bottom"/>
            <w:hideMark/>
          </w:tcPr>
          <w:p w14:paraId="781BB832" w14:textId="77777777" w:rsidR="00E276F1" w:rsidRPr="007D7FC6" w:rsidRDefault="00E276F1" w:rsidP="00E276F1">
            <w:pPr>
              <w:rPr>
                <w:sz w:val="22"/>
                <w:szCs w:val="22"/>
                <w:lang w:val="es-CR" w:eastAsia="es-CR"/>
              </w:rPr>
            </w:pPr>
          </w:p>
        </w:tc>
        <w:tc>
          <w:tcPr>
            <w:tcW w:w="567" w:type="dxa"/>
            <w:tcBorders>
              <w:top w:val="nil"/>
              <w:left w:val="nil"/>
              <w:bottom w:val="nil"/>
              <w:right w:val="nil"/>
            </w:tcBorders>
            <w:shd w:val="clear" w:color="auto" w:fill="auto"/>
            <w:noWrap/>
            <w:vAlign w:val="bottom"/>
            <w:hideMark/>
          </w:tcPr>
          <w:p w14:paraId="5A76523E" w14:textId="77777777" w:rsidR="00E276F1" w:rsidRPr="007D7FC6" w:rsidRDefault="00E276F1" w:rsidP="00E276F1">
            <w:pPr>
              <w:rPr>
                <w:sz w:val="22"/>
                <w:szCs w:val="22"/>
                <w:lang w:val="es-CR" w:eastAsia="es-CR"/>
              </w:rPr>
            </w:pPr>
          </w:p>
        </w:tc>
        <w:tc>
          <w:tcPr>
            <w:tcW w:w="567" w:type="dxa"/>
            <w:tcBorders>
              <w:top w:val="nil"/>
              <w:left w:val="nil"/>
              <w:bottom w:val="nil"/>
              <w:right w:val="nil"/>
            </w:tcBorders>
            <w:shd w:val="clear" w:color="auto" w:fill="auto"/>
            <w:noWrap/>
            <w:vAlign w:val="bottom"/>
            <w:hideMark/>
          </w:tcPr>
          <w:p w14:paraId="083E0CF0" w14:textId="77777777" w:rsidR="00E276F1" w:rsidRPr="007D7FC6" w:rsidRDefault="00E276F1" w:rsidP="00E276F1">
            <w:pPr>
              <w:rPr>
                <w:sz w:val="22"/>
                <w:szCs w:val="22"/>
                <w:lang w:val="es-CR" w:eastAsia="es-CR"/>
              </w:rPr>
            </w:pPr>
          </w:p>
        </w:tc>
        <w:tc>
          <w:tcPr>
            <w:tcW w:w="567" w:type="dxa"/>
            <w:tcBorders>
              <w:top w:val="nil"/>
              <w:left w:val="nil"/>
              <w:bottom w:val="nil"/>
              <w:right w:val="nil"/>
            </w:tcBorders>
            <w:shd w:val="clear" w:color="auto" w:fill="auto"/>
            <w:noWrap/>
            <w:vAlign w:val="bottom"/>
            <w:hideMark/>
          </w:tcPr>
          <w:p w14:paraId="4F8302B1" w14:textId="77777777" w:rsidR="00E276F1" w:rsidRPr="007D7FC6" w:rsidRDefault="00E276F1" w:rsidP="00E276F1">
            <w:pPr>
              <w:rPr>
                <w:sz w:val="22"/>
                <w:szCs w:val="22"/>
                <w:lang w:val="es-CR" w:eastAsia="es-CR"/>
              </w:rPr>
            </w:pPr>
          </w:p>
        </w:tc>
        <w:tc>
          <w:tcPr>
            <w:tcW w:w="567" w:type="dxa"/>
            <w:tcBorders>
              <w:top w:val="nil"/>
              <w:left w:val="nil"/>
              <w:bottom w:val="nil"/>
              <w:right w:val="nil"/>
            </w:tcBorders>
            <w:shd w:val="clear" w:color="auto" w:fill="auto"/>
            <w:noWrap/>
            <w:vAlign w:val="bottom"/>
            <w:hideMark/>
          </w:tcPr>
          <w:p w14:paraId="700B2048" w14:textId="77777777" w:rsidR="00E276F1" w:rsidRPr="007D7FC6" w:rsidRDefault="00E276F1" w:rsidP="00E276F1">
            <w:pPr>
              <w:rPr>
                <w:sz w:val="22"/>
                <w:szCs w:val="22"/>
                <w:lang w:val="es-CR" w:eastAsia="es-CR"/>
              </w:rPr>
            </w:pPr>
          </w:p>
        </w:tc>
        <w:tc>
          <w:tcPr>
            <w:tcW w:w="510" w:type="dxa"/>
            <w:tcBorders>
              <w:top w:val="nil"/>
              <w:left w:val="nil"/>
              <w:bottom w:val="nil"/>
              <w:right w:val="nil"/>
            </w:tcBorders>
            <w:shd w:val="clear" w:color="auto" w:fill="auto"/>
            <w:noWrap/>
            <w:vAlign w:val="bottom"/>
            <w:hideMark/>
          </w:tcPr>
          <w:p w14:paraId="75E25E24" w14:textId="77777777" w:rsidR="00E276F1" w:rsidRPr="007D7FC6" w:rsidRDefault="00E276F1" w:rsidP="00E276F1">
            <w:pPr>
              <w:jc w:val="center"/>
              <w:rPr>
                <w:sz w:val="22"/>
                <w:szCs w:val="22"/>
                <w:lang w:val="es-CR" w:eastAsia="es-CR"/>
              </w:rPr>
            </w:pPr>
          </w:p>
        </w:tc>
        <w:tc>
          <w:tcPr>
            <w:tcW w:w="680" w:type="dxa"/>
            <w:tcBorders>
              <w:top w:val="nil"/>
              <w:left w:val="nil"/>
              <w:bottom w:val="nil"/>
              <w:right w:val="nil"/>
            </w:tcBorders>
            <w:shd w:val="clear" w:color="auto" w:fill="auto"/>
            <w:noWrap/>
            <w:vAlign w:val="bottom"/>
            <w:hideMark/>
          </w:tcPr>
          <w:p w14:paraId="0842922D" w14:textId="77777777" w:rsidR="00E276F1" w:rsidRPr="007D7FC6" w:rsidRDefault="00E276F1" w:rsidP="00E276F1">
            <w:pPr>
              <w:rPr>
                <w:sz w:val="22"/>
                <w:szCs w:val="22"/>
                <w:lang w:val="es-CR" w:eastAsia="es-CR"/>
              </w:rPr>
            </w:pPr>
          </w:p>
        </w:tc>
      </w:tr>
      <w:tr w:rsidR="00E276F1" w:rsidRPr="007D7FC6" w14:paraId="6679971B" w14:textId="77777777" w:rsidTr="00E276F1">
        <w:trPr>
          <w:trHeight w:val="20"/>
          <w:jc w:val="center"/>
        </w:trPr>
        <w:tc>
          <w:tcPr>
            <w:tcW w:w="2409" w:type="dxa"/>
            <w:tcBorders>
              <w:top w:val="nil"/>
              <w:left w:val="nil"/>
              <w:bottom w:val="nil"/>
              <w:right w:val="nil"/>
            </w:tcBorders>
            <w:shd w:val="clear" w:color="auto" w:fill="auto"/>
            <w:noWrap/>
            <w:vAlign w:val="bottom"/>
            <w:hideMark/>
          </w:tcPr>
          <w:p w14:paraId="66F0FE37" w14:textId="77777777" w:rsidR="00E276F1" w:rsidRPr="007D7FC6" w:rsidRDefault="00E276F1" w:rsidP="00E276F1">
            <w:pPr>
              <w:rPr>
                <w:sz w:val="22"/>
                <w:szCs w:val="22"/>
                <w:lang w:val="es-CR" w:eastAsia="es-CR"/>
              </w:rPr>
            </w:pPr>
            <w:r w:rsidRPr="007D7FC6">
              <w:rPr>
                <w:sz w:val="22"/>
                <w:szCs w:val="22"/>
                <w:lang w:val="es-CR" w:eastAsia="es-CR"/>
              </w:rPr>
              <w:t>Tasa de Congestión total</w:t>
            </w:r>
          </w:p>
        </w:tc>
        <w:tc>
          <w:tcPr>
            <w:tcW w:w="567" w:type="dxa"/>
            <w:tcBorders>
              <w:top w:val="nil"/>
              <w:left w:val="nil"/>
              <w:bottom w:val="nil"/>
              <w:right w:val="nil"/>
            </w:tcBorders>
            <w:shd w:val="clear" w:color="auto" w:fill="auto"/>
            <w:noWrap/>
            <w:vAlign w:val="bottom"/>
            <w:hideMark/>
          </w:tcPr>
          <w:p w14:paraId="465570B4" w14:textId="77777777" w:rsidR="00E276F1" w:rsidRPr="007D7FC6" w:rsidRDefault="00E276F1" w:rsidP="00E276F1">
            <w:pPr>
              <w:jc w:val="right"/>
              <w:rPr>
                <w:sz w:val="22"/>
                <w:szCs w:val="22"/>
                <w:lang w:val="es-CR" w:eastAsia="es-CR"/>
              </w:rPr>
            </w:pPr>
            <w:r w:rsidRPr="007D7FC6">
              <w:rPr>
                <w:sz w:val="22"/>
                <w:szCs w:val="22"/>
                <w:lang w:val="es-CR"/>
              </w:rPr>
              <w:t>1,2</w:t>
            </w:r>
          </w:p>
        </w:tc>
        <w:tc>
          <w:tcPr>
            <w:tcW w:w="567" w:type="dxa"/>
            <w:tcBorders>
              <w:top w:val="nil"/>
              <w:left w:val="nil"/>
              <w:bottom w:val="nil"/>
              <w:right w:val="nil"/>
            </w:tcBorders>
            <w:shd w:val="clear" w:color="auto" w:fill="auto"/>
            <w:noWrap/>
            <w:vAlign w:val="bottom"/>
            <w:hideMark/>
          </w:tcPr>
          <w:p w14:paraId="56D1725F" w14:textId="77777777" w:rsidR="00E276F1" w:rsidRPr="007D7FC6" w:rsidRDefault="00E276F1" w:rsidP="00E276F1">
            <w:pPr>
              <w:jc w:val="right"/>
              <w:rPr>
                <w:sz w:val="22"/>
                <w:szCs w:val="22"/>
                <w:lang w:val="es-CR" w:eastAsia="es-CR"/>
              </w:rPr>
            </w:pPr>
            <w:r w:rsidRPr="007D7FC6">
              <w:rPr>
                <w:sz w:val="22"/>
                <w:szCs w:val="22"/>
                <w:lang w:val="es-CR"/>
              </w:rPr>
              <w:t>1,4</w:t>
            </w:r>
          </w:p>
        </w:tc>
        <w:tc>
          <w:tcPr>
            <w:tcW w:w="567" w:type="dxa"/>
            <w:tcBorders>
              <w:top w:val="nil"/>
              <w:left w:val="nil"/>
              <w:bottom w:val="nil"/>
              <w:right w:val="nil"/>
            </w:tcBorders>
            <w:shd w:val="clear" w:color="auto" w:fill="auto"/>
            <w:noWrap/>
            <w:vAlign w:val="bottom"/>
            <w:hideMark/>
          </w:tcPr>
          <w:p w14:paraId="3C1D7D34" w14:textId="77777777" w:rsidR="00E276F1" w:rsidRPr="007D7FC6" w:rsidRDefault="00E276F1" w:rsidP="00E276F1">
            <w:pPr>
              <w:jc w:val="right"/>
              <w:rPr>
                <w:sz w:val="22"/>
                <w:szCs w:val="22"/>
                <w:lang w:val="es-CR" w:eastAsia="es-CR"/>
              </w:rPr>
            </w:pPr>
            <w:r w:rsidRPr="007D7FC6">
              <w:rPr>
                <w:sz w:val="22"/>
                <w:szCs w:val="22"/>
                <w:lang w:val="es-CR"/>
              </w:rPr>
              <w:t>1,3</w:t>
            </w:r>
          </w:p>
        </w:tc>
        <w:tc>
          <w:tcPr>
            <w:tcW w:w="567" w:type="dxa"/>
            <w:tcBorders>
              <w:top w:val="nil"/>
              <w:left w:val="nil"/>
              <w:bottom w:val="nil"/>
              <w:right w:val="nil"/>
            </w:tcBorders>
            <w:shd w:val="clear" w:color="auto" w:fill="auto"/>
            <w:noWrap/>
            <w:vAlign w:val="bottom"/>
            <w:hideMark/>
          </w:tcPr>
          <w:p w14:paraId="525913CC" w14:textId="77777777" w:rsidR="00E276F1" w:rsidRPr="007D7FC6" w:rsidRDefault="00E276F1" w:rsidP="00E276F1">
            <w:pPr>
              <w:jc w:val="right"/>
              <w:rPr>
                <w:sz w:val="22"/>
                <w:szCs w:val="22"/>
                <w:lang w:val="es-CR" w:eastAsia="es-CR"/>
              </w:rPr>
            </w:pPr>
            <w:r w:rsidRPr="007D7FC6">
              <w:rPr>
                <w:sz w:val="22"/>
                <w:szCs w:val="22"/>
                <w:lang w:val="es-CR"/>
              </w:rPr>
              <w:t>1,5</w:t>
            </w:r>
          </w:p>
        </w:tc>
        <w:tc>
          <w:tcPr>
            <w:tcW w:w="567" w:type="dxa"/>
            <w:tcBorders>
              <w:top w:val="nil"/>
              <w:left w:val="nil"/>
              <w:bottom w:val="nil"/>
              <w:right w:val="nil"/>
            </w:tcBorders>
            <w:shd w:val="clear" w:color="auto" w:fill="auto"/>
            <w:noWrap/>
            <w:vAlign w:val="bottom"/>
            <w:hideMark/>
          </w:tcPr>
          <w:p w14:paraId="3E596621" w14:textId="77777777" w:rsidR="00E276F1" w:rsidRPr="007D7FC6" w:rsidRDefault="00E276F1" w:rsidP="00E276F1">
            <w:pPr>
              <w:jc w:val="right"/>
              <w:rPr>
                <w:sz w:val="22"/>
                <w:szCs w:val="22"/>
                <w:lang w:val="es-CR" w:eastAsia="es-CR"/>
              </w:rPr>
            </w:pPr>
            <w:r w:rsidRPr="007D7FC6">
              <w:rPr>
                <w:sz w:val="22"/>
                <w:szCs w:val="22"/>
                <w:lang w:val="es-CR"/>
              </w:rPr>
              <w:t>1,5</w:t>
            </w:r>
          </w:p>
        </w:tc>
        <w:tc>
          <w:tcPr>
            <w:tcW w:w="567" w:type="dxa"/>
            <w:tcBorders>
              <w:top w:val="nil"/>
              <w:left w:val="nil"/>
              <w:bottom w:val="nil"/>
              <w:right w:val="nil"/>
            </w:tcBorders>
            <w:shd w:val="clear" w:color="auto" w:fill="auto"/>
            <w:noWrap/>
            <w:vAlign w:val="bottom"/>
            <w:hideMark/>
          </w:tcPr>
          <w:p w14:paraId="06AFE4D8" w14:textId="77777777" w:rsidR="00E276F1" w:rsidRPr="007D7FC6" w:rsidRDefault="00E276F1" w:rsidP="00E276F1">
            <w:pPr>
              <w:jc w:val="right"/>
              <w:rPr>
                <w:sz w:val="22"/>
                <w:szCs w:val="22"/>
                <w:lang w:val="es-CR" w:eastAsia="es-CR"/>
              </w:rPr>
            </w:pPr>
            <w:r w:rsidRPr="007D7FC6">
              <w:rPr>
                <w:sz w:val="22"/>
                <w:szCs w:val="22"/>
                <w:lang w:val="es-CR"/>
              </w:rPr>
              <w:t>1,6</w:t>
            </w:r>
          </w:p>
        </w:tc>
        <w:tc>
          <w:tcPr>
            <w:tcW w:w="567" w:type="dxa"/>
            <w:tcBorders>
              <w:top w:val="nil"/>
              <w:left w:val="nil"/>
              <w:bottom w:val="nil"/>
              <w:right w:val="nil"/>
            </w:tcBorders>
            <w:shd w:val="clear" w:color="auto" w:fill="auto"/>
            <w:noWrap/>
            <w:vAlign w:val="bottom"/>
            <w:hideMark/>
          </w:tcPr>
          <w:p w14:paraId="24EAF8AE" w14:textId="77777777" w:rsidR="00E276F1" w:rsidRPr="007D7FC6" w:rsidRDefault="00E276F1" w:rsidP="00E276F1">
            <w:pPr>
              <w:jc w:val="right"/>
              <w:rPr>
                <w:sz w:val="22"/>
                <w:szCs w:val="22"/>
                <w:lang w:val="es-CR" w:eastAsia="es-CR"/>
              </w:rPr>
            </w:pPr>
            <w:r w:rsidRPr="007D7FC6">
              <w:rPr>
                <w:sz w:val="22"/>
                <w:szCs w:val="22"/>
                <w:lang w:val="es-CR"/>
              </w:rPr>
              <w:t>1,4</w:t>
            </w:r>
          </w:p>
        </w:tc>
        <w:tc>
          <w:tcPr>
            <w:tcW w:w="567" w:type="dxa"/>
            <w:tcBorders>
              <w:top w:val="nil"/>
              <w:left w:val="nil"/>
              <w:bottom w:val="nil"/>
              <w:right w:val="nil"/>
            </w:tcBorders>
            <w:shd w:val="clear" w:color="auto" w:fill="auto"/>
            <w:noWrap/>
            <w:vAlign w:val="bottom"/>
            <w:hideMark/>
          </w:tcPr>
          <w:p w14:paraId="6552E641" w14:textId="77777777" w:rsidR="00E276F1" w:rsidRPr="007D7FC6" w:rsidRDefault="00E276F1" w:rsidP="00E276F1">
            <w:pPr>
              <w:jc w:val="right"/>
              <w:rPr>
                <w:sz w:val="22"/>
                <w:szCs w:val="22"/>
                <w:lang w:val="es-CR" w:eastAsia="es-CR"/>
              </w:rPr>
            </w:pPr>
            <w:r w:rsidRPr="007D7FC6">
              <w:rPr>
                <w:sz w:val="22"/>
                <w:szCs w:val="22"/>
                <w:lang w:val="es-CR"/>
              </w:rPr>
              <w:t>1,5</w:t>
            </w:r>
          </w:p>
        </w:tc>
        <w:tc>
          <w:tcPr>
            <w:tcW w:w="567" w:type="dxa"/>
            <w:tcBorders>
              <w:top w:val="nil"/>
              <w:left w:val="nil"/>
              <w:bottom w:val="nil"/>
              <w:right w:val="nil"/>
            </w:tcBorders>
            <w:shd w:val="clear" w:color="auto" w:fill="auto"/>
            <w:noWrap/>
            <w:vAlign w:val="bottom"/>
            <w:hideMark/>
          </w:tcPr>
          <w:p w14:paraId="38582A8C" w14:textId="77777777" w:rsidR="00E276F1" w:rsidRPr="007D7FC6" w:rsidRDefault="00E276F1" w:rsidP="00E276F1">
            <w:pPr>
              <w:jc w:val="right"/>
              <w:rPr>
                <w:sz w:val="22"/>
                <w:szCs w:val="22"/>
                <w:lang w:val="es-CR" w:eastAsia="es-CR"/>
              </w:rPr>
            </w:pPr>
            <w:r w:rsidRPr="007D7FC6">
              <w:rPr>
                <w:sz w:val="22"/>
                <w:szCs w:val="22"/>
                <w:lang w:val="es-CR"/>
              </w:rPr>
              <w:t>1,4</w:t>
            </w:r>
          </w:p>
        </w:tc>
        <w:tc>
          <w:tcPr>
            <w:tcW w:w="567" w:type="dxa"/>
            <w:tcBorders>
              <w:top w:val="nil"/>
              <w:left w:val="nil"/>
              <w:bottom w:val="nil"/>
              <w:right w:val="nil"/>
            </w:tcBorders>
            <w:shd w:val="clear" w:color="auto" w:fill="auto"/>
            <w:noWrap/>
            <w:vAlign w:val="bottom"/>
            <w:hideMark/>
          </w:tcPr>
          <w:p w14:paraId="29651C05" w14:textId="77777777" w:rsidR="00E276F1" w:rsidRPr="007D7FC6" w:rsidRDefault="00E276F1" w:rsidP="00E276F1">
            <w:pPr>
              <w:jc w:val="right"/>
              <w:rPr>
                <w:sz w:val="22"/>
                <w:szCs w:val="22"/>
                <w:lang w:val="es-CR" w:eastAsia="es-CR"/>
              </w:rPr>
            </w:pPr>
            <w:r w:rsidRPr="007D7FC6">
              <w:rPr>
                <w:sz w:val="22"/>
                <w:szCs w:val="22"/>
                <w:lang w:val="es-CR"/>
              </w:rPr>
              <w:t>1,4</w:t>
            </w:r>
          </w:p>
        </w:tc>
        <w:tc>
          <w:tcPr>
            <w:tcW w:w="567" w:type="dxa"/>
            <w:tcBorders>
              <w:top w:val="nil"/>
              <w:left w:val="nil"/>
              <w:bottom w:val="nil"/>
              <w:right w:val="nil"/>
            </w:tcBorders>
            <w:shd w:val="clear" w:color="auto" w:fill="auto"/>
            <w:noWrap/>
            <w:vAlign w:val="bottom"/>
            <w:hideMark/>
          </w:tcPr>
          <w:p w14:paraId="26F0B985" w14:textId="77777777" w:rsidR="00E276F1" w:rsidRPr="007D7FC6" w:rsidRDefault="00E276F1" w:rsidP="00E276F1">
            <w:pPr>
              <w:jc w:val="right"/>
              <w:rPr>
                <w:sz w:val="22"/>
                <w:szCs w:val="22"/>
                <w:lang w:val="es-CR" w:eastAsia="es-CR"/>
              </w:rPr>
            </w:pPr>
            <w:r w:rsidRPr="007D7FC6">
              <w:rPr>
                <w:sz w:val="22"/>
                <w:szCs w:val="22"/>
                <w:lang w:val="es-CR"/>
              </w:rPr>
              <w:t>1,3</w:t>
            </w:r>
          </w:p>
        </w:tc>
        <w:tc>
          <w:tcPr>
            <w:tcW w:w="510" w:type="dxa"/>
            <w:tcBorders>
              <w:top w:val="nil"/>
              <w:left w:val="nil"/>
              <w:bottom w:val="nil"/>
              <w:right w:val="nil"/>
            </w:tcBorders>
            <w:shd w:val="clear" w:color="000000" w:fill="FFCCFF"/>
            <w:noWrap/>
            <w:vAlign w:val="center"/>
            <w:hideMark/>
          </w:tcPr>
          <w:p w14:paraId="7C09E4A7" w14:textId="77777777" w:rsidR="00E276F1" w:rsidRPr="007D7FC6" w:rsidRDefault="00E276F1" w:rsidP="00E276F1">
            <w:pPr>
              <w:jc w:val="center"/>
              <w:rPr>
                <w:b/>
                <w:bCs/>
                <w:sz w:val="22"/>
                <w:szCs w:val="22"/>
                <w:lang w:val="es-CR" w:eastAsia="es-CR"/>
              </w:rPr>
            </w:pPr>
            <w:r w:rsidRPr="007D7FC6">
              <w:rPr>
                <w:b/>
                <w:bCs/>
                <w:sz w:val="22"/>
                <w:szCs w:val="22"/>
                <w:lang w:val="es-CR"/>
              </w:rPr>
              <w:t>▼</w:t>
            </w:r>
          </w:p>
        </w:tc>
        <w:tc>
          <w:tcPr>
            <w:tcW w:w="680" w:type="dxa"/>
            <w:tcBorders>
              <w:top w:val="nil"/>
              <w:left w:val="nil"/>
              <w:bottom w:val="nil"/>
              <w:right w:val="nil"/>
            </w:tcBorders>
            <w:shd w:val="clear" w:color="auto" w:fill="auto"/>
            <w:noWrap/>
            <w:vAlign w:val="bottom"/>
            <w:hideMark/>
          </w:tcPr>
          <w:p w14:paraId="2295C37F" w14:textId="77777777" w:rsidR="00E276F1" w:rsidRPr="007D7FC6" w:rsidRDefault="00E276F1" w:rsidP="00E276F1">
            <w:pPr>
              <w:jc w:val="right"/>
              <w:rPr>
                <w:sz w:val="22"/>
                <w:szCs w:val="22"/>
                <w:lang w:val="es-CR" w:eastAsia="es-CR"/>
              </w:rPr>
            </w:pPr>
            <w:r w:rsidRPr="007D7FC6">
              <w:rPr>
                <w:sz w:val="22"/>
                <w:szCs w:val="22"/>
                <w:lang w:val="es-CR"/>
              </w:rPr>
              <w:t>0,0</w:t>
            </w:r>
          </w:p>
        </w:tc>
      </w:tr>
      <w:tr w:rsidR="00E276F1" w:rsidRPr="007D7FC6" w14:paraId="68DCB149" w14:textId="77777777" w:rsidTr="00E276F1">
        <w:trPr>
          <w:trHeight w:val="20"/>
          <w:jc w:val="center"/>
        </w:trPr>
        <w:tc>
          <w:tcPr>
            <w:tcW w:w="2409" w:type="dxa"/>
            <w:tcBorders>
              <w:top w:val="nil"/>
              <w:left w:val="nil"/>
              <w:bottom w:val="nil"/>
              <w:right w:val="nil"/>
            </w:tcBorders>
            <w:shd w:val="clear" w:color="auto" w:fill="auto"/>
            <w:noWrap/>
            <w:vAlign w:val="bottom"/>
            <w:hideMark/>
          </w:tcPr>
          <w:p w14:paraId="61A6DAF2" w14:textId="77777777" w:rsidR="00E276F1" w:rsidRPr="007D7FC6" w:rsidRDefault="00E276F1" w:rsidP="00E276F1">
            <w:pPr>
              <w:rPr>
                <w:sz w:val="22"/>
                <w:szCs w:val="22"/>
                <w:lang w:val="es-CR" w:eastAsia="es-CR"/>
              </w:rPr>
            </w:pPr>
            <w:r w:rsidRPr="007D7FC6">
              <w:rPr>
                <w:sz w:val="22"/>
                <w:szCs w:val="22"/>
                <w:lang w:val="es-CR" w:eastAsia="es-CR"/>
              </w:rPr>
              <w:t>% de Pendencia total</w:t>
            </w:r>
          </w:p>
        </w:tc>
        <w:tc>
          <w:tcPr>
            <w:tcW w:w="567" w:type="dxa"/>
            <w:tcBorders>
              <w:top w:val="nil"/>
              <w:left w:val="nil"/>
              <w:bottom w:val="nil"/>
              <w:right w:val="nil"/>
            </w:tcBorders>
            <w:shd w:val="clear" w:color="auto" w:fill="auto"/>
            <w:noWrap/>
            <w:vAlign w:val="bottom"/>
            <w:hideMark/>
          </w:tcPr>
          <w:p w14:paraId="592A6495" w14:textId="77777777" w:rsidR="00E276F1" w:rsidRPr="007D7FC6" w:rsidRDefault="00E276F1" w:rsidP="00E276F1">
            <w:pPr>
              <w:jc w:val="right"/>
              <w:rPr>
                <w:sz w:val="22"/>
                <w:szCs w:val="22"/>
                <w:lang w:val="es-CR" w:eastAsia="es-CR"/>
              </w:rPr>
            </w:pPr>
            <w:r w:rsidRPr="007D7FC6">
              <w:rPr>
                <w:sz w:val="22"/>
                <w:szCs w:val="22"/>
                <w:lang w:val="es-CR" w:eastAsia="es-CR"/>
              </w:rPr>
              <w:t>19,2%</w:t>
            </w:r>
          </w:p>
        </w:tc>
        <w:tc>
          <w:tcPr>
            <w:tcW w:w="567" w:type="dxa"/>
            <w:tcBorders>
              <w:top w:val="nil"/>
              <w:left w:val="nil"/>
              <w:bottom w:val="nil"/>
              <w:right w:val="nil"/>
            </w:tcBorders>
            <w:shd w:val="clear" w:color="auto" w:fill="auto"/>
            <w:noWrap/>
            <w:vAlign w:val="bottom"/>
            <w:hideMark/>
          </w:tcPr>
          <w:p w14:paraId="4A618CD5" w14:textId="77777777" w:rsidR="00E276F1" w:rsidRPr="007D7FC6" w:rsidRDefault="00E276F1" w:rsidP="00E276F1">
            <w:pPr>
              <w:jc w:val="right"/>
              <w:rPr>
                <w:sz w:val="22"/>
                <w:szCs w:val="22"/>
                <w:lang w:val="es-CR" w:eastAsia="es-CR"/>
              </w:rPr>
            </w:pPr>
            <w:r w:rsidRPr="007D7FC6">
              <w:rPr>
                <w:sz w:val="22"/>
                <w:szCs w:val="22"/>
                <w:lang w:val="es-CR" w:eastAsia="es-CR"/>
              </w:rPr>
              <w:t>26,3%</w:t>
            </w:r>
          </w:p>
        </w:tc>
        <w:tc>
          <w:tcPr>
            <w:tcW w:w="567" w:type="dxa"/>
            <w:tcBorders>
              <w:top w:val="nil"/>
              <w:left w:val="nil"/>
              <w:bottom w:val="nil"/>
              <w:right w:val="nil"/>
            </w:tcBorders>
            <w:shd w:val="clear" w:color="auto" w:fill="auto"/>
            <w:noWrap/>
            <w:vAlign w:val="bottom"/>
            <w:hideMark/>
          </w:tcPr>
          <w:p w14:paraId="1B64A604" w14:textId="77777777" w:rsidR="00E276F1" w:rsidRPr="007D7FC6" w:rsidRDefault="00E276F1" w:rsidP="00E276F1">
            <w:pPr>
              <w:jc w:val="right"/>
              <w:rPr>
                <w:sz w:val="22"/>
                <w:szCs w:val="22"/>
                <w:lang w:val="es-CR" w:eastAsia="es-CR"/>
              </w:rPr>
            </w:pPr>
            <w:r w:rsidRPr="007D7FC6">
              <w:rPr>
                <w:sz w:val="22"/>
                <w:szCs w:val="22"/>
                <w:lang w:val="es-CR" w:eastAsia="es-CR"/>
              </w:rPr>
              <w:t>24,0%</w:t>
            </w:r>
          </w:p>
        </w:tc>
        <w:tc>
          <w:tcPr>
            <w:tcW w:w="567" w:type="dxa"/>
            <w:tcBorders>
              <w:top w:val="nil"/>
              <w:left w:val="nil"/>
              <w:bottom w:val="nil"/>
              <w:right w:val="nil"/>
            </w:tcBorders>
            <w:shd w:val="clear" w:color="auto" w:fill="auto"/>
            <w:noWrap/>
            <w:vAlign w:val="bottom"/>
            <w:hideMark/>
          </w:tcPr>
          <w:p w14:paraId="7F41AABC" w14:textId="77777777" w:rsidR="00E276F1" w:rsidRPr="007D7FC6" w:rsidRDefault="00E276F1" w:rsidP="00E276F1">
            <w:pPr>
              <w:jc w:val="right"/>
              <w:rPr>
                <w:sz w:val="22"/>
                <w:szCs w:val="22"/>
                <w:lang w:val="es-CR" w:eastAsia="es-CR"/>
              </w:rPr>
            </w:pPr>
            <w:r w:rsidRPr="007D7FC6">
              <w:rPr>
                <w:sz w:val="22"/>
                <w:szCs w:val="22"/>
                <w:lang w:val="es-CR" w:eastAsia="es-CR"/>
              </w:rPr>
              <w:t>31,0%</w:t>
            </w:r>
          </w:p>
        </w:tc>
        <w:tc>
          <w:tcPr>
            <w:tcW w:w="567" w:type="dxa"/>
            <w:tcBorders>
              <w:top w:val="nil"/>
              <w:left w:val="nil"/>
              <w:bottom w:val="nil"/>
              <w:right w:val="nil"/>
            </w:tcBorders>
            <w:shd w:val="clear" w:color="auto" w:fill="auto"/>
            <w:noWrap/>
            <w:vAlign w:val="bottom"/>
            <w:hideMark/>
          </w:tcPr>
          <w:p w14:paraId="153FF2D9" w14:textId="77777777" w:rsidR="00E276F1" w:rsidRPr="007D7FC6" w:rsidRDefault="00E276F1" w:rsidP="00E276F1">
            <w:pPr>
              <w:jc w:val="right"/>
              <w:rPr>
                <w:sz w:val="22"/>
                <w:szCs w:val="22"/>
                <w:lang w:val="es-CR" w:eastAsia="es-CR"/>
              </w:rPr>
            </w:pPr>
            <w:r w:rsidRPr="007D7FC6">
              <w:rPr>
                <w:sz w:val="22"/>
                <w:szCs w:val="22"/>
                <w:lang w:val="es-CR" w:eastAsia="es-CR"/>
              </w:rPr>
              <w:t>32,1%</w:t>
            </w:r>
          </w:p>
        </w:tc>
        <w:tc>
          <w:tcPr>
            <w:tcW w:w="567" w:type="dxa"/>
            <w:tcBorders>
              <w:top w:val="nil"/>
              <w:left w:val="nil"/>
              <w:bottom w:val="nil"/>
              <w:right w:val="nil"/>
            </w:tcBorders>
            <w:shd w:val="clear" w:color="auto" w:fill="auto"/>
            <w:noWrap/>
            <w:vAlign w:val="bottom"/>
            <w:hideMark/>
          </w:tcPr>
          <w:p w14:paraId="51542EBF" w14:textId="77777777" w:rsidR="00E276F1" w:rsidRPr="007D7FC6" w:rsidRDefault="00E276F1" w:rsidP="00E276F1">
            <w:pPr>
              <w:jc w:val="right"/>
              <w:rPr>
                <w:sz w:val="22"/>
                <w:szCs w:val="22"/>
                <w:lang w:val="es-CR" w:eastAsia="es-CR"/>
              </w:rPr>
            </w:pPr>
            <w:r w:rsidRPr="007D7FC6">
              <w:rPr>
                <w:sz w:val="22"/>
                <w:szCs w:val="22"/>
                <w:lang w:val="es-CR" w:eastAsia="es-CR"/>
              </w:rPr>
              <w:t>38,2%</w:t>
            </w:r>
          </w:p>
        </w:tc>
        <w:tc>
          <w:tcPr>
            <w:tcW w:w="567" w:type="dxa"/>
            <w:tcBorders>
              <w:top w:val="nil"/>
              <w:left w:val="nil"/>
              <w:bottom w:val="nil"/>
              <w:right w:val="nil"/>
            </w:tcBorders>
            <w:shd w:val="clear" w:color="auto" w:fill="auto"/>
            <w:noWrap/>
            <w:vAlign w:val="bottom"/>
            <w:hideMark/>
          </w:tcPr>
          <w:p w14:paraId="25922CE8" w14:textId="77777777" w:rsidR="00E276F1" w:rsidRPr="007D7FC6" w:rsidRDefault="00E276F1" w:rsidP="00E276F1">
            <w:pPr>
              <w:jc w:val="right"/>
              <w:rPr>
                <w:sz w:val="22"/>
                <w:szCs w:val="22"/>
                <w:lang w:val="es-CR" w:eastAsia="es-CR"/>
              </w:rPr>
            </w:pPr>
            <w:r w:rsidRPr="007D7FC6">
              <w:rPr>
                <w:sz w:val="22"/>
                <w:szCs w:val="22"/>
                <w:lang w:val="es-CR" w:eastAsia="es-CR"/>
              </w:rPr>
              <w:t>25,9%</w:t>
            </w:r>
          </w:p>
        </w:tc>
        <w:tc>
          <w:tcPr>
            <w:tcW w:w="567" w:type="dxa"/>
            <w:tcBorders>
              <w:top w:val="nil"/>
              <w:left w:val="nil"/>
              <w:bottom w:val="nil"/>
              <w:right w:val="nil"/>
            </w:tcBorders>
            <w:shd w:val="clear" w:color="auto" w:fill="auto"/>
            <w:noWrap/>
            <w:vAlign w:val="bottom"/>
            <w:hideMark/>
          </w:tcPr>
          <w:p w14:paraId="73D179C0" w14:textId="77777777" w:rsidR="00E276F1" w:rsidRPr="007D7FC6" w:rsidRDefault="00E276F1" w:rsidP="00E276F1">
            <w:pPr>
              <w:jc w:val="right"/>
              <w:rPr>
                <w:sz w:val="22"/>
                <w:szCs w:val="22"/>
                <w:lang w:val="es-CR" w:eastAsia="es-CR"/>
              </w:rPr>
            </w:pPr>
            <w:r w:rsidRPr="007D7FC6">
              <w:rPr>
                <w:sz w:val="22"/>
                <w:szCs w:val="22"/>
                <w:lang w:val="es-CR" w:eastAsia="es-CR"/>
              </w:rPr>
              <w:t>33,0%</w:t>
            </w:r>
          </w:p>
        </w:tc>
        <w:tc>
          <w:tcPr>
            <w:tcW w:w="567" w:type="dxa"/>
            <w:tcBorders>
              <w:top w:val="nil"/>
              <w:left w:val="nil"/>
              <w:bottom w:val="nil"/>
              <w:right w:val="nil"/>
            </w:tcBorders>
            <w:shd w:val="clear" w:color="auto" w:fill="auto"/>
            <w:noWrap/>
            <w:vAlign w:val="bottom"/>
            <w:hideMark/>
          </w:tcPr>
          <w:p w14:paraId="4638A0CD" w14:textId="77777777" w:rsidR="00E276F1" w:rsidRPr="007D7FC6" w:rsidRDefault="00E276F1" w:rsidP="00E276F1">
            <w:pPr>
              <w:jc w:val="right"/>
              <w:rPr>
                <w:sz w:val="22"/>
                <w:szCs w:val="22"/>
                <w:lang w:val="es-CR" w:eastAsia="es-CR"/>
              </w:rPr>
            </w:pPr>
            <w:r w:rsidRPr="007D7FC6">
              <w:rPr>
                <w:sz w:val="22"/>
                <w:szCs w:val="22"/>
                <w:lang w:val="es-CR" w:eastAsia="es-CR"/>
              </w:rPr>
              <w:t>28,3%</w:t>
            </w:r>
          </w:p>
        </w:tc>
        <w:tc>
          <w:tcPr>
            <w:tcW w:w="567" w:type="dxa"/>
            <w:tcBorders>
              <w:top w:val="nil"/>
              <w:left w:val="nil"/>
              <w:bottom w:val="nil"/>
              <w:right w:val="nil"/>
            </w:tcBorders>
            <w:shd w:val="clear" w:color="auto" w:fill="auto"/>
            <w:noWrap/>
            <w:vAlign w:val="bottom"/>
            <w:hideMark/>
          </w:tcPr>
          <w:p w14:paraId="057DC19A" w14:textId="77777777" w:rsidR="00E276F1" w:rsidRPr="007D7FC6" w:rsidRDefault="00E276F1" w:rsidP="00E276F1">
            <w:pPr>
              <w:jc w:val="right"/>
              <w:rPr>
                <w:sz w:val="22"/>
                <w:szCs w:val="22"/>
                <w:lang w:val="es-CR" w:eastAsia="es-CR"/>
              </w:rPr>
            </w:pPr>
            <w:r w:rsidRPr="007D7FC6">
              <w:rPr>
                <w:sz w:val="22"/>
                <w:szCs w:val="22"/>
                <w:lang w:val="es-CR" w:eastAsia="es-CR"/>
              </w:rPr>
              <w:t>26,2%</w:t>
            </w:r>
          </w:p>
        </w:tc>
        <w:tc>
          <w:tcPr>
            <w:tcW w:w="567" w:type="dxa"/>
            <w:tcBorders>
              <w:top w:val="nil"/>
              <w:left w:val="nil"/>
              <w:bottom w:val="nil"/>
              <w:right w:val="nil"/>
            </w:tcBorders>
            <w:shd w:val="clear" w:color="auto" w:fill="auto"/>
            <w:noWrap/>
            <w:vAlign w:val="bottom"/>
            <w:hideMark/>
          </w:tcPr>
          <w:p w14:paraId="4478DE5A" w14:textId="77777777" w:rsidR="00E276F1" w:rsidRPr="007D7FC6" w:rsidRDefault="00E276F1" w:rsidP="00E276F1">
            <w:pPr>
              <w:jc w:val="right"/>
              <w:rPr>
                <w:sz w:val="22"/>
                <w:szCs w:val="22"/>
                <w:lang w:val="es-CR" w:eastAsia="es-CR"/>
              </w:rPr>
            </w:pPr>
            <w:r w:rsidRPr="007D7FC6">
              <w:rPr>
                <w:sz w:val="22"/>
                <w:szCs w:val="22"/>
                <w:lang w:val="es-CR" w:eastAsia="es-CR"/>
              </w:rPr>
              <w:t>25,6%</w:t>
            </w:r>
          </w:p>
        </w:tc>
        <w:tc>
          <w:tcPr>
            <w:tcW w:w="510" w:type="dxa"/>
            <w:tcBorders>
              <w:top w:val="nil"/>
              <w:left w:val="nil"/>
              <w:bottom w:val="nil"/>
              <w:right w:val="nil"/>
            </w:tcBorders>
            <w:shd w:val="clear" w:color="000000" w:fill="FFCCFF"/>
            <w:noWrap/>
            <w:vAlign w:val="center"/>
            <w:hideMark/>
          </w:tcPr>
          <w:p w14:paraId="6BF6FF61" w14:textId="77777777" w:rsidR="00E276F1" w:rsidRPr="007D7FC6" w:rsidRDefault="00E276F1" w:rsidP="00E276F1">
            <w:pPr>
              <w:jc w:val="center"/>
              <w:rPr>
                <w:b/>
                <w:bCs/>
                <w:sz w:val="22"/>
                <w:szCs w:val="22"/>
                <w:lang w:val="es-CR" w:eastAsia="es-CR"/>
              </w:rPr>
            </w:pPr>
            <w:r w:rsidRPr="007D7FC6">
              <w:rPr>
                <w:b/>
                <w:bCs/>
                <w:sz w:val="22"/>
                <w:szCs w:val="22"/>
                <w:lang w:val="es-CR" w:eastAsia="es-CR"/>
              </w:rPr>
              <w:t>▼</w:t>
            </w:r>
          </w:p>
        </w:tc>
        <w:tc>
          <w:tcPr>
            <w:tcW w:w="680" w:type="dxa"/>
            <w:tcBorders>
              <w:top w:val="nil"/>
              <w:left w:val="nil"/>
              <w:bottom w:val="nil"/>
              <w:right w:val="nil"/>
            </w:tcBorders>
            <w:shd w:val="clear" w:color="auto" w:fill="auto"/>
            <w:noWrap/>
            <w:vAlign w:val="bottom"/>
            <w:hideMark/>
          </w:tcPr>
          <w:p w14:paraId="7DB02086" w14:textId="77777777" w:rsidR="00E276F1" w:rsidRPr="007D7FC6" w:rsidRDefault="00E276F1" w:rsidP="00E276F1">
            <w:pPr>
              <w:jc w:val="right"/>
              <w:rPr>
                <w:sz w:val="22"/>
                <w:szCs w:val="22"/>
                <w:lang w:val="es-CR" w:eastAsia="es-CR"/>
              </w:rPr>
            </w:pPr>
            <w:r w:rsidRPr="007D7FC6">
              <w:rPr>
                <w:sz w:val="22"/>
                <w:szCs w:val="22"/>
                <w:lang w:val="es-CR" w:eastAsia="es-CR"/>
              </w:rPr>
              <w:t>-0,6%</w:t>
            </w:r>
          </w:p>
        </w:tc>
      </w:tr>
      <w:tr w:rsidR="00E276F1" w:rsidRPr="007D7FC6" w14:paraId="2946EA59" w14:textId="77777777" w:rsidTr="00E276F1">
        <w:trPr>
          <w:trHeight w:val="20"/>
          <w:jc w:val="center"/>
        </w:trPr>
        <w:tc>
          <w:tcPr>
            <w:tcW w:w="2409" w:type="dxa"/>
            <w:tcBorders>
              <w:top w:val="nil"/>
              <w:left w:val="nil"/>
              <w:bottom w:val="nil"/>
              <w:right w:val="nil"/>
            </w:tcBorders>
            <w:shd w:val="clear" w:color="auto" w:fill="auto"/>
            <w:noWrap/>
            <w:vAlign w:val="bottom"/>
            <w:hideMark/>
          </w:tcPr>
          <w:p w14:paraId="758A1A0E" w14:textId="77777777" w:rsidR="00E276F1" w:rsidRPr="007D7FC6" w:rsidRDefault="00E276F1" w:rsidP="00E276F1">
            <w:pPr>
              <w:rPr>
                <w:sz w:val="22"/>
                <w:szCs w:val="22"/>
                <w:lang w:val="es-CR" w:eastAsia="es-CR"/>
              </w:rPr>
            </w:pPr>
            <w:r w:rsidRPr="007D7FC6">
              <w:rPr>
                <w:sz w:val="22"/>
                <w:szCs w:val="22"/>
                <w:lang w:val="es-CR" w:eastAsia="es-CR"/>
              </w:rPr>
              <w:t>% de Resolución</w:t>
            </w:r>
          </w:p>
        </w:tc>
        <w:tc>
          <w:tcPr>
            <w:tcW w:w="567" w:type="dxa"/>
            <w:tcBorders>
              <w:top w:val="nil"/>
              <w:left w:val="nil"/>
              <w:bottom w:val="nil"/>
              <w:right w:val="nil"/>
            </w:tcBorders>
            <w:shd w:val="clear" w:color="auto" w:fill="auto"/>
            <w:noWrap/>
            <w:vAlign w:val="bottom"/>
            <w:hideMark/>
          </w:tcPr>
          <w:p w14:paraId="4E167170" w14:textId="77777777" w:rsidR="00E276F1" w:rsidRPr="007D7FC6" w:rsidRDefault="00E276F1" w:rsidP="00E276F1">
            <w:pPr>
              <w:jc w:val="right"/>
              <w:rPr>
                <w:sz w:val="22"/>
                <w:szCs w:val="22"/>
                <w:lang w:val="es-CR" w:eastAsia="es-CR"/>
              </w:rPr>
            </w:pPr>
            <w:r w:rsidRPr="007D7FC6">
              <w:rPr>
                <w:sz w:val="22"/>
                <w:szCs w:val="22"/>
                <w:lang w:val="es-CR" w:eastAsia="es-CR"/>
              </w:rPr>
              <w:t>80,8%</w:t>
            </w:r>
          </w:p>
        </w:tc>
        <w:tc>
          <w:tcPr>
            <w:tcW w:w="567" w:type="dxa"/>
            <w:tcBorders>
              <w:top w:val="nil"/>
              <w:left w:val="nil"/>
              <w:bottom w:val="nil"/>
              <w:right w:val="nil"/>
            </w:tcBorders>
            <w:shd w:val="clear" w:color="auto" w:fill="auto"/>
            <w:noWrap/>
            <w:vAlign w:val="bottom"/>
            <w:hideMark/>
          </w:tcPr>
          <w:p w14:paraId="4E0AB452" w14:textId="77777777" w:rsidR="00E276F1" w:rsidRPr="007D7FC6" w:rsidRDefault="00E276F1" w:rsidP="00E276F1">
            <w:pPr>
              <w:jc w:val="right"/>
              <w:rPr>
                <w:sz w:val="22"/>
                <w:szCs w:val="22"/>
                <w:lang w:val="es-CR" w:eastAsia="es-CR"/>
              </w:rPr>
            </w:pPr>
            <w:r w:rsidRPr="007D7FC6">
              <w:rPr>
                <w:sz w:val="22"/>
                <w:szCs w:val="22"/>
                <w:lang w:val="es-CR" w:eastAsia="es-CR"/>
              </w:rPr>
              <w:t>73,7%</w:t>
            </w:r>
          </w:p>
        </w:tc>
        <w:tc>
          <w:tcPr>
            <w:tcW w:w="567" w:type="dxa"/>
            <w:tcBorders>
              <w:top w:val="nil"/>
              <w:left w:val="nil"/>
              <w:bottom w:val="nil"/>
              <w:right w:val="nil"/>
            </w:tcBorders>
            <w:shd w:val="clear" w:color="auto" w:fill="auto"/>
            <w:noWrap/>
            <w:vAlign w:val="bottom"/>
            <w:hideMark/>
          </w:tcPr>
          <w:p w14:paraId="0BB49771" w14:textId="77777777" w:rsidR="00E276F1" w:rsidRPr="007D7FC6" w:rsidRDefault="00E276F1" w:rsidP="00E276F1">
            <w:pPr>
              <w:jc w:val="right"/>
              <w:rPr>
                <w:sz w:val="22"/>
                <w:szCs w:val="22"/>
                <w:lang w:val="es-CR" w:eastAsia="es-CR"/>
              </w:rPr>
            </w:pPr>
            <w:r w:rsidRPr="007D7FC6">
              <w:rPr>
                <w:sz w:val="22"/>
                <w:szCs w:val="22"/>
                <w:lang w:val="es-CR" w:eastAsia="es-CR"/>
              </w:rPr>
              <w:t>76,0%</w:t>
            </w:r>
          </w:p>
        </w:tc>
        <w:tc>
          <w:tcPr>
            <w:tcW w:w="567" w:type="dxa"/>
            <w:tcBorders>
              <w:top w:val="nil"/>
              <w:left w:val="nil"/>
              <w:bottom w:val="nil"/>
              <w:right w:val="nil"/>
            </w:tcBorders>
            <w:shd w:val="clear" w:color="auto" w:fill="auto"/>
            <w:noWrap/>
            <w:vAlign w:val="bottom"/>
            <w:hideMark/>
          </w:tcPr>
          <w:p w14:paraId="2A2281E0" w14:textId="77777777" w:rsidR="00E276F1" w:rsidRPr="007D7FC6" w:rsidRDefault="00E276F1" w:rsidP="00E276F1">
            <w:pPr>
              <w:jc w:val="right"/>
              <w:rPr>
                <w:sz w:val="22"/>
                <w:szCs w:val="22"/>
                <w:lang w:val="es-CR" w:eastAsia="es-CR"/>
              </w:rPr>
            </w:pPr>
            <w:r w:rsidRPr="007D7FC6">
              <w:rPr>
                <w:sz w:val="22"/>
                <w:szCs w:val="22"/>
                <w:lang w:val="es-CR" w:eastAsia="es-CR"/>
              </w:rPr>
              <w:t>69,0%</w:t>
            </w:r>
          </w:p>
        </w:tc>
        <w:tc>
          <w:tcPr>
            <w:tcW w:w="567" w:type="dxa"/>
            <w:tcBorders>
              <w:top w:val="nil"/>
              <w:left w:val="nil"/>
              <w:bottom w:val="nil"/>
              <w:right w:val="nil"/>
            </w:tcBorders>
            <w:shd w:val="clear" w:color="auto" w:fill="auto"/>
            <w:noWrap/>
            <w:vAlign w:val="bottom"/>
            <w:hideMark/>
          </w:tcPr>
          <w:p w14:paraId="08DD2E38" w14:textId="77777777" w:rsidR="00E276F1" w:rsidRPr="007D7FC6" w:rsidRDefault="00E276F1" w:rsidP="00E276F1">
            <w:pPr>
              <w:jc w:val="right"/>
              <w:rPr>
                <w:sz w:val="22"/>
                <w:szCs w:val="22"/>
                <w:lang w:val="es-CR" w:eastAsia="es-CR"/>
              </w:rPr>
            </w:pPr>
            <w:r w:rsidRPr="007D7FC6">
              <w:rPr>
                <w:sz w:val="22"/>
                <w:szCs w:val="22"/>
                <w:lang w:val="es-CR" w:eastAsia="es-CR"/>
              </w:rPr>
              <w:t>67,9%</w:t>
            </w:r>
          </w:p>
        </w:tc>
        <w:tc>
          <w:tcPr>
            <w:tcW w:w="567" w:type="dxa"/>
            <w:tcBorders>
              <w:top w:val="nil"/>
              <w:left w:val="nil"/>
              <w:bottom w:val="nil"/>
              <w:right w:val="nil"/>
            </w:tcBorders>
            <w:shd w:val="clear" w:color="auto" w:fill="auto"/>
            <w:noWrap/>
            <w:vAlign w:val="bottom"/>
            <w:hideMark/>
          </w:tcPr>
          <w:p w14:paraId="2842C488" w14:textId="77777777" w:rsidR="00E276F1" w:rsidRPr="007D7FC6" w:rsidRDefault="00E276F1" w:rsidP="00E276F1">
            <w:pPr>
              <w:jc w:val="right"/>
              <w:rPr>
                <w:sz w:val="22"/>
                <w:szCs w:val="22"/>
                <w:lang w:val="es-CR" w:eastAsia="es-CR"/>
              </w:rPr>
            </w:pPr>
            <w:r w:rsidRPr="007D7FC6">
              <w:rPr>
                <w:sz w:val="22"/>
                <w:szCs w:val="22"/>
                <w:lang w:val="es-CR" w:eastAsia="es-CR"/>
              </w:rPr>
              <w:t>61,8%</w:t>
            </w:r>
          </w:p>
        </w:tc>
        <w:tc>
          <w:tcPr>
            <w:tcW w:w="567" w:type="dxa"/>
            <w:tcBorders>
              <w:top w:val="nil"/>
              <w:left w:val="nil"/>
              <w:bottom w:val="nil"/>
              <w:right w:val="nil"/>
            </w:tcBorders>
            <w:shd w:val="clear" w:color="auto" w:fill="auto"/>
            <w:noWrap/>
            <w:vAlign w:val="bottom"/>
            <w:hideMark/>
          </w:tcPr>
          <w:p w14:paraId="247A5300" w14:textId="77777777" w:rsidR="00E276F1" w:rsidRPr="007D7FC6" w:rsidRDefault="00E276F1" w:rsidP="00E276F1">
            <w:pPr>
              <w:jc w:val="right"/>
              <w:rPr>
                <w:sz w:val="22"/>
                <w:szCs w:val="22"/>
                <w:lang w:val="es-CR" w:eastAsia="es-CR"/>
              </w:rPr>
            </w:pPr>
            <w:r w:rsidRPr="007D7FC6">
              <w:rPr>
                <w:sz w:val="22"/>
                <w:szCs w:val="22"/>
                <w:lang w:val="es-CR" w:eastAsia="es-CR"/>
              </w:rPr>
              <w:t>74,1%</w:t>
            </w:r>
          </w:p>
        </w:tc>
        <w:tc>
          <w:tcPr>
            <w:tcW w:w="567" w:type="dxa"/>
            <w:tcBorders>
              <w:top w:val="nil"/>
              <w:left w:val="nil"/>
              <w:bottom w:val="nil"/>
              <w:right w:val="nil"/>
            </w:tcBorders>
            <w:shd w:val="clear" w:color="auto" w:fill="auto"/>
            <w:noWrap/>
            <w:vAlign w:val="bottom"/>
            <w:hideMark/>
          </w:tcPr>
          <w:p w14:paraId="03CEE652" w14:textId="77777777" w:rsidR="00E276F1" w:rsidRPr="007D7FC6" w:rsidRDefault="00E276F1" w:rsidP="00E276F1">
            <w:pPr>
              <w:jc w:val="right"/>
              <w:rPr>
                <w:sz w:val="22"/>
                <w:szCs w:val="22"/>
                <w:lang w:val="es-CR" w:eastAsia="es-CR"/>
              </w:rPr>
            </w:pPr>
            <w:r w:rsidRPr="007D7FC6">
              <w:rPr>
                <w:sz w:val="22"/>
                <w:szCs w:val="22"/>
                <w:lang w:val="es-CR" w:eastAsia="es-CR"/>
              </w:rPr>
              <w:t>67,0%</w:t>
            </w:r>
          </w:p>
        </w:tc>
        <w:tc>
          <w:tcPr>
            <w:tcW w:w="567" w:type="dxa"/>
            <w:tcBorders>
              <w:top w:val="nil"/>
              <w:left w:val="nil"/>
              <w:bottom w:val="nil"/>
              <w:right w:val="nil"/>
            </w:tcBorders>
            <w:shd w:val="clear" w:color="auto" w:fill="auto"/>
            <w:noWrap/>
            <w:vAlign w:val="bottom"/>
            <w:hideMark/>
          </w:tcPr>
          <w:p w14:paraId="3366778F" w14:textId="77777777" w:rsidR="00E276F1" w:rsidRPr="007D7FC6" w:rsidRDefault="00E276F1" w:rsidP="00E276F1">
            <w:pPr>
              <w:jc w:val="right"/>
              <w:rPr>
                <w:sz w:val="22"/>
                <w:szCs w:val="22"/>
                <w:lang w:val="es-CR" w:eastAsia="es-CR"/>
              </w:rPr>
            </w:pPr>
            <w:r w:rsidRPr="007D7FC6">
              <w:rPr>
                <w:sz w:val="22"/>
                <w:szCs w:val="22"/>
                <w:lang w:val="es-CR" w:eastAsia="es-CR"/>
              </w:rPr>
              <w:t>71,7%</w:t>
            </w:r>
          </w:p>
        </w:tc>
        <w:tc>
          <w:tcPr>
            <w:tcW w:w="567" w:type="dxa"/>
            <w:tcBorders>
              <w:top w:val="nil"/>
              <w:left w:val="nil"/>
              <w:bottom w:val="nil"/>
              <w:right w:val="nil"/>
            </w:tcBorders>
            <w:shd w:val="clear" w:color="auto" w:fill="auto"/>
            <w:noWrap/>
            <w:vAlign w:val="bottom"/>
            <w:hideMark/>
          </w:tcPr>
          <w:p w14:paraId="7D058362" w14:textId="77777777" w:rsidR="00E276F1" w:rsidRPr="007D7FC6" w:rsidRDefault="00E276F1" w:rsidP="00E276F1">
            <w:pPr>
              <w:jc w:val="right"/>
              <w:rPr>
                <w:sz w:val="22"/>
                <w:szCs w:val="22"/>
                <w:lang w:val="es-CR" w:eastAsia="es-CR"/>
              </w:rPr>
            </w:pPr>
            <w:r w:rsidRPr="007D7FC6">
              <w:rPr>
                <w:sz w:val="22"/>
                <w:szCs w:val="22"/>
                <w:lang w:val="es-CR" w:eastAsia="es-CR"/>
              </w:rPr>
              <w:t>73,8%</w:t>
            </w:r>
          </w:p>
        </w:tc>
        <w:tc>
          <w:tcPr>
            <w:tcW w:w="567" w:type="dxa"/>
            <w:tcBorders>
              <w:top w:val="nil"/>
              <w:left w:val="nil"/>
              <w:bottom w:val="nil"/>
              <w:right w:val="nil"/>
            </w:tcBorders>
            <w:shd w:val="clear" w:color="auto" w:fill="auto"/>
            <w:noWrap/>
            <w:vAlign w:val="bottom"/>
            <w:hideMark/>
          </w:tcPr>
          <w:p w14:paraId="578E5005" w14:textId="77777777" w:rsidR="00E276F1" w:rsidRPr="007D7FC6" w:rsidRDefault="00E276F1" w:rsidP="00E276F1">
            <w:pPr>
              <w:jc w:val="right"/>
              <w:rPr>
                <w:sz w:val="22"/>
                <w:szCs w:val="22"/>
                <w:lang w:val="es-CR" w:eastAsia="es-CR"/>
              </w:rPr>
            </w:pPr>
            <w:r w:rsidRPr="007D7FC6">
              <w:rPr>
                <w:sz w:val="22"/>
                <w:szCs w:val="22"/>
                <w:lang w:val="es-CR" w:eastAsia="es-CR"/>
              </w:rPr>
              <w:t>74,4%</w:t>
            </w:r>
          </w:p>
        </w:tc>
        <w:tc>
          <w:tcPr>
            <w:tcW w:w="510" w:type="dxa"/>
            <w:tcBorders>
              <w:top w:val="nil"/>
              <w:left w:val="nil"/>
              <w:bottom w:val="nil"/>
              <w:right w:val="nil"/>
            </w:tcBorders>
            <w:shd w:val="clear" w:color="000000" w:fill="E6E0ED"/>
            <w:noWrap/>
            <w:vAlign w:val="center"/>
            <w:hideMark/>
          </w:tcPr>
          <w:p w14:paraId="09A0AEC1" w14:textId="77777777" w:rsidR="00E276F1" w:rsidRPr="007D7FC6" w:rsidRDefault="00E276F1" w:rsidP="00E276F1">
            <w:pPr>
              <w:jc w:val="center"/>
              <w:rPr>
                <w:b/>
                <w:bCs/>
                <w:sz w:val="22"/>
                <w:szCs w:val="22"/>
                <w:lang w:val="es-CR" w:eastAsia="es-CR"/>
              </w:rPr>
            </w:pPr>
            <w:r w:rsidRPr="007D7FC6">
              <w:rPr>
                <w:b/>
                <w:bCs/>
                <w:sz w:val="22"/>
                <w:szCs w:val="22"/>
                <w:lang w:val="es-CR" w:eastAsia="es-CR"/>
              </w:rPr>
              <w:t>▲</w:t>
            </w:r>
          </w:p>
        </w:tc>
        <w:tc>
          <w:tcPr>
            <w:tcW w:w="680" w:type="dxa"/>
            <w:tcBorders>
              <w:top w:val="nil"/>
              <w:left w:val="nil"/>
              <w:bottom w:val="nil"/>
              <w:right w:val="nil"/>
            </w:tcBorders>
            <w:shd w:val="clear" w:color="auto" w:fill="auto"/>
            <w:noWrap/>
            <w:vAlign w:val="bottom"/>
            <w:hideMark/>
          </w:tcPr>
          <w:p w14:paraId="745CDAE8" w14:textId="77777777" w:rsidR="00E276F1" w:rsidRPr="007D7FC6" w:rsidRDefault="00E276F1" w:rsidP="00E276F1">
            <w:pPr>
              <w:jc w:val="right"/>
              <w:rPr>
                <w:sz w:val="22"/>
                <w:szCs w:val="22"/>
                <w:lang w:val="es-CR" w:eastAsia="es-CR"/>
              </w:rPr>
            </w:pPr>
            <w:r w:rsidRPr="007D7FC6">
              <w:rPr>
                <w:sz w:val="22"/>
                <w:szCs w:val="22"/>
                <w:lang w:val="es-CR" w:eastAsia="es-CR"/>
              </w:rPr>
              <w:t>0,6%</w:t>
            </w:r>
          </w:p>
        </w:tc>
      </w:tr>
      <w:tr w:rsidR="00E276F1" w:rsidRPr="007D7FC6" w14:paraId="3C9AC52C" w14:textId="77777777" w:rsidTr="00E276F1">
        <w:trPr>
          <w:trHeight w:val="20"/>
          <w:jc w:val="center"/>
        </w:trPr>
        <w:tc>
          <w:tcPr>
            <w:tcW w:w="2409" w:type="dxa"/>
            <w:tcBorders>
              <w:top w:val="nil"/>
              <w:left w:val="nil"/>
              <w:bottom w:val="single" w:sz="8" w:space="0" w:color="auto"/>
              <w:right w:val="nil"/>
            </w:tcBorders>
            <w:shd w:val="clear" w:color="auto" w:fill="auto"/>
            <w:noWrap/>
            <w:vAlign w:val="bottom"/>
            <w:hideMark/>
          </w:tcPr>
          <w:p w14:paraId="209919BF" w14:textId="77777777" w:rsidR="00E276F1" w:rsidRPr="007D7FC6" w:rsidRDefault="00E276F1" w:rsidP="00E276F1">
            <w:pPr>
              <w:rPr>
                <w:sz w:val="22"/>
                <w:szCs w:val="22"/>
                <w:lang w:val="es-CR" w:eastAsia="es-CR"/>
              </w:rPr>
            </w:pPr>
            <w:r w:rsidRPr="007D7FC6">
              <w:rPr>
                <w:sz w:val="22"/>
                <w:szCs w:val="22"/>
                <w:lang w:val="es-CR" w:eastAsia="es-CR"/>
              </w:rPr>
              <w:t xml:space="preserve">  </w:t>
            </w:r>
          </w:p>
        </w:tc>
        <w:tc>
          <w:tcPr>
            <w:tcW w:w="567" w:type="dxa"/>
            <w:tcBorders>
              <w:top w:val="nil"/>
              <w:left w:val="nil"/>
              <w:bottom w:val="single" w:sz="8" w:space="0" w:color="auto"/>
              <w:right w:val="nil"/>
            </w:tcBorders>
            <w:shd w:val="clear" w:color="auto" w:fill="auto"/>
            <w:noWrap/>
            <w:vAlign w:val="bottom"/>
            <w:hideMark/>
          </w:tcPr>
          <w:p w14:paraId="2C7D7DD1" w14:textId="77777777" w:rsidR="00E276F1" w:rsidRPr="007D7FC6" w:rsidRDefault="00E276F1" w:rsidP="00E276F1">
            <w:pPr>
              <w:rPr>
                <w:sz w:val="22"/>
                <w:szCs w:val="22"/>
                <w:lang w:val="es-CR" w:eastAsia="es-CR"/>
              </w:rPr>
            </w:pPr>
            <w:r w:rsidRPr="007D7FC6">
              <w:rPr>
                <w:sz w:val="22"/>
                <w:szCs w:val="22"/>
                <w:lang w:val="es-CR" w:eastAsia="es-CR"/>
              </w:rPr>
              <w:t> </w:t>
            </w:r>
          </w:p>
        </w:tc>
        <w:tc>
          <w:tcPr>
            <w:tcW w:w="567" w:type="dxa"/>
            <w:tcBorders>
              <w:top w:val="nil"/>
              <w:left w:val="nil"/>
              <w:bottom w:val="single" w:sz="8" w:space="0" w:color="auto"/>
              <w:right w:val="nil"/>
            </w:tcBorders>
            <w:shd w:val="clear" w:color="auto" w:fill="auto"/>
            <w:noWrap/>
            <w:vAlign w:val="bottom"/>
            <w:hideMark/>
          </w:tcPr>
          <w:p w14:paraId="65509510" w14:textId="77777777" w:rsidR="00E276F1" w:rsidRPr="007D7FC6" w:rsidRDefault="00E276F1" w:rsidP="00E276F1">
            <w:pPr>
              <w:rPr>
                <w:sz w:val="22"/>
                <w:szCs w:val="22"/>
                <w:lang w:val="es-CR" w:eastAsia="es-CR"/>
              </w:rPr>
            </w:pPr>
            <w:r w:rsidRPr="007D7FC6">
              <w:rPr>
                <w:sz w:val="22"/>
                <w:szCs w:val="22"/>
                <w:lang w:val="es-CR" w:eastAsia="es-CR"/>
              </w:rPr>
              <w:t> </w:t>
            </w:r>
          </w:p>
        </w:tc>
        <w:tc>
          <w:tcPr>
            <w:tcW w:w="567" w:type="dxa"/>
            <w:tcBorders>
              <w:top w:val="nil"/>
              <w:left w:val="nil"/>
              <w:bottom w:val="single" w:sz="8" w:space="0" w:color="auto"/>
              <w:right w:val="nil"/>
            </w:tcBorders>
            <w:shd w:val="clear" w:color="auto" w:fill="auto"/>
            <w:noWrap/>
            <w:vAlign w:val="bottom"/>
            <w:hideMark/>
          </w:tcPr>
          <w:p w14:paraId="5F73745B" w14:textId="77777777" w:rsidR="00E276F1" w:rsidRPr="007D7FC6" w:rsidRDefault="00E276F1" w:rsidP="00E276F1">
            <w:pPr>
              <w:rPr>
                <w:sz w:val="22"/>
                <w:szCs w:val="22"/>
                <w:lang w:val="es-CR" w:eastAsia="es-CR"/>
              </w:rPr>
            </w:pPr>
            <w:r w:rsidRPr="007D7FC6">
              <w:rPr>
                <w:sz w:val="22"/>
                <w:szCs w:val="22"/>
                <w:lang w:val="es-CR" w:eastAsia="es-CR"/>
              </w:rPr>
              <w:t> </w:t>
            </w:r>
          </w:p>
        </w:tc>
        <w:tc>
          <w:tcPr>
            <w:tcW w:w="567" w:type="dxa"/>
            <w:tcBorders>
              <w:top w:val="nil"/>
              <w:left w:val="nil"/>
              <w:bottom w:val="single" w:sz="8" w:space="0" w:color="auto"/>
              <w:right w:val="nil"/>
            </w:tcBorders>
            <w:shd w:val="clear" w:color="auto" w:fill="auto"/>
            <w:noWrap/>
            <w:vAlign w:val="bottom"/>
            <w:hideMark/>
          </w:tcPr>
          <w:p w14:paraId="6B43B653" w14:textId="77777777" w:rsidR="00E276F1" w:rsidRPr="007D7FC6" w:rsidRDefault="00E276F1" w:rsidP="00E276F1">
            <w:pPr>
              <w:rPr>
                <w:sz w:val="22"/>
                <w:szCs w:val="22"/>
                <w:lang w:val="es-CR" w:eastAsia="es-CR"/>
              </w:rPr>
            </w:pPr>
            <w:r w:rsidRPr="007D7FC6">
              <w:rPr>
                <w:sz w:val="22"/>
                <w:szCs w:val="22"/>
                <w:lang w:val="es-CR" w:eastAsia="es-CR"/>
              </w:rPr>
              <w:t> </w:t>
            </w:r>
          </w:p>
        </w:tc>
        <w:tc>
          <w:tcPr>
            <w:tcW w:w="567" w:type="dxa"/>
            <w:tcBorders>
              <w:top w:val="nil"/>
              <w:left w:val="nil"/>
              <w:bottom w:val="single" w:sz="8" w:space="0" w:color="auto"/>
              <w:right w:val="nil"/>
            </w:tcBorders>
            <w:shd w:val="clear" w:color="auto" w:fill="auto"/>
            <w:noWrap/>
            <w:vAlign w:val="bottom"/>
            <w:hideMark/>
          </w:tcPr>
          <w:p w14:paraId="1FB6843E" w14:textId="77777777" w:rsidR="00E276F1" w:rsidRPr="007D7FC6" w:rsidRDefault="00E276F1" w:rsidP="00E276F1">
            <w:pPr>
              <w:rPr>
                <w:sz w:val="22"/>
                <w:szCs w:val="22"/>
                <w:lang w:val="es-CR" w:eastAsia="es-CR"/>
              </w:rPr>
            </w:pPr>
            <w:r w:rsidRPr="007D7FC6">
              <w:rPr>
                <w:sz w:val="22"/>
                <w:szCs w:val="22"/>
                <w:lang w:val="es-CR" w:eastAsia="es-CR"/>
              </w:rPr>
              <w:t> </w:t>
            </w:r>
          </w:p>
        </w:tc>
        <w:tc>
          <w:tcPr>
            <w:tcW w:w="567" w:type="dxa"/>
            <w:tcBorders>
              <w:top w:val="nil"/>
              <w:left w:val="nil"/>
              <w:bottom w:val="single" w:sz="8" w:space="0" w:color="auto"/>
              <w:right w:val="nil"/>
            </w:tcBorders>
            <w:shd w:val="clear" w:color="auto" w:fill="auto"/>
            <w:noWrap/>
            <w:vAlign w:val="bottom"/>
            <w:hideMark/>
          </w:tcPr>
          <w:p w14:paraId="37FBFC31" w14:textId="77777777" w:rsidR="00E276F1" w:rsidRPr="007D7FC6" w:rsidRDefault="00E276F1" w:rsidP="00E276F1">
            <w:pPr>
              <w:rPr>
                <w:sz w:val="22"/>
                <w:szCs w:val="22"/>
                <w:lang w:val="es-CR" w:eastAsia="es-CR"/>
              </w:rPr>
            </w:pPr>
            <w:r w:rsidRPr="007D7FC6">
              <w:rPr>
                <w:sz w:val="22"/>
                <w:szCs w:val="22"/>
                <w:lang w:val="es-CR" w:eastAsia="es-CR"/>
              </w:rPr>
              <w:t> </w:t>
            </w:r>
          </w:p>
        </w:tc>
        <w:tc>
          <w:tcPr>
            <w:tcW w:w="567" w:type="dxa"/>
            <w:tcBorders>
              <w:top w:val="nil"/>
              <w:left w:val="nil"/>
              <w:bottom w:val="single" w:sz="8" w:space="0" w:color="auto"/>
              <w:right w:val="nil"/>
            </w:tcBorders>
            <w:shd w:val="clear" w:color="auto" w:fill="auto"/>
            <w:noWrap/>
            <w:vAlign w:val="bottom"/>
            <w:hideMark/>
          </w:tcPr>
          <w:p w14:paraId="5906AA15" w14:textId="77777777" w:rsidR="00E276F1" w:rsidRPr="007D7FC6" w:rsidRDefault="00E276F1" w:rsidP="00E276F1">
            <w:pPr>
              <w:rPr>
                <w:sz w:val="22"/>
                <w:szCs w:val="22"/>
                <w:lang w:val="es-CR" w:eastAsia="es-CR"/>
              </w:rPr>
            </w:pPr>
            <w:r w:rsidRPr="007D7FC6">
              <w:rPr>
                <w:sz w:val="22"/>
                <w:szCs w:val="22"/>
                <w:lang w:val="es-CR" w:eastAsia="es-CR"/>
              </w:rPr>
              <w:t> </w:t>
            </w:r>
          </w:p>
        </w:tc>
        <w:tc>
          <w:tcPr>
            <w:tcW w:w="567" w:type="dxa"/>
            <w:tcBorders>
              <w:top w:val="nil"/>
              <w:left w:val="nil"/>
              <w:bottom w:val="single" w:sz="8" w:space="0" w:color="auto"/>
              <w:right w:val="nil"/>
            </w:tcBorders>
            <w:shd w:val="clear" w:color="auto" w:fill="auto"/>
            <w:noWrap/>
            <w:vAlign w:val="bottom"/>
            <w:hideMark/>
          </w:tcPr>
          <w:p w14:paraId="6FB7D000" w14:textId="77777777" w:rsidR="00E276F1" w:rsidRPr="007D7FC6" w:rsidRDefault="00E276F1" w:rsidP="00E276F1">
            <w:pPr>
              <w:rPr>
                <w:sz w:val="22"/>
                <w:szCs w:val="22"/>
                <w:lang w:val="es-CR" w:eastAsia="es-CR"/>
              </w:rPr>
            </w:pPr>
            <w:r w:rsidRPr="007D7FC6">
              <w:rPr>
                <w:sz w:val="22"/>
                <w:szCs w:val="22"/>
                <w:lang w:val="es-CR" w:eastAsia="es-CR"/>
              </w:rPr>
              <w:t> </w:t>
            </w:r>
          </w:p>
        </w:tc>
        <w:tc>
          <w:tcPr>
            <w:tcW w:w="567" w:type="dxa"/>
            <w:tcBorders>
              <w:top w:val="nil"/>
              <w:left w:val="nil"/>
              <w:bottom w:val="single" w:sz="8" w:space="0" w:color="auto"/>
              <w:right w:val="nil"/>
            </w:tcBorders>
            <w:shd w:val="clear" w:color="auto" w:fill="auto"/>
            <w:noWrap/>
            <w:vAlign w:val="bottom"/>
            <w:hideMark/>
          </w:tcPr>
          <w:p w14:paraId="79B3912C" w14:textId="77777777" w:rsidR="00E276F1" w:rsidRPr="007D7FC6" w:rsidRDefault="00E276F1" w:rsidP="00E276F1">
            <w:pPr>
              <w:rPr>
                <w:sz w:val="22"/>
                <w:szCs w:val="22"/>
                <w:lang w:val="es-CR" w:eastAsia="es-CR"/>
              </w:rPr>
            </w:pPr>
            <w:r w:rsidRPr="007D7FC6">
              <w:rPr>
                <w:sz w:val="22"/>
                <w:szCs w:val="22"/>
                <w:lang w:val="es-CR" w:eastAsia="es-CR"/>
              </w:rPr>
              <w:t> </w:t>
            </w:r>
          </w:p>
        </w:tc>
        <w:tc>
          <w:tcPr>
            <w:tcW w:w="567" w:type="dxa"/>
            <w:tcBorders>
              <w:top w:val="nil"/>
              <w:left w:val="nil"/>
              <w:bottom w:val="single" w:sz="8" w:space="0" w:color="auto"/>
              <w:right w:val="nil"/>
            </w:tcBorders>
            <w:shd w:val="clear" w:color="auto" w:fill="auto"/>
            <w:noWrap/>
            <w:vAlign w:val="bottom"/>
            <w:hideMark/>
          </w:tcPr>
          <w:p w14:paraId="78D54AE1" w14:textId="77777777" w:rsidR="00E276F1" w:rsidRPr="007D7FC6" w:rsidRDefault="00E276F1" w:rsidP="00E276F1">
            <w:pPr>
              <w:rPr>
                <w:sz w:val="22"/>
                <w:szCs w:val="22"/>
                <w:lang w:val="es-CR" w:eastAsia="es-CR"/>
              </w:rPr>
            </w:pPr>
            <w:r w:rsidRPr="007D7FC6">
              <w:rPr>
                <w:sz w:val="22"/>
                <w:szCs w:val="22"/>
                <w:lang w:val="es-CR" w:eastAsia="es-CR"/>
              </w:rPr>
              <w:t> </w:t>
            </w:r>
          </w:p>
        </w:tc>
        <w:tc>
          <w:tcPr>
            <w:tcW w:w="567" w:type="dxa"/>
            <w:tcBorders>
              <w:top w:val="nil"/>
              <w:left w:val="nil"/>
              <w:bottom w:val="single" w:sz="8" w:space="0" w:color="auto"/>
              <w:right w:val="nil"/>
            </w:tcBorders>
            <w:shd w:val="clear" w:color="auto" w:fill="auto"/>
            <w:noWrap/>
            <w:vAlign w:val="bottom"/>
            <w:hideMark/>
          </w:tcPr>
          <w:p w14:paraId="29A68A5B" w14:textId="77777777" w:rsidR="00E276F1" w:rsidRPr="007D7FC6" w:rsidRDefault="00E276F1" w:rsidP="00E276F1">
            <w:pPr>
              <w:rPr>
                <w:sz w:val="22"/>
                <w:szCs w:val="22"/>
                <w:lang w:val="es-CR" w:eastAsia="es-CR"/>
              </w:rPr>
            </w:pPr>
            <w:r w:rsidRPr="007D7FC6">
              <w:rPr>
                <w:sz w:val="22"/>
                <w:szCs w:val="22"/>
                <w:lang w:val="es-CR" w:eastAsia="es-CR"/>
              </w:rPr>
              <w:t> </w:t>
            </w:r>
          </w:p>
        </w:tc>
        <w:tc>
          <w:tcPr>
            <w:tcW w:w="510" w:type="dxa"/>
            <w:tcBorders>
              <w:top w:val="nil"/>
              <w:left w:val="nil"/>
              <w:bottom w:val="single" w:sz="8" w:space="0" w:color="auto"/>
              <w:right w:val="nil"/>
            </w:tcBorders>
            <w:shd w:val="clear" w:color="auto" w:fill="auto"/>
            <w:noWrap/>
            <w:vAlign w:val="bottom"/>
            <w:hideMark/>
          </w:tcPr>
          <w:p w14:paraId="75169F32" w14:textId="77777777" w:rsidR="00E276F1" w:rsidRPr="007D7FC6" w:rsidRDefault="00E276F1" w:rsidP="00E276F1">
            <w:pPr>
              <w:rPr>
                <w:sz w:val="22"/>
                <w:szCs w:val="22"/>
                <w:lang w:val="es-CR" w:eastAsia="es-CR"/>
              </w:rPr>
            </w:pPr>
            <w:r w:rsidRPr="007D7FC6">
              <w:rPr>
                <w:sz w:val="22"/>
                <w:szCs w:val="22"/>
                <w:lang w:val="es-CR" w:eastAsia="es-CR"/>
              </w:rPr>
              <w:t> </w:t>
            </w:r>
          </w:p>
        </w:tc>
        <w:tc>
          <w:tcPr>
            <w:tcW w:w="680" w:type="dxa"/>
            <w:tcBorders>
              <w:top w:val="nil"/>
              <w:left w:val="nil"/>
              <w:bottom w:val="single" w:sz="8" w:space="0" w:color="auto"/>
              <w:right w:val="nil"/>
            </w:tcBorders>
            <w:shd w:val="clear" w:color="auto" w:fill="auto"/>
            <w:noWrap/>
            <w:vAlign w:val="bottom"/>
            <w:hideMark/>
          </w:tcPr>
          <w:p w14:paraId="7FE62EB5" w14:textId="77777777" w:rsidR="00E276F1" w:rsidRPr="007D7FC6" w:rsidRDefault="00E276F1" w:rsidP="00E276F1">
            <w:pPr>
              <w:rPr>
                <w:sz w:val="22"/>
                <w:szCs w:val="22"/>
                <w:lang w:val="es-CR" w:eastAsia="es-CR"/>
              </w:rPr>
            </w:pPr>
            <w:r w:rsidRPr="007D7FC6">
              <w:rPr>
                <w:sz w:val="22"/>
                <w:szCs w:val="22"/>
                <w:lang w:val="es-CR" w:eastAsia="es-CR"/>
              </w:rPr>
              <w:t> </w:t>
            </w:r>
          </w:p>
        </w:tc>
      </w:tr>
    </w:tbl>
    <w:p w14:paraId="188B06B9" w14:textId="77777777" w:rsidR="00E276F1" w:rsidRPr="007D7FC6" w:rsidRDefault="00E276F1" w:rsidP="00E276F1">
      <w:pPr>
        <w:pStyle w:val="FUENTES"/>
        <w:ind w:left="851" w:right="851" w:firstLine="709"/>
        <w:rPr>
          <w:sz w:val="22"/>
          <w:szCs w:val="22"/>
        </w:rPr>
      </w:pPr>
      <w:r w:rsidRPr="007D7FC6">
        <w:rPr>
          <w:sz w:val="22"/>
          <w:szCs w:val="22"/>
        </w:rPr>
        <w:t>Elaborado por: Subproceso de Estadística, Dirección de Planificación.</w:t>
      </w:r>
    </w:p>
    <w:p w14:paraId="288DA39A" w14:textId="77777777" w:rsidR="00E276F1" w:rsidRPr="007D7FC6" w:rsidRDefault="00E276F1" w:rsidP="00E276F1">
      <w:pPr>
        <w:ind w:left="851" w:right="851" w:firstLine="709"/>
        <w:rPr>
          <w:sz w:val="22"/>
          <w:szCs w:val="22"/>
          <w:lang w:val="es-CR"/>
        </w:rPr>
      </w:pPr>
    </w:p>
    <w:p w14:paraId="5CCA0DDB" w14:textId="77777777" w:rsidR="00E276F1" w:rsidRPr="007D7FC6" w:rsidRDefault="00E276F1" w:rsidP="00E276F1">
      <w:pPr>
        <w:ind w:left="851" w:right="851" w:firstLine="709"/>
        <w:jc w:val="both"/>
        <w:rPr>
          <w:sz w:val="22"/>
          <w:szCs w:val="22"/>
          <w:lang w:val="es-CR"/>
        </w:rPr>
      </w:pPr>
      <w:r w:rsidRPr="007D7FC6">
        <w:rPr>
          <w:sz w:val="22"/>
          <w:szCs w:val="22"/>
          <w:lang w:val="es-CR"/>
        </w:rPr>
        <w:t>A partir de la información contenida en los cuadros estadísticos relacionados con el presente año, se destacan los siguientes hechos relevantes:</w:t>
      </w:r>
    </w:p>
    <w:p w14:paraId="4E826C44" w14:textId="77777777" w:rsidR="00E276F1" w:rsidRPr="007D7FC6" w:rsidRDefault="00E276F1" w:rsidP="00E276F1">
      <w:pPr>
        <w:ind w:left="851" w:right="851" w:firstLine="709"/>
        <w:rPr>
          <w:sz w:val="22"/>
          <w:szCs w:val="22"/>
          <w:lang w:val="es-CR"/>
        </w:rPr>
      </w:pPr>
    </w:p>
    <w:p w14:paraId="7C804125" w14:textId="77777777" w:rsidR="00E276F1" w:rsidRPr="007D7FC6" w:rsidRDefault="00E276F1" w:rsidP="00E45C12">
      <w:pPr>
        <w:pStyle w:val="Prrafodelista"/>
        <w:numPr>
          <w:ilvl w:val="0"/>
          <w:numId w:val="11"/>
        </w:numPr>
        <w:suppressAutoHyphens w:val="0"/>
        <w:ind w:left="851" w:right="851" w:firstLine="709"/>
        <w:contextualSpacing/>
        <w:jc w:val="both"/>
        <w:rPr>
          <w:sz w:val="22"/>
          <w:szCs w:val="22"/>
          <w:lang w:val="es-CR"/>
        </w:rPr>
      </w:pPr>
      <w:r w:rsidRPr="007D7FC6">
        <w:rPr>
          <w:sz w:val="22"/>
          <w:szCs w:val="22"/>
          <w:lang w:val="es-CR"/>
        </w:rPr>
        <w:lastRenderedPageBreak/>
        <w:t>En los Tribunales de Apelación de Sentencia Civil se reportó el ingreso de 5.196 procesos en 2020, mostrando una disminución del -16,4% con respecto al año anterior. De estos procesos admitidos, 1.949 fueron procesos monitorios (37,5%), 1.238 ejecuciones (23,8%), 692 procesos sumarios (13,3%) y 591 procesos ordinarios (11,4%), abarcando estos cuatro tipos de asuntos el 86% del total de lo ingresado en el año.</w:t>
      </w:r>
    </w:p>
    <w:p w14:paraId="5F501D7A" w14:textId="77777777" w:rsidR="00E276F1" w:rsidRPr="007D7FC6" w:rsidRDefault="00E276F1" w:rsidP="00E276F1">
      <w:pPr>
        <w:ind w:left="851" w:right="851" w:firstLine="709"/>
        <w:rPr>
          <w:sz w:val="22"/>
          <w:szCs w:val="22"/>
          <w:lang w:val="es-CR"/>
        </w:rPr>
      </w:pPr>
    </w:p>
    <w:p w14:paraId="1F87C709" w14:textId="77777777" w:rsidR="00E276F1" w:rsidRPr="007D7FC6" w:rsidRDefault="00E276F1" w:rsidP="00E45C12">
      <w:pPr>
        <w:pStyle w:val="Prrafodelista"/>
        <w:numPr>
          <w:ilvl w:val="0"/>
          <w:numId w:val="11"/>
        </w:numPr>
        <w:suppressAutoHyphens w:val="0"/>
        <w:ind w:left="851" w:right="851" w:firstLine="709"/>
        <w:contextualSpacing/>
        <w:jc w:val="both"/>
        <w:rPr>
          <w:sz w:val="22"/>
          <w:szCs w:val="22"/>
          <w:lang w:val="es-CR"/>
        </w:rPr>
      </w:pPr>
      <w:r w:rsidRPr="007D7FC6">
        <w:rPr>
          <w:sz w:val="22"/>
          <w:szCs w:val="22"/>
          <w:lang w:val="es-CR"/>
        </w:rPr>
        <w:t>En 2020 se finiquitaron 5.603 procesos, lo que significa en términos relativos una disminución de -9,8% en relación al año anterior, este es el segundo resultado más alto presentando desde el 2010. Las principales razones que condujeron a la culminación de estos procesos correspondieron al registro de 971 corresponden a votos de fondo (70,9%) y 1.632 a otro tipo de veredictos (29,1%), destacando del grupo de los votos de fondo la confirmación de 2.164 sentencias (38,6%), así como la revocatoria de 890 resoluciones (15,9%), la anulación de 759 disposiciones (13,5%) y la modificación de 158 fallos (2,8%).</w:t>
      </w:r>
    </w:p>
    <w:p w14:paraId="36EB6575" w14:textId="77777777" w:rsidR="00E276F1" w:rsidRPr="007D7FC6" w:rsidRDefault="00E276F1" w:rsidP="00E276F1">
      <w:pPr>
        <w:ind w:left="851" w:right="851" w:firstLine="709"/>
        <w:rPr>
          <w:sz w:val="22"/>
          <w:szCs w:val="22"/>
          <w:lang w:val="es-CR"/>
        </w:rPr>
      </w:pPr>
    </w:p>
    <w:p w14:paraId="7FA01463" w14:textId="77777777" w:rsidR="00E276F1" w:rsidRPr="007D7FC6" w:rsidRDefault="00E276F1" w:rsidP="00E45C12">
      <w:pPr>
        <w:pStyle w:val="Prrafodelista"/>
        <w:numPr>
          <w:ilvl w:val="0"/>
          <w:numId w:val="11"/>
        </w:numPr>
        <w:suppressAutoHyphens w:val="0"/>
        <w:ind w:left="851" w:right="851" w:firstLine="709"/>
        <w:contextualSpacing/>
        <w:jc w:val="both"/>
        <w:rPr>
          <w:sz w:val="22"/>
          <w:szCs w:val="22"/>
          <w:lang w:val="es-CR"/>
        </w:rPr>
      </w:pPr>
      <w:r w:rsidRPr="007D7FC6">
        <w:rPr>
          <w:sz w:val="22"/>
          <w:szCs w:val="22"/>
          <w:lang w:val="es-CR"/>
        </w:rPr>
        <w:t>La duración promedio de los casos terminados en 2020 fue de cinco meses, manteniéndose sin variación en relación al 2019. En el caso de los votos de fondo decretados se obtuvo una duración promedio de cinco meses una semana, reduciéndose en un mes en relación a al año anterior, mientras que para las resoluciones restantes se calculó en cuatro meses, teniendo un incremento de tres semanas con respecto a 2019.</w:t>
      </w:r>
    </w:p>
    <w:p w14:paraId="3B3B26D5" w14:textId="77777777" w:rsidR="00E276F1" w:rsidRPr="007D7FC6" w:rsidRDefault="00E276F1" w:rsidP="00E276F1">
      <w:pPr>
        <w:ind w:left="851" w:right="851" w:firstLine="709"/>
        <w:rPr>
          <w:sz w:val="22"/>
          <w:szCs w:val="22"/>
          <w:lang w:val="es-CR"/>
        </w:rPr>
      </w:pPr>
    </w:p>
    <w:p w14:paraId="674D7F6F" w14:textId="77777777" w:rsidR="00E276F1" w:rsidRPr="007D7FC6" w:rsidRDefault="00E276F1" w:rsidP="00E45C12">
      <w:pPr>
        <w:pStyle w:val="Prrafodelista"/>
        <w:numPr>
          <w:ilvl w:val="0"/>
          <w:numId w:val="11"/>
        </w:numPr>
        <w:suppressAutoHyphens w:val="0"/>
        <w:ind w:left="851" w:right="851" w:firstLine="709"/>
        <w:contextualSpacing/>
        <w:jc w:val="both"/>
        <w:rPr>
          <w:sz w:val="22"/>
          <w:szCs w:val="22"/>
          <w:lang w:val="es-CR"/>
        </w:rPr>
      </w:pPr>
      <w:r w:rsidRPr="007D7FC6">
        <w:rPr>
          <w:sz w:val="22"/>
          <w:szCs w:val="22"/>
          <w:lang w:val="es-CR"/>
        </w:rPr>
        <w:t>Los Tribunales de Apelación Civil acumularon un circulante de 1.932 casos al finalizar el 2020, mostrando esta variable una disminución de 275 unidades en relación al año anterior, para una baja porcentual de -12,5%.</w:t>
      </w:r>
    </w:p>
    <w:p w14:paraId="231EBF29" w14:textId="77777777" w:rsidR="00E276F1" w:rsidRPr="007D7FC6" w:rsidRDefault="00E276F1" w:rsidP="00E276F1">
      <w:pPr>
        <w:ind w:left="851" w:right="851" w:firstLine="709"/>
        <w:rPr>
          <w:sz w:val="22"/>
          <w:szCs w:val="22"/>
          <w:lang w:val="es-CR"/>
        </w:rPr>
      </w:pPr>
    </w:p>
    <w:p w14:paraId="6D9848B4" w14:textId="77777777" w:rsidR="00E276F1" w:rsidRPr="007D7FC6" w:rsidRDefault="00E276F1" w:rsidP="00E45C12">
      <w:pPr>
        <w:pStyle w:val="Prrafodelista"/>
        <w:numPr>
          <w:ilvl w:val="0"/>
          <w:numId w:val="11"/>
        </w:numPr>
        <w:suppressAutoHyphens w:val="0"/>
        <w:ind w:left="851" w:right="851" w:firstLine="709"/>
        <w:contextualSpacing/>
        <w:jc w:val="both"/>
        <w:rPr>
          <w:sz w:val="22"/>
          <w:szCs w:val="22"/>
          <w:lang w:val="es-CR"/>
        </w:rPr>
      </w:pPr>
      <w:r w:rsidRPr="007D7FC6">
        <w:rPr>
          <w:sz w:val="22"/>
          <w:szCs w:val="22"/>
          <w:lang w:val="es-CR"/>
        </w:rPr>
        <w:t>Los resultados de los principales indicadores de gestión judicial durante el año 2020 revelan que la razón de congestión es de 1,34; lo cual implica que por cada 100 quejas que conforman la carga de trabajo se tramitaron y finiquitaron 66 durante este año, presentándose un nivel de saturación de 34 expedientes no resueltos por cada 100 expedientes de su carga de trabajo, presentando una mejoría de saturación de 0.01 con respecto al año anterior.</w:t>
      </w:r>
    </w:p>
    <w:p w14:paraId="062A262B" w14:textId="77777777" w:rsidR="00E276F1" w:rsidRPr="007D7FC6" w:rsidRDefault="00E276F1" w:rsidP="00E276F1">
      <w:pPr>
        <w:ind w:left="851" w:right="851" w:firstLine="709"/>
        <w:rPr>
          <w:sz w:val="22"/>
          <w:szCs w:val="22"/>
          <w:lang w:val="es-CR"/>
        </w:rPr>
      </w:pPr>
    </w:p>
    <w:p w14:paraId="1A06EE01" w14:textId="77777777" w:rsidR="00E276F1" w:rsidRPr="007D7FC6" w:rsidRDefault="00E276F1" w:rsidP="00E45C12">
      <w:pPr>
        <w:pStyle w:val="Prrafodelista"/>
        <w:numPr>
          <w:ilvl w:val="0"/>
          <w:numId w:val="11"/>
        </w:numPr>
        <w:suppressAutoHyphens w:val="0"/>
        <w:ind w:left="851" w:right="851" w:firstLine="709"/>
        <w:contextualSpacing/>
        <w:jc w:val="both"/>
        <w:rPr>
          <w:sz w:val="22"/>
          <w:szCs w:val="22"/>
          <w:lang w:val="es-CR"/>
        </w:rPr>
      </w:pPr>
      <w:r w:rsidRPr="007D7FC6">
        <w:rPr>
          <w:sz w:val="22"/>
          <w:szCs w:val="22"/>
          <w:lang w:val="es-CR"/>
        </w:rPr>
        <w:t>El porcentaje de pendencia disminuye en este periodo con respecto al anterior, llegando a 25,6%; lo cual se atribuye al aumento de casos terminados y la disminución de casos entrados, y por ende el porcentaje de resolución llega a 74,4%, Por lo tanto, de cada 100 procesos ingresados en el Tribunal aproximadamente 74 son resueltos y 26 siguen a la espera de su tramitación, siendo que el porcentaje de resolución más alto desde el 2012.</w:t>
      </w:r>
    </w:p>
    <w:p w14:paraId="16E5608D" w14:textId="77777777" w:rsidR="00E276F1" w:rsidRPr="007D7FC6" w:rsidRDefault="00E276F1" w:rsidP="00E276F1">
      <w:pPr>
        <w:rPr>
          <w:sz w:val="22"/>
          <w:szCs w:val="22"/>
          <w:lang w:val="es-CR"/>
        </w:rPr>
      </w:pPr>
    </w:p>
    <w:p w14:paraId="78B5BFEF" w14:textId="77777777" w:rsidR="00E276F1" w:rsidRPr="007D7FC6" w:rsidRDefault="00E276F1" w:rsidP="00E276F1">
      <w:pPr>
        <w:pStyle w:val="AAgestin"/>
        <w:rPr>
          <w:b/>
          <w:bCs/>
          <w:color w:val="auto"/>
          <w:sz w:val="22"/>
          <w:szCs w:val="22"/>
          <w:u w:val="single"/>
          <w:lang w:val="es-CR"/>
        </w:rPr>
      </w:pPr>
      <w:bookmarkStart w:id="6" w:name="_Toc80093978"/>
      <w:r w:rsidRPr="007D7FC6">
        <w:rPr>
          <w:b/>
          <w:bCs/>
          <w:color w:val="auto"/>
          <w:sz w:val="22"/>
          <w:szCs w:val="22"/>
          <w:u w:val="single"/>
          <w:lang w:val="es-CR"/>
        </w:rPr>
        <w:t>Casos entrados</w:t>
      </w:r>
      <w:bookmarkEnd w:id="6"/>
    </w:p>
    <w:p w14:paraId="6F91354C" w14:textId="77777777" w:rsidR="00E276F1" w:rsidRPr="007D7FC6" w:rsidRDefault="00E276F1" w:rsidP="00E276F1">
      <w:pPr>
        <w:pStyle w:val="Textoindependiente"/>
        <w:rPr>
          <w:sz w:val="22"/>
          <w:szCs w:val="22"/>
          <w:lang w:val="es-CR"/>
        </w:rPr>
      </w:pPr>
    </w:p>
    <w:p w14:paraId="30B6A004" w14:textId="77777777" w:rsidR="00E276F1" w:rsidRPr="007D7FC6" w:rsidRDefault="00E276F1" w:rsidP="00E276F1">
      <w:pPr>
        <w:ind w:left="851" w:right="850"/>
        <w:jc w:val="both"/>
        <w:rPr>
          <w:sz w:val="22"/>
          <w:szCs w:val="22"/>
          <w:lang w:val="es-CR"/>
        </w:rPr>
      </w:pPr>
      <w:r w:rsidRPr="007D7FC6">
        <w:rPr>
          <w:sz w:val="22"/>
          <w:szCs w:val="22"/>
          <w:lang w:val="es-CR"/>
        </w:rPr>
        <w:t xml:space="preserve">A partir del 2016, la cantidad de casos que debieron atender en los Tribunales de Apelación de Sentencia Civil presenta una tendencia creciente hasta llegar al 2019 </w:t>
      </w:r>
      <w:r w:rsidRPr="007D7FC6">
        <w:rPr>
          <w:sz w:val="22"/>
          <w:szCs w:val="22"/>
          <w:lang w:val="es-CR"/>
        </w:rPr>
        <w:lastRenderedPageBreak/>
        <w:t>cuando se registra 6.219 procesos entrados; este comportamiento se ve interrumpido en 2020, con una baja de 1023 casos en relación al año anterior, para un decrecimiento de -16,4%, como se muestra en el siguiente gráfico.</w:t>
      </w:r>
    </w:p>
    <w:p w14:paraId="69259995" w14:textId="77777777" w:rsidR="00E276F1" w:rsidRPr="007D7FC6" w:rsidRDefault="00E276F1" w:rsidP="00E276F1">
      <w:pPr>
        <w:ind w:left="851" w:right="850"/>
        <w:jc w:val="both"/>
        <w:rPr>
          <w:sz w:val="22"/>
          <w:szCs w:val="22"/>
          <w:lang w:val="es-CR"/>
        </w:rPr>
      </w:pPr>
    </w:p>
    <w:p w14:paraId="6281EB0E" w14:textId="77777777" w:rsidR="00E276F1" w:rsidRPr="007D7FC6" w:rsidRDefault="00E276F1" w:rsidP="00E276F1">
      <w:pPr>
        <w:pStyle w:val="Descripcin"/>
        <w:keepNext/>
        <w:spacing w:after="0"/>
        <w:ind w:left="851" w:right="850"/>
        <w:jc w:val="both"/>
        <w:rPr>
          <w:color w:val="auto"/>
          <w:sz w:val="22"/>
          <w:szCs w:val="22"/>
          <w:lang w:val="es-CR"/>
        </w:rPr>
      </w:pPr>
      <w:r w:rsidRPr="007D7FC6">
        <w:rPr>
          <w:color w:val="auto"/>
          <w:sz w:val="22"/>
          <w:szCs w:val="22"/>
          <w:lang w:val="es-CR"/>
        </w:rPr>
        <w:t xml:space="preserve">Gráfico </w:t>
      </w:r>
      <w:r w:rsidRPr="007D7FC6">
        <w:rPr>
          <w:color w:val="auto"/>
          <w:sz w:val="22"/>
          <w:szCs w:val="22"/>
          <w:lang w:val="es-CR"/>
        </w:rPr>
        <w:fldChar w:fldCharType="begin"/>
      </w:r>
      <w:r w:rsidRPr="007D7FC6">
        <w:rPr>
          <w:color w:val="auto"/>
          <w:sz w:val="22"/>
          <w:szCs w:val="22"/>
          <w:lang w:val="es-CR"/>
        </w:rPr>
        <w:instrText xml:space="preserve"> STYLEREF 2 \s </w:instrText>
      </w:r>
      <w:r w:rsidRPr="007D7FC6">
        <w:rPr>
          <w:color w:val="auto"/>
          <w:sz w:val="22"/>
          <w:szCs w:val="22"/>
          <w:lang w:val="es-CR"/>
        </w:rPr>
        <w:fldChar w:fldCharType="separate"/>
      </w:r>
      <w:r w:rsidRPr="007D7FC6">
        <w:rPr>
          <w:noProof/>
          <w:color w:val="auto"/>
          <w:sz w:val="22"/>
          <w:szCs w:val="22"/>
          <w:lang w:val="es-CR"/>
        </w:rPr>
        <w:t>3</w:t>
      </w:r>
      <w:r w:rsidRPr="007D7FC6">
        <w:rPr>
          <w:noProof/>
          <w:color w:val="auto"/>
          <w:sz w:val="22"/>
          <w:szCs w:val="22"/>
          <w:lang w:val="es-CR"/>
        </w:rPr>
        <w:fldChar w:fldCharType="end"/>
      </w:r>
      <w:r w:rsidRPr="007D7FC6">
        <w:rPr>
          <w:color w:val="auto"/>
          <w:sz w:val="22"/>
          <w:szCs w:val="22"/>
          <w:lang w:val="es-CR"/>
        </w:rPr>
        <w:t>.</w:t>
      </w:r>
      <w:r w:rsidRPr="007D7FC6">
        <w:rPr>
          <w:color w:val="auto"/>
          <w:sz w:val="22"/>
          <w:szCs w:val="22"/>
          <w:lang w:val="es-CR"/>
        </w:rPr>
        <w:fldChar w:fldCharType="begin"/>
      </w:r>
      <w:r w:rsidRPr="007D7FC6">
        <w:rPr>
          <w:color w:val="auto"/>
          <w:sz w:val="22"/>
          <w:szCs w:val="22"/>
          <w:lang w:val="es-CR"/>
        </w:rPr>
        <w:instrText xml:space="preserve"> SEQ Gráfico \* ARABIC \s 2 </w:instrText>
      </w:r>
      <w:r w:rsidRPr="007D7FC6">
        <w:rPr>
          <w:color w:val="auto"/>
          <w:sz w:val="22"/>
          <w:szCs w:val="22"/>
          <w:lang w:val="es-CR"/>
        </w:rPr>
        <w:fldChar w:fldCharType="separate"/>
      </w:r>
      <w:r w:rsidRPr="007D7FC6">
        <w:rPr>
          <w:noProof/>
          <w:color w:val="auto"/>
          <w:sz w:val="22"/>
          <w:szCs w:val="22"/>
          <w:lang w:val="es-CR"/>
        </w:rPr>
        <w:t>1</w:t>
      </w:r>
      <w:r w:rsidRPr="007D7FC6">
        <w:rPr>
          <w:noProof/>
          <w:color w:val="auto"/>
          <w:sz w:val="22"/>
          <w:szCs w:val="22"/>
          <w:lang w:val="es-CR"/>
        </w:rPr>
        <w:fldChar w:fldCharType="end"/>
      </w:r>
      <w:r w:rsidRPr="007D7FC6">
        <w:rPr>
          <w:color w:val="auto"/>
          <w:sz w:val="22"/>
          <w:szCs w:val="22"/>
          <w:lang w:val="es-CR"/>
        </w:rPr>
        <w:t xml:space="preserve"> </w:t>
      </w:r>
    </w:p>
    <w:p w14:paraId="2D235094" w14:textId="77777777" w:rsidR="00E276F1" w:rsidRPr="007D7FC6" w:rsidRDefault="00E276F1" w:rsidP="00E276F1">
      <w:pPr>
        <w:pStyle w:val="Descripcin"/>
        <w:keepNext/>
        <w:spacing w:after="0"/>
        <w:ind w:left="851" w:right="850"/>
        <w:jc w:val="both"/>
        <w:rPr>
          <w:color w:val="auto"/>
          <w:sz w:val="22"/>
          <w:szCs w:val="22"/>
          <w:lang w:val="es-CR"/>
        </w:rPr>
      </w:pPr>
      <w:r w:rsidRPr="007D7FC6">
        <w:rPr>
          <w:color w:val="auto"/>
          <w:sz w:val="22"/>
          <w:szCs w:val="22"/>
          <w:lang w:val="es-CR"/>
        </w:rPr>
        <w:t>Tribunales de Apelación Civil: Casos entrados, durante el período 2010-2020.</w:t>
      </w:r>
    </w:p>
    <w:p w14:paraId="3ED70519" w14:textId="77777777" w:rsidR="00E276F1" w:rsidRPr="007D7FC6" w:rsidRDefault="00E276F1" w:rsidP="00E276F1">
      <w:pPr>
        <w:rPr>
          <w:sz w:val="22"/>
          <w:szCs w:val="22"/>
          <w:lang w:val="es-CR"/>
        </w:rPr>
      </w:pPr>
    </w:p>
    <w:p w14:paraId="59EB66EC" w14:textId="77777777" w:rsidR="00E276F1" w:rsidRPr="007D7FC6" w:rsidRDefault="00E276F1" w:rsidP="00E276F1">
      <w:pPr>
        <w:rPr>
          <w:sz w:val="22"/>
          <w:szCs w:val="22"/>
          <w:lang w:val="es-CR"/>
        </w:rPr>
      </w:pPr>
    </w:p>
    <w:p w14:paraId="36D85995" w14:textId="77777777" w:rsidR="00E276F1" w:rsidRPr="007D7FC6" w:rsidRDefault="00E276F1" w:rsidP="00E276F1">
      <w:pPr>
        <w:jc w:val="center"/>
        <w:rPr>
          <w:sz w:val="22"/>
          <w:szCs w:val="22"/>
          <w:lang w:val="es-CR"/>
        </w:rPr>
      </w:pPr>
      <w:r w:rsidRPr="007D7FC6">
        <w:rPr>
          <w:noProof/>
          <w:sz w:val="22"/>
          <w:szCs w:val="22"/>
          <w:lang w:val="es-CR" w:eastAsia="es-CR"/>
        </w:rPr>
        <w:drawing>
          <wp:inline distT="0" distB="0" distL="0" distR="0" wp14:anchorId="709DC3EE" wp14:editId="6F726DE1">
            <wp:extent cx="5972810" cy="2551430"/>
            <wp:effectExtent l="0" t="0" r="0" b="127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72810" cy="2551430"/>
                    </a:xfrm>
                    <a:prstGeom prst="rect">
                      <a:avLst/>
                    </a:prstGeom>
                    <a:noFill/>
                    <a:ln>
                      <a:noFill/>
                    </a:ln>
                  </pic:spPr>
                </pic:pic>
              </a:graphicData>
            </a:graphic>
          </wp:inline>
        </w:drawing>
      </w:r>
    </w:p>
    <w:p w14:paraId="24F1678C" w14:textId="77777777" w:rsidR="00E276F1" w:rsidRPr="007D7FC6" w:rsidRDefault="00E276F1" w:rsidP="00E276F1">
      <w:pPr>
        <w:rPr>
          <w:sz w:val="22"/>
          <w:szCs w:val="22"/>
          <w:lang w:val="es-CR"/>
        </w:rPr>
      </w:pPr>
    </w:p>
    <w:p w14:paraId="5C1E2519" w14:textId="77777777" w:rsidR="00E276F1" w:rsidRPr="007D7FC6" w:rsidRDefault="00E276F1" w:rsidP="00E276F1">
      <w:pPr>
        <w:ind w:left="851" w:right="851"/>
        <w:jc w:val="both"/>
        <w:rPr>
          <w:sz w:val="22"/>
          <w:szCs w:val="22"/>
          <w:lang w:val="es-CR"/>
        </w:rPr>
      </w:pPr>
    </w:p>
    <w:p w14:paraId="0B82159D" w14:textId="77777777" w:rsidR="00E276F1" w:rsidRPr="007D7FC6" w:rsidRDefault="00E276F1" w:rsidP="00E276F1">
      <w:pPr>
        <w:ind w:left="851" w:right="851" w:firstLine="565"/>
        <w:jc w:val="both"/>
        <w:rPr>
          <w:sz w:val="22"/>
          <w:szCs w:val="22"/>
          <w:lang w:val="es-CR"/>
        </w:rPr>
      </w:pPr>
      <w:r w:rsidRPr="007D7FC6">
        <w:rPr>
          <w:sz w:val="22"/>
          <w:szCs w:val="22"/>
          <w:lang w:val="es-CR"/>
        </w:rPr>
        <w:t>En cuanto a los tribunales que recibe los casos, el Tribunal de Apelación Civil y Trabajo Alajuela es el que reporta la mayor disminución de 2019 a 2020 con 987 casos (-57%), seguido por el Tribunal de Apelación Civil y Trabajo Zona Sur (Sede Pérez Zeledón) con una reducción de 83 casos (-17,8%) y el Tribunal Segundo de Apelación Civil de San José con 70 casos (-8%) menos que en año anterior. Por otro lado, el Tribunal Primero de Apelación Civil de San José registra un aumento de 165 casos (11%) en 2020, seguido del Tribunal de Apelación Civil y Trabajo Cartago con 32 casos (10,3%) y el Tribunal de Apelación Civil y Trabajo Zona Atlántica (Sede Limón) con 14 casos (5,5%), como se muestra en el cuadro siguiente.</w:t>
      </w:r>
    </w:p>
    <w:p w14:paraId="1883E03C" w14:textId="77777777" w:rsidR="00E276F1" w:rsidRPr="007D7FC6" w:rsidRDefault="00E276F1" w:rsidP="00E276F1">
      <w:pPr>
        <w:ind w:left="851" w:right="851"/>
        <w:jc w:val="both"/>
        <w:rPr>
          <w:sz w:val="22"/>
          <w:szCs w:val="22"/>
          <w:lang w:val="es-CR"/>
        </w:rPr>
      </w:pPr>
    </w:p>
    <w:p w14:paraId="163E1A1E" w14:textId="77777777" w:rsidR="00E276F1" w:rsidRPr="007D7FC6" w:rsidRDefault="00E276F1" w:rsidP="00E276F1">
      <w:pPr>
        <w:pStyle w:val="Descripcin"/>
        <w:keepNext/>
        <w:spacing w:after="0"/>
        <w:ind w:left="851" w:right="851"/>
        <w:jc w:val="both"/>
        <w:rPr>
          <w:color w:val="auto"/>
          <w:sz w:val="22"/>
          <w:szCs w:val="22"/>
          <w:lang w:val="es-CR"/>
        </w:rPr>
      </w:pPr>
      <w:r w:rsidRPr="007D7FC6">
        <w:rPr>
          <w:color w:val="auto"/>
          <w:sz w:val="22"/>
          <w:szCs w:val="22"/>
          <w:lang w:val="es-CR"/>
        </w:rPr>
        <w:t xml:space="preserve">Cuadro </w:t>
      </w:r>
      <w:r w:rsidRPr="007D7FC6">
        <w:rPr>
          <w:color w:val="auto"/>
          <w:sz w:val="22"/>
          <w:szCs w:val="22"/>
          <w:lang w:val="es-CR"/>
        </w:rPr>
        <w:fldChar w:fldCharType="begin"/>
      </w:r>
      <w:r w:rsidRPr="007D7FC6">
        <w:rPr>
          <w:color w:val="auto"/>
          <w:sz w:val="22"/>
          <w:szCs w:val="22"/>
          <w:lang w:val="es-CR"/>
        </w:rPr>
        <w:instrText xml:space="preserve"> STYLEREF 2 \s </w:instrText>
      </w:r>
      <w:r w:rsidRPr="007D7FC6">
        <w:rPr>
          <w:color w:val="auto"/>
          <w:sz w:val="22"/>
          <w:szCs w:val="22"/>
          <w:lang w:val="es-CR"/>
        </w:rPr>
        <w:fldChar w:fldCharType="separate"/>
      </w:r>
      <w:r w:rsidRPr="007D7FC6">
        <w:rPr>
          <w:noProof/>
          <w:color w:val="auto"/>
          <w:sz w:val="22"/>
          <w:szCs w:val="22"/>
          <w:lang w:val="es-CR"/>
        </w:rPr>
        <w:t>3</w:t>
      </w:r>
      <w:r w:rsidRPr="007D7FC6">
        <w:rPr>
          <w:noProof/>
          <w:color w:val="auto"/>
          <w:sz w:val="22"/>
          <w:szCs w:val="22"/>
          <w:lang w:val="es-CR"/>
        </w:rPr>
        <w:fldChar w:fldCharType="end"/>
      </w:r>
      <w:r w:rsidRPr="007D7FC6">
        <w:rPr>
          <w:color w:val="auto"/>
          <w:sz w:val="22"/>
          <w:szCs w:val="22"/>
          <w:lang w:val="es-CR"/>
        </w:rPr>
        <w:t>.</w:t>
      </w:r>
      <w:r w:rsidRPr="007D7FC6">
        <w:rPr>
          <w:color w:val="auto"/>
          <w:sz w:val="22"/>
          <w:szCs w:val="22"/>
          <w:lang w:val="es-CR"/>
        </w:rPr>
        <w:fldChar w:fldCharType="begin"/>
      </w:r>
      <w:r w:rsidRPr="007D7FC6">
        <w:rPr>
          <w:color w:val="auto"/>
          <w:sz w:val="22"/>
          <w:szCs w:val="22"/>
          <w:lang w:val="es-CR"/>
        </w:rPr>
        <w:instrText xml:space="preserve"> SEQ Cuadro \* ARABIC \s 2 </w:instrText>
      </w:r>
      <w:r w:rsidRPr="007D7FC6">
        <w:rPr>
          <w:color w:val="auto"/>
          <w:sz w:val="22"/>
          <w:szCs w:val="22"/>
          <w:lang w:val="es-CR"/>
        </w:rPr>
        <w:fldChar w:fldCharType="separate"/>
      </w:r>
      <w:r w:rsidRPr="007D7FC6">
        <w:rPr>
          <w:noProof/>
          <w:color w:val="auto"/>
          <w:sz w:val="22"/>
          <w:szCs w:val="22"/>
          <w:lang w:val="es-CR"/>
        </w:rPr>
        <w:t>1</w:t>
      </w:r>
      <w:r w:rsidRPr="007D7FC6">
        <w:rPr>
          <w:noProof/>
          <w:color w:val="auto"/>
          <w:sz w:val="22"/>
          <w:szCs w:val="22"/>
          <w:lang w:val="es-CR"/>
        </w:rPr>
        <w:fldChar w:fldCharType="end"/>
      </w:r>
      <w:r w:rsidRPr="007D7FC6">
        <w:rPr>
          <w:color w:val="auto"/>
          <w:sz w:val="22"/>
          <w:szCs w:val="22"/>
          <w:lang w:val="es-CR"/>
        </w:rPr>
        <w:t xml:space="preserve"> </w:t>
      </w:r>
    </w:p>
    <w:p w14:paraId="677CACD7" w14:textId="77777777" w:rsidR="00E276F1" w:rsidRPr="007D7FC6" w:rsidRDefault="00E276F1" w:rsidP="00E276F1">
      <w:pPr>
        <w:pStyle w:val="Descripcin"/>
        <w:keepNext/>
        <w:spacing w:after="0"/>
        <w:ind w:left="851" w:right="851"/>
        <w:jc w:val="both"/>
        <w:rPr>
          <w:color w:val="auto"/>
          <w:sz w:val="22"/>
          <w:szCs w:val="22"/>
          <w:lang w:val="es-CR"/>
        </w:rPr>
      </w:pPr>
      <w:r w:rsidRPr="007D7FC6">
        <w:rPr>
          <w:color w:val="auto"/>
          <w:sz w:val="22"/>
          <w:szCs w:val="22"/>
          <w:lang w:val="es-CR"/>
        </w:rPr>
        <w:t>Tribunales de Apelación Civil: Casos entrados según despacho judicial, período 2016-2020</w:t>
      </w:r>
    </w:p>
    <w:p w14:paraId="34FF99EF" w14:textId="77777777" w:rsidR="00E276F1" w:rsidRPr="007D7FC6" w:rsidRDefault="00E276F1" w:rsidP="00E276F1">
      <w:pPr>
        <w:rPr>
          <w:sz w:val="22"/>
          <w:szCs w:val="22"/>
          <w:lang w:val="es-CR"/>
        </w:rPr>
      </w:pPr>
    </w:p>
    <w:tbl>
      <w:tblPr>
        <w:tblW w:w="0" w:type="auto"/>
        <w:tblCellMar>
          <w:left w:w="70" w:type="dxa"/>
          <w:right w:w="70" w:type="dxa"/>
        </w:tblCellMar>
        <w:tblLook w:val="04A0" w:firstRow="1" w:lastRow="0" w:firstColumn="1" w:lastColumn="0" w:noHBand="0" w:noVBand="1"/>
      </w:tblPr>
      <w:tblGrid>
        <w:gridCol w:w="6300"/>
        <w:gridCol w:w="632"/>
        <w:gridCol w:w="632"/>
        <w:gridCol w:w="632"/>
        <w:gridCol w:w="632"/>
        <w:gridCol w:w="577"/>
      </w:tblGrid>
      <w:tr w:rsidR="00E276F1" w:rsidRPr="007D7FC6" w14:paraId="6C3831C4" w14:textId="77777777" w:rsidTr="00E276F1">
        <w:trPr>
          <w:trHeight w:val="20"/>
          <w:tblHeader/>
        </w:trPr>
        <w:tc>
          <w:tcPr>
            <w:tcW w:w="0" w:type="auto"/>
            <w:vMerge w:val="restart"/>
            <w:tcBorders>
              <w:top w:val="single" w:sz="8" w:space="0" w:color="auto"/>
              <w:left w:val="nil"/>
              <w:bottom w:val="single" w:sz="8" w:space="0" w:color="000000"/>
              <w:right w:val="single" w:sz="8" w:space="0" w:color="auto"/>
            </w:tcBorders>
            <w:shd w:val="clear" w:color="auto" w:fill="auto"/>
            <w:noWrap/>
            <w:vAlign w:val="center"/>
            <w:hideMark/>
          </w:tcPr>
          <w:p w14:paraId="4CC139E5" w14:textId="77777777" w:rsidR="00E276F1" w:rsidRPr="007D7FC6" w:rsidRDefault="00E276F1" w:rsidP="00E276F1">
            <w:pPr>
              <w:jc w:val="center"/>
              <w:rPr>
                <w:b/>
                <w:bCs/>
                <w:sz w:val="22"/>
                <w:szCs w:val="22"/>
                <w:lang w:val="es-CR" w:eastAsia="es-CR"/>
              </w:rPr>
            </w:pPr>
            <w:r w:rsidRPr="007D7FC6">
              <w:rPr>
                <w:b/>
                <w:bCs/>
                <w:sz w:val="22"/>
                <w:szCs w:val="22"/>
                <w:lang w:val="es-CR" w:eastAsia="es-CR"/>
              </w:rPr>
              <w:t>Tribunal</w:t>
            </w:r>
          </w:p>
        </w:tc>
        <w:tc>
          <w:tcPr>
            <w:tcW w:w="0" w:type="auto"/>
            <w:gridSpan w:val="5"/>
            <w:tcBorders>
              <w:top w:val="single" w:sz="8" w:space="0" w:color="auto"/>
              <w:left w:val="nil"/>
              <w:bottom w:val="single" w:sz="8" w:space="0" w:color="auto"/>
              <w:right w:val="nil"/>
            </w:tcBorders>
            <w:shd w:val="clear" w:color="auto" w:fill="auto"/>
            <w:noWrap/>
            <w:vAlign w:val="center"/>
            <w:hideMark/>
          </w:tcPr>
          <w:p w14:paraId="2BD6D864" w14:textId="77777777" w:rsidR="00E276F1" w:rsidRPr="007D7FC6" w:rsidRDefault="00E276F1" w:rsidP="00E276F1">
            <w:pPr>
              <w:jc w:val="center"/>
              <w:rPr>
                <w:b/>
                <w:bCs/>
                <w:sz w:val="22"/>
                <w:szCs w:val="22"/>
                <w:lang w:val="es-CR" w:eastAsia="es-CR"/>
              </w:rPr>
            </w:pPr>
            <w:r w:rsidRPr="007D7FC6">
              <w:rPr>
                <w:b/>
                <w:bCs/>
                <w:sz w:val="22"/>
                <w:szCs w:val="22"/>
                <w:lang w:val="es-CR" w:eastAsia="es-CR"/>
              </w:rPr>
              <w:t>Cantidad de casos entrados</w:t>
            </w:r>
          </w:p>
        </w:tc>
      </w:tr>
      <w:tr w:rsidR="00E276F1" w:rsidRPr="007D7FC6" w14:paraId="29A586E0" w14:textId="77777777" w:rsidTr="00E276F1">
        <w:trPr>
          <w:trHeight w:val="20"/>
          <w:tblHeader/>
        </w:trPr>
        <w:tc>
          <w:tcPr>
            <w:tcW w:w="0" w:type="auto"/>
            <w:vMerge/>
            <w:tcBorders>
              <w:top w:val="single" w:sz="8" w:space="0" w:color="auto"/>
              <w:left w:val="nil"/>
              <w:bottom w:val="single" w:sz="8" w:space="0" w:color="000000"/>
              <w:right w:val="single" w:sz="8" w:space="0" w:color="auto"/>
            </w:tcBorders>
            <w:vAlign w:val="center"/>
            <w:hideMark/>
          </w:tcPr>
          <w:p w14:paraId="42DA2A4F" w14:textId="77777777" w:rsidR="00E276F1" w:rsidRPr="007D7FC6" w:rsidRDefault="00E276F1" w:rsidP="00E276F1">
            <w:pPr>
              <w:rPr>
                <w:b/>
                <w:bCs/>
                <w:sz w:val="22"/>
                <w:szCs w:val="22"/>
                <w:lang w:val="es-CR" w:eastAsia="es-CR"/>
              </w:rPr>
            </w:pPr>
          </w:p>
        </w:tc>
        <w:tc>
          <w:tcPr>
            <w:tcW w:w="0" w:type="auto"/>
            <w:tcBorders>
              <w:top w:val="nil"/>
              <w:left w:val="nil"/>
              <w:bottom w:val="single" w:sz="8" w:space="0" w:color="auto"/>
              <w:right w:val="nil"/>
            </w:tcBorders>
            <w:shd w:val="clear" w:color="auto" w:fill="auto"/>
            <w:noWrap/>
            <w:vAlign w:val="center"/>
            <w:hideMark/>
          </w:tcPr>
          <w:p w14:paraId="4695E726" w14:textId="77777777" w:rsidR="00E276F1" w:rsidRPr="007D7FC6" w:rsidRDefault="00E276F1" w:rsidP="00E276F1">
            <w:pPr>
              <w:jc w:val="center"/>
              <w:rPr>
                <w:b/>
                <w:bCs/>
                <w:sz w:val="22"/>
                <w:szCs w:val="22"/>
                <w:lang w:val="es-CR" w:eastAsia="es-CR"/>
              </w:rPr>
            </w:pPr>
            <w:r w:rsidRPr="007D7FC6">
              <w:rPr>
                <w:b/>
                <w:bCs/>
                <w:sz w:val="22"/>
                <w:szCs w:val="22"/>
                <w:lang w:val="es-CR" w:eastAsia="es-CR"/>
              </w:rPr>
              <w:t>2016</w:t>
            </w:r>
          </w:p>
        </w:tc>
        <w:tc>
          <w:tcPr>
            <w:tcW w:w="0" w:type="auto"/>
            <w:tcBorders>
              <w:top w:val="nil"/>
              <w:left w:val="nil"/>
              <w:bottom w:val="single" w:sz="8" w:space="0" w:color="auto"/>
              <w:right w:val="nil"/>
            </w:tcBorders>
            <w:shd w:val="clear" w:color="auto" w:fill="auto"/>
            <w:noWrap/>
            <w:vAlign w:val="center"/>
            <w:hideMark/>
          </w:tcPr>
          <w:p w14:paraId="7FD17D75" w14:textId="77777777" w:rsidR="00E276F1" w:rsidRPr="007D7FC6" w:rsidRDefault="00E276F1" w:rsidP="00E276F1">
            <w:pPr>
              <w:jc w:val="center"/>
              <w:rPr>
                <w:b/>
                <w:bCs/>
                <w:sz w:val="22"/>
                <w:szCs w:val="22"/>
                <w:lang w:val="es-CR" w:eastAsia="es-CR"/>
              </w:rPr>
            </w:pPr>
            <w:r w:rsidRPr="007D7FC6">
              <w:rPr>
                <w:b/>
                <w:bCs/>
                <w:sz w:val="22"/>
                <w:szCs w:val="22"/>
                <w:lang w:val="es-CR" w:eastAsia="es-CR"/>
              </w:rPr>
              <w:t>2017</w:t>
            </w:r>
          </w:p>
        </w:tc>
        <w:tc>
          <w:tcPr>
            <w:tcW w:w="0" w:type="auto"/>
            <w:tcBorders>
              <w:top w:val="nil"/>
              <w:left w:val="nil"/>
              <w:bottom w:val="single" w:sz="8" w:space="0" w:color="auto"/>
              <w:right w:val="nil"/>
            </w:tcBorders>
            <w:shd w:val="clear" w:color="auto" w:fill="auto"/>
            <w:noWrap/>
            <w:vAlign w:val="center"/>
            <w:hideMark/>
          </w:tcPr>
          <w:p w14:paraId="22C6FDD9" w14:textId="77777777" w:rsidR="00E276F1" w:rsidRPr="007D7FC6" w:rsidRDefault="00E276F1" w:rsidP="00E276F1">
            <w:pPr>
              <w:jc w:val="center"/>
              <w:rPr>
                <w:b/>
                <w:bCs/>
                <w:sz w:val="22"/>
                <w:szCs w:val="22"/>
                <w:lang w:val="es-CR" w:eastAsia="es-CR"/>
              </w:rPr>
            </w:pPr>
            <w:r w:rsidRPr="007D7FC6">
              <w:rPr>
                <w:b/>
                <w:bCs/>
                <w:sz w:val="22"/>
                <w:szCs w:val="22"/>
                <w:lang w:val="es-CR" w:eastAsia="es-CR"/>
              </w:rPr>
              <w:t>2018</w:t>
            </w:r>
          </w:p>
        </w:tc>
        <w:tc>
          <w:tcPr>
            <w:tcW w:w="0" w:type="auto"/>
            <w:tcBorders>
              <w:top w:val="nil"/>
              <w:left w:val="nil"/>
              <w:bottom w:val="single" w:sz="8" w:space="0" w:color="auto"/>
              <w:right w:val="nil"/>
            </w:tcBorders>
            <w:shd w:val="clear" w:color="auto" w:fill="auto"/>
            <w:noWrap/>
            <w:vAlign w:val="center"/>
            <w:hideMark/>
          </w:tcPr>
          <w:p w14:paraId="4705298D" w14:textId="77777777" w:rsidR="00E276F1" w:rsidRPr="007D7FC6" w:rsidRDefault="00E276F1" w:rsidP="00E276F1">
            <w:pPr>
              <w:jc w:val="center"/>
              <w:rPr>
                <w:b/>
                <w:bCs/>
                <w:sz w:val="22"/>
                <w:szCs w:val="22"/>
                <w:lang w:val="es-CR" w:eastAsia="es-CR"/>
              </w:rPr>
            </w:pPr>
            <w:r w:rsidRPr="007D7FC6">
              <w:rPr>
                <w:b/>
                <w:bCs/>
                <w:sz w:val="22"/>
                <w:szCs w:val="22"/>
                <w:lang w:val="es-CR" w:eastAsia="es-CR"/>
              </w:rPr>
              <w:t>2019</w:t>
            </w:r>
          </w:p>
        </w:tc>
        <w:tc>
          <w:tcPr>
            <w:tcW w:w="0" w:type="auto"/>
            <w:tcBorders>
              <w:top w:val="nil"/>
              <w:left w:val="nil"/>
              <w:bottom w:val="single" w:sz="8" w:space="0" w:color="auto"/>
              <w:right w:val="nil"/>
            </w:tcBorders>
            <w:shd w:val="clear" w:color="auto" w:fill="auto"/>
            <w:noWrap/>
            <w:vAlign w:val="center"/>
            <w:hideMark/>
          </w:tcPr>
          <w:p w14:paraId="2C17D726" w14:textId="77777777" w:rsidR="00E276F1" w:rsidRPr="007D7FC6" w:rsidRDefault="00E276F1" w:rsidP="00E276F1">
            <w:pPr>
              <w:jc w:val="center"/>
              <w:rPr>
                <w:b/>
                <w:bCs/>
                <w:sz w:val="22"/>
                <w:szCs w:val="22"/>
                <w:lang w:val="es-CR" w:eastAsia="es-CR"/>
              </w:rPr>
            </w:pPr>
            <w:r w:rsidRPr="007D7FC6">
              <w:rPr>
                <w:b/>
                <w:bCs/>
                <w:sz w:val="22"/>
                <w:szCs w:val="22"/>
                <w:lang w:val="es-CR" w:eastAsia="es-CR"/>
              </w:rPr>
              <w:t>2020</w:t>
            </w:r>
          </w:p>
        </w:tc>
      </w:tr>
      <w:tr w:rsidR="00E276F1" w:rsidRPr="007D7FC6" w14:paraId="50831C49" w14:textId="77777777" w:rsidTr="00E276F1">
        <w:trPr>
          <w:trHeight w:val="20"/>
        </w:trPr>
        <w:tc>
          <w:tcPr>
            <w:tcW w:w="0" w:type="auto"/>
            <w:tcBorders>
              <w:top w:val="nil"/>
              <w:left w:val="nil"/>
              <w:bottom w:val="nil"/>
              <w:right w:val="nil"/>
            </w:tcBorders>
            <w:shd w:val="clear" w:color="auto" w:fill="auto"/>
            <w:noWrap/>
            <w:vAlign w:val="center"/>
            <w:hideMark/>
          </w:tcPr>
          <w:p w14:paraId="4E341072" w14:textId="77777777" w:rsidR="00E276F1" w:rsidRPr="007D7FC6" w:rsidRDefault="00E276F1" w:rsidP="00E276F1">
            <w:pPr>
              <w:jc w:val="center"/>
              <w:rPr>
                <w:b/>
                <w:bCs/>
                <w:sz w:val="22"/>
                <w:szCs w:val="22"/>
                <w:lang w:val="es-CR" w:eastAsia="es-CR"/>
              </w:rPr>
            </w:pPr>
          </w:p>
        </w:tc>
        <w:tc>
          <w:tcPr>
            <w:tcW w:w="0" w:type="auto"/>
            <w:tcBorders>
              <w:top w:val="nil"/>
              <w:left w:val="single" w:sz="8" w:space="0" w:color="auto"/>
              <w:bottom w:val="nil"/>
              <w:right w:val="nil"/>
            </w:tcBorders>
            <w:shd w:val="clear" w:color="auto" w:fill="auto"/>
            <w:noWrap/>
            <w:vAlign w:val="center"/>
            <w:hideMark/>
          </w:tcPr>
          <w:p w14:paraId="3E67D3C9" w14:textId="77777777" w:rsidR="00E276F1" w:rsidRPr="007D7FC6" w:rsidRDefault="00E276F1" w:rsidP="00E276F1">
            <w:pPr>
              <w:jc w:val="center"/>
              <w:rPr>
                <w:b/>
                <w:bCs/>
                <w:sz w:val="22"/>
                <w:szCs w:val="22"/>
                <w:lang w:val="es-CR" w:eastAsia="es-CR"/>
              </w:rPr>
            </w:pPr>
            <w:r w:rsidRPr="007D7FC6">
              <w:rPr>
                <w:b/>
                <w:bCs/>
                <w:sz w:val="22"/>
                <w:szCs w:val="22"/>
                <w:lang w:val="es-CR" w:eastAsia="es-CR"/>
              </w:rPr>
              <w:t> </w:t>
            </w:r>
          </w:p>
        </w:tc>
        <w:tc>
          <w:tcPr>
            <w:tcW w:w="0" w:type="auto"/>
            <w:tcBorders>
              <w:top w:val="nil"/>
              <w:left w:val="nil"/>
              <w:bottom w:val="nil"/>
              <w:right w:val="nil"/>
            </w:tcBorders>
            <w:shd w:val="clear" w:color="auto" w:fill="auto"/>
            <w:noWrap/>
            <w:vAlign w:val="center"/>
            <w:hideMark/>
          </w:tcPr>
          <w:p w14:paraId="30348EDA" w14:textId="77777777" w:rsidR="00E276F1" w:rsidRPr="007D7FC6" w:rsidRDefault="00E276F1" w:rsidP="00E276F1">
            <w:pPr>
              <w:jc w:val="center"/>
              <w:rPr>
                <w:b/>
                <w:bCs/>
                <w:sz w:val="22"/>
                <w:szCs w:val="22"/>
                <w:lang w:val="es-CR" w:eastAsia="es-CR"/>
              </w:rPr>
            </w:pPr>
          </w:p>
        </w:tc>
        <w:tc>
          <w:tcPr>
            <w:tcW w:w="0" w:type="auto"/>
            <w:tcBorders>
              <w:top w:val="nil"/>
              <w:left w:val="nil"/>
              <w:bottom w:val="nil"/>
              <w:right w:val="nil"/>
            </w:tcBorders>
            <w:shd w:val="clear" w:color="auto" w:fill="auto"/>
            <w:noWrap/>
            <w:vAlign w:val="center"/>
            <w:hideMark/>
          </w:tcPr>
          <w:p w14:paraId="6B5909F3" w14:textId="77777777" w:rsidR="00E276F1" w:rsidRPr="007D7FC6" w:rsidRDefault="00E276F1" w:rsidP="00E276F1">
            <w:pPr>
              <w:jc w:val="center"/>
              <w:rPr>
                <w:sz w:val="22"/>
                <w:szCs w:val="22"/>
                <w:lang w:val="es-CR" w:eastAsia="es-CR"/>
              </w:rPr>
            </w:pPr>
          </w:p>
        </w:tc>
        <w:tc>
          <w:tcPr>
            <w:tcW w:w="0" w:type="auto"/>
            <w:tcBorders>
              <w:top w:val="nil"/>
              <w:left w:val="nil"/>
              <w:bottom w:val="nil"/>
              <w:right w:val="nil"/>
            </w:tcBorders>
            <w:shd w:val="clear" w:color="auto" w:fill="auto"/>
            <w:noWrap/>
            <w:vAlign w:val="center"/>
            <w:hideMark/>
          </w:tcPr>
          <w:p w14:paraId="51DF976D" w14:textId="77777777" w:rsidR="00E276F1" w:rsidRPr="007D7FC6" w:rsidRDefault="00E276F1" w:rsidP="00E276F1">
            <w:pPr>
              <w:jc w:val="center"/>
              <w:rPr>
                <w:sz w:val="22"/>
                <w:szCs w:val="22"/>
                <w:lang w:val="es-CR" w:eastAsia="es-CR"/>
              </w:rPr>
            </w:pPr>
          </w:p>
        </w:tc>
        <w:tc>
          <w:tcPr>
            <w:tcW w:w="0" w:type="auto"/>
            <w:tcBorders>
              <w:top w:val="nil"/>
              <w:left w:val="nil"/>
              <w:bottom w:val="nil"/>
              <w:right w:val="nil"/>
            </w:tcBorders>
            <w:shd w:val="clear" w:color="auto" w:fill="auto"/>
            <w:vAlign w:val="center"/>
            <w:hideMark/>
          </w:tcPr>
          <w:p w14:paraId="09C11D06" w14:textId="77777777" w:rsidR="00E276F1" w:rsidRPr="007D7FC6" w:rsidRDefault="00E276F1" w:rsidP="00E276F1">
            <w:pPr>
              <w:rPr>
                <w:sz w:val="22"/>
                <w:szCs w:val="22"/>
                <w:lang w:val="es-CR" w:eastAsia="es-CR"/>
              </w:rPr>
            </w:pPr>
          </w:p>
        </w:tc>
      </w:tr>
      <w:tr w:rsidR="00E276F1" w:rsidRPr="007D7FC6" w14:paraId="3C2F72B9" w14:textId="77777777" w:rsidTr="00E276F1">
        <w:trPr>
          <w:trHeight w:val="20"/>
        </w:trPr>
        <w:tc>
          <w:tcPr>
            <w:tcW w:w="0" w:type="auto"/>
            <w:tcBorders>
              <w:top w:val="nil"/>
              <w:left w:val="nil"/>
              <w:bottom w:val="nil"/>
              <w:right w:val="nil"/>
            </w:tcBorders>
            <w:shd w:val="clear" w:color="auto" w:fill="auto"/>
            <w:noWrap/>
            <w:vAlign w:val="center"/>
            <w:hideMark/>
          </w:tcPr>
          <w:p w14:paraId="50E103B2" w14:textId="77777777" w:rsidR="00E276F1" w:rsidRPr="007D7FC6" w:rsidRDefault="00E276F1" w:rsidP="00E276F1">
            <w:pPr>
              <w:jc w:val="center"/>
              <w:rPr>
                <w:b/>
                <w:bCs/>
                <w:sz w:val="22"/>
                <w:szCs w:val="22"/>
                <w:lang w:val="es-CR" w:eastAsia="es-CR"/>
              </w:rPr>
            </w:pPr>
            <w:r w:rsidRPr="007D7FC6">
              <w:rPr>
                <w:b/>
                <w:bCs/>
                <w:sz w:val="22"/>
                <w:szCs w:val="22"/>
                <w:lang w:val="es-CR" w:eastAsia="es-CR"/>
              </w:rPr>
              <w:lastRenderedPageBreak/>
              <w:t>Total</w:t>
            </w:r>
          </w:p>
        </w:tc>
        <w:tc>
          <w:tcPr>
            <w:tcW w:w="0" w:type="auto"/>
            <w:tcBorders>
              <w:top w:val="nil"/>
              <w:left w:val="single" w:sz="8" w:space="0" w:color="auto"/>
              <w:bottom w:val="nil"/>
              <w:right w:val="nil"/>
            </w:tcBorders>
            <w:shd w:val="clear" w:color="auto" w:fill="auto"/>
            <w:noWrap/>
            <w:vAlign w:val="center"/>
            <w:hideMark/>
          </w:tcPr>
          <w:p w14:paraId="6357A212" w14:textId="77777777" w:rsidR="00E276F1" w:rsidRPr="007D7FC6" w:rsidRDefault="00E276F1" w:rsidP="00E276F1">
            <w:pPr>
              <w:jc w:val="right"/>
              <w:rPr>
                <w:b/>
                <w:bCs/>
                <w:sz w:val="22"/>
                <w:szCs w:val="22"/>
                <w:lang w:val="es-CR" w:eastAsia="es-CR"/>
              </w:rPr>
            </w:pPr>
            <w:r w:rsidRPr="007D7FC6">
              <w:rPr>
                <w:b/>
                <w:bCs/>
                <w:sz w:val="22"/>
                <w:szCs w:val="22"/>
                <w:lang w:val="es-CR" w:eastAsia="es-CR"/>
              </w:rPr>
              <w:t>4 079</w:t>
            </w:r>
          </w:p>
        </w:tc>
        <w:tc>
          <w:tcPr>
            <w:tcW w:w="0" w:type="auto"/>
            <w:tcBorders>
              <w:top w:val="nil"/>
              <w:left w:val="nil"/>
              <w:bottom w:val="nil"/>
              <w:right w:val="nil"/>
            </w:tcBorders>
            <w:shd w:val="clear" w:color="auto" w:fill="auto"/>
            <w:noWrap/>
            <w:vAlign w:val="center"/>
            <w:hideMark/>
          </w:tcPr>
          <w:p w14:paraId="33F187A6" w14:textId="77777777" w:rsidR="00E276F1" w:rsidRPr="007D7FC6" w:rsidRDefault="00E276F1" w:rsidP="00E276F1">
            <w:pPr>
              <w:jc w:val="right"/>
              <w:rPr>
                <w:b/>
                <w:bCs/>
                <w:sz w:val="22"/>
                <w:szCs w:val="22"/>
                <w:lang w:val="es-CR" w:eastAsia="es-CR"/>
              </w:rPr>
            </w:pPr>
            <w:r w:rsidRPr="007D7FC6">
              <w:rPr>
                <w:b/>
                <w:bCs/>
                <w:sz w:val="22"/>
                <w:szCs w:val="22"/>
                <w:lang w:val="es-CR" w:eastAsia="es-CR"/>
              </w:rPr>
              <w:t>4 829</w:t>
            </w:r>
          </w:p>
        </w:tc>
        <w:tc>
          <w:tcPr>
            <w:tcW w:w="0" w:type="auto"/>
            <w:tcBorders>
              <w:top w:val="nil"/>
              <w:left w:val="nil"/>
              <w:bottom w:val="nil"/>
              <w:right w:val="nil"/>
            </w:tcBorders>
            <w:shd w:val="clear" w:color="auto" w:fill="auto"/>
            <w:noWrap/>
            <w:vAlign w:val="center"/>
            <w:hideMark/>
          </w:tcPr>
          <w:p w14:paraId="53EDAF7D" w14:textId="77777777" w:rsidR="00E276F1" w:rsidRPr="007D7FC6" w:rsidRDefault="00E276F1" w:rsidP="00E276F1">
            <w:pPr>
              <w:jc w:val="right"/>
              <w:rPr>
                <w:b/>
                <w:bCs/>
                <w:sz w:val="22"/>
                <w:szCs w:val="22"/>
                <w:lang w:val="es-CR" w:eastAsia="es-CR"/>
              </w:rPr>
            </w:pPr>
            <w:r w:rsidRPr="007D7FC6">
              <w:rPr>
                <w:b/>
                <w:bCs/>
                <w:sz w:val="22"/>
                <w:szCs w:val="22"/>
                <w:lang w:val="es-CR" w:eastAsia="es-CR"/>
              </w:rPr>
              <w:t>4 865</w:t>
            </w:r>
          </w:p>
        </w:tc>
        <w:tc>
          <w:tcPr>
            <w:tcW w:w="0" w:type="auto"/>
            <w:tcBorders>
              <w:top w:val="nil"/>
              <w:left w:val="nil"/>
              <w:bottom w:val="nil"/>
              <w:right w:val="nil"/>
            </w:tcBorders>
            <w:shd w:val="clear" w:color="auto" w:fill="auto"/>
            <w:noWrap/>
            <w:vAlign w:val="center"/>
            <w:hideMark/>
          </w:tcPr>
          <w:p w14:paraId="6072337D" w14:textId="77777777" w:rsidR="00E276F1" w:rsidRPr="007D7FC6" w:rsidRDefault="00E276F1" w:rsidP="00E276F1">
            <w:pPr>
              <w:jc w:val="right"/>
              <w:rPr>
                <w:b/>
                <w:bCs/>
                <w:sz w:val="22"/>
                <w:szCs w:val="22"/>
                <w:lang w:val="es-CR" w:eastAsia="es-CR"/>
              </w:rPr>
            </w:pPr>
            <w:r w:rsidRPr="007D7FC6">
              <w:rPr>
                <w:b/>
                <w:bCs/>
                <w:sz w:val="22"/>
                <w:szCs w:val="22"/>
                <w:lang w:val="es-CR" w:eastAsia="es-CR"/>
              </w:rPr>
              <w:t>6 219</w:t>
            </w:r>
          </w:p>
        </w:tc>
        <w:tc>
          <w:tcPr>
            <w:tcW w:w="0" w:type="auto"/>
            <w:tcBorders>
              <w:top w:val="nil"/>
              <w:left w:val="nil"/>
              <w:bottom w:val="nil"/>
              <w:right w:val="nil"/>
            </w:tcBorders>
            <w:shd w:val="clear" w:color="auto" w:fill="auto"/>
            <w:vAlign w:val="center"/>
            <w:hideMark/>
          </w:tcPr>
          <w:p w14:paraId="182E1D87" w14:textId="77777777" w:rsidR="00E276F1" w:rsidRPr="007D7FC6" w:rsidRDefault="00E276F1" w:rsidP="00E276F1">
            <w:pPr>
              <w:jc w:val="right"/>
              <w:rPr>
                <w:b/>
                <w:bCs/>
                <w:sz w:val="22"/>
                <w:szCs w:val="22"/>
                <w:lang w:val="es-CR" w:eastAsia="es-CR"/>
              </w:rPr>
            </w:pPr>
            <w:r w:rsidRPr="007D7FC6">
              <w:rPr>
                <w:b/>
                <w:bCs/>
                <w:sz w:val="22"/>
                <w:szCs w:val="22"/>
                <w:lang w:val="es-CR" w:eastAsia="es-CR"/>
              </w:rPr>
              <w:t>5 196</w:t>
            </w:r>
          </w:p>
        </w:tc>
      </w:tr>
      <w:tr w:rsidR="00E276F1" w:rsidRPr="007D7FC6" w14:paraId="2FCFF97D" w14:textId="77777777" w:rsidTr="00E276F1">
        <w:trPr>
          <w:trHeight w:val="20"/>
        </w:trPr>
        <w:tc>
          <w:tcPr>
            <w:tcW w:w="0" w:type="auto"/>
            <w:tcBorders>
              <w:top w:val="nil"/>
              <w:left w:val="nil"/>
              <w:bottom w:val="nil"/>
              <w:right w:val="nil"/>
            </w:tcBorders>
            <w:shd w:val="clear" w:color="auto" w:fill="auto"/>
            <w:noWrap/>
            <w:vAlign w:val="center"/>
            <w:hideMark/>
          </w:tcPr>
          <w:p w14:paraId="03510345" w14:textId="77777777" w:rsidR="00E276F1" w:rsidRPr="007D7FC6" w:rsidRDefault="00E276F1" w:rsidP="00E276F1">
            <w:pPr>
              <w:jc w:val="right"/>
              <w:rPr>
                <w:b/>
                <w:bCs/>
                <w:sz w:val="22"/>
                <w:szCs w:val="22"/>
                <w:lang w:val="es-CR" w:eastAsia="es-CR"/>
              </w:rPr>
            </w:pPr>
          </w:p>
        </w:tc>
        <w:tc>
          <w:tcPr>
            <w:tcW w:w="0" w:type="auto"/>
            <w:tcBorders>
              <w:top w:val="nil"/>
              <w:left w:val="single" w:sz="8" w:space="0" w:color="auto"/>
              <w:bottom w:val="nil"/>
              <w:right w:val="nil"/>
            </w:tcBorders>
            <w:shd w:val="clear" w:color="auto" w:fill="auto"/>
            <w:noWrap/>
            <w:vAlign w:val="center"/>
            <w:hideMark/>
          </w:tcPr>
          <w:p w14:paraId="55F71C4C" w14:textId="77777777" w:rsidR="00E276F1" w:rsidRPr="007D7FC6" w:rsidRDefault="00E276F1" w:rsidP="00E276F1">
            <w:pPr>
              <w:jc w:val="right"/>
              <w:rPr>
                <w:b/>
                <w:bCs/>
                <w:sz w:val="22"/>
                <w:szCs w:val="22"/>
                <w:lang w:val="es-CR" w:eastAsia="es-CR"/>
              </w:rPr>
            </w:pPr>
            <w:r w:rsidRPr="007D7FC6">
              <w:rPr>
                <w:b/>
                <w:bCs/>
                <w:sz w:val="22"/>
                <w:szCs w:val="22"/>
                <w:lang w:val="es-CR" w:eastAsia="es-CR"/>
              </w:rPr>
              <w:t> </w:t>
            </w:r>
          </w:p>
        </w:tc>
        <w:tc>
          <w:tcPr>
            <w:tcW w:w="0" w:type="auto"/>
            <w:tcBorders>
              <w:top w:val="nil"/>
              <w:left w:val="nil"/>
              <w:bottom w:val="nil"/>
              <w:right w:val="nil"/>
            </w:tcBorders>
            <w:shd w:val="clear" w:color="auto" w:fill="auto"/>
            <w:noWrap/>
            <w:vAlign w:val="center"/>
            <w:hideMark/>
          </w:tcPr>
          <w:p w14:paraId="04056C3A" w14:textId="77777777" w:rsidR="00E276F1" w:rsidRPr="007D7FC6" w:rsidRDefault="00E276F1" w:rsidP="00E276F1">
            <w:pPr>
              <w:jc w:val="right"/>
              <w:rPr>
                <w:b/>
                <w:bCs/>
                <w:sz w:val="22"/>
                <w:szCs w:val="22"/>
                <w:lang w:val="es-CR" w:eastAsia="es-CR"/>
              </w:rPr>
            </w:pPr>
          </w:p>
        </w:tc>
        <w:tc>
          <w:tcPr>
            <w:tcW w:w="0" w:type="auto"/>
            <w:tcBorders>
              <w:top w:val="nil"/>
              <w:left w:val="nil"/>
              <w:bottom w:val="nil"/>
              <w:right w:val="nil"/>
            </w:tcBorders>
            <w:shd w:val="clear" w:color="auto" w:fill="auto"/>
            <w:noWrap/>
            <w:vAlign w:val="center"/>
            <w:hideMark/>
          </w:tcPr>
          <w:p w14:paraId="5F15A4AA" w14:textId="77777777" w:rsidR="00E276F1" w:rsidRPr="007D7FC6" w:rsidRDefault="00E276F1" w:rsidP="00E276F1">
            <w:pPr>
              <w:jc w:val="right"/>
              <w:rPr>
                <w:sz w:val="22"/>
                <w:szCs w:val="22"/>
                <w:lang w:val="es-CR" w:eastAsia="es-CR"/>
              </w:rPr>
            </w:pPr>
          </w:p>
        </w:tc>
        <w:tc>
          <w:tcPr>
            <w:tcW w:w="0" w:type="auto"/>
            <w:tcBorders>
              <w:top w:val="nil"/>
              <w:left w:val="nil"/>
              <w:bottom w:val="nil"/>
              <w:right w:val="nil"/>
            </w:tcBorders>
            <w:shd w:val="clear" w:color="auto" w:fill="auto"/>
            <w:noWrap/>
            <w:vAlign w:val="center"/>
            <w:hideMark/>
          </w:tcPr>
          <w:p w14:paraId="5C5B056B" w14:textId="77777777" w:rsidR="00E276F1" w:rsidRPr="007D7FC6" w:rsidRDefault="00E276F1" w:rsidP="00E276F1">
            <w:pPr>
              <w:jc w:val="right"/>
              <w:rPr>
                <w:sz w:val="22"/>
                <w:szCs w:val="22"/>
                <w:lang w:val="es-CR" w:eastAsia="es-CR"/>
              </w:rPr>
            </w:pPr>
          </w:p>
        </w:tc>
        <w:tc>
          <w:tcPr>
            <w:tcW w:w="0" w:type="auto"/>
            <w:tcBorders>
              <w:top w:val="nil"/>
              <w:left w:val="nil"/>
              <w:bottom w:val="nil"/>
              <w:right w:val="nil"/>
            </w:tcBorders>
            <w:shd w:val="clear" w:color="auto" w:fill="auto"/>
            <w:vAlign w:val="center"/>
            <w:hideMark/>
          </w:tcPr>
          <w:p w14:paraId="2AEBB6C9" w14:textId="77777777" w:rsidR="00E276F1" w:rsidRPr="007D7FC6" w:rsidRDefault="00E276F1" w:rsidP="00E276F1">
            <w:pPr>
              <w:jc w:val="right"/>
              <w:rPr>
                <w:sz w:val="22"/>
                <w:szCs w:val="22"/>
                <w:lang w:val="es-CR" w:eastAsia="es-CR"/>
              </w:rPr>
            </w:pPr>
          </w:p>
        </w:tc>
      </w:tr>
      <w:tr w:rsidR="00E276F1" w:rsidRPr="007D7FC6" w14:paraId="255591A4" w14:textId="77777777" w:rsidTr="00E276F1">
        <w:trPr>
          <w:trHeight w:val="20"/>
        </w:trPr>
        <w:tc>
          <w:tcPr>
            <w:tcW w:w="0" w:type="auto"/>
            <w:tcBorders>
              <w:top w:val="nil"/>
              <w:left w:val="nil"/>
              <w:bottom w:val="nil"/>
              <w:right w:val="nil"/>
            </w:tcBorders>
            <w:shd w:val="clear" w:color="auto" w:fill="auto"/>
            <w:noWrap/>
            <w:vAlign w:val="center"/>
            <w:hideMark/>
          </w:tcPr>
          <w:p w14:paraId="58A2FA4A" w14:textId="77777777" w:rsidR="00E276F1" w:rsidRPr="007D7FC6" w:rsidRDefault="00E276F1" w:rsidP="00E276F1">
            <w:pPr>
              <w:rPr>
                <w:sz w:val="22"/>
                <w:szCs w:val="22"/>
                <w:lang w:val="es-CR" w:eastAsia="es-CR"/>
              </w:rPr>
            </w:pPr>
            <w:bookmarkStart w:id="7" w:name="_Hlk83886779"/>
            <w:r w:rsidRPr="007D7FC6">
              <w:rPr>
                <w:sz w:val="22"/>
                <w:szCs w:val="22"/>
                <w:lang w:val="es-CR" w:eastAsia="es-CR"/>
              </w:rPr>
              <w:t>Tribunal Primero de Apelación Civil de San José</w:t>
            </w:r>
          </w:p>
        </w:tc>
        <w:tc>
          <w:tcPr>
            <w:tcW w:w="0" w:type="auto"/>
            <w:tcBorders>
              <w:top w:val="nil"/>
              <w:left w:val="single" w:sz="8" w:space="0" w:color="auto"/>
              <w:bottom w:val="nil"/>
              <w:right w:val="nil"/>
            </w:tcBorders>
            <w:shd w:val="clear" w:color="auto" w:fill="auto"/>
            <w:vAlign w:val="center"/>
            <w:hideMark/>
          </w:tcPr>
          <w:p w14:paraId="7F68C677" w14:textId="77777777" w:rsidR="00E276F1" w:rsidRPr="007D7FC6" w:rsidRDefault="00E276F1" w:rsidP="00E276F1">
            <w:pPr>
              <w:jc w:val="right"/>
              <w:rPr>
                <w:sz w:val="22"/>
                <w:szCs w:val="22"/>
                <w:lang w:val="es-CR" w:eastAsia="es-CR"/>
              </w:rPr>
            </w:pPr>
            <w:r w:rsidRPr="007D7FC6">
              <w:rPr>
                <w:sz w:val="22"/>
                <w:szCs w:val="22"/>
                <w:lang w:val="es-CR" w:eastAsia="es-CR"/>
              </w:rPr>
              <w:t>1 199</w:t>
            </w:r>
          </w:p>
        </w:tc>
        <w:tc>
          <w:tcPr>
            <w:tcW w:w="0" w:type="auto"/>
            <w:tcBorders>
              <w:top w:val="nil"/>
              <w:left w:val="nil"/>
              <w:bottom w:val="nil"/>
              <w:right w:val="nil"/>
            </w:tcBorders>
            <w:shd w:val="clear" w:color="auto" w:fill="auto"/>
            <w:vAlign w:val="center"/>
            <w:hideMark/>
          </w:tcPr>
          <w:p w14:paraId="7192BE69" w14:textId="77777777" w:rsidR="00E276F1" w:rsidRPr="007D7FC6" w:rsidRDefault="00E276F1" w:rsidP="00E276F1">
            <w:pPr>
              <w:jc w:val="right"/>
              <w:rPr>
                <w:sz w:val="22"/>
                <w:szCs w:val="22"/>
                <w:lang w:val="es-CR" w:eastAsia="es-CR"/>
              </w:rPr>
            </w:pPr>
            <w:r w:rsidRPr="007D7FC6">
              <w:rPr>
                <w:sz w:val="22"/>
                <w:szCs w:val="22"/>
                <w:lang w:val="es-CR" w:eastAsia="es-CR"/>
              </w:rPr>
              <w:t>1 804</w:t>
            </w:r>
          </w:p>
        </w:tc>
        <w:tc>
          <w:tcPr>
            <w:tcW w:w="0" w:type="auto"/>
            <w:tcBorders>
              <w:top w:val="nil"/>
              <w:left w:val="nil"/>
              <w:bottom w:val="nil"/>
              <w:right w:val="nil"/>
            </w:tcBorders>
            <w:shd w:val="clear" w:color="auto" w:fill="auto"/>
            <w:vAlign w:val="center"/>
            <w:hideMark/>
          </w:tcPr>
          <w:p w14:paraId="259FB3AA" w14:textId="77777777" w:rsidR="00E276F1" w:rsidRPr="007D7FC6" w:rsidRDefault="00E276F1" w:rsidP="00E276F1">
            <w:pPr>
              <w:jc w:val="right"/>
              <w:rPr>
                <w:sz w:val="22"/>
                <w:szCs w:val="22"/>
                <w:lang w:val="es-CR" w:eastAsia="es-CR"/>
              </w:rPr>
            </w:pPr>
            <w:r w:rsidRPr="007D7FC6">
              <w:rPr>
                <w:sz w:val="22"/>
                <w:szCs w:val="22"/>
                <w:lang w:val="es-CR" w:eastAsia="es-CR"/>
              </w:rPr>
              <w:t>2 202</w:t>
            </w:r>
          </w:p>
        </w:tc>
        <w:tc>
          <w:tcPr>
            <w:tcW w:w="0" w:type="auto"/>
            <w:tcBorders>
              <w:top w:val="nil"/>
              <w:left w:val="nil"/>
              <w:bottom w:val="nil"/>
              <w:right w:val="nil"/>
            </w:tcBorders>
            <w:shd w:val="clear" w:color="auto" w:fill="auto"/>
            <w:noWrap/>
            <w:vAlign w:val="center"/>
            <w:hideMark/>
          </w:tcPr>
          <w:p w14:paraId="7ABC3B6C" w14:textId="77777777" w:rsidR="00E276F1" w:rsidRPr="007D7FC6" w:rsidRDefault="00E276F1" w:rsidP="00E276F1">
            <w:pPr>
              <w:jc w:val="right"/>
              <w:rPr>
                <w:sz w:val="22"/>
                <w:szCs w:val="22"/>
                <w:lang w:val="es-CR" w:eastAsia="es-CR"/>
              </w:rPr>
            </w:pPr>
            <w:r w:rsidRPr="007D7FC6">
              <w:rPr>
                <w:sz w:val="22"/>
                <w:szCs w:val="22"/>
                <w:lang w:val="es-CR" w:eastAsia="es-CR"/>
              </w:rPr>
              <w:t>1 500</w:t>
            </w:r>
          </w:p>
        </w:tc>
        <w:tc>
          <w:tcPr>
            <w:tcW w:w="0" w:type="auto"/>
            <w:tcBorders>
              <w:top w:val="nil"/>
              <w:left w:val="nil"/>
              <w:bottom w:val="nil"/>
              <w:right w:val="nil"/>
            </w:tcBorders>
            <w:shd w:val="clear" w:color="auto" w:fill="auto"/>
            <w:vAlign w:val="center"/>
            <w:hideMark/>
          </w:tcPr>
          <w:p w14:paraId="2240A70E" w14:textId="77777777" w:rsidR="00E276F1" w:rsidRPr="007D7FC6" w:rsidRDefault="00E276F1" w:rsidP="00E276F1">
            <w:pPr>
              <w:jc w:val="right"/>
              <w:rPr>
                <w:sz w:val="22"/>
                <w:szCs w:val="22"/>
                <w:lang w:val="es-CR" w:eastAsia="es-CR"/>
              </w:rPr>
            </w:pPr>
            <w:r w:rsidRPr="007D7FC6">
              <w:rPr>
                <w:sz w:val="22"/>
                <w:szCs w:val="22"/>
                <w:lang w:val="es-CR" w:eastAsia="es-CR"/>
              </w:rPr>
              <w:t>1 665</w:t>
            </w:r>
          </w:p>
        </w:tc>
      </w:tr>
      <w:tr w:rsidR="00E276F1" w:rsidRPr="007D7FC6" w14:paraId="2B277D89" w14:textId="77777777" w:rsidTr="00E276F1">
        <w:trPr>
          <w:trHeight w:val="20"/>
        </w:trPr>
        <w:tc>
          <w:tcPr>
            <w:tcW w:w="0" w:type="auto"/>
            <w:tcBorders>
              <w:top w:val="nil"/>
              <w:left w:val="nil"/>
              <w:bottom w:val="nil"/>
              <w:right w:val="nil"/>
            </w:tcBorders>
            <w:shd w:val="clear" w:color="auto" w:fill="auto"/>
            <w:noWrap/>
            <w:vAlign w:val="center"/>
            <w:hideMark/>
          </w:tcPr>
          <w:p w14:paraId="5EC0F3FA" w14:textId="77777777" w:rsidR="00E276F1" w:rsidRPr="007D7FC6" w:rsidRDefault="00E276F1" w:rsidP="00E276F1">
            <w:pPr>
              <w:rPr>
                <w:sz w:val="22"/>
                <w:szCs w:val="22"/>
                <w:lang w:val="es-CR" w:eastAsia="es-CR"/>
              </w:rPr>
            </w:pPr>
            <w:r w:rsidRPr="007D7FC6">
              <w:rPr>
                <w:sz w:val="22"/>
                <w:szCs w:val="22"/>
                <w:lang w:val="es-CR" w:eastAsia="es-CR"/>
              </w:rPr>
              <w:t>Tribunal Segundo de Apelación Civil de San José</w:t>
            </w:r>
          </w:p>
        </w:tc>
        <w:tc>
          <w:tcPr>
            <w:tcW w:w="0" w:type="auto"/>
            <w:tcBorders>
              <w:top w:val="nil"/>
              <w:left w:val="single" w:sz="8" w:space="0" w:color="auto"/>
              <w:bottom w:val="nil"/>
              <w:right w:val="nil"/>
            </w:tcBorders>
            <w:shd w:val="clear" w:color="auto" w:fill="auto"/>
            <w:vAlign w:val="center"/>
            <w:hideMark/>
          </w:tcPr>
          <w:p w14:paraId="2B5CAEE4" w14:textId="77777777" w:rsidR="00E276F1" w:rsidRPr="007D7FC6" w:rsidRDefault="00E276F1" w:rsidP="00E276F1">
            <w:pPr>
              <w:jc w:val="right"/>
              <w:rPr>
                <w:sz w:val="22"/>
                <w:szCs w:val="22"/>
                <w:lang w:val="es-CR" w:eastAsia="es-CR"/>
              </w:rPr>
            </w:pPr>
            <w:r w:rsidRPr="007D7FC6">
              <w:rPr>
                <w:sz w:val="22"/>
                <w:szCs w:val="22"/>
                <w:lang w:val="es-CR" w:eastAsia="es-CR"/>
              </w:rPr>
              <w:t>765</w:t>
            </w:r>
          </w:p>
        </w:tc>
        <w:tc>
          <w:tcPr>
            <w:tcW w:w="0" w:type="auto"/>
            <w:tcBorders>
              <w:top w:val="nil"/>
              <w:left w:val="nil"/>
              <w:bottom w:val="nil"/>
              <w:right w:val="nil"/>
            </w:tcBorders>
            <w:shd w:val="clear" w:color="auto" w:fill="auto"/>
            <w:vAlign w:val="center"/>
            <w:hideMark/>
          </w:tcPr>
          <w:p w14:paraId="1DAE17FA" w14:textId="77777777" w:rsidR="00E276F1" w:rsidRPr="007D7FC6" w:rsidRDefault="00E276F1" w:rsidP="00E276F1">
            <w:pPr>
              <w:jc w:val="right"/>
              <w:rPr>
                <w:sz w:val="22"/>
                <w:szCs w:val="22"/>
                <w:lang w:val="es-CR" w:eastAsia="es-CR"/>
              </w:rPr>
            </w:pPr>
            <w:r w:rsidRPr="007D7FC6">
              <w:rPr>
                <w:sz w:val="22"/>
                <w:szCs w:val="22"/>
                <w:lang w:val="es-CR" w:eastAsia="es-CR"/>
              </w:rPr>
              <w:t>756</w:t>
            </w:r>
          </w:p>
        </w:tc>
        <w:tc>
          <w:tcPr>
            <w:tcW w:w="0" w:type="auto"/>
            <w:tcBorders>
              <w:top w:val="nil"/>
              <w:left w:val="nil"/>
              <w:bottom w:val="nil"/>
              <w:right w:val="nil"/>
            </w:tcBorders>
            <w:shd w:val="clear" w:color="auto" w:fill="auto"/>
            <w:vAlign w:val="center"/>
            <w:hideMark/>
          </w:tcPr>
          <w:p w14:paraId="3ADA9FAC" w14:textId="77777777" w:rsidR="00E276F1" w:rsidRPr="007D7FC6" w:rsidRDefault="00E276F1" w:rsidP="00E276F1">
            <w:pPr>
              <w:jc w:val="right"/>
              <w:rPr>
                <w:sz w:val="22"/>
                <w:szCs w:val="22"/>
                <w:lang w:val="es-CR" w:eastAsia="es-CR"/>
              </w:rPr>
            </w:pPr>
            <w:r w:rsidRPr="007D7FC6">
              <w:rPr>
                <w:sz w:val="22"/>
                <w:szCs w:val="22"/>
                <w:lang w:val="es-CR" w:eastAsia="es-CR"/>
              </w:rPr>
              <w:t>508</w:t>
            </w:r>
          </w:p>
        </w:tc>
        <w:tc>
          <w:tcPr>
            <w:tcW w:w="0" w:type="auto"/>
            <w:tcBorders>
              <w:top w:val="nil"/>
              <w:left w:val="nil"/>
              <w:bottom w:val="nil"/>
              <w:right w:val="nil"/>
            </w:tcBorders>
            <w:shd w:val="clear" w:color="auto" w:fill="auto"/>
            <w:noWrap/>
            <w:vAlign w:val="center"/>
            <w:hideMark/>
          </w:tcPr>
          <w:p w14:paraId="702C58C2" w14:textId="77777777" w:rsidR="00E276F1" w:rsidRPr="007D7FC6" w:rsidRDefault="00E276F1" w:rsidP="00E276F1">
            <w:pPr>
              <w:jc w:val="right"/>
              <w:rPr>
                <w:sz w:val="22"/>
                <w:szCs w:val="22"/>
                <w:lang w:val="es-CR" w:eastAsia="es-CR"/>
              </w:rPr>
            </w:pPr>
            <w:r w:rsidRPr="007D7FC6">
              <w:rPr>
                <w:sz w:val="22"/>
                <w:szCs w:val="22"/>
                <w:lang w:val="es-CR" w:eastAsia="es-CR"/>
              </w:rPr>
              <w:t>878</w:t>
            </w:r>
          </w:p>
        </w:tc>
        <w:tc>
          <w:tcPr>
            <w:tcW w:w="0" w:type="auto"/>
            <w:tcBorders>
              <w:top w:val="nil"/>
              <w:left w:val="nil"/>
              <w:bottom w:val="nil"/>
              <w:right w:val="nil"/>
            </w:tcBorders>
            <w:shd w:val="clear" w:color="auto" w:fill="auto"/>
            <w:vAlign w:val="center"/>
            <w:hideMark/>
          </w:tcPr>
          <w:p w14:paraId="7055EB0E" w14:textId="77777777" w:rsidR="00E276F1" w:rsidRPr="007D7FC6" w:rsidRDefault="00E276F1" w:rsidP="00E276F1">
            <w:pPr>
              <w:jc w:val="right"/>
              <w:rPr>
                <w:sz w:val="22"/>
                <w:szCs w:val="22"/>
                <w:lang w:val="es-CR" w:eastAsia="es-CR"/>
              </w:rPr>
            </w:pPr>
            <w:r w:rsidRPr="007D7FC6">
              <w:rPr>
                <w:sz w:val="22"/>
                <w:szCs w:val="22"/>
                <w:lang w:val="es-CR" w:eastAsia="es-CR"/>
              </w:rPr>
              <w:t>808</w:t>
            </w:r>
          </w:p>
        </w:tc>
      </w:tr>
      <w:tr w:rsidR="00E276F1" w:rsidRPr="007D7FC6" w14:paraId="6F36BE07" w14:textId="77777777" w:rsidTr="00E276F1">
        <w:trPr>
          <w:trHeight w:val="20"/>
        </w:trPr>
        <w:tc>
          <w:tcPr>
            <w:tcW w:w="0" w:type="auto"/>
            <w:tcBorders>
              <w:top w:val="nil"/>
              <w:left w:val="nil"/>
              <w:bottom w:val="nil"/>
              <w:right w:val="nil"/>
            </w:tcBorders>
            <w:shd w:val="clear" w:color="auto" w:fill="auto"/>
            <w:noWrap/>
            <w:vAlign w:val="center"/>
            <w:hideMark/>
          </w:tcPr>
          <w:p w14:paraId="2507B794" w14:textId="77777777" w:rsidR="00E276F1" w:rsidRPr="007D7FC6" w:rsidRDefault="00E276F1" w:rsidP="00E276F1">
            <w:pPr>
              <w:rPr>
                <w:sz w:val="22"/>
                <w:szCs w:val="22"/>
                <w:lang w:val="es-CR" w:eastAsia="es-CR"/>
              </w:rPr>
            </w:pPr>
            <w:r w:rsidRPr="007D7FC6">
              <w:rPr>
                <w:sz w:val="22"/>
                <w:szCs w:val="22"/>
                <w:lang w:val="es-CR" w:eastAsia="es-CR"/>
              </w:rPr>
              <w:t>Tribunal de Apelación Civil y Trabajo Zona Sur (Sede Pérez Zeledón)</w:t>
            </w:r>
          </w:p>
        </w:tc>
        <w:tc>
          <w:tcPr>
            <w:tcW w:w="0" w:type="auto"/>
            <w:tcBorders>
              <w:top w:val="nil"/>
              <w:left w:val="single" w:sz="8" w:space="0" w:color="auto"/>
              <w:bottom w:val="nil"/>
              <w:right w:val="nil"/>
            </w:tcBorders>
            <w:shd w:val="clear" w:color="auto" w:fill="auto"/>
            <w:vAlign w:val="center"/>
            <w:hideMark/>
          </w:tcPr>
          <w:p w14:paraId="341A7532" w14:textId="77777777" w:rsidR="00E276F1" w:rsidRPr="007D7FC6" w:rsidRDefault="00E276F1" w:rsidP="00E276F1">
            <w:pPr>
              <w:jc w:val="right"/>
              <w:rPr>
                <w:sz w:val="22"/>
                <w:szCs w:val="22"/>
                <w:lang w:val="es-CR" w:eastAsia="es-CR"/>
              </w:rPr>
            </w:pPr>
            <w:r w:rsidRPr="007D7FC6">
              <w:rPr>
                <w:sz w:val="22"/>
                <w:szCs w:val="22"/>
                <w:lang w:val="es-CR" w:eastAsia="es-CR"/>
              </w:rPr>
              <w:t>155</w:t>
            </w:r>
          </w:p>
        </w:tc>
        <w:tc>
          <w:tcPr>
            <w:tcW w:w="0" w:type="auto"/>
            <w:tcBorders>
              <w:top w:val="nil"/>
              <w:left w:val="nil"/>
              <w:bottom w:val="nil"/>
              <w:right w:val="nil"/>
            </w:tcBorders>
            <w:shd w:val="clear" w:color="auto" w:fill="auto"/>
            <w:vAlign w:val="center"/>
            <w:hideMark/>
          </w:tcPr>
          <w:p w14:paraId="760EBD20" w14:textId="77777777" w:rsidR="00E276F1" w:rsidRPr="007D7FC6" w:rsidRDefault="00E276F1" w:rsidP="00E276F1">
            <w:pPr>
              <w:jc w:val="right"/>
              <w:rPr>
                <w:sz w:val="22"/>
                <w:szCs w:val="22"/>
                <w:lang w:val="es-CR" w:eastAsia="es-CR"/>
              </w:rPr>
            </w:pPr>
            <w:r w:rsidRPr="007D7FC6">
              <w:rPr>
                <w:sz w:val="22"/>
                <w:szCs w:val="22"/>
                <w:lang w:val="es-CR" w:eastAsia="es-CR"/>
              </w:rPr>
              <w:t>190</w:t>
            </w:r>
          </w:p>
        </w:tc>
        <w:tc>
          <w:tcPr>
            <w:tcW w:w="0" w:type="auto"/>
            <w:tcBorders>
              <w:top w:val="nil"/>
              <w:left w:val="nil"/>
              <w:bottom w:val="nil"/>
              <w:right w:val="nil"/>
            </w:tcBorders>
            <w:shd w:val="clear" w:color="auto" w:fill="auto"/>
            <w:vAlign w:val="center"/>
            <w:hideMark/>
          </w:tcPr>
          <w:p w14:paraId="2E7A7D25" w14:textId="77777777" w:rsidR="00E276F1" w:rsidRPr="007D7FC6" w:rsidRDefault="00E276F1" w:rsidP="00E276F1">
            <w:pPr>
              <w:jc w:val="right"/>
              <w:rPr>
                <w:sz w:val="22"/>
                <w:szCs w:val="22"/>
                <w:lang w:val="es-CR" w:eastAsia="es-CR"/>
              </w:rPr>
            </w:pPr>
            <w:r w:rsidRPr="007D7FC6">
              <w:rPr>
                <w:sz w:val="22"/>
                <w:szCs w:val="22"/>
                <w:lang w:val="es-CR" w:eastAsia="es-CR"/>
              </w:rPr>
              <w:t>246</w:t>
            </w:r>
          </w:p>
        </w:tc>
        <w:tc>
          <w:tcPr>
            <w:tcW w:w="0" w:type="auto"/>
            <w:tcBorders>
              <w:top w:val="nil"/>
              <w:left w:val="nil"/>
              <w:bottom w:val="nil"/>
              <w:right w:val="nil"/>
            </w:tcBorders>
            <w:shd w:val="clear" w:color="auto" w:fill="auto"/>
            <w:noWrap/>
            <w:vAlign w:val="center"/>
            <w:hideMark/>
          </w:tcPr>
          <w:p w14:paraId="2C1FCC7C" w14:textId="77777777" w:rsidR="00E276F1" w:rsidRPr="007D7FC6" w:rsidRDefault="00E276F1" w:rsidP="00E276F1">
            <w:pPr>
              <w:jc w:val="right"/>
              <w:rPr>
                <w:sz w:val="22"/>
                <w:szCs w:val="22"/>
                <w:lang w:val="es-CR" w:eastAsia="es-CR"/>
              </w:rPr>
            </w:pPr>
            <w:r w:rsidRPr="007D7FC6">
              <w:rPr>
                <w:sz w:val="22"/>
                <w:szCs w:val="22"/>
                <w:lang w:val="es-CR" w:eastAsia="es-CR"/>
              </w:rPr>
              <w:t>466</w:t>
            </w:r>
          </w:p>
        </w:tc>
        <w:tc>
          <w:tcPr>
            <w:tcW w:w="0" w:type="auto"/>
            <w:tcBorders>
              <w:top w:val="nil"/>
              <w:left w:val="nil"/>
              <w:bottom w:val="nil"/>
              <w:right w:val="nil"/>
            </w:tcBorders>
            <w:shd w:val="clear" w:color="auto" w:fill="auto"/>
            <w:vAlign w:val="center"/>
            <w:hideMark/>
          </w:tcPr>
          <w:p w14:paraId="5AF474EE" w14:textId="77777777" w:rsidR="00E276F1" w:rsidRPr="007D7FC6" w:rsidRDefault="00E276F1" w:rsidP="00E276F1">
            <w:pPr>
              <w:jc w:val="right"/>
              <w:rPr>
                <w:sz w:val="22"/>
                <w:szCs w:val="22"/>
                <w:lang w:val="es-CR" w:eastAsia="es-CR"/>
              </w:rPr>
            </w:pPr>
            <w:r w:rsidRPr="007D7FC6">
              <w:rPr>
                <w:sz w:val="22"/>
                <w:szCs w:val="22"/>
                <w:lang w:val="es-CR" w:eastAsia="es-CR"/>
              </w:rPr>
              <w:t>383</w:t>
            </w:r>
          </w:p>
        </w:tc>
      </w:tr>
      <w:tr w:rsidR="00E276F1" w:rsidRPr="007D7FC6" w14:paraId="0F6D0D82" w14:textId="77777777" w:rsidTr="00E276F1">
        <w:trPr>
          <w:trHeight w:val="20"/>
        </w:trPr>
        <w:tc>
          <w:tcPr>
            <w:tcW w:w="0" w:type="auto"/>
            <w:tcBorders>
              <w:top w:val="nil"/>
              <w:left w:val="nil"/>
              <w:bottom w:val="nil"/>
              <w:right w:val="nil"/>
            </w:tcBorders>
            <w:shd w:val="clear" w:color="auto" w:fill="auto"/>
            <w:noWrap/>
            <w:vAlign w:val="center"/>
            <w:hideMark/>
          </w:tcPr>
          <w:p w14:paraId="2224FE24" w14:textId="77777777" w:rsidR="00E276F1" w:rsidRPr="007D7FC6" w:rsidRDefault="00E276F1" w:rsidP="00E276F1">
            <w:pPr>
              <w:rPr>
                <w:sz w:val="22"/>
                <w:szCs w:val="22"/>
                <w:lang w:val="es-CR" w:eastAsia="es-CR"/>
              </w:rPr>
            </w:pPr>
            <w:r w:rsidRPr="007D7FC6">
              <w:rPr>
                <w:sz w:val="22"/>
                <w:szCs w:val="22"/>
                <w:lang w:val="es-CR" w:eastAsia="es-CR"/>
              </w:rPr>
              <w:t>Tribunal Civil y Trabajo Zona Sur (Corredores) *</w:t>
            </w:r>
          </w:p>
        </w:tc>
        <w:tc>
          <w:tcPr>
            <w:tcW w:w="0" w:type="auto"/>
            <w:tcBorders>
              <w:top w:val="nil"/>
              <w:left w:val="single" w:sz="8" w:space="0" w:color="auto"/>
              <w:bottom w:val="nil"/>
              <w:right w:val="nil"/>
            </w:tcBorders>
            <w:shd w:val="clear" w:color="auto" w:fill="auto"/>
            <w:vAlign w:val="center"/>
            <w:hideMark/>
          </w:tcPr>
          <w:p w14:paraId="00367EA1" w14:textId="77777777" w:rsidR="00E276F1" w:rsidRPr="007D7FC6" w:rsidRDefault="00E276F1" w:rsidP="00E276F1">
            <w:pPr>
              <w:jc w:val="right"/>
              <w:rPr>
                <w:sz w:val="22"/>
                <w:szCs w:val="22"/>
                <w:lang w:val="es-CR" w:eastAsia="es-CR"/>
              </w:rPr>
            </w:pPr>
            <w:r w:rsidRPr="007D7FC6">
              <w:rPr>
                <w:sz w:val="22"/>
                <w:szCs w:val="22"/>
                <w:lang w:val="es-CR" w:eastAsia="es-CR"/>
              </w:rPr>
              <w:t>67</w:t>
            </w:r>
          </w:p>
        </w:tc>
        <w:tc>
          <w:tcPr>
            <w:tcW w:w="0" w:type="auto"/>
            <w:tcBorders>
              <w:top w:val="nil"/>
              <w:left w:val="nil"/>
              <w:bottom w:val="nil"/>
              <w:right w:val="nil"/>
            </w:tcBorders>
            <w:shd w:val="clear" w:color="auto" w:fill="auto"/>
            <w:vAlign w:val="center"/>
            <w:hideMark/>
          </w:tcPr>
          <w:p w14:paraId="45A487E8" w14:textId="77777777" w:rsidR="00E276F1" w:rsidRPr="007D7FC6" w:rsidRDefault="00E276F1" w:rsidP="00E276F1">
            <w:pPr>
              <w:jc w:val="right"/>
              <w:rPr>
                <w:sz w:val="22"/>
                <w:szCs w:val="22"/>
                <w:lang w:val="es-CR" w:eastAsia="es-CR"/>
              </w:rPr>
            </w:pPr>
            <w:r w:rsidRPr="007D7FC6">
              <w:rPr>
                <w:sz w:val="22"/>
                <w:szCs w:val="22"/>
                <w:lang w:val="es-CR" w:eastAsia="es-CR"/>
              </w:rPr>
              <w:t>35</w:t>
            </w:r>
          </w:p>
        </w:tc>
        <w:tc>
          <w:tcPr>
            <w:tcW w:w="0" w:type="auto"/>
            <w:tcBorders>
              <w:top w:val="nil"/>
              <w:left w:val="nil"/>
              <w:bottom w:val="nil"/>
              <w:right w:val="nil"/>
            </w:tcBorders>
            <w:shd w:val="clear" w:color="auto" w:fill="auto"/>
            <w:noWrap/>
            <w:vAlign w:val="center"/>
            <w:hideMark/>
          </w:tcPr>
          <w:p w14:paraId="53FEA992"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0" w:type="auto"/>
            <w:tcBorders>
              <w:top w:val="nil"/>
              <w:left w:val="nil"/>
              <w:bottom w:val="nil"/>
              <w:right w:val="nil"/>
            </w:tcBorders>
            <w:shd w:val="clear" w:color="auto" w:fill="auto"/>
            <w:noWrap/>
            <w:vAlign w:val="center"/>
            <w:hideMark/>
          </w:tcPr>
          <w:p w14:paraId="6BBC298B"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0" w:type="auto"/>
            <w:tcBorders>
              <w:top w:val="nil"/>
              <w:left w:val="nil"/>
              <w:bottom w:val="nil"/>
              <w:right w:val="nil"/>
            </w:tcBorders>
            <w:shd w:val="clear" w:color="auto" w:fill="auto"/>
            <w:noWrap/>
            <w:vAlign w:val="center"/>
            <w:hideMark/>
          </w:tcPr>
          <w:p w14:paraId="2C929BBB" w14:textId="77777777" w:rsidR="00E276F1" w:rsidRPr="007D7FC6" w:rsidRDefault="00E276F1" w:rsidP="00E276F1">
            <w:pPr>
              <w:jc w:val="right"/>
              <w:rPr>
                <w:sz w:val="22"/>
                <w:szCs w:val="22"/>
                <w:lang w:val="es-CR" w:eastAsia="es-CR"/>
              </w:rPr>
            </w:pPr>
            <w:r w:rsidRPr="007D7FC6">
              <w:rPr>
                <w:sz w:val="22"/>
                <w:szCs w:val="22"/>
                <w:lang w:val="es-CR" w:eastAsia="es-CR"/>
              </w:rPr>
              <w:t>---</w:t>
            </w:r>
          </w:p>
        </w:tc>
      </w:tr>
      <w:tr w:rsidR="00E276F1" w:rsidRPr="007D7FC6" w14:paraId="3929F388" w14:textId="77777777" w:rsidTr="00E276F1">
        <w:trPr>
          <w:trHeight w:val="20"/>
        </w:trPr>
        <w:tc>
          <w:tcPr>
            <w:tcW w:w="0" w:type="auto"/>
            <w:tcBorders>
              <w:top w:val="nil"/>
              <w:left w:val="nil"/>
              <w:bottom w:val="nil"/>
              <w:right w:val="nil"/>
            </w:tcBorders>
            <w:shd w:val="clear" w:color="auto" w:fill="auto"/>
            <w:noWrap/>
            <w:vAlign w:val="center"/>
            <w:hideMark/>
          </w:tcPr>
          <w:p w14:paraId="65ABED05" w14:textId="77777777" w:rsidR="00E276F1" w:rsidRPr="007D7FC6" w:rsidRDefault="00E276F1" w:rsidP="00E276F1">
            <w:pPr>
              <w:rPr>
                <w:sz w:val="22"/>
                <w:szCs w:val="22"/>
                <w:lang w:val="es-CR" w:eastAsia="es-CR"/>
              </w:rPr>
            </w:pPr>
            <w:r w:rsidRPr="007D7FC6">
              <w:rPr>
                <w:sz w:val="22"/>
                <w:szCs w:val="22"/>
                <w:lang w:val="es-CR" w:eastAsia="es-CR"/>
              </w:rPr>
              <w:t>Tribunal de Apelación Civil y Trabajo Alajuela</w:t>
            </w:r>
          </w:p>
        </w:tc>
        <w:tc>
          <w:tcPr>
            <w:tcW w:w="0" w:type="auto"/>
            <w:tcBorders>
              <w:top w:val="nil"/>
              <w:left w:val="single" w:sz="8" w:space="0" w:color="auto"/>
              <w:bottom w:val="nil"/>
              <w:right w:val="nil"/>
            </w:tcBorders>
            <w:shd w:val="clear" w:color="auto" w:fill="auto"/>
            <w:vAlign w:val="center"/>
            <w:hideMark/>
          </w:tcPr>
          <w:p w14:paraId="0FB0CCE2" w14:textId="77777777" w:rsidR="00E276F1" w:rsidRPr="007D7FC6" w:rsidRDefault="00E276F1" w:rsidP="00E276F1">
            <w:pPr>
              <w:jc w:val="right"/>
              <w:rPr>
                <w:sz w:val="22"/>
                <w:szCs w:val="22"/>
                <w:lang w:val="es-CR" w:eastAsia="es-CR"/>
              </w:rPr>
            </w:pPr>
            <w:r w:rsidRPr="007D7FC6">
              <w:rPr>
                <w:sz w:val="22"/>
                <w:szCs w:val="22"/>
                <w:lang w:val="es-CR" w:eastAsia="es-CR"/>
              </w:rPr>
              <w:t>289</w:t>
            </w:r>
          </w:p>
        </w:tc>
        <w:tc>
          <w:tcPr>
            <w:tcW w:w="0" w:type="auto"/>
            <w:tcBorders>
              <w:top w:val="nil"/>
              <w:left w:val="nil"/>
              <w:bottom w:val="nil"/>
              <w:right w:val="nil"/>
            </w:tcBorders>
            <w:shd w:val="clear" w:color="auto" w:fill="auto"/>
            <w:vAlign w:val="center"/>
            <w:hideMark/>
          </w:tcPr>
          <w:p w14:paraId="0CB0BB71" w14:textId="77777777" w:rsidR="00E276F1" w:rsidRPr="007D7FC6" w:rsidRDefault="00E276F1" w:rsidP="00E276F1">
            <w:pPr>
              <w:jc w:val="right"/>
              <w:rPr>
                <w:sz w:val="22"/>
                <w:szCs w:val="22"/>
                <w:lang w:val="es-CR" w:eastAsia="es-CR"/>
              </w:rPr>
            </w:pPr>
            <w:r w:rsidRPr="007D7FC6">
              <w:rPr>
                <w:sz w:val="22"/>
                <w:szCs w:val="22"/>
                <w:lang w:val="es-CR" w:eastAsia="es-CR"/>
              </w:rPr>
              <w:t>537</w:t>
            </w:r>
          </w:p>
        </w:tc>
        <w:tc>
          <w:tcPr>
            <w:tcW w:w="0" w:type="auto"/>
            <w:tcBorders>
              <w:top w:val="nil"/>
              <w:left w:val="nil"/>
              <w:bottom w:val="nil"/>
              <w:right w:val="nil"/>
            </w:tcBorders>
            <w:shd w:val="clear" w:color="auto" w:fill="auto"/>
            <w:vAlign w:val="center"/>
            <w:hideMark/>
          </w:tcPr>
          <w:p w14:paraId="7313A082" w14:textId="77777777" w:rsidR="00E276F1" w:rsidRPr="007D7FC6" w:rsidRDefault="00E276F1" w:rsidP="00E276F1">
            <w:pPr>
              <w:jc w:val="right"/>
              <w:rPr>
                <w:sz w:val="22"/>
                <w:szCs w:val="22"/>
                <w:lang w:val="es-CR" w:eastAsia="es-CR"/>
              </w:rPr>
            </w:pPr>
            <w:r w:rsidRPr="007D7FC6">
              <w:rPr>
                <w:sz w:val="22"/>
                <w:szCs w:val="22"/>
                <w:lang w:val="es-CR" w:eastAsia="es-CR"/>
              </w:rPr>
              <w:t>601</w:t>
            </w:r>
          </w:p>
        </w:tc>
        <w:tc>
          <w:tcPr>
            <w:tcW w:w="0" w:type="auto"/>
            <w:tcBorders>
              <w:top w:val="nil"/>
              <w:left w:val="nil"/>
              <w:bottom w:val="nil"/>
              <w:right w:val="nil"/>
            </w:tcBorders>
            <w:shd w:val="clear" w:color="auto" w:fill="auto"/>
            <w:noWrap/>
            <w:vAlign w:val="center"/>
            <w:hideMark/>
          </w:tcPr>
          <w:p w14:paraId="53019FD9" w14:textId="77777777" w:rsidR="00E276F1" w:rsidRPr="007D7FC6" w:rsidRDefault="00E276F1" w:rsidP="00E276F1">
            <w:pPr>
              <w:jc w:val="right"/>
              <w:rPr>
                <w:sz w:val="22"/>
                <w:szCs w:val="22"/>
                <w:lang w:val="es-CR" w:eastAsia="es-CR"/>
              </w:rPr>
            </w:pPr>
            <w:r w:rsidRPr="007D7FC6">
              <w:rPr>
                <w:sz w:val="22"/>
                <w:szCs w:val="22"/>
                <w:lang w:val="es-CR" w:eastAsia="es-CR"/>
              </w:rPr>
              <w:t>1 731</w:t>
            </w:r>
          </w:p>
        </w:tc>
        <w:tc>
          <w:tcPr>
            <w:tcW w:w="0" w:type="auto"/>
            <w:tcBorders>
              <w:top w:val="nil"/>
              <w:left w:val="nil"/>
              <w:bottom w:val="nil"/>
              <w:right w:val="nil"/>
            </w:tcBorders>
            <w:shd w:val="clear" w:color="auto" w:fill="auto"/>
            <w:vAlign w:val="center"/>
            <w:hideMark/>
          </w:tcPr>
          <w:p w14:paraId="005E3528" w14:textId="77777777" w:rsidR="00E276F1" w:rsidRPr="007D7FC6" w:rsidRDefault="00E276F1" w:rsidP="00E276F1">
            <w:pPr>
              <w:jc w:val="right"/>
              <w:rPr>
                <w:sz w:val="22"/>
                <w:szCs w:val="22"/>
                <w:lang w:val="es-CR" w:eastAsia="es-CR"/>
              </w:rPr>
            </w:pPr>
            <w:r w:rsidRPr="007D7FC6">
              <w:rPr>
                <w:sz w:val="22"/>
                <w:szCs w:val="22"/>
                <w:lang w:val="es-CR" w:eastAsia="es-CR"/>
              </w:rPr>
              <w:t>744</w:t>
            </w:r>
          </w:p>
        </w:tc>
      </w:tr>
      <w:tr w:rsidR="00E276F1" w:rsidRPr="007D7FC6" w14:paraId="297EA312" w14:textId="77777777" w:rsidTr="00E276F1">
        <w:trPr>
          <w:trHeight w:val="20"/>
        </w:trPr>
        <w:tc>
          <w:tcPr>
            <w:tcW w:w="0" w:type="auto"/>
            <w:tcBorders>
              <w:top w:val="nil"/>
              <w:left w:val="nil"/>
              <w:bottom w:val="nil"/>
              <w:right w:val="nil"/>
            </w:tcBorders>
            <w:shd w:val="clear" w:color="auto" w:fill="auto"/>
            <w:noWrap/>
            <w:vAlign w:val="center"/>
            <w:hideMark/>
          </w:tcPr>
          <w:p w14:paraId="1970847F" w14:textId="77777777" w:rsidR="00E276F1" w:rsidRPr="007D7FC6" w:rsidRDefault="00E276F1" w:rsidP="00E276F1">
            <w:pPr>
              <w:rPr>
                <w:sz w:val="22"/>
                <w:szCs w:val="22"/>
                <w:lang w:val="es-CR" w:eastAsia="es-CR"/>
              </w:rPr>
            </w:pPr>
            <w:r w:rsidRPr="007D7FC6">
              <w:rPr>
                <w:sz w:val="22"/>
                <w:szCs w:val="22"/>
                <w:lang w:val="es-CR" w:eastAsia="es-CR"/>
              </w:rPr>
              <w:t>Tribunal Civil y Trabajo Segundo Circuito Alajuela (San Carlos) *</w:t>
            </w:r>
          </w:p>
        </w:tc>
        <w:tc>
          <w:tcPr>
            <w:tcW w:w="0" w:type="auto"/>
            <w:tcBorders>
              <w:top w:val="nil"/>
              <w:left w:val="single" w:sz="8" w:space="0" w:color="auto"/>
              <w:bottom w:val="nil"/>
              <w:right w:val="nil"/>
            </w:tcBorders>
            <w:shd w:val="clear" w:color="auto" w:fill="auto"/>
            <w:vAlign w:val="center"/>
            <w:hideMark/>
          </w:tcPr>
          <w:p w14:paraId="0C97C712" w14:textId="77777777" w:rsidR="00E276F1" w:rsidRPr="007D7FC6" w:rsidRDefault="00E276F1" w:rsidP="00E276F1">
            <w:pPr>
              <w:jc w:val="right"/>
              <w:rPr>
                <w:sz w:val="22"/>
                <w:szCs w:val="22"/>
                <w:lang w:val="es-CR" w:eastAsia="es-CR"/>
              </w:rPr>
            </w:pPr>
            <w:r w:rsidRPr="007D7FC6">
              <w:rPr>
                <w:sz w:val="22"/>
                <w:szCs w:val="22"/>
                <w:lang w:val="es-CR" w:eastAsia="es-CR"/>
              </w:rPr>
              <w:t>139</w:t>
            </w:r>
          </w:p>
        </w:tc>
        <w:tc>
          <w:tcPr>
            <w:tcW w:w="0" w:type="auto"/>
            <w:tcBorders>
              <w:top w:val="nil"/>
              <w:left w:val="nil"/>
              <w:bottom w:val="nil"/>
              <w:right w:val="nil"/>
            </w:tcBorders>
            <w:shd w:val="clear" w:color="auto" w:fill="auto"/>
            <w:vAlign w:val="center"/>
            <w:hideMark/>
          </w:tcPr>
          <w:p w14:paraId="35BCA33B" w14:textId="77777777" w:rsidR="00E276F1" w:rsidRPr="007D7FC6" w:rsidRDefault="00E276F1" w:rsidP="00E276F1">
            <w:pPr>
              <w:jc w:val="right"/>
              <w:rPr>
                <w:sz w:val="22"/>
                <w:szCs w:val="22"/>
                <w:lang w:val="es-CR" w:eastAsia="es-CR"/>
              </w:rPr>
            </w:pPr>
            <w:r w:rsidRPr="007D7FC6">
              <w:rPr>
                <w:sz w:val="22"/>
                <w:szCs w:val="22"/>
                <w:lang w:val="es-CR" w:eastAsia="es-CR"/>
              </w:rPr>
              <w:t>108</w:t>
            </w:r>
          </w:p>
        </w:tc>
        <w:tc>
          <w:tcPr>
            <w:tcW w:w="0" w:type="auto"/>
            <w:tcBorders>
              <w:top w:val="nil"/>
              <w:left w:val="nil"/>
              <w:bottom w:val="nil"/>
              <w:right w:val="nil"/>
            </w:tcBorders>
            <w:shd w:val="clear" w:color="auto" w:fill="auto"/>
            <w:noWrap/>
            <w:vAlign w:val="center"/>
            <w:hideMark/>
          </w:tcPr>
          <w:p w14:paraId="20CECFEC"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0" w:type="auto"/>
            <w:tcBorders>
              <w:top w:val="nil"/>
              <w:left w:val="nil"/>
              <w:bottom w:val="nil"/>
              <w:right w:val="nil"/>
            </w:tcBorders>
            <w:shd w:val="clear" w:color="auto" w:fill="auto"/>
            <w:noWrap/>
            <w:vAlign w:val="center"/>
            <w:hideMark/>
          </w:tcPr>
          <w:p w14:paraId="390B6122"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0" w:type="auto"/>
            <w:tcBorders>
              <w:top w:val="nil"/>
              <w:left w:val="nil"/>
              <w:bottom w:val="nil"/>
              <w:right w:val="nil"/>
            </w:tcBorders>
            <w:shd w:val="clear" w:color="auto" w:fill="auto"/>
            <w:noWrap/>
            <w:vAlign w:val="center"/>
            <w:hideMark/>
          </w:tcPr>
          <w:p w14:paraId="049A2B60" w14:textId="77777777" w:rsidR="00E276F1" w:rsidRPr="007D7FC6" w:rsidRDefault="00E276F1" w:rsidP="00E276F1">
            <w:pPr>
              <w:jc w:val="right"/>
              <w:rPr>
                <w:sz w:val="22"/>
                <w:szCs w:val="22"/>
                <w:lang w:val="es-CR" w:eastAsia="es-CR"/>
              </w:rPr>
            </w:pPr>
            <w:r w:rsidRPr="007D7FC6">
              <w:rPr>
                <w:sz w:val="22"/>
                <w:szCs w:val="22"/>
                <w:lang w:val="es-CR" w:eastAsia="es-CR"/>
              </w:rPr>
              <w:t>---</w:t>
            </w:r>
          </w:p>
        </w:tc>
      </w:tr>
      <w:tr w:rsidR="00E276F1" w:rsidRPr="007D7FC6" w14:paraId="71482A1F" w14:textId="77777777" w:rsidTr="00E276F1">
        <w:trPr>
          <w:trHeight w:val="20"/>
        </w:trPr>
        <w:tc>
          <w:tcPr>
            <w:tcW w:w="0" w:type="auto"/>
            <w:tcBorders>
              <w:top w:val="nil"/>
              <w:left w:val="nil"/>
              <w:bottom w:val="nil"/>
              <w:right w:val="nil"/>
            </w:tcBorders>
            <w:shd w:val="clear" w:color="auto" w:fill="auto"/>
            <w:noWrap/>
            <w:vAlign w:val="center"/>
            <w:hideMark/>
          </w:tcPr>
          <w:p w14:paraId="7A42AEEB" w14:textId="77777777" w:rsidR="00E276F1" w:rsidRPr="007D7FC6" w:rsidRDefault="00E276F1" w:rsidP="00E276F1">
            <w:pPr>
              <w:rPr>
                <w:sz w:val="22"/>
                <w:szCs w:val="22"/>
                <w:lang w:val="es-CR" w:eastAsia="es-CR"/>
              </w:rPr>
            </w:pPr>
            <w:r w:rsidRPr="007D7FC6">
              <w:rPr>
                <w:sz w:val="22"/>
                <w:szCs w:val="22"/>
                <w:lang w:val="es-CR" w:eastAsia="es-CR"/>
              </w:rPr>
              <w:t>Tribunal Civil y Trabajo Tercer Circuito Alajuela (San Ramón) *</w:t>
            </w:r>
          </w:p>
        </w:tc>
        <w:tc>
          <w:tcPr>
            <w:tcW w:w="0" w:type="auto"/>
            <w:tcBorders>
              <w:top w:val="nil"/>
              <w:left w:val="single" w:sz="8" w:space="0" w:color="auto"/>
              <w:bottom w:val="nil"/>
              <w:right w:val="nil"/>
            </w:tcBorders>
            <w:shd w:val="clear" w:color="auto" w:fill="auto"/>
            <w:vAlign w:val="center"/>
            <w:hideMark/>
          </w:tcPr>
          <w:p w14:paraId="6B3D7537" w14:textId="77777777" w:rsidR="00E276F1" w:rsidRPr="007D7FC6" w:rsidRDefault="00E276F1" w:rsidP="00E276F1">
            <w:pPr>
              <w:jc w:val="right"/>
              <w:rPr>
                <w:sz w:val="22"/>
                <w:szCs w:val="22"/>
                <w:lang w:val="es-CR" w:eastAsia="es-CR"/>
              </w:rPr>
            </w:pPr>
            <w:r w:rsidRPr="007D7FC6">
              <w:rPr>
                <w:sz w:val="22"/>
                <w:szCs w:val="22"/>
                <w:lang w:val="es-CR" w:eastAsia="es-CR"/>
              </w:rPr>
              <w:t>94</w:t>
            </w:r>
          </w:p>
        </w:tc>
        <w:tc>
          <w:tcPr>
            <w:tcW w:w="0" w:type="auto"/>
            <w:tcBorders>
              <w:top w:val="nil"/>
              <w:left w:val="nil"/>
              <w:bottom w:val="nil"/>
              <w:right w:val="nil"/>
            </w:tcBorders>
            <w:shd w:val="clear" w:color="auto" w:fill="auto"/>
            <w:vAlign w:val="center"/>
            <w:hideMark/>
          </w:tcPr>
          <w:p w14:paraId="2FC6A4F6" w14:textId="77777777" w:rsidR="00E276F1" w:rsidRPr="007D7FC6" w:rsidRDefault="00E276F1" w:rsidP="00E276F1">
            <w:pPr>
              <w:jc w:val="right"/>
              <w:rPr>
                <w:sz w:val="22"/>
                <w:szCs w:val="22"/>
                <w:lang w:val="es-CR" w:eastAsia="es-CR"/>
              </w:rPr>
            </w:pPr>
            <w:r w:rsidRPr="007D7FC6">
              <w:rPr>
                <w:sz w:val="22"/>
                <w:szCs w:val="22"/>
                <w:lang w:val="es-CR" w:eastAsia="es-CR"/>
              </w:rPr>
              <w:t>62</w:t>
            </w:r>
          </w:p>
        </w:tc>
        <w:tc>
          <w:tcPr>
            <w:tcW w:w="0" w:type="auto"/>
            <w:tcBorders>
              <w:top w:val="nil"/>
              <w:left w:val="nil"/>
              <w:bottom w:val="nil"/>
              <w:right w:val="nil"/>
            </w:tcBorders>
            <w:shd w:val="clear" w:color="auto" w:fill="auto"/>
            <w:noWrap/>
            <w:vAlign w:val="center"/>
            <w:hideMark/>
          </w:tcPr>
          <w:p w14:paraId="72B32D15"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0" w:type="auto"/>
            <w:tcBorders>
              <w:top w:val="nil"/>
              <w:left w:val="nil"/>
              <w:bottom w:val="nil"/>
              <w:right w:val="nil"/>
            </w:tcBorders>
            <w:shd w:val="clear" w:color="auto" w:fill="auto"/>
            <w:noWrap/>
            <w:vAlign w:val="center"/>
            <w:hideMark/>
          </w:tcPr>
          <w:p w14:paraId="5ED575EA"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0" w:type="auto"/>
            <w:tcBorders>
              <w:top w:val="nil"/>
              <w:left w:val="nil"/>
              <w:bottom w:val="nil"/>
              <w:right w:val="nil"/>
            </w:tcBorders>
            <w:shd w:val="clear" w:color="auto" w:fill="auto"/>
            <w:noWrap/>
            <w:vAlign w:val="center"/>
            <w:hideMark/>
          </w:tcPr>
          <w:p w14:paraId="3E197271" w14:textId="77777777" w:rsidR="00E276F1" w:rsidRPr="007D7FC6" w:rsidRDefault="00E276F1" w:rsidP="00E276F1">
            <w:pPr>
              <w:jc w:val="right"/>
              <w:rPr>
                <w:sz w:val="22"/>
                <w:szCs w:val="22"/>
                <w:lang w:val="es-CR" w:eastAsia="es-CR"/>
              </w:rPr>
            </w:pPr>
            <w:r w:rsidRPr="007D7FC6">
              <w:rPr>
                <w:sz w:val="22"/>
                <w:szCs w:val="22"/>
                <w:lang w:val="es-CR" w:eastAsia="es-CR"/>
              </w:rPr>
              <w:t>---</w:t>
            </w:r>
          </w:p>
        </w:tc>
      </w:tr>
      <w:tr w:rsidR="00E276F1" w:rsidRPr="007D7FC6" w14:paraId="636DC861" w14:textId="77777777" w:rsidTr="00E276F1">
        <w:trPr>
          <w:trHeight w:val="20"/>
        </w:trPr>
        <w:tc>
          <w:tcPr>
            <w:tcW w:w="0" w:type="auto"/>
            <w:tcBorders>
              <w:top w:val="nil"/>
              <w:left w:val="nil"/>
              <w:bottom w:val="nil"/>
              <w:right w:val="nil"/>
            </w:tcBorders>
            <w:shd w:val="clear" w:color="auto" w:fill="auto"/>
            <w:noWrap/>
            <w:vAlign w:val="center"/>
            <w:hideMark/>
          </w:tcPr>
          <w:p w14:paraId="7884D5A1" w14:textId="77777777" w:rsidR="00E276F1" w:rsidRPr="007D7FC6" w:rsidRDefault="00E276F1" w:rsidP="00E276F1">
            <w:pPr>
              <w:rPr>
                <w:sz w:val="22"/>
                <w:szCs w:val="22"/>
                <w:lang w:val="es-CR" w:eastAsia="es-CR"/>
              </w:rPr>
            </w:pPr>
            <w:r w:rsidRPr="007D7FC6">
              <w:rPr>
                <w:sz w:val="22"/>
                <w:szCs w:val="22"/>
                <w:lang w:val="es-CR" w:eastAsia="es-CR"/>
              </w:rPr>
              <w:t>Tribunal Civil y Trabajo Tercer Circuito Alajuela (Grecia) *</w:t>
            </w:r>
          </w:p>
        </w:tc>
        <w:tc>
          <w:tcPr>
            <w:tcW w:w="0" w:type="auto"/>
            <w:tcBorders>
              <w:top w:val="nil"/>
              <w:left w:val="single" w:sz="8" w:space="0" w:color="auto"/>
              <w:bottom w:val="nil"/>
              <w:right w:val="nil"/>
            </w:tcBorders>
            <w:shd w:val="clear" w:color="auto" w:fill="auto"/>
            <w:vAlign w:val="center"/>
            <w:hideMark/>
          </w:tcPr>
          <w:p w14:paraId="1B0470C2" w14:textId="77777777" w:rsidR="00E276F1" w:rsidRPr="007D7FC6" w:rsidRDefault="00E276F1" w:rsidP="00E276F1">
            <w:pPr>
              <w:jc w:val="right"/>
              <w:rPr>
                <w:sz w:val="22"/>
                <w:szCs w:val="22"/>
                <w:lang w:val="es-CR" w:eastAsia="es-CR"/>
              </w:rPr>
            </w:pPr>
            <w:r w:rsidRPr="007D7FC6">
              <w:rPr>
                <w:sz w:val="22"/>
                <w:szCs w:val="22"/>
                <w:lang w:val="es-CR" w:eastAsia="es-CR"/>
              </w:rPr>
              <w:t>110</w:t>
            </w:r>
          </w:p>
        </w:tc>
        <w:tc>
          <w:tcPr>
            <w:tcW w:w="0" w:type="auto"/>
            <w:tcBorders>
              <w:top w:val="nil"/>
              <w:left w:val="nil"/>
              <w:bottom w:val="nil"/>
              <w:right w:val="nil"/>
            </w:tcBorders>
            <w:shd w:val="clear" w:color="auto" w:fill="auto"/>
            <w:vAlign w:val="center"/>
            <w:hideMark/>
          </w:tcPr>
          <w:p w14:paraId="14669247" w14:textId="77777777" w:rsidR="00E276F1" w:rsidRPr="007D7FC6" w:rsidRDefault="00E276F1" w:rsidP="00E276F1">
            <w:pPr>
              <w:jc w:val="right"/>
              <w:rPr>
                <w:sz w:val="22"/>
                <w:szCs w:val="22"/>
                <w:lang w:val="es-CR" w:eastAsia="es-CR"/>
              </w:rPr>
            </w:pPr>
            <w:r w:rsidRPr="007D7FC6">
              <w:rPr>
                <w:sz w:val="22"/>
                <w:szCs w:val="22"/>
                <w:lang w:val="es-CR" w:eastAsia="es-CR"/>
              </w:rPr>
              <w:t>79</w:t>
            </w:r>
          </w:p>
        </w:tc>
        <w:tc>
          <w:tcPr>
            <w:tcW w:w="0" w:type="auto"/>
            <w:tcBorders>
              <w:top w:val="nil"/>
              <w:left w:val="nil"/>
              <w:bottom w:val="nil"/>
              <w:right w:val="nil"/>
            </w:tcBorders>
            <w:shd w:val="clear" w:color="auto" w:fill="auto"/>
            <w:noWrap/>
            <w:vAlign w:val="center"/>
            <w:hideMark/>
          </w:tcPr>
          <w:p w14:paraId="3E06726D"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0" w:type="auto"/>
            <w:tcBorders>
              <w:top w:val="nil"/>
              <w:left w:val="nil"/>
              <w:bottom w:val="nil"/>
              <w:right w:val="nil"/>
            </w:tcBorders>
            <w:shd w:val="clear" w:color="auto" w:fill="auto"/>
            <w:noWrap/>
            <w:vAlign w:val="center"/>
            <w:hideMark/>
          </w:tcPr>
          <w:p w14:paraId="1860A820"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0" w:type="auto"/>
            <w:tcBorders>
              <w:top w:val="nil"/>
              <w:left w:val="nil"/>
              <w:bottom w:val="nil"/>
              <w:right w:val="nil"/>
            </w:tcBorders>
            <w:shd w:val="clear" w:color="auto" w:fill="auto"/>
            <w:noWrap/>
            <w:vAlign w:val="center"/>
            <w:hideMark/>
          </w:tcPr>
          <w:p w14:paraId="4F1E9603" w14:textId="77777777" w:rsidR="00E276F1" w:rsidRPr="007D7FC6" w:rsidRDefault="00E276F1" w:rsidP="00E276F1">
            <w:pPr>
              <w:jc w:val="right"/>
              <w:rPr>
                <w:sz w:val="22"/>
                <w:szCs w:val="22"/>
                <w:lang w:val="es-CR" w:eastAsia="es-CR"/>
              </w:rPr>
            </w:pPr>
            <w:r w:rsidRPr="007D7FC6">
              <w:rPr>
                <w:sz w:val="22"/>
                <w:szCs w:val="22"/>
                <w:lang w:val="es-CR" w:eastAsia="es-CR"/>
              </w:rPr>
              <w:t>---</w:t>
            </w:r>
          </w:p>
        </w:tc>
      </w:tr>
      <w:tr w:rsidR="00E276F1" w:rsidRPr="007D7FC6" w14:paraId="007C4D8C" w14:textId="77777777" w:rsidTr="00E276F1">
        <w:trPr>
          <w:trHeight w:val="20"/>
        </w:trPr>
        <w:tc>
          <w:tcPr>
            <w:tcW w:w="0" w:type="auto"/>
            <w:tcBorders>
              <w:top w:val="nil"/>
              <w:left w:val="nil"/>
              <w:bottom w:val="nil"/>
              <w:right w:val="nil"/>
            </w:tcBorders>
            <w:shd w:val="clear" w:color="auto" w:fill="auto"/>
            <w:noWrap/>
            <w:vAlign w:val="center"/>
            <w:hideMark/>
          </w:tcPr>
          <w:p w14:paraId="05AD2289" w14:textId="77777777" w:rsidR="00E276F1" w:rsidRPr="007D7FC6" w:rsidRDefault="00E276F1" w:rsidP="00E276F1">
            <w:pPr>
              <w:rPr>
                <w:sz w:val="22"/>
                <w:szCs w:val="22"/>
                <w:lang w:val="es-CR" w:eastAsia="es-CR"/>
              </w:rPr>
            </w:pPr>
            <w:r w:rsidRPr="007D7FC6">
              <w:rPr>
                <w:sz w:val="22"/>
                <w:szCs w:val="22"/>
                <w:lang w:val="es-CR" w:eastAsia="es-CR"/>
              </w:rPr>
              <w:t xml:space="preserve">Tribunal de Apelación Civil y Trabajo Cartago </w:t>
            </w:r>
          </w:p>
        </w:tc>
        <w:tc>
          <w:tcPr>
            <w:tcW w:w="0" w:type="auto"/>
            <w:tcBorders>
              <w:top w:val="nil"/>
              <w:left w:val="single" w:sz="8" w:space="0" w:color="auto"/>
              <w:bottom w:val="nil"/>
              <w:right w:val="nil"/>
            </w:tcBorders>
            <w:shd w:val="clear" w:color="auto" w:fill="auto"/>
            <w:vAlign w:val="center"/>
            <w:hideMark/>
          </w:tcPr>
          <w:p w14:paraId="5E128775" w14:textId="77777777" w:rsidR="00E276F1" w:rsidRPr="007D7FC6" w:rsidRDefault="00E276F1" w:rsidP="00E276F1">
            <w:pPr>
              <w:jc w:val="right"/>
              <w:rPr>
                <w:sz w:val="22"/>
                <w:szCs w:val="22"/>
                <w:lang w:val="es-CR" w:eastAsia="es-CR"/>
              </w:rPr>
            </w:pPr>
            <w:r w:rsidRPr="007D7FC6">
              <w:rPr>
                <w:sz w:val="22"/>
                <w:szCs w:val="22"/>
                <w:lang w:val="es-CR" w:eastAsia="es-CR"/>
              </w:rPr>
              <w:t>377</w:t>
            </w:r>
          </w:p>
        </w:tc>
        <w:tc>
          <w:tcPr>
            <w:tcW w:w="0" w:type="auto"/>
            <w:tcBorders>
              <w:top w:val="nil"/>
              <w:left w:val="nil"/>
              <w:bottom w:val="nil"/>
              <w:right w:val="nil"/>
            </w:tcBorders>
            <w:shd w:val="clear" w:color="auto" w:fill="auto"/>
            <w:vAlign w:val="center"/>
            <w:hideMark/>
          </w:tcPr>
          <w:p w14:paraId="07E37B5C" w14:textId="77777777" w:rsidR="00E276F1" w:rsidRPr="007D7FC6" w:rsidRDefault="00E276F1" w:rsidP="00E276F1">
            <w:pPr>
              <w:jc w:val="right"/>
              <w:rPr>
                <w:sz w:val="22"/>
                <w:szCs w:val="22"/>
                <w:lang w:val="es-CR" w:eastAsia="es-CR"/>
              </w:rPr>
            </w:pPr>
            <w:r w:rsidRPr="007D7FC6">
              <w:rPr>
                <w:sz w:val="22"/>
                <w:szCs w:val="22"/>
                <w:lang w:val="es-CR" w:eastAsia="es-CR"/>
              </w:rPr>
              <w:t>286</w:t>
            </w:r>
          </w:p>
        </w:tc>
        <w:tc>
          <w:tcPr>
            <w:tcW w:w="0" w:type="auto"/>
            <w:tcBorders>
              <w:top w:val="nil"/>
              <w:left w:val="nil"/>
              <w:bottom w:val="nil"/>
              <w:right w:val="nil"/>
            </w:tcBorders>
            <w:shd w:val="clear" w:color="auto" w:fill="auto"/>
            <w:vAlign w:val="center"/>
            <w:hideMark/>
          </w:tcPr>
          <w:p w14:paraId="3D002275" w14:textId="77777777" w:rsidR="00E276F1" w:rsidRPr="007D7FC6" w:rsidRDefault="00E276F1" w:rsidP="00E276F1">
            <w:pPr>
              <w:jc w:val="right"/>
              <w:rPr>
                <w:sz w:val="22"/>
                <w:szCs w:val="22"/>
                <w:lang w:val="es-CR" w:eastAsia="es-CR"/>
              </w:rPr>
            </w:pPr>
            <w:r w:rsidRPr="007D7FC6">
              <w:rPr>
                <w:sz w:val="22"/>
                <w:szCs w:val="22"/>
                <w:lang w:val="es-CR" w:eastAsia="es-CR"/>
              </w:rPr>
              <w:t>337</w:t>
            </w:r>
          </w:p>
        </w:tc>
        <w:tc>
          <w:tcPr>
            <w:tcW w:w="0" w:type="auto"/>
            <w:tcBorders>
              <w:top w:val="nil"/>
              <w:left w:val="nil"/>
              <w:bottom w:val="nil"/>
              <w:right w:val="nil"/>
            </w:tcBorders>
            <w:shd w:val="clear" w:color="auto" w:fill="auto"/>
            <w:noWrap/>
            <w:vAlign w:val="center"/>
            <w:hideMark/>
          </w:tcPr>
          <w:p w14:paraId="4936B885" w14:textId="77777777" w:rsidR="00E276F1" w:rsidRPr="007D7FC6" w:rsidRDefault="00E276F1" w:rsidP="00E276F1">
            <w:pPr>
              <w:jc w:val="right"/>
              <w:rPr>
                <w:sz w:val="22"/>
                <w:szCs w:val="22"/>
                <w:lang w:val="es-CR" w:eastAsia="es-CR"/>
              </w:rPr>
            </w:pPr>
            <w:r w:rsidRPr="007D7FC6">
              <w:rPr>
                <w:sz w:val="22"/>
                <w:szCs w:val="22"/>
                <w:lang w:val="es-CR" w:eastAsia="es-CR"/>
              </w:rPr>
              <w:t>312</w:t>
            </w:r>
          </w:p>
        </w:tc>
        <w:tc>
          <w:tcPr>
            <w:tcW w:w="0" w:type="auto"/>
            <w:tcBorders>
              <w:top w:val="nil"/>
              <w:left w:val="nil"/>
              <w:bottom w:val="nil"/>
              <w:right w:val="nil"/>
            </w:tcBorders>
            <w:shd w:val="clear" w:color="auto" w:fill="auto"/>
            <w:vAlign w:val="center"/>
            <w:hideMark/>
          </w:tcPr>
          <w:p w14:paraId="5351B43C" w14:textId="77777777" w:rsidR="00E276F1" w:rsidRPr="007D7FC6" w:rsidRDefault="00E276F1" w:rsidP="00E276F1">
            <w:pPr>
              <w:jc w:val="right"/>
              <w:rPr>
                <w:sz w:val="22"/>
                <w:szCs w:val="22"/>
                <w:lang w:val="es-CR" w:eastAsia="es-CR"/>
              </w:rPr>
            </w:pPr>
            <w:r w:rsidRPr="007D7FC6">
              <w:rPr>
                <w:sz w:val="22"/>
                <w:szCs w:val="22"/>
                <w:lang w:val="es-CR" w:eastAsia="es-CR"/>
              </w:rPr>
              <w:t>344</w:t>
            </w:r>
          </w:p>
        </w:tc>
      </w:tr>
      <w:tr w:rsidR="00E276F1" w:rsidRPr="007D7FC6" w14:paraId="30CB86EE" w14:textId="77777777" w:rsidTr="00E276F1">
        <w:trPr>
          <w:trHeight w:val="20"/>
        </w:trPr>
        <w:tc>
          <w:tcPr>
            <w:tcW w:w="0" w:type="auto"/>
            <w:tcBorders>
              <w:top w:val="nil"/>
              <w:left w:val="nil"/>
              <w:bottom w:val="nil"/>
              <w:right w:val="nil"/>
            </w:tcBorders>
            <w:shd w:val="clear" w:color="auto" w:fill="auto"/>
            <w:noWrap/>
            <w:vAlign w:val="center"/>
            <w:hideMark/>
          </w:tcPr>
          <w:p w14:paraId="3BB7AEFA" w14:textId="77777777" w:rsidR="00E276F1" w:rsidRPr="007D7FC6" w:rsidRDefault="00E276F1" w:rsidP="00E276F1">
            <w:pPr>
              <w:rPr>
                <w:sz w:val="22"/>
                <w:szCs w:val="22"/>
                <w:lang w:val="es-CR" w:eastAsia="es-CR"/>
              </w:rPr>
            </w:pPr>
            <w:r w:rsidRPr="007D7FC6">
              <w:rPr>
                <w:sz w:val="22"/>
                <w:szCs w:val="22"/>
                <w:lang w:val="es-CR" w:eastAsia="es-CR"/>
              </w:rPr>
              <w:t>Tribunal de Apelación Civil y Trabajo Heredia</w:t>
            </w:r>
          </w:p>
        </w:tc>
        <w:tc>
          <w:tcPr>
            <w:tcW w:w="0" w:type="auto"/>
            <w:tcBorders>
              <w:top w:val="nil"/>
              <w:left w:val="single" w:sz="8" w:space="0" w:color="auto"/>
              <w:bottom w:val="nil"/>
              <w:right w:val="nil"/>
            </w:tcBorders>
            <w:shd w:val="clear" w:color="auto" w:fill="auto"/>
            <w:vAlign w:val="center"/>
            <w:hideMark/>
          </w:tcPr>
          <w:p w14:paraId="10C092BA" w14:textId="77777777" w:rsidR="00E276F1" w:rsidRPr="007D7FC6" w:rsidRDefault="00E276F1" w:rsidP="00E276F1">
            <w:pPr>
              <w:jc w:val="right"/>
              <w:rPr>
                <w:sz w:val="22"/>
                <w:szCs w:val="22"/>
                <w:lang w:val="es-CR" w:eastAsia="es-CR"/>
              </w:rPr>
            </w:pPr>
            <w:r w:rsidRPr="007D7FC6">
              <w:rPr>
                <w:sz w:val="22"/>
                <w:szCs w:val="22"/>
                <w:lang w:val="es-CR" w:eastAsia="es-CR"/>
              </w:rPr>
              <w:t>367</w:t>
            </w:r>
          </w:p>
        </w:tc>
        <w:tc>
          <w:tcPr>
            <w:tcW w:w="0" w:type="auto"/>
            <w:tcBorders>
              <w:top w:val="nil"/>
              <w:left w:val="nil"/>
              <w:bottom w:val="nil"/>
              <w:right w:val="nil"/>
            </w:tcBorders>
            <w:shd w:val="clear" w:color="auto" w:fill="auto"/>
            <w:vAlign w:val="center"/>
            <w:hideMark/>
          </w:tcPr>
          <w:p w14:paraId="46C9A9B5" w14:textId="77777777" w:rsidR="00E276F1" w:rsidRPr="007D7FC6" w:rsidRDefault="00E276F1" w:rsidP="00E276F1">
            <w:pPr>
              <w:jc w:val="right"/>
              <w:rPr>
                <w:sz w:val="22"/>
                <w:szCs w:val="22"/>
                <w:lang w:val="es-CR" w:eastAsia="es-CR"/>
              </w:rPr>
            </w:pPr>
            <w:r w:rsidRPr="007D7FC6">
              <w:rPr>
                <w:sz w:val="22"/>
                <w:szCs w:val="22"/>
                <w:lang w:val="es-CR" w:eastAsia="es-CR"/>
              </w:rPr>
              <w:t>387</w:t>
            </w:r>
          </w:p>
        </w:tc>
        <w:tc>
          <w:tcPr>
            <w:tcW w:w="0" w:type="auto"/>
            <w:tcBorders>
              <w:top w:val="nil"/>
              <w:left w:val="nil"/>
              <w:bottom w:val="nil"/>
              <w:right w:val="nil"/>
            </w:tcBorders>
            <w:shd w:val="clear" w:color="auto" w:fill="auto"/>
            <w:vAlign w:val="center"/>
            <w:hideMark/>
          </w:tcPr>
          <w:p w14:paraId="4180712D" w14:textId="77777777" w:rsidR="00E276F1" w:rsidRPr="007D7FC6" w:rsidRDefault="00E276F1" w:rsidP="00E276F1">
            <w:pPr>
              <w:jc w:val="right"/>
              <w:rPr>
                <w:sz w:val="22"/>
                <w:szCs w:val="22"/>
                <w:lang w:val="es-CR" w:eastAsia="es-CR"/>
              </w:rPr>
            </w:pPr>
            <w:r w:rsidRPr="007D7FC6">
              <w:rPr>
                <w:sz w:val="22"/>
                <w:szCs w:val="22"/>
                <w:lang w:val="es-CR" w:eastAsia="es-CR"/>
              </w:rPr>
              <w:t>386</w:t>
            </w:r>
          </w:p>
        </w:tc>
        <w:tc>
          <w:tcPr>
            <w:tcW w:w="0" w:type="auto"/>
            <w:tcBorders>
              <w:top w:val="nil"/>
              <w:left w:val="nil"/>
              <w:bottom w:val="nil"/>
              <w:right w:val="nil"/>
            </w:tcBorders>
            <w:shd w:val="clear" w:color="auto" w:fill="auto"/>
            <w:noWrap/>
            <w:vAlign w:val="center"/>
            <w:hideMark/>
          </w:tcPr>
          <w:p w14:paraId="77829ED1" w14:textId="77777777" w:rsidR="00E276F1" w:rsidRPr="007D7FC6" w:rsidRDefault="00E276F1" w:rsidP="00E276F1">
            <w:pPr>
              <w:jc w:val="right"/>
              <w:rPr>
                <w:sz w:val="22"/>
                <w:szCs w:val="22"/>
                <w:lang w:val="es-CR" w:eastAsia="es-CR"/>
              </w:rPr>
            </w:pPr>
            <w:r w:rsidRPr="007D7FC6">
              <w:rPr>
                <w:sz w:val="22"/>
                <w:szCs w:val="22"/>
                <w:lang w:val="es-CR" w:eastAsia="es-CR"/>
              </w:rPr>
              <w:t>480</w:t>
            </w:r>
          </w:p>
        </w:tc>
        <w:tc>
          <w:tcPr>
            <w:tcW w:w="0" w:type="auto"/>
            <w:tcBorders>
              <w:top w:val="nil"/>
              <w:left w:val="nil"/>
              <w:bottom w:val="nil"/>
              <w:right w:val="nil"/>
            </w:tcBorders>
            <w:shd w:val="clear" w:color="auto" w:fill="auto"/>
            <w:vAlign w:val="center"/>
            <w:hideMark/>
          </w:tcPr>
          <w:p w14:paraId="69139F1A" w14:textId="77777777" w:rsidR="00E276F1" w:rsidRPr="007D7FC6" w:rsidRDefault="00E276F1" w:rsidP="00E276F1">
            <w:pPr>
              <w:jc w:val="right"/>
              <w:rPr>
                <w:sz w:val="22"/>
                <w:szCs w:val="22"/>
                <w:lang w:val="es-CR" w:eastAsia="es-CR"/>
              </w:rPr>
            </w:pPr>
            <w:r w:rsidRPr="007D7FC6">
              <w:rPr>
                <w:sz w:val="22"/>
                <w:szCs w:val="22"/>
                <w:lang w:val="es-CR" w:eastAsia="es-CR"/>
              </w:rPr>
              <w:t>416</w:t>
            </w:r>
          </w:p>
        </w:tc>
      </w:tr>
      <w:tr w:rsidR="00E276F1" w:rsidRPr="007D7FC6" w14:paraId="2B2245A1" w14:textId="77777777" w:rsidTr="00E276F1">
        <w:trPr>
          <w:trHeight w:val="20"/>
        </w:trPr>
        <w:tc>
          <w:tcPr>
            <w:tcW w:w="0" w:type="auto"/>
            <w:tcBorders>
              <w:top w:val="nil"/>
              <w:left w:val="nil"/>
              <w:bottom w:val="nil"/>
              <w:right w:val="nil"/>
            </w:tcBorders>
            <w:shd w:val="clear" w:color="auto" w:fill="auto"/>
            <w:noWrap/>
            <w:vAlign w:val="center"/>
            <w:hideMark/>
          </w:tcPr>
          <w:p w14:paraId="0B04342D" w14:textId="77777777" w:rsidR="00E276F1" w:rsidRPr="007D7FC6" w:rsidRDefault="00E276F1" w:rsidP="00E276F1">
            <w:pPr>
              <w:rPr>
                <w:sz w:val="22"/>
                <w:szCs w:val="22"/>
                <w:lang w:val="es-CR" w:eastAsia="es-CR"/>
              </w:rPr>
            </w:pPr>
            <w:r w:rsidRPr="007D7FC6">
              <w:rPr>
                <w:sz w:val="22"/>
                <w:szCs w:val="22"/>
                <w:lang w:val="es-CR" w:eastAsia="es-CR"/>
              </w:rPr>
              <w:t>Tribunal de Apelación Civil y Trabajo Guanacaste (Sede Liberia)</w:t>
            </w:r>
          </w:p>
        </w:tc>
        <w:tc>
          <w:tcPr>
            <w:tcW w:w="0" w:type="auto"/>
            <w:tcBorders>
              <w:top w:val="nil"/>
              <w:left w:val="single" w:sz="8" w:space="0" w:color="auto"/>
              <w:bottom w:val="nil"/>
              <w:right w:val="nil"/>
            </w:tcBorders>
            <w:shd w:val="clear" w:color="auto" w:fill="auto"/>
            <w:vAlign w:val="center"/>
            <w:hideMark/>
          </w:tcPr>
          <w:p w14:paraId="3B526269" w14:textId="77777777" w:rsidR="00E276F1" w:rsidRPr="007D7FC6" w:rsidRDefault="00E276F1" w:rsidP="00E276F1">
            <w:pPr>
              <w:jc w:val="right"/>
              <w:rPr>
                <w:sz w:val="22"/>
                <w:szCs w:val="22"/>
                <w:lang w:val="es-CR" w:eastAsia="es-CR"/>
              </w:rPr>
            </w:pPr>
            <w:r w:rsidRPr="007D7FC6">
              <w:rPr>
                <w:sz w:val="22"/>
                <w:szCs w:val="22"/>
                <w:lang w:val="es-CR" w:eastAsia="es-CR"/>
              </w:rPr>
              <w:t>112</w:t>
            </w:r>
          </w:p>
        </w:tc>
        <w:tc>
          <w:tcPr>
            <w:tcW w:w="0" w:type="auto"/>
            <w:tcBorders>
              <w:top w:val="nil"/>
              <w:left w:val="nil"/>
              <w:bottom w:val="nil"/>
              <w:right w:val="nil"/>
            </w:tcBorders>
            <w:shd w:val="clear" w:color="auto" w:fill="auto"/>
            <w:vAlign w:val="center"/>
            <w:hideMark/>
          </w:tcPr>
          <w:p w14:paraId="62963B98" w14:textId="77777777" w:rsidR="00E276F1" w:rsidRPr="007D7FC6" w:rsidRDefault="00E276F1" w:rsidP="00E276F1">
            <w:pPr>
              <w:jc w:val="right"/>
              <w:rPr>
                <w:sz w:val="22"/>
                <w:szCs w:val="22"/>
                <w:lang w:val="es-CR" w:eastAsia="es-CR"/>
              </w:rPr>
            </w:pPr>
            <w:r w:rsidRPr="007D7FC6">
              <w:rPr>
                <w:sz w:val="22"/>
                <w:szCs w:val="22"/>
                <w:lang w:val="es-CR" w:eastAsia="es-CR"/>
              </w:rPr>
              <w:t>164</w:t>
            </w:r>
          </w:p>
        </w:tc>
        <w:tc>
          <w:tcPr>
            <w:tcW w:w="0" w:type="auto"/>
            <w:tcBorders>
              <w:top w:val="nil"/>
              <w:left w:val="nil"/>
              <w:bottom w:val="nil"/>
              <w:right w:val="nil"/>
            </w:tcBorders>
            <w:shd w:val="clear" w:color="auto" w:fill="auto"/>
            <w:vAlign w:val="center"/>
            <w:hideMark/>
          </w:tcPr>
          <w:p w14:paraId="3879342D" w14:textId="77777777" w:rsidR="00E276F1" w:rsidRPr="007D7FC6" w:rsidRDefault="00E276F1" w:rsidP="00E276F1">
            <w:pPr>
              <w:jc w:val="right"/>
              <w:rPr>
                <w:sz w:val="22"/>
                <w:szCs w:val="22"/>
                <w:lang w:val="es-CR" w:eastAsia="es-CR"/>
              </w:rPr>
            </w:pPr>
            <w:r w:rsidRPr="007D7FC6">
              <w:rPr>
                <w:sz w:val="22"/>
                <w:szCs w:val="22"/>
                <w:lang w:val="es-CR" w:eastAsia="es-CR"/>
              </w:rPr>
              <w:t>223</w:t>
            </w:r>
          </w:p>
        </w:tc>
        <w:tc>
          <w:tcPr>
            <w:tcW w:w="0" w:type="auto"/>
            <w:tcBorders>
              <w:top w:val="nil"/>
              <w:left w:val="nil"/>
              <w:bottom w:val="nil"/>
              <w:right w:val="nil"/>
            </w:tcBorders>
            <w:shd w:val="clear" w:color="auto" w:fill="auto"/>
            <w:noWrap/>
            <w:vAlign w:val="center"/>
            <w:hideMark/>
          </w:tcPr>
          <w:p w14:paraId="1CD362CA" w14:textId="77777777" w:rsidR="00E276F1" w:rsidRPr="007D7FC6" w:rsidRDefault="00E276F1" w:rsidP="00E276F1">
            <w:pPr>
              <w:jc w:val="right"/>
              <w:rPr>
                <w:sz w:val="22"/>
                <w:szCs w:val="22"/>
                <w:lang w:val="es-CR" w:eastAsia="es-CR"/>
              </w:rPr>
            </w:pPr>
            <w:r w:rsidRPr="007D7FC6">
              <w:rPr>
                <w:sz w:val="22"/>
                <w:szCs w:val="22"/>
                <w:lang w:val="es-CR" w:eastAsia="es-CR"/>
              </w:rPr>
              <w:t>325</w:t>
            </w:r>
          </w:p>
        </w:tc>
        <w:tc>
          <w:tcPr>
            <w:tcW w:w="0" w:type="auto"/>
            <w:tcBorders>
              <w:top w:val="nil"/>
              <w:left w:val="nil"/>
              <w:bottom w:val="nil"/>
              <w:right w:val="nil"/>
            </w:tcBorders>
            <w:shd w:val="clear" w:color="auto" w:fill="auto"/>
            <w:vAlign w:val="center"/>
            <w:hideMark/>
          </w:tcPr>
          <w:p w14:paraId="74819AF3" w14:textId="77777777" w:rsidR="00E276F1" w:rsidRPr="007D7FC6" w:rsidRDefault="00E276F1" w:rsidP="00E276F1">
            <w:pPr>
              <w:jc w:val="right"/>
              <w:rPr>
                <w:sz w:val="22"/>
                <w:szCs w:val="22"/>
                <w:lang w:val="es-CR" w:eastAsia="es-CR"/>
              </w:rPr>
            </w:pPr>
            <w:r w:rsidRPr="007D7FC6">
              <w:rPr>
                <w:sz w:val="22"/>
                <w:szCs w:val="22"/>
                <w:lang w:val="es-CR" w:eastAsia="es-CR"/>
              </w:rPr>
              <w:t>298</w:t>
            </w:r>
          </w:p>
        </w:tc>
      </w:tr>
      <w:tr w:rsidR="00E276F1" w:rsidRPr="007D7FC6" w14:paraId="77483341" w14:textId="77777777" w:rsidTr="00E276F1">
        <w:trPr>
          <w:trHeight w:val="20"/>
        </w:trPr>
        <w:tc>
          <w:tcPr>
            <w:tcW w:w="0" w:type="auto"/>
            <w:tcBorders>
              <w:top w:val="nil"/>
              <w:left w:val="nil"/>
              <w:bottom w:val="nil"/>
              <w:right w:val="nil"/>
            </w:tcBorders>
            <w:shd w:val="clear" w:color="auto" w:fill="auto"/>
            <w:noWrap/>
            <w:vAlign w:val="center"/>
            <w:hideMark/>
          </w:tcPr>
          <w:p w14:paraId="5CD5F3F3" w14:textId="77777777" w:rsidR="00E276F1" w:rsidRPr="007D7FC6" w:rsidRDefault="00E276F1" w:rsidP="00E276F1">
            <w:pPr>
              <w:rPr>
                <w:sz w:val="22"/>
                <w:szCs w:val="22"/>
                <w:lang w:val="es-CR" w:eastAsia="es-CR"/>
              </w:rPr>
            </w:pPr>
            <w:r w:rsidRPr="007D7FC6">
              <w:rPr>
                <w:sz w:val="22"/>
                <w:szCs w:val="22"/>
                <w:lang w:val="es-CR" w:eastAsia="es-CR"/>
              </w:rPr>
              <w:t>Tribunal Civil y Trabajo Segundo Circuito Guanacaste (Nicoya) *</w:t>
            </w:r>
          </w:p>
        </w:tc>
        <w:tc>
          <w:tcPr>
            <w:tcW w:w="0" w:type="auto"/>
            <w:tcBorders>
              <w:top w:val="nil"/>
              <w:left w:val="single" w:sz="8" w:space="0" w:color="auto"/>
              <w:bottom w:val="nil"/>
              <w:right w:val="nil"/>
            </w:tcBorders>
            <w:shd w:val="clear" w:color="auto" w:fill="auto"/>
            <w:vAlign w:val="center"/>
            <w:hideMark/>
          </w:tcPr>
          <w:p w14:paraId="16FC8F8A" w14:textId="77777777" w:rsidR="00E276F1" w:rsidRPr="007D7FC6" w:rsidRDefault="00E276F1" w:rsidP="00E276F1">
            <w:pPr>
              <w:jc w:val="right"/>
              <w:rPr>
                <w:sz w:val="22"/>
                <w:szCs w:val="22"/>
                <w:lang w:val="es-CR" w:eastAsia="es-CR"/>
              </w:rPr>
            </w:pPr>
            <w:r w:rsidRPr="007D7FC6">
              <w:rPr>
                <w:sz w:val="22"/>
                <w:szCs w:val="22"/>
                <w:lang w:val="es-CR" w:eastAsia="es-CR"/>
              </w:rPr>
              <w:t>106</w:t>
            </w:r>
          </w:p>
        </w:tc>
        <w:tc>
          <w:tcPr>
            <w:tcW w:w="0" w:type="auto"/>
            <w:tcBorders>
              <w:top w:val="nil"/>
              <w:left w:val="nil"/>
              <w:bottom w:val="nil"/>
              <w:right w:val="nil"/>
            </w:tcBorders>
            <w:shd w:val="clear" w:color="auto" w:fill="auto"/>
            <w:vAlign w:val="center"/>
            <w:hideMark/>
          </w:tcPr>
          <w:p w14:paraId="721B67F0" w14:textId="77777777" w:rsidR="00E276F1" w:rsidRPr="007D7FC6" w:rsidRDefault="00E276F1" w:rsidP="00E276F1">
            <w:pPr>
              <w:jc w:val="right"/>
              <w:rPr>
                <w:sz w:val="22"/>
                <w:szCs w:val="22"/>
                <w:lang w:val="es-CR" w:eastAsia="es-CR"/>
              </w:rPr>
            </w:pPr>
            <w:r w:rsidRPr="007D7FC6">
              <w:rPr>
                <w:sz w:val="22"/>
                <w:szCs w:val="22"/>
                <w:lang w:val="es-CR" w:eastAsia="es-CR"/>
              </w:rPr>
              <w:t>58</w:t>
            </w:r>
          </w:p>
        </w:tc>
        <w:tc>
          <w:tcPr>
            <w:tcW w:w="0" w:type="auto"/>
            <w:tcBorders>
              <w:top w:val="nil"/>
              <w:left w:val="nil"/>
              <w:bottom w:val="nil"/>
              <w:right w:val="nil"/>
            </w:tcBorders>
            <w:shd w:val="clear" w:color="auto" w:fill="auto"/>
            <w:noWrap/>
            <w:vAlign w:val="center"/>
            <w:hideMark/>
          </w:tcPr>
          <w:p w14:paraId="206F54FB"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0" w:type="auto"/>
            <w:tcBorders>
              <w:top w:val="nil"/>
              <w:left w:val="nil"/>
              <w:bottom w:val="nil"/>
              <w:right w:val="nil"/>
            </w:tcBorders>
            <w:shd w:val="clear" w:color="auto" w:fill="auto"/>
            <w:noWrap/>
            <w:vAlign w:val="center"/>
            <w:hideMark/>
          </w:tcPr>
          <w:p w14:paraId="6A1BDF26"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0" w:type="auto"/>
            <w:tcBorders>
              <w:top w:val="nil"/>
              <w:left w:val="nil"/>
              <w:bottom w:val="nil"/>
              <w:right w:val="nil"/>
            </w:tcBorders>
            <w:shd w:val="clear" w:color="auto" w:fill="auto"/>
            <w:noWrap/>
            <w:vAlign w:val="center"/>
            <w:hideMark/>
          </w:tcPr>
          <w:p w14:paraId="4A4C96F6" w14:textId="77777777" w:rsidR="00E276F1" w:rsidRPr="007D7FC6" w:rsidRDefault="00E276F1" w:rsidP="00E276F1">
            <w:pPr>
              <w:jc w:val="right"/>
              <w:rPr>
                <w:sz w:val="22"/>
                <w:szCs w:val="22"/>
                <w:lang w:val="es-CR" w:eastAsia="es-CR"/>
              </w:rPr>
            </w:pPr>
            <w:r w:rsidRPr="007D7FC6">
              <w:rPr>
                <w:sz w:val="22"/>
                <w:szCs w:val="22"/>
                <w:lang w:val="es-CR" w:eastAsia="es-CR"/>
              </w:rPr>
              <w:t>---</w:t>
            </w:r>
          </w:p>
        </w:tc>
      </w:tr>
      <w:tr w:rsidR="00E276F1" w:rsidRPr="007D7FC6" w14:paraId="633055C0" w14:textId="77777777" w:rsidTr="00E276F1">
        <w:trPr>
          <w:trHeight w:val="20"/>
        </w:trPr>
        <w:tc>
          <w:tcPr>
            <w:tcW w:w="0" w:type="auto"/>
            <w:tcBorders>
              <w:top w:val="nil"/>
              <w:left w:val="nil"/>
              <w:bottom w:val="nil"/>
              <w:right w:val="nil"/>
            </w:tcBorders>
            <w:shd w:val="clear" w:color="auto" w:fill="auto"/>
            <w:noWrap/>
            <w:vAlign w:val="center"/>
            <w:hideMark/>
          </w:tcPr>
          <w:p w14:paraId="27E3474A" w14:textId="77777777" w:rsidR="00E276F1" w:rsidRPr="007D7FC6" w:rsidRDefault="00E276F1" w:rsidP="00E276F1">
            <w:pPr>
              <w:rPr>
                <w:sz w:val="22"/>
                <w:szCs w:val="22"/>
                <w:lang w:val="es-CR" w:eastAsia="es-CR"/>
              </w:rPr>
            </w:pPr>
            <w:r w:rsidRPr="007D7FC6">
              <w:rPr>
                <w:sz w:val="22"/>
                <w:szCs w:val="22"/>
                <w:lang w:val="es-CR" w:eastAsia="es-CR"/>
              </w:rPr>
              <w:t>Tribunal de Apelación Civil y Trabajo Puntarenas</w:t>
            </w:r>
          </w:p>
        </w:tc>
        <w:tc>
          <w:tcPr>
            <w:tcW w:w="0" w:type="auto"/>
            <w:tcBorders>
              <w:top w:val="nil"/>
              <w:left w:val="single" w:sz="8" w:space="0" w:color="auto"/>
              <w:bottom w:val="nil"/>
              <w:right w:val="nil"/>
            </w:tcBorders>
            <w:shd w:val="clear" w:color="auto" w:fill="auto"/>
            <w:vAlign w:val="center"/>
            <w:hideMark/>
          </w:tcPr>
          <w:p w14:paraId="5532B354" w14:textId="77777777" w:rsidR="00E276F1" w:rsidRPr="007D7FC6" w:rsidRDefault="00E276F1" w:rsidP="00E276F1">
            <w:pPr>
              <w:jc w:val="right"/>
              <w:rPr>
                <w:sz w:val="22"/>
                <w:szCs w:val="22"/>
                <w:lang w:val="es-CR" w:eastAsia="es-CR"/>
              </w:rPr>
            </w:pPr>
            <w:r w:rsidRPr="007D7FC6">
              <w:rPr>
                <w:sz w:val="22"/>
                <w:szCs w:val="22"/>
                <w:lang w:val="es-CR" w:eastAsia="es-CR"/>
              </w:rPr>
              <w:t>117</w:t>
            </w:r>
          </w:p>
        </w:tc>
        <w:tc>
          <w:tcPr>
            <w:tcW w:w="0" w:type="auto"/>
            <w:tcBorders>
              <w:top w:val="nil"/>
              <w:left w:val="nil"/>
              <w:bottom w:val="nil"/>
              <w:right w:val="nil"/>
            </w:tcBorders>
            <w:shd w:val="clear" w:color="auto" w:fill="auto"/>
            <w:vAlign w:val="center"/>
            <w:hideMark/>
          </w:tcPr>
          <w:p w14:paraId="1516885E" w14:textId="77777777" w:rsidR="00E276F1" w:rsidRPr="007D7FC6" w:rsidRDefault="00E276F1" w:rsidP="00E276F1">
            <w:pPr>
              <w:jc w:val="right"/>
              <w:rPr>
                <w:sz w:val="22"/>
                <w:szCs w:val="22"/>
                <w:lang w:val="es-CR" w:eastAsia="es-CR"/>
              </w:rPr>
            </w:pPr>
            <w:r w:rsidRPr="007D7FC6">
              <w:rPr>
                <w:sz w:val="22"/>
                <w:szCs w:val="22"/>
                <w:lang w:val="es-CR" w:eastAsia="es-CR"/>
              </w:rPr>
              <w:t>176</w:t>
            </w:r>
          </w:p>
        </w:tc>
        <w:tc>
          <w:tcPr>
            <w:tcW w:w="0" w:type="auto"/>
            <w:tcBorders>
              <w:top w:val="nil"/>
              <w:left w:val="nil"/>
              <w:bottom w:val="nil"/>
              <w:right w:val="nil"/>
            </w:tcBorders>
            <w:shd w:val="clear" w:color="auto" w:fill="auto"/>
            <w:vAlign w:val="center"/>
            <w:hideMark/>
          </w:tcPr>
          <w:p w14:paraId="1C7A3260" w14:textId="77777777" w:rsidR="00E276F1" w:rsidRPr="007D7FC6" w:rsidRDefault="00E276F1" w:rsidP="00E276F1">
            <w:pPr>
              <w:jc w:val="right"/>
              <w:rPr>
                <w:sz w:val="22"/>
                <w:szCs w:val="22"/>
                <w:lang w:val="es-CR" w:eastAsia="es-CR"/>
              </w:rPr>
            </w:pPr>
            <w:r w:rsidRPr="007D7FC6">
              <w:rPr>
                <w:sz w:val="22"/>
                <w:szCs w:val="22"/>
                <w:lang w:val="es-CR" w:eastAsia="es-CR"/>
              </w:rPr>
              <w:t>189</w:t>
            </w:r>
          </w:p>
        </w:tc>
        <w:tc>
          <w:tcPr>
            <w:tcW w:w="0" w:type="auto"/>
            <w:tcBorders>
              <w:top w:val="nil"/>
              <w:left w:val="nil"/>
              <w:bottom w:val="nil"/>
              <w:right w:val="nil"/>
            </w:tcBorders>
            <w:shd w:val="clear" w:color="auto" w:fill="auto"/>
            <w:noWrap/>
            <w:vAlign w:val="center"/>
            <w:hideMark/>
          </w:tcPr>
          <w:p w14:paraId="16EB5782" w14:textId="77777777" w:rsidR="00E276F1" w:rsidRPr="007D7FC6" w:rsidRDefault="00E276F1" w:rsidP="00E276F1">
            <w:pPr>
              <w:jc w:val="right"/>
              <w:rPr>
                <w:sz w:val="22"/>
                <w:szCs w:val="22"/>
                <w:lang w:val="es-CR" w:eastAsia="es-CR"/>
              </w:rPr>
            </w:pPr>
            <w:r w:rsidRPr="007D7FC6">
              <w:rPr>
                <w:sz w:val="22"/>
                <w:szCs w:val="22"/>
                <w:lang w:val="es-CR" w:eastAsia="es-CR"/>
              </w:rPr>
              <w:t>272</w:t>
            </w:r>
          </w:p>
        </w:tc>
        <w:tc>
          <w:tcPr>
            <w:tcW w:w="0" w:type="auto"/>
            <w:tcBorders>
              <w:top w:val="nil"/>
              <w:left w:val="nil"/>
              <w:bottom w:val="nil"/>
              <w:right w:val="nil"/>
            </w:tcBorders>
            <w:shd w:val="clear" w:color="auto" w:fill="auto"/>
            <w:vAlign w:val="center"/>
            <w:hideMark/>
          </w:tcPr>
          <w:p w14:paraId="5D88C667" w14:textId="77777777" w:rsidR="00E276F1" w:rsidRPr="007D7FC6" w:rsidRDefault="00E276F1" w:rsidP="00E276F1">
            <w:pPr>
              <w:jc w:val="right"/>
              <w:rPr>
                <w:sz w:val="22"/>
                <w:szCs w:val="22"/>
                <w:lang w:val="es-CR" w:eastAsia="es-CR"/>
              </w:rPr>
            </w:pPr>
            <w:r w:rsidRPr="007D7FC6">
              <w:rPr>
                <w:sz w:val="22"/>
                <w:szCs w:val="22"/>
                <w:lang w:val="es-CR" w:eastAsia="es-CR"/>
              </w:rPr>
              <w:t>269</w:t>
            </w:r>
          </w:p>
        </w:tc>
      </w:tr>
      <w:tr w:rsidR="00E276F1" w:rsidRPr="007D7FC6" w14:paraId="66DDFF85" w14:textId="77777777" w:rsidTr="00E276F1">
        <w:trPr>
          <w:trHeight w:val="20"/>
        </w:trPr>
        <w:tc>
          <w:tcPr>
            <w:tcW w:w="0" w:type="auto"/>
            <w:tcBorders>
              <w:top w:val="nil"/>
              <w:left w:val="nil"/>
              <w:bottom w:val="nil"/>
              <w:right w:val="nil"/>
            </w:tcBorders>
            <w:shd w:val="clear" w:color="auto" w:fill="auto"/>
            <w:noWrap/>
            <w:vAlign w:val="center"/>
            <w:hideMark/>
          </w:tcPr>
          <w:p w14:paraId="50569C03" w14:textId="77777777" w:rsidR="00E276F1" w:rsidRPr="007D7FC6" w:rsidRDefault="00E276F1" w:rsidP="00E276F1">
            <w:pPr>
              <w:rPr>
                <w:sz w:val="22"/>
                <w:szCs w:val="22"/>
                <w:lang w:val="es-CR" w:eastAsia="es-CR"/>
              </w:rPr>
            </w:pPr>
            <w:r w:rsidRPr="007D7FC6">
              <w:rPr>
                <w:sz w:val="22"/>
                <w:szCs w:val="22"/>
                <w:lang w:val="es-CR" w:eastAsia="es-CR"/>
              </w:rPr>
              <w:t>Tribunal de Apelación Civil y Trabajo Zona Atlántica (Sede Limón)</w:t>
            </w:r>
          </w:p>
        </w:tc>
        <w:tc>
          <w:tcPr>
            <w:tcW w:w="0" w:type="auto"/>
            <w:tcBorders>
              <w:top w:val="nil"/>
              <w:left w:val="single" w:sz="8" w:space="0" w:color="auto"/>
              <w:bottom w:val="nil"/>
              <w:right w:val="nil"/>
            </w:tcBorders>
            <w:shd w:val="clear" w:color="auto" w:fill="auto"/>
            <w:vAlign w:val="center"/>
            <w:hideMark/>
          </w:tcPr>
          <w:p w14:paraId="25AC0332" w14:textId="77777777" w:rsidR="00E276F1" w:rsidRPr="007D7FC6" w:rsidRDefault="00E276F1" w:rsidP="00E276F1">
            <w:pPr>
              <w:jc w:val="right"/>
              <w:rPr>
                <w:sz w:val="22"/>
                <w:szCs w:val="22"/>
                <w:lang w:val="es-CR" w:eastAsia="es-CR"/>
              </w:rPr>
            </w:pPr>
            <w:r w:rsidRPr="007D7FC6">
              <w:rPr>
                <w:sz w:val="22"/>
                <w:szCs w:val="22"/>
                <w:lang w:val="es-CR" w:eastAsia="es-CR"/>
              </w:rPr>
              <w:t>103</w:t>
            </w:r>
          </w:p>
        </w:tc>
        <w:tc>
          <w:tcPr>
            <w:tcW w:w="0" w:type="auto"/>
            <w:tcBorders>
              <w:top w:val="nil"/>
              <w:left w:val="nil"/>
              <w:bottom w:val="nil"/>
              <w:right w:val="nil"/>
            </w:tcBorders>
            <w:shd w:val="clear" w:color="auto" w:fill="auto"/>
            <w:vAlign w:val="center"/>
            <w:hideMark/>
          </w:tcPr>
          <w:p w14:paraId="5303626A" w14:textId="77777777" w:rsidR="00E276F1" w:rsidRPr="007D7FC6" w:rsidRDefault="00E276F1" w:rsidP="00E276F1">
            <w:pPr>
              <w:jc w:val="right"/>
              <w:rPr>
                <w:sz w:val="22"/>
                <w:szCs w:val="22"/>
                <w:lang w:val="es-CR" w:eastAsia="es-CR"/>
              </w:rPr>
            </w:pPr>
            <w:r w:rsidRPr="007D7FC6">
              <w:rPr>
                <w:sz w:val="22"/>
                <w:szCs w:val="22"/>
                <w:lang w:val="es-CR" w:eastAsia="es-CR"/>
              </w:rPr>
              <w:t>140</w:t>
            </w:r>
          </w:p>
        </w:tc>
        <w:tc>
          <w:tcPr>
            <w:tcW w:w="0" w:type="auto"/>
            <w:tcBorders>
              <w:top w:val="nil"/>
              <w:left w:val="nil"/>
              <w:bottom w:val="nil"/>
              <w:right w:val="nil"/>
            </w:tcBorders>
            <w:shd w:val="clear" w:color="auto" w:fill="auto"/>
            <w:vAlign w:val="center"/>
            <w:hideMark/>
          </w:tcPr>
          <w:p w14:paraId="43E360C3" w14:textId="77777777" w:rsidR="00E276F1" w:rsidRPr="007D7FC6" w:rsidRDefault="00E276F1" w:rsidP="00E276F1">
            <w:pPr>
              <w:jc w:val="right"/>
              <w:rPr>
                <w:sz w:val="22"/>
                <w:szCs w:val="22"/>
                <w:lang w:val="es-CR" w:eastAsia="es-CR"/>
              </w:rPr>
            </w:pPr>
            <w:r w:rsidRPr="007D7FC6">
              <w:rPr>
                <w:sz w:val="22"/>
                <w:szCs w:val="22"/>
                <w:lang w:val="es-CR" w:eastAsia="es-CR"/>
              </w:rPr>
              <w:t>173</w:t>
            </w:r>
          </w:p>
        </w:tc>
        <w:tc>
          <w:tcPr>
            <w:tcW w:w="0" w:type="auto"/>
            <w:tcBorders>
              <w:top w:val="nil"/>
              <w:left w:val="nil"/>
              <w:bottom w:val="nil"/>
              <w:right w:val="nil"/>
            </w:tcBorders>
            <w:shd w:val="clear" w:color="auto" w:fill="auto"/>
            <w:noWrap/>
            <w:vAlign w:val="center"/>
            <w:hideMark/>
          </w:tcPr>
          <w:p w14:paraId="0503F408" w14:textId="77777777" w:rsidR="00E276F1" w:rsidRPr="007D7FC6" w:rsidRDefault="00E276F1" w:rsidP="00E276F1">
            <w:pPr>
              <w:jc w:val="right"/>
              <w:rPr>
                <w:sz w:val="22"/>
                <w:szCs w:val="22"/>
                <w:lang w:val="es-CR" w:eastAsia="es-CR"/>
              </w:rPr>
            </w:pPr>
            <w:r w:rsidRPr="007D7FC6">
              <w:rPr>
                <w:sz w:val="22"/>
                <w:szCs w:val="22"/>
                <w:lang w:val="es-CR" w:eastAsia="es-CR"/>
              </w:rPr>
              <w:t>255</w:t>
            </w:r>
          </w:p>
        </w:tc>
        <w:tc>
          <w:tcPr>
            <w:tcW w:w="0" w:type="auto"/>
            <w:tcBorders>
              <w:top w:val="nil"/>
              <w:left w:val="nil"/>
              <w:bottom w:val="nil"/>
              <w:right w:val="nil"/>
            </w:tcBorders>
            <w:shd w:val="clear" w:color="auto" w:fill="auto"/>
            <w:vAlign w:val="center"/>
            <w:hideMark/>
          </w:tcPr>
          <w:p w14:paraId="03B58C8F" w14:textId="77777777" w:rsidR="00E276F1" w:rsidRPr="007D7FC6" w:rsidRDefault="00E276F1" w:rsidP="00E276F1">
            <w:pPr>
              <w:jc w:val="right"/>
              <w:rPr>
                <w:sz w:val="22"/>
                <w:szCs w:val="22"/>
                <w:lang w:val="es-CR" w:eastAsia="es-CR"/>
              </w:rPr>
            </w:pPr>
            <w:r w:rsidRPr="007D7FC6">
              <w:rPr>
                <w:sz w:val="22"/>
                <w:szCs w:val="22"/>
                <w:lang w:val="es-CR" w:eastAsia="es-CR"/>
              </w:rPr>
              <w:t>269</w:t>
            </w:r>
          </w:p>
        </w:tc>
      </w:tr>
      <w:tr w:rsidR="00E276F1" w:rsidRPr="007D7FC6" w14:paraId="33325B90" w14:textId="77777777" w:rsidTr="00E276F1">
        <w:trPr>
          <w:trHeight w:val="20"/>
        </w:trPr>
        <w:tc>
          <w:tcPr>
            <w:tcW w:w="0" w:type="auto"/>
            <w:tcBorders>
              <w:top w:val="nil"/>
              <w:left w:val="nil"/>
              <w:bottom w:val="nil"/>
              <w:right w:val="nil"/>
            </w:tcBorders>
            <w:shd w:val="clear" w:color="auto" w:fill="auto"/>
            <w:noWrap/>
            <w:vAlign w:val="center"/>
            <w:hideMark/>
          </w:tcPr>
          <w:p w14:paraId="6DA08CA5" w14:textId="77777777" w:rsidR="00E276F1" w:rsidRPr="007D7FC6" w:rsidRDefault="00E276F1" w:rsidP="00E276F1">
            <w:pPr>
              <w:rPr>
                <w:sz w:val="22"/>
                <w:szCs w:val="22"/>
                <w:lang w:val="es-CR" w:eastAsia="es-CR"/>
              </w:rPr>
            </w:pPr>
            <w:r w:rsidRPr="007D7FC6">
              <w:rPr>
                <w:sz w:val="22"/>
                <w:szCs w:val="22"/>
                <w:lang w:val="es-CR" w:eastAsia="es-CR"/>
              </w:rPr>
              <w:t>Tribunal Civil y Trabajo Segundo Circuito Zona Atlántica (Pococí) *</w:t>
            </w:r>
          </w:p>
        </w:tc>
        <w:tc>
          <w:tcPr>
            <w:tcW w:w="0" w:type="auto"/>
            <w:tcBorders>
              <w:top w:val="nil"/>
              <w:left w:val="single" w:sz="8" w:space="0" w:color="auto"/>
              <w:bottom w:val="nil"/>
              <w:right w:val="nil"/>
            </w:tcBorders>
            <w:shd w:val="clear" w:color="auto" w:fill="auto"/>
            <w:vAlign w:val="center"/>
            <w:hideMark/>
          </w:tcPr>
          <w:p w14:paraId="43409565" w14:textId="77777777" w:rsidR="00E276F1" w:rsidRPr="007D7FC6" w:rsidRDefault="00E276F1" w:rsidP="00E276F1">
            <w:pPr>
              <w:jc w:val="right"/>
              <w:rPr>
                <w:sz w:val="22"/>
                <w:szCs w:val="22"/>
                <w:lang w:val="es-CR" w:eastAsia="es-CR"/>
              </w:rPr>
            </w:pPr>
            <w:r w:rsidRPr="007D7FC6">
              <w:rPr>
                <w:sz w:val="22"/>
                <w:szCs w:val="22"/>
                <w:lang w:val="es-CR" w:eastAsia="es-CR"/>
              </w:rPr>
              <w:t>79</w:t>
            </w:r>
          </w:p>
        </w:tc>
        <w:tc>
          <w:tcPr>
            <w:tcW w:w="0" w:type="auto"/>
            <w:tcBorders>
              <w:top w:val="nil"/>
              <w:left w:val="nil"/>
              <w:bottom w:val="nil"/>
              <w:right w:val="nil"/>
            </w:tcBorders>
            <w:shd w:val="clear" w:color="auto" w:fill="auto"/>
            <w:vAlign w:val="center"/>
            <w:hideMark/>
          </w:tcPr>
          <w:p w14:paraId="1FB01C7C" w14:textId="77777777" w:rsidR="00E276F1" w:rsidRPr="007D7FC6" w:rsidRDefault="00E276F1" w:rsidP="00E276F1">
            <w:pPr>
              <w:jc w:val="right"/>
              <w:rPr>
                <w:sz w:val="22"/>
                <w:szCs w:val="22"/>
                <w:lang w:val="es-CR" w:eastAsia="es-CR"/>
              </w:rPr>
            </w:pPr>
            <w:r w:rsidRPr="007D7FC6">
              <w:rPr>
                <w:sz w:val="22"/>
                <w:szCs w:val="22"/>
                <w:lang w:val="es-CR" w:eastAsia="es-CR"/>
              </w:rPr>
              <w:t>47</w:t>
            </w:r>
          </w:p>
        </w:tc>
        <w:tc>
          <w:tcPr>
            <w:tcW w:w="0" w:type="auto"/>
            <w:tcBorders>
              <w:top w:val="nil"/>
              <w:left w:val="nil"/>
              <w:bottom w:val="nil"/>
              <w:right w:val="nil"/>
            </w:tcBorders>
            <w:shd w:val="clear" w:color="auto" w:fill="auto"/>
            <w:noWrap/>
            <w:vAlign w:val="center"/>
            <w:hideMark/>
          </w:tcPr>
          <w:p w14:paraId="42417DE4"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0" w:type="auto"/>
            <w:tcBorders>
              <w:top w:val="nil"/>
              <w:left w:val="nil"/>
              <w:bottom w:val="nil"/>
              <w:right w:val="nil"/>
            </w:tcBorders>
            <w:shd w:val="clear" w:color="auto" w:fill="auto"/>
            <w:noWrap/>
            <w:vAlign w:val="center"/>
            <w:hideMark/>
          </w:tcPr>
          <w:p w14:paraId="65875A2F"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0" w:type="auto"/>
            <w:tcBorders>
              <w:top w:val="nil"/>
              <w:left w:val="nil"/>
              <w:bottom w:val="nil"/>
              <w:right w:val="nil"/>
            </w:tcBorders>
            <w:shd w:val="clear" w:color="auto" w:fill="auto"/>
            <w:noWrap/>
            <w:vAlign w:val="center"/>
            <w:hideMark/>
          </w:tcPr>
          <w:p w14:paraId="149BAC6C" w14:textId="77777777" w:rsidR="00E276F1" w:rsidRPr="007D7FC6" w:rsidRDefault="00E276F1" w:rsidP="00E276F1">
            <w:pPr>
              <w:jc w:val="right"/>
              <w:rPr>
                <w:sz w:val="22"/>
                <w:szCs w:val="22"/>
                <w:lang w:val="es-CR" w:eastAsia="es-CR"/>
              </w:rPr>
            </w:pPr>
            <w:r w:rsidRPr="007D7FC6">
              <w:rPr>
                <w:sz w:val="22"/>
                <w:szCs w:val="22"/>
                <w:lang w:val="es-CR" w:eastAsia="es-CR"/>
              </w:rPr>
              <w:t>---</w:t>
            </w:r>
          </w:p>
        </w:tc>
      </w:tr>
      <w:bookmarkEnd w:id="7"/>
      <w:tr w:rsidR="00E276F1" w:rsidRPr="007D7FC6" w14:paraId="48B9BDA4" w14:textId="77777777" w:rsidTr="00E276F1">
        <w:trPr>
          <w:trHeight w:val="20"/>
        </w:trPr>
        <w:tc>
          <w:tcPr>
            <w:tcW w:w="0" w:type="auto"/>
            <w:tcBorders>
              <w:top w:val="nil"/>
              <w:left w:val="nil"/>
              <w:bottom w:val="single" w:sz="8" w:space="0" w:color="auto"/>
              <w:right w:val="nil"/>
            </w:tcBorders>
            <w:shd w:val="clear" w:color="auto" w:fill="auto"/>
            <w:noWrap/>
            <w:vAlign w:val="center"/>
            <w:hideMark/>
          </w:tcPr>
          <w:p w14:paraId="2DEF8339" w14:textId="77777777" w:rsidR="00E276F1" w:rsidRPr="007D7FC6" w:rsidRDefault="00E276F1" w:rsidP="00E276F1">
            <w:pPr>
              <w:rPr>
                <w:sz w:val="22"/>
                <w:szCs w:val="22"/>
                <w:lang w:val="es-CR" w:eastAsia="es-CR"/>
              </w:rPr>
            </w:pPr>
            <w:r w:rsidRPr="007D7FC6">
              <w:rPr>
                <w:sz w:val="22"/>
                <w:szCs w:val="22"/>
                <w:lang w:val="es-CR" w:eastAsia="es-CR"/>
              </w:rPr>
              <w:t> </w:t>
            </w:r>
          </w:p>
        </w:tc>
        <w:tc>
          <w:tcPr>
            <w:tcW w:w="0" w:type="auto"/>
            <w:tcBorders>
              <w:top w:val="nil"/>
              <w:left w:val="single" w:sz="8" w:space="0" w:color="auto"/>
              <w:bottom w:val="single" w:sz="8" w:space="0" w:color="auto"/>
              <w:right w:val="nil"/>
            </w:tcBorders>
            <w:shd w:val="clear" w:color="auto" w:fill="auto"/>
            <w:noWrap/>
            <w:vAlign w:val="center"/>
            <w:hideMark/>
          </w:tcPr>
          <w:p w14:paraId="5889E85D" w14:textId="77777777" w:rsidR="00E276F1" w:rsidRPr="007D7FC6" w:rsidRDefault="00E276F1" w:rsidP="00E276F1">
            <w:pPr>
              <w:rPr>
                <w:sz w:val="22"/>
                <w:szCs w:val="22"/>
                <w:lang w:val="es-CR" w:eastAsia="es-CR"/>
              </w:rPr>
            </w:pPr>
            <w:r w:rsidRPr="007D7FC6">
              <w:rPr>
                <w:sz w:val="22"/>
                <w:szCs w:val="22"/>
                <w:lang w:val="es-CR" w:eastAsia="es-CR"/>
              </w:rPr>
              <w:t> </w:t>
            </w:r>
          </w:p>
        </w:tc>
        <w:tc>
          <w:tcPr>
            <w:tcW w:w="0" w:type="auto"/>
            <w:tcBorders>
              <w:top w:val="nil"/>
              <w:left w:val="nil"/>
              <w:bottom w:val="single" w:sz="8" w:space="0" w:color="auto"/>
              <w:right w:val="nil"/>
            </w:tcBorders>
            <w:shd w:val="clear" w:color="auto" w:fill="auto"/>
            <w:noWrap/>
            <w:vAlign w:val="center"/>
            <w:hideMark/>
          </w:tcPr>
          <w:p w14:paraId="3DA41CA4" w14:textId="77777777" w:rsidR="00E276F1" w:rsidRPr="007D7FC6" w:rsidRDefault="00E276F1" w:rsidP="00E276F1">
            <w:pPr>
              <w:rPr>
                <w:sz w:val="22"/>
                <w:szCs w:val="22"/>
                <w:lang w:val="es-CR" w:eastAsia="es-CR"/>
              </w:rPr>
            </w:pPr>
            <w:r w:rsidRPr="007D7FC6">
              <w:rPr>
                <w:sz w:val="22"/>
                <w:szCs w:val="22"/>
                <w:lang w:val="es-CR" w:eastAsia="es-CR"/>
              </w:rPr>
              <w:t> </w:t>
            </w:r>
          </w:p>
        </w:tc>
        <w:tc>
          <w:tcPr>
            <w:tcW w:w="0" w:type="auto"/>
            <w:tcBorders>
              <w:top w:val="nil"/>
              <w:left w:val="nil"/>
              <w:bottom w:val="single" w:sz="8" w:space="0" w:color="auto"/>
              <w:right w:val="nil"/>
            </w:tcBorders>
            <w:shd w:val="clear" w:color="auto" w:fill="auto"/>
            <w:noWrap/>
            <w:vAlign w:val="center"/>
            <w:hideMark/>
          </w:tcPr>
          <w:p w14:paraId="5BEB85C9" w14:textId="77777777" w:rsidR="00E276F1" w:rsidRPr="007D7FC6" w:rsidRDefault="00E276F1" w:rsidP="00E276F1">
            <w:pPr>
              <w:rPr>
                <w:sz w:val="22"/>
                <w:szCs w:val="22"/>
                <w:lang w:val="es-CR" w:eastAsia="es-CR"/>
              </w:rPr>
            </w:pPr>
            <w:r w:rsidRPr="007D7FC6">
              <w:rPr>
                <w:sz w:val="22"/>
                <w:szCs w:val="22"/>
                <w:lang w:val="es-CR" w:eastAsia="es-CR"/>
              </w:rPr>
              <w:t> </w:t>
            </w:r>
          </w:p>
        </w:tc>
        <w:tc>
          <w:tcPr>
            <w:tcW w:w="0" w:type="auto"/>
            <w:tcBorders>
              <w:top w:val="nil"/>
              <w:left w:val="nil"/>
              <w:bottom w:val="single" w:sz="8" w:space="0" w:color="auto"/>
              <w:right w:val="nil"/>
            </w:tcBorders>
            <w:shd w:val="clear" w:color="auto" w:fill="auto"/>
            <w:noWrap/>
            <w:vAlign w:val="center"/>
            <w:hideMark/>
          </w:tcPr>
          <w:p w14:paraId="7578516C" w14:textId="77777777" w:rsidR="00E276F1" w:rsidRPr="007D7FC6" w:rsidRDefault="00E276F1" w:rsidP="00E276F1">
            <w:pPr>
              <w:rPr>
                <w:sz w:val="22"/>
                <w:szCs w:val="22"/>
                <w:lang w:val="es-CR" w:eastAsia="es-CR"/>
              </w:rPr>
            </w:pPr>
            <w:r w:rsidRPr="007D7FC6">
              <w:rPr>
                <w:sz w:val="22"/>
                <w:szCs w:val="22"/>
                <w:lang w:val="es-CR" w:eastAsia="es-CR"/>
              </w:rPr>
              <w:t> </w:t>
            </w:r>
          </w:p>
        </w:tc>
        <w:tc>
          <w:tcPr>
            <w:tcW w:w="0" w:type="auto"/>
            <w:tcBorders>
              <w:top w:val="nil"/>
              <w:left w:val="nil"/>
              <w:bottom w:val="single" w:sz="8" w:space="0" w:color="auto"/>
              <w:right w:val="nil"/>
            </w:tcBorders>
            <w:shd w:val="clear" w:color="auto" w:fill="auto"/>
            <w:vAlign w:val="center"/>
            <w:hideMark/>
          </w:tcPr>
          <w:p w14:paraId="23D8A189" w14:textId="77777777" w:rsidR="00E276F1" w:rsidRPr="007D7FC6" w:rsidRDefault="00E276F1" w:rsidP="00E276F1">
            <w:pPr>
              <w:rPr>
                <w:sz w:val="22"/>
                <w:szCs w:val="22"/>
                <w:lang w:val="es-CR" w:eastAsia="es-CR"/>
              </w:rPr>
            </w:pPr>
            <w:r w:rsidRPr="007D7FC6">
              <w:rPr>
                <w:sz w:val="22"/>
                <w:szCs w:val="22"/>
                <w:lang w:val="es-CR" w:eastAsia="es-CR"/>
              </w:rPr>
              <w:t> </w:t>
            </w:r>
          </w:p>
        </w:tc>
      </w:tr>
    </w:tbl>
    <w:p w14:paraId="18AD1140" w14:textId="77777777" w:rsidR="00E276F1" w:rsidRPr="007D7FC6" w:rsidRDefault="00E276F1" w:rsidP="00E276F1">
      <w:pPr>
        <w:ind w:left="851" w:right="851" w:firstLine="709"/>
        <w:jc w:val="both"/>
        <w:rPr>
          <w:sz w:val="22"/>
          <w:szCs w:val="22"/>
          <w:lang w:val="es-CR"/>
        </w:rPr>
      </w:pPr>
      <w:r w:rsidRPr="007D7FC6">
        <w:rPr>
          <w:sz w:val="22"/>
          <w:szCs w:val="22"/>
          <w:lang w:val="es-CR"/>
        </w:rPr>
        <w:t>* Con la entrada en vigencia del nuevo Código Procesal Civil en el 2018, los tribunales penales, con recargo de las materias Civil y Trabajo en instancia superior, dejan de ser competentes en estas dos últimas materias y se crean los nuevos tribunales de apelación especializados en las materias Civil y Laboral.</w:t>
      </w:r>
    </w:p>
    <w:p w14:paraId="427B8177" w14:textId="77777777" w:rsidR="00E276F1" w:rsidRPr="007D7FC6" w:rsidRDefault="00E276F1" w:rsidP="00E276F1">
      <w:pPr>
        <w:ind w:left="851" w:right="851" w:firstLine="709"/>
        <w:jc w:val="both"/>
        <w:rPr>
          <w:sz w:val="22"/>
          <w:szCs w:val="22"/>
          <w:lang w:val="es-CR"/>
        </w:rPr>
      </w:pPr>
    </w:p>
    <w:p w14:paraId="17229B6F" w14:textId="77777777" w:rsidR="00E276F1" w:rsidRPr="007D7FC6" w:rsidRDefault="00E276F1" w:rsidP="00E276F1">
      <w:pPr>
        <w:pStyle w:val="FUENTES"/>
        <w:ind w:left="851" w:right="851" w:firstLine="709"/>
        <w:rPr>
          <w:sz w:val="22"/>
          <w:szCs w:val="22"/>
        </w:rPr>
      </w:pPr>
      <w:r w:rsidRPr="007D7FC6">
        <w:rPr>
          <w:sz w:val="22"/>
          <w:szCs w:val="22"/>
        </w:rPr>
        <w:t>Elaborado por: Subproceso de Estadística, Dirección de Planificación.</w:t>
      </w:r>
    </w:p>
    <w:p w14:paraId="25B1A5B3" w14:textId="77777777" w:rsidR="00E276F1" w:rsidRPr="007D7FC6" w:rsidRDefault="00E276F1" w:rsidP="00E276F1">
      <w:pPr>
        <w:ind w:left="851" w:right="851" w:firstLine="709"/>
        <w:jc w:val="both"/>
        <w:rPr>
          <w:sz w:val="22"/>
          <w:szCs w:val="22"/>
          <w:lang w:val="es-CR"/>
        </w:rPr>
      </w:pPr>
    </w:p>
    <w:p w14:paraId="2B2E9C98" w14:textId="77777777" w:rsidR="00E276F1" w:rsidRPr="007D7FC6" w:rsidRDefault="00E276F1" w:rsidP="00E276F1">
      <w:pPr>
        <w:ind w:left="851" w:right="851" w:firstLine="709"/>
        <w:jc w:val="both"/>
        <w:rPr>
          <w:sz w:val="22"/>
          <w:szCs w:val="22"/>
          <w:lang w:val="es-CR"/>
        </w:rPr>
      </w:pPr>
      <w:r w:rsidRPr="007D7FC6">
        <w:rPr>
          <w:sz w:val="22"/>
          <w:szCs w:val="22"/>
          <w:lang w:val="es-CR"/>
        </w:rPr>
        <w:t>Analizando la conformación de la entrada según la naturaleza del asunto, se identifica que los procesos monitorios son los que mayormente llegan a los Tribunales de Apelación Civil con 1.949 casos (37,5%), seguido de 1.238 ejecuciones (23,8%), de 692 procesos sumarios (13,3%) y de 591 procesos ordinarios (11,4%), para el 86% del volumen recibido entre estos cuatro conceptos.</w:t>
      </w:r>
    </w:p>
    <w:p w14:paraId="363A4185" w14:textId="77777777" w:rsidR="00E276F1" w:rsidRPr="007D7FC6" w:rsidRDefault="00E276F1" w:rsidP="00E276F1">
      <w:pPr>
        <w:ind w:left="851" w:right="851" w:firstLine="709"/>
        <w:jc w:val="both"/>
        <w:rPr>
          <w:sz w:val="22"/>
          <w:szCs w:val="22"/>
          <w:lang w:val="es-CR"/>
        </w:rPr>
      </w:pPr>
    </w:p>
    <w:p w14:paraId="73F05E09" w14:textId="77777777" w:rsidR="00E276F1" w:rsidRPr="007D7FC6" w:rsidRDefault="00E276F1" w:rsidP="00E276F1">
      <w:pPr>
        <w:pStyle w:val="Descripcin"/>
        <w:keepNext/>
        <w:spacing w:after="0"/>
        <w:ind w:left="851" w:right="851"/>
        <w:jc w:val="both"/>
        <w:rPr>
          <w:color w:val="auto"/>
          <w:sz w:val="22"/>
          <w:szCs w:val="22"/>
          <w:lang w:val="es-CR"/>
        </w:rPr>
      </w:pPr>
      <w:r w:rsidRPr="007D7FC6">
        <w:rPr>
          <w:color w:val="auto"/>
          <w:sz w:val="22"/>
          <w:szCs w:val="22"/>
          <w:lang w:val="es-CR"/>
        </w:rPr>
        <w:t xml:space="preserve">Cuadro </w:t>
      </w:r>
      <w:r w:rsidRPr="007D7FC6">
        <w:rPr>
          <w:color w:val="auto"/>
          <w:sz w:val="22"/>
          <w:szCs w:val="22"/>
          <w:lang w:val="es-CR"/>
        </w:rPr>
        <w:fldChar w:fldCharType="begin"/>
      </w:r>
      <w:r w:rsidRPr="007D7FC6">
        <w:rPr>
          <w:color w:val="auto"/>
          <w:sz w:val="22"/>
          <w:szCs w:val="22"/>
          <w:lang w:val="es-CR"/>
        </w:rPr>
        <w:instrText xml:space="preserve"> STYLEREF 2 \s </w:instrText>
      </w:r>
      <w:r w:rsidRPr="007D7FC6">
        <w:rPr>
          <w:color w:val="auto"/>
          <w:sz w:val="22"/>
          <w:szCs w:val="22"/>
          <w:lang w:val="es-CR"/>
        </w:rPr>
        <w:fldChar w:fldCharType="separate"/>
      </w:r>
      <w:r w:rsidRPr="007D7FC6">
        <w:rPr>
          <w:noProof/>
          <w:color w:val="auto"/>
          <w:sz w:val="22"/>
          <w:szCs w:val="22"/>
          <w:lang w:val="es-CR"/>
        </w:rPr>
        <w:t>3</w:t>
      </w:r>
      <w:r w:rsidRPr="007D7FC6">
        <w:rPr>
          <w:noProof/>
          <w:color w:val="auto"/>
          <w:sz w:val="22"/>
          <w:szCs w:val="22"/>
          <w:lang w:val="es-CR"/>
        </w:rPr>
        <w:fldChar w:fldCharType="end"/>
      </w:r>
      <w:r w:rsidRPr="007D7FC6">
        <w:rPr>
          <w:color w:val="auto"/>
          <w:sz w:val="22"/>
          <w:szCs w:val="22"/>
          <w:lang w:val="es-CR"/>
        </w:rPr>
        <w:t>.</w:t>
      </w:r>
      <w:r w:rsidRPr="007D7FC6">
        <w:rPr>
          <w:color w:val="auto"/>
          <w:sz w:val="22"/>
          <w:szCs w:val="22"/>
          <w:lang w:val="es-CR"/>
        </w:rPr>
        <w:fldChar w:fldCharType="begin"/>
      </w:r>
      <w:r w:rsidRPr="007D7FC6">
        <w:rPr>
          <w:color w:val="auto"/>
          <w:sz w:val="22"/>
          <w:szCs w:val="22"/>
          <w:lang w:val="es-CR"/>
        </w:rPr>
        <w:instrText xml:space="preserve"> SEQ Cuadro \* ARABIC \s 2 </w:instrText>
      </w:r>
      <w:r w:rsidRPr="007D7FC6">
        <w:rPr>
          <w:color w:val="auto"/>
          <w:sz w:val="22"/>
          <w:szCs w:val="22"/>
          <w:lang w:val="es-CR"/>
        </w:rPr>
        <w:fldChar w:fldCharType="separate"/>
      </w:r>
      <w:r w:rsidRPr="007D7FC6">
        <w:rPr>
          <w:noProof/>
          <w:color w:val="auto"/>
          <w:sz w:val="22"/>
          <w:szCs w:val="22"/>
          <w:lang w:val="es-CR"/>
        </w:rPr>
        <w:t>2</w:t>
      </w:r>
      <w:r w:rsidRPr="007D7FC6">
        <w:rPr>
          <w:noProof/>
          <w:color w:val="auto"/>
          <w:sz w:val="22"/>
          <w:szCs w:val="22"/>
          <w:lang w:val="es-CR"/>
        </w:rPr>
        <w:fldChar w:fldCharType="end"/>
      </w:r>
      <w:r w:rsidRPr="007D7FC6">
        <w:rPr>
          <w:color w:val="auto"/>
          <w:sz w:val="22"/>
          <w:szCs w:val="22"/>
          <w:lang w:val="es-CR"/>
        </w:rPr>
        <w:t xml:space="preserve"> </w:t>
      </w:r>
    </w:p>
    <w:p w14:paraId="67546D7D" w14:textId="77777777" w:rsidR="00E276F1" w:rsidRPr="007D7FC6" w:rsidRDefault="00E276F1" w:rsidP="00E276F1">
      <w:pPr>
        <w:pStyle w:val="Descripcin"/>
        <w:keepNext/>
        <w:spacing w:after="0"/>
        <w:ind w:left="851" w:right="851"/>
        <w:jc w:val="both"/>
        <w:rPr>
          <w:color w:val="auto"/>
          <w:sz w:val="22"/>
          <w:szCs w:val="22"/>
          <w:lang w:val="es-CR"/>
        </w:rPr>
      </w:pPr>
      <w:r w:rsidRPr="007D7FC6">
        <w:rPr>
          <w:color w:val="auto"/>
          <w:sz w:val="22"/>
          <w:szCs w:val="22"/>
          <w:lang w:val="es-CR"/>
        </w:rPr>
        <w:t>Tribunales de Apelación Civil: Casos entrados según naturaleza del asunto, período 2016-2020</w:t>
      </w:r>
    </w:p>
    <w:p w14:paraId="2CF935BE" w14:textId="77777777" w:rsidR="00E276F1" w:rsidRPr="007D7FC6" w:rsidRDefault="00E276F1" w:rsidP="00E276F1">
      <w:pPr>
        <w:rPr>
          <w:sz w:val="22"/>
          <w:szCs w:val="22"/>
          <w:lang w:val="es-CR"/>
        </w:rPr>
      </w:pPr>
    </w:p>
    <w:tbl>
      <w:tblPr>
        <w:tblW w:w="5000" w:type="pct"/>
        <w:tblCellMar>
          <w:left w:w="70" w:type="dxa"/>
          <w:right w:w="70" w:type="dxa"/>
        </w:tblCellMar>
        <w:tblLook w:val="04A0" w:firstRow="1" w:lastRow="0" w:firstColumn="1" w:lastColumn="0" w:noHBand="0" w:noVBand="1"/>
      </w:tblPr>
      <w:tblGrid>
        <w:gridCol w:w="2401"/>
        <w:gridCol w:w="642"/>
        <w:gridCol w:w="642"/>
        <w:gridCol w:w="642"/>
        <w:gridCol w:w="643"/>
        <w:gridCol w:w="647"/>
        <w:gridCol w:w="207"/>
        <w:gridCol w:w="717"/>
        <w:gridCol w:w="717"/>
        <w:gridCol w:w="717"/>
        <w:gridCol w:w="717"/>
        <w:gridCol w:w="713"/>
      </w:tblGrid>
      <w:tr w:rsidR="00E276F1" w:rsidRPr="007D7FC6" w14:paraId="63BE32A8" w14:textId="77777777" w:rsidTr="00E276F1">
        <w:trPr>
          <w:trHeight w:val="20"/>
          <w:tblHeader/>
        </w:trPr>
        <w:tc>
          <w:tcPr>
            <w:tcW w:w="1275" w:type="pct"/>
            <w:vMerge w:val="restart"/>
            <w:tcBorders>
              <w:top w:val="single" w:sz="8" w:space="0" w:color="auto"/>
              <w:left w:val="nil"/>
              <w:bottom w:val="single" w:sz="8" w:space="0" w:color="000000"/>
              <w:right w:val="single" w:sz="8" w:space="0" w:color="auto"/>
            </w:tcBorders>
            <w:shd w:val="clear" w:color="auto" w:fill="auto"/>
            <w:noWrap/>
            <w:vAlign w:val="center"/>
            <w:hideMark/>
          </w:tcPr>
          <w:p w14:paraId="6F8F91FD" w14:textId="77777777" w:rsidR="00E276F1" w:rsidRPr="007D7FC6" w:rsidRDefault="00E276F1" w:rsidP="00E276F1">
            <w:pPr>
              <w:jc w:val="center"/>
              <w:rPr>
                <w:b/>
                <w:bCs/>
                <w:sz w:val="22"/>
                <w:szCs w:val="22"/>
                <w:lang w:val="es-CR" w:eastAsia="es-CR"/>
              </w:rPr>
            </w:pPr>
            <w:r w:rsidRPr="007D7FC6">
              <w:rPr>
                <w:b/>
                <w:bCs/>
                <w:sz w:val="22"/>
                <w:szCs w:val="22"/>
                <w:lang w:val="es-CR" w:eastAsia="es-CR"/>
              </w:rPr>
              <w:lastRenderedPageBreak/>
              <w:t>Naturaleza del asunto</w:t>
            </w:r>
          </w:p>
        </w:tc>
        <w:tc>
          <w:tcPr>
            <w:tcW w:w="1712" w:type="pct"/>
            <w:gridSpan w:val="5"/>
            <w:tcBorders>
              <w:top w:val="single" w:sz="8" w:space="0" w:color="auto"/>
              <w:left w:val="nil"/>
              <w:bottom w:val="single" w:sz="8" w:space="0" w:color="auto"/>
              <w:right w:val="nil"/>
            </w:tcBorders>
            <w:shd w:val="clear" w:color="auto" w:fill="auto"/>
            <w:noWrap/>
            <w:vAlign w:val="center"/>
            <w:hideMark/>
          </w:tcPr>
          <w:p w14:paraId="71E07A30" w14:textId="77777777" w:rsidR="00E276F1" w:rsidRPr="007D7FC6" w:rsidRDefault="00E276F1" w:rsidP="00E276F1">
            <w:pPr>
              <w:jc w:val="center"/>
              <w:rPr>
                <w:b/>
                <w:bCs/>
                <w:sz w:val="22"/>
                <w:szCs w:val="22"/>
                <w:lang w:val="es-CR" w:eastAsia="es-CR"/>
              </w:rPr>
            </w:pPr>
            <w:r w:rsidRPr="007D7FC6">
              <w:rPr>
                <w:b/>
                <w:bCs/>
                <w:sz w:val="22"/>
                <w:szCs w:val="22"/>
                <w:lang w:val="es-CR" w:eastAsia="es-CR"/>
              </w:rPr>
              <w:t>Cantidad de casos entrados</w:t>
            </w:r>
          </w:p>
        </w:tc>
        <w:tc>
          <w:tcPr>
            <w:tcW w:w="110" w:type="pct"/>
            <w:tcBorders>
              <w:top w:val="single" w:sz="8" w:space="0" w:color="auto"/>
              <w:left w:val="nil"/>
              <w:bottom w:val="nil"/>
              <w:right w:val="single" w:sz="8" w:space="0" w:color="auto"/>
            </w:tcBorders>
            <w:shd w:val="clear" w:color="auto" w:fill="auto"/>
            <w:noWrap/>
            <w:vAlign w:val="center"/>
            <w:hideMark/>
          </w:tcPr>
          <w:p w14:paraId="4BBC7734" w14:textId="77777777" w:rsidR="00E276F1" w:rsidRPr="007D7FC6" w:rsidRDefault="00E276F1" w:rsidP="00E276F1">
            <w:pPr>
              <w:rPr>
                <w:b/>
                <w:bCs/>
                <w:sz w:val="22"/>
                <w:szCs w:val="22"/>
                <w:lang w:val="es-CR" w:eastAsia="es-CR"/>
              </w:rPr>
            </w:pPr>
            <w:r w:rsidRPr="007D7FC6">
              <w:rPr>
                <w:b/>
                <w:bCs/>
                <w:sz w:val="22"/>
                <w:szCs w:val="22"/>
                <w:lang w:val="es-CR" w:eastAsia="es-CR"/>
              </w:rPr>
              <w:t> </w:t>
            </w:r>
          </w:p>
        </w:tc>
        <w:tc>
          <w:tcPr>
            <w:tcW w:w="1904" w:type="pct"/>
            <w:gridSpan w:val="5"/>
            <w:tcBorders>
              <w:top w:val="single" w:sz="8" w:space="0" w:color="auto"/>
              <w:left w:val="nil"/>
              <w:bottom w:val="single" w:sz="8" w:space="0" w:color="auto"/>
              <w:right w:val="nil"/>
            </w:tcBorders>
            <w:shd w:val="clear" w:color="auto" w:fill="auto"/>
            <w:noWrap/>
            <w:vAlign w:val="center"/>
            <w:hideMark/>
          </w:tcPr>
          <w:p w14:paraId="1835D1CC" w14:textId="77777777" w:rsidR="00E276F1" w:rsidRPr="007D7FC6" w:rsidRDefault="00E276F1" w:rsidP="00E276F1">
            <w:pPr>
              <w:jc w:val="center"/>
              <w:rPr>
                <w:b/>
                <w:bCs/>
                <w:sz w:val="22"/>
                <w:szCs w:val="22"/>
                <w:lang w:val="es-CR" w:eastAsia="es-CR"/>
              </w:rPr>
            </w:pPr>
            <w:r w:rsidRPr="007D7FC6">
              <w:rPr>
                <w:b/>
                <w:bCs/>
                <w:sz w:val="22"/>
                <w:szCs w:val="22"/>
                <w:lang w:val="es-CR" w:eastAsia="es-CR"/>
              </w:rPr>
              <w:t>Porcentajes</w:t>
            </w:r>
          </w:p>
        </w:tc>
      </w:tr>
      <w:tr w:rsidR="00E276F1" w:rsidRPr="007D7FC6" w14:paraId="08FC9A4B" w14:textId="77777777" w:rsidTr="00E276F1">
        <w:trPr>
          <w:trHeight w:val="20"/>
          <w:tblHeader/>
        </w:trPr>
        <w:tc>
          <w:tcPr>
            <w:tcW w:w="1275" w:type="pct"/>
            <w:vMerge/>
            <w:tcBorders>
              <w:top w:val="single" w:sz="8" w:space="0" w:color="auto"/>
              <w:left w:val="nil"/>
              <w:bottom w:val="single" w:sz="8" w:space="0" w:color="000000"/>
              <w:right w:val="single" w:sz="8" w:space="0" w:color="auto"/>
            </w:tcBorders>
            <w:vAlign w:val="center"/>
            <w:hideMark/>
          </w:tcPr>
          <w:p w14:paraId="12AA560A" w14:textId="77777777" w:rsidR="00E276F1" w:rsidRPr="007D7FC6" w:rsidRDefault="00E276F1" w:rsidP="00E276F1">
            <w:pPr>
              <w:rPr>
                <w:b/>
                <w:bCs/>
                <w:sz w:val="22"/>
                <w:szCs w:val="22"/>
                <w:lang w:val="es-CR" w:eastAsia="es-CR"/>
              </w:rPr>
            </w:pPr>
          </w:p>
        </w:tc>
        <w:tc>
          <w:tcPr>
            <w:tcW w:w="342" w:type="pct"/>
            <w:tcBorders>
              <w:top w:val="nil"/>
              <w:left w:val="nil"/>
              <w:bottom w:val="single" w:sz="8" w:space="0" w:color="auto"/>
              <w:right w:val="nil"/>
            </w:tcBorders>
            <w:shd w:val="clear" w:color="auto" w:fill="auto"/>
            <w:noWrap/>
            <w:vAlign w:val="center"/>
            <w:hideMark/>
          </w:tcPr>
          <w:p w14:paraId="2BB36C8A" w14:textId="77777777" w:rsidR="00E276F1" w:rsidRPr="007D7FC6" w:rsidRDefault="00E276F1" w:rsidP="00E276F1">
            <w:pPr>
              <w:jc w:val="center"/>
              <w:rPr>
                <w:b/>
                <w:bCs/>
                <w:sz w:val="22"/>
                <w:szCs w:val="22"/>
                <w:lang w:val="es-CR" w:eastAsia="es-CR"/>
              </w:rPr>
            </w:pPr>
            <w:r w:rsidRPr="007D7FC6">
              <w:rPr>
                <w:b/>
                <w:bCs/>
                <w:sz w:val="22"/>
                <w:szCs w:val="22"/>
                <w:lang w:val="es-CR" w:eastAsia="es-CR"/>
              </w:rPr>
              <w:t>2016</w:t>
            </w:r>
          </w:p>
        </w:tc>
        <w:tc>
          <w:tcPr>
            <w:tcW w:w="342" w:type="pct"/>
            <w:tcBorders>
              <w:top w:val="nil"/>
              <w:left w:val="nil"/>
              <w:bottom w:val="single" w:sz="8" w:space="0" w:color="auto"/>
              <w:right w:val="nil"/>
            </w:tcBorders>
            <w:shd w:val="clear" w:color="auto" w:fill="auto"/>
            <w:noWrap/>
            <w:vAlign w:val="center"/>
            <w:hideMark/>
          </w:tcPr>
          <w:p w14:paraId="1D57B8BC" w14:textId="77777777" w:rsidR="00E276F1" w:rsidRPr="007D7FC6" w:rsidRDefault="00E276F1" w:rsidP="00E276F1">
            <w:pPr>
              <w:jc w:val="center"/>
              <w:rPr>
                <w:b/>
                <w:bCs/>
                <w:sz w:val="22"/>
                <w:szCs w:val="22"/>
                <w:lang w:val="es-CR" w:eastAsia="es-CR"/>
              </w:rPr>
            </w:pPr>
            <w:r w:rsidRPr="007D7FC6">
              <w:rPr>
                <w:b/>
                <w:bCs/>
                <w:sz w:val="22"/>
                <w:szCs w:val="22"/>
                <w:lang w:val="es-CR" w:eastAsia="es-CR"/>
              </w:rPr>
              <w:t>2017</w:t>
            </w:r>
          </w:p>
        </w:tc>
        <w:tc>
          <w:tcPr>
            <w:tcW w:w="342" w:type="pct"/>
            <w:tcBorders>
              <w:top w:val="nil"/>
              <w:left w:val="nil"/>
              <w:bottom w:val="single" w:sz="8" w:space="0" w:color="auto"/>
              <w:right w:val="nil"/>
            </w:tcBorders>
            <w:shd w:val="clear" w:color="auto" w:fill="auto"/>
            <w:noWrap/>
            <w:vAlign w:val="center"/>
            <w:hideMark/>
          </w:tcPr>
          <w:p w14:paraId="4956CC87" w14:textId="77777777" w:rsidR="00E276F1" w:rsidRPr="007D7FC6" w:rsidRDefault="00E276F1" w:rsidP="00E276F1">
            <w:pPr>
              <w:jc w:val="center"/>
              <w:rPr>
                <w:b/>
                <w:bCs/>
                <w:sz w:val="22"/>
                <w:szCs w:val="22"/>
                <w:lang w:val="es-CR" w:eastAsia="es-CR"/>
              </w:rPr>
            </w:pPr>
            <w:r w:rsidRPr="007D7FC6">
              <w:rPr>
                <w:b/>
                <w:bCs/>
                <w:sz w:val="22"/>
                <w:szCs w:val="22"/>
                <w:lang w:val="es-CR" w:eastAsia="es-CR"/>
              </w:rPr>
              <w:t>2018</w:t>
            </w:r>
          </w:p>
        </w:tc>
        <w:tc>
          <w:tcPr>
            <w:tcW w:w="342" w:type="pct"/>
            <w:tcBorders>
              <w:top w:val="nil"/>
              <w:left w:val="nil"/>
              <w:bottom w:val="single" w:sz="8" w:space="0" w:color="auto"/>
              <w:right w:val="nil"/>
            </w:tcBorders>
            <w:shd w:val="clear" w:color="auto" w:fill="auto"/>
            <w:noWrap/>
            <w:vAlign w:val="center"/>
            <w:hideMark/>
          </w:tcPr>
          <w:p w14:paraId="21F134C8" w14:textId="77777777" w:rsidR="00E276F1" w:rsidRPr="007D7FC6" w:rsidRDefault="00E276F1" w:rsidP="00E276F1">
            <w:pPr>
              <w:jc w:val="center"/>
              <w:rPr>
                <w:b/>
                <w:bCs/>
                <w:sz w:val="22"/>
                <w:szCs w:val="22"/>
                <w:lang w:val="es-CR" w:eastAsia="es-CR"/>
              </w:rPr>
            </w:pPr>
            <w:r w:rsidRPr="007D7FC6">
              <w:rPr>
                <w:b/>
                <w:bCs/>
                <w:sz w:val="22"/>
                <w:szCs w:val="22"/>
                <w:lang w:val="es-CR" w:eastAsia="es-CR"/>
              </w:rPr>
              <w:t>2019</w:t>
            </w:r>
          </w:p>
        </w:tc>
        <w:tc>
          <w:tcPr>
            <w:tcW w:w="343" w:type="pct"/>
            <w:tcBorders>
              <w:top w:val="nil"/>
              <w:left w:val="nil"/>
              <w:bottom w:val="single" w:sz="8" w:space="0" w:color="auto"/>
              <w:right w:val="nil"/>
            </w:tcBorders>
            <w:shd w:val="clear" w:color="auto" w:fill="auto"/>
            <w:noWrap/>
            <w:vAlign w:val="center"/>
            <w:hideMark/>
          </w:tcPr>
          <w:p w14:paraId="3D82990D" w14:textId="77777777" w:rsidR="00E276F1" w:rsidRPr="007D7FC6" w:rsidRDefault="00E276F1" w:rsidP="00E276F1">
            <w:pPr>
              <w:jc w:val="center"/>
              <w:rPr>
                <w:b/>
                <w:bCs/>
                <w:sz w:val="22"/>
                <w:szCs w:val="22"/>
                <w:lang w:val="es-CR" w:eastAsia="es-CR"/>
              </w:rPr>
            </w:pPr>
            <w:r w:rsidRPr="007D7FC6">
              <w:rPr>
                <w:b/>
                <w:bCs/>
                <w:sz w:val="22"/>
                <w:szCs w:val="22"/>
                <w:lang w:val="es-CR" w:eastAsia="es-CR"/>
              </w:rPr>
              <w:t>2020</w:t>
            </w:r>
          </w:p>
        </w:tc>
        <w:tc>
          <w:tcPr>
            <w:tcW w:w="110" w:type="pct"/>
            <w:tcBorders>
              <w:top w:val="nil"/>
              <w:left w:val="nil"/>
              <w:bottom w:val="nil"/>
              <w:right w:val="single" w:sz="8" w:space="0" w:color="auto"/>
            </w:tcBorders>
            <w:shd w:val="clear" w:color="auto" w:fill="auto"/>
            <w:noWrap/>
            <w:vAlign w:val="center"/>
            <w:hideMark/>
          </w:tcPr>
          <w:p w14:paraId="56364AA2" w14:textId="77777777" w:rsidR="00E276F1" w:rsidRPr="007D7FC6" w:rsidRDefault="00E276F1" w:rsidP="00E276F1">
            <w:pPr>
              <w:jc w:val="center"/>
              <w:rPr>
                <w:b/>
                <w:bCs/>
                <w:sz w:val="22"/>
                <w:szCs w:val="22"/>
                <w:lang w:val="es-CR" w:eastAsia="es-CR"/>
              </w:rPr>
            </w:pPr>
            <w:r w:rsidRPr="007D7FC6">
              <w:rPr>
                <w:b/>
                <w:bCs/>
                <w:sz w:val="22"/>
                <w:szCs w:val="22"/>
                <w:lang w:val="es-CR" w:eastAsia="es-CR"/>
              </w:rPr>
              <w:t> </w:t>
            </w:r>
          </w:p>
        </w:tc>
        <w:tc>
          <w:tcPr>
            <w:tcW w:w="381" w:type="pct"/>
            <w:tcBorders>
              <w:top w:val="nil"/>
              <w:left w:val="nil"/>
              <w:bottom w:val="single" w:sz="8" w:space="0" w:color="auto"/>
              <w:right w:val="nil"/>
            </w:tcBorders>
            <w:shd w:val="clear" w:color="auto" w:fill="auto"/>
            <w:noWrap/>
            <w:vAlign w:val="center"/>
            <w:hideMark/>
          </w:tcPr>
          <w:p w14:paraId="7BDA0A8E" w14:textId="77777777" w:rsidR="00E276F1" w:rsidRPr="007D7FC6" w:rsidRDefault="00E276F1" w:rsidP="00E276F1">
            <w:pPr>
              <w:jc w:val="center"/>
              <w:rPr>
                <w:b/>
                <w:bCs/>
                <w:sz w:val="22"/>
                <w:szCs w:val="22"/>
                <w:lang w:val="es-CR" w:eastAsia="es-CR"/>
              </w:rPr>
            </w:pPr>
            <w:r w:rsidRPr="007D7FC6">
              <w:rPr>
                <w:b/>
                <w:bCs/>
                <w:sz w:val="22"/>
                <w:szCs w:val="22"/>
                <w:lang w:val="es-CR" w:eastAsia="es-CR"/>
              </w:rPr>
              <w:t>2016</w:t>
            </w:r>
          </w:p>
        </w:tc>
        <w:tc>
          <w:tcPr>
            <w:tcW w:w="381" w:type="pct"/>
            <w:tcBorders>
              <w:top w:val="nil"/>
              <w:left w:val="nil"/>
              <w:bottom w:val="single" w:sz="8" w:space="0" w:color="auto"/>
              <w:right w:val="nil"/>
            </w:tcBorders>
            <w:shd w:val="clear" w:color="auto" w:fill="auto"/>
            <w:noWrap/>
            <w:vAlign w:val="center"/>
            <w:hideMark/>
          </w:tcPr>
          <w:p w14:paraId="76D3E464" w14:textId="77777777" w:rsidR="00E276F1" w:rsidRPr="007D7FC6" w:rsidRDefault="00E276F1" w:rsidP="00E276F1">
            <w:pPr>
              <w:jc w:val="center"/>
              <w:rPr>
                <w:b/>
                <w:bCs/>
                <w:sz w:val="22"/>
                <w:szCs w:val="22"/>
                <w:lang w:val="es-CR" w:eastAsia="es-CR"/>
              </w:rPr>
            </w:pPr>
            <w:r w:rsidRPr="007D7FC6">
              <w:rPr>
                <w:b/>
                <w:bCs/>
                <w:sz w:val="22"/>
                <w:szCs w:val="22"/>
                <w:lang w:val="es-CR" w:eastAsia="es-CR"/>
              </w:rPr>
              <w:t>2017</w:t>
            </w:r>
          </w:p>
        </w:tc>
        <w:tc>
          <w:tcPr>
            <w:tcW w:w="381" w:type="pct"/>
            <w:tcBorders>
              <w:top w:val="nil"/>
              <w:left w:val="nil"/>
              <w:bottom w:val="single" w:sz="8" w:space="0" w:color="auto"/>
              <w:right w:val="nil"/>
            </w:tcBorders>
            <w:shd w:val="clear" w:color="auto" w:fill="auto"/>
            <w:noWrap/>
            <w:vAlign w:val="center"/>
            <w:hideMark/>
          </w:tcPr>
          <w:p w14:paraId="39EDC571" w14:textId="77777777" w:rsidR="00E276F1" w:rsidRPr="007D7FC6" w:rsidRDefault="00E276F1" w:rsidP="00E276F1">
            <w:pPr>
              <w:jc w:val="center"/>
              <w:rPr>
                <w:b/>
                <w:bCs/>
                <w:sz w:val="22"/>
                <w:szCs w:val="22"/>
                <w:lang w:val="es-CR" w:eastAsia="es-CR"/>
              </w:rPr>
            </w:pPr>
            <w:r w:rsidRPr="007D7FC6">
              <w:rPr>
                <w:b/>
                <w:bCs/>
                <w:sz w:val="22"/>
                <w:szCs w:val="22"/>
                <w:lang w:val="es-CR" w:eastAsia="es-CR"/>
              </w:rPr>
              <w:t>2018</w:t>
            </w:r>
          </w:p>
        </w:tc>
        <w:tc>
          <w:tcPr>
            <w:tcW w:w="381" w:type="pct"/>
            <w:tcBorders>
              <w:top w:val="nil"/>
              <w:left w:val="nil"/>
              <w:bottom w:val="single" w:sz="8" w:space="0" w:color="auto"/>
              <w:right w:val="nil"/>
            </w:tcBorders>
            <w:shd w:val="clear" w:color="auto" w:fill="auto"/>
            <w:noWrap/>
            <w:vAlign w:val="center"/>
            <w:hideMark/>
          </w:tcPr>
          <w:p w14:paraId="71BC564A" w14:textId="77777777" w:rsidR="00E276F1" w:rsidRPr="007D7FC6" w:rsidRDefault="00E276F1" w:rsidP="00E276F1">
            <w:pPr>
              <w:jc w:val="center"/>
              <w:rPr>
                <w:b/>
                <w:bCs/>
                <w:sz w:val="22"/>
                <w:szCs w:val="22"/>
                <w:lang w:val="es-CR" w:eastAsia="es-CR"/>
              </w:rPr>
            </w:pPr>
            <w:r w:rsidRPr="007D7FC6">
              <w:rPr>
                <w:b/>
                <w:bCs/>
                <w:sz w:val="22"/>
                <w:szCs w:val="22"/>
                <w:lang w:val="es-CR" w:eastAsia="es-CR"/>
              </w:rPr>
              <w:t>2019</w:t>
            </w:r>
          </w:p>
        </w:tc>
        <w:tc>
          <w:tcPr>
            <w:tcW w:w="381" w:type="pct"/>
            <w:tcBorders>
              <w:top w:val="nil"/>
              <w:left w:val="nil"/>
              <w:bottom w:val="single" w:sz="8" w:space="0" w:color="auto"/>
              <w:right w:val="nil"/>
            </w:tcBorders>
            <w:shd w:val="clear" w:color="auto" w:fill="auto"/>
            <w:noWrap/>
            <w:vAlign w:val="center"/>
            <w:hideMark/>
          </w:tcPr>
          <w:p w14:paraId="614757B5" w14:textId="77777777" w:rsidR="00E276F1" w:rsidRPr="007D7FC6" w:rsidRDefault="00E276F1" w:rsidP="00E276F1">
            <w:pPr>
              <w:jc w:val="center"/>
              <w:rPr>
                <w:b/>
                <w:bCs/>
                <w:sz w:val="22"/>
                <w:szCs w:val="22"/>
                <w:lang w:val="es-CR" w:eastAsia="es-CR"/>
              </w:rPr>
            </w:pPr>
            <w:r w:rsidRPr="007D7FC6">
              <w:rPr>
                <w:b/>
                <w:bCs/>
                <w:sz w:val="22"/>
                <w:szCs w:val="22"/>
                <w:lang w:val="es-CR" w:eastAsia="es-CR"/>
              </w:rPr>
              <w:t>2020</w:t>
            </w:r>
          </w:p>
        </w:tc>
      </w:tr>
      <w:tr w:rsidR="00E276F1" w:rsidRPr="007D7FC6" w14:paraId="4B1EEA2A" w14:textId="77777777" w:rsidTr="00E276F1">
        <w:trPr>
          <w:trHeight w:val="20"/>
        </w:trPr>
        <w:tc>
          <w:tcPr>
            <w:tcW w:w="1275" w:type="pct"/>
            <w:tcBorders>
              <w:top w:val="nil"/>
              <w:left w:val="nil"/>
              <w:bottom w:val="nil"/>
              <w:right w:val="nil"/>
            </w:tcBorders>
            <w:shd w:val="clear" w:color="auto" w:fill="auto"/>
            <w:noWrap/>
            <w:vAlign w:val="center"/>
            <w:hideMark/>
          </w:tcPr>
          <w:p w14:paraId="5DB7D30F" w14:textId="77777777" w:rsidR="00E276F1" w:rsidRPr="007D7FC6" w:rsidRDefault="00E276F1" w:rsidP="00E276F1">
            <w:pPr>
              <w:jc w:val="center"/>
              <w:rPr>
                <w:b/>
                <w:bCs/>
                <w:sz w:val="22"/>
                <w:szCs w:val="22"/>
                <w:lang w:val="es-CR" w:eastAsia="es-CR"/>
              </w:rPr>
            </w:pPr>
          </w:p>
        </w:tc>
        <w:tc>
          <w:tcPr>
            <w:tcW w:w="342" w:type="pct"/>
            <w:tcBorders>
              <w:top w:val="nil"/>
              <w:left w:val="single" w:sz="8" w:space="0" w:color="auto"/>
              <w:bottom w:val="nil"/>
              <w:right w:val="nil"/>
            </w:tcBorders>
            <w:shd w:val="clear" w:color="auto" w:fill="auto"/>
            <w:noWrap/>
            <w:vAlign w:val="center"/>
            <w:hideMark/>
          </w:tcPr>
          <w:p w14:paraId="7028DFE8" w14:textId="77777777" w:rsidR="00E276F1" w:rsidRPr="007D7FC6" w:rsidRDefault="00E276F1" w:rsidP="00E276F1">
            <w:pPr>
              <w:jc w:val="right"/>
              <w:rPr>
                <w:b/>
                <w:bCs/>
                <w:sz w:val="22"/>
                <w:szCs w:val="22"/>
                <w:lang w:val="es-CR" w:eastAsia="es-CR"/>
              </w:rPr>
            </w:pPr>
            <w:r w:rsidRPr="007D7FC6">
              <w:rPr>
                <w:b/>
                <w:bCs/>
                <w:sz w:val="22"/>
                <w:szCs w:val="22"/>
                <w:lang w:val="es-CR" w:eastAsia="es-CR"/>
              </w:rPr>
              <w:t> </w:t>
            </w:r>
          </w:p>
        </w:tc>
        <w:tc>
          <w:tcPr>
            <w:tcW w:w="342" w:type="pct"/>
            <w:tcBorders>
              <w:top w:val="nil"/>
              <w:left w:val="nil"/>
              <w:bottom w:val="nil"/>
              <w:right w:val="nil"/>
            </w:tcBorders>
            <w:shd w:val="clear" w:color="auto" w:fill="auto"/>
            <w:noWrap/>
            <w:vAlign w:val="center"/>
            <w:hideMark/>
          </w:tcPr>
          <w:p w14:paraId="6B22B1FA" w14:textId="77777777" w:rsidR="00E276F1" w:rsidRPr="007D7FC6" w:rsidRDefault="00E276F1" w:rsidP="00E276F1">
            <w:pPr>
              <w:jc w:val="right"/>
              <w:rPr>
                <w:b/>
                <w:bCs/>
                <w:sz w:val="22"/>
                <w:szCs w:val="22"/>
                <w:lang w:val="es-CR" w:eastAsia="es-CR"/>
              </w:rPr>
            </w:pPr>
          </w:p>
        </w:tc>
        <w:tc>
          <w:tcPr>
            <w:tcW w:w="342" w:type="pct"/>
            <w:tcBorders>
              <w:top w:val="nil"/>
              <w:left w:val="nil"/>
              <w:bottom w:val="nil"/>
              <w:right w:val="nil"/>
            </w:tcBorders>
            <w:shd w:val="clear" w:color="auto" w:fill="auto"/>
            <w:noWrap/>
            <w:vAlign w:val="center"/>
            <w:hideMark/>
          </w:tcPr>
          <w:p w14:paraId="2D12B6D6" w14:textId="77777777" w:rsidR="00E276F1" w:rsidRPr="007D7FC6" w:rsidRDefault="00E276F1" w:rsidP="00E276F1">
            <w:pPr>
              <w:jc w:val="right"/>
              <w:rPr>
                <w:sz w:val="22"/>
                <w:szCs w:val="22"/>
                <w:lang w:val="es-CR" w:eastAsia="es-CR"/>
              </w:rPr>
            </w:pPr>
          </w:p>
        </w:tc>
        <w:tc>
          <w:tcPr>
            <w:tcW w:w="342" w:type="pct"/>
            <w:tcBorders>
              <w:top w:val="nil"/>
              <w:left w:val="nil"/>
              <w:bottom w:val="nil"/>
              <w:right w:val="nil"/>
            </w:tcBorders>
            <w:shd w:val="clear" w:color="auto" w:fill="auto"/>
            <w:noWrap/>
            <w:vAlign w:val="center"/>
            <w:hideMark/>
          </w:tcPr>
          <w:p w14:paraId="41FD02B0" w14:textId="77777777" w:rsidR="00E276F1" w:rsidRPr="007D7FC6" w:rsidRDefault="00E276F1" w:rsidP="00E276F1">
            <w:pPr>
              <w:jc w:val="right"/>
              <w:rPr>
                <w:sz w:val="22"/>
                <w:szCs w:val="22"/>
                <w:lang w:val="es-CR" w:eastAsia="es-CR"/>
              </w:rPr>
            </w:pPr>
          </w:p>
        </w:tc>
        <w:tc>
          <w:tcPr>
            <w:tcW w:w="343" w:type="pct"/>
            <w:tcBorders>
              <w:top w:val="nil"/>
              <w:left w:val="nil"/>
              <w:bottom w:val="nil"/>
              <w:right w:val="nil"/>
            </w:tcBorders>
            <w:shd w:val="clear" w:color="auto" w:fill="auto"/>
            <w:noWrap/>
            <w:vAlign w:val="center"/>
            <w:hideMark/>
          </w:tcPr>
          <w:p w14:paraId="225CF6B3" w14:textId="77777777" w:rsidR="00E276F1" w:rsidRPr="007D7FC6" w:rsidRDefault="00E276F1" w:rsidP="00E276F1">
            <w:pPr>
              <w:jc w:val="right"/>
              <w:rPr>
                <w:sz w:val="22"/>
                <w:szCs w:val="22"/>
                <w:lang w:val="es-CR" w:eastAsia="es-CR"/>
              </w:rPr>
            </w:pPr>
          </w:p>
        </w:tc>
        <w:tc>
          <w:tcPr>
            <w:tcW w:w="110" w:type="pct"/>
            <w:tcBorders>
              <w:top w:val="nil"/>
              <w:left w:val="nil"/>
              <w:bottom w:val="nil"/>
              <w:right w:val="single" w:sz="8" w:space="0" w:color="auto"/>
            </w:tcBorders>
            <w:shd w:val="clear" w:color="auto" w:fill="auto"/>
            <w:noWrap/>
            <w:vAlign w:val="center"/>
            <w:hideMark/>
          </w:tcPr>
          <w:p w14:paraId="637105EB"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381" w:type="pct"/>
            <w:tcBorders>
              <w:top w:val="nil"/>
              <w:left w:val="nil"/>
              <w:bottom w:val="nil"/>
              <w:right w:val="nil"/>
            </w:tcBorders>
            <w:shd w:val="clear" w:color="auto" w:fill="auto"/>
            <w:noWrap/>
            <w:vAlign w:val="bottom"/>
            <w:hideMark/>
          </w:tcPr>
          <w:p w14:paraId="01FD00DC"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381" w:type="pct"/>
            <w:tcBorders>
              <w:top w:val="nil"/>
              <w:left w:val="nil"/>
              <w:bottom w:val="nil"/>
              <w:right w:val="nil"/>
            </w:tcBorders>
            <w:shd w:val="clear" w:color="auto" w:fill="auto"/>
            <w:noWrap/>
            <w:vAlign w:val="bottom"/>
            <w:hideMark/>
          </w:tcPr>
          <w:p w14:paraId="6216AE65" w14:textId="77777777" w:rsidR="00E276F1" w:rsidRPr="007D7FC6" w:rsidRDefault="00E276F1" w:rsidP="00E276F1">
            <w:pPr>
              <w:jc w:val="right"/>
              <w:rPr>
                <w:sz w:val="22"/>
                <w:szCs w:val="22"/>
                <w:lang w:val="es-CR" w:eastAsia="es-CR"/>
              </w:rPr>
            </w:pPr>
          </w:p>
        </w:tc>
        <w:tc>
          <w:tcPr>
            <w:tcW w:w="381" w:type="pct"/>
            <w:tcBorders>
              <w:top w:val="nil"/>
              <w:left w:val="nil"/>
              <w:bottom w:val="nil"/>
              <w:right w:val="nil"/>
            </w:tcBorders>
            <w:shd w:val="clear" w:color="auto" w:fill="auto"/>
            <w:noWrap/>
            <w:vAlign w:val="bottom"/>
            <w:hideMark/>
          </w:tcPr>
          <w:p w14:paraId="1B2D348F" w14:textId="77777777" w:rsidR="00E276F1" w:rsidRPr="007D7FC6" w:rsidRDefault="00E276F1" w:rsidP="00E276F1">
            <w:pPr>
              <w:jc w:val="right"/>
              <w:rPr>
                <w:sz w:val="22"/>
                <w:szCs w:val="22"/>
                <w:lang w:val="es-CR" w:eastAsia="es-CR"/>
              </w:rPr>
            </w:pPr>
          </w:p>
        </w:tc>
        <w:tc>
          <w:tcPr>
            <w:tcW w:w="381" w:type="pct"/>
            <w:tcBorders>
              <w:top w:val="nil"/>
              <w:left w:val="nil"/>
              <w:bottom w:val="nil"/>
              <w:right w:val="nil"/>
            </w:tcBorders>
            <w:shd w:val="clear" w:color="auto" w:fill="auto"/>
            <w:noWrap/>
            <w:vAlign w:val="bottom"/>
            <w:hideMark/>
          </w:tcPr>
          <w:p w14:paraId="30461097" w14:textId="77777777" w:rsidR="00E276F1" w:rsidRPr="007D7FC6" w:rsidRDefault="00E276F1" w:rsidP="00E276F1">
            <w:pPr>
              <w:jc w:val="right"/>
              <w:rPr>
                <w:sz w:val="22"/>
                <w:szCs w:val="22"/>
                <w:lang w:val="es-CR" w:eastAsia="es-CR"/>
              </w:rPr>
            </w:pPr>
          </w:p>
        </w:tc>
        <w:tc>
          <w:tcPr>
            <w:tcW w:w="381" w:type="pct"/>
            <w:tcBorders>
              <w:top w:val="nil"/>
              <w:left w:val="nil"/>
              <w:bottom w:val="nil"/>
              <w:right w:val="nil"/>
            </w:tcBorders>
            <w:shd w:val="clear" w:color="auto" w:fill="auto"/>
            <w:noWrap/>
            <w:vAlign w:val="bottom"/>
            <w:hideMark/>
          </w:tcPr>
          <w:p w14:paraId="0AF74501" w14:textId="77777777" w:rsidR="00E276F1" w:rsidRPr="007D7FC6" w:rsidRDefault="00E276F1" w:rsidP="00E276F1">
            <w:pPr>
              <w:jc w:val="right"/>
              <w:rPr>
                <w:sz w:val="22"/>
                <w:szCs w:val="22"/>
                <w:lang w:val="es-CR" w:eastAsia="es-CR"/>
              </w:rPr>
            </w:pPr>
          </w:p>
        </w:tc>
      </w:tr>
      <w:tr w:rsidR="00E276F1" w:rsidRPr="007D7FC6" w14:paraId="3D23EA1A" w14:textId="77777777" w:rsidTr="00E276F1">
        <w:trPr>
          <w:trHeight w:val="20"/>
        </w:trPr>
        <w:tc>
          <w:tcPr>
            <w:tcW w:w="1275" w:type="pct"/>
            <w:tcBorders>
              <w:top w:val="nil"/>
              <w:left w:val="nil"/>
              <w:bottom w:val="nil"/>
              <w:right w:val="nil"/>
            </w:tcBorders>
            <w:shd w:val="clear" w:color="auto" w:fill="auto"/>
            <w:noWrap/>
            <w:vAlign w:val="center"/>
            <w:hideMark/>
          </w:tcPr>
          <w:p w14:paraId="7C0A2CF0" w14:textId="77777777" w:rsidR="00E276F1" w:rsidRPr="007D7FC6" w:rsidRDefault="00E276F1" w:rsidP="00E276F1">
            <w:pPr>
              <w:jc w:val="center"/>
              <w:rPr>
                <w:b/>
                <w:bCs/>
                <w:sz w:val="22"/>
                <w:szCs w:val="22"/>
                <w:lang w:val="es-CR" w:eastAsia="es-CR"/>
              </w:rPr>
            </w:pPr>
            <w:r w:rsidRPr="007D7FC6">
              <w:rPr>
                <w:b/>
                <w:bCs/>
                <w:sz w:val="22"/>
                <w:szCs w:val="22"/>
                <w:lang w:val="es-CR" w:eastAsia="es-CR"/>
              </w:rPr>
              <w:t>Total</w:t>
            </w:r>
          </w:p>
        </w:tc>
        <w:tc>
          <w:tcPr>
            <w:tcW w:w="342" w:type="pct"/>
            <w:tcBorders>
              <w:top w:val="nil"/>
              <w:left w:val="single" w:sz="8" w:space="0" w:color="auto"/>
              <w:bottom w:val="nil"/>
              <w:right w:val="nil"/>
            </w:tcBorders>
            <w:shd w:val="clear" w:color="auto" w:fill="auto"/>
            <w:noWrap/>
            <w:vAlign w:val="center"/>
            <w:hideMark/>
          </w:tcPr>
          <w:p w14:paraId="2D6AF1AB" w14:textId="77777777" w:rsidR="00E276F1" w:rsidRPr="007D7FC6" w:rsidRDefault="00E276F1" w:rsidP="00E276F1">
            <w:pPr>
              <w:jc w:val="right"/>
              <w:rPr>
                <w:b/>
                <w:bCs/>
                <w:sz w:val="22"/>
                <w:szCs w:val="22"/>
                <w:lang w:val="es-CR" w:eastAsia="es-CR"/>
              </w:rPr>
            </w:pPr>
            <w:r w:rsidRPr="007D7FC6">
              <w:rPr>
                <w:b/>
                <w:bCs/>
                <w:sz w:val="22"/>
                <w:szCs w:val="22"/>
                <w:lang w:val="es-CR" w:eastAsia="es-CR"/>
              </w:rPr>
              <w:t>4 079</w:t>
            </w:r>
          </w:p>
        </w:tc>
        <w:tc>
          <w:tcPr>
            <w:tcW w:w="342" w:type="pct"/>
            <w:tcBorders>
              <w:top w:val="nil"/>
              <w:left w:val="nil"/>
              <w:bottom w:val="nil"/>
              <w:right w:val="nil"/>
            </w:tcBorders>
            <w:shd w:val="clear" w:color="auto" w:fill="auto"/>
            <w:noWrap/>
            <w:vAlign w:val="center"/>
            <w:hideMark/>
          </w:tcPr>
          <w:p w14:paraId="7AC5F7F9" w14:textId="77777777" w:rsidR="00E276F1" w:rsidRPr="007D7FC6" w:rsidRDefault="00E276F1" w:rsidP="00E276F1">
            <w:pPr>
              <w:jc w:val="right"/>
              <w:rPr>
                <w:b/>
                <w:bCs/>
                <w:sz w:val="22"/>
                <w:szCs w:val="22"/>
                <w:lang w:val="es-CR" w:eastAsia="es-CR"/>
              </w:rPr>
            </w:pPr>
            <w:r w:rsidRPr="007D7FC6">
              <w:rPr>
                <w:b/>
                <w:bCs/>
                <w:sz w:val="22"/>
                <w:szCs w:val="22"/>
                <w:lang w:val="es-CR" w:eastAsia="es-CR"/>
              </w:rPr>
              <w:t>4 829</w:t>
            </w:r>
          </w:p>
        </w:tc>
        <w:tc>
          <w:tcPr>
            <w:tcW w:w="342" w:type="pct"/>
            <w:tcBorders>
              <w:top w:val="nil"/>
              <w:left w:val="nil"/>
              <w:bottom w:val="nil"/>
              <w:right w:val="nil"/>
            </w:tcBorders>
            <w:shd w:val="clear" w:color="auto" w:fill="auto"/>
            <w:noWrap/>
            <w:vAlign w:val="center"/>
            <w:hideMark/>
          </w:tcPr>
          <w:p w14:paraId="17C6F6E8" w14:textId="77777777" w:rsidR="00E276F1" w:rsidRPr="007D7FC6" w:rsidRDefault="00E276F1" w:rsidP="00E276F1">
            <w:pPr>
              <w:jc w:val="right"/>
              <w:rPr>
                <w:b/>
                <w:bCs/>
                <w:sz w:val="22"/>
                <w:szCs w:val="22"/>
                <w:lang w:val="es-CR" w:eastAsia="es-CR"/>
              </w:rPr>
            </w:pPr>
            <w:r w:rsidRPr="007D7FC6">
              <w:rPr>
                <w:b/>
                <w:bCs/>
                <w:sz w:val="22"/>
                <w:szCs w:val="22"/>
                <w:lang w:val="es-CR" w:eastAsia="es-CR"/>
              </w:rPr>
              <w:t>4 865</w:t>
            </w:r>
          </w:p>
        </w:tc>
        <w:tc>
          <w:tcPr>
            <w:tcW w:w="342" w:type="pct"/>
            <w:tcBorders>
              <w:top w:val="nil"/>
              <w:left w:val="nil"/>
              <w:bottom w:val="nil"/>
              <w:right w:val="nil"/>
            </w:tcBorders>
            <w:shd w:val="clear" w:color="auto" w:fill="auto"/>
            <w:noWrap/>
            <w:vAlign w:val="center"/>
            <w:hideMark/>
          </w:tcPr>
          <w:p w14:paraId="46FAE80A" w14:textId="77777777" w:rsidR="00E276F1" w:rsidRPr="007D7FC6" w:rsidRDefault="00E276F1" w:rsidP="00E276F1">
            <w:pPr>
              <w:jc w:val="right"/>
              <w:rPr>
                <w:b/>
                <w:bCs/>
                <w:sz w:val="22"/>
                <w:szCs w:val="22"/>
                <w:lang w:val="es-CR" w:eastAsia="es-CR"/>
              </w:rPr>
            </w:pPr>
            <w:r w:rsidRPr="007D7FC6">
              <w:rPr>
                <w:b/>
                <w:bCs/>
                <w:sz w:val="22"/>
                <w:szCs w:val="22"/>
                <w:lang w:val="es-CR" w:eastAsia="es-CR"/>
              </w:rPr>
              <w:t>6 219</w:t>
            </w:r>
          </w:p>
        </w:tc>
        <w:tc>
          <w:tcPr>
            <w:tcW w:w="343" w:type="pct"/>
            <w:tcBorders>
              <w:top w:val="nil"/>
              <w:left w:val="nil"/>
              <w:bottom w:val="nil"/>
              <w:right w:val="nil"/>
            </w:tcBorders>
            <w:shd w:val="clear" w:color="auto" w:fill="auto"/>
            <w:noWrap/>
            <w:vAlign w:val="center"/>
            <w:hideMark/>
          </w:tcPr>
          <w:p w14:paraId="22A4A598" w14:textId="77777777" w:rsidR="00E276F1" w:rsidRPr="007D7FC6" w:rsidRDefault="00E276F1" w:rsidP="00E276F1">
            <w:pPr>
              <w:jc w:val="right"/>
              <w:rPr>
                <w:b/>
                <w:bCs/>
                <w:sz w:val="22"/>
                <w:szCs w:val="22"/>
                <w:lang w:val="es-CR" w:eastAsia="es-CR"/>
              </w:rPr>
            </w:pPr>
            <w:r w:rsidRPr="007D7FC6">
              <w:rPr>
                <w:b/>
                <w:bCs/>
                <w:sz w:val="22"/>
                <w:szCs w:val="22"/>
                <w:lang w:val="es-CR" w:eastAsia="es-CR"/>
              </w:rPr>
              <w:t>5 196</w:t>
            </w:r>
          </w:p>
        </w:tc>
        <w:tc>
          <w:tcPr>
            <w:tcW w:w="110" w:type="pct"/>
            <w:tcBorders>
              <w:top w:val="nil"/>
              <w:left w:val="nil"/>
              <w:bottom w:val="nil"/>
              <w:right w:val="single" w:sz="8" w:space="0" w:color="auto"/>
            </w:tcBorders>
            <w:shd w:val="clear" w:color="auto" w:fill="auto"/>
            <w:noWrap/>
            <w:vAlign w:val="center"/>
            <w:hideMark/>
          </w:tcPr>
          <w:p w14:paraId="21718985"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381" w:type="pct"/>
            <w:tcBorders>
              <w:top w:val="nil"/>
              <w:left w:val="nil"/>
              <w:bottom w:val="nil"/>
              <w:right w:val="nil"/>
            </w:tcBorders>
            <w:shd w:val="clear" w:color="auto" w:fill="auto"/>
            <w:noWrap/>
            <w:vAlign w:val="center"/>
            <w:hideMark/>
          </w:tcPr>
          <w:p w14:paraId="1BB569DE" w14:textId="77777777" w:rsidR="00E276F1" w:rsidRPr="007D7FC6" w:rsidRDefault="00E276F1" w:rsidP="00E276F1">
            <w:pPr>
              <w:jc w:val="right"/>
              <w:rPr>
                <w:b/>
                <w:bCs/>
                <w:sz w:val="22"/>
                <w:szCs w:val="22"/>
                <w:lang w:val="es-CR" w:eastAsia="es-CR"/>
              </w:rPr>
            </w:pPr>
            <w:r w:rsidRPr="007D7FC6">
              <w:rPr>
                <w:b/>
                <w:bCs/>
                <w:sz w:val="22"/>
                <w:szCs w:val="22"/>
                <w:lang w:val="es-CR" w:eastAsia="es-CR"/>
              </w:rPr>
              <w:t>100%</w:t>
            </w:r>
          </w:p>
        </w:tc>
        <w:tc>
          <w:tcPr>
            <w:tcW w:w="381" w:type="pct"/>
            <w:tcBorders>
              <w:top w:val="nil"/>
              <w:left w:val="nil"/>
              <w:bottom w:val="nil"/>
              <w:right w:val="nil"/>
            </w:tcBorders>
            <w:shd w:val="clear" w:color="auto" w:fill="auto"/>
            <w:noWrap/>
            <w:vAlign w:val="center"/>
            <w:hideMark/>
          </w:tcPr>
          <w:p w14:paraId="19AB261E" w14:textId="77777777" w:rsidR="00E276F1" w:rsidRPr="007D7FC6" w:rsidRDefault="00E276F1" w:rsidP="00E276F1">
            <w:pPr>
              <w:jc w:val="right"/>
              <w:rPr>
                <w:b/>
                <w:bCs/>
                <w:sz w:val="22"/>
                <w:szCs w:val="22"/>
                <w:lang w:val="es-CR" w:eastAsia="es-CR"/>
              </w:rPr>
            </w:pPr>
            <w:r w:rsidRPr="007D7FC6">
              <w:rPr>
                <w:b/>
                <w:bCs/>
                <w:sz w:val="22"/>
                <w:szCs w:val="22"/>
                <w:lang w:val="es-CR" w:eastAsia="es-CR"/>
              </w:rPr>
              <w:t>100%</w:t>
            </w:r>
          </w:p>
        </w:tc>
        <w:tc>
          <w:tcPr>
            <w:tcW w:w="381" w:type="pct"/>
            <w:tcBorders>
              <w:top w:val="nil"/>
              <w:left w:val="nil"/>
              <w:bottom w:val="nil"/>
              <w:right w:val="nil"/>
            </w:tcBorders>
            <w:shd w:val="clear" w:color="auto" w:fill="auto"/>
            <w:noWrap/>
            <w:vAlign w:val="center"/>
            <w:hideMark/>
          </w:tcPr>
          <w:p w14:paraId="55E216C7" w14:textId="77777777" w:rsidR="00E276F1" w:rsidRPr="007D7FC6" w:rsidRDefault="00E276F1" w:rsidP="00E276F1">
            <w:pPr>
              <w:jc w:val="right"/>
              <w:rPr>
                <w:b/>
                <w:bCs/>
                <w:sz w:val="22"/>
                <w:szCs w:val="22"/>
                <w:lang w:val="es-CR" w:eastAsia="es-CR"/>
              </w:rPr>
            </w:pPr>
            <w:r w:rsidRPr="007D7FC6">
              <w:rPr>
                <w:b/>
                <w:bCs/>
                <w:sz w:val="22"/>
                <w:szCs w:val="22"/>
                <w:lang w:val="es-CR" w:eastAsia="es-CR"/>
              </w:rPr>
              <w:t>100%</w:t>
            </w:r>
          </w:p>
        </w:tc>
        <w:tc>
          <w:tcPr>
            <w:tcW w:w="381" w:type="pct"/>
            <w:tcBorders>
              <w:top w:val="nil"/>
              <w:left w:val="nil"/>
              <w:bottom w:val="nil"/>
              <w:right w:val="nil"/>
            </w:tcBorders>
            <w:shd w:val="clear" w:color="auto" w:fill="auto"/>
            <w:noWrap/>
            <w:vAlign w:val="center"/>
            <w:hideMark/>
          </w:tcPr>
          <w:p w14:paraId="5D90ADE0" w14:textId="77777777" w:rsidR="00E276F1" w:rsidRPr="007D7FC6" w:rsidRDefault="00E276F1" w:rsidP="00E276F1">
            <w:pPr>
              <w:jc w:val="right"/>
              <w:rPr>
                <w:b/>
                <w:bCs/>
                <w:sz w:val="22"/>
                <w:szCs w:val="22"/>
                <w:lang w:val="es-CR" w:eastAsia="es-CR"/>
              </w:rPr>
            </w:pPr>
            <w:r w:rsidRPr="007D7FC6">
              <w:rPr>
                <w:b/>
                <w:bCs/>
                <w:sz w:val="22"/>
                <w:szCs w:val="22"/>
                <w:lang w:val="es-CR" w:eastAsia="es-CR"/>
              </w:rPr>
              <w:t>100%</w:t>
            </w:r>
          </w:p>
        </w:tc>
        <w:tc>
          <w:tcPr>
            <w:tcW w:w="381" w:type="pct"/>
            <w:tcBorders>
              <w:top w:val="nil"/>
              <w:left w:val="nil"/>
              <w:bottom w:val="nil"/>
              <w:right w:val="nil"/>
            </w:tcBorders>
            <w:shd w:val="clear" w:color="auto" w:fill="auto"/>
            <w:noWrap/>
            <w:vAlign w:val="center"/>
            <w:hideMark/>
          </w:tcPr>
          <w:p w14:paraId="126B658F" w14:textId="77777777" w:rsidR="00E276F1" w:rsidRPr="007D7FC6" w:rsidRDefault="00E276F1" w:rsidP="00E276F1">
            <w:pPr>
              <w:jc w:val="right"/>
              <w:rPr>
                <w:b/>
                <w:bCs/>
                <w:sz w:val="22"/>
                <w:szCs w:val="22"/>
                <w:lang w:val="es-CR" w:eastAsia="es-CR"/>
              </w:rPr>
            </w:pPr>
            <w:r w:rsidRPr="007D7FC6">
              <w:rPr>
                <w:b/>
                <w:bCs/>
                <w:sz w:val="22"/>
                <w:szCs w:val="22"/>
                <w:lang w:val="es-CR" w:eastAsia="es-CR"/>
              </w:rPr>
              <w:t>100%</w:t>
            </w:r>
          </w:p>
        </w:tc>
      </w:tr>
      <w:tr w:rsidR="00E276F1" w:rsidRPr="007D7FC6" w14:paraId="699BF4DE" w14:textId="77777777" w:rsidTr="00E276F1">
        <w:trPr>
          <w:trHeight w:val="20"/>
        </w:trPr>
        <w:tc>
          <w:tcPr>
            <w:tcW w:w="1275" w:type="pct"/>
            <w:tcBorders>
              <w:top w:val="nil"/>
              <w:left w:val="nil"/>
              <w:bottom w:val="nil"/>
              <w:right w:val="nil"/>
            </w:tcBorders>
            <w:shd w:val="clear" w:color="auto" w:fill="auto"/>
            <w:noWrap/>
            <w:vAlign w:val="center"/>
            <w:hideMark/>
          </w:tcPr>
          <w:p w14:paraId="25D8C868" w14:textId="77777777" w:rsidR="00E276F1" w:rsidRPr="007D7FC6" w:rsidRDefault="00E276F1" w:rsidP="00E276F1">
            <w:pPr>
              <w:jc w:val="center"/>
              <w:rPr>
                <w:b/>
                <w:bCs/>
                <w:sz w:val="22"/>
                <w:szCs w:val="22"/>
                <w:lang w:val="es-CR" w:eastAsia="es-CR"/>
              </w:rPr>
            </w:pPr>
          </w:p>
        </w:tc>
        <w:tc>
          <w:tcPr>
            <w:tcW w:w="342" w:type="pct"/>
            <w:tcBorders>
              <w:top w:val="nil"/>
              <w:left w:val="single" w:sz="8" w:space="0" w:color="auto"/>
              <w:bottom w:val="nil"/>
              <w:right w:val="nil"/>
            </w:tcBorders>
            <w:shd w:val="clear" w:color="auto" w:fill="auto"/>
            <w:noWrap/>
            <w:vAlign w:val="center"/>
            <w:hideMark/>
          </w:tcPr>
          <w:p w14:paraId="088CF2E9" w14:textId="77777777" w:rsidR="00E276F1" w:rsidRPr="007D7FC6" w:rsidRDefault="00E276F1" w:rsidP="00E276F1">
            <w:pPr>
              <w:jc w:val="right"/>
              <w:rPr>
                <w:b/>
                <w:bCs/>
                <w:sz w:val="22"/>
                <w:szCs w:val="22"/>
                <w:lang w:val="es-CR" w:eastAsia="es-CR"/>
              </w:rPr>
            </w:pPr>
            <w:r w:rsidRPr="007D7FC6">
              <w:rPr>
                <w:b/>
                <w:bCs/>
                <w:sz w:val="22"/>
                <w:szCs w:val="22"/>
                <w:lang w:val="es-CR" w:eastAsia="es-CR"/>
              </w:rPr>
              <w:t> </w:t>
            </w:r>
          </w:p>
        </w:tc>
        <w:tc>
          <w:tcPr>
            <w:tcW w:w="342" w:type="pct"/>
            <w:tcBorders>
              <w:top w:val="nil"/>
              <w:left w:val="nil"/>
              <w:bottom w:val="nil"/>
              <w:right w:val="nil"/>
            </w:tcBorders>
            <w:shd w:val="clear" w:color="auto" w:fill="auto"/>
            <w:noWrap/>
            <w:vAlign w:val="center"/>
            <w:hideMark/>
          </w:tcPr>
          <w:p w14:paraId="224F7FCE" w14:textId="77777777" w:rsidR="00E276F1" w:rsidRPr="007D7FC6" w:rsidRDefault="00E276F1" w:rsidP="00E276F1">
            <w:pPr>
              <w:jc w:val="right"/>
              <w:rPr>
                <w:b/>
                <w:bCs/>
                <w:sz w:val="22"/>
                <w:szCs w:val="22"/>
                <w:lang w:val="es-CR" w:eastAsia="es-CR"/>
              </w:rPr>
            </w:pPr>
          </w:p>
        </w:tc>
        <w:tc>
          <w:tcPr>
            <w:tcW w:w="342" w:type="pct"/>
            <w:tcBorders>
              <w:top w:val="nil"/>
              <w:left w:val="nil"/>
              <w:bottom w:val="nil"/>
              <w:right w:val="nil"/>
            </w:tcBorders>
            <w:shd w:val="clear" w:color="auto" w:fill="auto"/>
            <w:noWrap/>
            <w:vAlign w:val="center"/>
            <w:hideMark/>
          </w:tcPr>
          <w:p w14:paraId="5EE6CD4A" w14:textId="77777777" w:rsidR="00E276F1" w:rsidRPr="007D7FC6" w:rsidRDefault="00E276F1" w:rsidP="00E276F1">
            <w:pPr>
              <w:jc w:val="right"/>
              <w:rPr>
                <w:sz w:val="22"/>
                <w:szCs w:val="22"/>
                <w:lang w:val="es-CR" w:eastAsia="es-CR"/>
              </w:rPr>
            </w:pPr>
          </w:p>
        </w:tc>
        <w:tc>
          <w:tcPr>
            <w:tcW w:w="342" w:type="pct"/>
            <w:tcBorders>
              <w:top w:val="nil"/>
              <w:left w:val="nil"/>
              <w:bottom w:val="nil"/>
              <w:right w:val="nil"/>
            </w:tcBorders>
            <w:shd w:val="clear" w:color="auto" w:fill="auto"/>
            <w:noWrap/>
            <w:vAlign w:val="center"/>
            <w:hideMark/>
          </w:tcPr>
          <w:p w14:paraId="575E6659" w14:textId="77777777" w:rsidR="00E276F1" w:rsidRPr="007D7FC6" w:rsidRDefault="00E276F1" w:rsidP="00E276F1">
            <w:pPr>
              <w:jc w:val="right"/>
              <w:rPr>
                <w:sz w:val="22"/>
                <w:szCs w:val="22"/>
                <w:lang w:val="es-CR" w:eastAsia="es-CR"/>
              </w:rPr>
            </w:pPr>
          </w:p>
        </w:tc>
        <w:tc>
          <w:tcPr>
            <w:tcW w:w="343" w:type="pct"/>
            <w:tcBorders>
              <w:top w:val="nil"/>
              <w:left w:val="nil"/>
              <w:bottom w:val="nil"/>
              <w:right w:val="nil"/>
            </w:tcBorders>
            <w:shd w:val="clear" w:color="auto" w:fill="auto"/>
            <w:noWrap/>
            <w:vAlign w:val="center"/>
            <w:hideMark/>
          </w:tcPr>
          <w:p w14:paraId="5B8955B2" w14:textId="77777777" w:rsidR="00E276F1" w:rsidRPr="007D7FC6" w:rsidRDefault="00E276F1" w:rsidP="00E276F1">
            <w:pPr>
              <w:jc w:val="right"/>
              <w:rPr>
                <w:sz w:val="22"/>
                <w:szCs w:val="22"/>
                <w:lang w:val="es-CR" w:eastAsia="es-CR"/>
              </w:rPr>
            </w:pPr>
          </w:p>
        </w:tc>
        <w:tc>
          <w:tcPr>
            <w:tcW w:w="110" w:type="pct"/>
            <w:tcBorders>
              <w:top w:val="nil"/>
              <w:left w:val="nil"/>
              <w:bottom w:val="nil"/>
              <w:right w:val="single" w:sz="8" w:space="0" w:color="auto"/>
            </w:tcBorders>
            <w:shd w:val="clear" w:color="auto" w:fill="auto"/>
            <w:noWrap/>
            <w:vAlign w:val="center"/>
            <w:hideMark/>
          </w:tcPr>
          <w:p w14:paraId="3EA9870C"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381" w:type="pct"/>
            <w:tcBorders>
              <w:top w:val="nil"/>
              <w:left w:val="nil"/>
              <w:bottom w:val="nil"/>
              <w:right w:val="nil"/>
            </w:tcBorders>
            <w:shd w:val="clear" w:color="auto" w:fill="auto"/>
            <w:noWrap/>
            <w:vAlign w:val="center"/>
            <w:hideMark/>
          </w:tcPr>
          <w:p w14:paraId="08AEBB18" w14:textId="77777777" w:rsidR="00E276F1" w:rsidRPr="007D7FC6" w:rsidRDefault="00E276F1" w:rsidP="00E276F1">
            <w:pPr>
              <w:jc w:val="right"/>
              <w:rPr>
                <w:b/>
                <w:bCs/>
                <w:sz w:val="22"/>
                <w:szCs w:val="22"/>
                <w:lang w:val="es-CR" w:eastAsia="es-CR"/>
              </w:rPr>
            </w:pPr>
            <w:r w:rsidRPr="007D7FC6">
              <w:rPr>
                <w:b/>
                <w:bCs/>
                <w:sz w:val="22"/>
                <w:szCs w:val="22"/>
                <w:lang w:val="es-CR" w:eastAsia="es-CR"/>
              </w:rPr>
              <w:t> </w:t>
            </w:r>
          </w:p>
        </w:tc>
        <w:tc>
          <w:tcPr>
            <w:tcW w:w="381" w:type="pct"/>
            <w:tcBorders>
              <w:top w:val="nil"/>
              <w:left w:val="nil"/>
              <w:bottom w:val="nil"/>
              <w:right w:val="nil"/>
            </w:tcBorders>
            <w:shd w:val="clear" w:color="auto" w:fill="auto"/>
            <w:noWrap/>
            <w:vAlign w:val="center"/>
            <w:hideMark/>
          </w:tcPr>
          <w:p w14:paraId="324C3221" w14:textId="77777777" w:rsidR="00E276F1" w:rsidRPr="007D7FC6" w:rsidRDefault="00E276F1" w:rsidP="00E276F1">
            <w:pPr>
              <w:jc w:val="right"/>
              <w:rPr>
                <w:b/>
                <w:bCs/>
                <w:sz w:val="22"/>
                <w:szCs w:val="22"/>
                <w:lang w:val="es-CR" w:eastAsia="es-CR"/>
              </w:rPr>
            </w:pPr>
          </w:p>
        </w:tc>
        <w:tc>
          <w:tcPr>
            <w:tcW w:w="381" w:type="pct"/>
            <w:tcBorders>
              <w:top w:val="nil"/>
              <w:left w:val="nil"/>
              <w:bottom w:val="nil"/>
              <w:right w:val="nil"/>
            </w:tcBorders>
            <w:shd w:val="clear" w:color="auto" w:fill="auto"/>
            <w:noWrap/>
            <w:vAlign w:val="center"/>
            <w:hideMark/>
          </w:tcPr>
          <w:p w14:paraId="302BEE7C" w14:textId="77777777" w:rsidR="00E276F1" w:rsidRPr="007D7FC6" w:rsidRDefault="00E276F1" w:rsidP="00E276F1">
            <w:pPr>
              <w:jc w:val="right"/>
              <w:rPr>
                <w:sz w:val="22"/>
                <w:szCs w:val="22"/>
                <w:lang w:val="es-CR" w:eastAsia="es-CR"/>
              </w:rPr>
            </w:pPr>
          </w:p>
        </w:tc>
        <w:tc>
          <w:tcPr>
            <w:tcW w:w="381" w:type="pct"/>
            <w:tcBorders>
              <w:top w:val="nil"/>
              <w:left w:val="nil"/>
              <w:bottom w:val="nil"/>
              <w:right w:val="nil"/>
            </w:tcBorders>
            <w:shd w:val="clear" w:color="auto" w:fill="auto"/>
            <w:noWrap/>
            <w:vAlign w:val="center"/>
            <w:hideMark/>
          </w:tcPr>
          <w:p w14:paraId="2068E45D" w14:textId="77777777" w:rsidR="00E276F1" w:rsidRPr="007D7FC6" w:rsidRDefault="00E276F1" w:rsidP="00E276F1">
            <w:pPr>
              <w:jc w:val="right"/>
              <w:rPr>
                <w:sz w:val="22"/>
                <w:szCs w:val="22"/>
                <w:lang w:val="es-CR" w:eastAsia="es-CR"/>
              </w:rPr>
            </w:pPr>
          </w:p>
        </w:tc>
        <w:tc>
          <w:tcPr>
            <w:tcW w:w="381" w:type="pct"/>
            <w:tcBorders>
              <w:top w:val="nil"/>
              <w:left w:val="nil"/>
              <w:bottom w:val="nil"/>
              <w:right w:val="nil"/>
            </w:tcBorders>
            <w:shd w:val="clear" w:color="auto" w:fill="auto"/>
            <w:noWrap/>
            <w:vAlign w:val="center"/>
            <w:hideMark/>
          </w:tcPr>
          <w:p w14:paraId="730D8B0A" w14:textId="77777777" w:rsidR="00E276F1" w:rsidRPr="007D7FC6" w:rsidRDefault="00E276F1" w:rsidP="00E276F1">
            <w:pPr>
              <w:jc w:val="right"/>
              <w:rPr>
                <w:sz w:val="22"/>
                <w:szCs w:val="22"/>
                <w:lang w:val="es-CR" w:eastAsia="es-CR"/>
              </w:rPr>
            </w:pPr>
          </w:p>
        </w:tc>
      </w:tr>
      <w:tr w:rsidR="00E276F1" w:rsidRPr="007D7FC6" w14:paraId="75A4D59C" w14:textId="77777777" w:rsidTr="00E276F1">
        <w:trPr>
          <w:trHeight w:val="20"/>
        </w:trPr>
        <w:tc>
          <w:tcPr>
            <w:tcW w:w="1275" w:type="pct"/>
            <w:tcBorders>
              <w:top w:val="nil"/>
              <w:left w:val="nil"/>
              <w:bottom w:val="nil"/>
              <w:right w:val="nil"/>
            </w:tcBorders>
            <w:shd w:val="clear" w:color="auto" w:fill="auto"/>
            <w:noWrap/>
            <w:vAlign w:val="center"/>
            <w:hideMark/>
          </w:tcPr>
          <w:p w14:paraId="1F0DDAC4" w14:textId="77777777" w:rsidR="00E276F1" w:rsidRPr="007D7FC6" w:rsidRDefault="00E276F1" w:rsidP="00E276F1">
            <w:pPr>
              <w:rPr>
                <w:sz w:val="22"/>
                <w:szCs w:val="22"/>
                <w:lang w:val="es-CR" w:eastAsia="es-CR"/>
              </w:rPr>
            </w:pPr>
            <w:r w:rsidRPr="007D7FC6">
              <w:rPr>
                <w:sz w:val="22"/>
                <w:szCs w:val="22"/>
                <w:lang w:val="es-CR" w:eastAsia="es-CR"/>
              </w:rPr>
              <w:t xml:space="preserve">Procesos Ordinarios </w:t>
            </w:r>
          </w:p>
        </w:tc>
        <w:tc>
          <w:tcPr>
            <w:tcW w:w="342" w:type="pct"/>
            <w:tcBorders>
              <w:top w:val="nil"/>
              <w:left w:val="single" w:sz="8" w:space="0" w:color="auto"/>
              <w:bottom w:val="nil"/>
              <w:right w:val="nil"/>
            </w:tcBorders>
            <w:shd w:val="clear" w:color="auto" w:fill="auto"/>
            <w:noWrap/>
            <w:vAlign w:val="center"/>
            <w:hideMark/>
          </w:tcPr>
          <w:p w14:paraId="718E5D2D" w14:textId="77777777" w:rsidR="00E276F1" w:rsidRPr="007D7FC6" w:rsidRDefault="00E276F1" w:rsidP="00E276F1">
            <w:pPr>
              <w:jc w:val="right"/>
              <w:rPr>
                <w:sz w:val="22"/>
                <w:szCs w:val="22"/>
                <w:lang w:val="es-CR" w:eastAsia="es-CR"/>
              </w:rPr>
            </w:pPr>
            <w:r w:rsidRPr="007D7FC6">
              <w:rPr>
                <w:sz w:val="22"/>
                <w:szCs w:val="22"/>
                <w:lang w:val="es-CR" w:eastAsia="es-CR"/>
              </w:rPr>
              <w:t>1 035</w:t>
            </w:r>
          </w:p>
        </w:tc>
        <w:tc>
          <w:tcPr>
            <w:tcW w:w="342" w:type="pct"/>
            <w:tcBorders>
              <w:top w:val="nil"/>
              <w:left w:val="nil"/>
              <w:bottom w:val="nil"/>
              <w:right w:val="nil"/>
            </w:tcBorders>
            <w:shd w:val="clear" w:color="auto" w:fill="auto"/>
            <w:noWrap/>
            <w:vAlign w:val="center"/>
            <w:hideMark/>
          </w:tcPr>
          <w:p w14:paraId="7D998E97" w14:textId="77777777" w:rsidR="00E276F1" w:rsidRPr="007D7FC6" w:rsidRDefault="00E276F1" w:rsidP="00E276F1">
            <w:pPr>
              <w:jc w:val="right"/>
              <w:rPr>
                <w:sz w:val="22"/>
                <w:szCs w:val="22"/>
                <w:lang w:val="es-CR" w:eastAsia="es-CR"/>
              </w:rPr>
            </w:pPr>
            <w:r w:rsidRPr="007D7FC6">
              <w:rPr>
                <w:sz w:val="22"/>
                <w:szCs w:val="22"/>
                <w:lang w:val="es-CR" w:eastAsia="es-CR"/>
              </w:rPr>
              <w:t>1 334</w:t>
            </w:r>
          </w:p>
        </w:tc>
        <w:tc>
          <w:tcPr>
            <w:tcW w:w="342" w:type="pct"/>
            <w:tcBorders>
              <w:top w:val="nil"/>
              <w:left w:val="nil"/>
              <w:bottom w:val="nil"/>
              <w:right w:val="nil"/>
            </w:tcBorders>
            <w:shd w:val="clear" w:color="auto" w:fill="auto"/>
            <w:noWrap/>
            <w:vAlign w:val="center"/>
            <w:hideMark/>
          </w:tcPr>
          <w:p w14:paraId="070031D1" w14:textId="77777777" w:rsidR="00E276F1" w:rsidRPr="007D7FC6" w:rsidRDefault="00E276F1" w:rsidP="00E276F1">
            <w:pPr>
              <w:jc w:val="right"/>
              <w:rPr>
                <w:sz w:val="22"/>
                <w:szCs w:val="22"/>
                <w:lang w:val="es-CR" w:eastAsia="es-CR"/>
              </w:rPr>
            </w:pPr>
            <w:r w:rsidRPr="007D7FC6">
              <w:rPr>
                <w:sz w:val="22"/>
                <w:szCs w:val="22"/>
                <w:lang w:val="es-CR" w:eastAsia="es-CR"/>
              </w:rPr>
              <w:t>992</w:t>
            </w:r>
          </w:p>
        </w:tc>
        <w:tc>
          <w:tcPr>
            <w:tcW w:w="342" w:type="pct"/>
            <w:tcBorders>
              <w:top w:val="nil"/>
              <w:left w:val="nil"/>
              <w:bottom w:val="nil"/>
              <w:right w:val="nil"/>
            </w:tcBorders>
            <w:shd w:val="clear" w:color="auto" w:fill="auto"/>
            <w:noWrap/>
            <w:vAlign w:val="center"/>
            <w:hideMark/>
          </w:tcPr>
          <w:p w14:paraId="2D83D540" w14:textId="77777777" w:rsidR="00E276F1" w:rsidRPr="007D7FC6" w:rsidRDefault="00E276F1" w:rsidP="00E276F1">
            <w:pPr>
              <w:jc w:val="right"/>
              <w:rPr>
                <w:sz w:val="22"/>
                <w:szCs w:val="22"/>
                <w:lang w:val="es-CR" w:eastAsia="es-CR"/>
              </w:rPr>
            </w:pPr>
            <w:r w:rsidRPr="007D7FC6">
              <w:rPr>
                <w:sz w:val="22"/>
                <w:szCs w:val="22"/>
                <w:lang w:val="es-CR" w:eastAsia="es-CR"/>
              </w:rPr>
              <w:t>757</w:t>
            </w:r>
          </w:p>
        </w:tc>
        <w:tc>
          <w:tcPr>
            <w:tcW w:w="343" w:type="pct"/>
            <w:tcBorders>
              <w:top w:val="nil"/>
              <w:left w:val="nil"/>
              <w:bottom w:val="nil"/>
              <w:right w:val="nil"/>
            </w:tcBorders>
            <w:shd w:val="clear" w:color="auto" w:fill="auto"/>
            <w:noWrap/>
            <w:vAlign w:val="center"/>
            <w:hideMark/>
          </w:tcPr>
          <w:p w14:paraId="3598C62D" w14:textId="77777777" w:rsidR="00E276F1" w:rsidRPr="007D7FC6" w:rsidRDefault="00E276F1" w:rsidP="00E276F1">
            <w:pPr>
              <w:jc w:val="right"/>
              <w:rPr>
                <w:sz w:val="22"/>
                <w:szCs w:val="22"/>
                <w:lang w:val="es-CR" w:eastAsia="es-CR"/>
              </w:rPr>
            </w:pPr>
            <w:r w:rsidRPr="007D7FC6">
              <w:rPr>
                <w:sz w:val="22"/>
                <w:szCs w:val="22"/>
                <w:lang w:val="es-CR" w:eastAsia="es-CR"/>
              </w:rPr>
              <w:t>591</w:t>
            </w:r>
          </w:p>
        </w:tc>
        <w:tc>
          <w:tcPr>
            <w:tcW w:w="110" w:type="pct"/>
            <w:tcBorders>
              <w:top w:val="nil"/>
              <w:left w:val="nil"/>
              <w:bottom w:val="nil"/>
              <w:right w:val="single" w:sz="8" w:space="0" w:color="auto"/>
            </w:tcBorders>
            <w:shd w:val="clear" w:color="auto" w:fill="auto"/>
            <w:noWrap/>
            <w:vAlign w:val="center"/>
            <w:hideMark/>
          </w:tcPr>
          <w:p w14:paraId="40F78297"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381" w:type="pct"/>
            <w:tcBorders>
              <w:top w:val="nil"/>
              <w:left w:val="single" w:sz="8" w:space="0" w:color="auto"/>
              <w:bottom w:val="nil"/>
              <w:right w:val="nil"/>
            </w:tcBorders>
            <w:shd w:val="clear" w:color="auto" w:fill="auto"/>
            <w:noWrap/>
            <w:vAlign w:val="center"/>
            <w:hideMark/>
          </w:tcPr>
          <w:p w14:paraId="7259B750" w14:textId="77777777" w:rsidR="00E276F1" w:rsidRPr="007D7FC6" w:rsidRDefault="00E276F1" w:rsidP="00E276F1">
            <w:pPr>
              <w:jc w:val="right"/>
              <w:rPr>
                <w:sz w:val="22"/>
                <w:szCs w:val="22"/>
                <w:lang w:val="es-CR" w:eastAsia="es-CR"/>
              </w:rPr>
            </w:pPr>
            <w:r w:rsidRPr="007D7FC6">
              <w:rPr>
                <w:sz w:val="22"/>
                <w:szCs w:val="22"/>
                <w:lang w:val="es-CR"/>
              </w:rPr>
              <w:t>25,4%</w:t>
            </w:r>
          </w:p>
        </w:tc>
        <w:tc>
          <w:tcPr>
            <w:tcW w:w="381" w:type="pct"/>
            <w:tcBorders>
              <w:top w:val="nil"/>
              <w:left w:val="nil"/>
              <w:bottom w:val="nil"/>
              <w:right w:val="nil"/>
            </w:tcBorders>
            <w:shd w:val="clear" w:color="auto" w:fill="auto"/>
            <w:noWrap/>
            <w:vAlign w:val="center"/>
            <w:hideMark/>
          </w:tcPr>
          <w:p w14:paraId="76DA7DCE" w14:textId="77777777" w:rsidR="00E276F1" w:rsidRPr="007D7FC6" w:rsidRDefault="00E276F1" w:rsidP="00E276F1">
            <w:pPr>
              <w:jc w:val="right"/>
              <w:rPr>
                <w:sz w:val="22"/>
                <w:szCs w:val="22"/>
                <w:lang w:val="es-CR" w:eastAsia="es-CR"/>
              </w:rPr>
            </w:pPr>
            <w:r w:rsidRPr="007D7FC6">
              <w:rPr>
                <w:sz w:val="22"/>
                <w:szCs w:val="22"/>
                <w:lang w:val="es-CR"/>
              </w:rPr>
              <w:t>27,6%</w:t>
            </w:r>
          </w:p>
        </w:tc>
        <w:tc>
          <w:tcPr>
            <w:tcW w:w="381" w:type="pct"/>
            <w:tcBorders>
              <w:top w:val="nil"/>
              <w:left w:val="nil"/>
              <w:bottom w:val="nil"/>
              <w:right w:val="nil"/>
            </w:tcBorders>
            <w:shd w:val="clear" w:color="auto" w:fill="auto"/>
            <w:noWrap/>
            <w:vAlign w:val="center"/>
            <w:hideMark/>
          </w:tcPr>
          <w:p w14:paraId="371950E1" w14:textId="77777777" w:rsidR="00E276F1" w:rsidRPr="007D7FC6" w:rsidRDefault="00E276F1" w:rsidP="00E276F1">
            <w:pPr>
              <w:jc w:val="right"/>
              <w:rPr>
                <w:sz w:val="22"/>
                <w:szCs w:val="22"/>
                <w:lang w:val="es-CR" w:eastAsia="es-CR"/>
              </w:rPr>
            </w:pPr>
            <w:r w:rsidRPr="007D7FC6">
              <w:rPr>
                <w:sz w:val="22"/>
                <w:szCs w:val="22"/>
                <w:lang w:val="es-CR"/>
              </w:rPr>
              <w:t>20,4%</w:t>
            </w:r>
          </w:p>
        </w:tc>
        <w:tc>
          <w:tcPr>
            <w:tcW w:w="381" w:type="pct"/>
            <w:tcBorders>
              <w:top w:val="nil"/>
              <w:left w:val="nil"/>
              <w:bottom w:val="nil"/>
              <w:right w:val="nil"/>
            </w:tcBorders>
            <w:shd w:val="clear" w:color="auto" w:fill="auto"/>
            <w:noWrap/>
            <w:vAlign w:val="center"/>
            <w:hideMark/>
          </w:tcPr>
          <w:p w14:paraId="6140AA1E" w14:textId="77777777" w:rsidR="00E276F1" w:rsidRPr="007D7FC6" w:rsidRDefault="00E276F1" w:rsidP="00E276F1">
            <w:pPr>
              <w:jc w:val="right"/>
              <w:rPr>
                <w:sz w:val="22"/>
                <w:szCs w:val="22"/>
                <w:lang w:val="es-CR" w:eastAsia="es-CR"/>
              </w:rPr>
            </w:pPr>
            <w:r w:rsidRPr="007D7FC6">
              <w:rPr>
                <w:sz w:val="22"/>
                <w:szCs w:val="22"/>
                <w:lang w:val="es-CR"/>
              </w:rPr>
              <w:t>12,2%</w:t>
            </w:r>
          </w:p>
        </w:tc>
        <w:tc>
          <w:tcPr>
            <w:tcW w:w="381" w:type="pct"/>
            <w:tcBorders>
              <w:top w:val="nil"/>
              <w:left w:val="nil"/>
              <w:bottom w:val="nil"/>
              <w:right w:val="nil"/>
            </w:tcBorders>
            <w:shd w:val="clear" w:color="auto" w:fill="auto"/>
            <w:noWrap/>
            <w:vAlign w:val="center"/>
            <w:hideMark/>
          </w:tcPr>
          <w:p w14:paraId="08CB2DB3" w14:textId="77777777" w:rsidR="00E276F1" w:rsidRPr="007D7FC6" w:rsidRDefault="00E276F1" w:rsidP="00E276F1">
            <w:pPr>
              <w:jc w:val="right"/>
              <w:rPr>
                <w:sz w:val="22"/>
                <w:szCs w:val="22"/>
                <w:lang w:val="es-CR" w:eastAsia="es-CR"/>
              </w:rPr>
            </w:pPr>
            <w:r w:rsidRPr="007D7FC6">
              <w:rPr>
                <w:sz w:val="22"/>
                <w:szCs w:val="22"/>
                <w:lang w:val="es-CR"/>
              </w:rPr>
              <w:t>11,4%</w:t>
            </w:r>
          </w:p>
        </w:tc>
      </w:tr>
      <w:tr w:rsidR="00E276F1" w:rsidRPr="007D7FC6" w14:paraId="3DDE75DE" w14:textId="77777777" w:rsidTr="00E276F1">
        <w:trPr>
          <w:trHeight w:val="20"/>
        </w:trPr>
        <w:tc>
          <w:tcPr>
            <w:tcW w:w="1275" w:type="pct"/>
            <w:tcBorders>
              <w:top w:val="nil"/>
              <w:left w:val="nil"/>
              <w:bottom w:val="nil"/>
              <w:right w:val="nil"/>
            </w:tcBorders>
            <w:shd w:val="clear" w:color="auto" w:fill="auto"/>
            <w:noWrap/>
            <w:vAlign w:val="center"/>
            <w:hideMark/>
          </w:tcPr>
          <w:p w14:paraId="4FA3BA9B" w14:textId="77777777" w:rsidR="00E276F1" w:rsidRPr="007D7FC6" w:rsidRDefault="00E276F1" w:rsidP="00E276F1">
            <w:pPr>
              <w:rPr>
                <w:sz w:val="22"/>
                <w:szCs w:val="22"/>
                <w:lang w:val="es-CR" w:eastAsia="es-CR"/>
              </w:rPr>
            </w:pPr>
            <w:r w:rsidRPr="007D7FC6">
              <w:rPr>
                <w:sz w:val="22"/>
                <w:szCs w:val="22"/>
                <w:lang w:val="es-CR" w:eastAsia="es-CR"/>
              </w:rPr>
              <w:t>Procesos Sumarios</w:t>
            </w:r>
          </w:p>
        </w:tc>
        <w:tc>
          <w:tcPr>
            <w:tcW w:w="342" w:type="pct"/>
            <w:tcBorders>
              <w:top w:val="nil"/>
              <w:left w:val="single" w:sz="8" w:space="0" w:color="auto"/>
              <w:bottom w:val="nil"/>
              <w:right w:val="nil"/>
            </w:tcBorders>
            <w:shd w:val="clear" w:color="auto" w:fill="auto"/>
            <w:noWrap/>
            <w:vAlign w:val="center"/>
            <w:hideMark/>
          </w:tcPr>
          <w:p w14:paraId="573AACBD" w14:textId="77777777" w:rsidR="00E276F1" w:rsidRPr="007D7FC6" w:rsidRDefault="00E276F1" w:rsidP="00E276F1">
            <w:pPr>
              <w:jc w:val="right"/>
              <w:rPr>
                <w:sz w:val="22"/>
                <w:szCs w:val="22"/>
                <w:lang w:val="es-CR" w:eastAsia="es-CR"/>
              </w:rPr>
            </w:pPr>
            <w:r w:rsidRPr="007D7FC6">
              <w:rPr>
                <w:sz w:val="22"/>
                <w:szCs w:val="22"/>
                <w:lang w:val="es-CR" w:eastAsia="es-CR"/>
              </w:rPr>
              <w:t>143</w:t>
            </w:r>
          </w:p>
        </w:tc>
        <w:tc>
          <w:tcPr>
            <w:tcW w:w="342" w:type="pct"/>
            <w:tcBorders>
              <w:top w:val="nil"/>
              <w:left w:val="nil"/>
              <w:bottom w:val="nil"/>
              <w:right w:val="nil"/>
            </w:tcBorders>
            <w:shd w:val="clear" w:color="auto" w:fill="auto"/>
            <w:noWrap/>
            <w:vAlign w:val="center"/>
            <w:hideMark/>
          </w:tcPr>
          <w:p w14:paraId="0101C61A" w14:textId="77777777" w:rsidR="00E276F1" w:rsidRPr="007D7FC6" w:rsidRDefault="00E276F1" w:rsidP="00E276F1">
            <w:pPr>
              <w:jc w:val="right"/>
              <w:rPr>
                <w:sz w:val="22"/>
                <w:szCs w:val="22"/>
                <w:lang w:val="es-CR" w:eastAsia="es-CR"/>
              </w:rPr>
            </w:pPr>
            <w:r w:rsidRPr="007D7FC6">
              <w:rPr>
                <w:sz w:val="22"/>
                <w:szCs w:val="22"/>
                <w:lang w:val="es-CR" w:eastAsia="es-CR"/>
              </w:rPr>
              <w:t>95</w:t>
            </w:r>
          </w:p>
        </w:tc>
        <w:tc>
          <w:tcPr>
            <w:tcW w:w="342" w:type="pct"/>
            <w:tcBorders>
              <w:top w:val="nil"/>
              <w:left w:val="nil"/>
              <w:bottom w:val="nil"/>
              <w:right w:val="nil"/>
            </w:tcBorders>
            <w:shd w:val="clear" w:color="auto" w:fill="auto"/>
            <w:noWrap/>
            <w:vAlign w:val="center"/>
            <w:hideMark/>
          </w:tcPr>
          <w:p w14:paraId="3C197517" w14:textId="77777777" w:rsidR="00E276F1" w:rsidRPr="007D7FC6" w:rsidRDefault="00E276F1" w:rsidP="00E276F1">
            <w:pPr>
              <w:jc w:val="right"/>
              <w:rPr>
                <w:sz w:val="22"/>
                <w:szCs w:val="22"/>
                <w:lang w:val="es-CR" w:eastAsia="es-CR"/>
              </w:rPr>
            </w:pPr>
            <w:r w:rsidRPr="007D7FC6">
              <w:rPr>
                <w:sz w:val="22"/>
                <w:szCs w:val="22"/>
                <w:lang w:val="es-CR" w:eastAsia="es-CR"/>
              </w:rPr>
              <w:t>91</w:t>
            </w:r>
          </w:p>
        </w:tc>
        <w:tc>
          <w:tcPr>
            <w:tcW w:w="342" w:type="pct"/>
            <w:tcBorders>
              <w:top w:val="nil"/>
              <w:left w:val="nil"/>
              <w:bottom w:val="nil"/>
              <w:right w:val="nil"/>
            </w:tcBorders>
            <w:shd w:val="clear" w:color="auto" w:fill="auto"/>
            <w:noWrap/>
            <w:vAlign w:val="center"/>
            <w:hideMark/>
          </w:tcPr>
          <w:p w14:paraId="37ADBC30" w14:textId="77777777" w:rsidR="00E276F1" w:rsidRPr="007D7FC6" w:rsidRDefault="00E276F1" w:rsidP="00E276F1">
            <w:pPr>
              <w:jc w:val="right"/>
              <w:rPr>
                <w:sz w:val="22"/>
                <w:szCs w:val="22"/>
                <w:lang w:val="es-CR" w:eastAsia="es-CR"/>
              </w:rPr>
            </w:pPr>
            <w:r w:rsidRPr="007D7FC6">
              <w:rPr>
                <w:sz w:val="22"/>
                <w:szCs w:val="22"/>
                <w:lang w:val="es-CR" w:eastAsia="es-CR"/>
              </w:rPr>
              <w:t>667</w:t>
            </w:r>
          </w:p>
        </w:tc>
        <w:tc>
          <w:tcPr>
            <w:tcW w:w="343" w:type="pct"/>
            <w:tcBorders>
              <w:top w:val="nil"/>
              <w:left w:val="nil"/>
              <w:bottom w:val="nil"/>
              <w:right w:val="nil"/>
            </w:tcBorders>
            <w:shd w:val="clear" w:color="auto" w:fill="auto"/>
            <w:noWrap/>
            <w:vAlign w:val="center"/>
            <w:hideMark/>
          </w:tcPr>
          <w:p w14:paraId="1F1951A9" w14:textId="77777777" w:rsidR="00E276F1" w:rsidRPr="007D7FC6" w:rsidRDefault="00E276F1" w:rsidP="00E276F1">
            <w:pPr>
              <w:jc w:val="right"/>
              <w:rPr>
                <w:sz w:val="22"/>
                <w:szCs w:val="22"/>
                <w:lang w:val="es-CR" w:eastAsia="es-CR"/>
              </w:rPr>
            </w:pPr>
            <w:r w:rsidRPr="007D7FC6">
              <w:rPr>
                <w:sz w:val="22"/>
                <w:szCs w:val="22"/>
                <w:lang w:val="es-CR" w:eastAsia="es-CR"/>
              </w:rPr>
              <w:t>692</w:t>
            </w:r>
          </w:p>
        </w:tc>
        <w:tc>
          <w:tcPr>
            <w:tcW w:w="110" w:type="pct"/>
            <w:tcBorders>
              <w:top w:val="nil"/>
              <w:left w:val="nil"/>
              <w:bottom w:val="nil"/>
              <w:right w:val="single" w:sz="8" w:space="0" w:color="auto"/>
            </w:tcBorders>
            <w:shd w:val="clear" w:color="auto" w:fill="auto"/>
            <w:noWrap/>
            <w:vAlign w:val="center"/>
            <w:hideMark/>
          </w:tcPr>
          <w:p w14:paraId="295E7A2A"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381" w:type="pct"/>
            <w:tcBorders>
              <w:top w:val="nil"/>
              <w:left w:val="single" w:sz="8" w:space="0" w:color="auto"/>
              <w:bottom w:val="nil"/>
              <w:right w:val="nil"/>
            </w:tcBorders>
            <w:shd w:val="clear" w:color="auto" w:fill="auto"/>
            <w:noWrap/>
            <w:vAlign w:val="center"/>
            <w:hideMark/>
          </w:tcPr>
          <w:p w14:paraId="288178D2" w14:textId="77777777" w:rsidR="00E276F1" w:rsidRPr="007D7FC6" w:rsidRDefault="00E276F1" w:rsidP="00E276F1">
            <w:pPr>
              <w:jc w:val="right"/>
              <w:rPr>
                <w:sz w:val="22"/>
                <w:szCs w:val="22"/>
                <w:lang w:val="es-CR" w:eastAsia="es-CR"/>
              </w:rPr>
            </w:pPr>
            <w:r w:rsidRPr="007D7FC6">
              <w:rPr>
                <w:sz w:val="22"/>
                <w:szCs w:val="22"/>
                <w:lang w:val="es-CR"/>
              </w:rPr>
              <w:t>3,5%</w:t>
            </w:r>
          </w:p>
        </w:tc>
        <w:tc>
          <w:tcPr>
            <w:tcW w:w="381" w:type="pct"/>
            <w:tcBorders>
              <w:top w:val="nil"/>
              <w:left w:val="nil"/>
              <w:bottom w:val="nil"/>
              <w:right w:val="nil"/>
            </w:tcBorders>
            <w:shd w:val="clear" w:color="auto" w:fill="auto"/>
            <w:noWrap/>
            <w:vAlign w:val="center"/>
            <w:hideMark/>
          </w:tcPr>
          <w:p w14:paraId="0A04E8C8" w14:textId="77777777" w:rsidR="00E276F1" w:rsidRPr="007D7FC6" w:rsidRDefault="00E276F1" w:rsidP="00E276F1">
            <w:pPr>
              <w:jc w:val="right"/>
              <w:rPr>
                <w:sz w:val="22"/>
                <w:szCs w:val="22"/>
                <w:lang w:val="es-CR" w:eastAsia="es-CR"/>
              </w:rPr>
            </w:pPr>
            <w:r w:rsidRPr="007D7FC6">
              <w:rPr>
                <w:sz w:val="22"/>
                <w:szCs w:val="22"/>
                <w:lang w:val="es-CR"/>
              </w:rPr>
              <w:t>2,0%</w:t>
            </w:r>
          </w:p>
        </w:tc>
        <w:tc>
          <w:tcPr>
            <w:tcW w:w="381" w:type="pct"/>
            <w:tcBorders>
              <w:top w:val="nil"/>
              <w:left w:val="nil"/>
              <w:bottom w:val="nil"/>
              <w:right w:val="nil"/>
            </w:tcBorders>
            <w:shd w:val="clear" w:color="auto" w:fill="auto"/>
            <w:noWrap/>
            <w:vAlign w:val="center"/>
            <w:hideMark/>
          </w:tcPr>
          <w:p w14:paraId="796307FC" w14:textId="77777777" w:rsidR="00E276F1" w:rsidRPr="007D7FC6" w:rsidRDefault="00E276F1" w:rsidP="00E276F1">
            <w:pPr>
              <w:jc w:val="right"/>
              <w:rPr>
                <w:sz w:val="22"/>
                <w:szCs w:val="22"/>
                <w:lang w:val="es-CR" w:eastAsia="es-CR"/>
              </w:rPr>
            </w:pPr>
            <w:r w:rsidRPr="007D7FC6">
              <w:rPr>
                <w:sz w:val="22"/>
                <w:szCs w:val="22"/>
                <w:lang w:val="es-CR"/>
              </w:rPr>
              <w:t>1,9%</w:t>
            </w:r>
          </w:p>
        </w:tc>
        <w:tc>
          <w:tcPr>
            <w:tcW w:w="381" w:type="pct"/>
            <w:tcBorders>
              <w:top w:val="nil"/>
              <w:left w:val="nil"/>
              <w:bottom w:val="nil"/>
              <w:right w:val="nil"/>
            </w:tcBorders>
            <w:shd w:val="clear" w:color="auto" w:fill="auto"/>
            <w:noWrap/>
            <w:vAlign w:val="center"/>
            <w:hideMark/>
          </w:tcPr>
          <w:p w14:paraId="67364BC0" w14:textId="77777777" w:rsidR="00E276F1" w:rsidRPr="007D7FC6" w:rsidRDefault="00E276F1" w:rsidP="00E276F1">
            <w:pPr>
              <w:jc w:val="right"/>
              <w:rPr>
                <w:sz w:val="22"/>
                <w:szCs w:val="22"/>
                <w:lang w:val="es-CR" w:eastAsia="es-CR"/>
              </w:rPr>
            </w:pPr>
            <w:r w:rsidRPr="007D7FC6">
              <w:rPr>
                <w:sz w:val="22"/>
                <w:szCs w:val="22"/>
                <w:lang w:val="es-CR"/>
              </w:rPr>
              <w:t>10,7%</w:t>
            </w:r>
          </w:p>
        </w:tc>
        <w:tc>
          <w:tcPr>
            <w:tcW w:w="381" w:type="pct"/>
            <w:tcBorders>
              <w:top w:val="nil"/>
              <w:left w:val="nil"/>
              <w:bottom w:val="nil"/>
              <w:right w:val="nil"/>
            </w:tcBorders>
            <w:shd w:val="clear" w:color="auto" w:fill="auto"/>
            <w:noWrap/>
            <w:vAlign w:val="center"/>
            <w:hideMark/>
          </w:tcPr>
          <w:p w14:paraId="2904F2AC" w14:textId="77777777" w:rsidR="00E276F1" w:rsidRPr="007D7FC6" w:rsidRDefault="00E276F1" w:rsidP="00E276F1">
            <w:pPr>
              <w:jc w:val="right"/>
              <w:rPr>
                <w:sz w:val="22"/>
                <w:szCs w:val="22"/>
                <w:lang w:val="es-CR" w:eastAsia="es-CR"/>
              </w:rPr>
            </w:pPr>
            <w:r w:rsidRPr="007D7FC6">
              <w:rPr>
                <w:sz w:val="22"/>
                <w:szCs w:val="22"/>
                <w:lang w:val="es-CR"/>
              </w:rPr>
              <w:t>13,3%</w:t>
            </w:r>
          </w:p>
        </w:tc>
      </w:tr>
      <w:tr w:rsidR="00E276F1" w:rsidRPr="007D7FC6" w14:paraId="48B56CB4" w14:textId="77777777" w:rsidTr="00E276F1">
        <w:trPr>
          <w:trHeight w:val="20"/>
        </w:trPr>
        <w:tc>
          <w:tcPr>
            <w:tcW w:w="1275" w:type="pct"/>
            <w:tcBorders>
              <w:top w:val="nil"/>
              <w:left w:val="nil"/>
              <w:bottom w:val="nil"/>
              <w:right w:val="nil"/>
            </w:tcBorders>
            <w:shd w:val="clear" w:color="auto" w:fill="auto"/>
            <w:noWrap/>
            <w:vAlign w:val="center"/>
            <w:hideMark/>
          </w:tcPr>
          <w:p w14:paraId="1A5CA722" w14:textId="77777777" w:rsidR="00E276F1" w:rsidRPr="007D7FC6" w:rsidRDefault="00E276F1" w:rsidP="00E276F1">
            <w:pPr>
              <w:rPr>
                <w:sz w:val="22"/>
                <w:szCs w:val="22"/>
                <w:lang w:val="es-CR" w:eastAsia="es-CR"/>
              </w:rPr>
            </w:pPr>
            <w:r w:rsidRPr="007D7FC6">
              <w:rPr>
                <w:sz w:val="22"/>
                <w:szCs w:val="22"/>
                <w:lang w:val="es-CR" w:eastAsia="es-CR"/>
              </w:rPr>
              <w:t>Procesos Monitorios</w:t>
            </w:r>
          </w:p>
        </w:tc>
        <w:tc>
          <w:tcPr>
            <w:tcW w:w="342" w:type="pct"/>
            <w:tcBorders>
              <w:top w:val="nil"/>
              <w:left w:val="single" w:sz="8" w:space="0" w:color="auto"/>
              <w:bottom w:val="nil"/>
              <w:right w:val="nil"/>
            </w:tcBorders>
            <w:shd w:val="clear" w:color="auto" w:fill="auto"/>
            <w:noWrap/>
            <w:vAlign w:val="center"/>
            <w:hideMark/>
          </w:tcPr>
          <w:p w14:paraId="6F8482E3" w14:textId="77777777" w:rsidR="00E276F1" w:rsidRPr="007D7FC6" w:rsidRDefault="00E276F1" w:rsidP="00E276F1">
            <w:pPr>
              <w:jc w:val="right"/>
              <w:rPr>
                <w:sz w:val="22"/>
                <w:szCs w:val="22"/>
                <w:lang w:val="es-CR" w:eastAsia="es-CR"/>
              </w:rPr>
            </w:pPr>
            <w:r w:rsidRPr="007D7FC6">
              <w:rPr>
                <w:sz w:val="22"/>
                <w:szCs w:val="22"/>
                <w:lang w:val="es-CR" w:eastAsia="es-CR"/>
              </w:rPr>
              <w:t>1 150</w:t>
            </w:r>
          </w:p>
        </w:tc>
        <w:tc>
          <w:tcPr>
            <w:tcW w:w="342" w:type="pct"/>
            <w:tcBorders>
              <w:top w:val="nil"/>
              <w:left w:val="nil"/>
              <w:bottom w:val="nil"/>
              <w:right w:val="nil"/>
            </w:tcBorders>
            <w:shd w:val="clear" w:color="auto" w:fill="auto"/>
            <w:noWrap/>
            <w:vAlign w:val="center"/>
            <w:hideMark/>
          </w:tcPr>
          <w:p w14:paraId="499E3FDE" w14:textId="77777777" w:rsidR="00E276F1" w:rsidRPr="007D7FC6" w:rsidRDefault="00E276F1" w:rsidP="00E276F1">
            <w:pPr>
              <w:jc w:val="right"/>
              <w:rPr>
                <w:sz w:val="22"/>
                <w:szCs w:val="22"/>
                <w:lang w:val="es-CR" w:eastAsia="es-CR"/>
              </w:rPr>
            </w:pPr>
            <w:r w:rsidRPr="007D7FC6">
              <w:rPr>
                <w:sz w:val="22"/>
                <w:szCs w:val="22"/>
                <w:lang w:val="es-CR" w:eastAsia="es-CR"/>
              </w:rPr>
              <w:t>1 382</w:t>
            </w:r>
          </w:p>
        </w:tc>
        <w:tc>
          <w:tcPr>
            <w:tcW w:w="342" w:type="pct"/>
            <w:tcBorders>
              <w:top w:val="nil"/>
              <w:left w:val="nil"/>
              <w:bottom w:val="nil"/>
              <w:right w:val="nil"/>
            </w:tcBorders>
            <w:shd w:val="clear" w:color="auto" w:fill="auto"/>
            <w:noWrap/>
            <w:vAlign w:val="center"/>
            <w:hideMark/>
          </w:tcPr>
          <w:p w14:paraId="5704F5CC" w14:textId="77777777" w:rsidR="00E276F1" w:rsidRPr="007D7FC6" w:rsidRDefault="00E276F1" w:rsidP="00E276F1">
            <w:pPr>
              <w:jc w:val="right"/>
              <w:rPr>
                <w:sz w:val="22"/>
                <w:szCs w:val="22"/>
                <w:lang w:val="es-CR" w:eastAsia="es-CR"/>
              </w:rPr>
            </w:pPr>
            <w:r w:rsidRPr="007D7FC6">
              <w:rPr>
                <w:sz w:val="22"/>
                <w:szCs w:val="22"/>
                <w:lang w:val="es-CR" w:eastAsia="es-CR"/>
              </w:rPr>
              <w:t>1 752</w:t>
            </w:r>
          </w:p>
        </w:tc>
        <w:tc>
          <w:tcPr>
            <w:tcW w:w="342" w:type="pct"/>
            <w:tcBorders>
              <w:top w:val="nil"/>
              <w:left w:val="nil"/>
              <w:bottom w:val="nil"/>
              <w:right w:val="nil"/>
            </w:tcBorders>
            <w:shd w:val="clear" w:color="auto" w:fill="auto"/>
            <w:noWrap/>
            <w:vAlign w:val="center"/>
            <w:hideMark/>
          </w:tcPr>
          <w:p w14:paraId="74567E41" w14:textId="77777777" w:rsidR="00E276F1" w:rsidRPr="007D7FC6" w:rsidRDefault="00E276F1" w:rsidP="00E276F1">
            <w:pPr>
              <w:jc w:val="right"/>
              <w:rPr>
                <w:sz w:val="22"/>
                <w:szCs w:val="22"/>
                <w:lang w:val="es-CR" w:eastAsia="es-CR"/>
              </w:rPr>
            </w:pPr>
            <w:r w:rsidRPr="007D7FC6">
              <w:rPr>
                <w:sz w:val="22"/>
                <w:szCs w:val="22"/>
                <w:lang w:val="es-CR" w:eastAsia="es-CR"/>
              </w:rPr>
              <w:t>2 862</w:t>
            </w:r>
          </w:p>
        </w:tc>
        <w:tc>
          <w:tcPr>
            <w:tcW w:w="343" w:type="pct"/>
            <w:tcBorders>
              <w:top w:val="nil"/>
              <w:left w:val="nil"/>
              <w:bottom w:val="nil"/>
              <w:right w:val="nil"/>
            </w:tcBorders>
            <w:shd w:val="clear" w:color="auto" w:fill="auto"/>
            <w:noWrap/>
            <w:vAlign w:val="center"/>
            <w:hideMark/>
          </w:tcPr>
          <w:p w14:paraId="35367A13" w14:textId="77777777" w:rsidR="00E276F1" w:rsidRPr="007D7FC6" w:rsidRDefault="00E276F1" w:rsidP="00E276F1">
            <w:pPr>
              <w:jc w:val="right"/>
              <w:rPr>
                <w:sz w:val="22"/>
                <w:szCs w:val="22"/>
                <w:lang w:val="es-CR" w:eastAsia="es-CR"/>
              </w:rPr>
            </w:pPr>
            <w:r w:rsidRPr="007D7FC6">
              <w:rPr>
                <w:sz w:val="22"/>
                <w:szCs w:val="22"/>
                <w:lang w:val="es-CR" w:eastAsia="es-CR"/>
              </w:rPr>
              <w:t>1 949</w:t>
            </w:r>
          </w:p>
        </w:tc>
        <w:tc>
          <w:tcPr>
            <w:tcW w:w="110" w:type="pct"/>
            <w:tcBorders>
              <w:top w:val="nil"/>
              <w:left w:val="nil"/>
              <w:bottom w:val="nil"/>
              <w:right w:val="single" w:sz="8" w:space="0" w:color="auto"/>
            </w:tcBorders>
            <w:shd w:val="clear" w:color="auto" w:fill="auto"/>
            <w:noWrap/>
            <w:vAlign w:val="center"/>
            <w:hideMark/>
          </w:tcPr>
          <w:p w14:paraId="05F60B7D"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381" w:type="pct"/>
            <w:tcBorders>
              <w:top w:val="nil"/>
              <w:left w:val="single" w:sz="8" w:space="0" w:color="auto"/>
              <w:bottom w:val="nil"/>
              <w:right w:val="nil"/>
            </w:tcBorders>
            <w:shd w:val="clear" w:color="auto" w:fill="auto"/>
            <w:noWrap/>
            <w:vAlign w:val="center"/>
            <w:hideMark/>
          </w:tcPr>
          <w:p w14:paraId="4B23730E" w14:textId="77777777" w:rsidR="00E276F1" w:rsidRPr="007D7FC6" w:rsidRDefault="00E276F1" w:rsidP="00E276F1">
            <w:pPr>
              <w:jc w:val="right"/>
              <w:rPr>
                <w:sz w:val="22"/>
                <w:szCs w:val="22"/>
                <w:lang w:val="es-CR" w:eastAsia="es-CR"/>
              </w:rPr>
            </w:pPr>
            <w:r w:rsidRPr="007D7FC6">
              <w:rPr>
                <w:sz w:val="22"/>
                <w:szCs w:val="22"/>
                <w:lang w:val="es-CR"/>
              </w:rPr>
              <w:t>28,2%</w:t>
            </w:r>
          </w:p>
        </w:tc>
        <w:tc>
          <w:tcPr>
            <w:tcW w:w="381" w:type="pct"/>
            <w:tcBorders>
              <w:top w:val="nil"/>
              <w:left w:val="nil"/>
              <w:bottom w:val="nil"/>
              <w:right w:val="nil"/>
            </w:tcBorders>
            <w:shd w:val="clear" w:color="auto" w:fill="auto"/>
            <w:noWrap/>
            <w:vAlign w:val="center"/>
            <w:hideMark/>
          </w:tcPr>
          <w:p w14:paraId="2A01C637" w14:textId="77777777" w:rsidR="00E276F1" w:rsidRPr="007D7FC6" w:rsidRDefault="00E276F1" w:rsidP="00E276F1">
            <w:pPr>
              <w:jc w:val="right"/>
              <w:rPr>
                <w:sz w:val="22"/>
                <w:szCs w:val="22"/>
                <w:lang w:val="es-CR" w:eastAsia="es-CR"/>
              </w:rPr>
            </w:pPr>
            <w:r w:rsidRPr="007D7FC6">
              <w:rPr>
                <w:sz w:val="22"/>
                <w:szCs w:val="22"/>
                <w:lang w:val="es-CR"/>
              </w:rPr>
              <w:t>28,6%</w:t>
            </w:r>
          </w:p>
        </w:tc>
        <w:tc>
          <w:tcPr>
            <w:tcW w:w="381" w:type="pct"/>
            <w:tcBorders>
              <w:top w:val="nil"/>
              <w:left w:val="nil"/>
              <w:bottom w:val="nil"/>
              <w:right w:val="nil"/>
            </w:tcBorders>
            <w:shd w:val="clear" w:color="auto" w:fill="auto"/>
            <w:noWrap/>
            <w:vAlign w:val="center"/>
            <w:hideMark/>
          </w:tcPr>
          <w:p w14:paraId="211DF590" w14:textId="77777777" w:rsidR="00E276F1" w:rsidRPr="007D7FC6" w:rsidRDefault="00E276F1" w:rsidP="00E276F1">
            <w:pPr>
              <w:jc w:val="right"/>
              <w:rPr>
                <w:sz w:val="22"/>
                <w:szCs w:val="22"/>
                <w:lang w:val="es-CR" w:eastAsia="es-CR"/>
              </w:rPr>
            </w:pPr>
            <w:r w:rsidRPr="007D7FC6">
              <w:rPr>
                <w:sz w:val="22"/>
                <w:szCs w:val="22"/>
                <w:lang w:val="es-CR"/>
              </w:rPr>
              <w:t>36,0%</w:t>
            </w:r>
          </w:p>
        </w:tc>
        <w:tc>
          <w:tcPr>
            <w:tcW w:w="381" w:type="pct"/>
            <w:tcBorders>
              <w:top w:val="nil"/>
              <w:left w:val="nil"/>
              <w:bottom w:val="nil"/>
              <w:right w:val="nil"/>
            </w:tcBorders>
            <w:shd w:val="clear" w:color="auto" w:fill="auto"/>
            <w:noWrap/>
            <w:vAlign w:val="center"/>
            <w:hideMark/>
          </w:tcPr>
          <w:p w14:paraId="15625707" w14:textId="77777777" w:rsidR="00E276F1" w:rsidRPr="007D7FC6" w:rsidRDefault="00E276F1" w:rsidP="00E276F1">
            <w:pPr>
              <w:jc w:val="right"/>
              <w:rPr>
                <w:sz w:val="22"/>
                <w:szCs w:val="22"/>
                <w:lang w:val="es-CR" w:eastAsia="es-CR"/>
              </w:rPr>
            </w:pPr>
            <w:r w:rsidRPr="007D7FC6">
              <w:rPr>
                <w:sz w:val="22"/>
                <w:szCs w:val="22"/>
                <w:lang w:val="es-CR"/>
              </w:rPr>
              <w:t>46,0%</w:t>
            </w:r>
          </w:p>
        </w:tc>
        <w:tc>
          <w:tcPr>
            <w:tcW w:w="381" w:type="pct"/>
            <w:tcBorders>
              <w:top w:val="nil"/>
              <w:left w:val="nil"/>
              <w:bottom w:val="nil"/>
              <w:right w:val="nil"/>
            </w:tcBorders>
            <w:shd w:val="clear" w:color="auto" w:fill="auto"/>
            <w:noWrap/>
            <w:vAlign w:val="center"/>
            <w:hideMark/>
          </w:tcPr>
          <w:p w14:paraId="78B1667B" w14:textId="77777777" w:rsidR="00E276F1" w:rsidRPr="007D7FC6" w:rsidRDefault="00E276F1" w:rsidP="00E276F1">
            <w:pPr>
              <w:jc w:val="right"/>
              <w:rPr>
                <w:sz w:val="22"/>
                <w:szCs w:val="22"/>
                <w:lang w:val="es-CR" w:eastAsia="es-CR"/>
              </w:rPr>
            </w:pPr>
            <w:r w:rsidRPr="007D7FC6">
              <w:rPr>
                <w:sz w:val="22"/>
                <w:szCs w:val="22"/>
                <w:lang w:val="es-CR"/>
              </w:rPr>
              <w:t>37,5%</w:t>
            </w:r>
          </w:p>
        </w:tc>
      </w:tr>
      <w:tr w:rsidR="00E276F1" w:rsidRPr="007D7FC6" w14:paraId="30486DD9" w14:textId="77777777" w:rsidTr="00E276F1">
        <w:trPr>
          <w:trHeight w:val="20"/>
        </w:trPr>
        <w:tc>
          <w:tcPr>
            <w:tcW w:w="1275" w:type="pct"/>
            <w:tcBorders>
              <w:top w:val="nil"/>
              <w:left w:val="nil"/>
              <w:bottom w:val="nil"/>
              <w:right w:val="nil"/>
            </w:tcBorders>
            <w:shd w:val="clear" w:color="auto" w:fill="auto"/>
            <w:noWrap/>
            <w:vAlign w:val="center"/>
            <w:hideMark/>
          </w:tcPr>
          <w:p w14:paraId="7317FE25" w14:textId="77777777" w:rsidR="00E276F1" w:rsidRPr="007D7FC6" w:rsidRDefault="00E276F1" w:rsidP="00E276F1">
            <w:pPr>
              <w:rPr>
                <w:sz w:val="22"/>
                <w:szCs w:val="22"/>
                <w:lang w:val="es-CR" w:eastAsia="es-CR"/>
              </w:rPr>
            </w:pPr>
            <w:r w:rsidRPr="007D7FC6">
              <w:rPr>
                <w:sz w:val="22"/>
                <w:szCs w:val="22"/>
                <w:lang w:val="es-CR" w:eastAsia="es-CR"/>
              </w:rPr>
              <w:t xml:space="preserve">Ejecución </w:t>
            </w:r>
          </w:p>
        </w:tc>
        <w:tc>
          <w:tcPr>
            <w:tcW w:w="342" w:type="pct"/>
            <w:tcBorders>
              <w:top w:val="nil"/>
              <w:left w:val="single" w:sz="8" w:space="0" w:color="auto"/>
              <w:bottom w:val="nil"/>
              <w:right w:val="nil"/>
            </w:tcBorders>
            <w:shd w:val="clear" w:color="auto" w:fill="auto"/>
            <w:noWrap/>
            <w:vAlign w:val="center"/>
            <w:hideMark/>
          </w:tcPr>
          <w:p w14:paraId="7A7DB997" w14:textId="77777777" w:rsidR="00E276F1" w:rsidRPr="007D7FC6" w:rsidRDefault="00E276F1" w:rsidP="00E276F1">
            <w:pPr>
              <w:jc w:val="right"/>
              <w:rPr>
                <w:sz w:val="22"/>
                <w:szCs w:val="22"/>
                <w:lang w:val="es-CR" w:eastAsia="es-CR"/>
              </w:rPr>
            </w:pPr>
            <w:r w:rsidRPr="007D7FC6">
              <w:rPr>
                <w:sz w:val="22"/>
                <w:szCs w:val="22"/>
                <w:lang w:val="es-CR" w:eastAsia="es-CR"/>
              </w:rPr>
              <w:t>996</w:t>
            </w:r>
          </w:p>
        </w:tc>
        <w:tc>
          <w:tcPr>
            <w:tcW w:w="342" w:type="pct"/>
            <w:tcBorders>
              <w:top w:val="nil"/>
              <w:left w:val="nil"/>
              <w:bottom w:val="nil"/>
              <w:right w:val="nil"/>
            </w:tcBorders>
            <w:shd w:val="clear" w:color="auto" w:fill="auto"/>
            <w:noWrap/>
            <w:vAlign w:val="center"/>
            <w:hideMark/>
          </w:tcPr>
          <w:p w14:paraId="4445C247" w14:textId="77777777" w:rsidR="00E276F1" w:rsidRPr="007D7FC6" w:rsidRDefault="00E276F1" w:rsidP="00E276F1">
            <w:pPr>
              <w:jc w:val="right"/>
              <w:rPr>
                <w:sz w:val="22"/>
                <w:szCs w:val="22"/>
                <w:lang w:val="es-CR" w:eastAsia="es-CR"/>
              </w:rPr>
            </w:pPr>
            <w:r w:rsidRPr="007D7FC6">
              <w:rPr>
                <w:sz w:val="22"/>
                <w:szCs w:val="22"/>
                <w:lang w:val="es-CR" w:eastAsia="es-CR"/>
              </w:rPr>
              <w:t>1 018</w:t>
            </w:r>
          </w:p>
        </w:tc>
        <w:tc>
          <w:tcPr>
            <w:tcW w:w="342" w:type="pct"/>
            <w:tcBorders>
              <w:top w:val="nil"/>
              <w:left w:val="nil"/>
              <w:bottom w:val="nil"/>
              <w:right w:val="nil"/>
            </w:tcBorders>
            <w:shd w:val="clear" w:color="auto" w:fill="auto"/>
            <w:noWrap/>
            <w:vAlign w:val="center"/>
            <w:hideMark/>
          </w:tcPr>
          <w:p w14:paraId="433AF157" w14:textId="77777777" w:rsidR="00E276F1" w:rsidRPr="007D7FC6" w:rsidRDefault="00E276F1" w:rsidP="00E276F1">
            <w:pPr>
              <w:jc w:val="right"/>
              <w:rPr>
                <w:sz w:val="22"/>
                <w:szCs w:val="22"/>
                <w:lang w:val="es-CR" w:eastAsia="es-CR"/>
              </w:rPr>
            </w:pPr>
            <w:r w:rsidRPr="007D7FC6">
              <w:rPr>
                <w:sz w:val="22"/>
                <w:szCs w:val="22"/>
                <w:lang w:val="es-CR" w:eastAsia="es-CR"/>
              </w:rPr>
              <w:t>1 038</w:t>
            </w:r>
          </w:p>
        </w:tc>
        <w:tc>
          <w:tcPr>
            <w:tcW w:w="342" w:type="pct"/>
            <w:tcBorders>
              <w:top w:val="nil"/>
              <w:left w:val="nil"/>
              <w:bottom w:val="nil"/>
              <w:right w:val="nil"/>
            </w:tcBorders>
            <w:shd w:val="clear" w:color="auto" w:fill="auto"/>
            <w:noWrap/>
            <w:vAlign w:val="center"/>
            <w:hideMark/>
          </w:tcPr>
          <w:p w14:paraId="47495E63" w14:textId="77777777" w:rsidR="00E276F1" w:rsidRPr="007D7FC6" w:rsidRDefault="00E276F1" w:rsidP="00E276F1">
            <w:pPr>
              <w:jc w:val="right"/>
              <w:rPr>
                <w:sz w:val="22"/>
                <w:szCs w:val="22"/>
                <w:lang w:val="es-CR" w:eastAsia="es-CR"/>
              </w:rPr>
            </w:pPr>
            <w:r w:rsidRPr="007D7FC6">
              <w:rPr>
                <w:sz w:val="22"/>
                <w:szCs w:val="22"/>
                <w:lang w:val="es-CR" w:eastAsia="es-CR"/>
              </w:rPr>
              <w:t>1 114</w:t>
            </w:r>
          </w:p>
        </w:tc>
        <w:tc>
          <w:tcPr>
            <w:tcW w:w="343" w:type="pct"/>
            <w:tcBorders>
              <w:top w:val="nil"/>
              <w:left w:val="nil"/>
              <w:bottom w:val="nil"/>
              <w:right w:val="nil"/>
            </w:tcBorders>
            <w:shd w:val="clear" w:color="auto" w:fill="auto"/>
            <w:noWrap/>
            <w:vAlign w:val="center"/>
            <w:hideMark/>
          </w:tcPr>
          <w:p w14:paraId="64B6D640" w14:textId="77777777" w:rsidR="00E276F1" w:rsidRPr="007D7FC6" w:rsidRDefault="00E276F1" w:rsidP="00E276F1">
            <w:pPr>
              <w:jc w:val="right"/>
              <w:rPr>
                <w:sz w:val="22"/>
                <w:szCs w:val="22"/>
                <w:lang w:val="es-CR" w:eastAsia="es-CR"/>
              </w:rPr>
            </w:pPr>
            <w:r w:rsidRPr="007D7FC6">
              <w:rPr>
                <w:sz w:val="22"/>
                <w:szCs w:val="22"/>
                <w:lang w:val="es-CR" w:eastAsia="es-CR"/>
              </w:rPr>
              <w:t>1 238</w:t>
            </w:r>
          </w:p>
        </w:tc>
        <w:tc>
          <w:tcPr>
            <w:tcW w:w="110" w:type="pct"/>
            <w:tcBorders>
              <w:top w:val="nil"/>
              <w:left w:val="nil"/>
              <w:bottom w:val="nil"/>
              <w:right w:val="single" w:sz="8" w:space="0" w:color="auto"/>
            </w:tcBorders>
            <w:shd w:val="clear" w:color="auto" w:fill="auto"/>
            <w:noWrap/>
            <w:vAlign w:val="center"/>
            <w:hideMark/>
          </w:tcPr>
          <w:p w14:paraId="554650BB"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381" w:type="pct"/>
            <w:tcBorders>
              <w:top w:val="nil"/>
              <w:left w:val="single" w:sz="8" w:space="0" w:color="auto"/>
              <w:bottom w:val="nil"/>
              <w:right w:val="nil"/>
            </w:tcBorders>
            <w:shd w:val="clear" w:color="auto" w:fill="auto"/>
            <w:noWrap/>
            <w:vAlign w:val="center"/>
            <w:hideMark/>
          </w:tcPr>
          <w:p w14:paraId="0593FCF7" w14:textId="77777777" w:rsidR="00E276F1" w:rsidRPr="007D7FC6" w:rsidRDefault="00E276F1" w:rsidP="00E276F1">
            <w:pPr>
              <w:jc w:val="right"/>
              <w:rPr>
                <w:sz w:val="22"/>
                <w:szCs w:val="22"/>
                <w:lang w:val="es-CR" w:eastAsia="es-CR"/>
              </w:rPr>
            </w:pPr>
            <w:r w:rsidRPr="007D7FC6">
              <w:rPr>
                <w:sz w:val="22"/>
                <w:szCs w:val="22"/>
                <w:lang w:val="es-CR"/>
              </w:rPr>
              <w:t>24,4%</w:t>
            </w:r>
          </w:p>
        </w:tc>
        <w:tc>
          <w:tcPr>
            <w:tcW w:w="381" w:type="pct"/>
            <w:tcBorders>
              <w:top w:val="nil"/>
              <w:left w:val="nil"/>
              <w:bottom w:val="nil"/>
              <w:right w:val="nil"/>
            </w:tcBorders>
            <w:shd w:val="clear" w:color="auto" w:fill="auto"/>
            <w:noWrap/>
            <w:vAlign w:val="center"/>
            <w:hideMark/>
          </w:tcPr>
          <w:p w14:paraId="195C39D8" w14:textId="77777777" w:rsidR="00E276F1" w:rsidRPr="007D7FC6" w:rsidRDefault="00E276F1" w:rsidP="00E276F1">
            <w:pPr>
              <w:jc w:val="right"/>
              <w:rPr>
                <w:sz w:val="22"/>
                <w:szCs w:val="22"/>
                <w:lang w:val="es-CR" w:eastAsia="es-CR"/>
              </w:rPr>
            </w:pPr>
            <w:r w:rsidRPr="007D7FC6">
              <w:rPr>
                <w:sz w:val="22"/>
                <w:szCs w:val="22"/>
                <w:lang w:val="es-CR"/>
              </w:rPr>
              <w:t>21,1%</w:t>
            </w:r>
          </w:p>
        </w:tc>
        <w:tc>
          <w:tcPr>
            <w:tcW w:w="381" w:type="pct"/>
            <w:tcBorders>
              <w:top w:val="nil"/>
              <w:left w:val="nil"/>
              <w:bottom w:val="nil"/>
              <w:right w:val="nil"/>
            </w:tcBorders>
            <w:shd w:val="clear" w:color="auto" w:fill="auto"/>
            <w:noWrap/>
            <w:vAlign w:val="center"/>
            <w:hideMark/>
          </w:tcPr>
          <w:p w14:paraId="0223CA18" w14:textId="77777777" w:rsidR="00E276F1" w:rsidRPr="007D7FC6" w:rsidRDefault="00E276F1" w:rsidP="00E276F1">
            <w:pPr>
              <w:jc w:val="right"/>
              <w:rPr>
                <w:sz w:val="22"/>
                <w:szCs w:val="22"/>
                <w:lang w:val="es-CR" w:eastAsia="es-CR"/>
              </w:rPr>
            </w:pPr>
            <w:r w:rsidRPr="007D7FC6">
              <w:rPr>
                <w:sz w:val="22"/>
                <w:szCs w:val="22"/>
                <w:lang w:val="es-CR"/>
              </w:rPr>
              <w:t>21,3%</w:t>
            </w:r>
          </w:p>
        </w:tc>
        <w:tc>
          <w:tcPr>
            <w:tcW w:w="381" w:type="pct"/>
            <w:tcBorders>
              <w:top w:val="nil"/>
              <w:left w:val="nil"/>
              <w:bottom w:val="nil"/>
              <w:right w:val="nil"/>
            </w:tcBorders>
            <w:shd w:val="clear" w:color="auto" w:fill="auto"/>
            <w:noWrap/>
            <w:vAlign w:val="center"/>
            <w:hideMark/>
          </w:tcPr>
          <w:p w14:paraId="320CBE28" w14:textId="77777777" w:rsidR="00E276F1" w:rsidRPr="007D7FC6" w:rsidRDefault="00E276F1" w:rsidP="00E276F1">
            <w:pPr>
              <w:jc w:val="right"/>
              <w:rPr>
                <w:sz w:val="22"/>
                <w:szCs w:val="22"/>
                <w:lang w:val="es-CR" w:eastAsia="es-CR"/>
              </w:rPr>
            </w:pPr>
            <w:r w:rsidRPr="007D7FC6">
              <w:rPr>
                <w:sz w:val="22"/>
                <w:szCs w:val="22"/>
                <w:lang w:val="es-CR"/>
              </w:rPr>
              <w:t>17,9%</w:t>
            </w:r>
          </w:p>
        </w:tc>
        <w:tc>
          <w:tcPr>
            <w:tcW w:w="381" w:type="pct"/>
            <w:tcBorders>
              <w:top w:val="nil"/>
              <w:left w:val="nil"/>
              <w:bottom w:val="nil"/>
              <w:right w:val="nil"/>
            </w:tcBorders>
            <w:shd w:val="clear" w:color="auto" w:fill="auto"/>
            <w:noWrap/>
            <w:vAlign w:val="center"/>
            <w:hideMark/>
          </w:tcPr>
          <w:p w14:paraId="2DE7CA4B" w14:textId="77777777" w:rsidR="00E276F1" w:rsidRPr="007D7FC6" w:rsidRDefault="00E276F1" w:rsidP="00E276F1">
            <w:pPr>
              <w:jc w:val="right"/>
              <w:rPr>
                <w:sz w:val="22"/>
                <w:szCs w:val="22"/>
                <w:lang w:val="es-CR" w:eastAsia="es-CR"/>
              </w:rPr>
            </w:pPr>
            <w:r w:rsidRPr="007D7FC6">
              <w:rPr>
                <w:sz w:val="22"/>
                <w:szCs w:val="22"/>
                <w:lang w:val="es-CR"/>
              </w:rPr>
              <w:t>23,8%</w:t>
            </w:r>
          </w:p>
        </w:tc>
      </w:tr>
      <w:tr w:rsidR="00E276F1" w:rsidRPr="007D7FC6" w14:paraId="518905FC" w14:textId="77777777" w:rsidTr="00E276F1">
        <w:trPr>
          <w:trHeight w:val="20"/>
        </w:trPr>
        <w:tc>
          <w:tcPr>
            <w:tcW w:w="1275" w:type="pct"/>
            <w:tcBorders>
              <w:top w:val="nil"/>
              <w:left w:val="nil"/>
              <w:bottom w:val="nil"/>
              <w:right w:val="nil"/>
            </w:tcBorders>
            <w:shd w:val="clear" w:color="auto" w:fill="auto"/>
            <w:noWrap/>
            <w:vAlign w:val="center"/>
            <w:hideMark/>
          </w:tcPr>
          <w:p w14:paraId="65AAE610" w14:textId="77777777" w:rsidR="00E276F1" w:rsidRPr="007D7FC6" w:rsidRDefault="00E276F1" w:rsidP="00E276F1">
            <w:pPr>
              <w:rPr>
                <w:sz w:val="22"/>
                <w:szCs w:val="22"/>
                <w:lang w:val="es-CR" w:eastAsia="es-CR"/>
              </w:rPr>
            </w:pPr>
            <w:r w:rsidRPr="007D7FC6">
              <w:rPr>
                <w:sz w:val="22"/>
                <w:szCs w:val="22"/>
                <w:lang w:val="es-CR" w:eastAsia="es-CR"/>
              </w:rPr>
              <w:t xml:space="preserve">Proceso No Contenciosos </w:t>
            </w:r>
          </w:p>
        </w:tc>
        <w:tc>
          <w:tcPr>
            <w:tcW w:w="342" w:type="pct"/>
            <w:tcBorders>
              <w:top w:val="nil"/>
              <w:left w:val="single" w:sz="8" w:space="0" w:color="auto"/>
              <w:bottom w:val="nil"/>
              <w:right w:val="nil"/>
            </w:tcBorders>
            <w:shd w:val="clear" w:color="auto" w:fill="auto"/>
            <w:noWrap/>
            <w:vAlign w:val="center"/>
            <w:hideMark/>
          </w:tcPr>
          <w:p w14:paraId="6848D18C" w14:textId="77777777" w:rsidR="00E276F1" w:rsidRPr="007D7FC6" w:rsidRDefault="00E276F1" w:rsidP="00E276F1">
            <w:pPr>
              <w:jc w:val="right"/>
              <w:rPr>
                <w:sz w:val="22"/>
                <w:szCs w:val="22"/>
                <w:lang w:val="es-CR" w:eastAsia="es-CR"/>
              </w:rPr>
            </w:pPr>
            <w:r w:rsidRPr="007D7FC6">
              <w:rPr>
                <w:sz w:val="22"/>
                <w:szCs w:val="22"/>
                <w:lang w:val="es-CR" w:eastAsia="es-CR"/>
              </w:rPr>
              <w:t>110</w:t>
            </w:r>
          </w:p>
        </w:tc>
        <w:tc>
          <w:tcPr>
            <w:tcW w:w="342" w:type="pct"/>
            <w:tcBorders>
              <w:top w:val="nil"/>
              <w:left w:val="nil"/>
              <w:bottom w:val="nil"/>
              <w:right w:val="nil"/>
            </w:tcBorders>
            <w:shd w:val="clear" w:color="auto" w:fill="auto"/>
            <w:noWrap/>
            <w:vAlign w:val="center"/>
            <w:hideMark/>
          </w:tcPr>
          <w:p w14:paraId="4C9BCA9D" w14:textId="77777777" w:rsidR="00E276F1" w:rsidRPr="007D7FC6" w:rsidRDefault="00E276F1" w:rsidP="00E276F1">
            <w:pPr>
              <w:jc w:val="right"/>
              <w:rPr>
                <w:sz w:val="22"/>
                <w:szCs w:val="22"/>
                <w:lang w:val="es-CR" w:eastAsia="es-CR"/>
              </w:rPr>
            </w:pPr>
            <w:r w:rsidRPr="007D7FC6">
              <w:rPr>
                <w:sz w:val="22"/>
                <w:szCs w:val="22"/>
                <w:lang w:val="es-CR" w:eastAsia="es-CR"/>
              </w:rPr>
              <w:t>114</w:t>
            </w:r>
          </w:p>
        </w:tc>
        <w:tc>
          <w:tcPr>
            <w:tcW w:w="342" w:type="pct"/>
            <w:tcBorders>
              <w:top w:val="nil"/>
              <w:left w:val="nil"/>
              <w:bottom w:val="nil"/>
              <w:right w:val="nil"/>
            </w:tcBorders>
            <w:shd w:val="clear" w:color="auto" w:fill="auto"/>
            <w:noWrap/>
            <w:vAlign w:val="center"/>
            <w:hideMark/>
          </w:tcPr>
          <w:p w14:paraId="0FB8D250" w14:textId="77777777" w:rsidR="00E276F1" w:rsidRPr="007D7FC6" w:rsidRDefault="00E276F1" w:rsidP="00E276F1">
            <w:pPr>
              <w:jc w:val="right"/>
              <w:rPr>
                <w:sz w:val="22"/>
                <w:szCs w:val="22"/>
                <w:lang w:val="es-CR" w:eastAsia="es-CR"/>
              </w:rPr>
            </w:pPr>
            <w:r w:rsidRPr="007D7FC6">
              <w:rPr>
                <w:sz w:val="22"/>
                <w:szCs w:val="22"/>
                <w:lang w:val="es-CR" w:eastAsia="es-CR"/>
              </w:rPr>
              <w:t>78</w:t>
            </w:r>
          </w:p>
        </w:tc>
        <w:tc>
          <w:tcPr>
            <w:tcW w:w="342" w:type="pct"/>
            <w:tcBorders>
              <w:top w:val="nil"/>
              <w:left w:val="nil"/>
              <w:bottom w:val="nil"/>
              <w:right w:val="nil"/>
            </w:tcBorders>
            <w:shd w:val="clear" w:color="auto" w:fill="auto"/>
            <w:noWrap/>
            <w:vAlign w:val="center"/>
            <w:hideMark/>
          </w:tcPr>
          <w:p w14:paraId="40690268" w14:textId="77777777" w:rsidR="00E276F1" w:rsidRPr="007D7FC6" w:rsidRDefault="00E276F1" w:rsidP="00E276F1">
            <w:pPr>
              <w:jc w:val="right"/>
              <w:rPr>
                <w:sz w:val="22"/>
                <w:szCs w:val="22"/>
                <w:lang w:val="es-CR" w:eastAsia="es-CR"/>
              </w:rPr>
            </w:pPr>
            <w:r w:rsidRPr="007D7FC6">
              <w:rPr>
                <w:sz w:val="22"/>
                <w:szCs w:val="22"/>
                <w:lang w:val="es-CR" w:eastAsia="es-CR"/>
              </w:rPr>
              <w:t>132</w:t>
            </w:r>
          </w:p>
        </w:tc>
        <w:tc>
          <w:tcPr>
            <w:tcW w:w="343" w:type="pct"/>
            <w:tcBorders>
              <w:top w:val="nil"/>
              <w:left w:val="nil"/>
              <w:bottom w:val="nil"/>
              <w:right w:val="nil"/>
            </w:tcBorders>
            <w:shd w:val="clear" w:color="auto" w:fill="auto"/>
            <w:noWrap/>
            <w:vAlign w:val="center"/>
            <w:hideMark/>
          </w:tcPr>
          <w:p w14:paraId="178E243A" w14:textId="77777777" w:rsidR="00E276F1" w:rsidRPr="007D7FC6" w:rsidRDefault="00E276F1" w:rsidP="00E276F1">
            <w:pPr>
              <w:jc w:val="right"/>
              <w:rPr>
                <w:sz w:val="22"/>
                <w:szCs w:val="22"/>
                <w:lang w:val="es-CR" w:eastAsia="es-CR"/>
              </w:rPr>
            </w:pPr>
            <w:r w:rsidRPr="007D7FC6">
              <w:rPr>
                <w:sz w:val="22"/>
                <w:szCs w:val="22"/>
                <w:lang w:val="es-CR" w:eastAsia="es-CR"/>
              </w:rPr>
              <w:t>115</w:t>
            </w:r>
          </w:p>
        </w:tc>
        <w:tc>
          <w:tcPr>
            <w:tcW w:w="110" w:type="pct"/>
            <w:tcBorders>
              <w:top w:val="nil"/>
              <w:left w:val="nil"/>
              <w:bottom w:val="nil"/>
              <w:right w:val="single" w:sz="8" w:space="0" w:color="auto"/>
            </w:tcBorders>
            <w:shd w:val="clear" w:color="auto" w:fill="auto"/>
            <w:noWrap/>
            <w:vAlign w:val="center"/>
            <w:hideMark/>
          </w:tcPr>
          <w:p w14:paraId="431093BF"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381" w:type="pct"/>
            <w:tcBorders>
              <w:top w:val="nil"/>
              <w:left w:val="single" w:sz="8" w:space="0" w:color="auto"/>
              <w:bottom w:val="nil"/>
              <w:right w:val="nil"/>
            </w:tcBorders>
            <w:shd w:val="clear" w:color="auto" w:fill="auto"/>
            <w:noWrap/>
            <w:vAlign w:val="center"/>
            <w:hideMark/>
          </w:tcPr>
          <w:p w14:paraId="6E00D595" w14:textId="77777777" w:rsidR="00E276F1" w:rsidRPr="007D7FC6" w:rsidRDefault="00E276F1" w:rsidP="00E276F1">
            <w:pPr>
              <w:jc w:val="right"/>
              <w:rPr>
                <w:sz w:val="22"/>
                <w:szCs w:val="22"/>
                <w:lang w:val="es-CR" w:eastAsia="es-CR"/>
              </w:rPr>
            </w:pPr>
            <w:r w:rsidRPr="007D7FC6">
              <w:rPr>
                <w:sz w:val="22"/>
                <w:szCs w:val="22"/>
                <w:lang w:val="es-CR"/>
              </w:rPr>
              <w:t>2,7%</w:t>
            </w:r>
          </w:p>
        </w:tc>
        <w:tc>
          <w:tcPr>
            <w:tcW w:w="381" w:type="pct"/>
            <w:tcBorders>
              <w:top w:val="nil"/>
              <w:left w:val="nil"/>
              <w:bottom w:val="nil"/>
              <w:right w:val="nil"/>
            </w:tcBorders>
            <w:shd w:val="clear" w:color="auto" w:fill="auto"/>
            <w:noWrap/>
            <w:vAlign w:val="center"/>
            <w:hideMark/>
          </w:tcPr>
          <w:p w14:paraId="310EB51C" w14:textId="77777777" w:rsidR="00E276F1" w:rsidRPr="007D7FC6" w:rsidRDefault="00E276F1" w:rsidP="00E276F1">
            <w:pPr>
              <w:jc w:val="right"/>
              <w:rPr>
                <w:sz w:val="22"/>
                <w:szCs w:val="22"/>
                <w:lang w:val="es-CR" w:eastAsia="es-CR"/>
              </w:rPr>
            </w:pPr>
            <w:r w:rsidRPr="007D7FC6">
              <w:rPr>
                <w:sz w:val="22"/>
                <w:szCs w:val="22"/>
                <w:lang w:val="es-CR"/>
              </w:rPr>
              <w:t>2,4%</w:t>
            </w:r>
          </w:p>
        </w:tc>
        <w:tc>
          <w:tcPr>
            <w:tcW w:w="381" w:type="pct"/>
            <w:tcBorders>
              <w:top w:val="nil"/>
              <w:left w:val="nil"/>
              <w:bottom w:val="nil"/>
              <w:right w:val="nil"/>
            </w:tcBorders>
            <w:shd w:val="clear" w:color="auto" w:fill="auto"/>
            <w:noWrap/>
            <w:vAlign w:val="center"/>
            <w:hideMark/>
          </w:tcPr>
          <w:p w14:paraId="1C46AFF1" w14:textId="77777777" w:rsidR="00E276F1" w:rsidRPr="007D7FC6" w:rsidRDefault="00E276F1" w:rsidP="00E276F1">
            <w:pPr>
              <w:jc w:val="right"/>
              <w:rPr>
                <w:sz w:val="22"/>
                <w:szCs w:val="22"/>
                <w:lang w:val="es-CR" w:eastAsia="es-CR"/>
              </w:rPr>
            </w:pPr>
            <w:r w:rsidRPr="007D7FC6">
              <w:rPr>
                <w:sz w:val="22"/>
                <w:szCs w:val="22"/>
                <w:lang w:val="es-CR"/>
              </w:rPr>
              <w:t>1,6%</w:t>
            </w:r>
          </w:p>
        </w:tc>
        <w:tc>
          <w:tcPr>
            <w:tcW w:w="381" w:type="pct"/>
            <w:tcBorders>
              <w:top w:val="nil"/>
              <w:left w:val="nil"/>
              <w:bottom w:val="nil"/>
              <w:right w:val="nil"/>
            </w:tcBorders>
            <w:shd w:val="clear" w:color="auto" w:fill="auto"/>
            <w:noWrap/>
            <w:vAlign w:val="center"/>
            <w:hideMark/>
          </w:tcPr>
          <w:p w14:paraId="5ED86FF0" w14:textId="77777777" w:rsidR="00E276F1" w:rsidRPr="007D7FC6" w:rsidRDefault="00E276F1" w:rsidP="00E276F1">
            <w:pPr>
              <w:jc w:val="right"/>
              <w:rPr>
                <w:sz w:val="22"/>
                <w:szCs w:val="22"/>
                <w:lang w:val="es-CR" w:eastAsia="es-CR"/>
              </w:rPr>
            </w:pPr>
            <w:r w:rsidRPr="007D7FC6">
              <w:rPr>
                <w:sz w:val="22"/>
                <w:szCs w:val="22"/>
                <w:lang w:val="es-CR"/>
              </w:rPr>
              <w:t>2,1%</w:t>
            </w:r>
          </w:p>
        </w:tc>
        <w:tc>
          <w:tcPr>
            <w:tcW w:w="381" w:type="pct"/>
            <w:tcBorders>
              <w:top w:val="nil"/>
              <w:left w:val="nil"/>
              <w:bottom w:val="nil"/>
              <w:right w:val="nil"/>
            </w:tcBorders>
            <w:shd w:val="clear" w:color="auto" w:fill="auto"/>
            <w:noWrap/>
            <w:vAlign w:val="center"/>
            <w:hideMark/>
          </w:tcPr>
          <w:p w14:paraId="304B3DA7" w14:textId="77777777" w:rsidR="00E276F1" w:rsidRPr="007D7FC6" w:rsidRDefault="00E276F1" w:rsidP="00E276F1">
            <w:pPr>
              <w:jc w:val="right"/>
              <w:rPr>
                <w:sz w:val="22"/>
                <w:szCs w:val="22"/>
                <w:lang w:val="es-CR" w:eastAsia="es-CR"/>
              </w:rPr>
            </w:pPr>
            <w:r w:rsidRPr="007D7FC6">
              <w:rPr>
                <w:sz w:val="22"/>
                <w:szCs w:val="22"/>
                <w:lang w:val="es-CR"/>
              </w:rPr>
              <w:t>2,2%</w:t>
            </w:r>
          </w:p>
        </w:tc>
      </w:tr>
      <w:tr w:rsidR="00E276F1" w:rsidRPr="007D7FC6" w14:paraId="1CEFC6CF" w14:textId="77777777" w:rsidTr="00E276F1">
        <w:trPr>
          <w:trHeight w:val="20"/>
        </w:trPr>
        <w:tc>
          <w:tcPr>
            <w:tcW w:w="1275" w:type="pct"/>
            <w:tcBorders>
              <w:top w:val="nil"/>
              <w:left w:val="nil"/>
              <w:bottom w:val="nil"/>
              <w:right w:val="nil"/>
            </w:tcBorders>
            <w:shd w:val="clear" w:color="auto" w:fill="auto"/>
            <w:noWrap/>
            <w:vAlign w:val="center"/>
            <w:hideMark/>
          </w:tcPr>
          <w:p w14:paraId="10B777FB" w14:textId="77777777" w:rsidR="00E276F1" w:rsidRPr="007D7FC6" w:rsidRDefault="00E276F1" w:rsidP="00E276F1">
            <w:pPr>
              <w:rPr>
                <w:sz w:val="22"/>
                <w:szCs w:val="22"/>
                <w:lang w:val="es-CR" w:eastAsia="es-CR"/>
              </w:rPr>
            </w:pPr>
            <w:r w:rsidRPr="007D7FC6">
              <w:rPr>
                <w:sz w:val="22"/>
                <w:szCs w:val="22"/>
                <w:lang w:val="es-CR" w:eastAsia="es-CR"/>
              </w:rPr>
              <w:t>Sucesorio</w:t>
            </w:r>
          </w:p>
        </w:tc>
        <w:tc>
          <w:tcPr>
            <w:tcW w:w="342" w:type="pct"/>
            <w:tcBorders>
              <w:top w:val="nil"/>
              <w:left w:val="single" w:sz="8" w:space="0" w:color="auto"/>
              <w:bottom w:val="nil"/>
              <w:right w:val="nil"/>
            </w:tcBorders>
            <w:shd w:val="clear" w:color="auto" w:fill="auto"/>
            <w:noWrap/>
            <w:vAlign w:val="center"/>
            <w:hideMark/>
          </w:tcPr>
          <w:p w14:paraId="69828D15" w14:textId="77777777" w:rsidR="00E276F1" w:rsidRPr="007D7FC6" w:rsidRDefault="00E276F1" w:rsidP="00E276F1">
            <w:pPr>
              <w:jc w:val="right"/>
              <w:rPr>
                <w:sz w:val="22"/>
                <w:szCs w:val="22"/>
                <w:lang w:val="es-CR" w:eastAsia="es-CR"/>
              </w:rPr>
            </w:pPr>
            <w:r w:rsidRPr="007D7FC6">
              <w:rPr>
                <w:sz w:val="22"/>
                <w:szCs w:val="22"/>
                <w:lang w:val="es-CR" w:eastAsia="es-CR"/>
              </w:rPr>
              <w:t>152</w:t>
            </w:r>
          </w:p>
        </w:tc>
        <w:tc>
          <w:tcPr>
            <w:tcW w:w="342" w:type="pct"/>
            <w:tcBorders>
              <w:top w:val="nil"/>
              <w:left w:val="nil"/>
              <w:bottom w:val="nil"/>
              <w:right w:val="nil"/>
            </w:tcBorders>
            <w:shd w:val="clear" w:color="auto" w:fill="auto"/>
            <w:noWrap/>
            <w:vAlign w:val="center"/>
            <w:hideMark/>
          </w:tcPr>
          <w:p w14:paraId="506B419C" w14:textId="77777777" w:rsidR="00E276F1" w:rsidRPr="007D7FC6" w:rsidRDefault="00E276F1" w:rsidP="00E276F1">
            <w:pPr>
              <w:jc w:val="right"/>
              <w:rPr>
                <w:sz w:val="22"/>
                <w:szCs w:val="22"/>
                <w:lang w:val="es-CR" w:eastAsia="es-CR"/>
              </w:rPr>
            </w:pPr>
            <w:r w:rsidRPr="007D7FC6">
              <w:rPr>
                <w:sz w:val="22"/>
                <w:szCs w:val="22"/>
                <w:lang w:val="es-CR" w:eastAsia="es-CR"/>
              </w:rPr>
              <w:t>198</w:t>
            </w:r>
          </w:p>
        </w:tc>
        <w:tc>
          <w:tcPr>
            <w:tcW w:w="342" w:type="pct"/>
            <w:tcBorders>
              <w:top w:val="nil"/>
              <w:left w:val="nil"/>
              <w:bottom w:val="nil"/>
              <w:right w:val="nil"/>
            </w:tcBorders>
            <w:shd w:val="clear" w:color="auto" w:fill="auto"/>
            <w:noWrap/>
            <w:vAlign w:val="center"/>
            <w:hideMark/>
          </w:tcPr>
          <w:p w14:paraId="3DC0D57D" w14:textId="77777777" w:rsidR="00E276F1" w:rsidRPr="007D7FC6" w:rsidRDefault="00E276F1" w:rsidP="00E276F1">
            <w:pPr>
              <w:jc w:val="right"/>
              <w:rPr>
                <w:sz w:val="22"/>
                <w:szCs w:val="22"/>
                <w:lang w:val="es-CR" w:eastAsia="es-CR"/>
              </w:rPr>
            </w:pPr>
            <w:r w:rsidRPr="007D7FC6">
              <w:rPr>
                <w:sz w:val="22"/>
                <w:szCs w:val="22"/>
                <w:lang w:val="es-CR" w:eastAsia="es-CR"/>
              </w:rPr>
              <w:t>142</w:t>
            </w:r>
          </w:p>
        </w:tc>
        <w:tc>
          <w:tcPr>
            <w:tcW w:w="342" w:type="pct"/>
            <w:tcBorders>
              <w:top w:val="nil"/>
              <w:left w:val="nil"/>
              <w:bottom w:val="nil"/>
              <w:right w:val="nil"/>
            </w:tcBorders>
            <w:shd w:val="clear" w:color="auto" w:fill="auto"/>
            <w:noWrap/>
            <w:vAlign w:val="center"/>
            <w:hideMark/>
          </w:tcPr>
          <w:p w14:paraId="29CAF1C1" w14:textId="77777777" w:rsidR="00E276F1" w:rsidRPr="007D7FC6" w:rsidRDefault="00E276F1" w:rsidP="00E276F1">
            <w:pPr>
              <w:jc w:val="right"/>
              <w:rPr>
                <w:sz w:val="22"/>
                <w:szCs w:val="22"/>
                <w:lang w:val="es-CR" w:eastAsia="es-CR"/>
              </w:rPr>
            </w:pPr>
            <w:r w:rsidRPr="007D7FC6">
              <w:rPr>
                <w:sz w:val="22"/>
                <w:szCs w:val="22"/>
                <w:lang w:val="es-CR" w:eastAsia="es-CR"/>
              </w:rPr>
              <w:t>256</w:t>
            </w:r>
          </w:p>
        </w:tc>
        <w:tc>
          <w:tcPr>
            <w:tcW w:w="343" w:type="pct"/>
            <w:tcBorders>
              <w:top w:val="nil"/>
              <w:left w:val="nil"/>
              <w:bottom w:val="nil"/>
              <w:right w:val="nil"/>
            </w:tcBorders>
            <w:shd w:val="clear" w:color="auto" w:fill="auto"/>
            <w:noWrap/>
            <w:vAlign w:val="center"/>
            <w:hideMark/>
          </w:tcPr>
          <w:p w14:paraId="69A94EAE" w14:textId="77777777" w:rsidR="00E276F1" w:rsidRPr="007D7FC6" w:rsidRDefault="00E276F1" w:rsidP="00E276F1">
            <w:pPr>
              <w:jc w:val="right"/>
              <w:rPr>
                <w:sz w:val="22"/>
                <w:szCs w:val="22"/>
                <w:lang w:val="es-CR" w:eastAsia="es-CR"/>
              </w:rPr>
            </w:pPr>
            <w:r w:rsidRPr="007D7FC6">
              <w:rPr>
                <w:sz w:val="22"/>
                <w:szCs w:val="22"/>
                <w:lang w:val="es-CR" w:eastAsia="es-CR"/>
              </w:rPr>
              <w:t>240</w:t>
            </w:r>
          </w:p>
        </w:tc>
        <w:tc>
          <w:tcPr>
            <w:tcW w:w="110" w:type="pct"/>
            <w:tcBorders>
              <w:top w:val="nil"/>
              <w:left w:val="nil"/>
              <w:bottom w:val="nil"/>
              <w:right w:val="single" w:sz="8" w:space="0" w:color="auto"/>
            </w:tcBorders>
            <w:shd w:val="clear" w:color="auto" w:fill="auto"/>
            <w:noWrap/>
            <w:vAlign w:val="center"/>
            <w:hideMark/>
          </w:tcPr>
          <w:p w14:paraId="1F3C53B0"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381" w:type="pct"/>
            <w:tcBorders>
              <w:top w:val="nil"/>
              <w:left w:val="single" w:sz="8" w:space="0" w:color="auto"/>
              <w:bottom w:val="nil"/>
              <w:right w:val="nil"/>
            </w:tcBorders>
            <w:shd w:val="clear" w:color="auto" w:fill="auto"/>
            <w:noWrap/>
            <w:vAlign w:val="center"/>
            <w:hideMark/>
          </w:tcPr>
          <w:p w14:paraId="68633EAF" w14:textId="77777777" w:rsidR="00E276F1" w:rsidRPr="007D7FC6" w:rsidRDefault="00E276F1" w:rsidP="00E276F1">
            <w:pPr>
              <w:jc w:val="right"/>
              <w:rPr>
                <w:sz w:val="22"/>
                <w:szCs w:val="22"/>
                <w:lang w:val="es-CR" w:eastAsia="es-CR"/>
              </w:rPr>
            </w:pPr>
            <w:r w:rsidRPr="007D7FC6">
              <w:rPr>
                <w:sz w:val="22"/>
                <w:szCs w:val="22"/>
                <w:lang w:val="es-CR"/>
              </w:rPr>
              <w:t>3,7%</w:t>
            </w:r>
          </w:p>
        </w:tc>
        <w:tc>
          <w:tcPr>
            <w:tcW w:w="381" w:type="pct"/>
            <w:tcBorders>
              <w:top w:val="nil"/>
              <w:left w:val="nil"/>
              <w:bottom w:val="nil"/>
              <w:right w:val="nil"/>
            </w:tcBorders>
            <w:shd w:val="clear" w:color="auto" w:fill="auto"/>
            <w:noWrap/>
            <w:vAlign w:val="center"/>
            <w:hideMark/>
          </w:tcPr>
          <w:p w14:paraId="42689ECF" w14:textId="77777777" w:rsidR="00E276F1" w:rsidRPr="007D7FC6" w:rsidRDefault="00E276F1" w:rsidP="00E276F1">
            <w:pPr>
              <w:jc w:val="right"/>
              <w:rPr>
                <w:sz w:val="22"/>
                <w:szCs w:val="22"/>
                <w:lang w:val="es-CR" w:eastAsia="es-CR"/>
              </w:rPr>
            </w:pPr>
            <w:r w:rsidRPr="007D7FC6">
              <w:rPr>
                <w:sz w:val="22"/>
                <w:szCs w:val="22"/>
                <w:lang w:val="es-CR"/>
              </w:rPr>
              <w:t>4,1%</w:t>
            </w:r>
          </w:p>
        </w:tc>
        <w:tc>
          <w:tcPr>
            <w:tcW w:w="381" w:type="pct"/>
            <w:tcBorders>
              <w:top w:val="nil"/>
              <w:left w:val="nil"/>
              <w:bottom w:val="nil"/>
              <w:right w:val="nil"/>
            </w:tcBorders>
            <w:shd w:val="clear" w:color="auto" w:fill="auto"/>
            <w:noWrap/>
            <w:vAlign w:val="center"/>
            <w:hideMark/>
          </w:tcPr>
          <w:p w14:paraId="42A13FDE" w14:textId="77777777" w:rsidR="00E276F1" w:rsidRPr="007D7FC6" w:rsidRDefault="00E276F1" w:rsidP="00E276F1">
            <w:pPr>
              <w:jc w:val="right"/>
              <w:rPr>
                <w:sz w:val="22"/>
                <w:szCs w:val="22"/>
                <w:lang w:val="es-CR" w:eastAsia="es-CR"/>
              </w:rPr>
            </w:pPr>
            <w:r w:rsidRPr="007D7FC6">
              <w:rPr>
                <w:sz w:val="22"/>
                <w:szCs w:val="22"/>
                <w:lang w:val="es-CR"/>
              </w:rPr>
              <w:t>2,9%</w:t>
            </w:r>
          </w:p>
        </w:tc>
        <w:tc>
          <w:tcPr>
            <w:tcW w:w="381" w:type="pct"/>
            <w:tcBorders>
              <w:top w:val="nil"/>
              <w:left w:val="nil"/>
              <w:bottom w:val="nil"/>
              <w:right w:val="nil"/>
            </w:tcBorders>
            <w:shd w:val="clear" w:color="auto" w:fill="auto"/>
            <w:noWrap/>
            <w:vAlign w:val="center"/>
            <w:hideMark/>
          </w:tcPr>
          <w:p w14:paraId="3F1C0B3B" w14:textId="77777777" w:rsidR="00E276F1" w:rsidRPr="007D7FC6" w:rsidRDefault="00E276F1" w:rsidP="00E276F1">
            <w:pPr>
              <w:jc w:val="right"/>
              <w:rPr>
                <w:sz w:val="22"/>
                <w:szCs w:val="22"/>
                <w:lang w:val="es-CR" w:eastAsia="es-CR"/>
              </w:rPr>
            </w:pPr>
            <w:r w:rsidRPr="007D7FC6">
              <w:rPr>
                <w:sz w:val="22"/>
                <w:szCs w:val="22"/>
                <w:lang w:val="es-CR"/>
              </w:rPr>
              <w:t>4,1%</w:t>
            </w:r>
          </w:p>
        </w:tc>
        <w:tc>
          <w:tcPr>
            <w:tcW w:w="381" w:type="pct"/>
            <w:tcBorders>
              <w:top w:val="nil"/>
              <w:left w:val="nil"/>
              <w:bottom w:val="nil"/>
              <w:right w:val="nil"/>
            </w:tcBorders>
            <w:shd w:val="clear" w:color="auto" w:fill="auto"/>
            <w:noWrap/>
            <w:vAlign w:val="center"/>
            <w:hideMark/>
          </w:tcPr>
          <w:p w14:paraId="31E79945" w14:textId="77777777" w:rsidR="00E276F1" w:rsidRPr="007D7FC6" w:rsidRDefault="00E276F1" w:rsidP="00E276F1">
            <w:pPr>
              <w:jc w:val="right"/>
              <w:rPr>
                <w:sz w:val="22"/>
                <w:szCs w:val="22"/>
                <w:lang w:val="es-CR" w:eastAsia="es-CR"/>
              </w:rPr>
            </w:pPr>
            <w:r w:rsidRPr="007D7FC6">
              <w:rPr>
                <w:sz w:val="22"/>
                <w:szCs w:val="22"/>
                <w:lang w:val="es-CR"/>
              </w:rPr>
              <w:t>4,6%</w:t>
            </w:r>
          </w:p>
        </w:tc>
      </w:tr>
      <w:tr w:rsidR="00E276F1" w:rsidRPr="007D7FC6" w14:paraId="392A5DEB" w14:textId="77777777" w:rsidTr="00E276F1">
        <w:trPr>
          <w:trHeight w:val="20"/>
        </w:trPr>
        <w:tc>
          <w:tcPr>
            <w:tcW w:w="1275" w:type="pct"/>
            <w:tcBorders>
              <w:top w:val="nil"/>
              <w:left w:val="nil"/>
              <w:bottom w:val="nil"/>
              <w:right w:val="nil"/>
            </w:tcBorders>
            <w:shd w:val="clear" w:color="auto" w:fill="auto"/>
            <w:noWrap/>
            <w:vAlign w:val="center"/>
            <w:hideMark/>
          </w:tcPr>
          <w:p w14:paraId="35AAA567" w14:textId="77777777" w:rsidR="00E276F1" w:rsidRPr="007D7FC6" w:rsidRDefault="00E276F1" w:rsidP="00E276F1">
            <w:pPr>
              <w:rPr>
                <w:sz w:val="22"/>
                <w:szCs w:val="22"/>
                <w:lang w:val="es-CR" w:eastAsia="es-CR"/>
              </w:rPr>
            </w:pPr>
            <w:r w:rsidRPr="007D7FC6">
              <w:rPr>
                <w:sz w:val="22"/>
                <w:szCs w:val="22"/>
                <w:lang w:val="es-CR" w:eastAsia="es-CR"/>
              </w:rPr>
              <w:t xml:space="preserve">Procesos Concursales </w:t>
            </w:r>
          </w:p>
        </w:tc>
        <w:tc>
          <w:tcPr>
            <w:tcW w:w="342" w:type="pct"/>
            <w:tcBorders>
              <w:top w:val="nil"/>
              <w:left w:val="single" w:sz="8" w:space="0" w:color="auto"/>
              <w:bottom w:val="nil"/>
              <w:right w:val="nil"/>
            </w:tcBorders>
            <w:shd w:val="clear" w:color="auto" w:fill="auto"/>
            <w:noWrap/>
            <w:vAlign w:val="center"/>
            <w:hideMark/>
          </w:tcPr>
          <w:p w14:paraId="6E982EB7" w14:textId="77777777" w:rsidR="00E276F1" w:rsidRPr="007D7FC6" w:rsidRDefault="00E276F1" w:rsidP="00E276F1">
            <w:pPr>
              <w:jc w:val="right"/>
              <w:rPr>
                <w:sz w:val="22"/>
                <w:szCs w:val="22"/>
                <w:lang w:val="es-CR" w:eastAsia="es-CR"/>
              </w:rPr>
            </w:pPr>
            <w:r w:rsidRPr="007D7FC6">
              <w:rPr>
                <w:sz w:val="22"/>
                <w:szCs w:val="22"/>
                <w:lang w:val="es-CR" w:eastAsia="es-CR"/>
              </w:rPr>
              <w:t>19</w:t>
            </w:r>
          </w:p>
        </w:tc>
        <w:tc>
          <w:tcPr>
            <w:tcW w:w="342" w:type="pct"/>
            <w:tcBorders>
              <w:top w:val="nil"/>
              <w:left w:val="nil"/>
              <w:bottom w:val="nil"/>
              <w:right w:val="nil"/>
            </w:tcBorders>
            <w:shd w:val="clear" w:color="auto" w:fill="auto"/>
            <w:noWrap/>
            <w:vAlign w:val="center"/>
            <w:hideMark/>
          </w:tcPr>
          <w:p w14:paraId="5F451B90" w14:textId="77777777" w:rsidR="00E276F1" w:rsidRPr="007D7FC6" w:rsidRDefault="00E276F1" w:rsidP="00E276F1">
            <w:pPr>
              <w:jc w:val="right"/>
              <w:rPr>
                <w:sz w:val="22"/>
                <w:szCs w:val="22"/>
                <w:lang w:val="es-CR" w:eastAsia="es-CR"/>
              </w:rPr>
            </w:pPr>
            <w:r w:rsidRPr="007D7FC6">
              <w:rPr>
                <w:sz w:val="22"/>
                <w:szCs w:val="22"/>
                <w:lang w:val="es-CR" w:eastAsia="es-CR"/>
              </w:rPr>
              <w:t>20</w:t>
            </w:r>
          </w:p>
        </w:tc>
        <w:tc>
          <w:tcPr>
            <w:tcW w:w="342" w:type="pct"/>
            <w:tcBorders>
              <w:top w:val="nil"/>
              <w:left w:val="nil"/>
              <w:bottom w:val="nil"/>
              <w:right w:val="nil"/>
            </w:tcBorders>
            <w:shd w:val="clear" w:color="auto" w:fill="auto"/>
            <w:noWrap/>
            <w:vAlign w:val="center"/>
            <w:hideMark/>
          </w:tcPr>
          <w:p w14:paraId="793F5187" w14:textId="77777777" w:rsidR="00E276F1" w:rsidRPr="007D7FC6" w:rsidRDefault="00E276F1" w:rsidP="00E276F1">
            <w:pPr>
              <w:jc w:val="right"/>
              <w:rPr>
                <w:sz w:val="22"/>
                <w:szCs w:val="22"/>
                <w:lang w:val="es-CR" w:eastAsia="es-CR"/>
              </w:rPr>
            </w:pPr>
            <w:r w:rsidRPr="007D7FC6">
              <w:rPr>
                <w:sz w:val="22"/>
                <w:szCs w:val="22"/>
                <w:lang w:val="es-CR" w:eastAsia="es-CR"/>
              </w:rPr>
              <w:t>20</w:t>
            </w:r>
          </w:p>
        </w:tc>
        <w:tc>
          <w:tcPr>
            <w:tcW w:w="342" w:type="pct"/>
            <w:tcBorders>
              <w:top w:val="nil"/>
              <w:left w:val="nil"/>
              <w:bottom w:val="nil"/>
              <w:right w:val="nil"/>
            </w:tcBorders>
            <w:shd w:val="clear" w:color="auto" w:fill="auto"/>
            <w:noWrap/>
            <w:vAlign w:val="center"/>
            <w:hideMark/>
          </w:tcPr>
          <w:p w14:paraId="0D27AFAB" w14:textId="77777777" w:rsidR="00E276F1" w:rsidRPr="007D7FC6" w:rsidRDefault="00E276F1" w:rsidP="00E276F1">
            <w:pPr>
              <w:jc w:val="right"/>
              <w:rPr>
                <w:sz w:val="22"/>
                <w:szCs w:val="22"/>
                <w:lang w:val="es-CR" w:eastAsia="es-CR"/>
              </w:rPr>
            </w:pPr>
            <w:r w:rsidRPr="007D7FC6">
              <w:rPr>
                <w:sz w:val="22"/>
                <w:szCs w:val="22"/>
                <w:lang w:val="es-CR" w:eastAsia="es-CR"/>
              </w:rPr>
              <w:t>47</w:t>
            </w:r>
          </w:p>
        </w:tc>
        <w:tc>
          <w:tcPr>
            <w:tcW w:w="343" w:type="pct"/>
            <w:tcBorders>
              <w:top w:val="nil"/>
              <w:left w:val="nil"/>
              <w:bottom w:val="nil"/>
              <w:right w:val="nil"/>
            </w:tcBorders>
            <w:shd w:val="clear" w:color="auto" w:fill="auto"/>
            <w:noWrap/>
            <w:vAlign w:val="center"/>
            <w:hideMark/>
          </w:tcPr>
          <w:p w14:paraId="468ADDE8" w14:textId="77777777" w:rsidR="00E276F1" w:rsidRPr="007D7FC6" w:rsidRDefault="00E276F1" w:rsidP="00E276F1">
            <w:pPr>
              <w:jc w:val="right"/>
              <w:rPr>
                <w:sz w:val="22"/>
                <w:szCs w:val="22"/>
                <w:lang w:val="es-CR" w:eastAsia="es-CR"/>
              </w:rPr>
            </w:pPr>
            <w:r w:rsidRPr="007D7FC6">
              <w:rPr>
                <w:sz w:val="22"/>
                <w:szCs w:val="22"/>
                <w:lang w:val="es-CR" w:eastAsia="es-CR"/>
              </w:rPr>
              <w:t>37</w:t>
            </w:r>
          </w:p>
        </w:tc>
        <w:tc>
          <w:tcPr>
            <w:tcW w:w="110" w:type="pct"/>
            <w:tcBorders>
              <w:top w:val="nil"/>
              <w:left w:val="nil"/>
              <w:bottom w:val="nil"/>
              <w:right w:val="single" w:sz="8" w:space="0" w:color="auto"/>
            </w:tcBorders>
            <w:shd w:val="clear" w:color="auto" w:fill="auto"/>
            <w:noWrap/>
            <w:vAlign w:val="center"/>
            <w:hideMark/>
          </w:tcPr>
          <w:p w14:paraId="586FDC41"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381" w:type="pct"/>
            <w:tcBorders>
              <w:top w:val="nil"/>
              <w:left w:val="single" w:sz="8" w:space="0" w:color="auto"/>
              <w:bottom w:val="nil"/>
              <w:right w:val="nil"/>
            </w:tcBorders>
            <w:shd w:val="clear" w:color="auto" w:fill="auto"/>
            <w:noWrap/>
            <w:vAlign w:val="center"/>
            <w:hideMark/>
          </w:tcPr>
          <w:p w14:paraId="566194AF" w14:textId="77777777" w:rsidR="00E276F1" w:rsidRPr="007D7FC6" w:rsidRDefault="00E276F1" w:rsidP="00E276F1">
            <w:pPr>
              <w:jc w:val="right"/>
              <w:rPr>
                <w:sz w:val="22"/>
                <w:szCs w:val="22"/>
                <w:lang w:val="es-CR" w:eastAsia="es-CR"/>
              </w:rPr>
            </w:pPr>
            <w:r w:rsidRPr="007D7FC6">
              <w:rPr>
                <w:sz w:val="22"/>
                <w:szCs w:val="22"/>
                <w:lang w:val="es-CR"/>
              </w:rPr>
              <w:t>0,5%</w:t>
            </w:r>
          </w:p>
        </w:tc>
        <w:tc>
          <w:tcPr>
            <w:tcW w:w="381" w:type="pct"/>
            <w:tcBorders>
              <w:top w:val="nil"/>
              <w:left w:val="nil"/>
              <w:bottom w:val="nil"/>
              <w:right w:val="nil"/>
            </w:tcBorders>
            <w:shd w:val="clear" w:color="auto" w:fill="auto"/>
            <w:noWrap/>
            <w:vAlign w:val="center"/>
            <w:hideMark/>
          </w:tcPr>
          <w:p w14:paraId="7891ED10" w14:textId="77777777" w:rsidR="00E276F1" w:rsidRPr="007D7FC6" w:rsidRDefault="00E276F1" w:rsidP="00E276F1">
            <w:pPr>
              <w:jc w:val="right"/>
              <w:rPr>
                <w:sz w:val="22"/>
                <w:szCs w:val="22"/>
                <w:lang w:val="es-CR" w:eastAsia="es-CR"/>
              </w:rPr>
            </w:pPr>
            <w:r w:rsidRPr="007D7FC6">
              <w:rPr>
                <w:sz w:val="22"/>
                <w:szCs w:val="22"/>
                <w:lang w:val="es-CR"/>
              </w:rPr>
              <w:t>0,4%</w:t>
            </w:r>
          </w:p>
        </w:tc>
        <w:tc>
          <w:tcPr>
            <w:tcW w:w="381" w:type="pct"/>
            <w:tcBorders>
              <w:top w:val="nil"/>
              <w:left w:val="nil"/>
              <w:bottom w:val="nil"/>
              <w:right w:val="nil"/>
            </w:tcBorders>
            <w:shd w:val="clear" w:color="auto" w:fill="auto"/>
            <w:noWrap/>
            <w:vAlign w:val="center"/>
            <w:hideMark/>
          </w:tcPr>
          <w:p w14:paraId="114089CF" w14:textId="77777777" w:rsidR="00E276F1" w:rsidRPr="007D7FC6" w:rsidRDefault="00E276F1" w:rsidP="00E276F1">
            <w:pPr>
              <w:jc w:val="right"/>
              <w:rPr>
                <w:sz w:val="22"/>
                <w:szCs w:val="22"/>
                <w:lang w:val="es-CR" w:eastAsia="es-CR"/>
              </w:rPr>
            </w:pPr>
            <w:r w:rsidRPr="007D7FC6">
              <w:rPr>
                <w:sz w:val="22"/>
                <w:szCs w:val="22"/>
                <w:lang w:val="es-CR"/>
              </w:rPr>
              <w:t>0,4%</w:t>
            </w:r>
          </w:p>
        </w:tc>
        <w:tc>
          <w:tcPr>
            <w:tcW w:w="381" w:type="pct"/>
            <w:tcBorders>
              <w:top w:val="nil"/>
              <w:left w:val="nil"/>
              <w:bottom w:val="nil"/>
              <w:right w:val="nil"/>
            </w:tcBorders>
            <w:shd w:val="clear" w:color="auto" w:fill="auto"/>
            <w:noWrap/>
            <w:vAlign w:val="center"/>
            <w:hideMark/>
          </w:tcPr>
          <w:p w14:paraId="73F37B93" w14:textId="77777777" w:rsidR="00E276F1" w:rsidRPr="007D7FC6" w:rsidRDefault="00E276F1" w:rsidP="00E276F1">
            <w:pPr>
              <w:jc w:val="right"/>
              <w:rPr>
                <w:sz w:val="22"/>
                <w:szCs w:val="22"/>
                <w:lang w:val="es-CR" w:eastAsia="es-CR"/>
              </w:rPr>
            </w:pPr>
            <w:r w:rsidRPr="007D7FC6">
              <w:rPr>
                <w:sz w:val="22"/>
                <w:szCs w:val="22"/>
                <w:lang w:val="es-CR"/>
              </w:rPr>
              <w:t>0,8%</w:t>
            </w:r>
          </w:p>
        </w:tc>
        <w:tc>
          <w:tcPr>
            <w:tcW w:w="381" w:type="pct"/>
            <w:tcBorders>
              <w:top w:val="nil"/>
              <w:left w:val="nil"/>
              <w:bottom w:val="nil"/>
              <w:right w:val="nil"/>
            </w:tcBorders>
            <w:shd w:val="clear" w:color="auto" w:fill="auto"/>
            <w:noWrap/>
            <w:vAlign w:val="center"/>
            <w:hideMark/>
          </w:tcPr>
          <w:p w14:paraId="5ED8AB24" w14:textId="77777777" w:rsidR="00E276F1" w:rsidRPr="007D7FC6" w:rsidRDefault="00E276F1" w:rsidP="00E276F1">
            <w:pPr>
              <w:jc w:val="right"/>
              <w:rPr>
                <w:sz w:val="22"/>
                <w:szCs w:val="22"/>
                <w:lang w:val="es-CR" w:eastAsia="es-CR"/>
              </w:rPr>
            </w:pPr>
            <w:r w:rsidRPr="007D7FC6">
              <w:rPr>
                <w:sz w:val="22"/>
                <w:szCs w:val="22"/>
                <w:lang w:val="es-CR"/>
              </w:rPr>
              <w:t>0,7%</w:t>
            </w:r>
          </w:p>
        </w:tc>
      </w:tr>
      <w:tr w:rsidR="00E276F1" w:rsidRPr="007D7FC6" w14:paraId="351BFF2D" w14:textId="77777777" w:rsidTr="00E276F1">
        <w:trPr>
          <w:trHeight w:val="20"/>
        </w:trPr>
        <w:tc>
          <w:tcPr>
            <w:tcW w:w="1275" w:type="pct"/>
            <w:tcBorders>
              <w:top w:val="nil"/>
              <w:left w:val="nil"/>
              <w:bottom w:val="nil"/>
              <w:right w:val="nil"/>
            </w:tcBorders>
            <w:shd w:val="clear" w:color="auto" w:fill="auto"/>
            <w:noWrap/>
            <w:vAlign w:val="center"/>
            <w:hideMark/>
          </w:tcPr>
          <w:p w14:paraId="2961D20B" w14:textId="77777777" w:rsidR="00E276F1" w:rsidRPr="007D7FC6" w:rsidRDefault="00E276F1" w:rsidP="00E276F1">
            <w:pPr>
              <w:rPr>
                <w:sz w:val="22"/>
                <w:szCs w:val="22"/>
                <w:lang w:val="es-CR" w:eastAsia="es-CR"/>
              </w:rPr>
            </w:pPr>
            <w:r w:rsidRPr="007D7FC6">
              <w:rPr>
                <w:sz w:val="22"/>
                <w:szCs w:val="22"/>
                <w:lang w:val="es-CR" w:eastAsia="es-CR"/>
              </w:rPr>
              <w:t>Actividad Preparatoria</w:t>
            </w:r>
          </w:p>
        </w:tc>
        <w:tc>
          <w:tcPr>
            <w:tcW w:w="342" w:type="pct"/>
            <w:tcBorders>
              <w:top w:val="nil"/>
              <w:left w:val="single" w:sz="8" w:space="0" w:color="auto"/>
              <w:bottom w:val="nil"/>
              <w:right w:val="nil"/>
            </w:tcBorders>
            <w:shd w:val="clear" w:color="auto" w:fill="auto"/>
            <w:noWrap/>
            <w:vAlign w:val="center"/>
            <w:hideMark/>
          </w:tcPr>
          <w:p w14:paraId="28C3C963" w14:textId="77777777" w:rsidR="00E276F1" w:rsidRPr="007D7FC6" w:rsidRDefault="00E276F1" w:rsidP="00E276F1">
            <w:pPr>
              <w:jc w:val="right"/>
              <w:rPr>
                <w:sz w:val="22"/>
                <w:szCs w:val="22"/>
                <w:lang w:val="es-CR" w:eastAsia="es-CR"/>
              </w:rPr>
            </w:pPr>
            <w:r w:rsidRPr="007D7FC6">
              <w:rPr>
                <w:sz w:val="22"/>
                <w:szCs w:val="22"/>
                <w:lang w:val="es-CR" w:eastAsia="es-CR"/>
              </w:rPr>
              <w:t xml:space="preserve"> --</w:t>
            </w:r>
          </w:p>
        </w:tc>
        <w:tc>
          <w:tcPr>
            <w:tcW w:w="342" w:type="pct"/>
            <w:tcBorders>
              <w:top w:val="nil"/>
              <w:left w:val="nil"/>
              <w:bottom w:val="nil"/>
              <w:right w:val="nil"/>
            </w:tcBorders>
            <w:shd w:val="clear" w:color="auto" w:fill="auto"/>
            <w:noWrap/>
            <w:vAlign w:val="center"/>
            <w:hideMark/>
          </w:tcPr>
          <w:p w14:paraId="7A11A930" w14:textId="77777777" w:rsidR="00E276F1" w:rsidRPr="007D7FC6" w:rsidRDefault="00E276F1" w:rsidP="00E276F1">
            <w:pPr>
              <w:jc w:val="right"/>
              <w:rPr>
                <w:sz w:val="22"/>
                <w:szCs w:val="22"/>
                <w:lang w:val="es-CR" w:eastAsia="es-CR"/>
              </w:rPr>
            </w:pPr>
            <w:r w:rsidRPr="007D7FC6">
              <w:rPr>
                <w:sz w:val="22"/>
                <w:szCs w:val="22"/>
                <w:lang w:val="es-CR" w:eastAsia="es-CR"/>
              </w:rPr>
              <w:t>1</w:t>
            </w:r>
          </w:p>
        </w:tc>
        <w:tc>
          <w:tcPr>
            <w:tcW w:w="342" w:type="pct"/>
            <w:tcBorders>
              <w:top w:val="nil"/>
              <w:left w:val="nil"/>
              <w:bottom w:val="nil"/>
              <w:right w:val="nil"/>
            </w:tcBorders>
            <w:shd w:val="clear" w:color="auto" w:fill="auto"/>
            <w:noWrap/>
            <w:vAlign w:val="center"/>
            <w:hideMark/>
          </w:tcPr>
          <w:p w14:paraId="1294888E" w14:textId="77777777" w:rsidR="00E276F1" w:rsidRPr="007D7FC6" w:rsidRDefault="00E276F1" w:rsidP="00E276F1">
            <w:pPr>
              <w:jc w:val="right"/>
              <w:rPr>
                <w:sz w:val="22"/>
                <w:szCs w:val="22"/>
                <w:lang w:val="es-CR" w:eastAsia="es-CR"/>
              </w:rPr>
            </w:pPr>
            <w:r w:rsidRPr="007D7FC6">
              <w:rPr>
                <w:sz w:val="22"/>
                <w:szCs w:val="22"/>
                <w:lang w:val="es-CR" w:eastAsia="es-CR"/>
              </w:rPr>
              <w:t xml:space="preserve"> --</w:t>
            </w:r>
          </w:p>
        </w:tc>
        <w:tc>
          <w:tcPr>
            <w:tcW w:w="342" w:type="pct"/>
            <w:tcBorders>
              <w:top w:val="nil"/>
              <w:left w:val="nil"/>
              <w:bottom w:val="nil"/>
              <w:right w:val="nil"/>
            </w:tcBorders>
            <w:shd w:val="clear" w:color="auto" w:fill="auto"/>
            <w:noWrap/>
            <w:vAlign w:val="center"/>
            <w:hideMark/>
          </w:tcPr>
          <w:p w14:paraId="67477BA3" w14:textId="77777777" w:rsidR="00E276F1" w:rsidRPr="007D7FC6" w:rsidRDefault="00E276F1" w:rsidP="00E276F1">
            <w:pPr>
              <w:jc w:val="right"/>
              <w:rPr>
                <w:sz w:val="22"/>
                <w:szCs w:val="22"/>
                <w:lang w:val="es-CR" w:eastAsia="es-CR"/>
              </w:rPr>
            </w:pPr>
            <w:r w:rsidRPr="007D7FC6">
              <w:rPr>
                <w:sz w:val="22"/>
                <w:szCs w:val="22"/>
                <w:lang w:val="es-CR" w:eastAsia="es-CR"/>
              </w:rPr>
              <w:t>2</w:t>
            </w:r>
          </w:p>
        </w:tc>
        <w:tc>
          <w:tcPr>
            <w:tcW w:w="343" w:type="pct"/>
            <w:tcBorders>
              <w:top w:val="nil"/>
              <w:left w:val="nil"/>
              <w:bottom w:val="nil"/>
              <w:right w:val="nil"/>
            </w:tcBorders>
            <w:shd w:val="clear" w:color="auto" w:fill="auto"/>
            <w:noWrap/>
            <w:vAlign w:val="center"/>
            <w:hideMark/>
          </w:tcPr>
          <w:p w14:paraId="3C5F0411" w14:textId="77777777" w:rsidR="00E276F1" w:rsidRPr="007D7FC6" w:rsidRDefault="00E276F1" w:rsidP="00E276F1">
            <w:pPr>
              <w:jc w:val="right"/>
              <w:rPr>
                <w:sz w:val="22"/>
                <w:szCs w:val="22"/>
                <w:lang w:val="es-CR" w:eastAsia="es-CR"/>
              </w:rPr>
            </w:pPr>
            <w:r w:rsidRPr="007D7FC6">
              <w:rPr>
                <w:sz w:val="22"/>
                <w:szCs w:val="22"/>
                <w:lang w:val="es-CR" w:eastAsia="es-CR"/>
              </w:rPr>
              <w:t xml:space="preserve"> --</w:t>
            </w:r>
          </w:p>
        </w:tc>
        <w:tc>
          <w:tcPr>
            <w:tcW w:w="110" w:type="pct"/>
            <w:tcBorders>
              <w:top w:val="nil"/>
              <w:left w:val="nil"/>
              <w:bottom w:val="nil"/>
              <w:right w:val="single" w:sz="8" w:space="0" w:color="auto"/>
            </w:tcBorders>
            <w:shd w:val="clear" w:color="auto" w:fill="auto"/>
            <w:noWrap/>
            <w:vAlign w:val="center"/>
            <w:hideMark/>
          </w:tcPr>
          <w:p w14:paraId="242BD093"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381" w:type="pct"/>
            <w:tcBorders>
              <w:top w:val="nil"/>
              <w:left w:val="single" w:sz="8" w:space="0" w:color="auto"/>
              <w:bottom w:val="nil"/>
              <w:right w:val="nil"/>
            </w:tcBorders>
            <w:shd w:val="clear" w:color="auto" w:fill="auto"/>
            <w:noWrap/>
            <w:vAlign w:val="center"/>
            <w:hideMark/>
          </w:tcPr>
          <w:p w14:paraId="3FED6D6C" w14:textId="77777777" w:rsidR="00E276F1" w:rsidRPr="007D7FC6" w:rsidRDefault="00E276F1" w:rsidP="00E276F1">
            <w:pPr>
              <w:jc w:val="right"/>
              <w:rPr>
                <w:sz w:val="22"/>
                <w:szCs w:val="22"/>
                <w:lang w:val="es-CR" w:eastAsia="es-CR"/>
              </w:rPr>
            </w:pPr>
            <w:r w:rsidRPr="007D7FC6">
              <w:rPr>
                <w:sz w:val="22"/>
                <w:szCs w:val="22"/>
                <w:lang w:val="es-CR"/>
              </w:rPr>
              <w:t xml:space="preserve"> --</w:t>
            </w:r>
          </w:p>
        </w:tc>
        <w:tc>
          <w:tcPr>
            <w:tcW w:w="381" w:type="pct"/>
            <w:tcBorders>
              <w:top w:val="nil"/>
              <w:left w:val="nil"/>
              <w:bottom w:val="nil"/>
              <w:right w:val="nil"/>
            </w:tcBorders>
            <w:shd w:val="clear" w:color="auto" w:fill="auto"/>
            <w:noWrap/>
            <w:vAlign w:val="center"/>
            <w:hideMark/>
          </w:tcPr>
          <w:p w14:paraId="128B8FCB" w14:textId="77777777" w:rsidR="00E276F1" w:rsidRPr="007D7FC6" w:rsidRDefault="00E276F1" w:rsidP="00E276F1">
            <w:pPr>
              <w:jc w:val="right"/>
              <w:rPr>
                <w:sz w:val="22"/>
                <w:szCs w:val="22"/>
                <w:lang w:val="es-CR" w:eastAsia="es-CR"/>
              </w:rPr>
            </w:pPr>
            <w:r w:rsidRPr="007D7FC6">
              <w:rPr>
                <w:sz w:val="22"/>
                <w:szCs w:val="22"/>
                <w:lang w:val="es-CR"/>
              </w:rPr>
              <w:t>0,02%</w:t>
            </w:r>
          </w:p>
        </w:tc>
        <w:tc>
          <w:tcPr>
            <w:tcW w:w="381" w:type="pct"/>
            <w:tcBorders>
              <w:top w:val="nil"/>
              <w:left w:val="nil"/>
              <w:bottom w:val="nil"/>
              <w:right w:val="nil"/>
            </w:tcBorders>
            <w:shd w:val="clear" w:color="auto" w:fill="auto"/>
            <w:noWrap/>
            <w:vAlign w:val="center"/>
            <w:hideMark/>
          </w:tcPr>
          <w:p w14:paraId="0F182422" w14:textId="77777777" w:rsidR="00E276F1" w:rsidRPr="007D7FC6" w:rsidRDefault="00E276F1" w:rsidP="00E276F1">
            <w:pPr>
              <w:jc w:val="right"/>
              <w:rPr>
                <w:sz w:val="22"/>
                <w:szCs w:val="22"/>
                <w:lang w:val="es-CR" w:eastAsia="es-CR"/>
              </w:rPr>
            </w:pPr>
            <w:r w:rsidRPr="007D7FC6">
              <w:rPr>
                <w:sz w:val="22"/>
                <w:szCs w:val="22"/>
                <w:lang w:val="es-CR"/>
              </w:rPr>
              <w:t xml:space="preserve"> --</w:t>
            </w:r>
          </w:p>
        </w:tc>
        <w:tc>
          <w:tcPr>
            <w:tcW w:w="381" w:type="pct"/>
            <w:tcBorders>
              <w:top w:val="nil"/>
              <w:left w:val="nil"/>
              <w:bottom w:val="nil"/>
              <w:right w:val="nil"/>
            </w:tcBorders>
            <w:shd w:val="clear" w:color="auto" w:fill="auto"/>
            <w:noWrap/>
            <w:vAlign w:val="center"/>
            <w:hideMark/>
          </w:tcPr>
          <w:p w14:paraId="2C2EE779" w14:textId="77777777" w:rsidR="00E276F1" w:rsidRPr="007D7FC6" w:rsidRDefault="00E276F1" w:rsidP="00E276F1">
            <w:pPr>
              <w:jc w:val="right"/>
              <w:rPr>
                <w:sz w:val="22"/>
                <w:szCs w:val="22"/>
                <w:lang w:val="es-CR" w:eastAsia="es-CR"/>
              </w:rPr>
            </w:pPr>
            <w:r w:rsidRPr="007D7FC6">
              <w:rPr>
                <w:sz w:val="22"/>
                <w:szCs w:val="22"/>
                <w:lang w:val="es-CR"/>
              </w:rPr>
              <w:t>0,03%</w:t>
            </w:r>
          </w:p>
        </w:tc>
        <w:tc>
          <w:tcPr>
            <w:tcW w:w="381" w:type="pct"/>
            <w:tcBorders>
              <w:top w:val="nil"/>
              <w:left w:val="nil"/>
              <w:bottom w:val="nil"/>
              <w:right w:val="nil"/>
            </w:tcBorders>
            <w:shd w:val="clear" w:color="auto" w:fill="auto"/>
            <w:noWrap/>
            <w:vAlign w:val="center"/>
            <w:hideMark/>
          </w:tcPr>
          <w:p w14:paraId="1E72CC80" w14:textId="77777777" w:rsidR="00E276F1" w:rsidRPr="007D7FC6" w:rsidRDefault="00E276F1" w:rsidP="00E276F1">
            <w:pPr>
              <w:jc w:val="right"/>
              <w:rPr>
                <w:sz w:val="22"/>
                <w:szCs w:val="22"/>
                <w:lang w:val="es-CR" w:eastAsia="es-CR"/>
              </w:rPr>
            </w:pPr>
            <w:r w:rsidRPr="007D7FC6">
              <w:rPr>
                <w:sz w:val="22"/>
                <w:szCs w:val="22"/>
                <w:lang w:val="es-CR"/>
              </w:rPr>
              <w:t xml:space="preserve"> --</w:t>
            </w:r>
          </w:p>
        </w:tc>
      </w:tr>
      <w:tr w:rsidR="00E276F1" w:rsidRPr="007D7FC6" w14:paraId="00AE711B" w14:textId="77777777" w:rsidTr="00E276F1">
        <w:trPr>
          <w:trHeight w:val="20"/>
        </w:trPr>
        <w:tc>
          <w:tcPr>
            <w:tcW w:w="1275" w:type="pct"/>
            <w:tcBorders>
              <w:top w:val="nil"/>
              <w:left w:val="nil"/>
              <w:bottom w:val="nil"/>
              <w:right w:val="nil"/>
            </w:tcBorders>
            <w:shd w:val="clear" w:color="auto" w:fill="auto"/>
            <w:noWrap/>
            <w:vAlign w:val="center"/>
            <w:hideMark/>
          </w:tcPr>
          <w:p w14:paraId="0E192F6D" w14:textId="77777777" w:rsidR="00E276F1" w:rsidRPr="007D7FC6" w:rsidRDefault="00E276F1" w:rsidP="00E276F1">
            <w:pPr>
              <w:rPr>
                <w:sz w:val="22"/>
                <w:szCs w:val="22"/>
                <w:lang w:val="es-CR" w:eastAsia="es-CR"/>
              </w:rPr>
            </w:pPr>
            <w:r w:rsidRPr="007D7FC6">
              <w:rPr>
                <w:sz w:val="22"/>
                <w:szCs w:val="22"/>
                <w:lang w:val="es-CR" w:eastAsia="es-CR"/>
              </w:rPr>
              <w:t>Medidas Cautelares</w:t>
            </w:r>
          </w:p>
        </w:tc>
        <w:tc>
          <w:tcPr>
            <w:tcW w:w="342" w:type="pct"/>
            <w:tcBorders>
              <w:top w:val="nil"/>
              <w:left w:val="single" w:sz="8" w:space="0" w:color="auto"/>
              <w:bottom w:val="nil"/>
              <w:right w:val="nil"/>
            </w:tcBorders>
            <w:shd w:val="clear" w:color="auto" w:fill="auto"/>
            <w:noWrap/>
            <w:vAlign w:val="center"/>
            <w:hideMark/>
          </w:tcPr>
          <w:p w14:paraId="773D2669" w14:textId="77777777" w:rsidR="00E276F1" w:rsidRPr="007D7FC6" w:rsidRDefault="00E276F1" w:rsidP="00E276F1">
            <w:pPr>
              <w:jc w:val="right"/>
              <w:rPr>
                <w:sz w:val="22"/>
                <w:szCs w:val="22"/>
                <w:lang w:val="es-CR" w:eastAsia="es-CR"/>
              </w:rPr>
            </w:pPr>
            <w:r w:rsidRPr="007D7FC6">
              <w:rPr>
                <w:sz w:val="22"/>
                <w:szCs w:val="22"/>
                <w:lang w:val="es-CR" w:eastAsia="es-CR"/>
              </w:rPr>
              <w:t>6</w:t>
            </w:r>
          </w:p>
        </w:tc>
        <w:tc>
          <w:tcPr>
            <w:tcW w:w="342" w:type="pct"/>
            <w:tcBorders>
              <w:top w:val="nil"/>
              <w:left w:val="nil"/>
              <w:bottom w:val="nil"/>
              <w:right w:val="nil"/>
            </w:tcBorders>
            <w:shd w:val="clear" w:color="auto" w:fill="auto"/>
            <w:noWrap/>
            <w:vAlign w:val="center"/>
            <w:hideMark/>
          </w:tcPr>
          <w:p w14:paraId="7FF784B9" w14:textId="77777777" w:rsidR="00E276F1" w:rsidRPr="007D7FC6" w:rsidRDefault="00E276F1" w:rsidP="00E276F1">
            <w:pPr>
              <w:jc w:val="right"/>
              <w:rPr>
                <w:sz w:val="22"/>
                <w:szCs w:val="22"/>
                <w:lang w:val="es-CR" w:eastAsia="es-CR"/>
              </w:rPr>
            </w:pPr>
            <w:r w:rsidRPr="007D7FC6">
              <w:rPr>
                <w:sz w:val="22"/>
                <w:szCs w:val="22"/>
                <w:lang w:val="es-CR" w:eastAsia="es-CR"/>
              </w:rPr>
              <w:t>13</w:t>
            </w:r>
          </w:p>
        </w:tc>
        <w:tc>
          <w:tcPr>
            <w:tcW w:w="342" w:type="pct"/>
            <w:tcBorders>
              <w:top w:val="nil"/>
              <w:left w:val="nil"/>
              <w:bottom w:val="nil"/>
              <w:right w:val="nil"/>
            </w:tcBorders>
            <w:shd w:val="clear" w:color="auto" w:fill="auto"/>
            <w:noWrap/>
            <w:vAlign w:val="center"/>
            <w:hideMark/>
          </w:tcPr>
          <w:p w14:paraId="55ABB3B4" w14:textId="77777777" w:rsidR="00E276F1" w:rsidRPr="007D7FC6" w:rsidRDefault="00E276F1" w:rsidP="00E276F1">
            <w:pPr>
              <w:jc w:val="right"/>
              <w:rPr>
                <w:sz w:val="22"/>
                <w:szCs w:val="22"/>
                <w:lang w:val="es-CR" w:eastAsia="es-CR"/>
              </w:rPr>
            </w:pPr>
            <w:r w:rsidRPr="007D7FC6">
              <w:rPr>
                <w:sz w:val="22"/>
                <w:szCs w:val="22"/>
                <w:lang w:val="es-CR" w:eastAsia="es-CR"/>
              </w:rPr>
              <w:t>16</w:t>
            </w:r>
          </w:p>
        </w:tc>
        <w:tc>
          <w:tcPr>
            <w:tcW w:w="342" w:type="pct"/>
            <w:tcBorders>
              <w:top w:val="nil"/>
              <w:left w:val="nil"/>
              <w:bottom w:val="nil"/>
              <w:right w:val="nil"/>
            </w:tcBorders>
            <w:shd w:val="clear" w:color="auto" w:fill="auto"/>
            <w:noWrap/>
            <w:vAlign w:val="center"/>
            <w:hideMark/>
          </w:tcPr>
          <w:p w14:paraId="3719DC07" w14:textId="77777777" w:rsidR="00E276F1" w:rsidRPr="007D7FC6" w:rsidRDefault="00E276F1" w:rsidP="00E276F1">
            <w:pPr>
              <w:jc w:val="right"/>
              <w:rPr>
                <w:sz w:val="22"/>
                <w:szCs w:val="22"/>
                <w:lang w:val="es-CR" w:eastAsia="es-CR"/>
              </w:rPr>
            </w:pPr>
            <w:r w:rsidRPr="007D7FC6">
              <w:rPr>
                <w:sz w:val="22"/>
                <w:szCs w:val="22"/>
                <w:lang w:val="es-CR" w:eastAsia="es-CR"/>
              </w:rPr>
              <w:t>36</w:t>
            </w:r>
          </w:p>
        </w:tc>
        <w:tc>
          <w:tcPr>
            <w:tcW w:w="343" w:type="pct"/>
            <w:tcBorders>
              <w:top w:val="nil"/>
              <w:left w:val="nil"/>
              <w:bottom w:val="nil"/>
              <w:right w:val="nil"/>
            </w:tcBorders>
            <w:shd w:val="clear" w:color="auto" w:fill="auto"/>
            <w:noWrap/>
            <w:vAlign w:val="center"/>
            <w:hideMark/>
          </w:tcPr>
          <w:p w14:paraId="761AD800" w14:textId="77777777" w:rsidR="00E276F1" w:rsidRPr="007D7FC6" w:rsidRDefault="00E276F1" w:rsidP="00E276F1">
            <w:pPr>
              <w:jc w:val="right"/>
              <w:rPr>
                <w:sz w:val="22"/>
                <w:szCs w:val="22"/>
                <w:lang w:val="es-CR" w:eastAsia="es-CR"/>
              </w:rPr>
            </w:pPr>
            <w:r w:rsidRPr="007D7FC6">
              <w:rPr>
                <w:sz w:val="22"/>
                <w:szCs w:val="22"/>
                <w:lang w:val="es-CR" w:eastAsia="es-CR"/>
              </w:rPr>
              <w:t>58</w:t>
            </w:r>
          </w:p>
        </w:tc>
        <w:tc>
          <w:tcPr>
            <w:tcW w:w="110" w:type="pct"/>
            <w:tcBorders>
              <w:top w:val="nil"/>
              <w:left w:val="nil"/>
              <w:bottom w:val="nil"/>
              <w:right w:val="single" w:sz="8" w:space="0" w:color="auto"/>
            </w:tcBorders>
            <w:shd w:val="clear" w:color="auto" w:fill="auto"/>
            <w:noWrap/>
            <w:vAlign w:val="center"/>
            <w:hideMark/>
          </w:tcPr>
          <w:p w14:paraId="7EDD6192"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381" w:type="pct"/>
            <w:tcBorders>
              <w:top w:val="nil"/>
              <w:left w:val="single" w:sz="8" w:space="0" w:color="auto"/>
              <w:bottom w:val="nil"/>
              <w:right w:val="nil"/>
            </w:tcBorders>
            <w:shd w:val="clear" w:color="auto" w:fill="auto"/>
            <w:noWrap/>
            <w:vAlign w:val="center"/>
            <w:hideMark/>
          </w:tcPr>
          <w:p w14:paraId="0DF51BB2" w14:textId="77777777" w:rsidR="00E276F1" w:rsidRPr="007D7FC6" w:rsidRDefault="00E276F1" w:rsidP="00E276F1">
            <w:pPr>
              <w:jc w:val="right"/>
              <w:rPr>
                <w:sz w:val="22"/>
                <w:szCs w:val="22"/>
                <w:lang w:val="es-CR" w:eastAsia="es-CR"/>
              </w:rPr>
            </w:pPr>
            <w:r w:rsidRPr="007D7FC6">
              <w:rPr>
                <w:sz w:val="22"/>
                <w:szCs w:val="22"/>
                <w:lang w:val="es-CR"/>
              </w:rPr>
              <w:t>0,1%</w:t>
            </w:r>
          </w:p>
        </w:tc>
        <w:tc>
          <w:tcPr>
            <w:tcW w:w="381" w:type="pct"/>
            <w:tcBorders>
              <w:top w:val="nil"/>
              <w:left w:val="nil"/>
              <w:bottom w:val="nil"/>
              <w:right w:val="nil"/>
            </w:tcBorders>
            <w:shd w:val="clear" w:color="auto" w:fill="auto"/>
            <w:noWrap/>
            <w:vAlign w:val="center"/>
            <w:hideMark/>
          </w:tcPr>
          <w:p w14:paraId="0F3446AC" w14:textId="77777777" w:rsidR="00E276F1" w:rsidRPr="007D7FC6" w:rsidRDefault="00E276F1" w:rsidP="00E276F1">
            <w:pPr>
              <w:jc w:val="right"/>
              <w:rPr>
                <w:sz w:val="22"/>
                <w:szCs w:val="22"/>
                <w:lang w:val="es-CR" w:eastAsia="es-CR"/>
              </w:rPr>
            </w:pPr>
            <w:r w:rsidRPr="007D7FC6">
              <w:rPr>
                <w:sz w:val="22"/>
                <w:szCs w:val="22"/>
                <w:lang w:val="es-CR"/>
              </w:rPr>
              <w:t>0,3%</w:t>
            </w:r>
          </w:p>
        </w:tc>
        <w:tc>
          <w:tcPr>
            <w:tcW w:w="381" w:type="pct"/>
            <w:tcBorders>
              <w:top w:val="nil"/>
              <w:left w:val="nil"/>
              <w:bottom w:val="nil"/>
              <w:right w:val="nil"/>
            </w:tcBorders>
            <w:shd w:val="clear" w:color="auto" w:fill="auto"/>
            <w:noWrap/>
            <w:vAlign w:val="center"/>
            <w:hideMark/>
          </w:tcPr>
          <w:p w14:paraId="6387E124" w14:textId="77777777" w:rsidR="00E276F1" w:rsidRPr="007D7FC6" w:rsidRDefault="00E276F1" w:rsidP="00E276F1">
            <w:pPr>
              <w:jc w:val="right"/>
              <w:rPr>
                <w:sz w:val="22"/>
                <w:szCs w:val="22"/>
                <w:lang w:val="es-CR" w:eastAsia="es-CR"/>
              </w:rPr>
            </w:pPr>
            <w:r w:rsidRPr="007D7FC6">
              <w:rPr>
                <w:sz w:val="22"/>
                <w:szCs w:val="22"/>
                <w:lang w:val="es-CR"/>
              </w:rPr>
              <w:t>0,3%</w:t>
            </w:r>
          </w:p>
        </w:tc>
        <w:tc>
          <w:tcPr>
            <w:tcW w:w="381" w:type="pct"/>
            <w:tcBorders>
              <w:top w:val="nil"/>
              <w:left w:val="nil"/>
              <w:bottom w:val="nil"/>
              <w:right w:val="nil"/>
            </w:tcBorders>
            <w:shd w:val="clear" w:color="auto" w:fill="auto"/>
            <w:noWrap/>
            <w:vAlign w:val="center"/>
            <w:hideMark/>
          </w:tcPr>
          <w:p w14:paraId="6ED505CE" w14:textId="77777777" w:rsidR="00E276F1" w:rsidRPr="007D7FC6" w:rsidRDefault="00E276F1" w:rsidP="00E276F1">
            <w:pPr>
              <w:jc w:val="right"/>
              <w:rPr>
                <w:sz w:val="22"/>
                <w:szCs w:val="22"/>
                <w:lang w:val="es-CR" w:eastAsia="es-CR"/>
              </w:rPr>
            </w:pPr>
            <w:r w:rsidRPr="007D7FC6">
              <w:rPr>
                <w:sz w:val="22"/>
                <w:szCs w:val="22"/>
                <w:lang w:val="es-CR"/>
              </w:rPr>
              <w:t>0,6%</w:t>
            </w:r>
          </w:p>
        </w:tc>
        <w:tc>
          <w:tcPr>
            <w:tcW w:w="381" w:type="pct"/>
            <w:tcBorders>
              <w:top w:val="nil"/>
              <w:left w:val="nil"/>
              <w:bottom w:val="nil"/>
              <w:right w:val="nil"/>
            </w:tcBorders>
            <w:shd w:val="clear" w:color="auto" w:fill="auto"/>
            <w:noWrap/>
            <w:vAlign w:val="center"/>
            <w:hideMark/>
          </w:tcPr>
          <w:p w14:paraId="7D4CA6F8" w14:textId="77777777" w:rsidR="00E276F1" w:rsidRPr="007D7FC6" w:rsidRDefault="00E276F1" w:rsidP="00E276F1">
            <w:pPr>
              <w:jc w:val="right"/>
              <w:rPr>
                <w:sz w:val="22"/>
                <w:szCs w:val="22"/>
                <w:lang w:val="es-CR" w:eastAsia="es-CR"/>
              </w:rPr>
            </w:pPr>
            <w:r w:rsidRPr="007D7FC6">
              <w:rPr>
                <w:sz w:val="22"/>
                <w:szCs w:val="22"/>
                <w:lang w:val="es-CR"/>
              </w:rPr>
              <w:t>1,1%</w:t>
            </w:r>
          </w:p>
        </w:tc>
      </w:tr>
      <w:tr w:rsidR="00E276F1" w:rsidRPr="007D7FC6" w14:paraId="00ABC5FF" w14:textId="77777777" w:rsidTr="00E276F1">
        <w:trPr>
          <w:trHeight w:val="20"/>
        </w:trPr>
        <w:tc>
          <w:tcPr>
            <w:tcW w:w="1275" w:type="pct"/>
            <w:tcBorders>
              <w:top w:val="nil"/>
              <w:left w:val="nil"/>
              <w:bottom w:val="nil"/>
              <w:right w:val="nil"/>
            </w:tcBorders>
            <w:shd w:val="clear" w:color="auto" w:fill="auto"/>
            <w:noWrap/>
            <w:vAlign w:val="center"/>
            <w:hideMark/>
          </w:tcPr>
          <w:p w14:paraId="3F35D9C6" w14:textId="77777777" w:rsidR="00E276F1" w:rsidRPr="007D7FC6" w:rsidRDefault="00E276F1" w:rsidP="00E276F1">
            <w:pPr>
              <w:rPr>
                <w:sz w:val="22"/>
                <w:szCs w:val="22"/>
                <w:lang w:val="es-CR" w:eastAsia="es-CR"/>
              </w:rPr>
            </w:pPr>
            <w:r w:rsidRPr="007D7FC6">
              <w:rPr>
                <w:sz w:val="22"/>
                <w:szCs w:val="22"/>
                <w:lang w:val="es-CR" w:eastAsia="es-CR"/>
              </w:rPr>
              <w:t>Pruebas Anticipadas</w:t>
            </w:r>
          </w:p>
        </w:tc>
        <w:tc>
          <w:tcPr>
            <w:tcW w:w="342" w:type="pct"/>
            <w:tcBorders>
              <w:top w:val="nil"/>
              <w:left w:val="single" w:sz="8" w:space="0" w:color="auto"/>
              <w:bottom w:val="nil"/>
              <w:right w:val="nil"/>
            </w:tcBorders>
            <w:shd w:val="clear" w:color="auto" w:fill="auto"/>
            <w:noWrap/>
            <w:vAlign w:val="center"/>
            <w:hideMark/>
          </w:tcPr>
          <w:p w14:paraId="0FF046EB" w14:textId="77777777" w:rsidR="00E276F1" w:rsidRPr="007D7FC6" w:rsidRDefault="00E276F1" w:rsidP="00E276F1">
            <w:pPr>
              <w:jc w:val="right"/>
              <w:rPr>
                <w:sz w:val="22"/>
                <w:szCs w:val="22"/>
                <w:lang w:val="es-CR" w:eastAsia="es-CR"/>
              </w:rPr>
            </w:pPr>
            <w:r w:rsidRPr="007D7FC6">
              <w:rPr>
                <w:sz w:val="22"/>
                <w:szCs w:val="22"/>
                <w:lang w:val="es-CR" w:eastAsia="es-CR"/>
              </w:rPr>
              <w:t xml:space="preserve"> --</w:t>
            </w:r>
          </w:p>
        </w:tc>
        <w:tc>
          <w:tcPr>
            <w:tcW w:w="342" w:type="pct"/>
            <w:tcBorders>
              <w:top w:val="nil"/>
              <w:left w:val="nil"/>
              <w:bottom w:val="nil"/>
              <w:right w:val="nil"/>
            </w:tcBorders>
            <w:shd w:val="clear" w:color="auto" w:fill="auto"/>
            <w:noWrap/>
            <w:vAlign w:val="center"/>
            <w:hideMark/>
          </w:tcPr>
          <w:p w14:paraId="0FDD56FA" w14:textId="77777777" w:rsidR="00E276F1" w:rsidRPr="007D7FC6" w:rsidRDefault="00E276F1" w:rsidP="00E276F1">
            <w:pPr>
              <w:jc w:val="right"/>
              <w:rPr>
                <w:sz w:val="22"/>
                <w:szCs w:val="22"/>
                <w:lang w:val="es-CR" w:eastAsia="es-CR"/>
              </w:rPr>
            </w:pPr>
            <w:r w:rsidRPr="007D7FC6">
              <w:rPr>
                <w:sz w:val="22"/>
                <w:szCs w:val="22"/>
                <w:lang w:val="es-CR" w:eastAsia="es-CR"/>
              </w:rPr>
              <w:t>22</w:t>
            </w:r>
          </w:p>
        </w:tc>
        <w:tc>
          <w:tcPr>
            <w:tcW w:w="342" w:type="pct"/>
            <w:tcBorders>
              <w:top w:val="nil"/>
              <w:left w:val="nil"/>
              <w:bottom w:val="nil"/>
              <w:right w:val="nil"/>
            </w:tcBorders>
            <w:shd w:val="clear" w:color="auto" w:fill="auto"/>
            <w:noWrap/>
            <w:vAlign w:val="center"/>
            <w:hideMark/>
          </w:tcPr>
          <w:p w14:paraId="395E71BD" w14:textId="77777777" w:rsidR="00E276F1" w:rsidRPr="007D7FC6" w:rsidRDefault="00E276F1" w:rsidP="00E276F1">
            <w:pPr>
              <w:jc w:val="right"/>
              <w:rPr>
                <w:sz w:val="22"/>
                <w:szCs w:val="22"/>
                <w:lang w:val="es-CR" w:eastAsia="es-CR"/>
              </w:rPr>
            </w:pPr>
            <w:r w:rsidRPr="007D7FC6">
              <w:rPr>
                <w:sz w:val="22"/>
                <w:szCs w:val="22"/>
                <w:lang w:val="es-CR" w:eastAsia="es-CR"/>
              </w:rPr>
              <w:t>22</w:t>
            </w:r>
          </w:p>
        </w:tc>
        <w:tc>
          <w:tcPr>
            <w:tcW w:w="342" w:type="pct"/>
            <w:tcBorders>
              <w:top w:val="nil"/>
              <w:left w:val="nil"/>
              <w:bottom w:val="nil"/>
              <w:right w:val="nil"/>
            </w:tcBorders>
            <w:shd w:val="clear" w:color="auto" w:fill="auto"/>
            <w:noWrap/>
            <w:vAlign w:val="center"/>
            <w:hideMark/>
          </w:tcPr>
          <w:p w14:paraId="773E2CFC" w14:textId="77777777" w:rsidR="00E276F1" w:rsidRPr="007D7FC6" w:rsidRDefault="00E276F1" w:rsidP="00E276F1">
            <w:pPr>
              <w:jc w:val="right"/>
              <w:rPr>
                <w:sz w:val="22"/>
                <w:szCs w:val="22"/>
                <w:lang w:val="es-CR" w:eastAsia="es-CR"/>
              </w:rPr>
            </w:pPr>
            <w:r w:rsidRPr="007D7FC6">
              <w:rPr>
                <w:sz w:val="22"/>
                <w:szCs w:val="22"/>
                <w:lang w:val="es-CR" w:eastAsia="es-CR"/>
              </w:rPr>
              <w:t>36</w:t>
            </w:r>
          </w:p>
        </w:tc>
        <w:tc>
          <w:tcPr>
            <w:tcW w:w="343" w:type="pct"/>
            <w:tcBorders>
              <w:top w:val="nil"/>
              <w:left w:val="nil"/>
              <w:bottom w:val="nil"/>
              <w:right w:val="nil"/>
            </w:tcBorders>
            <w:shd w:val="clear" w:color="auto" w:fill="auto"/>
            <w:noWrap/>
            <w:vAlign w:val="center"/>
            <w:hideMark/>
          </w:tcPr>
          <w:p w14:paraId="2750AAC5" w14:textId="77777777" w:rsidR="00E276F1" w:rsidRPr="007D7FC6" w:rsidRDefault="00E276F1" w:rsidP="00E276F1">
            <w:pPr>
              <w:jc w:val="right"/>
              <w:rPr>
                <w:sz w:val="22"/>
                <w:szCs w:val="22"/>
                <w:lang w:val="es-CR" w:eastAsia="es-CR"/>
              </w:rPr>
            </w:pPr>
            <w:r w:rsidRPr="007D7FC6">
              <w:rPr>
                <w:sz w:val="22"/>
                <w:szCs w:val="22"/>
                <w:lang w:val="es-CR" w:eastAsia="es-CR"/>
              </w:rPr>
              <w:t>26</w:t>
            </w:r>
          </w:p>
        </w:tc>
        <w:tc>
          <w:tcPr>
            <w:tcW w:w="110" w:type="pct"/>
            <w:tcBorders>
              <w:top w:val="nil"/>
              <w:left w:val="nil"/>
              <w:bottom w:val="nil"/>
              <w:right w:val="single" w:sz="8" w:space="0" w:color="auto"/>
            </w:tcBorders>
            <w:shd w:val="clear" w:color="auto" w:fill="auto"/>
            <w:noWrap/>
            <w:vAlign w:val="center"/>
            <w:hideMark/>
          </w:tcPr>
          <w:p w14:paraId="5CB41EB5"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381" w:type="pct"/>
            <w:tcBorders>
              <w:top w:val="nil"/>
              <w:left w:val="single" w:sz="8" w:space="0" w:color="auto"/>
              <w:bottom w:val="nil"/>
              <w:right w:val="nil"/>
            </w:tcBorders>
            <w:shd w:val="clear" w:color="auto" w:fill="auto"/>
            <w:noWrap/>
            <w:vAlign w:val="center"/>
            <w:hideMark/>
          </w:tcPr>
          <w:p w14:paraId="050AE91D" w14:textId="77777777" w:rsidR="00E276F1" w:rsidRPr="007D7FC6" w:rsidRDefault="00E276F1" w:rsidP="00E276F1">
            <w:pPr>
              <w:jc w:val="right"/>
              <w:rPr>
                <w:sz w:val="22"/>
                <w:szCs w:val="22"/>
                <w:lang w:val="es-CR" w:eastAsia="es-CR"/>
              </w:rPr>
            </w:pPr>
            <w:r w:rsidRPr="007D7FC6">
              <w:rPr>
                <w:sz w:val="22"/>
                <w:szCs w:val="22"/>
                <w:lang w:val="es-CR"/>
              </w:rPr>
              <w:t xml:space="preserve"> --</w:t>
            </w:r>
          </w:p>
        </w:tc>
        <w:tc>
          <w:tcPr>
            <w:tcW w:w="381" w:type="pct"/>
            <w:tcBorders>
              <w:top w:val="nil"/>
              <w:left w:val="nil"/>
              <w:bottom w:val="nil"/>
              <w:right w:val="nil"/>
            </w:tcBorders>
            <w:shd w:val="clear" w:color="auto" w:fill="auto"/>
            <w:noWrap/>
            <w:vAlign w:val="center"/>
            <w:hideMark/>
          </w:tcPr>
          <w:p w14:paraId="0E9DAB78" w14:textId="77777777" w:rsidR="00E276F1" w:rsidRPr="007D7FC6" w:rsidRDefault="00E276F1" w:rsidP="00E276F1">
            <w:pPr>
              <w:jc w:val="right"/>
              <w:rPr>
                <w:sz w:val="22"/>
                <w:szCs w:val="22"/>
                <w:lang w:val="es-CR" w:eastAsia="es-CR"/>
              </w:rPr>
            </w:pPr>
            <w:r w:rsidRPr="007D7FC6">
              <w:rPr>
                <w:sz w:val="22"/>
                <w:szCs w:val="22"/>
                <w:lang w:val="es-CR"/>
              </w:rPr>
              <w:t>0,5%</w:t>
            </w:r>
          </w:p>
        </w:tc>
        <w:tc>
          <w:tcPr>
            <w:tcW w:w="381" w:type="pct"/>
            <w:tcBorders>
              <w:top w:val="nil"/>
              <w:left w:val="nil"/>
              <w:bottom w:val="nil"/>
              <w:right w:val="nil"/>
            </w:tcBorders>
            <w:shd w:val="clear" w:color="auto" w:fill="auto"/>
            <w:noWrap/>
            <w:vAlign w:val="center"/>
            <w:hideMark/>
          </w:tcPr>
          <w:p w14:paraId="51C7DB55" w14:textId="77777777" w:rsidR="00E276F1" w:rsidRPr="007D7FC6" w:rsidRDefault="00E276F1" w:rsidP="00E276F1">
            <w:pPr>
              <w:jc w:val="right"/>
              <w:rPr>
                <w:sz w:val="22"/>
                <w:szCs w:val="22"/>
                <w:lang w:val="es-CR" w:eastAsia="es-CR"/>
              </w:rPr>
            </w:pPr>
            <w:r w:rsidRPr="007D7FC6">
              <w:rPr>
                <w:sz w:val="22"/>
                <w:szCs w:val="22"/>
                <w:lang w:val="es-CR"/>
              </w:rPr>
              <w:t>0,5%</w:t>
            </w:r>
          </w:p>
        </w:tc>
        <w:tc>
          <w:tcPr>
            <w:tcW w:w="381" w:type="pct"/>
            <w:tcBorders>
              <w:top w:val="nil"/>
              <w:left w:val="nil"/>
              <w:bottom w:val="nil"/>
              <w:right w:val="nil"/>
            </w:tcBorders>
            <w:shd w:val="clear" w:color="auto" w:fill="auto"/>
            <w:noWrap/>
            <w:vAlign w:val="center"/>
            <w:hideMark/>
          </w:tcPr>
          <w:p w14:paraId="7B362351" w14:textId="77777777" w:rsidR="00E276F1" w:rsidRPr="007D7FC6" w:rsidRDefault="00E276F1" w:rsidP="00E276F1">
            <w:pPr>
              <w:jc w:val="right"/>
              <w:rPr>
                <w:sz w:val="22"/>
                <w:szCs w:val="22"/>
                <w:lang w:val="es-CR" w:eastAsia="es-CR"/>
              </w:rPr>
            </w:pPr>
            <w:r w:rsidRPr="007D7FC6">
              <w:rPr>
                <w:sz w:val="22"/>
                <w:szCs w:val="22"/>
                <w:lang w:val="es-CR"/>
              </w:rPr>
              <w:t>0,6%</w:t>
            </w:r>
          </w:p>
        </w:tc>
        <w:tc>
          <w:tcPr>
            <w:tcW w:w="381" w:type="pct"/>
            <w:tcBorders>
              <w:top w:val="nil"/>
              <w:left w:val="nil"/>
              <w:bottom w:val="nil"/>
              <w:right w:val="nil"/>
            </w:tcBorders>
            <w:shd w:val="clear" w:color="auto" w:fill="auto"/>
            <w:noWrap/>
            <w:vAlign w:val="center"/>
            <w:hideMark/>
          </w:tcPr>
          <w:p w14:paraId="66F5D9A7" w14:textId="77777777" w:rsidR="00E276F1" w:rsidRPr="007D7FC6" w:rsidRDefault="00E276F1" w:rsidP="00E276F1">
            <w:pPr>
              <w:jc w:val="right"/>
              <w:rPr>
                <w:sz w:val="22"/>
                <w:szCs w:val="22"/>
                <w:lang w:val="es-CR" w:eastAsia="es-CR"/>
              </w:rPr>
            </w:pPr>
            <w:r w:rsidRPr="007D7FC6">
              <w:rPr>
                <w:sz w:val="22"/>
                <w:szCs w:val="22"/>
                <w:lang w:val="es-CR"/>
              </w:rPr>
              <w:t>0,5%</w:t>
            </w:r>
          </w:p>
        </w:tc>
      </w:tr>
      <w:tr w:rsidR="00E276F1" w:rsidRPr="007D7FC6" w14:paraId="079E8D6E" w14:textId="77777777" w:rsidTr="00E276F1">
        <w:trPr>
          <w:trHeight w:val="20"/>
        </w:trPr>
        <w:tc>
          <w:tcPr>
            <w:tcW w:w="1275" w:type="pct"/>
            <w:tcBorders>
              <w:top w:val="nil"/>
              <w:left w:val="nil"/>
              <w:bottom w:val="nil"/>
              <w:right w:val="nil"/>
            </w:tcBorders>
            <w:shd w:val="clear" w:color="auto" w:fill="auto"/>
            <w:noWrap/>
            <w:vAlign w:val="center"/>
            <w:hideMark/>
          </w:tcPr>
          <w:p w14:paraId="58D77172" w14:textId="77777777" w:rsidR="00E276F1" w:rsidRPr="007D7FC6" w:rsidRDefault="00E276F1" w:rsidP="00E276F1">
            <w:pPr>
              <w:rPr>
                <w:sz w:val="22"/>
                <w:szCs w:val="22"/>
                <w:lang w:val="es-CR" w:eastAsia="es-CR"/>
              </w:rPr>
            </w:pPr>
            <w:r w:rsidRPr="007D7FC6">
              <w:rPr>
                <w:sz w:val="22"/>
                <w:szCs w:val="22"/>
                <w:lang w:val="es-CR" w:eastAsia="es-CR"/>
              </w:rPr>
              <w:t>Incidentes</w:t>
            </w:r>
          </w:p>
        </w:tc>
        <w:tc>
          <w:tcPr>
            <w:tcW w:w="342" w:type="pct"/>
            <w:tcBorders>
              <w:top w:val="nil"/>
              <w:left w:val="single" w:sz="8" w:space="0" w:color="auto"/>
              <w:bottom w:val="nil"/>
              <w:right w:val="nil"/>
            </w:tcBorders>
            <w:shd w:val="clear" w:color="auto" w:fill="auto"/>
            <w:noWrap/>
            <w:vAlign w:val="center"/>
            <w:hideMark/>
          </w:tcPr>
          <w:p w14:paraId="5C2809E4" w14:textId="77777777" w:rsidR="00E276F1" w:rsidRPr="007D7FC6" w:rsidRDefault="00E276F1" w:rsidP="00E276F1">
            <w:pPr>
              <w:jc w:val="right"/>
              <w:rPr>
                <w:sz w:val="22"/>
                <w:szCs w:val="22"/>
                <w:lang w:val="es-CR" w:eastAsia="es-CR"/>
              </w:rPr>
            </w:pPr>
            <w:r w:rsidRPr="007D7FC6">
              <w:rPr>
                <w:sz w:val="22"/>
                <w:szCs w:val="22"/>
                <w:lang w:val="es-CR" w:eastAsia="es-CR"/>
              </w:rPr>
              <w:t>109</w:t>
            </w:r>
          </w:p>
        </w:tc>
        <w:tc>
          <w:tcPr>
            <w:tcW w:w="342" w:type="pct"/>
            <w:tcBorders>
              <w:top w:val="nil"/>
              <w:left w:val="nil"/>
              <w:bottom w:val="nil"/>
              <w:right w:val="nil"/>
            </w:tcBorders>
            <w:shd w:val="clear" w:color="auto" w:fill="auto"/>
            <w:noWrap/>
            <w:vAlign w:val="center"/>
            <w:hideMark/>
          </w:tcPr>
          <w:p w14:paraId="07104F37" w14:textId="77777777" w:rsidR="00E276F1" w:rsidRPr="007D7FC6" w:rsidRDefault="00E276F1" w:rsidP="00E276F1">
            <w:pPr>
              <w:jc w:val="right"/>
              <w:rPr>
                <w:sz w:val="22"/>
                <w:szCs w:val="22"/>
                <w:lang w:val="es-CR" w:eastAsia="es-CR"/>
              </w:rPr>
            </w:pPr>
            <w:r w:rsidRPr="007D7FC6">
              <w:rPr>
                <w:sz w:val="22"/>
                <w:szCs w:val="22"/>
                <w:lang w:val="es-CR" w:eastAsia="es-CR"/>
              </w:rPr>
              <w:t>392</w:t>
            </w:r>
          </w:p>
        </w:tc>
        <w:tc>
          <w:tcPr>
            <w:tcW w:w="342" w:type="pct"/>
            <w:tcBorders>
              <w:top w:val="nil"/>
              <w:left w:val="nil"/>
              <w:bottom w:val="nil"/>
              <w:right w:val="nil"/>
            </w:tcBorders>
            <w:shd w:val="clear" w:color="auto" w:fill="auto"/>
            <w:noWrap/>
            <w:vAlign w:val="center"/>
            <w:hideMark/>
          </w:tcPr>
          <w:p w14:paraId="17BBAD3A" w14:textId="77777777" w:rsidR="00E276F1" w:rsidRPr="007D7FC6" w:rsidRDefault="00E276F1" w:rsidP="00E276F1">
            <w:pPr>
              <w:jc w:val="right"/>
              <w:rPr>
                <w:sz w:val="22"/>
                <w:szCs w:val="22"/>
                <w:lang w:val="es-CR" w:eastAsia="es-CR"/>
              </w:rPr>
            </w:pPr>
            <w:r w:rsidRPr="007D7FC6">
              <w:rPr>
                <w:sz w:val="22"/>
                <w:szCs w:val="22"/>
                <w:lang w:val="es-CR" w:eastAsia="es-CR"/>
              </w:rPr>
              <w:t>495</w:t>
            </w:r>
          </w:p>
        </w:tc>
        <w:tc>
          <w:tcPr>
            <w:tcW w:w="342" w:type="pct"/>
            <w:tcBorders>
              <w:top w:val="nil"/>
              <w:left w:val="nil"/>
              <w:bottom w:val="nil"/>
              <w:right w:val="nil"/>
            </w:tcBorders>
            <w:shd w:val="clear" w:color="auto" w:fill="auto"/>
            <w:noWrap/>
            <w:vAlign w:val="center"/>
            <w:hideMark/>
          </w:tcPr>
          <w:p w14:paraId="15F13F0C" w14:textId="77777777" w:rsidR="00E276F1" w:rsidRPr="007D7FC6" w:rsidRDefault="00E276F1" w:rsidP="00E276F1">
            <w:pPr>
              <w:jc w:val="right"/>
              <w:rPr>
                <w:sz w:val="22"/>
                <w:szCs w:val="22"/>
                <w:lang w:val="es-CR" w:eastAsia="es-CR"/>
              </w:rPr>
            </w:pPr>
            <w:r w:rsidRPr="007D7FC6">
              <w:rPr>
                <w:sz w:val="22"/>
                <w:szCs w:val="22"/>
                <w:lang w:val="es-CR" w:eastAsia="es-CR"/>
              </w:rPr>
              <w:t>280</w:t>
            </w:r>
          </w:p>
        </w:tc>
        <w:tc>
          <w:tcPr>
            <w:tcW w:w="343" w:type="pct"/>
            <w:tcBorders>
              <w:top w:val="nil"/>
              <w:left w:val="nil"/>
              <w:bottom w:val="nil"/>
              <w:right w:val="nil"/>
            </w:tcBorders>
            <w:shd w:val="clear" w:color="auto" w:fill="auto"/>
            <w:noWrap/>
            <w:vAlign w:val="center"/>
            <w:hideMark/>
          </w:tcPr>
          <w:p w14:paraId="630C72F1" w14:textId="77777777" w:rsidR="00E276F1" w:rsidRPr="007D7FC6" w:rsidRDefault="00E276F1" w:rsidP="00E276F1">
            <w:pPr>
              <w:jc w:val="right"/>
              <w:rPr>
                <w:sz w:val="22"/>
                <w:szCs w:val="22"/>
                <w:lang w:val="es-CR" w:eastAsia="es-CR"/>
              </w:rPr>
            </w:pPr>
            <w:r w:rsidRPr="007D7FC6">
              <w:rPr>
                <w:sz w:val="22"/>
                <w:szCs w:val="22"/>
                <w:lang w:val="es-CR" w:eastAsia="es-CR"/>
              </w:rPr>
              <w:t>216</w:t>
            </w:r>
          </w:p>
        </w:tc>
        <w:tc>
          <w:tcPr>
            <w:tcW w:w="110" w:type="pct"/>
            <w:tcBorders>
              <w:top w:val="nil"/>
              <w:left w:val="nil"/>
              <w:bottom w:val="nil"/>
              <w:right w:val="single" w:sz="8" w:space="0" w:color="auto"/>
            </w:tcBorders>
            <w:shd w:val="clear" w:color="auto" w:fill="auto"/>
            <w:noWrap/>
            <w:vAlign w:val="center"/>
            <w:hideMark/>
          </w:tcPr>
          <w:p w14:paraId="6FA2819B"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381" w:type="pct"/>
            <w:tcBorders>
              <w:top w:val="nil"/>
              <w:left w:val="single" w:sz="8" w:space="0" w:color="auto"/>
              <w:bottom w:val="nil"/>
              <w:right w:val="nil"/>
            </w:tcBorders>
            <w:shd w:val="clear" w:color="auto" w:fill="auto"/>
            <w:noWrap/>
            <w:vAlign w:val="center"/>
            <w:hideMark/>
          </w:tcPr>
          <w:p w14:paraId="48531364" w14:textId="77777777" w:rsidR="00E276F1" w:rsidRPr="007D7FC6" w:rsidRDefault="00E276F1" w:rsidP="00E276F1">
            <w:pPr>
              <w:jc w:val="right"/>
              <w:rPr>
                <w:sz w:val="22"/>
                <w:szCs w:val="22"/>
                <w:lang w:val="es-CR" w:eastAsia="es-CR"/>
              </w:rPr>
            </w:pPr>
            <w:r w:rsidRPr="007D7FC6">
              <w:rPr>
                <w:sz w:val="22"/>
                <w:szCs w:val="22"/>
                <w:lang w:val="es-CR"/>
              </w:rPr>
              <w:t>2,7%</w:t>
            </w:r>
          </w:p>
        </w:tc>
        <w:tc>
          <w:tcPr>
            <w:tcW w:w="381" w:type="pct"/>
            <w:tcBorders>
              <w:top w:val="nil"/>
              <w:left w:val="nil"/>
              <w:bottom w:val="nil"/>
              <w:right w:val="nil"/>
            </w:tcBorders>
            <w:shd w:val="clear" w:color="auto" w:fill="auto"/>
            <w:noWrap/>
            <w:vAlign w:val="center"/>
            <w:hideMark/>
          </w:tcPr>
          <w:p w14:paraId="361BB560" w14:textId="77777777" w:rsidR="00E276F1" w:rsidRPr="007D7FC6" w:rsidRDefault="00E276F1" w:rsidP="00E276F1">
            <w:pPr>
              <w:jc w:val="right"/>
              <w:rPr>
                <w:sz w:val="22"/>
                <w:szCs w:val="22"/>
                <w:lang w:val="es-CR" w:eastAsia="es-CR"/>
              </w:rPr>
            </w:pPr>
            <w:r w:rsidRPr="007D7FC6">
              <w:rPr>
                <w:sz w:val="22"/>
                <w:szCs w:val="22"/>
                <w:lang w:val="es-CR"/>
              </w:rPr>
              <w:t>8,1%</w:t>
            </w:r>
          </w:p>
        </w:tc>
        <w:tc>
          <w:tcPr>
            <w:tcW w:w="381" w:type="pct"/>
            <w:tcBorders>
              <w:top w:val="nil"/>
              <w:left w:val="nil"/>
              <w:bottom w:val="nil"/>
              <w:right w:val="nil"/>
            </w:tcBorders>
            <w:shd w:val="clear" w:color="auto" w:fill="auto"/>
            <w:noWrap/>
            <w:vAlign w:val="center"/>
            <w:hideMark/>
          </w:tcPr>
          <w:p w14:paraId="6009F9BE" w14:textId="77777777" w:rsidR="00E276F1" w:rsidRPr="007D7FC6" w:rsidRDefault="00E276F1" w:rsidP="00E276F1">
            <w:pPr>
              <w:jc w:val="right"/>
              <w:rPr>
                <w:sz w:val="22"/>
                <w:szCs w:val="22"/>
                <w:lang w:val="es-CR" w:eastAsia="es-CR"/>
              </w:rPr>
            </w:pPr>
            <w:r w:rsidRPr="007D7FC6">
              <w:rPr>
                <w:sz w:val="22"/>
                <w:szCs w:val="22"/>
                <w:lang w:val="es-CR"/>
              </w:rPr>
              <w:t>10,2%</w:t>
            </w:r>
          </w:p>
        </w:tc>
        <w:tc>
          <w:tcPr>
            <w:tcW w:w="381" w:type="pct"/>
            <w:tcBorders>
              <w:top w:val="nil"/>
              <w:left w:val="nil"/>
              <w:bottom w:val="nil"/>
              <w:right w:val="nil"/>
            </w:tcBorders>
            <w:shd w:val="clear" w:color="auto" w:fill="auto"/>
            <w:noWrap/>
            <w:vAlign w:val="center"/>
            <w:hideMark/>
          </w:tcPr>
          <w:p w14:paraId="79BECE01" w14:textId="77777777" w:rsidR="00E276F1" w:rsidRPr="007D7FC6" w:rsidRDefault="00E276F1" w:rsidP="00E276F1">
            <w:pPr>
              <w:jc w:val="right"/>
              <w:rPr>
                <w:sz w:val="22"/>
                <w:szCs w:val="22"/>
                <w:lang w:val="es-CR" w:eastAsia="es-CR"/>
              </w:rPr>
            </w:pPr>
            <w:r w:rsidRPr="007D7FC6">
              <w:rPr>
                <w:sz w:val="22"/>
                <w:szCs w:val="22"/>
                <w:lang w:val="es-CR"/>
              </w:rPr>
              <w:t>4,5%</w:t>
            </w:r>
          </w:p>
        </w:tc>
        <w:tc>
          <w:tcPr>
            <w:tcW w:w="381" w:type="pct"/>
            <w:tcBorders>
              <w:top w:val="nil"/>
              <w:left w:val="nil"/>
              <w:bottom w:val="nil"/>
              <w:right w:val="nil"/>
            </w:tcBorders>
            <w:shd w:val="clear" w:color="auto" w:fill="auto"/>
            <w:noWrap/>
            <w:vAlign w:val="center"/>
            <w:hideMark/>
          </w:tcPr>
          <w:p w14:paraId="27F1F05B" w14:textId="77777777" w:rsidR="00E276F1" w:rsidRPr="007D7FC6" w:rsidRDefault="00E276F1" w:rsidP="00E276F1">
            <w:pPr>
              <w:jc w:val="right"/>
              <w:rPr>
                <w:sz w:val="22"/>
                <w:szCs w:val="22"/>
                <w:lang w:val="es-CR" w:eastAsia="es-CR"/>
              </w:rPr>
            </w:pPr>
            <w:r w:rsidRPr="007D7FC6">
              <w:rPr>
                <w:sz w:val="22"/>
                <w:szCs w:val="22"/>
                <w:lang w:val="es-CR"/>
              </w:rPr>
              <w:t>4,2%</w:t>
            </w:r>
          </w:p>
        </w:tc>
      </w:tr>
      <w:tr w:rsidR="00E276F1" w:rsidRPr="007D7FC6" w14:paraId="157C53C3" w14:textId="77777777" w:rsidTr="00E276F1">
        <w:trPr>
          <w:trHeight w:val="20"/>
        </w:trPr>
        <w:tc>
          <w:tcPr>
            <w:tcW w:w="1275" w:type="pct"/>
            <w:tcBorders>
              <w:top w:val="nil"/>
              <w:left w:val="nil"/>
              <w:bottom w:val="nil"/>
              <w:right w:val="nil"/>
            </w:tcBorders>
            <w:shd w:val="clear" w:color="auto" w:fill="auto"/>
            <w:noWrap/>
            <w:vAlign w:val="center"/>
            <w:hideMark/>
          </w:tcPr>
          <w:p w14:paraId="68A47B8B" w14:textId="77777777" w:rsidR="00E276F1" w:rsidRPr="007D7FC6" w:rsidRDefault="00E276F1" w:rsidP="00E276F1">
            <w:pPr>
              <w:rPr>
                <w:sz w:val="22"/>
                <w:szCs w:val="22"/>
                <w:lang w:val="es-CR" w:eastAsia="es-CR"/>
              </w:rPr>
            </w:pPr>
            <w:r w:rsidRPr="007D7FC6">
              <w:rPr>
                <w:sz w:val="22"/>
                <w:szCs w:val="22"/>
                <w:lang w:val="es-CR" w:eastAsia="es-CR"/>
              </w:rPr>
              <w:t>Procesos Otras Materias</w:t>
            </w:r>
          </w:p>
        </w:tc>
        <w:tc>
          <w:tcPr>
            <w:tcW w:w="342" w:type="pct"/>
            <w:tcBorders>
              <w:top w:val="nil"/>
              <w:left w:val="single" w:sz="8" w:space="0" w:color="auto"/>
              <w:bottom w:val="nil"/>
              <w:right w:val="nil"/>
            </w:tcBorders>
            <w:shd w:val="clear" w:color="auto" w:fill="auto"/>
            <w:noWrap/>
            <w:vAlign w:val="center"/>
            <w:hideMark/>
          </w:tcPr>
          <w:p w14:paraId="09246163" w14:textId="77777777" w:rsidR="00E276F1" w:rsidRPr="007D7FC6" w:rsidRDefault="00E276F1" w:rsidP="00E276F1">
            <w:pPr>
              <w:jc w:val="right"/>
              <w:rPr>
                <w:sz w:val="22"/>
                <w:szCs w:val="22"/>
                <w:lang w:val="es-CR" w:eastAsia="es-CR"/>
              </w:rPr>
            </w:pPr>
            <w:r w:rsidRPr="007D7FC6">
              <w:rPr>
                <w:sz w:val="22"/>
                <w:szCs w:val="22"/>
                <w:lang w:val="es-CR" w:eastAsia="es-CR"/>
              </w:rPr>
              <w:t>357</w:t>
            </w:r>
          </w:p>
        </w:tc>
        <w:tc>
          <w:tcPr>
            <w:tcW w:w="342" w:type="pct"/>
            <w:tcBorders>
              <w:top w:val="nil"/>
              <w:left w:val="nil"/>
              <w:bottom w:val="nil"/>
              <w:right w:val="nil"/>
            </w:tcBorders>
            <w:shd w:val="clear" w:color="auto" w:fill="auto"/>
            <w:noWrap/>
            <w:vAlign w:val="center"/>
            <w:hideMark/>
          </w:tcPr>
          <w:p w14:paraId="53B8B6EE" w14:textId="77777777" w:rsidR="00E276F1" w:rsidRPr="007D7FC6" w:rsidRDefault="00E276F1" w:rsidP="00E276F1">
            <w:pPr>
              <w:jc w:val="right"/>
              <w:rPr>
                <w:sz w:val="22"/>
                <w:szCs w:val="22"/>
                <w:lang w:val="es-CR" w:eastAsia="es-CR"/>
              </w:rPr>
            </w:pPr>
            <w:r w:rsidRPr="007D7FC6">
              <w:rPr>
                <w:sz w:val="22"/>
                <w:szCs w:val="22"/>
                <w:lang w:val="es-CR" w:eastAsia="es-CR"/>
              </w:rPr>
              <w:t>219</w:t>
            </w:r>
          </w:p>
        </w:tc>
        <w:tc>
          <w:tcPr>
            <w:tcW w:w="342" w:type="pct"/>
            <w:tcBorders>
              <w:top w:val="nil"/>
              <w:left w:val="nil"/>
              <w:bottom w:val="nil"/>
              <w:right w:val="nil"/>
            </w:tcBorders>
            <w:shd w:val="clear" w:color="auto" w:fill="auto"/>
            <w:noWrap/>
            <w:vAlign w:val="center"/>
            <w:hideMark/>
          </w:tcPr>
          <w:p w14:paraId="704EA97E" w14:textId="77777777" w:rsidR="00E276F1" w:rsidRPr="007D7FC6" w:rsidRDefault="00E276F1" w:rsidP="00E276F1">
            <w:pPr>
              <w:jc w:val="right"/>
              <w:rPr>
                <w:sz w:val="22"/>
                <w:szCs w:val="22"/>
                <w:lang w:val="es-CR" w:eastAsia="es-CR"/>
              </w:rPr>
            </w:pPr>
            <w:r w:rsidRPr="007D7FC6">
              <w:rPr>
                <w:sz w:val="22"/>
                <w:szCs w:val="22"/>
                <w:lang w:val="es-CR" w:eastAsia="es-CR"/>
              </w:rPr>
              <w:t>219</w:t>
            </w:r>
          </w:p>
        </w:tc>
        <w:tc>
          <w:tcPr>
            <w:tcW w:w="342" w:type="pct"/>
            <w:tcBorders>
              <w:top w:val="nil"/>
              <w:left w:val="nil"/>
              <w:bottom w:val="nil"/>
              <w:right w:val="nil"/>
            </w:tcBorders>
            <w:shd w:val="clear" w:color="auto" w:fill="auto"/>
            <w:noWrap/>
            <w:vAlign w:val="center"/>
            <w:hideMark/>
          </w:tcPr>
          <w:p w14:paraId="14C9293B" w14:textId="77777777" w:rsidR="00E276F1" w:rsidRPr="007D7FC6" w:rsidRDefault="00E276F1" w:rsidP="00E276F1">
            <w:pPr>
              <w:jc w:val="right"/>
              <w:rPr>
                <w:sz w:val="22"/>
                <w:szCs w:val="22"/>
                <w:lang w:val="es-CR" w:eastAsia="es-CR"/>
              </w:rPr>
            </w:pPr>
            <w:r w:rsidRPr="007D7FC6">
              <w:rPr>
                <w:sz w:val="22"/>
                <w:szCs w:val="22"/>
                <w:lang w:val="es-CR" w:eastAsia="es-CR"/>
              </w:rPr>
              <w:t>30</w:t>
            </w:r>
          </w:p>
        </w:tc>
        <w:tc>
          <w:tcPr>
            <w:tcW w:w="343" w:type="pct"/>
            <w:tcBorders>
              <w:top w:val="nil"/>
              <w:left w:val="nil"/>
              <w:bottom w:val="nil"/>
              <w:right w:val="nil"/>
            </w:tcBorders>
            <w:shd w:val="clear" w:color="auto" w:fill="auto"/>
            <w:noWrap/>
            <w:vAlign w:val="center"/>
            <w:hideMark/>
          </w:tcPr>
          <w:p w14:paraId="043F89FD" w14:textId="77777777" w:rsidR="00E276F1" w:rsidRPr="007D7FC6" w:rsidRDefault="00E276F1" w:rsidP="00E276F1">
            <w:pPr>
              <w:jc w:val="right"/>
              <w:rPr>
                <w:sz w:val="22"/>
                <w:szCs w:val="22"/>
                <w:lang w:val="es-CR" w:eastAsia="es-CR"/>
              </w:rPr>
            </w:pPr>
            <w:r w:rsidRPr="007D7FC6">
              <w:rPr>
                <w:sz w:val="22"/>
                <w:szCs w:val="22"/>
                <w:lang w:val="es-CR" w:eastAsia="es-CR"/>
              </w:rPr>
              <w:t>34</w:t>
            </w:r>
          </w:p>
        </w:tc>
        <w:tc>
          <w:tcPr>
            <w:tcW w:w="110" w:type="pct"/>
            <w:tcBorders>
              <w:top w:val="nil"/>
              <w:left w:val="nil"/>
              <w:bottom w:val="nil"/>
              <w:right w:val="single" w:sz="8" w:space="0" w:color="auto"/>
            </w:tcBorders>
            <w:shd w:val="clear" w:color="auto" w:fill="auto"/>
            <w:noWrap/>
            <w:vAlign w:val="center"/>
            <w:hideMark/>
          </w:tcPr>
          <w:p w14:paraId="149D6250"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381" w:type="pct"/>
            <w:tcBorders>
              <w:top w:val="nil"/>
              <w:left w:val="single" w:sz="8" w:space="0" w:color="auto"/>
              <w:bottom w:val="nil"/>
              <w:right w:val="nil"/>
            </w:tcBorders>
            <w:shd w:val="clear" w:color="auto" w:fill="auto"/>
            <w:noWrap/>
            <w:vAlign w:val="center"/>
            <w:hideMark/>
          </w:tcPr>
          <w:p w14:paraId="74D161C3" w14:textId="77777777" w:rsidR="00E276F1" w:rsidRPr="007D7FC6" w:rsidRDefault="00E276F1" w:rsidP="00E276F1">
            <w:pPr>
              <w:jc w:val="right"/>
              <w:rPr>
                <w:sz w:val="22"/>
                <w:szCs w:val="22"/>
                <w:lang w:val="es-CR" w:eastAsia="es-CR"/>
              </w:rPr>
            </w:pPr>
            <w:r w:rsidRPr="007D7FC6">
              <w:rPr>
                <w:sz w:val="22"/>
                <w:szCs w:val="22"/>
                <w:lang w:val="es-CR"/>
              </w:rPr>
              <w:t>8,8%</w:t>
            </w:r>
          </w:p>
        </w:tc>
        <w:tc>
          <w:tcPr>
            <w:tcW w:w="381" w:type="pct"/>
            <w:tcBorders>
              <w:top w:val="nil"/>
              <w:left w:val="nil"/>
              <w:bottom w:val="nil"/>
              <w:right w:val="nil"/>
            </w:tcBorders>
            <w:shd w:val="clear" w:color="auto" w:fill="auto"/>
            <w:noWrap/>
            <w:vAlign w:val="center"/>
            <w:hideMark/>
          </w:tcPr>
          <w:p w14:paraId="1FA079B7" w14:textId="77777777" w:rsidR="00E276F1" w:rsidRPr="007D7FC6" w:rsidRDefault="00E276F1" w:rsidP="00E276F1">
            <w:pPr>
              <w:jc w:val="right"/>
              <w:rPr>
                <w:sz w:val="22"/>
                <w:szCs w:val="22"/>
                <w:lang w:val="es-CR" w:eastAsia="es-CR"/>
              </w:rPr>
            </w:pPr>
            <w:r w:rsidRPr="007D7FC6">
              <w:rPr>
                <w:sz w:val="22"/>
                <w:szCs w:val="22"/>
                <w:lang w:val="es-CR"/>
              </w:rPr>
              <w:t>4,5%</w:t>
            </w:r>
          </w:p>
        </w:tc>
        <w:tc>
          <w:tcPr>
            <w:tcW w:w="381" w:type="pct"/>
            <w:tcBorders>
              <w:top w:val="nil"/>
              <w:left w:val="nil"/>
              <w:bottom w:val="nil"/>
              <w:right w:val="nil"/>
            </w:tcBorders>
            <w:shd w:val="clear" w:color="auto" w:fill="auto"/>
            <w:noWrap/>
            <w:vAlign w:val="center"/>
            <w:hideMark/>
          </w:tcPr>
          <w:p w14:paraId="6A6A2F54" w14:textId="77777777" w:rsidR="00E276F1" w:rsidRPr="007D7FC6" w:rsidRDefault="00E276F1" w:rsidP="00E276F1">
            <w:pPr>
              <w:jc w:val="right"/>
              <w:rPr>
                <w:sz w:val="22"/>
                <w:szCs w:val="22"/>
                <w:lang w:val="es-CR" w:eastAsia="es-CR"/>
              </w:rPr>
            </w:pPr>
            <w:r w:rsidRPr="007D7FC6">
              <w:rPr>
                <w:sz w:val="22"/>
                <w:szCs w:val="22"/>
                <w:lang w:val="es-CR"/>
              </w:rPr>
              <w:t>4,5%</w:t>
            </w:r>
          </w:p>
        </w:tc>
        <w:tc>
          <w:tcPr>
            <w:tcW w:w="381" w:type="pct"/>
            <w:tcBorders>
              <w:top w:val="nil"/>
              <w:left w:val="nil"/>
              <w:bottom w:val="nil"/>
              <w:right w:val="nil"/>
            </w:tcBorders>
            <w:shd w:val="clear" w:color="auto" w:fill="auto"/>
            <w:noWrap/>
            <w:vAlign w:val="center"/>
            <w:hideMark/>
          </w:tcPr>
          <w:p w14:paraId="06A69F28" w14:textId="77777777" w:rsidR="00E276F1" w:rsidRPr="007D7FC6" w:rsidRDefault="00E276F1" w:rsidP="00E276F1">
            <w:pPr>
              <w:jc w:val="right"/>
              <w:rPr>
                <w:sz w:val="22"/>
                <w:szCs w:val="22"/>
                <w:lang w:val="es-CR" w:eastAsia="es-CR"/>
              </w:rPr>
            </w:pPr>
            <w:r w:rsidRPr="007D7FC6">
              <w:rPr>
                <w:sz w:val="22"/>
                <w:szCs w:val="22"/>
                <w:lang w:val="es-CR"/>
              </w:rPr>
              <w:t>0,5%</w:t>
            </w:r>
          </w:p>
        </w:tc>
        <w:tc>
          <w:tcPr>
            <w:tcW w:w="381" w:type="pct"/>
            <w:tcBorders>
              <w:top w:val="nil"/>
              <w:left w:val="nil"/>
              <w:bottom w:val="nil"/>
              <w:right w:val="nil"/>
            </w:tcBorders>
            <w:shd w:val="clear" w:color="auto" w:fill="auto"/>
            <w:noWrap/>
            <w:vAlign w:val="center"/>
            <w:hideMark/>
          </w:tcPr>
          <w:p w14:paraId="41347BC0" w14:textId="77777777" w:rsidR="00E276F1" w:rsidRPr="007D7FC6" w:rsidRDefault="00E276F1" w:rsidP="00E276F1">
            <w:pPr>
              <w:jc w:val="right"/>
              <w:rPr>
                <w:sz w:val="22"/>
                <w:szCs w:val="22"/>
                <w:lang w:val="es-CR" w:eastAsia="es-CR"/>
              </w:rPr>
            </w:pPr>
            <w:r w:rsidRPr="007D7FC6">
              <w:rPr>
                <w:sz w:val="22"/>
                <w:szCs w:val="22"/>
                <w:lang w:val="es-CR"/>
              </w:rPr>
              <w:t>0,7%</w:t>
            </w:r>
          </w:p>
        </w:tc>
      </w:tr>
      <w:tr w:rsidR="00E276F1" w:rsidRPr="007D7FC6" w14:paraId="5C1BDA9A" w14:textId="77777777" w:rsidTr="00E276F1">
        <w:trPr>
          <w:trHeight w:val="20"/>
        </w:trPr>
        <w:tc>
          <w:tcPr>
            <w:tcW w:w="1275" w:type="pct"/>
            <w:tcBorders>
              <w:top w:val="nil"/>
              <w:left w:val="nil"/>
              <w:bottom w:val="nil"/>
              <w:right w:val="nil"/>
            </w:tcBorders>
            <w:shd w:val="clear" w:color="auto" w:fill="auto"/>
            <w:noWrap/>
            <w:vAlign w:val="center"/>
            <w:hideMark/>
          </w:tcPr>
          <w:p w14:paraId="5DA61F9A" w14:textId="77777777" w:rsidR="00E276F1" w:rsidRPr="007D7FC6" w:rsidRDefault="00E276F1" w:rsidP="00E276F1">
            <w:pPr>
              <w:rPr>
                <w:sz w:val="22"/>
                <w:szCs w:val="22"/>
                <w:lang w:val="es-CR" w:eastAsia="es-CR"/>
              </w:rPr>
            </w:pPr>
            <w:r w:rsidRPr="007D7FC6">
              <w:rPr>
                <w:sz w:val="22"/>
                <w:szCs w:val="22"/>
                <w:lang w:val="es-CR" w:eastAsia="es-CR"/>
              </w:rPr>
              <w:t>No indica información</w:t>
            </w:r>
          </w:p>
        </w:tc>
        <w:tc>
          <w:tcPr>
            <w:tcW w:w="342" w:type="pct"/>
            <w:tcBorders>
              <w:top w:val="nil"/>
              <w:left w:val="single" w:sz="8" w:space="0" w:color="auto"/>
              <w:bottom w:val="nil"/>
              <w:right w:val="nil"/>
            </w:tcBorders>
            <w:shd w:val="clear" w:color="auto" w:fill="auto"/>
            <w:noWrap/>
            <w:vAlign w:val="center"/>
            <w:hideMark/>
          </w:tcPr>
          <w:p w14:paraId="491746E3" w14:textId="77777777" w:rsidR="00E276F1" w:rsidRPr="007D7FC6" w:rsidRDefault="00E276F1" w:rsidP="00E276F1">
            <w:pPr>
              <w:jc w:val="right"/>
              <w:rPr>
                <w:sz w:val="22"/>
                <w:szCs w:val="22"/>
                <w:lang w:val="es-CR" w:eastAsia="es-CR"/>
              </w:rPr>
            </w:pPr>
            <w:r w:rsidRPr="007D7FC6">
              <w:rPr>
                <w:sz w:val="22"/>
                <w:szCs w:val="22"/>
                <w:lang w:val="es-CR" w:eastAsia="es-CR"/>
              </w:rPr>
              <w:t>2</w:t>
            </w:r>
          </w:p>
        </w:tc>
        <w:tc>
          <w:tcPr>
            <w:tcW w:w="342" w:type="pct"/>
            <w:tcBorders>
              <w:top w:val="nil"/>
              <w:left w:val="nil"/>
              <w:bottom w:val="nil"/>
              <w:right w:val="nil"/>
            </w:tcBorders>
            <w:shd w:val="clear" w:color="auto" w:fill="auto"/>
            <w:noWrap/>
            <w:vAlign w:val="center"/>
            <w:hideMark/>
          </w:tcPr>
          <w:p w14:paraId="1D075A8B" w14:textId="77777777" w:rsidR="00E276F1" w:rsidRPr="007D7FC6" w:rsidRDefault="00E276F1" w:rsidP="00E276F1">
            <w:pPr>
              <w:jc w:val="right"/>
              <w:rPr>
                <w:sz w:val="22"/>
                <w:szCs w:val="22"/>
                <w:lang w:val="es-CR" w:eastAsia="es-CR"/>
              </w:rPr>
            </w:pPr>
            <w:r w:rsidRPr="007D7FC6">
              <w:rPr>
                <w:sz w:val="22"/>
                <w:szCs w:val="22"/>
                <w:lang w:val="es-CR" w:eastAsia="es-CR"/>
              </w:rPr>
              <w:t>21</w:t>
            </w:r>
          </w:p>
        </w:tc>
        <w:tc>
          <w:tcPr>
            <w:tcW w:w="342" w:type="pct"/>
            <w:tcBorders>
              <w:top w:val="nil"/>
              <w:left w:val="nil"/>
              <w:bottom w:val="nil"/>
              <w:right w:val="nil"/>
            </w:tcBorders>
            <w:shd w:val="clear" w:color="auto" w:fill="auto"/>
            <w:noWrap/>
            <w:vAlign w:val="center"/>
            <w:hideMark/>
          </w:tcPr>
          <w:p w14:paraId="3E294570" w14:textId="77777777" w:rsidR="00E276F1" w:rsidRPr="007D7FC6" w:rsidRDefault="00E276F1" w:rsidP="00E276F1">
            <w:pPr>
              <w:jc w:val="right"/>
              <w:rPr>
                <w:sz w:val="22"/>
                <w:szCs w:val="22"/>
                <w:lang w:val="es-CR" w:eastAsia="es-CR"/>
              </w:rPr>
            </w:pPr>
            <w:r w:rsidRPr="007D7FC6">
              <w:rPr>
                <w:sz w:val="22"/>
                <w:szCs w:val="22"/>
                <w:lang w:val="es-CR" w:eastAsia="es-CR"/>
              </w:rPr>
              <w:t xml:space="preserve"> --</w:t>
            </w:r>
          </w:p>
        </w:tc>
        <w:tc>
          <w:tcPr>
            <w:tcW w:w="342" w:type="pct"/>
            <w:tcBorders>
              <w:top w:val="nil"/>
              <w:left w:val="nil"/>
              <w:bottom w:val="nil"/>
              <w:right w:val="nil"/>
            </w:tcBorders>
            <w:shd w:val="clear" w:color="auto" w:fill="auto"/>
            <w:noWrap/>
            <w:vAlign w:val="center"/>
            <w:hideMark/>
          </w:tcPr>
          <w:p w14:paraId="5059A357" w14:textId="77777777" w:rsidR="00E276F1" w:rsidRPr="007D7FC6" w:rsidRDefault="00E276F1" w:rsidP="00E276F1">
            <w:pPr>
              <w:jc w:val="right"/>
              <w:rPr>
                <w:sz w:val="22"/>
                <w:szCs w:val="22"/>
                <w:lang w:val="es-CR" w:eastAsia="es-CR"/>
              </w:rPr>
            </w:pPr>
            <w:r w:rsidRPr="007D7FC6">
              <w:rPr>
                <w:sz w:val="22"/>
                <w:szCs w:val="22"/>
                <w:lang w:val="es-CR" w:eastAsia="es-CR"/>
              </w:rPr>
              <w:t xml:space="preserve"> --</w:t>
            </w:r>
          </w:p>
        </w:tc>
        <w:tc>
          <w:tcPr>
            <w:tcW w:w="343" w:type="pct"/>
            <w:tcBorders>
              <w:top w:val="nil"/>
              <w:left w:val="nil"/>
              <w:bottom w:val="nil"/>
              <w:right w:val="nil"/>
            </w:tcBorders>
            <w:shd w:val="clear" w:color="auto" w:fill="auto"/>
            <w:noWrap/>
            <w:vAlign w:val="center"/>
            <w:hideMark/>
          </w:tcPr>
          <w:p w14:paraId="19DC2FA7" w14:textId="77777777" w:rsidR="00E276F1" w:rsidRPr="007D7FC6" w:rsidRDefault="00E276F1" w:rsidP="00E276F1">
            <w:pPr>
              <w:jc w:val="right"/>
              <w:rPr>
                <w:sz w:val="22"/>
                <w:szCs w:val="22"/>
                <w:lang w:val="es-CR" w:eastAsia="es-CR"/>
              </w:rPr>
            </w:pPr>
            <w:r w:rsidRPr="007D7FC6">
              <w:rPr>
                <w:sz w:val="22"/>
                <w:szCs w:val="22"/>
                <w:lang w:val="es-CR" w:eastAsia="es-CR"/>
              </w:rPr>
              <w:t xml:space="preserve"> --</w:t>
            </w:r>
          </w:p>
        </w:tc>
        <w:tc>
          <w:tcPr>
            <w:tcW w:w="110" w:type="pct"/>
            <w:tcBorders>
              <w:top w:val="nil"/>
              <w:left w:val="nil"/>
              <w:bottom w:val="nil"/>
              <w:right w:val="single" w:sz="8" w:space="0" w:color="auto"/>
            </w:tcBorders>
            <w:shd w:val="clear" w:color="auto" w:fill="auto"/>
            <w:noWrap/>
            <w:vAlign w:val="center"/>
            <w:hideMark/>
          </w:tcPr>
          <w:p w14:paraId="2F1CD47D"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381" w:type="pct"/>
            <w:tcBorders>
              <w:top w:val="nil"/>
              <w:left w:val="single" w:sz="8" w:space="0" w:color="auto"/>
              <w:bottom w:val="nil"/>
              <w:right w:val="nil"/>
            </w:tcBorders>
            <w:shd w:val="clear" w:color="auto" w:fill="auto"/>
            <w:noWrap/>
            <w:vAlign w:val="center"/>
            <w:hideMark/>
          </w:tcPr>
          <w:p w14:paraId="00108972" w14:textId="77777777" w:rsidR="00E276F1" w:rsidRPr="007D7FC6" w:rsidRDefault="00E276F1" w:rsidP="00E276F1">
            <w:pPr>
              <w:jc w:val="right"/>
              <w:rPr>
                <w:sz w:val="22"/>
                <w:szCs w:val="22"/>
                <w:lang w:val="es-CR" w:eastAsia="es-CR"/>
              </w:rPr>
            </w:pPr>
            <w:r w:rsidRPr="007D7FC6">
              <w:rPr>
                <w:sz w:val="22"/>
                <w:szCs w:val="22"/>
                <w:lang w:val="es-CR"/>
              </w:rPr>
              <w:t>0,05%</w:t>
            </w:r>
          </w:p>
        </w:tc>
        <w:tc>
          <w:tcPr>
            <w:tcW w:w="381" w:type="pct"/>
            <w:tcBorders>
              <w:top w:val="nil"/>
              <w:left w:val="nil"/>
              <w:bottom w:val="nil"/>
              <w:right w:val="nil"/>
            </w:tcBorders>
            <w:shd w:val="clear" w:color="auto" w:fill="auto"/>
            <w:noWrap/>
            <w:vAlign w:val="center"/>
            <w:hideMark/>
          </w:tcPr>
          <w:p w14:paraId="15757936" w14:textId="77777777" w:rsidR="00E276F1" w:rsidRPr="007D7FC6" w:rsidRDefault="00E276F1" w:rsidP="00E276F1">
            <w:pPr>
              <w:jc w:val="right"/>
              <w:rPr>
                <w:sz w:val="22"/>
                <w:szCs w:val="22"/>
                <w:lang w:val="es-CR" w:eastAsia="es-CR"/>
              </w:rPr>
            </w:pPr>
            <w:r w:rsidRPr="007D7FC6">
              <w:rPr>
                <w:sz w:val="22"/>
                <w:szCs w:val="22"/>
                <w:lang w:val="es-CR"/>
              </w:rPr>
              <w:t>0,4%</w:t>
            </w:r>
          </w:p>
        </w:tc>
        <w:tc>
          <w:tcPr>
            <w:tcW w:w="381" w:type="pct"/>
            <w:tcBorders>
              <w:top w:val="nil"/>
              <w:left w:val="nil"/>
              <w:bottom w:val="nil"/>
              <w:right w:val="nil"/>
            </w:tcBorders>
            <w:shd w:val="clear" w:color="auto" w:fill="auto"/>
            <w:noWrap/>
            <w:vAlign w:val="center"/>
            <w:hideMark/>
          </w:tcPr>
          <w:p w14:paraId="56B7D932" w14:textId="77777777" w:rsidR="00E276F1" w:rsidRPr="007D7FC6" w:rsidRDefault="00E276F1" w:rsidP="00E276F1">
            <w:pPr>
              <w:jc w:val="right"/>
              <w:rPr>
                <w:sz w:val="22"/>
                <w:szCs w:val="22"/>
                <w:lang w:val="es-CR" w:eastAsia="es-CR"/>
              </w:rPr>
            </w:pPr>
            <w:r w:rsidRPr="007D7FC6">
              <w:rPr>
                <w:sz w:val="22"/>
                <w:szCs w:val="22"/>
                <w:lang w:val="es-CR"/>
              </w:rPr>
              <w:t xml:space="preserve"> --</w:t>
            </w:r>
          </w:p>
        </w:tc>
        <w:tc>
          <w:tcPr>
            <w:tcW w:w="381" w:type="pct"/>
            <w:tcBorders>
              <w:top w:val="nil"/>
              <w:left w:val="nil"/>
              <w:bottom w:val="nil"/>
              <w:right w:val="nil"/>
            </w:tcBorders>
            <w:shd w:val="clear" w:color="auto" w:fill="auto"/>
            <w:noWrap/>
            <w:vAlign w:val="center"/>
            <w:hideMark/>
          </w:tcPr>
          <w:p w14:paraId="66142CB8" w14:textId="77777777" w:rsidR="00E276F1" w:rsidRPr="007D7FC6" w:rsidRDefault="00E276F1" w:rsidP="00E276F1">
            <w:pPr>
              <w:jc w:val="right"/>
              <w:rPr>
                <w:sz w:val="22"/>
                <w:szCs w:val="22"/>
                <w:lang w:val="es-CR" w:eastAsia="es-CR"/>
              </w:rPr>
            </w:pPr>
            <w:r w:rsidRPr="007D7FC6">
              <w:rPr>
                <w:sz w:val="22"/>
                <w:szCs w:val="22"/>
                <w:lang w:val="es-CR"/>
              </w:rPr>
              <w:t xml:space="preserve"> --</w:t>
            </w:r>
          </w:p>
        </w:tc>
        <w:tc>
          <w:tcPr>
            <w:tcW w:w="381" w:type="pct"/>
            <w:tcBorders>
              <w:top w:val="nil"/>
              <w:left w:val="nil"/>
              <w:bottom w:val="nil"/>
              <w:right w:val="nil"/>
            </w:tcBorders>
            <w:shd w:val="clear" w:color="auto" w:fill="auto"/>
            <w:noWrap/>
            <w:vAlign w:val="center"/>
            <w:hideMark/>
          </w:tcPr>
          <w:p w14:paraId="2F048981" w14:textId="77777777" w:rsidR="00E276F1" w:rsidRPr="007D7FC6" w:rsidRDefault="00E276F1" w:rsidP="00E276F1">
            <w:pPr>
              <w:jc w:val="right"/>
              <w:rPr>
                <w:sz w:val="22"/>
                <w:szCs w:val="22"/>
                <w:lang w:val="es-CR" w:eastAsia="es-CR"/>
              </w:rPr>
            </w:pPr>
            <w:r w:rsidRPr="007D7FC6">
              <w:rPr>
                <w:sz w:val="22"/>
                <w:szCs w:val="22"/>
                <w:lang w:val="es-CR"/>
              </w:rPr>
              <w:t xml:space="preserve"> --</w:t>
            </w:r>
          </w:p>
        </w:tc>
      </w:tr>
      <w:tr w:rsidR="00E276F1" w:rsidRPr="007D7FC6" w14:paraId="08AB1201" w14:textId="77777777" w:rsidTr="00E276F1">
        <w:trPr>
          <w:trHeight w:val="20"/>
        </w:trPr>
        <w:tc>
          <w:tcPr>
            <w:tcW w:w="1275" w:type="pct"/>
            <w:tcBorders>
              <w:top w:val="nil"/>
              <w:left w:val="nil"/>
              <w:bottom w:val="single" w:sz="8" w:space="0" w:color="auto"/>
              <w:right w:val="nil"/>
            </w:tcBorders>
            <w:shd w:val="clear" w:color="auto" w:fill="auto"/>
            <w:noWrap/>
            <w:vAlign w:val="center"/>
            <w:hideMark/>
          </w:tcPr>
          <w:p w14:paraId="339E1D63" w14:textId="77777777" w:rsidR="00E276F1" w:rsidRPr="007D7FC6" w:rsidRDefault="00E276F1" w:rsidP="00E276F1">
            <w:pPr>
              <w:rPr>
                <w:sz w:val="22"/>
                <w:szCs w:val="22"/>
                <w:lang w:val="es-CR" w:eastAsia="es-CR"/>
              </w:rPr>
            </w:pPr>
            <w:r w:rsidRPr="007D7FC6">
              <w:rPr>
                <w:sz w:val="22"/>
                <w:szCs w:val="22"/>
                <w:lang w:val="es-CR" w:eastAsia="es-CR"/>
              </w:rPr>
              <w:t> </w:t>
            </w:r>
          </w:p>
        </w:tc>
        <w:tc>
          <w:tcPr>
            <w:tcW w:w="342" w:type="pct"/>
            <w:tcBorders>
              <w:top w:val="nil"/>
              <w:left w:val="single" w:sz="8" w:space="0" w:color="auto"/>
              <w:bottom w:val="single" w:sz="8" w:space="0" w:color="auto"/>
              <w:right w:val="nil"/>
            </w:tcBorders>
            <w:shd w:val="clear" w:color="auto" w:fill="auto"/>
            <w:noWrap/>
            <w:vAlign w:val="center"/>
            <w:hideMark/>
          </w:tcPr>
          <w:p w14:paraId="53DA37D4"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342" w:type="pct"/>
            <w:tcBorders>
              <w:top w:val="nil"/>
              <w:left w:val="nil"/>
              <w:bottom w:val="single" w:sz="8" w:space="0" w:color="auto"/>
              <w:right w:val="nil"/>
            </w:tcBorders>
            <w:shd w:val="clear" w:color="auto" w:fill="auto"/>
            <w:noWrap/>
            <w:vAlign w:val="center"/>
            <w:hideMark/>
          </w:tcPr>
          <w:p w14:paraId="759CAA30"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342" w:type="pct"/>
            <w:tcBorders>
              <w:top w:val="nil"/>
              <w:left w:val="nil"/>
              <w:bottom w:val="single" w:sz="8" w:space="0" w:color="auto"/>
              <w:right w:val="nil"/>
            </w:tcBorders>
            <w:shd w:val="clear" w:color="auto" w:fill="auto"/>
            <w:noWrap/>
            <w:vAlign w:val="center"/>
            <w:hideMark/>
          </w:tcPr>
          <w:p w14:paraId="1639DC0A"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342" w:type="pct"/>
            <w:tcBorders>
              <w:top w:val="nil"/>
              <w:left w:val="nil"/>
              <w:bottom w:val="single" w:sz="8" w:space="0" w:color="auto"/>
              <w:right w:val="nil"/>
            </w:tcBorders>
            <w:shd w:val="clear" w:color="auto" w:fill="auto"/>
            <w:noWrap/>
            <w:vAlign w:val="center"/>
            <w:hideMark/>
          </w:tcPr>
          <w:p w14:paraId="44BB34FD"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343" w:type="pct"/>
            <w:tcBorders>
              <w:top w:val="nil"/>
              <w:left w:val="nil"/>
              <w:bottom w:val="single" w:sz="8" w:space="0" w:color="auto"/>
              <w:right w:val="nil"/>
            </w:tcBorders>
            <w:shd w:val="clear" w:color="auto" w:fill="auto"/>
            <w:noWrap/>
            <w:vAlign w:val="center"/>
            <w:hideMark/>
          </w:tcPr>
          <w:p w14:paraId="5CECA114"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110" w:type="pct"/>
            <w:tcBorders>
              <w:top w:val="nil"/>
              <w:left w:val="nil"/>
              <w:bottom w:val="single" w:sz="8" w:space="0" w:color="auto"/>
              <w:right w:val="single" w:sz="8" w:space="0" w:color="auto"/>
            </w:tcBorders>
            <w:shd w:val="clear" w:color="auto" w:fill="auto"/>
            <w:noWrap/>
            <w:vAlign w:val="center"/>
            <w:hideMark/>
          </w:tcPr>
          <w:p w14:paraId="7CEC6DEE"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381" w:type="pct"/>
            <w:tcBorders>
              <w:top w:val="nil"/>
              <w:left w:val="nil"/>
              <w:bottom w:val="single" w:sz="8" w:space="0" w:color="auto"/>
              <w:right w:val="nil"/>
            </w:tcBorders>
            <w:shd w:val="clear" w:color="auto" w:fill="auto"/>
            <w:noWrap/>
            <w:vAlign w:val="center"/>
            <w:hideMark/>
          </w:tcPr>
          <w:p w14:paraId="1542325C"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381" w:type="pct"/>
            <w:tcBorders>
              <w:top w:val="nil"/>
              <w:left w:val="nil"/>
              <w:bottom w:val="single" w:sz="8" w:space="0" w:color="auto"/>
              <w:right w:val="nil"/>
            </w:tcBorders>
            <w:shd w:val="clear" w:color="auto" w:fill="auto"/>
            <w:noWrap/>
            <w:vAlign w:val="center"/>
            <w:hideMark/>
          </w:tcPr>
          <w:p w14:paraId="2792A04E"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381" w:type="pct"/>
            <w:tcBorders>
              <w:top w:val="nil"/>
              <w:left w:val="nil"/>
              <w:bottom w:val="single" w:sz="8" w:space="0" w:color="auto"/>
              <w:right w:val="nil"/>
            </w:tcBorders>
            <w:shd w:val="clear" w:color="auto" w:fill="auto"/>
            <w:noWrap/>
            <w:vAlign w:val="center"/>
            <w:hideMark/>
          </w:tcPr>
          <w:p w14:paraId="3F1CA29C"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381" w:type="pct"/>
            <w:tcBorders>
              <w:top w:val="nil"/>
              <w:left w:val="nil"/>
              <w:bottom w:val="single" w:sz="8" w:space="0" w:color="auto"/>
              <w:right w:val="nil"/>
            </w:tcBorders>
            <w:shd w:val="clear" w:color="auto" w:fill="auto"/>
            <w:noWrap/>
            <w:vAlign w:val="center"/>
            <w:hideMark/>
          </w:tcPr>
          <w:p w14:paraId="4896FF15"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381" w:type="pct"/>
            <w:tcBorders>
              <w:top w:val="nil"/>
              <w:left w:val="nil"/>
              <w:bottom w:val="single" w:sz="8" w:space="0" w:color="auto"/>
              <w:right w:val="nil"/>
            </w:tcBorders>
            <w:shd w:val="clear" w:color="auto" w:fill="auto"/>
            <w:noWrap/>
            <w:vAlign w:val="center"/>
            <w:hideMark/>
          </w:tcPr>
          <w:p w14:paraId="63C49C3F" w14:textId="77777777" w:rsidR="00E276F1" w:rsidRPr="007D7FC6" w:rsidRDefault="00E276F1" w:rsidP="00E276F1">
            <w:pPr>
              <w:jc w:val="right"/>
              <w:rPr>
                <w:sz w:val="22"/>
                <w:szCs w:val="22"/>
                <w:lang w:val="es-CR" w:eastAsia="es-CR"/>
              </w:rPr>
            </w:pPr>
            <w:r w:rsidRPr="007D7FC6">
              <w:rPr>
                <w:sz w:val="22"/>
                <w:szCs w:val="22"/>
                <w:lang w:val="es-CR" w:eastAsia="es-CR"/>
              </w:rPr>
              <w:t> </w:t>
            </w:r>
          </w:p>
        </w:tc>
      </w:tr>
    </w:tbl>
    <w:p w14:paraId="25DE602B" w14:textId="77777777" w:rsidR="00E276F1" w:rsidRPr="007D7FC6" w:rsidRDefault="00E276F1" w:rsidP="00E276F1">
      <w:pPr>
        <w:pStyle w:val="FUENTES"/>
        <w:ind w:left="851" w:right="851" w:firstLine="709"/>
        <w:rPr>
          <w:sz w:val="22"/>
          <w:szCs w:val="22"/>
        </w:rPr>
      </w:pPr>
      <w:r w:rsidRPr="007D7FC6">
        <w:rPr>
          <w:sz w:val="22"/>
          <w:szCs w:val="22"/>
        </w:rPr>
        <w:t>Elaborado por: Subproceso de Estadística, Dirección de Planificación.</w:t>
      </w:r>
    </w:p>
    <w:p w14:paraId="5F1C271D" w14:textId="77777777" w:rsidR="00E276F1" w:rsidRPr="007D7FC6" w:rsidRDefault="00E276F1" w:rsidP="00E276F1">
      <w:pPr>
        <w:ind w:left="851" w:right="851" w:firstLine="709"/>
        <w:jc w:val="both"/>
        <w:rPr>
          <w:sz w:val="22"/>
          <w:szCs w:val="22"/>
          <w:lang w:val="es-CR"/>
        </w:rPr>
      </w:pPr>
    </w:p>
    <w:p w14:paraId="5615670A" w14:textId="77777777" w:rsidR="00E276F1" w:rsidRPr="007D7FC6" w:rsidRDefault="00E276F1" w:rsidP="00E276F1">
      <w:pPr>
        <w:ind w:left="851" w:right="851" w:firstLine="709"/>
        <w:jc w:val="both"/>
        <w:rPr>
          <w:sz w:val="22"/>
          <w:szCs w:val="22"/>
          <w:lang w:val="es-CR"/>
        </w:rPr>
      </w:pPr>
      <w:r w:rsidRPr="007D7FC6">
        <w:rPr>
          <w:sz w:val="22"/>
          <w:szCs w:val="22"/>
          <w:lang w:val="es-CR"/>
        </w:rPr>
        <w:t>Por su parte, las características de estas 5.196 resoluciones apeladas o consultadas durante el 2020 expresan que 2.148 casos corresponden a resolución de apelación interlocutoria (41,3%), 1.757 a sentencias en segunda instancia (33,8%), 406 providencias (7,8%) y 293 apelaciones por inadmisión (5,6%), para el 88,6% del total recibido.</w:t>
      </w:r>
    </w:p>
    <w:p w14:paraId="0E1ECCDE" w14:textId="77777777" w:rsidR="00E276F1" w:rsidRPr="007D7FC6" w:rsidRDefault="00E276F1" w:rsidP="00E276F1">
      <w:pPr>
        <w:ind w:left="851" w:right="851" w:firstLine="709"/>
        <w:jc w:val="both"/>
        <w:rPr>
          <w:sz w:val="22"/>
          <w:szCs w:val="22"/>
          <w:lang w:val="es-CR"/>
        </w:rPr>
      </w:pPr>
    </w:p>
    <w:p w14:paraId="4EA61925" w14:textId="77777777" w:rsidR="00E276F1" w:rsidRPr="007D7FC6" w:rsidRDefault="00E276F1" w:rsidP="00E276F1">
      <w:pPr>
        <w:pStyle w:val="Descripcin"/>
        <w:keepNext/>
        <w:spacing w:after="0"/>
        <w:ind w:left="851" w:right="851"/>
        <w:jc w:val="both"/>
        <w:rPr>
          <w:color w:val="auto"/>
          <w:sz w:val="22"/>
          <w:szCs w:val="22"/>
          <w:lang w:val="es-CR"/>
        </w:rPr>
      </w:pPr>
      <w:r w:rsidRPr="007D7FC6">
        <w:rPr>
          <w:color w:val="auto"/>
          <w:sz w:val="22"/>
          <w:szCs w:val="22"/>
          <w:lang w:val="es-CR"/>
        </w:rPr>
        <w:t xml:space="preserve">Cuadro </w:t>
      </w:r>
      <w:r w:rsidRPr="007D7FC6">
        <w:rPr>
          <w:color w:val="auto"/>
          <w:sz w:val="22"/>
          <w:szCs w:val="22"/>
          <w:lang w:val="es-CR"/>
        </w:rPr>
        <w:fldChar w:fldCharType="begin"/>
      </w:r>
      <w:r w:rsidRPr="007D7FC6">
        <w:rPr>
          <w:color w:val="auto"/>
          <w:sz w:val="22"/>
          <w:szCs w:val="22"/>
          <w:lang w:val="es-CR"/>
        </w:rPr>
        <w:instrText xml:space="preserve"> STYLEREF 2 \s </w:instrText>
      </w:r>
      <w:r w:rsidRPr="007D7FC6">
        <w:rPr>
          <w:color w:val="auto"/>
          <w:sz w:val="22"/>
          <w:szCs w:val="22"/>
          <w:lang w:val="es-CR"/>
        </w:rPr>
        <w:fldChar w:fldCharType="separate"/>
      </w:r>
      <w:r w:rsidRPr="007D7FC6">
        <w:rPr>
          <w:noProof/>
          <w:color w:val="auto"/>
          <w:sz w:val="22"/>
          <w:szCs w:val="22"/>
          <w:lang w:val="es-CR"/>
        </w:rPr>
        <w:t>3</w:t>
      </w:r>
      <w:r w:rsidRPr="007D7FC6">
        <w:rPr>
          <w:noProof/>
          <w:color w:val="auto"/>
          <w:sz w:val="22"/>
          <w:szCs w:val="22"/>
          <w:lang w:val="es-CR"/>
        </w:rPr>
        <w:fldChar w:fldCharType="end"/>
      </w:r>
      <w:r w:rsidRPr="007D7FC6">
        <w:rPr>
          <w:color w:val="auto"/>
          <w:sz w:val="22"/>
          <w:szCs w:val="22"/>
          <w:lang w:val="es-CR"/>
        </w:rPr>
        <w:t>.</w:t>
      </w:r>
      <w:r w:rsidRPr="007D7FC6">
        <w:rPr>
          <w:color w:val="auto"/>
          <w:sz w:val="22"/>
          <w:szCs w:val="22"/>
          <w:lang w:val="es-CR"/>
        </w:rPr>
        <w:fldChar w:fldCharType="begin"/>
      </w:r>
      <w:r w:rsidRPr="007D7FC6">
        <w:rPr>
          <w:color w:val="auto"/>
          <w:sz w:val="22"/>
          <w:szCs w:val="22"/>
          <w:lang w:val="es-CR"/>
        </w:rPr>
        <w:instrText xml:space="preserve"> SEQ Cuadro \* ARABIC \s 2 </w:instrText>
      </w:r>
      <w:r w:rsidRPr="007D7FC6">
        <w:rPr>
          <w:color w:val="auto"/>
          <w:sz w:val="22"/>
          <w:szCs w:val="22"/>
          <w:lang w:val="es-CR"/>
        </w:rPr>
        <w:fldChar w:fldCharType="separate"/>
      </w:r>
      <w:r w:rsidRPr="007D7FC6">
        <w:rPr>
          <w:noProof/>
          <w:color w:val="auto"/>
          <w:sz w:val="22"/>
          <w:szCs w:val="22"/>
          <w:lang w:val="es-CR"/>
        </w:rPr>
        <w:t>3</w:t>
      </w:r>
      <w:r w:rsidRPr="007D7FC6">
        <w:rPr>
          <w:noProof/>
          <w:color w:val="auto"/>
          <w:sz w:val="22"/>
          <w:szCs w:val="22"/>
          <w:lang w:val="es-CR"/>
        </w:rPr>
        <w:fldChar w:fldCharType="end"/>
      </w:r>
      <w:r w:rsidRPr="007D7FC6">
        <w:rPr>
          <w:color w:val="auto"/>
          <w:sz w:val="22"/>
          <w:szCs w:val="22"/>
          <w:lang w:val="es-CR"/>
        </w:rPr>
        <w:t xml:space="preserve"> </w:t>
      </w:r>
    </w:p>
    <w:p w14:paraId="551F78A2" w14:textId="77777777" w:rsidR="00E276F1" w:rsidRPr="007D7FC6" w:rsidRDefault="00E276F1" w:rsidP="00E276F1">
      <w:pPr>
        <w:pStyle w:val="Descripcin"/>
        <w:keepNext/>
        <w:spacing w:after="0"/>
        <w:ind w:left="851" w:right="851"/>
        <w:jc w:val="both"/>
        <w:rPr>
          <w:color w:val="auto"/>
          <w:sz w:val="22"/>
          <w:szCs w:val="22"/>
          <w:lang w:val="es-CR"/>
        </w:rPr>
      </w:pPr>
      <w:r w:rsidRPr="007D7FC6">
        <w:rPr>
          <w:color w:val="auto"/>
          <w:sz w:val="22"/>
          <w:szCs w:val="22"/>
          <w:lang w:val="es-CR"/>
        </w:rPr>
        <w:t>Tribunales de Apelación Civil: Casos entrados según tipo de resolución apelada durante el período 2015-2019</w:t>
      </w:r>
    </w:p>
    <w:p w14:paraId="3363B0AD" w14:textId="77777777" w:rsidR="00E276F1" w:rsidRPr="007D7FC6" w:rsidRDefault="00E276F1" w:rsidP="00E276F1">
      <w:pPr>
        <w:rPr>
          <w:sz w:val="22"/>
          <w:szCs w:val="22"/>
          <w:lang w:val="es-CR"/>
        </w:rPr>
      </w:pPr>
    </w:p>
    <w:tbl>
      <w:tblPr>
        <w:tblW w:w="5000" w:type="pct"/>
        <w:tblCellMar>
          <w:left w:w="70" w:type="dxa"/>
          <w:right w:w="70" w:type="dxa"/>
        </w:tblCellMar>
        <w:tblLook w:val="04A0" w:firstRow="1" w:lastRow="0" w:firstColumn="1" w:lastColumn="0" w:noHBand="0" w:noVBand="1"/>
      </w:tblPr>
      <w:tblGrid>
        <w:gridCol w:w="5821"/>
        <w:gridCol w:w="715"/>
        <w:gridCol w:w="715"/>
        <w:gridCol w:w="715"/>
        <w:gridCol w:w="715"/>
        <w:gridCol w:w="724"/>
      </w:tblGrid>
      <w:tr w:rsidR="00E276F1" w:rsidRPr="007D7FC6" w14:paraId="6467995C" w14:textId="77777777" w:rsidTr="00E276F1">
        <w:trPr>
          <w:trHeight w:val="20"/>
          <w:tblHeader/>
        </w:trPr>
        <w:tc>
          <w:tcPr>
            <w:tcW w:w="3095" w:type="pct"/>
            <w:vMerge w:val="restart"/>
            <w:tcBorders>
              <w:top w:val="single" w:sz="8" w:space="0" w:color="auto"/>
              <w:left w:val="nil"/>
              <w:bottom w:val="single" w:sz="8" w:space="0" w:color="000000"/>
              <w:right w:val="single" w:sz="8" w:space="0" w:color="auto"/>
            </w:tcBorders>
            <w:shd w:val="clear" w:color="auto" w:fill="auto"/>
            <w:noWrap/>
            <w:vAlign w:val="center"/>
            <w:hideMark/>
          </w:tcPr>
          <w:p w14:paraId="127D9DD0" w14:textId="77777777" w:rsidR="00E276F1" w:rsidRPr="007D7FC6" w:rsidRDefault="00E276F1" w:rsidP="00E276F1">
            <w:pPr>
              <w:jc w:val="center"/>
              <w:rPr>
                <w:b/>
                <w:bCs/>
                <w:sz w:val="22"/>
                <w:szCs w:val="22"/>
                <w:lang w:val="es-CR" w:eastAsia="es-CR"/>
              </w:rPr>
            </w:pPr>
            <w:r w:rsidRPr="007D7FC6">
              <w:rPr>
                <w:b/>
                <w:bCs/>
                <w:sz w:val="22"/>
                <w:szCs w:val="22"/>
                <w:lang w:val="es-CR" w:eastAsia="es-CR"/>
              </w:rPr>
              <w:t>Resolución apelada</w:t>
            </w:r>
          </w:p>
        </w:tc>
        <w:tc>
          <w:tcPr>
            <w:tcW w:w="1905" w:type="pct"/>
            <w:gridSpan w:val="5"/>
            <w:tcBorders>
              <w:top w:val="single" w:sz="8" w:space="0" w:color="auto"/>
              <w:left w:val="nil"/>
              <w:bottom w:val="single" w:sz="8" w:space="0" w:color="auto"/>
              <w:right w:val="nil"/>
            </w:tcBorders>
            <w:shd w:val="clear" w:color="auto" w:fill="auto"/>
            <w:noWrap/>
            <w:vAlign w:val="center"/>
            <w:hideMark/>
          </w:tcPr>
          <w:p w14:paraId="781BFA8B" w14:textId="77777777" w:rsidR="00E276F1" w:rsidRPr="007D7FC6" w:rsidRDefault="00E276F1" w:rsidP="00E276F1">
            <w:pPr>
              <w:jc w:val="center"/>
              <w:rPr>
                <w:b/>
                <w:bCs/>
                <w:sz w:val="22"/>
                <w:szCs w:val="22"/>
                <w:lang w:val="es-CR" w:eastAsia="es-CR"/>
              </w:rPr>
            </w:pPr>
            <w:r w:rsidRPr="007D7FC6">
              <w:rPr>
                <w:b/>
                <w:bCs/>
                <w:sz w:val="22"/>
                <w:szCs w:val="22"/>
                <w:lang w:val="es-CR" w:eastAsia="es-CR"/>
              </w:rPr>
              <w:t>Cantidad de casos entrados</w:t>
            </w:r>
          </w:p>
        </w:tc>
      </w:tr>
      <w:tr w:rsidR="00E276F1" w:rsidRPr="007D7FC6" w14:paraId="61909AEE" w14:textId="77777777" w:rsidTr="00E276F1">
        <w:trPr>
          <w:trHeight w:val="20"/>
          <w:tblHeader/>
        </w:trPr>
        <w:tc>
          <w:tcPr>
            <w:tcW w:w="3095" w:type="pct"/>
            <w:vMerge/>
            <w:tcBorders>
              <w:top w:val="single" w:sz="8" w:space="0" w:color="auto"/>
              <w:left w:val="nil"/>
              <w:bottom w:val="single" w:sz="8" w:space="0" w:color="000000"/>
              <w:right w:val="single" w:sz="8" w:space="0" w:color="auto"/>
            </w:tcBorders>
            <w:vAlign w:val="center"/>
            <w:hideMark/>
          </w:tcPr>
          <w:p w14:paraId="757349CB" w14:textId="77777777" w:rsidR="00E276F1" w:rsidRPr="007D7FC6" w:rsidRDefault="00E276F1" w:rsidP="00E276F1">
            <w:pPr>
              <w:rPr>
                <w:b/>
                <w:bCs/>
                <w:sz w:val="22"/>
                <w:szCs w:val="22"/>
                <w:lang w:val="es-CR" w:eastAsia="es-CR"/>
              </w:rPr>
            </w:pPr>
          </w:p>
        </w:tc>
        <w:tc>
          <w:tcPr>
            <w:tcW w:w="380" w:type="pct"/>
            <w:tcBorders>
              <w:top w:val="nil"/>
              <w:left w:val="nil"/>
              <w:bottom w:val="single" w:sz="8" w:space="0" w:color="auto"/>
              <w:right w:val="nil"/>
            </w:tcBorders>
            <w:shd w:val="clear" w:color="auto" w:fill="auto"/>
            <w:noWrap/>
            <w:vAlign w:val="center"/>
            <w:hideMark/>
          </w:tcPr>
          <w:p w14:paraId="62E2D5BF" w14:textId="77777777" w:rsidR="00E276F1" w:rsidRPr="007D7FC6" w:rsidRDefault="00E276F1" w:rsidP="00E276F1">
            <w:pPr>
              <w:jc w:val="center"/>
              <w:rPr>
                <w:b/>
                <w:bCs/>
                <w:sz w:val="22"/>
                <w:szCs w:val="22"/>
                <w:lang w:val="es-CR" w:eastAsia="es-CR"/>
              </w:rPr>
            </w:pPr>
            <w:r w:rsidRPr="007D7FC6">
              <w:rPr>
                <w:b/>
                <w:bCs/>
                <w:sz w:val="22"/>
                <w:szCs w:val="22"/>
                <w:lang w:val="es-CR" w:eastAsia="es-CR"/>
              </w:rPr>
              <w:t>2016</w:t>
            </w:r>
          </w:p>
        </w:tc>
        <w:tc>
          <w:tcPr>
            <w:tcW w:w="380" w:type="pct"/>
            <w:tcBorders>
              <w:top w:val="nil"/>
              <w:left w:val="nil"/>
              <w:bottom w:val="single" w:sz="8" w:space="0" w:color="auto"/>
              <w:right w:val="nil"/>
            </w:tcBorders>
            <w:shd w:val="clear" w:color="auto" w:fill="auto"/>
            <w:noWrap/>
            <w:vAlign w:val="center"/>
            <w:hideMark/>
          </w:tcPr>
          <w:p w14:paraId="332EFAE5" w14:textId="77777777" w:rsidR="00E276F1" w:rsidRPr="007D7FC6" w:rsidRDefault="00E276F1" w:rsidP="00E276F1">
            <w:pPr>
              <w:jc w:val="center"/>
              <w:rPr>
                <w:b/>
                <w:bCs/>
                <w:sz w:val="22"/>
                <w:szCs w:val="22"/>
                <w:lang w:val="es-CR" w:eastAsia="es-CR"/>
              </w:rPr>
            </w:pPr>
            <w:r w:rsidRPr="007D7FC6">
              <w:rPr>
                <w:b/>
                <w:bCs/>
                <w:sz w:val="22"/>
                <w:szCs w:val="22"/>
                <w:lang w:val="es-CR" w:eastAsia="es-CR"/>
              </w:rPr>
              <w:t>2017</w:t>
            </w:r>
          </w:p>
        </w:tc>
        <w:tc>
          <w:tcPr>
            <w:tcW w:w="380" w:type="pct"/>
            <w:tcBorders>
              <w:top w:val="nil"/>
              <w:left w:val="nil"/>
              <w:bottom w:val="single" w:sz="8" w:space="0" w:color="auto"/>
              <w:right w:val="nil"/>
            </w:tcBorders>
            <w:shd w:val="clear" w:color="auto" w:fill="auto"/>
            <w:noWrap/>
            <w:vAlign w:val="center"/>
            <w:hideMark/>
          </w:tcPr>
          <w:p w14:paraId="2C5BFC5C" w14:textId="77777777" w:rsidR="00E276F1" w:rsidRPr="007D7FC6" w:rsidRDefault="00E276F1" w:rsidP="00E276F1">
            <w:pPr>
              <w:jc w:val="center"/>
              <w:rPr>
                <w:b/>
                <w:bCs/>
                <w:sz w:val="22"/>
                <w:szCs w:val="22"/>
                <w:lang w:val="es-CR" w:eastAsia="es-CR"/>
              </w:rPr>
            </w:pPr>
            <w:r w:rsidRPr="007D7FC6">
              <w:rPr>
                <w:b/>
                <w:bCs/>
                <w:sz w:val="22"/>
                <w:szCs w:val="22"/>
                <w:lang w:val="es-CR" w:eastAsia="es-CR"/>
              </w:rPr>
              <w:t>2018</w:t>
            </w:r>
          </w:p>
        </w:tc>
        <w:tc>
          <w:tcPr>
            <w:tcW w:w="380" w:type="pct"/>
            <w:tcBorders>
              <w:top w:val="nil"/>
              <w:left w:val="nil"/>
              <w:bottom w:val="single" w:sz="8" w:space="0" w:color="auto"/>
              <w:right w:val="nil"/>
            </w:tcBorders>
            <w:shd w:val="clear" w:color="auto" w:fill="auto"/>
            <w:noWrap/>
            <w:vAlign w:val="center"/>
            <w:hideMark/>
          </w:tcPr>
          <w:p w14:paraId="5FED0EBE" w14:textId="77777777" w:rsidR="00E276F1" w:rsidRPr="007D7FC6" w:rsidRDefault="00E276F1" w:rsidP="00E276F1">
            <w:pPr>
              <w:jc w:val="center"/>
              <w:rPr>
                <w:b/>
                <w:bCs/>
                <w:sz w:val="22"/>
                <w:szCs w:val="22"/>
                <w:lang w:val="es-CR" w:eastAsia="es-CR"/>
              </w:rPr>
            </w:pPr>
            <w:r w:rsidRPr="007D7FC6">
              <w:rPr>
                <w:b/>
                <w:bCs/>
                <w:sz w:val="22"/>
                <w:szCs w:val="22"/>
                <w:lang w:val="es-CR" w:eastAsia="es-CR"/>
              </w:rPr>
              <w:t>2019</w:t>
            </w:r>
          </w:p>
        </w:tc>
        <w:tc>
          <w:tcPr>
            <w:tcW w:w="385" w:type="pct"/>
            <w:tcBorders>
              <w:top w:val="nil"/>
              <w:left w:val="nil"/>
              <w:bottom w:val="single" w:sz="8" w:space="0" w:color="auto"/>
              <w:right w:val="nil"/>
            </w:tcBorders>
            <w:shd w:val="clear" w:color="auto" w:fill="auto"/>
            <w:noWrap/>
            <w:vAlign w:val="center"/>
            <w:hideMark/>
          </w:tcPr>
          <w:p w14:paraId="245B6724" w14:textId="77777777" w:rsidR="00E276F1" w:rsidRPr="007D7FC6" w:rsidRDefault="00E276F1" w:rsidP="00E276F1">
            <w:pPr>
              <w:jc w:val="center"/>
              <w:rPr>
                <w:b/>
                <w:bCs/>
                <w:sz w:val="22"/>
                <w:szCs w:val="22"/>
                <w:lang w:val="es-CR" w:eastAsia="es-CR"/>
              </w:rPr>
            </w:pPr>
            <w:r w:rsidRPr="007D7FC6">
              <w:rPr>
                <w:b/>
                <w:bCs/>
                <w:sz w:val="22"/>
                <w:szCs w:val="22"/>
                <w:lang w:val="es-CR" w:eastAsia="es-CR"/>
              </w:rPr>
              <w:t>2020</w:t>
            </w:r>
          </w:p>
        </w:tc>
      </w:tr>
      <w:tr w:rsidR="00E276F1" w:rsidRPr="007D7FC6" w14:paraId="737E8A0F" w14:textId="77777777" w:rsidTr="00E276F1">
        <w:trPr>
          <w:trHeight w:val="20"/>
        </w:trPr>
        <w:tc>
          <w:tcPr>
            <w:tcW w:w="3095" w:type="pct"/>
            <w:tcBorders>
              <w:top w:val="nil"/>
              <w:left w:val="nil"/>
              <w:bottom w:val="nil"/>
              <w:right w:val="nil"/>
            </w:tcBorders>
            <w:shd w:val="clear" w:color="auto" w:fill="auto"/>
            <w:noWrap/>
            <w:vAlign w:val="center"/>
            <w:hideMark/>
          </w:tcPr>
          <w:p w14:paraId="039487EA" w14:textId="77777777" w:rsidR="00E276F1" w:rsidRPr="007D7FC6" w:rsidRDefault="00E276F1" w:rsidP="00E276F1">
            <w:pPr>
              <w:jc w:val="center"/>
              <w:rPr>
                <w:b/>
                <w:bCs/>
                <w:sz w:val="22"/>
                <w:szCs w:val="22"/>
                <w:lang w:val="es-CR" w:eastAsia="es-CR"/>
              </w:rPr>
            </w:pPr>
          </w:p>
        </w:tc>
        <w:tc>
          <w:tcPr>
            <w:tcW w:w="380" w:type="pct"/>
            <w:tcBorders>
              <w:top w:val="nil"/>
              <w:left w:val="single" w:sz="8" w:space="0" w:color="auto"/>
              <w:bottom w:val="nil"/>
              <w:right w:val="nil"/>
            </w:tcBorders>
            <w:shd w:val="clear" w:color="auto" w:fill="auto"/>
            <w:noWrap/>
            <w:vAlign w:val="center"/>
            <w:hideMark/>
          </w:tcPr>
          <w:p w14:paraId="742EBB40" w14:textId="77777777" w:rsidR="00E276F1" w:rsidRPr="007D7FC6" w:rsidRDefault="00E276F1" w:rsidP="00E276F1">
            <w:pPr>
              <w:jc w:val="center"/>
              <w:rPr>
                <w:b/>
                <w:bCs/>
                <w:sz w:val="22"/>
                <w:szCs w:val="22"/>
                <w:lang w:val="es-CR" w:eastAsia="es-CR"/>
              </w:rPr>
            </w:pPr>
            <w:r w:rsidRPr="007D7FC6">
              <w:rPr>
                <w:b/>
                <w:bCs/>
                <w:sz w:val="22"/>
                <w:szCs w:val="22"/>
                <w:lang w:val="es-CR" w:eastAsia="es-CR"/>
              </w:rPr>
              <w:t> </w:t>
            </w:r>
          </w:p>
        </w:tc>
        <w:tc>
          <w:tcPr>
            <w:tcW w:w="380" w:type="pct"/>
            <w:tcBorders>
              <w:top w:val="nil"/>
              <w:left w:val="nil"/>
              <w:bottom w:val="nil"/>
              <w:right w:val="nil"/>
            </w:tcBorders>
            <w:shd w:val="clear" w:color="auto" w:fill="auto"/>
            <w:noWrap/>
            <w:vAlign w:val="center"/>
            <w:hideMark/>
          </w:tcPr>
          <w:p w14:paraId="3FD27CA3" w14:textId="77777777" w:rsidR="00E276F1" w:rsidRPr="007D7FC6" w:rsidRDefault="00E276F1" w:rsidP="00E276F1">
            <w:pPr>
              <w:jc w:val="center"/>
              <w:rPr>
                <w:b/>
                <w:bCs/>
                <w:sz w:val="22"/>
                <w:szCs w:val="22"/>
                <w:lang w:val="es-CR" w:eastAsia="es-CR"/>
              </w:rPr>
            </w:pPr>
          </w:p>
        </w:tc>
        <w:tc>
          <w:tcPr>
            <w:tcW w:w="380" w:type="pct"/>
            <w:tcBorders>
              <w:top w:val="nil"/>
              <w:left w:val="nil"/>
              <w:bottom w:val="nil"/>
              <w:right w:val="nil"/>
            </w:tcBorders>
            <w:shd w:val="clear" w:color="auto" w:fill="auto"/>
            <w:noWrap/>
            <w:vAlign w:val="center"/>
            <w:hideMark/>
          </w:tcPr>
          <w:p w14:paraId="090452C2" w14:textId="77777777" w:rsidR="00E276F1" w:rsidRPr="007D7FC6" w:rsidRDefault="00E276F1" w:rsidP="00E276F1">
            <w:pPr>
              <w:rPr>
                <w:sz w:val="22"/>
                <w:szCs w:val="22"/>
                <w:lang w:val="es-CR" w:eastAsia="es-CR"/>
              </w:rPr>
            </w:pPr>
          </w:p>
        </w:tc>
        <w:tc>
          <w:tcPr>
            <w:tcW w:w="380" w:type="pct"/>
            <w:tcBorders>
              <w:top w:val="nil"/>
              <w:left w:val="nil"/>
              <w:bottom w:val="nil"/>
              <w:right w:val="nil"/>
            </w:tcBorders>
            <w:shd w:val="clear" w:color="auto" w:fill="auto"/>
            <w:noWrap/>
            <w:vAlign w:val="center"/>
            <w:hideMark/>
          </w:tcPr>
          <w:p w14:paraId="05E79247" w14:textId="77777777" w:rsidR="00E276F1" w:rsidRPr="007D7FC6" w:rsidRDefault="00E276F1" w:rsidP="00E276F1">
            <w:pPr>
              <w:rPr>
                <w:sz w:val="22"/>
                <w:szCs w:val="22"/>
                <w:lang w:val="es-CR" w:eastAsia="es-CR"/>
              </w:rPr>
            </w:pPr>
          </w:p>
        </w:tc>
        <w:tc>
          <w:tcPr>
            <w:tcW w:w="385" w:type="pct"/>
            <w:tcBorders>
              <w:top w:val="nil"/>
              <w:left w:val="nil"/>
              <w:bottom w:val="nil"/>
              <w:right w:val="nil"/>
            </w:tcBorders>
            <w:shd w:val="clear" w:color="auto" w:fill="auto"/>
            <w:noWrap/>
            <w:vAlign w:val="center"/>
            <w:hideMark/>
          </w:tcPr>
          <w:p w14:paraId="1FE3714E" w14:textId="77777777" w:rsidR="00E276F1" w:rsidRPr="007D7FC6" w:rsidRDefault="00E276F1" w:rsidP="00E276F1">
            <w:pPr>
              <w:rPr>
                <w:sz w:val="22"/>
                <w:szCs w:val="22"/>
                <w:lang w:val="es-CR" w:eastAsia="es-CR"/>
              </w:rPr>
            </w:pPr>
          </w:p>
        </w:tc>
      </w:tr>
      <w:tr w:rsidR="00E276F1" w:rsidRPr="007D7FC6" w14:paraId="1671CE4D" w14:textId="77777777" w:rsidTr="00E276F1">
        <w:trPr>
          <w:trHeight w:val="20"/>
        </w:trPr>
        <w:tc>
          <w:tcPr>
            <w:tcW w:w="3095" w:type="pct"/>
            <w:tcBorders>
              <w:top w:val="nil"/>
              <w:left w:val="nil"/>
              <w:bottom w:val="nil"/>
              <w:right w:val="nil"/>
            </w:tcBorders>
            <w:shd w:val="clear" w:color="auto" w:fill="auto"/>
            <w:noWrap/>
            <w:vAlign w:val="center"/>
            <w:hideMark/>
          </w:tcPr>
          <w:p w14:paraId="588361A6" w14:textId="77777777" w:rsidR="00E276F1" w:rsidRPr="007D7FC6" w:rsidRDefault="00E276F1" w:rsidP="00E276F1">
            <w:pPr>
              <w:jc w:val="center"/>
              <w:rPr>
                <w:b/>
                <w:bCs/>
                <w:sz w:val="22"/>
                <w:szCs w:val="22"/>
                <w:lang w:val="es-CR" w:eastAsia="es-CR"/>
              </w:rPr>
            </w:pPr>
            <w:r w:rsidRPr="007D7FC6">
              <w:rPr>
                <w:b/>
                <w:bCs/>
                <w:sz w:val="22"/>
                <w:szCs w:val="22"/>
                <w:lang w:val="es-CR" w:eastAsia="es-CR"/>
              </w:rPr>
              <w:t>Total</w:t>
            </w:r>
          </w:p>
        </w:tc>
        <w:tc>
          <w:tcPr>
            <w:tcW w:w="380" w:type="pct"/>
            <w:tcBorders>
              <w:top w:val="nil"/>
              <w:left w:val="single" w:sz="8" w:space="0" w:color="auto"/>
              <w:bottom w:val="nil"/>
              <w:right w:val="nil"/>
            </w:tcBorders>
            <w:shd w:val="clear" w:color="auto" w:fill="auto"/>
            <w:noWrap/>
            <w:vAlign w:val="center"/>
            <w:hideMark/>
          </w:tcPr>
          <w:p w14:paraId="4346156A" w14:textId="77777777" w:rsidR="00E276F1" w:rsidRPr="007D7FC6" w:rsidRDefault="00E276F1" w:rsidP="00E276F1">
            <w:pPr>
              <w:jc w:val="right"/>
              <w:rPr>
                <w:b/>
                <w:bCs/>
                <w:sz w:val="22"/>
                <w:szCs w:val="22"/>
                <w:lang w:val="es-CR" w:eastAsia="es-CR"/>
              </w:rPr>
            </w:pPr>
            <w:r w:rsidRPr="007D7FC6">
              <w:rPr>
                <w:b/>
                <w:bCs/>
                <w:sz w:val="22"/>
                <w:szCs w:val="22"/>
                <w:lang w:val="es-CR"/>
              </w:rPr>
              <w:t>4 079</w:t>
            </w:r>
          </w:p>
        </w:tc>
        <w:tc>
          <w:tcPr>
            <w:tcW w:w="380" w:type="pct"/>
            <w:tcBorders>
              <w:top w:val="nil"/>
              <w:left w:val="nil"/>
              <w:bottom w:val="nil"/>
              <w:right w:val="nil"/>
            </w:tcBorders>
            <w:shd w:val="clear" w:color="auto" w:fill="auto"/>
            <w:noWrap/>
            <w:vAlign w:val="center"/>
            <w:hideMark/>
          </w:tcPr>
          <w:p w14:paraId="72B063DD" w14:textId="77777777" w:rsidR="00E276F1" w:rsidRPr="007D7FC6" w:rsidRDefault="00E276F1" w:rsidP="00E276F1">
            <w:pPr>
              <w:jc w:val="right"/>
              <w:rPr>
                <w:b/>
                <w:bCs/>
                <w:sz w:val="22"/>
                <w:szCs w:val="22"/>
                <w:lang w:val="es-CR" w:eastAsia="es-CR"/>
              </w:rPr>
            </w:pPr>
            <w:r w:rsidRPr="007D7FC6">
              <w:rPr>
                <w:b/>
                <w:bCs/>
                <w:sz w:val="22"/>
                <w:szCs w:val="22"/>
                <w:lang w:val="es-CR"/>
              </w:rPr>
              <w:t>4 829</w:t>
            </w:r>
          </w:p>
        </w:tc>
        <w:tc>
          <w:tcPr>
            <w:tcW w:w="380" w:type="pct"/>
            <w:tcBorders>
              <w:top w:val="nil"/>
              <w:left w:val="nil"/>
              <w:bottom w:val="nil"/>
              <w:right w:val="nil"/>
            </w:tcBorders>
            <w:shd w:val="clear" w:color="auto" w:fill="auto"/>
            <w:noWrap/>
            <w:vAlign w:val="center"/>
            <w:hideMark/>
          </w:tcPr>
          <w:p w14:paraId="73F405C0" w14:textId="77777777" w:rsidR="00E276F1" w:rsidRPr="007D7FC6" w:rsidRDefault="00E276F1" w:rsidP="00E276F1">
            <w:pPr>
              <w:jc w:val="right"/>
              <w:rPr>
                <w:b/>
                <w:bCs/>
                <w:sz w:val="22"/>
                <w:szCs w:val="22"/>
                <w:lang w:val="es-CR" w:eastAsia="es-CR"/>
              </w:rPr>
            </w:pPr>
            <w:r w:rsidRPr="007D7FC6">
              <w:rPr>
                <w:b/>
                <w:bCs/>
                <w:sz w:val="22"/>
                <w:szCs w:val="22"/>
                <w:lang w:val="es-CR"/>
              </w:rPr>
              <w:t>4 865</w:t>
            </w:r>
          </w:p>
        </w:tc>
        <w:tc>
          <w:tcPr>
            <w:tcW w:w="380" w:type="pct"/>
            <w:tcBorders>
              <w:top w:val="nil"/>
              <w:left w:val="nil"/>
              <w:bottom w:val="nil"/>
              <w:right w:val="nil"/>
            </w:tcBorders>
            <w:shd w:val="clear" w:color="auto" w:fill="auto"/>
            <w:noWrap/>
            <w:vAlign w:val="center"/>
            <w:hideMark/>
          </w:tcPr>
          <w:p w14:paraId="738D8950" w14:textId="77777777" w:rsidR="00E276F1" w:rsidRPr="007D7FC6" w:rsidRDefault="00E276F1" w:rsidP="00E276F1">
            <w:pPr>
              <w:jc w:val="right"/>
              <w:rPr>
                <w:b/>
                <w:bCs/>
                <w:sz w:val="22"/>
                <w:szCs w:val="22"/>
                <w:lang w:val="es-CR" w:eastAsia="es-CR"/>
              </w:rPr>
            </w:pPr>
            <w:r w:rsidRPr="007D7FC6">
              <w:rPr>
                <w:b/>
                <w:bCs/>
                <w:sz w:val="22"/>
                <w:szCs w:val="22"/>
                <w:lang w:val="es-CR"/>
              </w:rPr>
              <w:t>6 219</w:t>
            </w:r>
          </w:p>
        </w:tc>
        <w:tc>
          <w:tcPr>
            <w:tcW w:w="385" w:type="pct"/>
            <w:tcBorders>
              <w:top w:val="nil"/>
              <w:left w:val="nil"/>
              <w:bottom w:val="nil"/>
              <w:right w:val="nil"/>
            </w:tcBorders>
            <w:shd w:val="clear" w:color="auto" w:fill="auto"/>
            <w:noWrap/>
            <w:vAlign w:val="center"/>
            <w:hideMark/>
          </w:tcPr>
          <w:p w14:paraId="17D9B7ED" w14:textId="77777777" w:rsidR="00E276F1" w:rsidRPr="007D7FC6" w:rsidRDefault="00E276F1" w:rsidP="00E276F1">
            <w:pPr>
              <w:jc w:val="right"/>
              <w:rPr>
                <w:b/>
                <w:bCs/>
                <w:sz w:val="22"/>
                <w:szCs w:val="22"/>
                <w:lang w:val="es-CR" w:eastAsia="es-CR"/>
              </w:rPr>
            </w:pPr>
            <w:r w:rsidRPr="007D7FC6">
              <w:rPr>
                <w:b/>
                <w:bCs/>
                <w:sz w:val="22"/>
                <w:szCs w:val="22"/>
                <w:lang w:val="es-CR"/>
              </w:rPr>
              <w:t>5 196</w:t>
            </w:r>
          </w:p>
        </w:tc>
      </w:tr>
      <w:tr w:rsidR="00E276F1" w:rsidRPr="007D7FC6" w14:paraId="06CD87E8" w14:textId="77777777" w:rsidTr="00E276F1">
        <w:trPr>
          <w:trHeight w:val="20"/>
        </w:trPr>
        <w:tc>
          <w:tcPr>
            <w:tcW w:w="3095" w:type="pct"/>
            <w:tcBorders>
              <w:top w:val="nil"/>
              <w:left w:val="nil"/>
              <w:bottom w:val="nil"/>
              <w:right w:val="nil"/>
            </w:tcBorders>
            <w:shd w:val="clear" w:color="auto" w:fill="auto"/>
            <w:noWrap/>
            <w:vAlign w:val="center"/>
            <w:hideMark/>
          </w:tcPr>
          <w:p w14:paraId="2704133A" w14:textId="77777777" w:rsidR="00E276F1" w:rsidRPr="007D7FC6" w:rsidRDefault="00E276F1" w:rsidP="00E276F1">
            <w:pPr>
              <w:jc w:val="right"/>
              <w:rPr>
                <w:b/>
                <w:bCs/>
                <w:sz w:val="22"/>
                <w:szCs w:val="22"/>
                <w:lang w:val="es-CR" w:eastAsia="es-CR"/>
              </w:rPr>
            </w:pPr>
          </w:p>
        </w:tc>
        <w:tc>
          <w:tcPr>
            <w:tcW w:w="380" w:type="pct"/>
            <w:tcBorders>
              <w:top w:val="nil"/>
              <w:left w:val="single" w:sz="8" w:space="0" w:color="auto"/>
              <w:bottom w:val="nil"/>
              <w:right w:val="nil"/>
            </w:tcBorders>
            <w:shd w:val="clear" w:color="auto" w:fill="auto"/>
            <w:noWrap/>
            <w:vAlign w:val="center"/>
            <w:hideMark/>
          </w:tcPr>
          <w:p w14:paraId="626254D6" w14:textId="77777777" w:rsidR="00E276F1" w:rsidRPr="007D7FC6" w:rsidRDefault="00E276F1" w:rsidP="00E276F1">
            <w:pPr>
              <w:jc w:val="right"/>
              <w:rPr>
                <w:b/>
                <w:bCs/>
                <w:sz w:val="22"/>
                <w:szCs w:val="22"/>
                <w:lang w:val="es-CR" w:eastAsia="es-CR"/>
              </w:rPr>
            </w:pPr>
            <w:r w:rsidRPr="007D7FC6">
              <w:rPr>
                <w:b/>
                <w:bCs/>
                <w:sz w:val="22"/>
                <w:szCs w:val="22"/>
                <w:lang w:val="es-CR"/>
              </w:rPr>
              <w:t> </w:t>
            </w:r>
          </w:p>
        </w:tc>
        <w:tc>
          <w:tcPr>
            <w:tcW w:w="380" w:type="pct"/>
            <w:tcBorders>
              <w:top w:val="nil"/>
              <w:left w:val="nil"/>
              <w:bottom w:val="nil"/>
              <w:right w:val="nil"/>
            </w:tcBorders>
            <w:shd w:val="clear" w:color="auto" w:fill="auto"/>
            <w:noWrap/>
            <w:vAlign w:val="center"/>
            <w:hideMark/>
          </w:tcPr>
          <w:p w14:paraId="715D7B7E" w14:textId="77777777" w:rsidR="00E276F1" w:rsidRPr="007D7FC6" w:rsidRDefault="00E276F1" w:rsidP="00E276F1">
            <w:pPr>
              <w:jc w:val="right"/>
              <w:rPr>
                <w:b/>
                <w:bCs/>
                <w:sz w:val="22"/>
                <w:szCs w:val="22"/>
                <w:lang w:val="es-CR" w:eastAsia="es-CR"/>
              </w:rPr>
            </w:pPr>
          </w:p>
        </w:tc>
        <w:tc>
          <w:tcPr>
            <w:tcW w:w="380" w:type="pct"/>
            <w:tcBorders>
              <w:top w:val="nil"/>
              <w:left w:val="nil"/>
              <w:bottom w:val="nil"/>
              <w:right w:val="nil"/>
            </w:tcBorders>
            <w:shd w:val="clear" w:color="auto" w:fill="auto"/>
            <w:noWrap/>
            <w:vAlign w:val="center"/>
            <w:hideMark/>
          </w:tcPr>
          <w:p w14:paraId="2A57843D" w14:textId="77777777" w:rsidR="00E276F1" w:rsidRPr="007D7FC6" w:rsidRDefault="00E276F1" w:rsidP="00E276F1">
            <w:pPr>
              <w:jc w:val="right"/>
              <w:rPr>
                <w:sz w:val="22"/>
                <w:szCs w:val="22"/>
                <w:lang w:val="es-CR" w:eastAsia="es-CR"/>
              </w:rPr>
            </w:pPr>
          </w:p>
        </w:tc>
        <w:tc>
          <w:tcPr>
            <w:tcW w:w="380" w:type="pct"/>
            <w:tcBorders>
              <w:top w:val="nil"/>
              <w:left w:val="nil"/>
              <w:bottom w:val="nil"/>
              <w:right w:val="nil"/>
            </w:tcBorders>
            <w:shd w:val="clear" w:color="auto" w:fill="auto"/>
            <w:noWrap/>
            <w:vAlign w:val="center"/>
            <w:hideMark/>
          </w:tcPr>
          <w:p w14:paraId="7A78EE8D" w14:textId="77777777" w:rsidR="00E276F1" w:rsidRPr="007D7FC6" w:rsidRDefault="00E276F1" w:rsidP="00E276F1">
            <w:pPr>
              <w:jc w:val="right"/>
              <w:rPr>
                <w:sz w:val="22"/>
                <w:szCs w:val="22"/>
                <w:lang w:val="es-CR" w:eastAsia="es-CR"/>
              </w:rPr>
            </w:pPr>
          </w:p>
        </w:tc>
        <w:tc>
          <w:tcPr>
            <w:tcW w:w="385" w:type="pct"/>
            <w:tcBorders>
              <w:top w:val="nil"/>
              <w:left w:val="nil"/>
              <w:bottom w:val="nil"/>
              <w:right w:val="nil"/>
            </w:tcBorders>
            <w:shd w:val="clear" w:color="auto" w:fill="auto"/>
            <w:noWrap/>
            <w:vAlign w:val="center"/>
            <w:hideMark/>
          </w:tcPr>
          <w:p w14:paraId="0C6481A0" w14:textId="77777777" w:rsidR="00E276F1" w:rsidRPr="007D7FC6" w:rsidRDefault="00E276F1" w:rsidP="00E276F1">
            <w:pPr>
              <w:jc w:val="right"/>
              <w:rPr>
                <w:sz w:val="22"/>
                <w:szCs w:val="22"/>
                <w:lang w:val="es-CR" w:eastAsia="es-CR"/>
              </w:rPr>
            </w:pPr>
          </w:p>
        </w:tc>
      </w:tr>
      <w:tr w:rsidR="00E276F1" w:rsidRPr="007D7FC6" w14:paraId="3F5DD7CF" w14:textId="77777777" w:rsidTr="00E276F1">
        <w:trPr>
          <w:trHeight w:val="20"/>
        </w:trPr>
        <w:tc>
          <w:tcPr>
            <w:tcW w:w="3095" w:type="pct"/>
            <w:tcBorders>
              <w:top w:val="nil"/>
              <w:left w:val="nil"/>
              <w:bottom w:val="nil"/>
              <w:right w:val="nil"/>
            </w:tcBorders>
            <w:shd w:val="clear" w:color="auto" w:fill="auto"/>
            <w:noWrap/>
            <w:vAlign w:val="center"/>
            <w:hideMark/>
          </w:tcPr>
          <w:p w14:paraId="15E38C47" w14:textId="77777777" w:rsidR="00E276F1" w:rsidRPr="007D7FC6" w:rsidRDefault="00E276F1" w:rsidP="00E276F1">
            <w:pPr>
              <w:rPr>
                <w:sz w:val="22"/>
                <w:szCs w:val="22"/>
                <w:lang w:val="es-CR" w:eastAsia="es-CR"/>
              </w:rPr>
            </w:pPr>
            <w:r w:rsidRPr="007D7FC6">
              <w:rPr>
                <w:sz w:val="22"/>
                <w:szCs w:val="22"/>
                <w:lang w:val="es-CR" w:eastAsia="es-CR"/>
              </w:rPr>
              <w:t>Apelación por inadmisión</w:t>
            </w:r>
          </w:p>
        </w:tc>
        <w:tc>
          <w:tcPr>
            <w:tcW w:w="380" w:type="pct"/>
            <w:tcBorders>
              <w:top w:val="nil"/>
              <w:left w:val="single" w:sz="8" w:space="0" w:color="auto"/>
              <w:bottom w:val="nil"/>
              <w:right w:val="nil"/>
            </w:tcBorders>
            <w:shd w:val="clear" w:color="auto" w:fill="auto"/>
            <w:noWrap/>
            <w:vAlign w:val="center"/>
            <w:hideMark/>
          </w:tcPr>
          <w:p w14:paraId="55892DB9" w14:textId="77777777" w:rsidR="00E276F1" w:rsidRPr="007D7FC6" w:rsidRDefault="00E276F1" w:rsidP="00E276F1">
            <w:pPr>
              <w:jc w:val="right"/>
              <w:rPr>
                <w:sz w:val="22"/>
                <w:szCs w:val="22"/>
                <w:lang w:val="es-CR" w:eastAsia="es-CR"/>
              </w:rPr>
            </w:pPr>
            <w:r w:rsidRPr="007D7FC6">
              <w:rPr>
                <w:sz w:val="22"/>
                <w:szCs w:val="22"/>
                <w:lang w:val="es-CR"/>
              </w:rPr>
              <w:t>189</w:t>
            </w:r>
          </w:p>
        </w:tc>
        <w:tc>
          <w:tcPr>
            <w:tcW w:w="380" w:type="pct"/>
            <w:tcBorders>
              <w:top w:val="nil"/>
              <w:left w:val="nil"/>
              <w:bottom w:val="nil"/>
              <w:right w:val="nil"/>
            </w:tcBorders>
            <w:shd w:val="clear" w:color="auto" w:fill="auto"/>
            <w:noWrap/>
            <w:vAlign w:val="center"/>
            <w:hideMark/>
          </w:tcPr>
          <w:p w14:paraId="0AABF950" w14:textId="77777777" w:rsidR="00E276F1" w:rsidRPr="007D7FC6" w:rsidRDefault="00E276F1" w:rsidP="00E276F1">
            <w:pPr>
              <w:jc w:val="right"/>
              <w:rPr>
                <w:sz w:val="22"/>
                <w:szCs w:val="22"/>
                <w:lang w:val="es-CR" w:eastAsia="es-CR"/>
              </w:rPr>
            </w:pPr>
            <w:r w:rsidRPr="007D7FC6">
              <w:rPr>
                <w:sz w:val="22"/>
                <w:szCs w:val="22"/>
                <w:lang w:val="es-CR"/>
              </w:rPr>
              <w:t>326</w:t>
            </w:r>
          </w:p>
        </w:tc>
        <w:tc>
          <w:tcPr>
            <w:tcW w:w="380" w:type="pct"/>
            <w:tcBorders>
              <w:top w:val="nil"/>
              <w:left w:val="nil"/>
              <w:bottom w:val="nil"/>
              <w:right w:val="nil"/>
            </w:tcBorders>
            <w:shd w:val="clear" w:color="auto" w:fill="auto"/>
            <w:noWrap/>
            <w:vAlign w:val="center"/>
            <w:hideMark/>
          </w:tcPr>
          <w:p w14:paraId="02882325" w14:textId="77777777" w:rsidR="00E276F1" w:rsidRPr="007D7FC6" w:rsidRDefault="00E276F1" w:rsidP="00E276F1">
            <w:pPr>
              <w:jc w:val="right"/>
              <w:rPr>
                <w:sz w:val="22"/>
                <w:szCs w:val="22"/>
                <w:lang w:val="es-CR" w:eastAsia="es-CR"/>
              </w:rPr>
            </w:pPr>
            <w:r w:rsidRPr="007D7FC6">
              <w:rPr>
                <w:sz w:val="22"/>
                <w:szCs w:val="22"/>
                <w:lang w:val="es-CR"/>
              </w:rPr>
              <w:t>29</w:t>
            </w:r>
          </w:p>
        </w:tc>
        <w:tc>
          <w:tcPr>
            <w:tcW w:w="380" w:type="pct"/>
            <w:tcBorders>
              <w:top w:val="nil"/>
              <w:left w:val="nil"/>
              <w:bottom w:val="nil"/>
              <w:right w:val="nil"/>
            </w:tcBorders>
            <w:shd w:val="clear" w:color="auto" w:fill="auto"/>
            <w:noWrap/>
            <w:vAlign w:val="center"/>
            <w:hideMark/>
          </w:tcPr>
          <w:p w14:paraId="3BB8F4F2" w14:textId="77777777" w:rsidR="00E276F1" w:rsidRPr="007D7FC6" w:rsidRDefault="00E276F1" w:rsidP="00E276F1">
            <w:pPr>
              <w:jc w:val="right"/>
              <w:rPr>
                <w:sz w:val="22"/>
                <w:szCs w:val="22"/>
                <w:lang w:val="es-CR" w:eastAsia="es-CR"/>
              </w:rPr>
            </w:pPr>
            <w:r w:rsidRPr="007D7FC6">
              <w:rPr>
                <w:sz w:val="22"/>
                <w:szCs w:val="22"/>
                <w:lang w:val="es-CR"/>
              </w:rPr>
              <w:t>77</w:t>
            </w:r>
          </w:p>
        </w:tc>
        <w:tc>
          <w:tcPr>
            <w:tcW w:w="385" w:type="pct"/>
            <w:tcBorders>
              <w:top w:val="nil"/>
              <w:left w:val="nil"/>
              <w:bottom w:val="nil"/>
              <w:right w:val="nil"/>
            </w:tcBorders>
            <w:shd w:val="clear" w:color="auto" w:fill="auto"/>
            <w:noWrap/>
            <w:vAlign w:val="bottom"/>
            <w:hideMark/>
          </w:tcPr>
          <w:p w14:paraId="4199ABBA" w14:textId="77777777" w:rsidR="00E276F1" w:rsidRPr="007D7FC6" w:rsidRDefault="00E276F1" w:rsidP="00E276F1">
            <w:pPr>
              <w:jc w:val="right"/>
              <w:rPr>
                <w:sz w:val="22"/>
                <w:szCs w:val="22"/>
                <w:lang w:val="es-CR" w:eastAsia="es-CR"/>
              </w:rPr>
            </w:pPr>
            <w:r w:rsidRPr="007D7FC6">
              <w:rPr>
                <w:sz w:val="22"/>
                <w:szCs w:val="22"/>
                <w:lang w:val="es-CR"/>
              </w:rPr>
              <w:t>293</w:t>
            </w:r>
          </w:p>
        </w:tc>
      </w:tr>
      <w:tr w:rsidR="00E276F1" w:rsidRPr="007D7FC6" w14:paraId="2F6E04A3" w14:textId="77777777" w:rsidTr="00E276F1">
        <w:trPr>
          <w:trHeight w:val="20"/>
        </w:trPr>
        <w:tc>
          <w:tcPr>
            <w:tcW w:w="3095" w:type="pct"/>
            <w:tcBorders>
              <w:top w:val="nil"/>
              <w:left w:val="nil"/>
              <w:bottom w:val="nil"/>
              <w:right w:val="nil"/>
            </w:tcBorders>
            <w:shd w:val="clear" w:color="auto" w:fill="auto"/>
            <w:noWrap/>
            <w:vAlign w:val="center"/>
            <w:hideMark/>
          </w:tcPr>
          <w:p w14:paraId="0E2D06DB" w14:textId="77777777" w:rsidR="00E276F1" w:rsidRPr="007D7FC6" w:rsidRDefault="00E276F1" w:rsidP="00E276F1">
            <w:pPr>
              <w:rPr>
                <w:sz w:val="22"/>
                <w:szCs w:val="22"/>
                <w:lang w:val="es-CR" w:eastAsia="es-CR"/>
              </w:rPr>
            </w:pPr>
            <w:r w:rsidRPr="007D7FC6">
              <w:rPr>
                <w:sz w:val="22"/>
                <w:szCs w:val="22"/>
                <w:lang w:val="es-CR" w:eastAsia="es-CR"/>
              </w:rPr>
              <w:t>Auto</w:t>
            </w:r>
          </w:p>
        </w:tc>
        <w:tc>
          <w:tcPr>
            <w:tcW w:w="380" w:type="pct"/>
            <w:tcBorders>
              <w:top w:val="nil"/>
              <w:left w:val="single" w:sz="8" w:space="0" w:color="auto"/>
              <w:bottom w:val="nil"/>
              <w:right w:val="nil"/>
            </w:tcBorders>
            <w:shd w:val="clear" w:color="auto" w:fill="auto"/>
            <w:noWrap/>
            <w:vAlign w:val="center"/>
            <w:hideMark/>
          </w:tcPr>
          <w:p w14:paraId="706CAD30" w14:textId="77777777" w:rsidR="00E276F1" w:rsidRPr="007D7FC6" w:rsidRDefault="00E276F1" w:rsidP="00E276F1">
            <w:pPr>
              <w:jc w:val="right"/>
              <w:rPr>
                <w:sz w:val="22"/>
                <w:szCs w:val="22"/>
                <w:lang w:val="es-CR" w:eastAsia="es-CR"/>
              </w:rPr>
            </w:pPr>
            <w:r w:rsidRPr="007D7FC6">
              <w:rPr>
                <w:sz w:val="22"/>
                <w:szCs w:val="22"/>
                <w:lang w:val="es-CR"/>
              </w:rPr>
              <w:t>1 540</w:t>
            </w:r>
          </w:p>
        </w:tc>
        <w:tc>
          <w:tcPr>
            <w:tcW w:w="380" w:type="pct"/>
            <w:tcBorders>
              <w:top w:val="nil"/>
              <w:left w:val="nil"/>
              <w:bottom w:val="nil"/>
              <w:right w:val="nil"/>
            </w:tcBorders>
            <w:shd w:val="clear" w:color="auto" w:fill="auto"/>
            <w:noWrap/>
            <w:vAlign w:val="center"/>
            <w:hideMark/>
          </w:tcPr>
          <w:p w14:paraId="143CFC08" w14:textId="77777777" w:rsidR="00E276F1" w:rsidRPr="007D7FC6" w:rsidRDefault="00E276F1" w:rsidP="00E276F1">
            <w:pPr>
              <w:jc w:val="right"/>
              <w:rPr>
                <w:sz w:val="22"/>
                <w:szCs w:val="22"/>
                <w:lang w:val="es-CR" w:eastAsia="es-CR"/>
              </w:rPr>
            </w:pPr>
            <w:r w:rsidRPr="007D7FC6">
              <w:rPr>
                <w:sz w:val="22"/>
                <w:szCs w:val="22"/>
                <w:lang w:val="es-CR"/>
              </w:rPr>
              <w:t>1 600</w:t>
            </w:r>
          </w:p>
        </w:tc>
        <w:tc>
          <w:tcPr>
            <w:tcW w:w="380" w:type="pct"/>
            <w:tcBorders>
              <w:top w:val="nil"/>
              <w:left w:val="nil"/>
              <w:bottom w:val="nil"/>
              <w:right w:val="nil"/>
            </w:tcBorders>
            <w:shd w:val="clear" w:color="auto" w:fill="auto"/>
            <w:noWrap/>
            <w:vAlign w:val="center"/>
            <w:hideMark/>
          </w:tcPr>
          <w:p w14:paraId="029D8079" w14:textId="77777777" w:rsidR="00E276F1" w:rsidRPr="007D7FC6" w:rsidRDefault="00E276F1" w:rsidP="00E276F1">
            <w:pPr>
              <w:jc w:val="right"/>
              <w:rPr>
                <w:sz w:val="22"/>
                <w:szCs w:val="22"/>
                <w:lang w:val="es-CR" w:eastAsia="es-CR"/>
              </w:rPr>
            </w:pPr>
            <w:r w:rsidRPr="007D7FC6">
              <w:rPr>
                <w:sz w:val="22"/>
                <w:szCs w:val="22"/>
                <w:lang w:val="es-CR"/>
              </w:rPr>
              <w:t>1 974</w:t>
            </w:r>
          </w:p>
        </w:tc>
        <w:tc>
          <w:tcPr>
            <w:tcW w:w="380" w:type="pct"/>
            <w:tcBorders>
              <w:top w:val="nil"/>
              <w:left w:val="nil"/>
              <w:bottom w:val="nil"/>
              <w:right w:val="nil"/>
            </w:tcBorders>
            <w:shd w:val="clear" w:color="auto" w:fill="auto"/>
            <w:noWrap/>
            <w:vAlign w:val="center"/>
            <w:hideMark/>
          </w:tcPr>
          <w:p w14:paraId="6F5652F5" w14:textId="77777777" w:rsidR="00E276F1" w:rsidRPr="007D7FC6" w:rsidRDefault="00E276F1" w:rsidP="00E276F1">
            <w:pPr>
              <w:jc w:val="right"/>
              <w:rPr>
                <w:sz w:val="22"/>
                <w:szCs w:val="22"/>
                <w:lang w:val="es-CR" w:eastAsia="es-CR"/>
              </w:rPr>
            </w:pPr>
            <w:r w:rsidRPr="007D7FC6">
              <w:rPr>
                <w:sz w:val="22"/>
                <w:szCs w:val="22"/>
                <w:lang w:val="es-CR"/>
              </w:rPr>
              <w:t>776</w:t>
            </w:r>
          </w:p>
        </w:tc>
        <w:tc>
          <w:tcPr>
            <w:tcW w:w="385" w:type="pct"/>
            <w:tcBorders>
              <w:top w:val="nil"/>
              <w:left w:val="nil"/>
              <w:bottom w:val="nil"/>
              <w:right w:val="nil"/>
            </w:tcBorders>
            <w:shd w:val="clear" w:color="auto" w:fill="auto"/>
            <w:noWrap/>
            <w:vAlign w:val="center"/>
            <w:hideMark/>
          </w:tcPr>
          <w:p w14:paraId="5DB97944" w14:textId="77777777" w:rsidR="00E276F1" w:rsidRPr="007D7FC6" w:rsidRDefault="00E276F1" w:rsidP="00E276F1">
            <w:pPr>
              <w:jc w:val="right"/>
              <w:rPr>
                <w:sz w:val="22"/>
                <w:szCs w:val="22"/>
                <w:lang w:val="es-CR" w:eastAsia="es-CR"/>
              </w:rPr>
            </w:pPr>
            <w:r w:rsidRPr="007D7FC6">
              <w:rPr>
                <w:sz w:val="22"/>
                <w:szCs w:val="22"/>
                <w:lang w:val="es-CR"/>
              </w:rPr>
              <w:t>---</w:t>
            </w:r>
          </w:p>
        </w:tc>
      </w:tr>
      <w:tr w:rsidR="00E276F1" w:rsidRPr="007D7FC6" w14:paraId="287BF795" w14:textId="77777777" w:rsidTr="00E276F1">
        <w:trPr>
          <w:trHeight w:val="20"/>
        </w:trPr>
        <w:tc>
          <w:tcPr>
            <w:tcW w:w="3095" w:type="pct"/>
            <w:tcBorders>
              <w:top w:val="nil"/>
              <w:left w:val="nil"/>
              <w:bottom w:val="nil"/>
              <w:right w:val="nil"/>
            </w:tcBorders>
            <w:shd w:val="clear" w:color="auto" w:fill="auto"/>
            <w:noWrap/>
            <w:vAlign w:val="center"/>
            <w:hideMark/>
          </w:tcPr>
          <w:p w14:paraId="2AB4C060" w14:textId="77777777" w:rsidR="00E276F1" w:rsidRPr="007D7FC6" w:rsidRDefault="00E276F1" w:rsidP="00E276F1">
            <w:pPr>
              <w:rPr>
                <w:sz w:val="22"/>
                <w:szCs w:val="22"/>
                <w:lang w:val="es-CR" w:eastAsia="es-CR"/>
              </w:rPr>
            </w:pPr>
            <w:r w:rsidRPr="007D7FC6">
              <w:rPr>
                <w:sz w:val="22"/>
                <w:szCs w:val="22"/>
                <w:lang w:val="es-CR" w:eastAsia="es-CR"/>
              </w:rPr>
              <w:t>Auto-Sentencia</w:t>
            </w:r>
          </w:p>
        </w:tc>
        <w:tc>
          <w:tcPr>
            <w:tcW w:w="380" w:type="pct"/>
            <w:tcBorders>
              <w:top w:val="nil"/>
              <w:left w:val="single" w:sz="8" w:space="0" w:color="auto"/>
              <w:bottom w:val="nil"/>
              <w:right w:val="nil"/>
            </w:tcBorders>
            <w:shd w:val="clear" w:color="auto" w:fill="auto"/>
            <w:noWrap/>
            <w:vAlign w:val="center"/>
            <w:hideMark/>
          </w:tcPr>
          <w:p w14:paraId="7344F093" w14:textId="77777777" w:rsidR="00E276F1" w:rsidRPr="007D7FC6" w:rsidRDefault="00E276F1" w:rsidP="00E276F1">
            <w:pPr>
              <w:jc w:val="right"/>
              <w:rPr>
                <w:sz w:val="22"/>
                <w:szCs w:val="22"/>
                <w:lang w:val="es-CR" w:eastAsia="es-CR"/>
              </w:rPr>
            </w:pPr>
            <w:r w:rsidRPr="007D7FC6">
              <w:rPr>
                <w:sz w:val="22"/>
                <w:szCs w:val="22"/>
                <w:lang w:val="es-CR"/>
              </w:rPr>
              <w:t>494</w:t>
            </w:r>
          </w:p>
        </w:tc>
        <w:tc>
          <w:tcPr>
            <w:tcW w:w="380" w:type="pct"/>
            <w:tcBorders>
              <w:top w:val="nil"/>
              <w:left w:val="nil"/>
              <w:bottom w:val="nil"/>
              <w:right w:val="nil"/>
            </w:tcBorders>
            <w:shd w:val="clear" w:color="auto" w:fill="auto"/>
            <w:noWrap/>
            <w:vAlign w:val="center"/>
            <w:hideMark/>
          </w:tcPr>
          <w:p w14:paraId="36CE1F1B" w14:textId="77777777" w:rsidR="00E276F1" w:rsidRPr="007D7FC6" w:rsidRDefault="00E276F1" w:rsidP="00E276F1">
            <w:pPr>
              <w:jc w:val="right"/>
              <w:rPr>
                <w:sz w:val="22"/>
                <w:szCs w:val="22"/>
                <w:lang w:val="es-CR" w:eastAsia="es-CR"/>
              </w:rPr>
            </w:pPr>
            <w:r w:rsidRPr="007D7FC6">
              <w:rPr>
                <w:sz w:val="22"/>
                <w:szCs w:val="22"/>
                <w:lang w:val="es-CR"/>
              </w:rPr>
              <w:t>706</w:t>
            </w:r>
          </w:p>
        </w:tc>
        <w:tc>
          <w:tcPr>
            <w:tcW w:w="380" w:type="pct"/>
            <w:tcBorders>
              <w:top w:val="nil"/>
              <w:left w:val="nil"/>
              <w:bottom w:val="nil"/>
              <w:right w:val="nil"/>
            </w:tcBorders>
            <w:shd w:val="clear" w:color="auto" w:fill="auto"/>
            <w:noWrap/>
            <w:vAlign w:val="center"/>
            <w:hideMark/>
          </w:tcPr>
          <w:p w14:paraId="1C8C1146" w14:textId="77777777" w:rsidR="00E276F1" w:rsidRPr="007D7FC6" w:rsidRDefault="00E276F1" w:rsidP="00E276F1">
            <w:pPr>
              <w:jc w:val="right"/>
              <w:rPr>
                <w:sz w:val="22"/>
                <w:szCs w:val="22"/>
                <w:lang w:val="es-CR" w:eastAsia="es-CR"/>
              </w:rPr>
            </w:pPr>
            <w:r w:rsidRPr="007D7FC6">
              <w:rPr>
                <w:sz w:val="22"/>
                <w:szCs w:val="22"/>
                <w:lang w:val="es-CR"/>
              </w:rPr>
              <w:t>568</w:t>
            </w:r>
          </w:p>
        </w:tc>
        <w:tc>
          <w:tcPr>
            <w:tcW w:w="380" w:type="pct"/>
            <w:tcBorders>
              <w:top w:val="nil"/>
              <w:left w:val="nil"/>
              <w:bottom w:val="nil"/>
              <w:right w:val="nil"/>
            </w:tcBorders>
            <w:shd w:val="clear" w:color="auto" w:fill="auto"/>
            <w:noWrap/>
            <w:vAlign w:val="center"/>
            <w:hideMark/>
          </w:tcPr>
          <w:p w14:paraId="447F6254" w14:textId="77777777" w:rsidR="00E276F1" w:rsidRPr="007D7FC6" w:rsidRDefault="00E276F1" w:rsidP="00E276F1">
            <w:pPr>
              <w:jc w:val="right"/>
              <w:rPr>
                <w:sz w:val="22"/>
                <w:szCs w:val="22"/>
                <w:lang w:val="es-CR" w:eastAsia="es-CR"/>
              </w:rPr>
            </w:pPr>
            <w:r w:rsidRPr="007D7FC6">
              <w:rPr>
                <w:sz w:val="22"/>
                <w:szCs w:val="22"/>
                <w:lang w:val="es-CR"/>
              </w:rPr>
              <w:t>23</w:t>
            </w:r>
          </w:p>
        </w:tc>
        <w:tc>
          <w:tcPr>
            <w:tcW w:w="385" w:type="pct"/>
            <w:tcBorders>
              <w:top w:val="nil"/>
              <w:left w:val="nil"/>
              <w:bottom w:val="nil"/>
              <w:right w:val="nil"/>
            </w:tcBorders>
            <w:shd w:val="clear" w:color="auto" w:fill="auto"/>
            <w:noWrap/>
            <w:vAlign w:val="center"/>
            <w:hideMark/>
          </w:tcPr>
          <w:p w14:paraId="65EBF752" w14:textId="77777777" w:rsidR="00E276F1" w:rsidRPr="007D7FC6" w:rsidRDefault="00E276F1" w:rsidP="00E276F1">
            <w:pPr>
              <w:jc w:val="right"/>
              <w:rPr>
                <w:sz w:val="22"/>
                <w:szCs w:val="22"/>
                <w:lang w:val="es-CR" w:eastAsia="es-CR"/>
              </w:rPr>
            </w:pPr>
            <w:r w:rsidRPr="007D7FC6">
              <w:rPr>
                <w:sz w:val="22"/>
                <w:szCs w:val="22"/>
                <w:lang w:val="es-CR"/>
              </w:rPr>
              <w:t>---</w:t>
            </w:r>
          </w:p>
        </w:tc>
      </w:tr>
      <w:tr w:rsidR="00E276F1" w:rsidRPr="007D7FC6" w14:paraId="22B10F02" w14:textId="77777777" w:rsidTr="00E276F1">
        <w:trPr>
          <w:trHeight w:val="20"/>
        </w:trPr>
        <w:tc>
          <w:tcPr>
            <w:tcW w:w="3095" w:type="pct"/>
            <w:tcBorders>
              <w:top w:val="nil"/>
              <w:left w:val="nil"/>
              <w:bottom w:val="nil"/>
              <w:right w:val="nil"/>
            </w:tcBorders>
            <w:shd w:val="clear" w:color="auto" w:fill="auto"/>
            <w:noWrap/>
            <w:vAlign w:val="center"/>
            <w:hideMark/>
          </w:tcPr>
          <w:p w14:paraId="36D5CD18" w14:textId="77777777" w:rsidR="00E276F1" w:rsidRPr="007D7FC6" w:rsidRDefault="00E276F1" w:rsidP="00E276F1">
            <w:pPr>
              <w:rPr>
                <w:sz w:val="22"/>
                <w:szCs w:val="22"/>
                <w:lang w:val="es-CR" w:eastAsia="es-CR"/>
              </w:rPr>
            </w:pPr>
            <w:r w:rsidRPr="007D7FC6">
              <w:rPr>
                <w:sz w:val="22"/>
                <w:szCs w:val="22"/>
                <w:lang w:val="es-CR" w:eastAsia="es-CR"/>
              </w:rPr>
              <w:t>Conflicto competencia</w:t>
            </w:r>
          </w:p>
        </w:tc>
        <w:tc>
          <w:tcPr>
            <w:tcW w:w="380" w:type="pct"/>
            <w:tcBorders>
              <w:top w:val="nil"/>
              <w:left w:val="single" w:sz="8" w:space="0" w:color="auto"/>
              <w:bottom w:val="nil"/>
              <w:right w:val="nil"/>
            </w:tcBorders>
            <w:shd w:val="clear" w:color="auto" w:fill="auto"/>
            <w:noWrap/>
            <w:vAlign w:val="center"/>
            <w:hideMark/>
          </w:tcPr>
          <w:p w14:paraId="4329F3E0" w14:textId="77777777" w:rsidR="00E276F1" w:rsidRPr="007D7FC6" w:rsidRDefault="00E276F1" w:rsidP="00E276F1">
            <w:pPr>
              <w:jc w:val="right"/>
              <w:rPr>
                <w:sz w:val="22"/>
                <w:szCs w:val="22"/>
                <w:lang w:val="es-CR" w:eastAsia="es-CR"/>
              </w:rPr>
            </w:pPr>
            <w:r w:rsidRPr="007D7FC6">
              <w:rPr>
                <w:sz w:val="22"/>
                <w:szCs w:val="22"/>
                <w:lang w:val="es-CR"/>
              </w:rPr>
              <w:t>9</w:t>
            </w:r>
          </w:p>
        </w:tc>
        <w:tc>
          <w:tcPr>
            <w:tcW w:w="380" w:type="pct"/>
            <w:tcBorders>
              <w:top w:val="nil"/>
              <w:left w:val="nil"/>
              <w:bottom w:val="nil"/>
              <w:right w:val="nil"/>
            </w:tcBorders>
            <w:shd w:val="clear" w:color="auto" w:fill="auto"/>
            <w:noWrap/>
            <w:vAlign w:val="center"/>
            <w:hideMark/>
          </w:tcPr>
          <w:p w14:paraId="3B7DB044" w14:textId="77777777" w:rsidR="00E276F1" w:rsidRPr="007D7FC6" w:rsidRDefault="00E276F1" w:rsidP="00E276F1">
            <w:pPr>
              <w:jc w:val="right"/>
              <w:rPr>
                <w:sz w:val="22"/>
                <w:szCs w:val="22"/>
                <w:lang w:val="es-CR" w:eastAsia="es-CR"/>
              </w:rPr>
            </w:pPr>
            <w:r w:rsidRPr="007D7FC6">
              <w:rPr>
                <w:sz w:val="22"/>
                <w:szCs w:val="22"/>
                <w:lang w:val="es-CR"/>
              </w:rPr>
              <w:t>50</w:t>
            </w:r>
          </w:p>
        </w:tc>
        <w:tc>
          <w:tcPr>
            <w:tcW w:w="380" w:type="pct"/>
            <w:tcBorders>
              <w:top w:val="nil"/>
              <w:left w:val="nil"/>
              <w:bottom w:val="nil"/>
              <w:right w:val="nil"/>
            </w:tcBorders>
            <w:shd w:val="clear" w:color="auto" w:fill="auto"/>
            <w:noWrap/>
            <w:vAlign w:val="center"/>
            <w:hideMark/>
          </w:tcPr>
          <w:p w14:paraId="5FDFFD03" w14:textId="77777777" w:rsidR="00E276F1" w:rsidRPr="007D7FC6" w:rsidRDefault="00E276F1" w:rsidP="00E276F1">
            <w:pPr>
              <w:jc w:val="right"/>
              <w:rPr>
                <w:sz w:val="22"/>
                <w:szCs w:val="22"/>
                <w:lang w:val="es-CR" w:eastAsia="es-CR"/>
              </w:rPr>
            </w:pPr>
            <w:r w:rsidRPr="007D7FC6">
              <w:rPr>
                <w:sz w:val="22"/>
                <w:szCs w:val="22"/>
                <w:lang w:val="es-CR"/>
              </w:rPr>
              <w:t>6</w:t>
            </w:r>
          </w:p>
        </w:tc>
        <w:tc>
          <w:tcPr>
            <w:tcW w:w="380" w:type="pct"/>
            <w:tcBorders>
              <w:top w:val="nil"/>
              <w:left w:val="nil"/>
              <w:bottom w:val="nil"/>
              <w:right w:val="nil"/>
            </w:tcBorders>
            <w:shd w:val="clear" w:color="auto" w:fill="auto"/>
            <w:noWrap/>
            <w:vAlign w:val="center"/>
            <w:hideMark/>
          </w:tcPr>
          <w:p w14:paraId="2EFA53E7" w14:textId="77777777" w:rsidR="00E276F1" w:rsidRPr="007D7FC6" w:rsidRDefault="00E276F1" w:rsidP="00E276F1">
            <w:pPr>
              <w:jc w:val="right"/>
              <w:rPr>
                <w:sz w:val="22"/>
                <w:szCs w:val="22"/>
                <w:lang w:val="es-CR" w:eastAsia="es-CR"/>
              </w:rPr>
            </w:pPr>
            <w:r w:rsidRPr="007D7FC6">
              <w:rPr>
                <w:sz w:val="22"/>
                <w:szCs w:val="22"/>
                <w:lang w:val="es-CR"/>
              </w:rPr>
              <w:t>30</w:t>
            </w:r>
          </w:p>
        </w:tc>
        <w:tc>
          <w:tcPr>
            <w:tcW w:w="385" w:type="pct"/>
            <w:tcBorders>
              <w:top w:val="nil"/>
              <w:left w:val="nil"/>
              <w:bottom w:val="nil"/>
              <w:right w:val="nil"/>
            </w:tcBorders>
            <w:shd w:val="clear" w:color="auto" w:fill="auto"/>
            <w:noWrap/>
            <w:vAlign w:val="bottom"/>
            <w:hideMark/>
          </w:tcPr>
          <w:p w14:paraId="54718967" w14:textId="77777777" w:rsidR="00E276F1" w:rsidRPr="007D7FC6" w:rsidRDefault="00E276F1" w:rsidP="00E276F1">
            <w:pPr>
              <w:jc w:val="right"/>
              <w:rPr>
                <w:sz w:val="22"/>
                <w:szCs w:val="22"/>
                <w:lang w:val="es-CR" w:eastAsia="es-CR"/>
              </w:rPr>
            </w:pPr>
            <w:r w:rsidRPr="007D7FC6">
              <w:rPr>
                <w:sz w:val="22"/>
                <w:szCs w:val="22"/>
                <w:lang w:val="es-CR"/>
              </w:rPr>
              <w:t>40</w:t>
            </w:r>
          </w:p>
        </w:tc>
      </w:tr>
      <w:tr w:rsidR="00E276F1" w:rsidRPr="007D7FC6" w14:paraId="7E1A4F6B" w14:textId="77777777" w:rsidTr="00E276F1">
        <w:trPr>
          <w:trHeight w:val="20"/>
        </w:trPr>
        <w:tc>
          <w:tcPr>
            <w:tcW w:w="3095" w:type="pct"/>
            <w:tcBorders>
              <w:top w:val="nil"/>
              <w:left w:val="nil"/>
              <w:bottom w:val="nil"/>
              <w:right w:val="nil"/>
            </w:tcBorders>
            <w:shd w:val="clear" w:color="auto" w:fill="auto"/>
            <w:noWrap/>
            <w:vAlign w:val="center"/>
            <w:hideMark/>
          </w:tcPr>
          <w:p w14:paraId="7D998A5A" w14:textId="77777777" w:rsidR="00E276F1" w:rsidRPr="007D7FC6" w:rsidRDefault="00E276F1" w:rsidP="00E276F1">
            <w:pPr>
              <w:rPr>
                <w:sz w:val="22"/>
                <w:szCs w:val="22"/>
                <w:lang w:val="es-CR" w:eastAsia="es-CR"/>
              </w:rPr>
            </w:pPr>
            <w:r w:rsidRPr="007D7FC6">
              <w:rPr>
                <w:sz w:val="22"/>
                <w:szCs w:val="22"/>
                <w:lang w:val="es-CR" w:eastAsia="es-CR"/>
              </w:rPr>
              <w:t>Interlocutorio</w:t>
            </w:r>
          </w:p>
        </w:tc>
        <w:tc>
          <w:tcPr>
            <w:tcW w:w="380" w:type="pct"/>
            <w:tcBorders>
              <w:top w:val="nil"/>
              <w:left w:val="single" w:sz="8" w:space="0" w:color="auto"/>
              <w:bottom w:val="nil"/>
              <w:right w:val="nil"/>
            </w:tcBorders>
            <w:shd w:val="clear" w:color="auto" w:fill="auto"/>
            <w:noWrap/>
            <w:vAlign w:val="center"/>
            <w:hideMark/>
          </w:tcPr>
          <w:p w14:paraId="065D9B9B" w14:textId="77777777" w:rsidR="00E276F1" w:rsidRPr="007D7FC6" w:rsidRDefault="00E276F1" w:rsidP="00E276F1">
            <w:pPr>
              <w:jc w:val="right"/>
              <w:rPr>
                <w:sz w:val="22"/>
                <w:szCs w:val="22"/>
                <w:lang w:val="es-CR" w:eastAsia="es-CR"/>
              </w:rPr>
            </w:pPr>
            <w:r w:rsidRPr="007D7FC6">
              <w:rPr>
                <w:sz w:val="22"/>
                <w:szCs w:val="22"/>
                <w:lang w:val="es-CR"/>
              </w:rPr>
              <w:t>---</w:t>
            </w:r>
          </w:p>
        </w:tc>
        <w:tc>
          <w:tcPr>
            <w:tcW w:w="380" w:type="pct"/>
            <w:tcBorders>
              <w:top w:val="nil"/>
              <w:left w:val="nil"/>
              <w:bottom w:val="nil"/>
              <w:right w:val="nil"/>
            </w:tcBorders>
            <w:shd w:val="clear" w:color="auto" w:fill="auto"/>
            <w:noWrap/>
            <w:vAlign w:val="center"/>
            <w:hideMark/>
          </w:tcPr>
          <w:p w14:paraId="502734FE" w14:textId="77777777" w:rsidR="00E276F1" w:rsidRPr="007D7FC6" w:rsidRDefault="00E276F1" w:rsidP="00E276F1">
            <w:pPr>
              <w:jc w:val="right"/>
              <w:rPr>
                <w:sz w:val="22"/>
                <w:szCs w:val="22"/>
                <w:lang w:val="es-CR" w:eastAsia="es-CR"/>
              </w:rPr>
            </w:pPr>
            <w:r w:rsidRPr="007D7FC6">
              <w:rPr>
                <w:sz w:val="22"/>
                <w:szCs w:val="22"/>
                <w:lang w:val="es-CR"/>
              </w:rPr>
              <w:t>---</w:t>
            </w:r>
          </w:p>
        </w:tc>
        <w:tc>
          <w:tcPr>
            <w:tcW w:w="380" w:type="pct"/>
            <w:tcBorders>
              <w:top w:val="nil"/>
              <w:left w:val="nil"/>
              <w:bottom w:val="nil"/>
              <w:right w:val="nil"/>
            </w:tcBorders>
            <w:shd w:val="clear" w:color="auto" w:fill="auto"/>
            <w:noWrap/>
            <w:vAlign w:val="center"/>
            <w:hideMark/>
          </w:tcPr>
          <w:p w14:paraId="0B28CA25" w14:textId="77777777" w:rsidR="00E276F1" w:rsidRPr="007D7FC6" w:rsidRDefault="00E276F1" w:rsidP="00E276F1">
            <w:pPr>
              <w:jc w:val="right"/>
              <w:rPr>
                <w:sz w:val="22"/>
                <w:szCs w:val="22"/>
                <w:lang w:val="es-CR" w:eastAsia="es-CR"/>
              </w:rPr>
            </w:pPr>
            <w:r w:rsidRPr="007D7FC6">
              <w:rPr>
                <w:sz w:val="22"/>
                <w:szCs w:val="22"/>
                <w:lang w:val="es-CR"/>
              </w:rPr>
              <w:t>22</w:t>
            </w:r>
          </w:p>
        </w:tc>
        <w:tc>
          <w:tcPr>
            <w:tcW w:w="380" w:type="pct"/>
            <w:tcBorders>
              <w:top w:val="nil"/>
              <w:left w:val="nil"/>
              <w:bottom w:val="nil"/>
              <w:right w:val="nil"/>
            </w:tcBorders>
            <w:shd w:val="clear" w:color="auto" w:fill="auto"/>
            <w:noWrap/>
            <w:vAlign w:val="center"/>
            <w:hideMark/>
          </w:tcPr>
          <w:p w14:paraId="36DFA710" w14:textId="77777777" w:rsidR="00E276F1" w:rsidRPr="007D7FC6" w:rsidRDefault="00E276F1" w:rsidP="00E276F1">
            <w:pPr>
              <w:jc w:val="right"/>
              <w:rPr>
                <w:sz w:val="22"/>
                <w:szCs w:val="22"/>
                <w:lang w:val="es-CR" w:eastAsia="es-CR"/>
              </w:rPr>
            </w:pPr>
            <w:r w:rsidRPr="007D7FC6">
              <w:rPr>
                <w:sz w:val="22"/>
                <w:szCs w:val="22"/>
                <w:lang w:val="es-CR"/>
              </w:rPr>
              <w:t>1 110</w:t>
            </w:r>
          </w:p>
        </w:tc>
        <w:tc>
          <w:tcPr>
            <w:tcW w:w="385" w:type="pct"/>
            <w:tcBorders>
              <w:top w:val="nil"/>
              <w:left w:val="nil"/>
              <w:bottom w:val="nil"/>
              <w:right w:val="nil"/>
            </w:tcBorders>
            <w:shd w:val="clear" w:color="auto" w:fill="auto"/>
            <w:noWrap/>
            <w:vAlign w:val="center"/>
            <w:hideMark/>
          </w:tcPr>
          <w:p w14:paraId="3D18DE70" w14:textId="77777777" w:rsidR="00E276F1" w:rsidRPr="007D7FC6" w:rsidRDefault="00E276F1" w:rsidP="00E276F1">
            <w:pPr>
              <w:jc w:val="right"/>
              <w:rPr>
                <w:sz w:val="22"/>
                <w:szCs w:val="22"/>
                <w:lang w:val="es-CR" w:eastAsia="es-CR"/>
              </w:rPr>
            </w:pPr>
            <w:r w:rsidRPr="007D7FC6">
              <w:rPr>
                <w:sz w:val="22"/>
                <w:szCs w:val="22"/>
                <w:lang w:val="es-CR"/>
              </w:rPr>
              <w:t>---</w:t>
            </w:r>
          </w:p>
        </w:tc>
      </w:tr>
      <w:tr w:rsidR="00E276F1" w:rsidRPr="007D7FC6" w14:paraId="3B687438" w14:textId="77777777" w:rsidTr="00E276F1">
        <w:trPr>
          <w:trHeight w:val="20"/>
        </w:trPr>
        <w:tc>
          <w:tcPr>
            <w:tcW w:w="3095" w:type="pct"/>
            <w:tcBorders>
              <w:top w:val="nil"/>
              <w:left w:val="nil"/>
              <w:bottom w:val="nil"/>
              <w:right w:val="nil"/>
            </w:tcBorders>
            <w:shd w:val="clear" w:color="auto" w:fill="auto"/>
            <w:noWrap/>
            <w:vAlign w:val="center"/>
            <w:hideMark/>
          </w:tcPr>
          <w:p w14:paraId="5265A8D1" w14:textId="77777777" w:rsidR="00E276F1" w:rsidRPr="007D7FC6" w:rsidRDefault="00E276F1" w:rsidP="00E276F1">
            <w:pPr>
              <w:rPr>
                <w:sz w:val="22"/>
                <w:szCs w:val="22"/>
                <w:lang w:val="es-CR" w:eastAsia="es-CR"/>
              </w:rPr>
            </w:pPr>
            <w:r w:rsidRPr="007D7FC6">
              <w:rPr>
                <w:sz w:val="22"/>
                <w:szCs w:val="22"/>
                <w:lang w:val="es-CR" w:eastAsia="es-CR"/>
              </w:rPr>
              <w:t>Providencias</w:t>
            </w:r>
          </w:p>
        </w:tc>
        <w:tc>
          <w:tcPr>
            <w:tcW w:w="380" w:type="pct"/>
            <w:tcBorders>
              <w:top w:val="nil"/>
              <w:left w:val="single" w:sz="8" w:space="0" w:color="auto"/>
              <w:bottom w:val="nil"/>
              <w:right w:val="nil"/>
            </w:tcBorders>
            <w:shd w:val="clear" w:color="auto" w:fill="auto"/>
            <w:noWrap/>
            <w:vAlign w:val="center"/>
            <w:hideMark/>
          </w:tcPr>
          <w:p w14:paraId="210A37F7" w14:textId="77777777" w:rsidR="00E276F1" w:rsidRPr="007D7FC6" w:rsidRDefault="00E276F1" w:rsidP="00E276F1">
            <w:pPr>
              <w:jc w:val="right"/>
              <w:rPr>
                <w:sz w:val="22"/>
                <w:szCs w:val="22"/>
                <w:lang w:val="es-CR" w:eastAsia="es-CR"/>
              </w:rPr>
            </w:pPr>
            <w:r w:rsidRPr="007D7FC6">
              <w:rPr>
                <w:sz w:val="22"/>
                <w:szCs w:val="22"/>
                <w:lang w:val="es-CR"/>
              </w:rPr>
              <w:t>---</w:t>
            </w:r>
          </w:p>
        </w:tc>
        <w:tc>
          <w:tcPr>
            <w:tcW w:w="380" w:type="pct"/>
            <w:tcBorders>
              <w:top w:val="nil"/>
              <w:left w:val="nil"/>
              <w:bottom w:val="nil"/>
              <w:right w:val="nil"/>
            </w:tcBorders>
            <w:shd w:val="clear" w:color="auto" w:fill="auto"/>
            <w:noWrap/>
            <w:vAlign w:val="center"/>
            <w:hideMark/>
          </w:tcPr>
          <w:p w14:paraId="2011B0A3" w14:textId="77777777" w:rsidR="00E276F1" w:rsidRPr="007D7FC6" w:rsidRDefault="00E276F1" w:rsidP="00E276F1">
            <w:pPr>
              <w:jc w:val="right"/>
              <w:rPr>
                <w:sz w:val="22"/>
                <w:szCs w:val="22"/>
                <w:lang w:val="es-CR" w:eastAsia="es-CR"/>
              </w:rPr>
            </w:pPr>
            <w:r w:rsidRPr="007D7FC6">
              <w:rPr>
                <w:sz w:val="22"/>
                <w:szCs w:val="22"/>
                <w:lang w:val="es-CR"/>
              </w:rPr>
              <w:t>---</w:t>
            </w:r>
          </w:p>
        </w:tc>
        <w:tc>
          <w:tcPr>
            <w:tcW w:w="380" w:type="pct"/>
            <w:tcBorders>
              <w:top w:val="nil"/>
              <w:left w:val="nil"/>
              <w:bottom w:val="nil"/>
              <w:right w:val="nil"/>
            </w:tcBorders>
            <w:shd w:val="clear" w:color="auto" w:fill="auto"/>
            <w:noWrap/>
            <w:vAlign w:val="center"/>
            <w:hideMark/>
          </w:tcPr>
          <w:p w14:paraId="61B20FA4" w14:textId="77777777" w:rsidR="00E276F1" w:rsidRPr="007D7FC6" w:rsidRDefault="00E276F1" w:rsidP="00E276F1">
            <w:pPr>
              <w:jc w:val="right"/>
              <w:rPr>
                <w:sz w:val="22"/>
                <w:szCs w:val="22"/>
                <w:lang w:val="es-CR" w:eastAsia="es-CR"/>
              </w:rPr>
            </w:pPr>
            <w:r w:rsidRPr="007D7FC6">
              <w:rPr>
                <w:sz w:val="22"/>
                <w:szCs w:val="22"/>
                <w:lang w:val="es-CR"/>
              </w:rPr>
              <w:t>---</w:t>
            </w:r>
          </w:p>
        </w:tc>
        <w:tc>
          <w:tcPr>
            <w:tcW w:w="380" w:type="pct"/>
            <w:tcBorders>
              <w:top w:val="nil"/>
              <w:left w:val="nil"/>
              <w:bottom w:val="nil"/>
              <w:right w:val="nil"/>
            </w:tcBorders>
            <w:shd w:val="clear" w:color="auto" w:fill="auto"/>
            <w:noWrap/>
            <w:vAlign w:val="center"/>
            <w:hideMark/>
          </w:tcPr>
          <w:p w14:paraId="070EE9C9" w14:textId="77777777" w:rsidR="00E276F1" w:rsidRPr="007D7FC6" w:rsidRDefault="00E276F1" w:rsidP="00E276F1">
            <w:pPr>
              <w:jc w:val="right"/>
              <w:rPr>
                <w:sz w:val="22"/>
                <w:szCs w:val="22"/>
                <w:lang w:val="es-CR" w:eastAsia="es-CR"/>
              </w:rPr>
            </w:pPr>
            <w:r w:rsidRPr="007D7FC6">
              <w:rPr>
                <w:sz w:val="22"/>
                <w:szCs w:val="22"/>
                <w:lang w:val="es-CR"/>
              </w:rPr>
              <w:t>710</w:t>
            </w:r>
          </w:p>
        </w:tc>
        <w:tc>
          <w:tcPr>
            <w:tcW w:w="385" w:type="pct"/>
            <w:tcBorders>
              <w:top w:val="nil"/>
              <w:left w:val="nil"/>
              <w:bottom w:val="nil"/>
              <w:right w:val="nil"/>
            </w:tcBorders>
            <w:shd w:val="clear" w:color="auto" w:fill="auto"/>
            <w:noWrap/>
            <w:vAlign w:val="bottom"/>
            <w:hideMark/>
          </w:tcPr>
          <w:p w14:paraId="622B8A60" w14:textId="77777777" w:rsidR="00E276F1" w:rsidRPr="007D7FC6" w:rsidRDefault="00E276F1" w:rsidP="00E276F1">
            <w:pPr>
              <w:jc w:val="right"/>
              <w:rPr>
                <w:sz w:val="22"/>
                <w:szCs w:val="22"/>
                <w:lang w:val="es-CR" w:eastAsia="es-CR"/>
              </w:rPr>
            </w:pPr>
            <w:r w:rsidRPr="007D7FC6">
              <w:rPr>
                <w:sz w:val="22"/>
                <w:szCs w:val="22"/>
                <w:lang w:val="es-CR"/>
              </w:rPr>
              <w:t>406</w:t>
            </w:r>
          </w:p>
        </w:tc>
      </w:tr>
      <w:tr w:rsidR="00E276F1" w:rsidRPr="007D7FC6" w14:paraId="3FCD4859" w14:textId="77777777" w:rsidTr="00E276F1">
        <w:trPr>
          <w:trHeight w:val="20"/>
        </w:trPr>
        <w:tc>
          <w:tcPr>
            <w:tcW w:w="3095" w:type="pct"/>
            <w:tcBorders>
              <w:top w:val="nil"/>
              <w:left w:val="nil"/>
              <w:bottom w:val="nil"/>
              <w:right w:val="nil"/>
            </w:tcBorders>
            <w:shd w:val="clear" w:color="auto" w:fill="auto"/>
            <w:noWrap/>
            <w:vAlign w:val="center"/>
            <w:hideMark/>
          </w:tcPr>
          <w:p w14:paraId="313F5F09" w14:textId="77777777" w:rsidR="00E276F1" w:rsidRPr="007D7FC6" w:rsidRDefault="00E276F1" w:rsidP="00E276F1">
            <w:pPr>
              <w:rPr>
                <w:sz w:val="22"/>
                <w:szCs w:val="22"/>
                <w:lang w:val="es-CR" w:eastAsia="es-CR"/>
              </w:rPr>
            </w:pPr>
            <w:r w:rsidRPr="007D7FC6">
              <w:rPr>
                <w:sz w:val="22"/>
                <w:szCs w:val="22"/>
                <w:lang w:val="es-CR" w:eastAsia="es-CR"/>
              </w:rPr>
              <w:t>Resolución de Apelación Interlocutoria</w:t>
            </w:r>
          </w:p>
        </w:tc>
        <w:tc>
          <w:tcPr>
            <w:tcW w:w="380" w:type="pct"/>
            <w:tcBorders>
              <w:top w:val="nil"/>
              <w:left w:val="single" w:sz="8" w:space="0" w:color="auto"/>
              <w:bottom w:val="nil"/>
              <w:right w:val="nil"/>
            </w:tcBorders>
            <w:shd w:val="clear" w:color="auto" w:fill="auto"/>
            <w:noWrap/>
            <w:vAlign w:val="center"/>
            <w:hideMark/>
          </w:tcPr>
          <w:p w14:paraId="672DBC2D" w14:textId="77777777" w:rsidR="00E276F1" w:rsidRPr="007D7FC6" w:rsidRDefault="00E276F1" w:rsidP="00E276F1">
            <w:pPr>
              <w:jc w:val="right"/>
              <w:rPr>
                <w:sz w:val="22"/>
                <w:szCs w:val="22"/>
                <w:lang w:val="es-CR" w:eastAsia="es-CR"/>
              </w:rPr>
            </w:pPr>
            <w:r w:rsidRPr="007D7FC6">
              <w:rPr>
                <w:sz w:val="22"/>
                <w:szCs w:val="22"/>
                <w:lang w:val="es-CR"/>
              </w:rPr>
              <w:t>---</w:t>
            </w:r>
          </w:p>
        </w:tc>
        <w:tc>
          <w:tcPr>
            <w:tcW w:w="380" w:type="pct"/>
            <w:tcBorders>
              <w:top w:val="nil"/>
              <w:left w:val="nil"/>
              <w:bottom w:val="nil"/>
              <w:right w:val="nil"/>
            </w:tcBorders>
            <w:shd w:val="clear" w:color="auto" w:fill="auto"/>
            <w:noWrap/>
            <w:vAlign w:val="center"/>
            <w:hideMark/>
          </w:tcPr>
          <w:p w14:paraId="6098F75E" w14:textId="77777777" w:rsidR="00E276F1" w:rsidRPr="007D7FC6" w:rsidRDefault="00E276F1" w:rsidP="00E276F1">
            <w:pPr>
              <w:jc w:val="right"/>
              <w:rPr>
                <w:sz w:val="22"/>
                <w:szCs w:val="22"/>
                <w:lang w:val="es-CR" w:eastAsia="es-CR"/>
              </w:rPr>
            </w:pPr>
            <w:r w:rsidRPr="007D7FC6">
              <w:rPr>
                <w:sz w:val="22"/>
                <w:szCs w:val="22"/>
                <w:lang w:val="es-CR"/>
              </w:rPr>
              <w:t>---</w:t>
            </w:r>
          </w:p>
        </w:tc>
        <w:tc>
          <w:tcPr>
            <w:tcW w:w="380" w:type="pct"/>
            <w:tcBorders>
              <w:top w:val="nil"/>
              <w:left w:val="nil"/>
              <w:bottom w:val="nil"/>
              <w:right w:val="nil"/>
            </w:tcBorders>
            <w:shd w:val="clear" w:color="auto" w:fill="auto"/>
            <w:noWrap/>
            <w:vAlign w:val="center"/>
            <w:hideMark/>
          </w:tcPr>
          <w:p w14:paraId="6756B600" w14:textId="77777777" w:rsidR="00E276F1" w:rsidRPr="007D7FC6" w:rsidRDefault="00E276F1" w:rsidP="00E276F1">
            <w:pPr>
              <w:jc w:val="right"/>
              <w:rPr>
                <w:sz w:val="22"/>
                <w:szCs w:val="22"/>
                <w:lang w:val="es-CR" w:eastAsia="es-CR"/>
              </w:rPr>
            </w:pPr>
            <w:r w:rsidRPr="007D7FC6">
              <w:rPr>
                <w:sz w:val="22"/>
                <w:szCs w:val="22"/>
                <w:lang w:val="es-CR"/>
              </w:rPr>
              <w:t>---</w:t>
            </w:r>
          </w:p>
        </w:tc>
        <w:tc>
          <w:tcPr>
            <w:tcW w:w="380" w:type="pct"/>
            <w:tcBorders>
              <w:top w:val="nil"/>
              <w:left w:val="nil"/>
              <w:bottom w:val="nil"/>
              <w:right w:val="nil"/>
            </w:tcBorders>
            <w:shd w:val="clear" w:color="auto" w:fill="auto"/>
            <w:noWrap/>
            <w:vAlign w:val="center"/>
            <w:hideMark/>
          </w:tcPr>
          <w:p w14:paraId="04910A93" w14:textId="77777777" w:rsidR="00E276F1" w:rsidRPr="007D7FC6" w:rsidRDefault="00E276F1" w:rsidP="00E276F1">
            <w:pPr>
              <w:jc w:val="right"/>
              <w:rPr>
                <w:sz w:val="22"/>
                <w:szCs w:val="22"/>
                <w:lang w:val="es-CR" w:eastAsia="es-CR"/>
              </w:rPr>
            </w:pPr>
            <w:r w:rsidRPr="007D7FC6">
              <w:rPr>
                <w:sz w:val="22"/>
                <w:szCs w:val="22"/>
                <w:lang w:val="es-CR"/>
              </w:rPr>
              <w:t>335</w:t>
            </w:r>
          </w:p>
        </w:tc>
        <w:tc>
          <w:tcPr>
            <w:tcW w:w="385" w:type="pct"/>
            <w:tcBorders>
              <w:top w:val="nil"/>
              <w:left w:val="nil"/>
              <w:bottom w:val="nil"/>
              <w:right w:val="nil"/>
            </w:tcBorders>
            <w:shd w:val="clear" w:color="auto" w:fill="auto"/>
            <w:noWrap/>
            <w:vAlign w:val="bottom"/>
            <w:hideMark/>
          </w:tcPr>
          <w:p w14:paraId="4B4F6472" w14:textId="77777777" w:rsidR="00E276F1" w:rsidRPr="007D7FC6" w:rsidRDefault="00E276F1" w:rsidP="00E276F1">
            <w:pPr>
              <w:jc w:val="right"/>
              <w:rPr>
                <w:sz w:val="22"/>
                <w:szCs w:val="22"/>
                <w:lang w:val="es-CR" w:eastAsia="es-CR"/>
              </w:rPr>
            </w:pPr>
            <w:r w:rsidRPr="007D7FC6">
              <w:rPr>
                <w:sz w:val="22"/>
                <w:szCs w:val="22"/>
                <w:lang w:val="es-CR"/>
              </w:rPr>
              <w:t>2 148</w:t>
            </w:r>
          </w:p>
        </w:tc>
      </w:tr>
      <w:tr w:rsidR="00E276F1" w:rsidRPr="007D7FC6" w14:paraId="6731AF82" w14:textId="77777777" w:rsidTr="00E276F1">
        <w:trPr>
          <w:trHeight w:val="20"/>
        </w:trPr>
        <w:tc>
          <w:tcPr>
            <w:tcW w:w="3095" w:type="pct"/>
            <w:tcBorders>
              <w:top w:val="nil"/>
              <w:left w:val="nil"/>
              <w:bottom w:val="nil"/>
              <w:right w:val="nil"/>
            </w:tcBorders>
            <w:shd w:val="clear" w:color="auto" w:fill="auto"/>
            <w:noWrap/>
            <w:vAlign w:val="center"/>
            <w:hideMark/>
          </w:tcPr>
          <w:p w14:paraId="415D5D7E" w14:textId="77777777" w:rsidR="00E276F1" w:rsidRPr="007D7FC6" w:rsidRDefault="00E276F1" w:rsidP="00E276F1">
            <w:pPr>
              <w:rPr>
                <w:sz w:val="22"/>
                <w:szCs w:val="22"/>
                <w:lang w:val="es-CR" w:eastAsia="es-CR"/>
              </w:rPr>
            </w:pPr>
            <w:r w:rsidRPr="007D7FC6">
              <w:rPr>
                <w:sz w:val="22"/>
                <w:szCs w:val="22"/>
                <w:lang w:val="es-CR" w:eastAsia="es-CR"/>
              </w:rPr>
              <w:t>Resolución de Fondo (Tercería escrito)</w:t>
            </w:r>
          </w:p>
        </w:tc>
        <w:tc>
          <w:tcPr>
            <w:tcW w:w="380" w:type="pct"/>
            <w:tcBorders>
              <w:top w:val="nil"/>
              <w:left w:val="single" w:sz="8" w:space="0" w:color="auto"/>
              <w:bottom w:val="nil"/>
              <w:right w:val="nil"/>
            </w:tcBorders>
            <w:shd w:val="clear" w:color="auto" w:fill="auto"/>
            <w:noWrap/>
            <w:vAlign w:val="center"/>
            <w:hideMark/>
          </w:tcPr>
          <w:p w14:paraId="35D8787A" w14:textId="77777777" w:rsidR="00E276F1" w:rsidRPr="007D7FC6" w:rsidRDefault="00E276F1" w:rsidP="00E276F1">
            <w:pPr>
              <w:jc w:val="right"/>
              <w:rPr>
                <w:sz w:val="22"/>
                <w:szCs w:val="22"/>
                <w:lang w:val="es-CR" w:eastAsia="es-CR"/>
              </w:rPr>
            </w:pPr>
            <w:r w:rsidRPr="007D7FC6">
              <w:rPr>
                <w:sz w:val="22"/>
                <w:szCs w:val="22"/>
                <w:lang w:val="es-CR"/>
              </w:rPr>
              <w:t>---</w:t>
            </w:r>
          </w:p>
        </w:tc>
        <w:tc>
          <w:tcPr>
            <w:tcW w:w="380" w:type="pct"/>
            <w:tcBorders>
              <w:top w:val="nil"/>
              <w:left w:val="nil"/>
              <w:bottom w:val="nil"/>
              <w:right w:val="nil"/>
            </w:tcBorders>
            <w:shd w:val="clear" w:color="auto" w:fill="auto"/>
            <w:noWrap/>
            <w:vAlign w:val="center"/>
            <w:hideMark/>
          </w:tcPr>
          <w:p w14:paraId="4C92A1A8" w14:textId="77777777" w:rsidR="00E276F1" w:rsidRPr="007D7FC6" w:rsidRDefault="00E276F1" w:rsidP="00E276F1">
            <w:pPr>
              <w:jc w:val="right"/>
              <w:rPr>
                <w:sz w:val="22"/>
                <w:szCs w:val="22"/>
                <w:lang w:val="es-CR" w:eastAsia="es-CR"/>
              </w:rPr>
            </w:pPr>
            <w:r w:rsidRPr="007D7FC6">
              <w:rPr>
                <w:sz w:val="22"/>
                <w:szCs w:val="22"/>
                <w:lang w:val="es-CR"/>
              </w:rPr>
              <w:t>---</w:t>
            </w:r>
          </w:p>
        </w:tc>
        <w:tc>
          <w:tcPr>
            <w:tcW w:w="380" w:type="pct"/>
            <w:tcBorders>
              <w:top w:val="nil"/>
              <w:left w:val="nil"/>
              <w:bottom w:val="nil"/>
              <w:right w:val="nil"/>
            </w:tcBorders>
            <w:shd w:val="clear" w:color="auto" w:fill="auto"/>
            <w:noWrap/>
            <w:vAlign w:val="center"/>
            <w:hideMark/>
          </w:tcPr>
          <w:p w14:paraId="305092DB" w14:textId="77777777" w:rsidR="00E276F1" w:rsidRPr="007D7FC6" w:rsidRDefault="00E276F1" w:rsidP="00E276F1">
            <w:pPr>
              <w:jc w:val="right"/>
              <w:rPr>
                <w:sz w:val="22"/>
                <w:szCs w:val="22"/>
                <w:lang w:val="es-CR" w:eastAsia="es-CR"/>
              </w:rPr>
            </w:pPr>
            <w:r w:rsidRPr="007D7FC6">
              <w:rPr>
                <w:sz w:val="22"/>
                <w:szCs w:val="22"/>
                <w:lang w:val="es-CR"/>
              </w:rPr>
              <w:t>---</w:t>
            </w:r>
          </w:p>
        </w:tc>
        <w:tc>
          <w:tcPr>
            <w:tcW w:w="380" w:type="pct"/>
            <w:tcBorders>
              <w:top w:val="nil"/>
              <w:left w:val="nil"/>
              <w:bottom w:val="nil"/>
              <w:right w:val="nil"/>
            </w:tcBorders>
            <w:shd w:val="clear" w:color="auto" w:fill="auto"/>
            <w:noWrap/>
            <w:vAlign w:val="center"/>
            <w:hideMark/>
          </w:tcPr>
          <w:p w14:paraId="1E1EB9D2" w14:textId="77777777" w:rsidR="00E276F1" w:rsidRPr="007D7FC6" w:rsidRDefault="00E276F1" w:rsidP="00E276F1">
            <w:pPr>
              <w:jc w:val="right"/>
              <w:rPr>
                <w:sz w:val="22"/>
                <w:szCs w:val="22"/>
                <w:lang w:val="es-CR" w:eastAsia="es-CR"/>
              </w:rPr>
            </w:pPr>
            <w:r w:rsidRPr="007D7FC6">
              <w:rPr>
                <w:sz w:val="22"/>
                <w:szCs w:val="22"/>
                <w:lang w:val="es-CR"/>
              </w:rPr>
              <w:t>3</w:t>
            </w:r>
          </w:p>
        </w:tc>
        <w:tc>
          <w:tcPr>
            <w:tcW w:w="385" w:type="pct"/>
            <w:tcBorders>
              <w:top w:val="nil"/>
              <w:left w:val="nil"/>
              <w:bottom w:val="nil"/>
              <w:right w:val="nil"/>
            </w:tcBorders>
            <w:shd w:val="clear" w:color="auto" w:fill="auto"/>
            <w:noWrap/>
            <w:vAlign w:val="center"/>
            <w:hideMark/>
          </w:tcPr>
          <w:p w14:paraId="1BCB7419" w14:textId="77777777" w:rsidR="00E276F1" w:rsidRPr="007D7FC6" w:rsidRDefault="00E276F1" w:rsidP="00E276F1">
            <w:pPr>
              <w:jc w:val="right"/>
              <w:rPr>
                <w:sz w:val="22"/>
                <w:szCs w:val="22"/>
                <w:lang w:val="es-CR" w:eastAsia="es-CR"/>
              </w:rPr>
            </w:pPr>
            <w:r w:rsidRPr="007D7FC6">
              <w:rPr>
                <w:sz w:val="22"/>
                <w:szCs w:val="22"/>
                <w:lang w:val="es-CR"/>
              </w:rPr>
              <w:t>---</w:t>
            </w:r>
          </w:p>
        </w:tc>
      </w:tr>
      <w:tr w:rsidR="00E276F1" w:rsidRPr="007D7FC6" w14:paraId="7DA02636" w14:textId="77777777" w:rsidTr="00E276F1">
        <w:trPr>
          <w:trHeight w:val="20"/>
        </w:trPr>
        <w:tc>
          <w:tcPr>
            <w:tcW w:w="3095" w:type="pct"/>
            <w:tcBorders>
              <w:top w:val="nil"/>
              <w:left w:val="nil"/>
              <w:bottom w:val="nil"/>
              <w:right w:val="nil"/>
            </w:tcBorders>
            <w:shd w:val="clear" w:color="auto" w:fill="auto"/>
            <w:noWrap/>
            <w:vAlign w:val="center"/>
            <w:hideMark/>
          </w:tcPr>
          <w:p w14:paraId="7826F28D" w14:textId="77777777" w:rsidR="00E276F1" w:rsidRPr="007D7FC6" w:rsidRDefault="00E276F1" w:rsidP="00E276F1">
            <w:pPr>
              <w:rPr>
                <w:sz w:val="22"/>
                <w:szCs w:val="22"/>
                <w:lang w:val="es-CR" w:eastAsia="es-CR"/>
              </w:rPr>
            </w:pPr>
            <w:r w:rsidRPr="007D7FC6">
              <w:rPr>
                <w:sz w:val="22"/>
                <w:szCs w:val="22"/>
                <w:lang w:val="es-CR" w:eastAsia="es-CR"/>
              </w:rPr>
              <w:lastRenderedPageBreak/>
              <w:t>Resolución de Fondo Incidente (escrito)</w:t>
            </w:r>
          </w:p>
        </w:tc>
        <w:tc>
          <w:tcPr>
            <w:tcW w:w="380" w:type="pct"/>
            <w:tcBorders>
              <w:top w:val="nil"/>
              <w:left w:val="single" w:sz="8" w:space="0" w:color="auto"/>
              <w:bottom w:val="nil"/>
              <w:right w:val="nil"/>
            </w:tcBorders>
            <w:shd w:val="clear" w:color="auto" w:fill="auto"/>
            <w:noWrap/>
            <w:vAlign w:val="center"/>
            <w:hideMark/>
          </w:tcPr>
          <w:p w14:paraId="093413BF" w14:textId="77777777" w:rsidR="00E276F1" w:rsidRPr="007D7FC6" w:rsidRDefault="00E276F1" w:rsidP="00E276F1">
            <w:pPr>
              <w:jc w:val="right"/>
              <w:rPr>
                <w:sz w:val="22"/>
                <w:szCs w:val="22"/>
                <w:lang w:val="es-CR" w:eastAsia="es-CR"/>
              </w:rPr>
            </w:pPr>
            <w:r w:rsidRPr="007D7FC6">
              <w:rPr>
                <w:sz w:val="22"/>
                <w:szCs w:val="22"/>
                <w:lang w:val="es-CR"/>
              </w:rPr>
              <w:t>---</w:t>
            </w:r>
          </w:p>
        </w:tc>
        <w:tc>
          <w:tcPr>
            <w:tcW w:w="380" w:type="pct"/>
            <w:tcBorders>
              <w:top w:val="nil"/>
              <w:left w:val="nil"/>
              <w:bottom w:val="nil"/>
              <w:right w:val="nil"/>
            </w:tcBorders>
            <w:shd w:val="clear" w:color="auto" w:fill="auto"/>
            <w:noWrap/>
            <w:vAlign w:val="center"/>
            <w:hideMark/>
          </w:tcPr>
          <w:p w14:paraId="2DE63811" w14:textId="77777777" w:rsidR="00E276F1" w:rsidRPr="007D7FC6" w:rsidRDefault="00E276F1" w:rsidP="00E276F1">
            <w:pPr>
              <w:jc w:val="right"/>
              <w:rPr>
                <w:sz w:val="22"/>
                <w:szCs w:val="22"/>
                <w:lang w:val="es-CR" w:eastAsia="es-CR"/>
              </w:rPr>
            </w:pPr>
            <w:r w:rsidRPr="007D7FC6">
              <w:rPr>
                <w:sz w:val="22"/>
                <w:szCs w:val="22"/>
                <w:lang w:val="es-CR"/>
              </w:rPr>
              <w:t>---</w:t>
            </w:r>
          </w:p>
        </w:tc>
        <w:tc>
          <w:tcPr>
            <w:tcW w:w="380" w:type="pct"/>
            <w:tcBorders>
              <w:top w:val="nil"/>
              <w:left w:val="nil"/>
              <w:bottom w:val="nil"/>
              <w:right w:val="nil"/>
            </w:tcBorders>
            <w:shd w:val="clear" w:color="auto" w:fill="auto"/>
            <w:noWrap/>
            <w:vAlign w:val="center"/>
            <w:hideMark/>
          </w:tcPr>
          <w:p w14:paraId="7401A80F" w14:textId="77777777" w:rsidR="00E276F1" w:rsidRPr="007D7FC6" w:rsidRDefault="00E276F1" w:rsidP="00E276F1">
            <w:pPr>
              <w:jc w:val="right"/>
              <w:rPr>
                <w:sz w:val="22"/>
                <w:szCs w:val="22"/>
                <w:lang w:val="es-CR" w:eastAsia="es-CR"/>
              </w:rPr>
            </w:pPr>
            <w:r w:rsidRPr="007D7FC6">
              <w:rPr>
                <w:sz w:val="22"/>
                <w:szCs w:val="22"/>
                <w:lang w:val="es-CR"/>
              </w:rPr>
              <w:t>---</w:t>
            </w:r>
          </w:p>
        </w:tc>
        <w:tc>
          <w:tcPr>
            <w:tcW w:w="380" w:type="pct"/>
            <w:tcBorders>
              <w:top w:val="nil"/>
              <w:left w:val="nil"/>
              <w:bottom w:val="nil"/>
              <w:right w:val="nil"/>
            </w:tcBorders>
            <w:shd w:val="clear" w:color="auto" w:fill="auto"/>
            <w:noWrap/>
            <w:vAlign w:val="center"/>
            <w:hideMark/>
          </w:tcPr>
          <w:p w14:paraId="7E993704" w14:textId="77777777" w:rsidR="00E276F1" w:rsidRPr="007D7FC6" w:rsidRDefault="00E276F1" w:rsidP="00E276F1">
            <w:pPr>
              <w:jc w:val="right"/>
              <w:rPr>
                <w:sz w:val="22"/>
                <w:szCs w:val="22"/>
                <w:lang w:val="es-CR" w:eastAsia="es-CR"/>
              </w:rPr>
            </w:pPr>
            <w:r w:rsidRPr="007D7FC6">
              <w:rPr>
                <w:sz w:val="22"/>
                <w:szCs w:val="22"/>
                <w:lang w:val="es-CR"/>
              </w:rPr>
              <w:t>5</w:t>
            </w:r>
          </w:p>
        </w:tc>
        <w:tc>
          <w:tcPr>
            <w:tcW w:w="385" w:type="pct"/>
            <w:tcBorders>
              <w:top w:val="nil"/>
              <w:left w:val="nil"/>
              <w:bottom w:val="nil"/>
              <w:right w:val="nil"/>
            </w:tcBorders>
            <w:shd w:val="clear" w:color="auto" w:fill="auto"/>
            <w:noWrap/>
            <w:vAlign w:val="bottom"/>
            <w:hideMark/>
          </w:tcPr>
          <w:p w14:paraId="56E08020" w14:textId="77777777" w:rsidR="00E276F1" w:rsidRPr="007D7FC6" w:rsidRDefault="00E276F1" w:rsidP="00E276F1">
            <w:pPr>
              <w:jc w:val="right"/>
              <w:rPr>
                <w:sz w:val="22"/>
                <w:szCs w:val="22"/>
                <w:lang w:val="es-CR" w:eastAsia="es-CR"/>
              </w:rPr>
            </w:pPr>
            <w:r w:rsidRPr="007D7FC6">
              <w:rPr>
                <w:sz w:val="22"/>
                <w:szCs w:val="22"/>
                <w:lang w:val="es-CR"/>
              </w:rPr>
              <w:t>4</w:t>
            </w:r>
          </w:p>
        </w:tc>
      </w:tr>
      <w:tr w:rsidR="00E276F1" w:rsidRPr="007D7FC6" w14:paraId="3B090429" w14:textId="77777777" w:rsidTr="00E276F1">
        <w:trPr>
          <w:trHeight w:val="20"/>
        </w:trPr>
        <w:tc>
          <w:tcPr>
            <w:tcW w:w="3095" w:type="pct"/>
            <w:tcBorders>
              <w:top w:val="nil"/>
              <w:left w:val="nil"/>
              <w:bottom w:val="nil"/>
              <w:right w:val="nil"/>
            </w:tcBorders>
            <w:shd w:val="clear" w:color="auto" w:fill="auto"/>
            <w:noWrap/>
            <w:vAlign w:val="center"/>
            <w:hideMark/>
          </w:tcPr>
          <w:p w14:paraId="03E6D69D" w14:textId="77777777" w:rsidR="00E276F1" w:rsidRPr="007D7FC6" w:rsidRDefault="00E276F1" w:rsidP="00E276F1">
            <w:pPr>
              <w:rPr>
                <w:sz w:val="22"/>
                <w:szCs w:val="22"/>
                <w:lang w:val="es-CR" w:eastAsia="es-CR"/>
              </w:rPr>
            </w:pPr>
            <w:r w:rsidRPr="007D7FC6">
              <w:rPr>
                <w:sz w:val="22"/>
                <w:szCs w:val="22"/>
                <w:lang w:val="es-CR" w:eastAsia="es-CR"/>
              </w:rPr>
              <w:t>Resolución de Fondo Incidente (oral)</w:t>
            </w:r>
          </w:p>
        </w:tc>
        <w:tc>
          <w:tcPr>
            <w:tcW w:w="380" w:type="pct"/>
            <w:tcBorders>
              <w:top w:val="nil"/>
              <w:left w:val="single" w:sz="8" w:space="0" w:color="auto"/>
              <w:bottom w:val="nil"/>
              <w:right w:val="nil"/>
            </w:tcBorders>
            <w:shd w:val="clear" w:color="auto" w:fill="auto"/>
            <w:noWrap/>
            <w:vAlign w:val="center"/>
            <w:hideMark/>
          </w:tcPr>
          <w:p w14:paraId="49C3F537" w14:textId="77777777" w:rsidR="00E276F1" w:rsidRPr="007D7FC6" w:rsidRDefault="00E276F1" w:rsidP="00E276F1">
            <w:pPr>
              <w:jc w:val="right"/>
              <w:rPr>
                <w:sz w:val="22"/>
                <w:szCs w:val="22"/>
                <w:lang w:val="es-CR" w:eastAsia="es-CR"/>
              </w:rPr>
            </w:pPr>
            <w:r w:rsidRPr="007D7FC6">
              <w:rPr>
                <w:sz w:val="22"/>
                <w:szCs w:val="22"/>
                <w:lang w:val="es-CR"/>
              </w:rPr>
              <w:t>---</w:t>
            </w:r>
          </w:p>
        </w:tc>
        <w:tc>
          <w:tcPr>
            <w:tcW w:w="380" w:type="pct"/>
            <w:tcBorders>
              <w:top w:val="nil"/>
              <w:left w:val="nil"/>
              <w:bottom w:val="nil"/>
              <w:right w:val="nil"/>
            </w:tcBorders>
            <w:shd w:val="clear" w:color="auto" w:fill="auto"/>
            <w:noWrap/>
            <w:vAlign w:val="center"/>
            <w:hideMark/>
          </w:tcPr>
          <w:p w14:paraId="7DA310F3" w14:textId="77777777" w:rsidR="00E276F1" w:rsidRPr="007D7FC6" w:rsidRDefault="00E276F1" w:rsidP="00E276F1">
            <w:pPr>
              <w:jc w:val="right"/>
              <w:rPr>
                <w:sz w:val="22"/>
                <w:szCs w:val="22"/>
                <w:lang w:val="es-CR" w:eastAsia="es-CR"/>
              </w:rPr>
            </w:pPr>
            <w:r w:rsidRPr="007D7FC6">
              <w:rPr>
                <w:sz w:val="22"/>
                <w:szCs w:val="22"/>
                <w:lang w:val="es-CR"/>
              </w:rPr>
              <w:t>---</w:t>
            </w:r>
          </w:p>
        </w:tc>
        <w:tc>
          <w:tcPr>
            <w:tcW w:w="380" w:type="pct"/>
            <w:tcBorders>
              <w:top w:val="nil"/>
              <w:left w:val="nil"/>
              <w:bottom w:val="nil"/>
              <w:right w:val="nil"/>
            </w:tcBorders>
            <w:shd w:val="clear" w:color="auto" w:fill="auto"/>
            <w:noWrap/>
            <w:vAlign w:val="center"/>
            <w:hideMark/>
          </w:tcPr>
          <w:p w14:paraId="73CE2F8A" w14:textId="77777777" w:rsidR="00E276F1" w:rsidRPr="007D7FC6" w:rsidRDefault="00E276F1" w:rsidP="00E276F1">
            <w:pPr>
              <w:jc w:val="right"/>
              <w:rPr>
                <w:sz w:val="22"/>
                <w:szCs w:val="22"/>
                <w:lang w:val="es-CR" w:eastAsia="es-CR"/>
              </w:rPr>
            </w:pPr>
            <w:r w:rsidRPr="007D7FC6">
              <w:rPr>
                <w:sz w:val="22"/>
                <w:szCs w:val="22"/>
                <w:lang w:val="es-CR"/>
              </w:rPr>
              <w:t>---</w:t>
            </w:r>
          </w:p>
        </w:tc>
        <w:tc>
          <w:tcPr>
            <w:tcW w:w="380" w:type="pct"/>
            <w:tcBorders>
              <w:top w:val="nil"/>
              <w:left w:val="nil"/>
              <w:bottom w:val="nil"/>
              <w:right w:val="nil"/>
            </w:tcBorders>
            <w:shd w:val="clear" w:color="auto" w:fill="auto"/>
            <w:noWrap/>
            <w:vAlign w:val="center"/>
            <w:hideMark/>
          </w:tcPr>
          <w:p w14:paraId="4802A550" w14:textId="77777777" w:rsidR="00E276F1" w:rsidRPr="007D7FC6" w:rsidRDefault="00E276F1" w:rsidP="00E276F1">
            <w:pPr>
              <w:jc w:val="right"/>
              <w:rPr>
                <w:sz w:val="22"/>
                <w:szCs w:val="22"/>
                <w:lang w:val="es-CR" w:eastAsia="es-CR"/>
              </w:rPr>
            </w:pPr>
            <w:r w:rsidRPr="007D7FC6">
              <w:rPr>
                <w:sz w:val="22"/>
                <w:szCs w:val="22"/>
                <w:lang w:val="es-CR"/>
              </w:rPr>
              <w:t>1</w:t>
            </w:r>
          </w:p>
        </w:tc>
        <w:tc>
          <w:tcPr>
            <w:tcW w:w="385" w:type="pct"/>
            <w:tcBorders>
              <w:top w:val="nil"/>
              <w:left w:val="nil"/>
              <w:bottom w:val="nil"/>
              <w:right w:val="nil"/>
            </w:tcBorders>
            <w:shd w:val="clear" w:color="auto" w:fill="auto"/>
            <w:noWrap/>
            <w:vAlign w:val="center"/>
            <w:hideMark/>
          </w:tcPr>
          <w:p w14:paraId="288CC25C" w14:textId="77777777" w:rsidR="00E276F1" w:rsidRPr="007D7FC6" w:rsidRDefault="00E276F1" w:rsidP="00E276F1">
            <w:pPr>
              <w:jc w:val="right"/>
              <w:rPr>
                <w:sz w:val="22"/>
                <w:szCs w:val="22"/>
                <w:lang w:val="es-CR" w:eastAsia="es-CR"/>
              </w:rPr>
            </w:pPr>
            <w:r w:rsidRPr="007D7FC6">
              <w:rPr>
                <w:sz w:val="22"/>
                <w:szCs w:val="22"/>
                <w:lang w:val="es-CR"/>
              </w:rPr>
              <w:t>---</w:t>
            </w:r>
          </w:p>
        </w:tc>
      </w:tr>
      <w:tr w:rsidR="00E276F1" w:rsidRPr="007D7FC6" w14:paraId="24B3F7AA" w14:textId="77777777" w:rsidTr="00E276F1">
        <w:trPr>
          <w:trHeight w:val="20"/>
        </w:trPr>
        <w:tc>
          <w:tcPr>
            <w:tcW w:w="3095" w:type="pct"/>
            <w:tcBorders>
              <w:top w:val="nil"/>
              <w:left w:val="nil"/>
              <w:bottom w:val="nil"/>
              <w:right w:val="nil"/>
            </w:tcBorders>
            <w:shd w:val="clear" w:color="auto" w:fill="auto"/>
            <w:noWrap/>
            <w:vAlign w:val="center"/>
            <w:hideMark/>
          </w:tcPr>
          <w:p w14:paraId="63F17055" w14:textId="77777777" w:rsidR="00E276F1" w:rsidRPr="007D7FC6" w:rsidRDefault="00E276F1" w:rsidP="00E276F1">
            <w:pPr>
              <w:rPr>
                <w:sz w:val="22"/>
                <w:szCs w:val="22"/>
                <w:lang w:val="es-CR" w:eastAsia="es-CR"/>
              </w:rPr>
            </w:pPr>
            <w:r w:rsidRPr="007D7FC6">
              <w:rPr>
                <w:sz w:val="22"/>
                <w:szCs w:val="22"/>
                <w:lang w:val="es-CR" w:eastAsia="es-CR"/>
              </w:rPr>
              <w:t>Resolución Fondo Medida Cautelar -Segunda Instancia</w:t>
            </w:r>
          </w:p>
        </w:tc>
        <w:tc>
          <w:tcPr>
            <w:tcW w:w="380" w:type="pct"/>
            <w:tcBorders>
              <w:top w:val="nil"/>
              <w:left w:val="single" w:sz="8" w:space="0" w:color="auto"/>
              <w:bottom w:val="nil"/>
              <w:right w:val="nil"/>
            </w:tcBorders>
            <w:shd w:val="clear" w:color="auto" w:fill="auto"/>
            <w:noWrap/>
            <w:vAlign w:val="center"/>
            <w:hideMark/>
          </w:tcPr>
          <w:p w14:paraId="406F6C1C" w14:textId="77777777" w:rsidR="00E276F1" w:rsidRPr="007D7FC6" w:rsidRDefault="00E276F1" w:rsidP="00E276F1">
            <w:pPr>
              <w:jc w:val="right"/>
              <w:rPr>
                <w:sz w:val="22"/>
                <w:szCs w:val="22"/>
                <w:lang w:val="es-CR" w:eastAsia="es-CR"/>
              </w:rPr>
            </w:pPr>
            <w:r w:rsidRPr="007D7FC6">
              <w:rPr>
                <w:sz w:val="22"/>
                <w:szCs w:val="22"/>
                <w:lang w:val="es-CR"/>
              </w:rPr>
              <w:t>---</w:t>
            </w:r>
          </w:p>
        </w:tc>
        <w:tc>
          <w:tcPr>
            <w:tcW w:w="380" w:type="pct"/>
            <w:tcBorders>
              <w:top w:val="nil"/>
              <w:left w:val="nil"/>
              <w:bottom w:val="nil"/>
              <w:right w:val="nil"/>
            </w:tcBorders>
            <w:shd w:val="clear" w:color="auto" w:fill="auto"/>
            <w:noWrap/>
            <w:vAlign w:val="center"/>
            <w:hideMark/>
          </w:tcPr>
          <w:p w14:paraId="0D9331FC" w14:textId="77777777" w:rsidR="00E276F1" w:rsidRPr="007D7FC6" w:rsidRDefault="00E276F1" w:rsidP="00E276F1">
            <w:pPr>
              <w:jc w:val="right"/>
              <w:rPr>
                <w:sz w:val="22"/>
                <w:szCs w:val="22"/>
                <w:lang w:val="es-CR" w:eastAsia="es-CR"/>
              </w:rPr>
            </w:pPr>
            <w:r w:rsidRPr="007D7FC6">
              <w:rPr>
                <w:sz w:val="22"/>
                <w:szCs w:val="22"/>
                <w:lang w:val="es-CR"/>
              </w:rPr>
              <w:t>---</w:t>
            </w:r>
          </w:p>
        </w:tc>
        <w:tc>
          <w:tcPr>
            <w:tcW w:w="380" w:type="pct"/>
            <w:tcBorders>
              <w:top w:val="nil"/>
              <w:left w:val="nil"/>
              <w:bottom w:val="nil"/>
              <w:right w:val="nil"/>
            </w:tcBorders>
            <w:shd w:val="clear" w:color="auto" w:fill="auto"/>
            <w:noWrap/>
            <w:vAlign w:val="center"/>
            <w:hideMark/>
          </w:tcPr>
          <w:p w14:paraId="62F152C8" w14:textId="77777777" w:rsidR="00E276F1" w:rsidRPr="007D7FC6" w:rsidRDefault="00E276F1" w:rsidP="00E276F1">
            <w:pPr>
              <w:jc w:val="right"/>
              <w:rPr>
                <w:sz w:val="22"/>
                <w:szCs w:val="22"/>
                <w:lang w:val="es-CR" w:eastAsia="es-CR"/>
              </w:rPr>
            </w:pPr>
            <w:r w:rsidRPr="007D7FC6">
              <w:rPr>
                <w:sz w:val="22"/>
                <w:szCs w:val="22"/>
                <w:lang w:val="es-CR"/>
              </w:rPr>
              <w:t>---</w:t>
            </w:r>
          </w:p>
        </w:tc>
        <w:tc>
          <w:tcPr>
            <w:tcW w:w="380" w:type="pct"/>
            <w:tcBorders>
              <w:top w:val="nil"/>
              <w:left w:val="nil"/>
              <w:bottom w:val="nil"/>
              <w:right w:val="nil"/>
            </w:tcBorders>
            <w:shd w:val="clear" w:color="auto" w:fill="auto"/>
            <w:noWrap/>
            <w:vAlign w:val="center"/>
            <w:hideMark/>
          </w:tcPr>
          <w:p w14:paraId="5F01B25F" w14:textId="77777777" w:rsidR="00E276F1" w:rsidRPr="007D7FC6" w:rsidRDefault="00E276F1" w:rsidP="00E276F1">
            <w:pPr>
              <w:jc w:val="right"/>
              <w:rPr>
                <w:sz w:val="22"/>
                <w:szCs w:val="22"/>
                <w:lang w:val="es-CR" w:eastAsia="es-CR"/>
              </w:rPr>
            </w:pPr>
            <w:r w:rsidRPr="007D7FC6">
              <w:rPr>
                <w:sz w:val="22"/>
                <w:szCs w:val="22"/>
                <w:lang w:val="es-CR"/>
              </w:rPr>
              <w:t>2</w:t>
            </w:r>
          </w:p>
        </w:tc>
        <w:tc>
          <w:tcPr>
            <w:tcW w:w="385" w:type="pct"/>
            <w:tcBorders>
              <w:top w:val="nil"/>
              <w:left w:val="nil"/>
              <w:bottom w:val="nil"/>
              <w:right w:val="nil"/>
            </w:tcBorders>
            <w:shd w:val="clear" w:color="auto" w:fill="auto"/>
            <w:noWrap/>
            <w:vAlign w:val="bottom"/>
            <w:hideMark/>
          </w:tcPr>
          <w:p w14:paraId="5F24E00B" w14:textId="77777777" w:rsidR="00E276F1" w:rsidRPr="007D7FC6" w:rsidRDefault="00E276F1" w:rsidP="00E276F1">
            <w:pPr>
              <w:jc w:val="right"/>
              <w:rPr>
                <w:sz w:val="22"/>
                <w:szCs w:val="22"/>
                <w:lang w:val="es-CR" w:eastAsia="es-CR"/>
              </w:rPr>
            </w:pPr>
            <w:r w:rsidRPr="007D7FC6">
              <w:rPr>
                <w:sz w:val="22"/>
                <w:szCs w:val="22"/>
                <w:lang w:val="es-CR"/>
              </w:rPr>
              <w:t>8</w:t>
            </w:r>
          </w:p>
        </w:tc>
      </w:tr>
      <w:tr w:rsidR="00E276F1" w:rsidRPr="007D7FC6" w14:paraId="4D3D6182" w14:textId="77777777" w:rsidTr="00E276F1">
        <w:trPr>
          <w:trHeight w:val="20"/>
        </w:trPr>
        <w:tc>
          <w:tcPr>
            <w:tcW w:w="3095" w:type="pct"/>
            <w:tcBorders>
              <w:top w:val="nil"/>
              <w:left w:val="nil"/>
              <w:bottom w:val="nil"/>
              <w:right w:val="nil"/>
            </w:tcBorders>
            <w:shd w:val="clear" w:color="auto" w:fill="auto"/>
            <w:noWrap/>
            <w:vAlign w:val="center"/>
            <w:hideMark/>
          </w:tcPr>
          <w:p w14:paraId="2730FD4A" w14:textId="77777777" w:rsidR="00E276F1" w:rsidRPr="007D7FC6" w:rsidRDefault="00E276F1" w:rsidP="00E276F1">
            <w:pPr>
              <w:rPr>
                <w:sz w:val="22"/>
                <w:szCs w:val="22"/>
                <w:lang w:val="es-CR" w:eastAsia="es-CR"/>
              </w:rPr>
            </w:pPr>
            <w:r w:rsidRPr="007D7FC6">
              <w:rPr>
                <w:sz w:val="22"/>
                <w:szCs w:val="22"/>
                <w:lang w:val="es-CR" w:eastAsia="es-CR"/>
              </w:rPr>
              <w:t>Resolución Fondo Incidente o Tercería -segunda Instancia</w:t>
            </w:r>
          </w:p>
        </w:tc>
        <w:tc>
          <w:tcPr>
            <w:tcW w:w="380" w:type="pct"/>
            <w:tcBorders>
              <w:top w:val="nil"/>
              <w:left w:val="single" w:sz="8" w:space="0" w:color="auto"/>
              <w:bottom w:val="nil"/>
              <w:right w:val="nil"/>
            </w:tcBorders>
            <w:shd w:val="clear" w:color="auto" w:fill="auto"/>
            <w:noWrap/>
            <w:vAlign w:val="center"/>
            <w:hideMark/>
          </w:tcPr>
          <w:p w14:paraId="1D71D321" w14:textId="77777777" w:rsidR="00E276F1" w:rsidRPr="007D7FC6" w:rsidRDefault="00E276F1" w:rsidP="00E276F1">
            <w:pPr>
              <w:jc w:val="right"/>
              <w:rPr>
                <w:sz w:val="22"/>
                <w:szCs w:val="22"/>
                <w:lang w:val="es-CR" w:eastAsia="es-CR"/>
              </w:rPr>
            </w:pPr>
            <w:r w:rsidRPr="007D7FC6">
              <w:rPr>
                <w:sz w:val="22"/>
                <w:szCs w:val="22"/>
                <w:lang w:val="es-CR"/>
              </w:rPr>
              <w:t>---</w:t>
            </w:r>
          </w:p>
        </w:tc>
        <w:tc>
          <w:tcPr>
            <w:tcW w:w="380" w:type="pct"/>
            <w:tcBorders>
              <w:top w:val="nil"/>
              <w:left w:val="nil"/>
              <w:bottom w:val="nil"/>
              <w:right w:val="nil"/>
            </w:tcBorders>
            <w:shd w:val="clear" w:color="auto" w:fill="auto"/>
            <w:noWrap/>
            <w:vAlign w:val="center"/>
            <w:hideMark/>
          </w:tcPr>
          <w:p w14:paraId="32BD6B43" w14:textId="77777777" w:rsidR="00E276F1" w:rsidRPr="007D7FC6" w:rsidRDefault="00E276F1" w:rsidP="00E276F1">
            <w:pPr>
              <w:jc w:val="right"/>
              <w:rPr>
                <w:sz w:val="22"/>
                <w:szCs w:val="22"/>
                <w:lang w:val="es-CR" w:eastAsia="es-CR"/>
              </w:rPr>
            </w:pPr>
            <w:r w:rsidRPr="007D7FC6">
              <w:rPr>
                <w:sz w:val="22"/>
                <w:szCs w:val="22"/>
                <w:lang w:val="es-CR"/>
              </w:rPr>
              <w:t>---</w:t>
            </w:r>
          </w:p>
        </w:tc>
        <w:tc>
          <w:tcPr>
            <w:tcW w:w="380" w:type="pct"/>
            <w:tcBorders>
              <w:top w:val="nil"/>
              <w:left w:val="nil"/>
              <w:bottom w:val="nil"/>
              <w:right w:val="nil"/>
            </w:tcBorders>
            <w:shd w:val="clear" w:color="auto" w:fill="auto"/>
            <w:noWrap/>
            <w:vAlign w:val="center"/>
            <w:hideMark/>
          </w:tcPr>
          <w:p w14:paraId="27C8ADC0" w14:textId="77777777" w:rsidR="00E276F1" w:rsidRPr="007D7FC6" w:rsidRDefault="00E276F1" w:rsidP="00E276F1">
            <w:pPr>
              <w:jc w:val="right"/>
              <w:rPr>
                <w:sz w:val="22"/>
                <w:szCs w:val="22"/>
                <w:lang w:val="es-CR" w:eastAsia="es-CR"/>
              </w:rPr>
            </w:pPr>
            <w:r w:rsidRPr="007D7FC6">
              <w:rPr>
                <w:sz w:val="22"/>
                <w:szCs w:val="22"/>
                <w:lang w:val="es-CR"/>
              </w:rPr>
              <w:t>---</w:t>
            </w:r>
          </w:p>
        </w:tc>
        <w:tc>
          <w:tcPr>
            <w:tcW w:w="380" w:type="pct"/>
            <w:tcBorders>
              <w:top w:val="nil"/>
              <w:left w:val="nil"/>
              <w:bottom w:val="nil"/>
              <w:right w:val="nil"/>
            </w:tcBorders>
            <w:shd w:val="clear" w:color="auto" w:fill="auto"/>
            <w:noWrap/>
            <w:vAlign w:val="center"/>
            <w:hideMark/>
          </w:tcPr>
          <w:p w14:paraId="58BE725E" w14:textId="77777777" w:rsidR="00E276F1" w:rsidRPr="007D7FC6" w:rsidRDefault="00E276F1" w:rsidP="00E276F1">
            <w:pPr>
              <w:jc w:val="right"/>
              <w:rPr>
                <w:sz w:val="22"/>
                <w:szCs w:val="22"/>
                <w:lang w:val="es-CR" w:eastAsia="es-CR"/>
              </w:rPr>
            </w:pPr>
            <w:r w:rsidRPr="007D7FC6">
              <w:rPr>
                <w:sz w:val="22"/>
                <w:szCs w:val="22"/>
                <w:lang w:val="es-CR"/>
              </w:rPr>
              <w:t>129</w:t>
            </w:r>
          </w:p>
        </w:tc>
        <w:tc>
          <w:tcPr>
            <w:tcW w:w="385" w:type="pct"/>
            <w:tcBorders>
              <w:top w:val="nil"/>
              <w:left w:val="nil"/>
              <w:bottom w:val="nil"/>
              <w:right w:val="nil"/>
            </w:tcBorders>
            <w:shd w:val="clear" w:color="auto" w:fill="auto"/>
            <w:noWrap/>
            <w:vAlign w:val="bottom"/>
            <w:hideMark/>
          </w:tcPr>
          <w:p w14:paraId="1D367544" w14:textId="77777777" w:rsidR="00E276F1" w:rsidRPr="007D7FC6" w:rsidRDefault="00E276F1" w:rsidP="00E276F1">
            <w:pPr>
              <w:jc w:val="right"/>
              <w:rPr>
                <w:sz w:val="22"/>
                <w:szCs w:val="22"/>
                <w:lang w:val="es-CR" w:eastAsia="es-CR"/>
              </w:rPr>
            </w:pPr>
            <w:r w:rsidRPr="007D7FC6">
              <w:rPr>
                <w:sz w:val="22"/>
                <w:szCs w:val="22"/>
                <w:lang w:val="es-CR"/>
              </w:rPr>
              <w:t>73</w:t>
            </w:r>
          </w:p>
        </w:tc>
      </w:tr>
      <w:tr w:rsidR="00E276F1" w:rsidRPr="007D7FC6" w14:paraId="393292F3" w14:textId="77777777" w:rsidTr="00E276F1">
        <w:trPr>
          <w:trHeight w:val="20"/>
        </w:trPr>
        <w:tc>
          <w:tcPr>
            <w:tcW w:w="3095" w:type="pct"/>
            <w:tcBorders>
              <w:top w:val="nil"/>
              <w:left w:val="nil"/>
              <w:bottom w:val="nil"/>
              <w:right w:val="nil"/>
            </w:tcBorders>
            <w:shd w:val="clear" w:color="auto" w:fill="auto"/>
            <w:noWrap/>
            <w:vAlign w:val="center"/>
            <w:hideMark/>
          </w:tcPr>
          <w:p w14:paraId="46D28DB8" w14:textId="77777777" w:rsidR="00E276F1" w:rsidRPr="007D7FC6" w:rsidRDefault="00E276F1" w:rsidP="00E276F1">
            <w:pPr>
              <w:rPr>
                <w:sz w:val="22"/>
                <w:szCs w:val="22"/>
                <w:lang w:val="es-CR" w:eastAsia="es-CR"/>
              </w:rPr>
            </w:pPr>
            <w:r w:rsidRPr="007D7FC6">
              <w:rPr>
                <w:sz w:val="22"/>
                <w:szCs w:val="22"/>
                <w:lang w:val="es-CR" w:eastAsia="es-CR"/>
              </w:rPr>
              <w:t>Resolución Intimatoria</w:t>
            </w:r>
          </w:p>
        </w:tc>
        <w:tc>
          <w:tcPr>
            <w:tcW w:w="380" w:type="pct"/>
            <w:tcBorders>
              <w:top w:val="nil"/>
              <w:left w:val="single" w:sz="8" w:space="0" w:color="auto"/>
              <w:bottom w:val="nil"/>
              <w:right w:val="nil"/>
            </w:tcBorders>
            <w:shd w:val="clear" w:color="auto" w:fill="auto"/>
            <w:noWrap/>
            <w:vAlign w:val="center"/>
            <w:hideMark/>
          </w:tcPr>
          <w:p w14:paraId="1693AF5A" w14:textId="77777777" w:rsidR="00E276F1" w:rsidRPr="007D7FC6" w:rsidRDefault="00E276F1" w:rsidP="00E276F1">
            <w:pPr>
              <w:jc w:val="right"/>
              <w:rPr>
                <w:sz w:val="22"/>
                <w:szCs w:val="22"/>
                <w:lang w:val="es-CR" w:eastAsia="es-CR"/>
              </w:rPr>
            </w:pPr>
            <w:r w:rsidRPr="007D7FC6">
              <w:rPr>
                <w:sz w:val="22"/>
                <w:szCs w:val="22"/>
                <w:lang w:val="es-CR"/>
              </w:rPr>
              <w:t>---</w:t>
            </w:r>
          </w:p>
        </w:tc>
        <w:tc>
          <w:tcPr>
            <w:tcW w:w="380" w:type="pct"/>
            <w:tcBorders>
              <w:top w:val="nil"/>
              <w:left w:val="nil"/>
              <w:bottom w:val="nil"/>
              <w:right w:val="nil"/>
            </w:tcBorders>
            <w:shd w:val="clear" w:color="auto" w:fill="auto"/>
            <w:noWrap/>
            <w:vAlign w:val="center"/>
            <w:hideMark/>
          </w:tcPr>
          <w:p w14:paraId="3ABACB90" w14:textId="77777777" w:rsidR="00E276F1" w:rsidRPr="007D7FC6" w:rsidRDefault="00E276F1" w:rsidP="00E276F1">
            <w:pPr>
              <w:jc w:val="right"/>
              <w:rPr>
                <w:sz w:val="22"/>
                <w:szCs w:val="22"/>
                <w:lang w:val="es-CR" w:eastAsia="es-CR"/>
              </w:rPr>
            </w:pPr>
            <w:r w:rsidRPr="007D7FC6">
              <w:rPr>
                <w:sz w:val="22"/>
                <w:szCs w:val="22"/>
                <w:lang w:val="es-CR"/>
              </w:rPr>
              <w:t>---</w:t>
            </w:r>
          </w:p>
        </w:tc>
        <w:tc>
          <w:tcPr>
            <w:tcW w:w="380" w:type="pct"/>
            <w:tcBorders>
              <w:top w:val="nil"/>
              <w:left w:val="nil"/>
              <w:bottom w:val="nil"/>
              <w:right w:val="nil"/>
            </w:tcBorders>
            <w:shd w:val="clear" w:color="auto" w:fill="auto"/>
            <w:noWrap/>
            <w:vAlign w:val="center"/>
            <w:hideMark/>
          </w:tcPr>
          <w:p w14:paraId="2B20322C" w14:textId="77777777" w:rsidR="00E276F1" w:rsidRPr="007D7FC6" w:rsidRDefault="00E276F1" w:rsidP="00E276F1">
            <w:pPr>
              <w:jc w:val="right"/>
              <w:rPr>
                <w:sz w:val="22"/>
                <w:szCs w:val="22"/>
                <w:lang w:val="es-CR" w:eastAsia="es-CR"/>
              </w:rPr>
            </w:pPr>
            <w:r w:rsidRPr="007D7FC6">
              <w:rPr>
                <w:sz w:val="22"/>
                <w:szCs w:val="22"/>
                <w:lang w:val="es-CR"/>
              </w:rPr>
              <w:t>---</w:t>
            </w:r>
          </w:p>
        </w:tc>
        <w:tc>
          <w:tcPr>
            <w:tcW w:w="380" w:type="pct"/>
            <w:tcBorders>
              <w:top w:val="nil"/>
              <w:left w:val="nil"/>
              <w:bottom w:val="nil"/>
              <w:right w:val="nil"/>
            </w:tcBorders>
            <w:shd w:val="clear" w:color="auto" w:fill="auto"/>
            <w:noWrap/>
            <w:vAlign w:val="center"/>
            <w:hideMark/>
          </w:tcPr>
          <w:p w14:paraId="0D319A2E" w14:textId="77777777" w:rsidR="00E276F1" w:rsidRPr="007D7FC6" w:rsidRDefault="00E276F1" w:rsidP="00E276F1">
            <w:pPr>
              <w:jc w:val="right"/>
              <w:rPr>
                <w:sz w:val="22"/>
                <w:szCs w:val="22"/>
                <w:lang w:val="es-CR" w:eastAsia="es-CR"/>
              </w:rPr>
            </w:pPr>
            <w:r w:rsidRPr="007D7FC6">
              <w:rPr>
                <w:sz w:val="22"/>
                <w:szCs w:val="22"/>
                <w:lang w:val="es-CR"/>
              </w:rPr>
              <w:t>2</w:t>
            </w:r>
          </w:p>
        </w:tc>
        <w:tc>
          <w:tcPr>
            <w:tcW w:w="385" w:type="pct"/>
            <w:tcBorders>
              <w:top w:val="nil"/>
              <w:left w:val="nil"/>
              <w:bottom w:val="nil"/>
              <w:right w:val="nil"/>
            </w:tcBorders>
            <w:shd w:val="clear" w:color="auto" w:fill="auto"/>
            <w:noWrap/>
            <w:vAlign w:val="center"/>
            <w:hideMark/>
          </w:tcPr>
          <w:p w14:paraId="42F4822B" w14:textId="77777777" w:rsidR="00E276F1" w:rsidRPr="007D7FC6" w:rsidRDefault="00E276F1" w:rsidP="00E276F1">
            <w:pPr>
              <w:jc w:val="right"/>
              <w:rPr>
                <w:sz w:val="22"/>
                <w:szCs w:val="22"/>
                <w:lang w:val="es-CR" w:eastAsia="es-CR"/>
              </w:rPr>
            </w:pPr>
            <w:r w:rsidRPr="007D7FC6">
              <w:rPr>
                <w:sz w:val="22"/>
                <w:szCs w:val="22"/>
                <w:lang w:val="es-CR"/>
              </w:rPr>
              <w:t>---</w:t>
            </w:r>
          </w:p>
        </w:tc>
      </w:tr>
      <w:tr w:rsidR="00E276F1" w:rsidRPr="007D7FC6" w14:paraId="0A4A2053" w14:textId="77777777" w:rsidTr="00E276F1">
        <w:trPr>
          <w:trHeight w:val="20"/>
        </w:trPr>
        <w:tc>
          <w:tcPr>
            <w:tcW w:w="3095" w:type="pct"/>
            <w:tcBorders>
              <w:top w:val="nil"/>
              <w:left w:val="nil"/>
              <w:bottom w:val="nil"/>
              <w:right w:val="nil"/>
            </w:tcBorders>
            <w:shd w:val="clear" w:color="auto" w:fill="auto"/>
            <w:noWrap/>
            <w:vAlign w:val="center"/>
            <w:hideMark/>
          </w:tcPr>
          <w:p w14:paraId="643C3A42" w14:textId="77777777" w:rsidR="00E276F1" w:rsidRPr="007D7FC6" w:rsidRDefault="00E276F1" w:rsidP="00E276F1">
            <w:pPr>
              <w:rPr>
                <w:sz w:val="22"/>
                <w:szCs w:val="22"/>
                <w:lang w:val="es-CR" w:eastAsia="es-CR"/>
              </w:rPr>
            </w:pPr>
            <w:r w:rsidRPr="007D7FC6">
              <w:rPr>
                <w:sz w:val="22"/>
                <w:szCs w:val="22"/>
                <w:lang w:val="es-CR" w:eastAsia="es-CR"/>
              </w:rPr>
              <w:t>Resoluciones</w:t>
            </w:r>
          </w:p>
        </w:tc>
        <w:tc>
          <w:tcPr>
            <w:tcW w:w="380" w:type="pct"/>
            <w:tcBorders>
              <w:top w:val="nil"/>
              <w:left w:val="single" w:sz="8" w:space="0" w:color="auto"/>
              <w:bottom w:val="nil"/>
              <w:right w:val="nil"/>
            </w:tcBorders>
            <w:shd w:val="clear" w:color="auto" w:fill="auto"/>
            <w:noWrap/>
            <w:vAlign w:val="center"/>
            <w:hideMark/>
          </w:tcPr>
          <w:p w14:paraId="7593E8D7" w14:textId="77777777" w:rsidR="00E276F1" w:rsidRPr="007D7FC6" w:rsidRDefault="00E276F1" w:rsidP="00E276F1">
            <w:pPr>
              <w:jc w:val="right"/>
              <w:rPr>
                <w:sz w:val="22"/>
                <w:szCs w:val="22"/>
                <w:lang w:val="es-CR" w:eastAsia="es-CR"/>
              </w:rPr>
            </w:pPr>
            <w:r w:rsidRPr="007D7FC6">
              <w:rPr>
                <w:sz w:val="22"/>
                <w:szCs w:val="22"/>
                <w:lang w:val="es-CR"/>
              </w:rPr>
              <w:t>---</w:t>
            </w:r>
          </w:p>
        </w:tc>
        <w:tc>
          <w:tcPr>
            <w:tcW w:w="380" w:type="pct"/>
            <w:tcBorders>
              <w:top w:val="nil"/>
              <w:left w:val="nil"/>
              <w:bottom w:val="nil"/>
              <w:right w:val="nil"/>
            </w:tcBorders>
            <w:shd w:val="clear" w:color="auto" w:fill="auto"/>
            <w:noWrap/>
            <w:vAlign w:val="center"/>
            <w:hideMark/>
          </w:tcPr>
          <w:p w14:paraId="46586B67" w14:textId="77777777" w:rsidR="00E276F1" w:rsidRPr="007D7FC6" w:rsidRDefault="00E276F1" w:rsidP="00E276F1">
            <w:pPr>
              <w:jc w:val="right"/>
              <w:rPr>
                <w:sz w:val="22"/>
                <w:szCs w:val="22"/>
                <w:lang w:val="es-CR" w:eastAsia="es-CR"/>
              </w:rPr>
            </w:pPr>
            <w:r w:rsidRPr="007D7FC6">
              <w:rPr>
                <w:sz w:val="22"/>
                <w:szCs w:val="22"/>
                <w:lang w:val="es-CR"/>
              </w:rPr>
              <w:t>---</w:t>
            </w:r>
          </w:p>
        </w:tc>
        <w:tc>
          <w:tcPr>
            <w:tcW w:w="380" w:type="pct"/>
            <w:tcBorders>
              <w:top w:val="nil"/>
              <w:left w:val="nil"/>
              <w:bottom w:val="nil"/>
              <w:right w:val="nil"/>
            </w:tcBorders>
            <w:shd w:val="clear" w:color="auto" w:fill="auto"/>
            <w:noWrap/>
            <w:vAlign w:val="center"/>
            <w:hideMark/>
          </w:tcPr>
          <w:p w14:paraId="491D2C74" w14:textId="77777777" w:rsidR="00E276F1" w:rsidRPr="007D7FC6" w:rsidRDefault="00E276F1" w:rsidP="00E276F1">
            <w:pPr>
              <w:jc w:val="right"/>
              <w:rPr>
                <w:sz w:val="22"/>
                <w:szCs w:val="22"/>
                <w:lang w:val="es-CR" w:eastAsia="es-CR"/>
              </w:rPr>
            </w:pPr>
            <w:r w:rsidRPr="007D7FC6">
              <w:rPr>
                <w:sz w:val="22"/>
                <w:szCs w:val="22"/>
                <w:lang w:val="es-CR"/>
              </w:rPr>
              <w:t>147</w:t>
            </w:r>
          </w:p>
        </w:tc>
        <w:tc>
          <w:tcPr>
            <w:tcW w:w="380" w:type="pct"/>
            <w:tcBorders>
              <w:top w:val="nil"/>
              <w:left w:val="nil"/>
              <w:bottom w:val="nil"/>
              <w:right w:val="nil"/>
            </w:tcBorders>
            <w:shd w:val="clear" w:color="auto" w:fill="auto"/>
            <w:noWrap/>
            <w:vAlign w:val="center"/>
            <w:hideMark/>
          </w:tcPr>
          <w:p w14:paraId="7F3F3667" w14:textId="77777777" w:rsidR="00E276F1" w:rsidRPr="007D7FC6" w:rsidRDefault="00E276F1" w:rsidP="00E276F1">
            <w:pPr>
              <w:jc w:val="right"/>
              <w:rPr>
                <w:sz w:val="22"/>
                <w:szCs w:val="22"/>
                <w:lang w:val="es-CR" w:eastAsia="es-CR"/>
              </w:rPr>
            </w:pPr>
            <w:r w:rsidRPr="007D7FC6">
              <w:rPr>
                <w:sz w:val="22"/>
                <w:szCs w:val="22"/>
                <w:lang w:val="es-CR"/>
              </w:rPr>
              <w:t>6</w:t>
            </w:r>
          </w:p>
        </w:tc>
        <w:tc>
          <w:tcPr>
            <w:tcW w:w="385" w:type="pct"/>
            <w:tcBorders>
              <w:top w:val="nil"/>
              <w:left w:val="nil"/>
              <w:bottom w:val="nil"/>
              <w:right w:val="nil"/>
            </w:tcBorders>
            <w:shd w:val="clear" w:color="auto" w:fill="auto"/>
            <w:noWrap/>
            <w:vAlign w:val="center"/>
            <w:hideMark/>
          </w:tcPr>
          <w:p w14:paraId="37170C92" w14:textId="77777777" w:rsidR="00E276F1" w:rsidRPr="007D7FC6" w:rsidRDefault="00E276F1" w:rsidP="00E276F1">
            <w:pPr>
              <w:jc w:val="right"/>
              <w:rPr>
                <w:sz w:val="22"/>
                <w:szCs w:val="22"/>
                <w:lang w:val="es-CR" w:eastAsia="es-CR"/>
              </w:rPr>
            </w:pPr>
            <w:r w:rsidRPr="007D7FC6">
              <w:rPr>
                <w:sz w:val="22"/>
                <w:szCs w:val="22"/>
                <w:lang w:val="es-CR"/>
              </w:rPr>
              <w:t>---</w:t>
            </w:r>
          </w:p>
        </w:tc>
      </w:tr>
      <w:tr w:rsidR="00E276F1" w:rsidRPr="007D7FC6" w14:paraId="6893E2EF" w14:textId="77777777" w:rsidTr="00E276F1">
        <w:trPr>
          <w:trHeight w:val="20"/>
        </w:trPr>
        <w:tc>
          <w:tcPr>
            <w:tcW w:w="3095" w:type="pct"/>
            <w:tcBorders>
              <w:top w:val="nil"/>
              <w:left w:val="nil"/>
              <w:bottom w:val="nil"/>
              <w:right w:val="nil"/>
            </w:tcBorders>
            <w:shd w:val="clear" w:color="auto" w:fill="auto"/>
            <w:noWrap/>
            <w:vAlign w:val="center"/>
            <w:hideMark/>
          </w:tcPr>
          <w:p w14:paraId="58C6B71D" w14:textId="77777777" w:rsidR="00E276F1" w:rsidRPr="007D7FC6" w:rsidRDefault="00E276F1" w:rsidP="00E276F1">
            <w:pPr>
              <w:rPr>
                <w:sz w:val="22"/>
                <w:szCs w:val="22"/>
                <w:lang w:val="es-CR" w:eastAsia="es-CR"/>
              </w:rPr>
            </w:pPr>
            <w:r w:rsidRPr="007D7FC6">
              <w:rPr>
                <w:sz w:val="22"/>
                <w:szCs w:val="22"/>
                <w:lang w:val="es-CR" w:eastAsia="es-CR"/>
              </w:rPr>
              <w:t>Sentencia</w:t>
            </w:r>
          </w:p>
        </w:tc>
        <w:tc>
          <w:tcPr>
            <w:tcW w:w="380" w:type="pct"/>
            <w:tcBorders>
              <w:top w:val="nil"/>
              <w:left w:val="single" w:sz="8" w:space="0" w:color="auto"/>
              <w:bottom w:val="nil"/>
              <w:right w:val="nil"/>
            </w:tcBorders>
            <w:shd w:val="clear" w:color="auto" w:fill="auto"/>
            <w:noWrap/>
            <w:vAlign w:val="center"/>
            <w:hideMark/>
          </w:tcPr>
          <w:p w14:paraId="5A6BBEC2" w14:textId="77777777" w:rsidR="00E276F1" w:rsidRPr="007D7FC6" w:rsidRDefault="00E276F1" w:rsidP="00E276F1">
            <w:pPr>
              <w:jc w:val="right"/>
              <w:rPr>
                <w:sz w:val="22"/>
                <w:szCs w:val="22"/>
                <w:lang w:val="es-CR" w:eastAsia="es-CR"/>
              </w:rPr>
            </w:pPr>
            <w:r w:rsidRPr="007D7FC6">
              <w:rPr>
                <w:sz w:val="22"/>
                <w:szCs w:val="22"/>
                <w:lang w:val="es-CR"/>
              </w:rPr>
              <w:t>1 496</w:t>
            </w:r>
          </w:p>
        </w:tc>
        <w:tc>
          <w:tcPr>
            <w:tcW w:w="380" w:type="pct"/>
            <w:tcBorders>
              <w:top w:val="nil"/>
              <w:left w:val="nil"/>
              <w:bottom w:val="nil"/>
              <w:right w:val="nil"/>
            </w:tcBorders>
            <w:shd w:val="clear" w:color="auto" w:fill="auto"/>
            <w:noWrap/>
            <w:vAlign w:val="center"/>
            <w:hideMark/>
          </w:tcPr>
          <w:p w14:paraId="7281EF8A" w14:textId="77777777" w:rsidR="00E276F1" w:rsidRPr="007D7FC6" w:rsidRDefault="00E276F1" w:rsidP="00E276F1">
            <w:pPr>
              <w:jc w:val="right"/>
              <w:rPr>
                <w:sz w:val="22"/>
                <w:szCs w:val="22"/>
                <w:lang w:val="es-CR" w:eastAsia="es-CR"/>
              </w:rPr>
            </w:pPr>
            <w:r w:rsidRPr="007D7FC6">
              <w:rPr>
                <w:sz w:val="22"/>
                <w:szCs w:val="22"/>
                <w:lang w:val="es-CR"/>
              </w:rPr>
              <w:t>672</w:t>
            </w:r>
          </w:p>
        </w:tc>
        <w:tc>
          <w:tcPr>
            <w:tcW w:w="380" w:type="pct"/>
            <w:tcBorders>
              <w:top w:val="nil"/>
              <w:left w:val="nil"/>
              <w:bottom w:val="nil"/>
              <w:right w:val="nil"/>
            </w:tcBorders>
            <w:shd w:val="clear" w:color="auto" w:fill="auto"/>
            <w:noWrap/>
            <w:vAlign w:val="center"/>
            <w:hideMark/>
          </w:tcPr>
          <w:p w14:paraId="7DCF83E1" w14:textId="77777777" w:rsidR="00E276F1" w:rsidRPr="007D7FC6" w:rsidRDefault="00E276F1" w:rsidP="00E276F1">
            <w:pPr>
              <w:jc w:val="right"/>
              <w:rPr>
                <w:sz w:val="22"/>
                <w:szCs w:val="22"/>
                <w:lang w:val="es-CR" w:eastAsia="es-CR"/>
              </w:rPr>
            </w:pPr>
            <w:r w:rsidRPr="007D7FC6">
              <w:rPr>
                <w:sz w:val="22"/>
                <w:szCs w:val="22"/>
                <w:lang w:val="es-CR"/>
              </w:rPr>
              <w:t>817</w:t>
            </w:r>
          </w:p>
        </w:tc>
        <w:tc>
          <w:tcPr>
            <w:tcW w:w="380" w:type="pct"/>
            <w:tcBorders>
              <w:top w:val="nil"/>
              <w:left w:val="nil"/>
              <w:bottom w:val="nil"/>
              <w:right w:val="nil"/>
            </w:tcBorders>
            <w:shd w:val="clear" w:color="auto" w:fill="auto"/>
            <w:noWrap/>
            <w:vAlign w:val="center"/>
            <w:hideMark/>
          </w:tcPr>
          <w:p w14:paraId="1D034D98" w14:textId="77777777" w:rsidR="00E276F1" w:rsidRPr="007D7FC6" w:rsidRDefault="00E276F1" w:rsidP="00E276F1">
            <w:pPr>
              <w:jc w:val="right"/>
              <w:rPr>
                <w:sz w:val="22"/>
                <w:szCs w:val="22"/>
                <w:lang w:val="es-CR" w:eastAsia="es-CR"/>
              </w:rPr>
            </w:pPr>
            <w:r w:rsidRPr="007D7FC6">
              <w:rPr>
                <w:sz w:val="22"/>
                <w:szCs w:val="22"/>
                <w:lang w:val="es-CR"/>
              </w:rPr>
              <w:t>4</w:t>
            </w:r>
          </w:p>
        </w:tc>
        <w:tc>
          <w:tcPr>
            <w:tcW w:w="385" w:type="pct"/>
            <w:tcBorders>
              <w:top w:val="nil"/>
              <w:left w:val="nil"/>
              <w:bottom w:val="nil"/>
              <w:right w:val="nil"/>
            </w:tcBorders>
            <w:shd w:val="clear" w:color="auto" w:fill="auto"/>
            <w:noWrap/>
            <w:vAlign w:val="center"/>
            <w:hideMark/>
          </w:tcPr>
          <w:p w14:paraId="22C487A1" w14:textId="77777777" w:rsidR="00E276F1" w:rsidRPr="007D7FC6" w:rsidRDefault="00E276F1" w:rsidP="00E276F1">
            <w:pPr>
              <w:jc w:val="right"/>
              <w:rPr>
                <w:sz w:val="22"/>
                <w:szCs w:val="22"/>
                <w:lang w:val="es-CR" w:eastAsia="es-CR"/>
              </w:rPr>
            </w:pPr>
            <w:r w:rsidRPr="007D7FC6">
              <w:rPr>
                <w:sz w:val="22"/>
                <w:szCs w:val="22"/>
                <w:lang w:val="es-CR"/>
              </w:rPr>
              <w:t>---</w:t>
            </w:r>
          </w:p>
        </w:tc>
      </w:tr>
      <w:tr w:rsidR="00E276F1" w:rsidRPr="007D7FC6" w14:paraId="249E7D98" w14:textId="77777777" w:rsidTr="00E276F1">
        <w:trPr>
          <w:trHeight w:val="20"/>
        </w:trPr>
        <w:tc>
          <w:tcPr>
            <w:tcW w:w="3095" w:type="pct"/>
            <w:tcBorders>
              <w:top w:val="nil"/>
              <w:left w:val="nil"/>
              <w:bottom w:val="nil"/>
              <w:right w:val="nil"/>
            </w:tcBorders>
            <w:shd w:val="clear" w:color="auto" w:fill="auto"/>
            <w:noWrap/>
            <w:vAlign w:val="center"/>
            <w:hideMark/>
          </w:tcPr>
          <w:p w14:paraId="0C75D48D" w14:textId="77777777" w:rsidR="00E276F1" w:rsidRPr="007D7FC6" w:rsidRDefault="00E276F1" w:rsidP="00E276F1">
            <w:pPr>
              <w:rPr>
                <w:sz w:val="22"/>
                <w:szCs w:val="22"/>
                <w:lang w:val="es-CR" w:eastAsia="es-CR"/>
              </w:rPr>
            </w:pPr>
            <w:r w:rsidRPr="007D7FC6">
              <w:rPr>
                <w:sz w:val="22"/>
                <w:szCs w:val="22"/>
                <w:lang w:val="es-CR" w:eastAsia="es-CR"/>
              </w:rPr>
              <w:t>Sentencia en Ejecución</w:t>
            </w:r>
          </w:p>
        </w:tc>
        <w:tc>
          <w:tcPr>
            <w:tcW w:w="380" w:type="pct"/>
            <w:tcBorders>
              <w:top w:val="nil"/>
              <w:left w:val="single" w:sz="8" w:space="0" w:color="auto"/>
              <w:bottom w:val="nil"/>
              <w:right w:val="nil"/>
            </w:tcBorders>
            <w:shd w:val="clear" w:color="auto" w:fill="auto"/>
            <w:noWrap/>
            <w:vAlign w:val="center"/>
            <w:hideMark/>
          </w:tcPr>
          <w:p w14:paraId="1F67E404" w14:textId="77777777" w:rsidR="00E276F1" w:rsidRPr="007D7FC6" w:rsidRDefault="00E276F1" w:rsidP="00E276F1">
            <w:pPr>
              <w:jc w:val="right"/>
              <w:rPr>
                <w:sz w:val="22"/>
                <w:szCs w:val="22"/>
                <w:lang w:val="es-CR" w:eastAsia="es-CR"/>
              </w:rPr>
            </w:pPr>
            <w:r w:rsidRPr="007D7FC6">
              <w:rPr>
                <w:sz w:val="22"/>
                <w:szCs w:val="22"/>
                <w:lang w:val="es-CR"/>
              </w:rPr>
              <w:t>---</w:t>
            </w:r>
          </w:p>
        </w:tc>
        <w:tc>
          <w:tcPr>
            <w:tcW w:w="380" w:type="pct"/>
            <w:tcBorders>
              <w:top w:val="nil"/>
              <w:left w:val="nil"/>
              <w:bottom w:val="nil"/>
              <w:right w:val="nil"/>
            </w:tcBorders>
            <w:shd w:val="clear" w:color="auto" w:fill="auto"/>
            <w:noWrap/>
            <w:vAlign w:val="center"/>
            <w:hideMark/>
          </w:tcPr>
          <w:p w14:paraId="6FA3292B" w14:textId="77777777" w:rsidR="00E276F1" w:rsidRPr="007D7FC6" w:rsidRDefault="00E276F1" w:rsidP="00E276F1">
            <w:pPr>
              <w:jc w:val="right"/>
              <w:rPr>
                <w:sz w:val="22"/>
                <w:szCs w:val="22"/>
                <w:lang w:val="es-CR" w:eastAsia="es-CR"/>
              </w:rPr>
            </w:pPr>
            <w:r w:rsidRPr="007D7FC6">
              <w:rPr>
                <w:sz w:val="22"/>
                <w:szCs w:val="22"/>
                <w:lang w:val="es-CR"/>
              </w:rPr>
              <w:t>---</w:t>
            </w:r>
          </w:p>
        </w:tc>
        <w:tc>
          <w:tcPr>
            <w:tcW w:w="380" w:type="pct"/>
            <w:tcBorders>
              <w:top w:val="nil"/>
              <w:left w:val="nil"/>
              <w:bottom w:val="nil"/>
              <w:right w:val="nil"/>
            </w:tcBorders>
            <w:shd w:val="clear" w:color="auto" w:fill="auto"/>
            <w:noWrap/>
            <w:vAlign w:val="center"/>
            <w:hideMark/>
          </w:tcPr>
          <w:p w14:paraId="616F4DE8" w14:textId="77777777" w:rsidR="00E276F1" w:rsidRPr="007D7FC6" w:rsidRDefault="00E276F1" w:rsidP="00E276F1">
            <w:pPr>
              <w:jc w:val="right"/>
              <w:rPr>
                <w:sz w:val="22"/>
                <w:szCs w:val="22"/>
                <w:lang w:val="es-CR" w:eastAsia="es-CR"/>
              </w:rPr>
            </w:pPr>
            <w:r w:rsidRPr="007D7FC6">
              <w:rPr>
                <w:sz w:val="22"/>
                <w:szCs w:val="22"/>
                <w:lang w:val="es-CR"/>
              </w:rPr>
              <w:t>3</w:t>
            </w:r>
          </w:p>
        </w:tc>
        <w:tc>
          <w:tcPr>
            <w:tcW w:w="380" w:type="pct"/>
            <w:tcBorders>
              <w:top w:val="nil"/>
              <w:left w:val="nil"/>
              <w:bottom w:val="nil"/>
              <w:right w:val="nil"/>
            </w:tcBorders>
            <w:shd w:val="clear" w:color="auto" w:fill="auto"/>
            <w:noWrap/>
            <w:vAlign w:val="center"/>
            <w:hideMark/>
          </w:tcPr>
          <w:p w14:paraId="060C9DB8" w14:textId="77777777" w:rsidR="00E276F1" w:rsidRPr="007D7FC6" w:rsidRDefault="00E276F1" w:rsidP="00E276F1">
            <w:pPr>
              <w:jc w:val="right"/>
              <w:rPr>
                <w:sz w:val="22"/>
                <w:szCs w:val="22"/>
                <w:lang w:val="es-CR" w:eastAsia="es-CR"/>
              </w:rPr>
            </w:pPr>
            <w:r w:rsidRPr="007D7FC6">
              <w:rPr>
                <w:sz w:val="22"/>
                <w:szCs w:val="22"/>
                <w:lang w:val="es-CR"/>
              </w:rPr>
              <w:t>---</w:t>
            </w:r>
          </w:p>
        </w:tc>
        <w:tc>
          <w:tcPr>
            <w:tcW w:w="385" w:type="pct"/>
            <w:tcBorders>
              <w:top w:val="nil"/>
              <w:left w:val="nil"/>
              <w:bottom w:val="nil"/>
              <w:right w:val="nil"/>
            </w:tcBorders>
            <w:shd w:val="clear" w:color="auto" w:fill="auto"/>
            <w:noWrap/>
            <w:vAlign w:val="center"/>
            <w:hideMark/>
          </w:tcPr>
          <w:p w14:paraId="2D0B468E" w14:textId="77777777" w:rsidR="00E276F1" w:rsidRPr="007D7FC6" w:rsidRDefault="00E276F1" w:rsidP="00E276F1">
            <w:pPr>
              <w:jc w:val="right"/>
              <w:rPr>
                <w:sz w:val="22"/>
                <w:szCs w:val="22"/>
                <w:lang w:val="es-CR" w:eastAsia="es-CR"/>
              </w:rPr>
            </w:pPr>
            <w:r w:rsidRPr="007D7FC6">
              <w:rPr>
                <w:sz w:val="22"/>
                <w:szCs w:val="22"/>
                <w:lang w:val="es-CR"/>
              </w:rPr>
              <w:t>---</w:t>
            </w:r>
          </w:p>
        </w:tc>
      </w:tr>
      <w:tr w:rsidR="00E276F1" w:rsidRPr="007D7FC6" w14:paraId="32C2A805" w14:textId="77777777" w:rsidTr="00E276F1">
        <w:trPr>
          <w:trHeight w:val="20"/>
        </w:trPr>
        <w:tc>
          <w:tcPr>
            <w:tcW w:w="3095" w:type="pct"/>
            <w:tcBorders>
              <w:top w:val="nil"/>
              <w:left w:val="nil"/>
              <w:bottom w:val="nil"/>
              <w:right w:val="nil"/>
            </w:tcBorders>
            <w:shd w:val="clear" w:color="auto" w:fill="auto"/>
            <w:noWrap/>
            <w:vAlign w:val="center"/>
            <w:hideMark/>
          </w:tcPr>
          <w:p w14:paraId="6F44F90C" w14:textId="77777777" w:rsidR="00E276F1" w:rsidRPr="007D7FC6" w:rsidRDefault="00E276F1" w:rsidP="00E276F1">
            <w:pPr>
              <w:rPr>
                <w:sz w:val="22"/>
                <w:szCs w:val="22"/>
                <w:lang w:val="es-CR" w:eastAsia="es-CR"/>
              </w:rPr>
            </w:pPr>
            <w:r w:rsidRPr="007D7FC6">
              <w:rPr>
                <w:sz w:val="22"/>
                <w:szCs w:val="22"/>
                <w:lang w:val="es-CR" w:eastAsia="es-CR"/>
              </w:rPr>
              <w:t>Sentencia en Ejecución (escrito)</w:t>
            </w:r>
          </w:p>
        </w:tc>
        <w:tc>
          <w:tcPr>
            <w:tcW w:w="380" w:type="pct"/>
            <w:tcBorders>
              <w:top w:val="nil"/>
              <w:left w:val="single" w:sz="8" w:space="0" w:color="auto"/>
              <w:bottom w:val="nil"/>
              <w:right w:val="nil"/>
            </w:tcBorders>
            <w:shd w:val="clear" w:color="auto" w:fill="auto"/>
            <w:noWrap/>
            <w:vAlign w:val="center"/>
            <w:hideMark/>
          </w:tcPr>
          <w:p w14:paraId="4413307A" w14:textId="77777777" w:rsidR="00E276F1" w:rsidRPr="007D7FC6" w:rsidRDefault="00E276F1" w:rsidP="00E276F1">
            <w:pPr>
              <w:jc w:val="right"/>
              <w:rPr>
                <w:sz w:val="22"/>
                <w:szCs w:val="22"/>
                <w:lang w:val="es-CR" w:eastAsia="es-CR"/>
              </w:rPr>
            </w:pPr>
            <w:r w:rsidRPr="007D7FC6">
              <w:rPr>
                <w:sz w:val="22"/>
                <w:szCs w:val="22"/>
                <w:lang w:val="es-CR"/>
              </w:rPr>
              <w:t>---</w:t>
            </w:r>
          </w:p>
        </w:tc>
        <w:tc>
          <w:tcPr>
            <w:tcW w:w="380" w:type="pct"/>
            <w:tcBorders>
              <w:top w:val="nil"/>
              <w:left w:val="nil"/>
              <w:bottom w:val="nil"/>
              <w:right w:val="nil"/>
            </w:tcBorders>
            <w:shd w:val="clear" w:color="auto" w:fill="auto"/>
            <w:noWrap/>
            <w:vAlign w:val="center"/>
            <w:hideMark/>
          </w:tcPr>
          <w:p w14:paraId="2F37A08C" w14:textId="77777777" w:rsidR="00E276F1" w:rsidRPr="007D7FC6" w:rsidRDefault="00E276F1" w:rsidP="00E276F1">
            <w:pPr>
              <w:jc w:val="right"/>
              <w:rPr>
                <w:sz w:val="22"/>
                <w:szCs w:val="22"/>
                <w:lang w:val="es-CR" w:eastAsia="es-CR"/>
              </w:rPr>
            </w:pPr>
            <w:r w:rsidRPr="007D7FC6">
              <w:rPr>
                <w:sz w:val="22"/>
                <w:szCs w:val="22"/>
                <w:lang w:val="es-CR"/>
              </w:rPr>
              <w:t>---</w:t>
            </w:r>
          </w:p>
        </w:tc>
        <w:tc>
          <w:tcPr>
            <w:tcW w:w="380" w:type="pct"/>
            <w:tcBorders>
              <w:top w:val="nil"/>
              <w:left w:val="nil"/>
              <w:bottom w:val="nil"/>
              <w:right w:val="nil"/>
            </w:tcBorders>
            <w:shd w:val="clear" w:color="auto" w:fill="auto"/>
            <w:noWrap/>
            <w:vAlign w:val="center"/>
            <w:hideMark/>
          </w:tcPr>
          <w:p w14:paraId="0416E7BD" w14:textId="77777777" w:rsidR="00E276F1" w:rsidRPr="007D7FC6" w:rsidRDefault="00E276F1" w:rsidP="00E276F1">
            <w:pPr>
              <w:jc w:val="right"/>
              <w:rPr>
                <w:sz w:val="22"/>
                <w:szCs w:val="22"/>
                <w:lang w:val="es-CR" w:eastAsia="es-CR"/>
              </w:rPr>
            </w:pPr>
            <w:r w:rsidRPr="007D7FC6">
              <w:rPr>
                <w:sz w:val="22"/>
                <w:szCs w:val="22"/>
                <w:lang w:val="es-CR"/>
              </w:rPr>
              <w:t>---</w:t>
            </w:r>
          </w:p>
        </w:tc>
        <w:tc>
          <w:tcPr>
            <w:tcW w:w="380" w:type="pct"/>
            <w:tcBorders>
              <w:top w:val="nil"/>
              <w:left w:val="nil"/>
              <w:bottom w:val="nil"/>
              <w:right w:val="nil"/>
            </w:tcBorders>
            <w:shd w:val="clear" w:color="auto" w:fill="auto"/>
            <w:noWrap/>
            <w:vAlign w:val="center"/>
            <w:hideMark/>
          </w:tcPr>
          <w:p w14:paraId="7DC4FF12" w14:textId="77777777" w:rsidR="00E276F1" w:rsidRPr="007D7FC6" w:rsidRDefault="00E276F1" w:rsidP="00E276F1">
            <w:pPr>
              <w:jc w:val="right"/>
              <w:rPr>
                <w:sz w:val="22"/>
                <w:szCs w:val="22"/>
                <w:lang w:val="es-CR" w:eastAsia="es-CR"/>
              </w:rPr>
            </w:pPr>
            <w:r w:rsidRPr="007D7FC6">
              <w:rPr>
                <w:sz w:val="22"/>
                <w:szCs w:val="22"/>
                <w:lang w:val="es-CR"/>
              </w:rPr>
              <w:t>3</w:t>
            </w:r>
          </w:p>
        </w:tc>
        <w:tc>
          <w:tcPr>
            <w:tcW w:w="385" w:type="pct"/>
            <w:tcBorders>
              <w:top w:val="nil"/>
              <w:left w:val="nil"/>
              <w:bottom w:val="nil"/>
              <w:right w:val="nil"/>
            </w:tcBorders>
            <w:shd w:val="clear" w:color="auto" w:fill="auto"/>
            <w:noWrap/>
            <w:vAlign w:val="center"/>
            <w:hideMark/>
          </w:tcPr>
          <w:p w14:paraId="097A4556" w14:textId="77777777" w:rsidR="00E276F1" w:rsidRPr="007D7FC6" w:rsidRDefault="00E276F1" w:rsidP="00E276F1">
            <w:pPr>
              <w:jc w:val="right"/>
              <w:rPr>
                <w:sz w:val="22"/>
                <w:szCs w:val="22"/>
                <w:lang w:val="es-CR" w:eastAsia="es-CR"/>
              </w:rPr>
            </w:pPr>
            <w:r w:rsidRPr="007D7FC6">
              <w:rPr>
                <w:sz w:val="22"/>
                <w:szCs w:val="22"/>
                <w:lang w:val="es-CR"/>
              </w:rPr>
              <w:t>---</w:t>
            </w:r>
          </w:p>
        </w:tc>
      </w:tr>
      <w:tr w:rsidR="00E276F1" w:rsidRPr="007D7FC6" w14:paraId="1C894290" w14:textId="77777777" w:rsidTr="00E276F1">
        <w:trPr>
          <w:trHeight w:val="20"/>
        </w:trPr>
        <w:tc>
          <w:tcPr>
            <w:tcW w:w="3095" w:type="pct"/>
            <w:tcBorders>
              <w:top w:val="nil"/>
              <w:left w:val="nil"/>
              <w:bottom w:val="nil"/>
              <w:right w:val="nil"/>
            </w:tcBorders>
            <w:shd w:val="clear" w:color="auto" w:fill="auto"/>
            <w:noWrap/>
            <w:vAlign w:val="center"/>
            <w:hideMark/>
          </w:tcPr>
          <w:p w14:paraId="70B48EFF" w14:textId="77777777" w:rsidR="00E276F1" w:rsidRPr="007D7FC6" w:rsidRDefault="00E276F1" w:rsidP="00E276F1">
            <w:pPr>
              <w:rPr>
                <w:sz w:val="22"/>
                <w:szCs w:val="22"/>
                <w:lang w:val="es-CR" w:eastAsia="es-CR"/>
              </w:rPr>
            </w:pPr>
            <w:r w:rsidRPr="007D7FC6">
              <w:rPr>
                <w:sz w:val="22"/>
                <w:szCs w:val="22"/>
                <w:lang w:val="es-CR" w:eastAsia="es-CR"/>
              </w:rPr>
              <w:t>Sentencia en Ejecución (II Instancia)</w:t>
            </w:r>
          </w:p>
        </w:tc>
        <w:tc>
          <w:tcPr>
            <w:tcW w:w="380" w:type="pct"/>
            <w:tcBorders>
              <w:top w:val="nil"/>
              <w:left w:val="single" w:sz="8" w:space="0" w:color="auto"/>
              <w:bottom w:val="nil"/>
              <w:right w:val="nil"/>
            </w:tcBorders>
            <w:shd w:val="clear" w:color="auto" w:fill="auto"/>
            <w:noWrap/>
            <w:vAlign w:val="center"/>
            <w:hideMark/>
          </w:tcPr>
          <w:p w14:paraId="59DEBBE7" w14:textId="77777777" w:rsidR="00E276F1" w:rsidRPr="007D7FC6" w:rsidRDefault="00E276F1" w:rsidP="00E276F1">
            <w:pPr>
              <w:jc w:val="right"/>
              <w:rPr>
                <w:sz w:val="22"/>
                <w:szCs w:val="22"/>
                <w:lang w:val="es-CR" w:eastAsia="es-CR"/>
              </w:rPr>
            </w:pPr>
            <w:r w:rsidRPr="007D7FC6">
              <w:rPr>
                <w:sz w:val="22"/>
                <w:szCs w:val="22"/>
                <w:lang w:val="es-CR"/>
              </w:rPr>
              <w:t>---</w:t>
            </w:r>
          </w:p>
        </w:tc>
        <w:tc>
          <w:tcPr>
            <w:tcW w:w="380" w:type="pct"/>
            <w:tcBorders>
              <w:top w:val="nil"/>
              <w:left w:val="nil"/>
              <w:bottom w:val="nil"/>
              <w:right w:val="nil"/>
            </w:tcBorders>
            <w:shd w:val="clear" w:color="auto" w:fill="auto"/>
            <w:noWrap/>
            <w:vAlign w:val="center"/>
            <w:hideMark/>
          </w:tcPr>
          <w:p w14:paraId="50DB8314" w14:textId="77777777" w:rsidR="00E276F1" w:rsidRPr="007D7FC6" w:rsidRDefault="00E276F1" w:rsidP="00E276F1">
            <w:pPr>
              <w:jc w:val="right"/>
              <w:rPr>
                <w:sz w:val="22"/>
                <w:szCs w:val="22"/>
                <w:lang w:val="es-CR" w:eastAsia="es-CR"/>
              </w:rPr>
            </w:pPr>
            <w:r w:rsidRPr="007D7FC6">
              <w:rPr>
                <w:sz w:val="22"/>
                <w:szCs w:val="22"/>
                <w:lang w:val="es-CR"/>
              </w:rPr>
              <w:t>---</w:t>
            </w:r>
          </w:p>
        </w:tc>
        <w:tc>
          <w:tcPr>
            <w:tcW w:w="380" w:type="pct"/>
            <w:tcBorders>
              <w:top w:val="nil"/>
              <w:left w:val="nil"/>
              <w:bottom w:val="nil"/>
              <w:right w:val="nil"/>
            </w:tcBorders>
            <w:shd w:val="clear" w:color="auto" w:fill="auto"/>
            <w:noWrap/>
            <w:vAlign w:val="center"/>
            <w:hideMark/>
          </w:tcPr>
          <w:p w14:paraId="10408144" w14:textId="77777777" w:rsidR="00E276F1" w:rsidRPr="007D7FC6" w:rsidRDefault="00E276F1" w:rsidP="00E276F1">
            <w:pPr>
              <w:jc w:val="right"/>
              <w:rPr>
                <w:sz w:val="22"/>
                <w:szCs w:val="22"/>
                <w:lang w:val="es-CR" w:eastAsia="es-CR"/>
              </w:rPr>
            </w:pPr>
            <w:r w:rsidRPr="007D7FC6">
              <w:rPr>
                <w:sz w:val="22"/>
                <w:szCs w:val="22"/>
                <w:lang w:val="es-CR"/>
              </w:rPr>
              <w:t>---</w:t>
            </w:r>
          </w:p>
        </w:tc>
        <w:tc>
          <w:tcPr>
            <w:tcW w:w="380" w:type="pct"/>
            <w:tcBorders>
              <w:top w:val="nil"/>
              <w:left w:val="nil"/>
              <w:bottom w:val="nil"/>
              <w:right w:val="nil"/>
            </w:tcBorders>
            <w:shd w:val="clear" w:color="auto" w:fill="auto"/>
            <w:noWrap/>
            <w:vAlign w:val="center"/>
            <w:hideMark/>
          </w:tcPr>
          <w:p w14:paraId="15ABCFDE" w14:textId="77777777" w:rsidR="00E276F1" w:rsidRPr="007D7FC6" w:rsidRDefault="00E276F1" w:rsidP="00E276F1">
            <w:pPr>
              <w:jc w:val="right"/>
              <w:rPr>
                <w:sz w:val="22"/>
                <w:szCs w:val="22"/>
                <w:lang w:val="es-CR" w:eastAsia="es-CR"/>
              </w:rPr>
            </w:pPr>
            <w:r w:rsidRPr="007D7FC6">
              <w:rPr>
                <w:sz w:val="22"/>
                <w:szCs w:val="22"/>
                <w:lang w:val="es-CR"/>
              </w:rPr>
              <w:t>181</w:t>
            </w:r>
          </w:p>
        </w:tc>
        <w:tc>
          <w:tcPr>
            <w:tcW w:w="385" w:type="pct"/>
            <w:tcBorders>
              <w:top w:val="nil"/>
              <w:left w:val="nil"/>
              <w:bottom w:val="nil"/>
              <w:right w:val="nil"/>
            </w:tcBorders>
            <w:shd w:val="clear" w:color="auto" w:fill="auto"/>
            <w:noWrap/>
            <w:vAlign w:val="bottom"/>
            <w:hideMark/>
          </w:tcPr>
          <w:p w14:paraId="7B523A08" w14:textId="77777777" w:rsidR="00E276F1" w:rsidRPr="007D7FC6" w:rsidRDefault="00E276F1" w:rsidP="00E276F1">
            <w:pPr>
              <w:jc w:val="right"/>
              <w:rPr>
                <w:sz w:val="22"/>
                <w:szCs w:val="22"/>
                <w:lang w:val="es-CR" w:eastAsia="es-CR"/>
              </w:rPr>
            </w:pPr>
            <w:r w:rsidRPr="007D7FC6">
              <w:rPr>
                <w:sz w:val="22"/>
                <w:szCs w:val="22"/>
                <w:lang w:val="es-CR"/>
              </w:rPr>
              <w:t>31</w:t>
            </w:r>
          </w:p>
        </w:tc>
      </w:tr>
      <w:tr w:rsidR="00E276F1" w:rsidRPr="007D7FC6" w14:paraId="1A864579" w14:textId="77777777" w:rsidTr="00E276F1">
        <w:trPr>
          <w:trHeight w:val="20"/>
        </w:trPr>
        <w:tc>
          <w:tcPr>
            <w:tcW w:w="3095" w:type="pct"/>
            <w:tcBorders>
              <w:top w:val="nil"/>
              <w:left w:val="nil"/>
              <w:bottom w:val="nil"/>
              <w:right w:val="nil"/>
            </w:tcBorders>
            <w:shd w:val="clear" w:color="auto" w:fill="auto"/>
            <w:noWrap/>
            <w:vAlign w:val="center"/>
            <w:hideMark/>
          </w:tcPr>
          <w:p w14:paraId="58CB5951" w14:textId="77777777" w:rsidR="00E276F1" w:rsidRPr="007D7FC6" w:rsidRDefault="00E276F1" w:rsidP="00E276F1">
            <w:pPr>
              <w:rPr>
                <w:sz w:val="22"/>
                <w:szCs w:val="22"/>
                <w:lang w:val="es-CR" w:eastAsia="es-CR"/>
              </w:rPr>
            </w:pPr>
            <w:r w:rsidRPr="007D7FC6">
              <w:rPr>
                <w:sz w:val="22"/>
                <w:szCs w:val="22"/>
                <w:lang w:val="es-CR" w:eastAsia="es-CR"/>
              </w:rPr>
              <w:t>Sentencia en Excepciones</w:t>
            </w:r>
          </w:p>
        </w:tc>
        <w:tc>
          <w:tcPr>
            <w:tcW w:w="380" w:type="pct"/>
            <w:tcBorders>
              <w:top w:val="nil"/>
              <w:left w:val="single" w:sz="8" w:space="0" w:color="auto"/>
              <w:bottom w:val="nil"/>
              <w:right w:val="nil"/>
            </w:tcBorders>
            <w:shd w:val="clear" w:color="auto" w:fill="auto"/>
            <w:noWrap/>
            <w:vAlign w:val="center"/>
            <w:hideMark/>
          </w:tcPr>
          <w:p w14:paraId="0C2E4B73" w14:textId="77777777" w:rsidR="00E276F1" w:rsidRPr="007D7FC6" w:rsidRDefault="00E276F1" w:rsidP="00E276F1">
            <w:pPr>
              <w:jc w:val="right"/>
              <w:rPr>
                <w:sz w:val="22"/>
                <w:szCs w:val="22"/>
                <w:lang w:val="es-CR" w:eastAsia="es-CR"/>
              </w:rPr>
            </w:pPr>
            <w:r w:rsidRPr="007D7FC6">
              <w:rPr>
                <w:sz w:val="22"/>
                <w:szCs w:val="22"/>
                <w:lang w:val="es-CR"/>
              </w:rPr>
              <w:t>---</w:t>
            </w:r>
          </w:p>
        </w:tc>
        <w:tc>
          <w:tcPr>
            <w:tcW w:w="380" w:type="pct"/>
            <w:tcBorders>
              <w:top w:val="nil"/>
              <w:left w:val="nil"/>
              <w:bottom w:val="nil"/>
              <w:right w:val="nil"/>
            </w:tcBorders>
            <w:shd w:val="clear" w:color="auto" w:fill="auto"/>
            <w:noWrap/>
            <w:vAlign w:val="center"/>
            <w:hideMark/>
          </w:tcPr>
          <w:p w14:paraId="67113824" w14:textId="77777777" w:rsidR="00E276F1" w:rsidRPr="007D7FC6" w:rsidRDefault="00E276F1" w:rsidP="00E276F1">
            <w:pPr>
              <w:jc w:val="right"/>
              <w:rPr>
                <w:sz w:val="22"/>
                <w:szCs w:val="22"/>
                <w:lang w:val="es-CR" w:eastAsia="es-CR"/>
              </w:rPr>
            </w:pPr>
            <w:r w:rsidRPr="007D7FC6">
              <w:rPr>
                <w:sz w:val="22"/>
                <w:szCs w:val="22"/>
                <w:lang w:val="es-CR"/>
              </w:rPr>
              <w:t>---</w:t>
            </w:r>
          </w:p>
        </w:tc>
        <w:tc>
          <w:tcPr>
            <w:tcW w:w="380" w:type="pct"/>
            <w:tcBorders>
              <w:top w:val="nil"/>
              <w:left w:val="nil"/>
              <w:bottom w:val="nil"/>
              <w:right w:val="nil"/>
            </w:tcBorders>
            <w:shd w:val="clear" w:color="auto" w:fill="auto"/>
            <w:noWrap/>
            <w:vAlign w:val="center"/>
            <w:hideMark/>
          </w:tcPr>
          <w:p w14:paraId="1AA3B437" w14:textId="77777777" w:rsidR="00E276F1" w:rsidRPr="007D7FC6" w:rsidRDefault="00E276F1" w:rsidP="00E276F1">
            <w:pPr>
              <w:jc w:val="right"/>
              <w:rPr>
                <w:sz w:val="22"/>
                <w:szCs w:val="22"/>
                <w:lang w:val="es-CR" w:eastAsia="es-CR"/>
              </w:rPr>
            </w:pPr>
            <w:r w:rsidRPr="007D7FC6">
              <w:rPr>
                <w:sz w:val="22"/>
                <w:szCs w:val="22"/>
                <w:lang w:val="es-CR"/>
              </w:rPr>
              <w:t>---</w:t>
            </w:r>
          </w:p>
        </w:tc>
        <w:tc>
          <w:tcPr>
            <w:tcW w:w="380" w:type="pct"/>
            <w:tcBorders>
              <w:top w:val="nil"/>
              <w:left w:val="nil"/>
              <w:bottom w:val="nil"/>
              <w:right w:val="nil"/>
            </w:tcBorders>
            <w:shd w:val="clear" w:color="auto" w:fill="auto"/>
            <w:noWrap/>
            <w:vAlign w:val="center"/>
            <w:hideMark/>
          </w:tcPr>
          <w:p w14:paraId="1545747B" w14:textId="77777777" w:rsidR="00E276F1" w:rsidRPr="007D7FC6" w:rsidRDefault="00E276F1" w:rsidP="00E276F1">
            <w:pPr>
              <w:jc w:val="right"/>
              <w:rPr>
                <w:sz w:val="22"/>
                <w:szCs w:val="22"/>
                <w:lang w:val="es-CR" w:eastAsia="es-CR"/>
              </w:rPr>
            </w:pPr>
            <w:r w:rsidRPr="007D7FC6">
              <w:rPr>
                <w:sz w:val="22"/>
                <w:szCs w:val="22"/>
                <w:lang w:val="es-CR"/>
              </w:rPr>
              <w:t>2</w:t>
            </w:r>
          </w:p>
        </w:tc>
        <w:tc>
          <w:tcPr>
            <w:tcW w:w="385" w:type="pct"/>
            <w:tcBorders>
              <w:top w:val="nil"/>
              <w:left w:val="nil"/>
              <w:bottom w:val="nil"/>
              <w:right w:val="nil"/>
            </w:tcBorders>
            <w:shd w:val="clear" w:color="auto" w:fill="auto"/>
            <w:noWrap/>
            <w:vAlign w:val="center"/>
            <w:hideMark/>
          </w:tcPr>
          <w:p w14:paraId="249245A3" w14:textId="77777777" w:rsidR="00E276F1" w:rsidRPr="007D7FC6" w:rsidRDefault="00E276F1" w:rsidP="00E276F1">
            <w:pPr>
              <w:jc w:val="right"/>
              <w:rPr>
                <w:sz w:val="22"/>
                <w:szCs w:val="22"/>
                <w:lang w:val="es-CR" w:eastAsia="es-CR"/>
              </w:rPr>
            </w:pPr>
            <w:r w:rsidRPr="007D7FC6">
              <w:rPr>
                <w:sz w:val="22"/>
                <w:szCs w:val="22"/>
                <w:lang w:val="es-CR"/>
              </w:rPr>
              <w:t>---</w:t>
            </w:r>
          </w:p>
        </w:tc>
      </w:tr>
      <w:tr w:rsidR="00E276F1" w:rsidRPr="007D7FC6" w14:paraId="09F233A1" w14:textId="77777777" w:rsidTr="00E276F1">
        <w:trPr>
          <w:trHeight w:val="20"/>
        </w:trPr>
        <w:tc>
          <w:tcPr>
            <w:tcW w:w="3095" w:type="pct"/>
            <w:tcBorders>
              <w:top w:val="nil"/>
              <w:left w:val="nil"/>
              <w:bottom w:val="nil"/>
              <w:right w:val="nil"/>
            </w:tcBorders>
            <w:shd w:val="clear" w:color="auto" w:fill="auto"/>
            <w:noWrap/>
            <w:vAlign w:val="center"/>
            <w:hideMark/>
          </w:tcPr>
          <w:p w14:paraId="2C2402D5" w14:textId="77777777" w:rsidR="00E276F1" w:rsidRPr="007D7FC6" w:rsidRDefault="00E276F1" w:rsidP="00E276F1">
            <w:pPr>
              <w:rPr>
                <w:sz w:val="22"/>
                <w:szCs w:val="22"/>
                <w:lang w:val="es-CR" w:eastAsia="es-CR"/>
              </w:rPr>
            </w:pPr>
            <w:r w:rsidRPr="007D7FC6">
              <w:rPr>
                <w:sz w:val="22"/>
                <w:szCs w:val="22"/>
                <w:lang w:val="es-CR" w:eastAsia="es-CR"/>
              </w:rPr>
              <w:t>Sentencia en II Instancia</w:t>
            </w:r>
          </w:p>
        </w:tc>
        <w:tc>
          <w:tcPr>
            <w:tcW w:w="380" w:type="pct"/>
            <w:tcBorders>
              <w:top w:val="nil"/>
              <w:left w:val="single" w:sz="8" w:space="0" w:color="auto"/>
              <w:bottom w:val="nil"/>
              <w:right w:val="nil"/>
            </w:tcBorders>
            <w:shd w:val="clear" w:color="auto" w:fill="auto"/>
            <w:noWrap/>
            <w:vAlign w:val="center"/>
            <w:hideMark/>
          </w:tcPr>
          <w:p w14:paraId="7C8D70FA" w14:textId="77777777" w:rsidR="00E276F1" w:rsidRPr="007D7FC6" w:rsidRDefault="00E276F1" w:rsidP="00E276F1">
            <w:pPr>
              <w:jc w:val="right"/>
              <w:rPr>
                <w:sz w:val="22"/>
                <w:szCs w:val="22"/>
                <w:lang w:val="es-CR" w:eastAsia="es-CR"/>
              </w:rPr>
            </w:pPr>
            <w:r w:rsidRPr="007D7FC6">
              <w:rPr>
                <w:sz w:val="22"/>
                <w:szCs w:val="22"/>
                <w:lang w:val="es-CR"/>
              </w:rPr>
              <w:t>---</w:t>
            </w:r>
          </w:p>
        </w:tc>
        <w:tc>
          <w:tcPr>
            <w:tcW w:w="380" w:type="pct"/>
            <w:tcBorders>
              <w:top w:val="nil"/>
              <w:left w:val="nil"/>
              <w:bottom w:val="nil"/>
              <w:right w:val="nil"/>
            </w:tcBorders>
            <w:shd w:val="clear" w:color="auto" w:fill="auto"/>
            <w:noWrap/>
            <w:vAlign w:val="center"/>
            <w:hideMark/>
          </w:tcPr>
          <w:p w14:paraId="59343196" w14:textId="77777777" w:rsidR="00E276F1" w:rsidRPr="007D7FC6" w:rsidRDefault="00E276F1" w:rsidP="00E276F1">
            <w:pPr>
              <w:jc w:val="right"/>
              <w:rPr>
                <w:sz w:val="22"/>
                <w:szCs w:val="22"/>
                <w:lang w:val="es-CR" w:eastAsia="es-CR"/>
              </w:rPr>
            </w:pPr>
            <w:r w:rsidRPr="007D7FC6">
              <w:rPr>
                <w:sz w:val="22"/>
                <w:szCs w:val="22"/>
                <w:lang w:val="es-CR"/>
              </w:rPr>
              <w:t>71</w:t>
            </w:r>
          </w:p>
        </w:tc>
        <w:tc>
          <w:tcPr>
            <w:tcW w:w="380" w:type="pct"/>
            <w:tcBorders>
              <w:top w:val="nil"/>
              <w:left w:val="nil"/>
              <w:bottom w:val="nil"/>
              <w:right w:val="nil"/>
            </w:tcBorders>
            <w:shd w:val="clear" w:color="auto" w:fill="auto"/>
            <w:noWrap/>
            <w:vAlign w:val="center"/>
            <w:hideMark/>
          </w:tcPr>
          <w:p w14:paraId="425F309E" w14:textId="77777777" w:rsidR="00E276F1" w:rsidRPr="007D7FC6" w:rsidRDefault="00E276F1" w:rsidP="00E276F1">
            <w:pPr>
              <w:jc w:val="right"/>
              <w:rPr>
                <w:sz w:val="22"/>
                <w:szCs w:val="22"/>
                <w:lang w:val="es-CR" w:eastAsia="es-CR"/>
              </w:rPr>
            </w:pPr>
            <w:r w:rsidRPr="007D7FC6">
              <w:rPr>
                <w:sz w:val="22"/>
                <w:szCs w:val="22"/>
                <w:lang w:val="es-CR"/>
              </w:rPr>
              <w:t>231</w:t>
            </w:r>
          </w:p>
        </w:tc>
        <w:tc>
          <w:tcPr>
            <w:tcW w:w="380" w:type="pct"/>
            <w:tcBorders>
              <w:top w:val="nil"/>
              <w:left w:val="nil"/>
              <w:bottom w:val="nil"/>
              <w:right w:val="nil"/>
            </w:tcBorders>
            <w:shd w:val="clear" w:color="auto" w:fill="auto"/>
            <w:noWrap/>
            <w:vAlign w:val="center"/>
            <w:hideMark/>
          </w:tcPr>
          <w:p w14:paraId="58D8F12B" w14:textId="77777777" w:rsidR="00E276F1" w:rsidRPr="007D7FC6" w:rsidRDefault="00E276F1" w:rsidP="00E276F1">
            <w:pPr>
              <w:jc w:val="right"/>
              <w:rPr>
                <w:sz w:val="22"/>
                <w:szCs w:val="22"/>
                <w:lang w:val="es-CR" w:eastAsia="es-CR"/>
              </w:rPr>
            </w:pPr>
            <w:r w:rsidRPr="007D7FC6">
              <w:rPr>
                <w:sz w:val="22"/>
                <w:szCs w:val="22"/>
                <w:lang w:val="es-CR"/>
              </w:rPr>
              <w:t>1 884</w:t>
            </w:r>
          </w:p>
        </w:tc>
        <w:tc>
          <w:tcPr>
            <w:tcW w:w="385" w:type="pct"/>
            <w:tcBorders>
              <w:top w:val="nil"/>
              <w:left w:val="nil"/>
              <w:bottom w:val="nil"/>
              <w:right w:val="nil"/>
            </w:tcBorders>
            <w:shd w:val="clear" w:color="auto" w:fill="auto"/>
            <w:noWrap/>
            <w:vAlign w:val="bottom"/>
            <w:hideMark/>
          </w:tcPr>
          <w:p w14:paraId="15A8DB4F" w14:textId="77777777" w:rsidR="00E276F1" w:rsidRPr="007D7FC6" w:rsidRDefault="00E276F1" w:rsidP="00E276F1">
            <w:pPr>
              <w:jc w:val="right"/>
              <w:rPr>
                <w:sz w:val="22"/>
                <w:szCs w:val="22"/>
                <w:lang w:val="es-CR" w:eastAsia="es-CR"/>
              </w:rPr>
            </w:pPr>
            <w:r w:rsidRPr="007D7FC6">
              <w:rPr>
                <w:sz w:val="22"/>
                <w:szCs w:val="22"/>
                <w:lang w:val="es-CR"/>
              </w:rPr>
              <w:t>1 757</w:t>
            </w:r>
          </w:p>
        </w:tc>
      </w:tr>
      <w:tr w:rsidR="00E276F1" w:rsidRPr="007D7FC6" w14:paraId="2CAE92F4" w14:textId="77777777" w:rsidTr="00E276F1">
        <w:trPr>
          <w:trHeight w:val="20"/>
        </w:trPr>
        <w:tc>
          <w:tcPr>
            <w:tcW w:w="3095" w:type="pct"/>
            <w:tcBorders>
              <w:top w:val="nil"/>
              <w:left w:val="nil"/>
              <w:bottom w:val="nil"/>
              <w:right w:val="nil"/>
            </w:tcBorders>
            <w:shd w:val="clear" w:color="auto" w:fill="auto"/>
            <w:noWrap/>
            <w:vAlign w:val="center"/>
            <w:hideMark/>
          </w:tcPr>
          <w:p w14:paraId="2BB3575E" w14:textId="77777777" w:rsidR="00E276F1" w:rsidRPr="007D7FC6" w:rsidRDefault="00E276F1" w:rsidP="00E276F1">
            <w:pPr>
              <w:rPr>
                <w:sz w:val="22"/>
                <w:szCs w:val="22"/>
                <w:lang w:val="es-CR" w:eastAsia="es-CR"/>
              </w:rPr>
            </w:pPr>
            <w:r w:rsidRPr="007D7FC6">
              <w:rPr>
                <w:sz w:val="22"/>
                <w:szCs w:val="22"/>
                <w:lang w:val="es-CR" w:eastAsia="es-CR"/>
              </w:rPr>
              <w:t>Sentencia en Incidente</w:t>
            </w:r>
          </w:p>
        </w:tc>
        <w:tc>
          <w:tcPr>
            <w:tcW w:w="380" w:type="pct"/>
            <w:tcBorders>
              <w:top w:val="nil"/>
              <w:left w:val="single" w:sz="8" w:space="0" w:color="auto"/>
              <w:bottom w:val="nil"/>
              <w:right w:val="nil"/>
            </w:tcBorders>
            <w:shd w:val="clear" w:color="auto" w:fill="auto"/>
            <w:noWrap/>
            <w:vAlign w:val="center"/>
            <w:hideMark/>
          </w:tcPr>
          <w:p w14:paraId="1A2B8D9D" w14:textId="77777777" w:rsidR="00E276F1" w:rsidRPr="007D7FC6" w:rsidRDefault="00E276F1" w:rsidP="00E276F1">
            <w:pPr>
              <w:jc w:val="right"/>
              <w:rPr>
                <w:sz w:val="22"/>
                <w:szCs w:val="22"/>
                <w:lang w:val="es-CR" w:eastAsia="es-CR"/>
              </w:rPr>
            </w:pPr>
            <w:r w:rsidRPr="007D7FC6">
              <w:rPr>
                <w:sz w:val="22"/>
                <w:szCs w:val="22"/>
                <w:lang w:val="es-CR"/>
              </w:rPr>
              <w:t>---</w:t>
            </w:r>
          </w:p>
        </w:tc>
        <w:tc>
          <w:tcPr>
            <w:tcW w:w="380" w:type="pct"/>
            <w:tcBorders>
              <w:top w:val="nil"/>
              <w:left w:val="nil"/>
              <w:bottom w:val="nil"/>
              <w:right w:val="nil"/>
            </w:tcBorders>
            <w:shd w:val="clear" w:color="auto" w:fill="auto"/>
            <w:noWrap/>
            <w:vAlign w:val="center"/>
            <w:hideMark/>
          </w:tcPr>
          <w:p w14:paraId="13E4790F" w14:textId="77777777" w:rsidR="00E276F1" w:rsidRPr="007D7FC6" w:rsidRDefault="00E276F1" w:rsidP="00E276F1">
            <w:pPr>
              <w:jc w:val="right"/>
              <w:rPr>
                <w:sz w:val="22"/>
                <w:szCs w:val="22"/>
                <w:lang w:val="es-CR" w:eastAsia="es-CR"/>
              </w:rPr>
            </w:pPr>
            <w:r w:rsidRPr="007D7FC6">
              <w:rPr>
                <w:sz w:val="22"/>
                <w:szCs w:val="22"/>
                <w:lang w:val="es-CR"/>
              </w:rPr>
              <w:t>---</w:t>
            </w:r>
          </w:p>
        </w:tc>
        <w:tc>
          <w:tcPr>
            <w:tcW w:w="380" w:type="pct"/>
            <w:tcBorders>
              <w:top w:val="nil"/>
              <w:left w:val="nil"/>
              <w:bottom w:val="nil"/>
              <w:right w:val="nil"/>
            </w:tcBorders>
            <w:shd w:val="clear" w:color="auto" w:fill="auto"/>
            <w:noWrap/>
            <w:vAlign w:val="center"/>
            <w:hideMark/>
          </w:tcPr>
          <w:p w14:paraId="3F04F0B1" w14:textId="77777777" w:rsidR="00E276F1" w:rsidRPr="007D7FC6" w:rsidRDefault="00E276F1" w:rsidP="00E276F1">
            <w:pPr>
              <w:jc w:val="right"/>
              <w:rPr>
                <w:sz w:val="22"/>
                <w:szCs w:val="22"/>
                <w:lang w:val="es-CR" w:eastAsia="es-CR"/>
              </w:rPr>
            </w:pPr>
            <w:r w:rsidRPr="007D7FC6">
              <w:rPr>
                <w:sz w:val="22"/>
                <w:szCs w:val="22"/>
                <w:lang w:val="es-CR"/>
              </w:rPr>
              <w:t>15</w:t>
            </w:r>
          </w:p>
        </w:tc>
        <w:tc>
          <w:tcPr>
            <w:tcW w:w="380" w:type="pct"/>
            <w:tcBorders>
              <w:top w:val="nil"/>
              <w:left w:val="nil"/>
              <w:bottom w:val="nil"/>
              <w:right w:val="nil"/>
            </w:tcBorders>
            <w:shd w:val="clear" w:color="auto" w:fill="auto"/>
            <w:noWrap/>
            <w:vAlign w:val="center"/>
            <w:hideMark/>
          </w:tcPr>
          <w:p w14:paraId="3B9291A4" w14:textId="77777777" w:rsidR="00E276F1" w:rsidRPr="007D7FC6" w:rsidRDefault="00E276F1" w:rsidP="00E276F1">
            <w:pPr>
              <w:jc w:val="right"/>
              <w:rPr>
                <w:sz w:val="22"/>
                <w:szCs w:val="22"/>
                <w:lang w:val="es-CR" w:eastAsia="es-CR"/>
              </w:rPr>
            </w:pPr>
            <w:r w:rsidRPr="007D7FC6">
              <w:rPr>
                <w:sz w:val="22"/>
                <w:szCs w:val="22"/>
                <w:lang w:val="es-CR"/>
              </w:rPr>
              <w:t>1</w:t>
            </w:r>
          </w:p>
        </w:tc>
        <w:tc>
          <w:tcPr>
            <w:tcW w:w="385" w:type="pct"/>
            <w:tcBorders>
              <w:top w:val="nil"/>
              <w:left w:val="nil"/>
              <w:bottom w:val="nil"/>
              <w:right w:val="nil"/>
            </w:tcBorders>
            <w:shd w:val="clear" w:color="auto" w:fill="auto"/>
            <w:noWrap/>
            <w:vAlign w:val="center"/>
            <w:hideMark/>
          </w:tcPr>
          <w:p w14:paraId="00EA042B" w14:textId="77777777" w:rsidR="00E276F1" w:rsidRPr="007D7FC6" w:rsidRDefault="00E276F1" w:rsidP="00E276F1">
            <w:pPr>
              <w:jc w:val="right"/>
              <w:rPr>
                <w:sz w:val="22"/>
                <w:szCs w:val="22"/>
                <w:lang w:val="es-CR" w:eastAsia="es-CR"/>
              </w:rPr>
            </w:pPr>
            <w:r w:rsidRPr="007D7FC6">
              <w:rPr>
                <w:sz w:val="22"/>
                <w:szCs w:val="22"/>
                <w:lang w:val="es-CR"/>
              </w:rPr>
              <w:t>---</w:t>
            </w:r>
          </w:p>
        </w:tc>
      </w:tr>
      <w:tr w:rsidR="00E276F1" w:rsidRPr="007D7FC6" w14:paraId="42E4037A" w14:textId="77777777" w:rsidTr="00E276F1">
        <w:trPr>
          <w:trHeight w:val="20"/>
        </w:trPr>
        <w:tc>
          <w:tcPr>
            <w:tcW w:w="3095" w:type="pct"/>
            <w:tcBorders>
              <w:top w:val="nil"/>
              <w:left w:val="nil"/>
              <w:bottom w:val="nil"/>
              <w:right w:val="nil"/>
            </w:tcBorders>
            <w:shd w:val="clear" w:color="auto" w:fill="auto"/>
            <w:noWrap/>
            <w:vAlign w:val="center"/>
            <w:hideMark/>
          </w:tcPr>
          <w:p w14:paraId="4048705C" w14:textId="77777777" w:rsidR="00E276F1" w:rsidRPr="007D7FC6" w:rsidRDefault="00E276F1" w:rsidP="00E276F1">
            <w:pPr>
              <w:rPr>
                <w:sz w:val="22"/>
                <w:szCs w:val="22"/>
                <w:lang w:val="es-CR" w:eastAsia="es-CR"/>
              </w:rPr>
            </w:pPr>
            <w:r w:rsidRPr="007D7FC6">
              <w:rPr>
                <w:sz w:val="22"/>
                <w:szCs w:val="22"/>
                <w:lang w:val="es-CR" w:eastAsia="es-CR"/>
              </w:rPr>
              <w:t>Sentencia en Principal</w:t>
            </w:r>
          </w:p>
        </w:tc>
        <w:tc>
          <w:tcPr>
            <w:tcW w:w="380" w:type="pct"/>
            <w:tcBorders>
              <w:top w:val="nil"/>
              <w:left w:val="single" w:sz="8" w:space="0" w:color="auto"/>
              <w:bottom w:val="nil"/>
              <w:right w:val="nil"/>
            </w:tcBorders>
            <w:shd w:val="clear" w:color="auto" w:fill="auto"/>
            <w:noWrap/>
            <w:vAlign w:val="center"/>
            <w:hideMark/>
          </w:tcPr>
          <w:p w14:paraId="360B56F9" w14:textId="77777777" w:rsidR="00E276F1" w:rsidRPr="007D7FC6" w:rsidRDefault="00E276F1" w:rsidP="00E276F1">
            <w:pPr>
              <w:jc w:val="right"/>
              <w:rPr>
                <w:sz w:val="22"/>
                <w:szCs w:val="22"/>
                <w:lang w:val="es-CR" w:eastAsia="es-CR"/>
              </w:rPr>
            </w:pPr>
            <w:r w:rsidRPr="007D7FC6">
              <w:rPr>
                <w:sz w:val="22"/>
                <w:szCs w:val="22"/>
                <w:lang w:val="es-CR"/>
              </w:rPr>
              <w:t>---</w:t>
            </w:r>
          </w:p>
        </w:tc>
        <w:tc>
          <w:tcPr>
            <w:tcW w:w="380" w:type="pct"/>
            <w:tcBorders>
              <w:top w:val="nil"/>
              <w:left w:val="nil"/>
              <w:bottom w:val="nil"/>
              <w:right w:val="nil"/>
            </w:tcBorders>
            <w:shd w:val="clear" w:color="auto" w:fill="auto"/>
            <w:noWrap/>
            <w:vAlign w:val="center"/>
            <w:hideMark/>
          </w:tcPr>
          <w:p w14:paraId="6C144CA5" w14:textId="77777777" w:rsidR="00E276F1" w:rsidRPr="007D7FC6" w:rsidRDefault="00E276F1" w:rsidP="00E276F1">
            <w:pPr>
              <w:jc w:val="right"/>
              <w:rPr>
                <w:sz w:val="22"/>
                <w:szCs w:val="22"/>
                <w:lang w:val="es-CR" w:eastAsia="es-CR"/>
              </w:rPr>
            </w:pPr>
            <w:r w:rsidRPr="007D7FC6">
              <w:rPr>
                <w:sz w:val="22"/>
                <w:szCs w:val="22"/>
                <w:lang w:val="es-CR"/>
              </w:rPr>
              <w:t>390</w:t>
            </w:r>
          </w:p>
        </w:tc>
        <w:tc>
          <w:tcPr>
            <w:tcW w:w="380" w:type="pct"/>
            <w:tcBorders>
              <w:top w:val="nil"/>
              <w:left w:val="nil"/>
              <w:bottom w:val="nil"/>
              <w:right w:val="nil"/>
            </w:tcBorders>
            <w:shd w:val="clear" w:color="auto" w:fill="auto"/>
            <w:noWrap/>
            <w:vAlign w:val="center"/>
            <w:hideMark/>
          </w:tcPr>
          <w:p w14:paraId="61CD4D00" w14:textId="77777777" w:rsidR="00E276F1" w:rsidRPr="007D7FC6" w:rsidRDefault="00E276F1" w:rsidP="00E276F1">
            <w:pPr>
              <w:jc w:val="right"/>
              <w:rPr>
                <w:sz w:val="22"/>
                <w:szCs w:val="22"/>
                <w:lang w:val="es-CR" w:eastAsia="es-CR"/>
              </w:rPr>
            </w:pPr>
            <w:r w:rsidRPr="007D7FC6">
              <w:rPr>
                <w:sz w:val="22"/>
                <w:szCs w:val="22"/>
                <w:lang w:val="es-CR"/>
              </w:rPr>
              <w:t>275</w:t>
            </w:r>
          </w:p>
        </w:tc>
        <w:tc>
          <w:tcPr>
            <w:tcW w:w="380" w:type="pct"/>
            <w:tcBorders>
              <w:top w:val="nil"/>
              <w:left w:val="nil"/>
              <w:bottom w:val="nil"/>
              <w:right w:val="nil"/>
            </w:tcBorders>
            <w:shd w:val="clear" w:color="auto" w:fill="auto"/>
            <w:noWrap/>
            <w:vAlign w:val="center"/>
            <w:hideMark/>
          </w:tcPr>
          <w:p w14:paraId="1C0FEAF8" w14:textId="77777777" w:rsidR="00E276F1" w:rsidRPr="007D7FC6" w:rsidRDefault="00E276F1" w:rsidP="00E276F1">
            <w:pPr>
              <w:jc w:val="right"/>
              <w:rPr>
                <w:sz w:val="22"/>
                <w:szCs w:val="22"/>
                <w:lang w:val="es-CR" w:eastAsia="es-CR"/>
              </w:rPr>
            </w:pPr>
            <w:r w:rsidRPr="007D7FC6">
              <w:rPr>
                <w:sz w:val="22"/>
                <w:szCs w:val="22"/>
                <w:lang w:val="es-CR"/>
              </w:rPr>
              <w:t>52</w:t>
            </w:r>
          </w:p>
        </w:tc>
        <w:tc>
          <w:tcPr>
            <w:tcW w:w="385" w:type="pct"/>
            <w:tcBorders>
              <w:top w:val="nil"/>
              <w:left w:val="nil"/>
              <w:bottom w:val="nil"/>
              <w:right w:val="nil"/>
            </w:tcBorders>
            <w:shd w:val="clear" w:color="auto" w:fill="auto"/>
            <w:noWrap/>
            <w:vAlign w:val="center"/>
            <w:hideMark/>
          </w:tcPr>
          <w:p w14:paraId="29B5EA23" w14:textId="77777777" w:rsidR="00E276F1" w:rsidRPr="007D7FC6" w:rsidRDefault="00E276F1" w:rsidP="00E276F1">
            <w:pPr>
              <w:jc w:val="right"/>
              <w:rPr>
                <w:sz w:val="22"/>
                <w:szCs w:val="22"/>
                <w:lang w:val="es-CR" w:eastAsia="es-CR"/>
              </w:rPr>
            </w:pPr>
            <w:r w:rsidRPr="007D7FC6">
              <w:rPr>
                <w:sz w:val="22"/>
                <w:szCs w:val="22"/>
                <w:lang w:val="es-CR"/>
              </w:rPr>
              <w:t>---</w:t>
            </w:r>
          </w:p>
        </w:tc>
      </w:tr>
      <w:tr w:rsidR="00E276F1" w:rsidRPr="007D7FC6" w14:paraId="5F456A80" w14:textId="77777777" w:rsidTr="00E276F1">
        <w:trPr>
          <w:trHeight w:val="20"/>
        </w:trPr>
        <w:tc>
          <w:tcPr>
            <w:tcW w:w="3095" w:type="pct"/>
            <w:tcBorders>
              <w:top w:val="nil"/>
              <w:left w:val="nil"/>
              <w:bottom w:val="nil"/>
              <w:right w:val="nil"/>
            </w:tcBorders>
            <w:shd w:val="clear" w:color="auto" w:fill="auto"/>
            <w:noWrap/>
            <w:vAlign w:val="center"/>
            <w:hideMark/>
          </w:tcPr>
          <w:p w14:paraId="40663317" w14:textId="77777777" w:rsidR="00E276F1" w:rsidRPr="007D7FC6" w:rsidRDefault="00E276F1" w:rsidP="00E276F1">
            <w:pPr>
              <w:rPr>
                <w:sz w:val="22"/>
                <w:szCs w:val="22"/>
                <w:lang w:val="es-CR" w:eastAsia="es-CR"/>
              </w:rPr>
            </w:pPr>
            <w:r w:rsidRPr="007D7FC6">
              <w:rPr>
                <w:sz w:val="22"/>
                <w:szCs w:val="22"/>
                <w:lang w:val="es-CR" w:eastAsia="es-CR"/>
              </w:rPr>
              <w:t>Sentencia Oral</w:t>
            </w:r>
          </w:p>
        </w:tc>
        <w:tc>
          <w:tcPr>
            <w:tcW w:w="380" w:type="pct"/>
            <w:tcBorders>
              <w:top w:val="nil"/>
              <w:left w:val="single" w:sz="8" w:space="0" w:color="auto"/>
              <w:bottom w:val="nil"/>
              <w:right w:val="nil"/>
            </w:tcBorders>
            <w:shd w:val="clear" w:color="auto" w:fill="auto"/>
            <w:noWrap/>
            <w:vAlign w:val="center"/>
            <w:hideMark/>
          </w:tcPr>
          <w:p w14:paraId="2BC2D60B" w14:textId="77777777" w:rsidR="00E276F1" w:rsidRPr="007D7FC6" w:rsidRDefault="00E276F1" w:rsidP="00E276F1">
            <w:pPr>
              <w:jc w:val="right"/>
              <w:rPr>
                <w:sz w:val="22"/>
                <w:szCs w:val="22"/>
                <w:lang w:val="es-CR" w:eastAsia="es-CR"/>
              </w:rPr>
            </w:pPr>
            <w:r w:rsidRPr="007D7FC6">
              <w:rPr>
                <w:sz w:val="22"/>
                <w:szCs w:val="22"/>
                <w:lang w:val="es-CR"/>
              </w:rPr>
              <w:t>---</w:t>
            </w:r>
          </w:p>
        </w:tc>
        <w:tc>
          <w:tcPr>
            <w:tcW w:w="380" w:type="pct"/>
            <w:tcBorders>
              <w:top w:val="nil"/>
              <w:left w:val="nil"/>
              <w:bottom w:val="nil"/>
              <w:right w:val="nil"/>
            </w:tcBorders>
            <w:shd w:val="clear" w:color="auto" w:fill="auto"/>
            <w:noWrap/>
            <w:vAlign w:val="center"/>
            <w:hideMark/>
          </w:tcPr>
          <w:p w14:paraId="6C9A31EB" w14:textId="77777777" w:rsidR="00E276F1" w:rsidRPr="007D7FC6" w:rsidRDefault="00E276F1" w:rsidP="00E276F1">
            <w:pPr>
              <w:jc w:val="right"/>
              <w:rPr>
                <w:sz w:val="22"/>
                <w:szCs w:val="22"/>
                <w:lang w:val="es-CR" w:eastAsia="es-CR"/>
              </w:rPr>
            </w:pPr>
            <w:r w:rsidRPr="007D7FC6">
              <w:rPr>
                <w:sz w:val="22"/>
                <w:szCs w:val="22"/>
                <w:lang w:val="es-CR"/>
              </w:rPr>
              <w:t>---</w:t>
            </w:r>
          </w:p>
        </w:tc>
        <w:tc>
          <w:tcPr>
            <w:tcW w:w="380" w:type="pct"/>
            <w:tcBorders>
              <w:top w:val="nil"/>
              <w:left w:val="nil"/>
              <w:bottom w:val="nil"/>
              <w:right w:val="nil"/>
            </w:tcBorders>
            <w:shd w:val="clear" w:color="auto" w:fill="auto"/>
            <w:noWrap/>
            <w:vAlign w:val="center"/>
            <w:hideMark/>
          </w:tcPr>
          <w:p w14:paraId="727A00F9" w14:textId="77777777" w:rsidR="00E276F1" w:rsidRPr="007D7FC6" w:rsidRDefault="00E276F1" w:rsidP="00E276F1">
            <w:pPr>
              <w:jc w:val="right"/>
              <w:rPr>
                <w:sz w:val="22"/>
                <w:szCs w:val="22"/>
                <w:lang w:val="es-CR" w:eastAsia="es-CR"/>
              </w:rPr>
            </w:pPr>
            <w:r w:rsidRPr="007D7FC6">
              <w:rPr>
                <w:sz w:val="22"/>
                <w:szCs w:val="22"/>
                <w:lang w:val="es-CR"/>
              </w:rPr>
              <w:t>17</w:t>
            </w:r>
          </w:p>
        </w:tc>
        <w:tc>
          <w:tcPr>
            <w:tcW w:w="380" w:type="pct"/>
            <w:tcBorders>
              <w:top w:val="nil"/>
              <w:left w:val="nil"/>
              <w:bottom w:val="nil"/>
              <w:right w:val="nil"/>
            </w:tcBorders>
            <w:shd w:val="clear" w:color="auto" w:fill="auto"/>
            <w:noWrap/>
            <w:vAlign w:val="center"/>
            <w:hideMark/>
          </w:tcPr>
          <w:p w14:paraId="4D84535B" w14:textId="77777777" w:rsidR="00E276F1" w:rsidRPr="007D7FC6" w:rsidRDefault="00E276F1" w:rsidP="00E276F1">
            <w:pPr>
              <w:jc w:val="right"/>
              <w:rPr>
                <w:sz w:val="22"/>
                <w:szCs w:val="22"/>
                <w:lang w:val="es-CR" w:eastAsia="es-CR"/>
              </w:rPr>
            </w:pPr>
            <w:r w:rsidRPr="007D7FC6">
              <w:rPr>
                <w:sz w:val="22"/>
                <w:szCs w:val="22"/>
                <w:lang w:val="es-CR"/>
              </w:rPr>
              <w:t>1</w:t>
            </w:r>
          </w:p>
        </w:tc>
        <w:tc>
          <w:tcPr>
            <w:tcW w:w="385" w:type="pct"/>
            <w:tcBorders>
              <w:top w:val="nil"/>
              <w:left w:val="nil"/>
              <w:bottom w:val="nil"/>
              <w:right w:val="nil"/>
            </w:tcBorders>
            <w:shd w:val="clear" w:color="auto" w:fill="auto"/>
            <w:noWrap/>
            <w:vAlign w:val="center"/>
            <w:hideMark/>
          </w:tcPr>
          <w:p w14:paraId="687EB07C" w14:textId="77777777" w:rsidR="00E276F1" w:rsidRPr="007D7FC6" w:rsidRDefault="00E276F1" w:rsidP="00E276F1">
            <w:pPr>
              <w:jc w:val="right"/>
              <w:rPr>
                <w:sz w:val="22"/>
                <w:szCs w:val="22"/>
                <w:lang w:val="es-CR" w:eastAsia="es-CR"/>
              </w:rPr>
            </w:pPr>
            <w:r w:rsidRPr="007D7FC6">
              <w:rPr>
                <w:sz w:val="22"/>
                <w:szCs w:val="22"/>
                <w:lang w:val="es-CR"/>
              </w:rPr>
              <w:t>---</w:t>
            </w:r>
          </w:p>
        </w:tc>
      </w:tr>
      <w:tr w:rsidR="00E276F1" w:rsidRPr="007D7FC6" w14:paraId="51E6B61B" w14:textId="77777777" w:rsidTr="00E276F1">
        <w:trPr>
          <w:trHeight w:val="20"/>
        </w:trPr>
        <w:tc>
          <w:tcPr>
            <w:tcW w:w="3095" w:type="pct"/>
            <w:tcBorders>
              <w:top w:val="nil"/>
              <w:left w:val="nil"/>
              <w:bottom w:val="nil"/>
              <w:right w:val="nil"/>
            </w:tcBorders>
            <w:shd w:val="clear" w:color="auto" w:fill="auto"/>
            <w:noWrap/>
            <w:vAlign w:val="center"/>
            <w:hideMark/>
          </w:tcPr>
          <w:p w14:paraId="05138818" w14:textId="77777777" w:rsidR="00E276F1" w:rsidRPr="007D7FC6" w:rsidRDefault="00E276F1" w:rsidP="00E276F1">
            <w:pPr>
              <w:rPr>
                <w:sz w:val="22"/>
                <w:szCs w:val="22"/>
                <w:lang w:val="es-CR" w:eastAsia="es-CR"/>
              </w:rPr>
            </w:pPr>
            <w:r w:rsidRPr="007D7FC6">
              <w:rPr>
                <w:sz w:val="22"/>
                <w:szCs w:val="22"/>
                <w:lang w:val="es-CR" w:eastAsia="es-CR"/>
              </w:rPr>
              <w:t>Otro tipo de resolución</w:t>
            </w:r>
          </w:p>
        </w:tc>
        <w:tc>
          <w:tcPr>
            <w:tcW w:w="380" w:type="pct"/>
            <w:tcBorders>
              <w:top w:val="nil"/>
              <w:left w:val="single" w:sz="8" w:space="0" w:color="auto"/>
              <w:bottom w:val="nil"/>
              <w:right w:val="nil"/>
            </w:tcBorders>
            <w:shd w:val="clear" w:color="auto" w:fill="auto"/>
            <w:noWrap/>
            <w:vAlign w:val="center"/>
            <w:hideMark/>
          </w:tcPr>
          <w:p w14:paraId="5958C128" w14:textId="77777777" w:rsidR="00E276F1" w:rsidRPr="007D7FC6" w:rsidRDefault="00E276F1" w:rsidP="00E276F1">
            <w:pPr>
              <w:jc w:val="right"/>
              <w:rPr>
                <w:sz w:val="22"/>
                <w:szCs w:val="22"/>
                <w:lang w:val="es-CR" w:eastAsia="es-CR"/>
              </w:rPr>
            </w:pPr>
            <w:r w:rsidRPr="007D7FC6">
              <w:rPr>
                <w:sz w:val="22"/>
                <w:szCs w:val="22"/>
                <w:lang w:val="es-CR"/>
              </w:rPr>
              <w:t>225</w:t>
            </w:r>
          </w:p>
        </w:tc>
        <w:tc>
          <w:tcPr>
            <w:tcW w:w="380" w:type="pct"/>
            <w:tcBorders>
              <w:top w:val="nil"/>
              <w:left w:val="nil"/>
              <w:bottom w:val="nil"/>
              <w:right w:val="nil"/>
            </w:tcBorders>
            <w:shd w:val="clear" w:color="auto" w:fill="auto"/>
            <w:noWrap/>
            <w:vAlign w:val="center"/>
            <w:hideMark/>
          </w:tcPr>
          <w:p w14:paraId="3CF6FD77" w14:textId="77777777" w:rsidR="00E276F1" w:rsidRPr="007D7FC6" w:rsidRDefault="00E276F1" w:rsidP="00E276F1">
            <w:pPr>
              <w:jc w:val="right"/>
              <w:rPr>
                <w:sz w:val="22"/>
                <w:szCs w:val="22"/>
                <w:lang w:val="es-CR" w:eastAsia="es-CR"/>
              </w:rPr>
            </w:pPr>
            <w:r w:rsidRPr="007D7FC6">
              <w:rPr>
                <w:sz w:val="22"/>
                <w:szCs w:val="22"/>
                <w:lang w:val="es-CR"/>
              </w:rPr>
              <w:t>397</w:t>
            </w:r>
          </w:p>
        </w:tc>
        <w:tc>
          <w:tcPr>
            <w:tcW w:w="380" w:type="pct"/>
            <w:tcBorders>
              <w:top w:val="nil"/>
              <w:left w:val="nil"/>
              <w:bottom w:val="nil"/>
              <w:right w:val="nil"/>
            </w:tcBorders>
            <w:shd w:val="clear" w:color="auto" w:fill="auto"/>
            <w:noWrap/>
            <w:vAlign w:val="center"/>
            <w:hideMark/>
          </w:tcPr>
          <w:p w14:paraId="6A668137" w14:textId="77777777" w:rsidR="00E276F1" w:rsidRPr="007D7FC6" w:rsidRDefault="00E276F1" w:rsidP="00E276F1">
            <w:pPr>
              <w:jc w:val="right"/>
              <w:rPr>
                <w:sz w:val="22"/>
                <w:szCs w:val="22"/>
                <w:lang w:val="es-CR" w:eastAsia="es-CR"/>
              </w:rPr>
            </w:pPr>
            <w:r w:rsidRPr="007D7FC6">
              <w:rPr>
                <w:sz w:val="22"/>
                <w:szCs w:val="22"/>
                <w:lang w:val="es-CR"/>
              </w:rPr>
              <w:t>149</w:t>
            </w:r>
          </w:p>
        </w:tc>
        <w:tc>
          <w:tcPr>
            <w:tcW w:w="380" w:type="pct"/>
            <w:tcBorders>
              <w:top w:val="nil"/>
              <w:left w:val="nil"/>
              <w:bottom w:val="nil"/>
              <w:right w:val="nil"/>
            </w:tcBorders>
            <w:shd w:val="clear" w:color="auto" w:fill="auto"/>
            <w:noWrap/>
            <w:vAlign w:val="center"/>
            <w:hideMark/>
          </w:tcPr>
          <w:p w14:paraId="797803A7" w14:textId="77777777" w:rsidR="00E276F1" w:rsidRPr="007D7FC6" w:rsidRDefault="00E276F1" w:rsidP="00E276F1">
            <w:pPr>
              <w:jc w:val="right"/>
              <w:rPr>
                <w:sz w:val="22"/>
                <w:szCs w:val="22"/>
                <w:lang w:val="es-CR" w:eastAsia="es-CR"/>
              </w:rPr>
            </w:pPr>
            <w:r w:rsidRPr="007D7FC6">
              <w:rPr>
                <w:sz w:val="22"/>
                <w:szCs w:val="22"/>
                <w:lang w:val="es-CR"/>
              </w:rPr>
              <w:t>---</w:t>
            </w:r>
          </w:p>
        </w:tc>
        <w:tc>
          <w:tcPr>
            <w:tcW w:w="385" w:type="pct"/>
            <w:tcBorders>
              <w:top w:val="nil"/>
              <w:left w:val="nil"/>
              <w:bottom w:val="nil"/>
              <w:right w:val="nil"/>
            </w:tcBorders>
            <w:shd w:val="clear" w:color="auto" w:fill="auto"/>
            <w:noWrap/>
            <w:vAlign w:val="center"/>
            <w:hideMark/>
          </w:tcPr>
          <w:p w14:paraId="0C31145C" w14:textId="77777777" w:rsidR="00E276F1" w:rsidRPr="007D7FC6" w:rsidRDefault="00E276F1" w:rsidP="00E276F1">
            <w:pPr>
              <w:jc w:val="right"/>
              <w:rPr>
                <w:sz w:val="22"/>
                <w:szCs w:val="22"/>
                <w:lang w:val="es-CR" w:eastAsia="es-CR"/>
              </w:rPr>
            </w:pPr>
            <w:r w:rsidRPr="007D7FC6">
              <w:rPr>
                <w:sz w:val="22"/>
                <w:szCs w:val="22"/>
                <w:lang w:val="es-CR"/>
              </w:rPr>
              <w:t>---</w:t>
            </w:r>
          </w:p>
        </w:tc>
      </w:tr>
      <w:tr w:rsidR="00E276F1" w:rsidRPr="007D7FC6" w14:paraId="5793B56C" w14:textId="77777777" w:rsidTr="00E276F1">
        <w:trPr>
          <w:trHeight w:val="20"/>
        </w:trPr>
        <w:tc>
          <w:tcPr>
            <w:tcW w:w="3095" w:type="pct"/>
            <w:tcBorders>
              <w:top w:val="nil"/>
              <w:left w:val="nil"/>
              <w:bottom w:val="nil"/>
              <w:right w:val="nil"/>
            </w:tcBorders>
            <w:shd w:val="clear" w:color="auto" w:fill="auto"/>
            <w:noWrap/>
            <w:vAlign w:val="center"/>
            <w:hideMark/>
          </w:tcPr>
          <w:p w14:paraId="1AE51BDA" w14:textId="77777777" w:rsidR="00E276F1" w:rsidRPr="007D7FC6" w:rsidRDefault="00E276F1" w:rsidP="00E276F1">
            <w:pPr>
              <w:rPr>
                <w:sz w:val="22"/>
                <w:szCs w:val="22"/>
                <w:lang w:val="es-CR" w:eastAsia="es-CR"/>
              </w:rPr>
            </w:pPr>
            <w:r w:rsidRPr="007D7FC6">
              <w:rPr>
                <w:sz w:val="22"/>
                <w:szCs w:val="22"/>
                <w:lang w:val="es-CR" w:eastAsia="es-CR"/>
              </w:rPr>
              <w:t xml:space="preserve">No indica </w:t>
            </w:r>
            <w:r w:rsidRPr="007D7FC6">
              <w:rPr>
                <w:sz w:val="22"/>
                <w:szCs w:val="22"/>
                <w:vertAlign w:val="superscript"/>
                <w:lang w:val="es-CR" w:eastAsia="es-CR"/>
              </w:rPr>
              <w:t>(1)</w:t>
            </w:r>
          </w:p>
        </w:tc>
        <w:tc>
          <w:tcPr>
            <w:tcW w:w="380" w:type="pct"/>
            <w:tcBorders>
              <w:top w:val="nil"/>
              <w:left w:val="single" w:sz="8" w:space="0" w:color="auto"/>
              <w:bottom w:val="nil"/>
              <w:right w:val="nil"/>
            </w:tcBorders>
            <w:shd w:val="clear" w:color="auto" w:fill="auto"/>
            <w:noWrap/>
            <w:vAlign w:val="center"/>
            <w:hideMark/>
          </w:tcPr>
          <w:p w14:paraId="626A3F34" w14:textId="77777777" w:rsidR="00E276F1" w:rsidRPr="007D7FC6" w:rsidRDefault="00E276F1" w:rsidP="00E276F1">
            <w:pPr>
              <w:jc w:val="right"/>
              <w:rPr>
                <w:sz w:val="22"/>
                <w:szCs w:val="22"/>
                <w:lang w:val="es-CR" w:eastAsia="es-CR"/>
              </w:rPr>
            </w:pPr>
            <w:r w:rsidRPr="007D7FC6">
              <w:rPr>
                <w:sz w:val="22"/>
                <w:szCs w:val="22"/>
                <w:lang w:val="es-CR"/>
              </w:rPr>
              <w:t>126</w:t>
            </w:r>
          </w:p>
        </w:tc>
        <w:tc>
          <w:tcPr>
            <w:tcW w:w="380" w:type="pct"/>
            <w:tcBorders>
              <w:top w:val="nil"/>
              <w:left w:val="nil"/>
              <w:bottom w:val="nil"/>
              <w:right w:val="nil"/>
            </w:tcBorders>
            <w:shd w:val="clear" w:color="auto" w:fill="auto"/>
            <w:noWrap/>
            <w:vAlign w:val="center"/>
            <w:hideMark/>
          </w:tcPr>
          <w:p w14:paraId="210792E5" w14:textId="77777777" w:rsidR="00E276F1" w:rsidRPr="007D7FC6" w:rsidRDefault="00E276F1" w:rsidP="00E276F1">
            <w:pPr>
              <w:jc w:val="right"/>
              <w:rPr>
                <w:sz w:val="22"/>
                <w:szCs w:val="22"/>
                <w:lang w:val="es-CR" w:eastAsia="es-CR"/>
              </w:rPr>
            </w:pPr>
            <w:r w:rsidRPr="007D7FC6">
              <w:rPr>
                <w:sz w:val="22"/>
                <w:szCs w:val="22"/>
                <w:lang w:val="es-CR"/>
              </w:rPr>
              <w:t>617</w:t>
            </w:r>
          </w:p>
        </w:tc>
        <w:tc>
          <w:tcPr>
            <w:tcW w:w="380" w:type="pct"/>
            <w:tcBorders>
              <w:top w:val="nil"/>
              <w:left w:val="nil"/>
              <w:bottom w:val="nil"/>
              <w:right w:val="nil"/>
            </w:tcBorders>
            <w:shd w:val="clear" w:color="auto" w:fill="auto"/>
            <w:noWrap/>
            <w:vAlign w:val="center"/>
            <w:hideMark/>
          </w:tcPr>
          <w:p w14:paraId="3A9B2F56" w14:textId="77777777" w:rsidR="00E276F1" w:rsidRPr="007D7FC6" w:rsidRDefault="00E276F1" w:rsidP="00E276F1">
            <w:pPr>
              <w:jc w:val="right"/>
              <w:rPr>
                <w:sz w:val="22"/>
                <w:szCs w:val="22"/>
                <w:lang w:val="es-CR" w:eastAsia="es-CR"/>
              </w:rPr>
            </w:pPr>
            <w:r w:rsidRPr="007D7FC6">
              <w:rPr>
                <w:sz w:val="22"/>
                <w:szCs w:val="22"/>
                <w:lang w:val="es-CR"/>
              </w:rPr>
              <w:t>612</w:t>
            </w:r>
          </w:p>
        </w:tc>
        <w:tc>
          <w:tcPr>
            <w:tcW w:w="380" w:type="pct"/>
            <w:tcBorders>
              <w:top w:val="nil"/>
              <w:left w:val="nil"/>
              <w:bottom w:val="nil"/>
              <w:right w:val="nil"/>
            </w:tcBorders>
            <w:shd w:val="clear" w:color="auto" w:fill="auto"/>
            <w:noWrap/>
            <w:vAlign w:val="center"/>
            <w:hideMark/>
          </w:tcPr>
          <w:p w14:paraId="6E73CF68" w14:textId="77777777" w:rsidR="00E276F1" w:rsidRPr="007D7FC6" w:rsidRDefault="00E276F1" w:rsidP="00E276F1">
            <w:pPr>
              <w:jc w:val="right"/>
              <w:rPr>
                <w:sz w:val="22"/>
                <w:szCs w:val="22"/>
                <w:lang w:val="es-CR" w:eastAsia="es-CR"/>
              </w:rPr>
            </w:pPr>
            <w:r w:rsidRPr="007D7FC6">
              <w:rPr>
                <w:sz w:val="22"/>
                <w:szCs w:val="22"/>
                <w:lang w:val="es-CR"/>
              </w:rPr>
              <w:t>882</w:t>
            </w:r>
          </w:p>
        </w:tc>
        <w:tc>
          <w:tcPr>
            <w:tcW w:w="385" w:type="pct"/>
            <w:tcBorders>
              <w:top w:val="nil"/>
              <w:left w:val="nil"/>
              <w:bottom w:val="nil"/>
              <w:right w:val="nil"/>
            </w:tcBorders>
            <w:shd w:val="clear" w:color="auto" w:fill="auto"/>
            <w:noWrap/>
            <w:vAlign w:val="bottom"/>
            <w:hideMark/>
          </w:tcPr>
          <w:p w14:paraId="6BE8A876" w14:textId="77777777" w:rsidR="00E276F1" w:rsidRPr="007D7FC6" w:rsidRDefault="00E276F1" w:rsidP="00E276F1">
            <w:pPr>
              <w:jc w:val="right"/>
              <w:rPr>
                <w:sz w:val="22"/>
                <w:szCs w:val="22"/>
                <w:lang w:val="es-CR" w:eastAsia="es-CR"/>
              </w:rPr>
            </w:pPr>
            <w:r w:rsidRPr="007D7FC6">
              <w:rPr>
                <w:sz w:val="22"/>
                <w:szCs w:val="22"/>
                <w:lang w:val="es-CR"/>
              </w:rPr>
              <w:t>436</w:t>
            </w:r>
          </w:p>
        </w:tc>
      </w:tr>
      <w:tr w:rsidR="00E276F1" w:rsidRPr="007D7FC6" w14:paraId="1148A3BB" w14:textId="77777777" w:rsidTr="00E276F1">
        <w:trPr>
          <w:trHeight w:val="20"/>
        </w:trPr>
        <w:tc>
          <w:tcPr>
            <w:tcW w:w="3095" w:type="pct"/>
            <w:tcBorders>
              <w:top w:val="nil"/>
              <w:left w:val="nil"/>
              <w:bottom w:val="single" w:sz="8" w:space="0" w:color="auto"/>
              <w:right w:val="nil"/>
            </w:tcBorders>
            <w:shd w:val="clear" w:color="auto" w:fill="auto"/>
            <w:noWrap/>
            <w:vAlign w:val="center"/>
            <w:hideMark/>
          </w:tcPr>
          <w:p w14:paraId="58A3C221" w14:textId="77777777" w:rsidR="00E276F1" w:rsidRPr="007D7FC6" w:rsidRDefault="00E276F1" w:rsidP="00E276F1">
            <w:pPr>
              <w:rPr>
                <w:sz w:val="22"/>
                <w:szCs w:val="22"/>
                <w:lang w:val="es-CR" w:eastAsia="es-CR"/>
              </w:rPr>
            </w:pPr>
            <w:r w:rsidRPr="007D7FC6">
              <w:rPr>
                <w:sz w:val="22"/>
                <w:szCs w:val="22"/>
                <w:lang w:val="es-CR" w:eastAsia="es-CR"/>
              </w:rPr>
              <w:t> </w:t>
            </w:r>
          </w:p>
        </w:tc>
        <w:tc>
          <w:tcPr>
            <w:tcW w:w="380" w:type="pct"/>
            <w:tcBorders>
              <w:top w:val="nil"/>
              <w:left w:val="single" w:sz="8" w:space="0" w:color="auto"/>
              <w:bottom w:val="single" w:sz="8" w:space="0" w:color="auto"/>
              <w:right w:val="nil"/>
            </w:tcBorders>
            <w:shd w:val="clear" w:color="auto" w:fill="auto"/>
            <w:noWrap/>
            <w:vAlign w:val="center"/>
            <w:hideMark/>
          </w:tcPr>
          <w:p w14:paraId="1D5B5A49" w14:textId="77777777" w:rsidR="00E276F1" w:rsidRPr="007D7FC6" w:rsidRDefault="00E276F1" w:rsidP="00E276F1">
            <w:pPr>
              <w:rPr>
                <w:sz w:val="22"/>
                <w:szCs w:val="22"/>
                <w:lang w:val="es-CR" w:eastAsia="es-CR"/>
              </w:rPr>
            </w:pPr>
            <w:r w:rsidRPr="007D7FC6">
              <w:rPr>
                <w:sz w:val="22"/>
                <w:szCs w:val="22"/>
                <w:lang w:val="es-CR" w:eastAsia="es-CR"/>
              </w:rPr>
              <w:t> </w:t>
            </w:r>
          </w:p>
        </w:tc>
        <w:tc>
          <w:tcPr>
            <w:tcW w:w="380" w:type="pct"/>
            <w:tcBorders>
              <w:top w:val="nil"/>
              <w:left w:val="nil"/>
              <w:bottom w:val="single" w:sz="8" w:space="0" w:color="auto"/>
              <w:right w:val="nil"/>
            </w:tcBorders>
            <w:shd w:val="clear" w:color="auto" w:fill="auto"/>
            <w:noWrap/>
            <w:vAlign w:val="center"/>
            <w:hideMark/>
          </w:tcPr>
          <w:p w14:paraId="54A36461" w14:textId="77777777" w:rsidR="00E276F1" w:rsidRPr="007D7FC6" w:rsidRDefault="00E276F1" w:rsidP="00E276F1">
            <w:pPr>
              <w:rPr>
                <w:sz w:val="22"/>
                <w:szCs w:val="22"/>
                <w:lang w:val="es-CR" w:eastAsia="es-CR"/>
              </w:rPr>
            </w:pPr>
            <w:r w:rsidRPr="007D7FC6">
              <w:rPr>
                <w:sz w:val="22"/>
                <w:szCs w:val="22"/>
                <w:lang w:val="es-CR" w:eastAsia="es-CR"/>
              </w:rPr>
              <w:t> </w:t>
            </w:r>
          </w:p>
        </w:tc>
        <w:tc>
          <w:tcPr>
            <w:tcW w:w="380" w:type="pct"/>
            <w:tcBorders>
              <w:top w:val="nil"/>
              <w:left w:val="nil"/>
              <w:bottom w:val="single" w:sz="8" w:space="0" w:color="auto"/>
              <w:right w:val="nil"/>
            </w:tcBorders>
            <w:shd w:val="clear" w:color="auto" w:fill="auto"/>
            <w:noWrap/>
            <w:vAlign w:val="center"/>
            <w:hideMark/>
          </w:tcPr>
          <w:p w14:paraId="1B4ED07B" w14:textId="77777777" w:rsidR="00E276F1" w:rsidRPr="007D7FC6" w:rsidRDefault="00E276F1" w:rsidP="00E276F1">
            <w:pPr>
              <w:rPr>
                <w:sz w:val="22"/>
                <w:szCs w:val="22"/>
                <w:lang w:val="es-CR" w:eastAsia="es-CR"/>
              </w:rPr>
            </w:pPr>
            <w:r w:rsidRPr="007D7FC6">
              <w:rPr>
                <w:sz w:val="22"/>
                <w:szCs w:val="22"/>
                <w:lang w:val="es-CR" w:eastAsia="es-CR"/>
              </w:rPr>
              <w:t> </w:t>
            </w:r>
          </w:p>
        </w:tc>
        <w:tc>
          <w:tcPr>
            <w:tcW w:w="380" w:type="pct"/>
            <w:tcBorders>
              <w:top w:val="nil"/>
              <w:left w:val="nil"/>
              <w:bottom w:val="single" w:sz="8" w:space="0" w:color="auto"/>
              <w:right w:val="nil"/>
            </w:tcBorders>
            <w:shd w:val="clear" w:color="auto" w:fill="auto"/>
            <w:noWrap/>
            <w:vAlign w:val="center"/>
            <w:hideMark/>
          </w:tcPr>
          <w:p w14:paraId="39A0C019" w14:textId="77777777" w:rsidR="00E276F1" w:rsidRPr="007D7FC6" w:rsidRDefault="00E276F1" w:rsidP="00E276F1">
            <w:pPr>
              <w:rPr>
                <w:sz w:val="22"/>
                <w:szCs w:val="22"/>
                <w:lang w:val="es-CR" w:eastAsia="es-CR"/>
              </w:rPr>
            </w:pPr>
            <w:r w:rsidRPr="007D7FC6">
              <w:rPr>
                <w:sz w:val="22"/>
                <w:szCs w:val="22"/>
                <w:lang w:val="es-CR" w:eastAsia="es-CR"/>
              </w:rPr>
              <w:t> </w:t>
            </w:r>
          </w:p>
        </w:tc>
        <w:tc>
          <w:tcPr>
            <w:tcW w:w="385" w:type="pct"/>
            <w:tcBorders>
              <w:top w:val="nil"/>
              <w:left w:val="nil"/>
              <w:bottom w:val="single" w:sz="8" w:space="0" w:color="auto"/>
              <w:right w:val="nil"/>
            </w:tcBorders>
            <w:shd w:val="clear" w:color="auto" w:fill="auto"/>
            <w:noWrap/>
            <w:vAlign w:val="center"/>
            <w:hideMark/>
          </w:tcPr>
          <w:p w14:paraId="66F64882" w14:textId="77777777" w:rsidR="00E276F1" w:rsidRPr="007D7FC6" w:rsidRDefault="00E276F1" w:rsidP="00E276F1">
            <w:pPr>
              <w:rPr>
                <w:sz w:val="22"/>
                <w:szCs w:val="22"/>
                <w:lang w:val="es-CR" w:eastAsia="es-CR"/>
              </w:rPr>
            </w:pPr>
            <w:r w:rsidRPr="007D7FC6">
              <w:rPr>
                <w:sz w:val="22"/>
                <w:szCs w:val="22"/>
                <w:lang w:val="es-CR" w:eastAsia="es-CR"/>
              </w:rPr>
              <w:t> </w:t>
            </w:r>
          </w:p>
        </w:tc>
      </w:tr>
    </w:tbl>
    <w:p w14:paraId="2ABE041E" w14:textId="77777777" w:rsidR="00E276F1" w:rsidRPr="007D7FC6" w:rsidRDefault="00E276F1" w:rsidP="00E276F1">
      <w:pPr>
        <w:ind w:left="851" w:right="851" w:firstLine="709"/>
        <w:jc w:val="both"/>
        <w:rPr>
          <w:sz w:val="22"/>
          <w:szCs w:val="22"/>
          <w:lang w:val="es-CR"/>
        </w:rPr>
      </w:pPr>
      <w:r w:rsidRPr="007D7FC6">
        <w:rPr>
          <w:sz w:val="22"/>
          <w:szCs w:val="22"/>
          <w:vertAlign w:val="superscript"/>
          <w:lang w:val="es-CR" w:eastAsia="es-CR"/>
        </w:rPr>
        <w:t>(1)</w:t>
      </w:r>
      <w:r w:rsidRPr="007D7FC6">
        <w:rPr>
          <w:sz w:val="22"/>
          <w:szCs w:val="22"/>
          <w:lang w:val="es-CR"/>
        </w:rPr>
        <w:t xml:space="preserve"> El personal judicial de los despachos no registró la información correspondiente al tipo de resolución apelada en el Sistema.</w:t>
      </w:r>
    </w:p>
    <w:p w14:paraId="56B0BBCD" w14:textId="77777777" w:rsidR="00E276F1" w:rsidRPr="007D7FC6" w:rsidRDefault="00E276F1" w:rsidP="00E276F1">
      <w:pPr>
        <w:pStyle w:val="FUENTES"/>
        <w:ind w:left="851" w:right="851" w:firstLine="709"/>
        <w:rPr>
          <w:sz w:val="22"/>
          <w:szCs w:val="22"/>
        </w:rPr>
      </w:pPr>
      <w:r w:rsidRPr="007D7FC6">
        <w:rPr>
          <w:sz w:val="22"/>
          <w:szCs w:val="22"/>
        </w:rPr>
        <w:t>Elaborado por: Subproceso de Estadística, Dirección de Planificación.</w:t>
      </w:r>
    </w:p>
    <w:p w14:paraId="55219D8F" w14:textId="77777777" w:rsidR="00E276F1" w:rsidRPr="007D7FC6" w:rsidRDefault="00E276F1" w:rsidP="00E276F1">
      <w:pPr>
        <w:ind w:left="851" w:right="851" w:firstLine="709"/>
        <w:jc w:val="both"/>
        <w:rPr>
          <w:sz w:val="22"/>
          <w:szCs w:val="22"/>
          <w:lang w:val="es-CR"/>
        </w:rPr>
      </w:pPr>
    </w:p>
    <w:p w14:paraId="05A65AFB" w14:textId="77777777" w:rsidR="00E276F1" w:rsidRPr="007D7FC6" w:rsidRDefault="00E276F1" w:rsidP="00E276F1">
      <w:pPr>
        <w:ind w:left="851" w:right="851" w:firstLine="709"/>
        <w:jc w:val="both"/>
        <w:rPr>
          <w:sz w:val="22"/>
          <w:szCs w:val="22"/>
          <w:lang w:val="es-CR"/>
        </w:rPr>
      </w:pPr>
      <w:r w:rsidRPr="007D7FC6">
        <w:rPr>
          <w:sz w:val="22"/>
          <w:szCs w:val="22"/>
          <w:lang w:val="es-CR"/>
        </w:rPr>
        <w:t>En el siguiente cuadro se muestra el desglose de los 5.196 casos entrados en los Tribunales de Apelación Civil, según el Circuito Judicial que alberga la oficina de procedencia, siendo predominantes en 2020 los registros correspondientes a los circuitos judiciales Primero de San José, Segundo de San José y Heredia, con 1.476 (28,4%), 832 (16%) y 414 asuntos (8%), respectivamente.</w:t>
      </w:r>
    </w:p>
    <w:p w14:paraId="59FD1577" w14:textId="77777777" w:rsidR="00E276F1" w:rsidRPr="007D7FC6" w:rsidRDefault="00E276F1" w:rsidP="00E276F1">
      <w:pPr>
        <w:ind w:left="851" w:right="851" w:firstLine="709"/>
        <w:jc w:val="both"/>
        <w:rPr>
          <w:sz w:val="22"/>
          <w:szCs w:val="22"/>
          <w:lang w:val="es-CR"/>
        </w:rPr>
      </w:pPr>
    </w:p>
    <w:p w14:paraId="5D2D5E9B" w14:textId="77777777" w:rsidR="00E276F1" w:rsidRPr="007D7FC6" w:rsidRDefault="00E276F1" w:rsidP="00E276F1">
      <w:pPr>
        <w:pStyle w:val="Descripcin"/>
        <w:keepNext/>
        <w:spacing w:after="0"/>
        <w:ind w:left="851" w:right="851"/>
        <w:jc w:val="both"/>
        <w:rPr>
          <w:color w:val="auto"/>
          <w:sz w:val="22"/>
          <w:szCs w:val="22"/>
          <w:lang w:val="es-CR"/>
        </w:rPr>
      </w:pPr>
      <w:r w:rsidRPr="007D7FC6">
        <w:rPr>
          <w:color w:val="auto"/>
          <w:sz w:val="22"/>
          <w:szCs w:val="22"/>
          <w:lang w:val="es-CR"/>
        </w:rPr>
        <w:t xml:space="preserve">Cuadro </w:t>
      </w:r>
      <w:r w:rsidRPr="007D7FC6">
        <w:rPr>
          <w:color w:val="auto"/>
          <w:sz w:val="22"/>
          <w:szCs w:val="22"/>
          <w:lang w:val="es-CR"/>
        </w:rPr>
        <w:fldChar w:fldCharType="begin"/>
      </w:r>
      <w:r w:rsidRPr="007D7FC6">
        <w:rPr>
          <w:color w:val="auto"/>
          <w:sz w:val="22"/>
          <w:szCs w:val="22"/>
          <w:lang w:val="es-CR"/>
        </w:rPr>
        <w:instrText xml:space="preserve"> STYLEREF 2 \s </w:instrText>
      </w:r>
      <w:r w:rsidRPr="007D7FC6">
        <w:rPr>
          <w:color w:val="auto"/>
          <w:sz w:val="22"/>
          <w:szCs w:val="22"/>
          <w:lang w:val="es-CR"/>
        </w:rPr>
        <w:fldChar w:fldCharType="separate"/>
      </w:r>
      <w:r w:rsidRPr="007D7FC6">
        <w:rPr>
          <w:noProof/>
          <w:color w:val="auto"/>
          <w:sz w:val="22"/>
          <w:szCs w:val="22"/>
          <w:lang w:val="es-CR"/>
        </w:rPr>
        <w:t>3</w:t>
      </w:r>
      <w:r w:rsidRPr="007D7FC6">
        <w:rPr>
          <w:noProof/>
          <w:color w:val="auto"/>
          <w:sz w:val="22"/>
          <w:szCs w:val="22"/>
          <w:lang w:val="es-CR"/>
        </w:rPr>
        <w:fldChar w:fldCharType="end"/>
      </w:r>
      <w:r w:rsidRPr="007D7FC6">
        <w:rPr>
          <w:color w:val="auto"/>
          <w:sz w:val="22"/>
          <w:szCs w:val="22"/>
          <w:lang w:val="es-CR"/>
        </w:rPr>
        <w:t>.</w:t>
      </w:r>
      <w:r w:rsidRPr="007D7FC6">
        <w:rPr>
          <w:color w:val="auto"/>
          <w:sz w:val="22"/>
          <w:szCs w:val="22"/>
          <w:lang w:val="es-CR"/>
        </w:rPr>
        <w:fldChar w:fldCharType="begin"/>
      </w:r>
      <w:r w:rsidRPr="007D7FC6">
        <w:rPr>
          <w:color w:val="auto"/>
          <w:sz w:val="22"/>
          <w:szCs w:val="22"/>
          <w:lang w:val="es-CR"/>
        </w:rPr>
        <w:instrText xml:space="preserve"> SEQ Cuadro \* ARABIC \s 2 </w:instrText>
      </w:r>
      <w:r w:rsidRPr="007D7FC6">
        <w:rPr>
          <w:color w:val="auto"/>
          <w:sz w:val="22"/>
          <w:szCs w:val="22"/>
          <w:lang w:val="es-CR"/>
        </w:rPr>
        <w:fldChar w:fldCharType="separate"/>
      </w:r>
      <w:r w:rsidRPr="007D7FC6">
        <w:rPr>
          <w:noProof/>
          <w:color w:val="auto"/>
          <w:sz w:val="22"/>
          <w:szCs w:val="22"/>
          <w:lang w:val="es-CR"/>
        </w:rPr>
        <w:t>4</w:t>
      </w:r>
      <w:r w:rsidRPr="007D7FC6">
        <w:rPr>
          <w:noProof/>
          <w:color w:val="auto"/>
          <w:sz w:val="22"/>
          <w:szCs w:val="22"/>
          <w:lang w:val="es-CR"/>
        </w:rPr>
        <w:fldChar w:fldCharType="end"/>
      </w:r>
      <w:r w:rsidRPr="007D7FC6">
        <w:rPr>
          <w:color w:val="auto"/>
          <w:sz w:val="22"/>
          <w:szCs w:val="22"/>
          <w:lang w:val="es-CR"/>
        </w:rPr>
        <w:t xml:space="preserve"> </w:t>
      </w:r>
    </w:p>
    <w:p w14:paraId="30933B1F" w14:textId="77777777" w:rsidR="00E276F1" w:rsidRPr="007D7FC6" w:rsidRDefault="00E276F1" w:rsidP="00E276F1">
      <w:pPr>
        <w:pStyle w:val="Descripcin"/>
        <w:keepNext/>
        <w:spacing w:after="0"/>
        <w:ind w:left="851" w:right="851"/>
        <w:jc w:val="both"/>
        <w:rPr>
          <w:color w:val="auto"/>
          <w:sz w:val="22"/>
          <w:szCs w:val="22"/>
          <w:lang w:val="es-CR"/>
        </w:rPr>
      </w:pPr>
      <w:r w:rsidRPr="007D7FC6">
        <w:rPr>
          <w:color w:val="auto"/>
          <w:sz w:val="22"/>
          <w:szCs w:val="22"/>
          <w:lang w:val="es-CR"/>
        </w:rPr>
        <w:t xml:space="preserve">Tribunales de Apelación Civil: Casos entrados según </w:t>
      </w:r>
    </w:p>
    <w:p w14:paraId="1B4FF3CC" w14:textId="77777777" w:rsidR="00E276F1" w:rsidRPr="007D7FC6" w:rsidRDefault="00E276F1" w:rsidP="00E276F1">
      <w:pPr>
        <w:pStyle w:val="Descripcin"/>
        <w:keepNext/>
        <w:spacing w:after="0"/>
        <w:ind w:left="851" w:right="851"/>
        <w:jc w:val="both"/>
        <w:rPr>
          <w:color w:val="auto"/>
          <w:sz w:val="22"/>
          <w:szCs w:val="22"/>
          <w:lang w:val="es-CR"/>
        </w:rPr>
      </w:pPr>
      <w:r w:rsidRPr="007D7FC6">
        <w:rPr>
          <w:color w:val="auto"/>
          <w:sz w:val="22"/>
          <w:szCs w:val="22"/>
          <w:lang w:val="es-CR"/>
        </w:rPr>
        <w:t>Circuito Judicial de la oficina de procedencia, período 2016-2020</w:t>
      </w:r>
    </w:p>
    <w:p w14:paraId="6548A349" w14:textId="77777777" w:rsidR="00E276F1" w:rsidRPr="007D7FC6" w:rsidRDefault="00E276F1" w:rsidP="00E276F1">
      <w:pPr>
        <w:rPr>
          <w:sz w:val="22"/>
          <w:szCs w:val="22"/>
          <w:lang w:val="es-CR"/>
        </w:rPr>
      </w:pPr>
    </w:p>
    <w:tbl>
      <w:tblPr>
        <w:tblW w:w="45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33"/>
        <w:gridCol w:w="915"/>
        <w:gridCol w:w="915"/>
        <w:gridCol w:w="915"/>
        <w:gridCol w:w="915"/>
        <w:gridCol w:w="922"/>
      </w:tblGrid>
      <w:tr w:rsidR="00E276F1" w:rsidRPr="007D7FC6" w14:paraId="4D6217F8" w14:textId="77777777" w:rsidTr="00E276F1">
        <w:trPr>
          <w:trHeight w:val="18"/>
          <w:tblHeader/>
        </w:trPr>
        <w:tc>
          <w:tcPr>
            <w:tcW w:w="2341" w:type="pct"/>
            <w:vMerge w:val="restart"/>
            <w:shd w:val="clear" w:color="auto" w:fill="auto"/>
            <w:noWrap/>
            <w:vAlign w:val="center"/>
            <w:hideMark/>
          </w:tcPr>
          <w:p w14:paraId="2EAD20FB" w14:textId="77777777" w:rsidR="00E276F1" w:rsidRPr="007D7FC6" w:rsidRDefault="00E276F1" w:rsidP="00E276F1">
            <w:pPr>
              <w:jc w:val="center"/>
              <w:rPr>
                <w:b/>
                <w:bCs/>
                <w:sz w:val="22"/>
                <w:szCs w:val="22"/>
                <w:lang w:val="es-CR" w:eastAsia="es-CR"/>
              </w:rPr>
            </w:pPr>
            <w:r w:rsidRPr="007D7FC6">
              <w:rPr>
                <w:b/>
                <w:bCs/>
                <w:sz w:val="22"/>
                <w:szCs w:val="22"/>
                <w:lang w:val="es-CR" w:eastAsia="es-CR"/>
              </w:rPr>
              <w:t>Procedencia</w:t>
            </w:r>
          </w:p>
        </w:tc>
        <w:tc>
          <w:tcPr>
            <w:tcW w:w="2659" w:type="pct"/>
            <w:gridSpan w:val="5"/>
            <w:shd w:val="clear" w:color="auto" w:fill="auto"/>
            <w:noWrap/>
            <w:vAlign w:val="center"/>
            <w:hideMark/>
          </w:tcPr>
          <w:p w14:paraId="42D70185" w14:textId="77777777" w:rsidR="00E276F1" w:rsidRPr="007D7FC6" w:rsidRDefault="00E276F1" w:rsidP="00E276F1">
            <w:pPr>
              <w:jc w:val="center"/>
              <w:rPr>
                <w:b/>
                <w:bCs/>
                <w:sz w:val="22"/>
                <w:szCs w:val="22"/>
                <w:lang w:val="es-CR" w:eastAsia="es-CR"/>
              </w:rPr>
            </w:pPr>
            <w:r w:rsidRPr="007D7FC6">
              <w:rPr>
                <w:b/>
                <w:bCs/>
                <w:sz w:val="22"/>
                <w:szCs w:val="22"/>
                <w:lang w:val="es-CR" w:eastAsia="es-CR"/>
              </w:rPr>
              <w:t>Cantidad de casos entrados</w:t>
            </w:r>
          </w:p>
        </w:tc>
      </w:tr>
      <w:tr w:rsidR="00E276F1" w:rsidRPr="007D7FC6" w14:paraId="5DADAF38" w14:textId="77777777" w:rsidTr="00E276F1">
        <w:trPr>
          <w:trHeight w:val="18"/>
          <w:tblHeader/>
        </w:trPr>
        <w:tc>
          <w:tcPr>
            <w:tcW w:w="2341" w:type="pct"/>
            <w:vMerge/>
            <w:vAlign w:val="center"/>
            <w:hideMark/>
          </w:tcPr>
          <w:p w14:paraId="473E57F7" w14:textId="77777777" w:rsidR="00E276F1" w:rsidRPr="007D7FC6" w:rsidRDefault="00E276F1" w:rsidP="00E276F1">
            <w:pPr>
              <w:rPr>
                <w:b/>
                <w:bCs/>
                <w:sz w:val="22"/>
                <w:szCs w:val="22"/>
                <w:lang w:val="es-CR" w:eastAsia="es-CR"/>
              </w:rPr>
            </w:pPr>
          </w:p>
        </w:tc>
        <w:tc>
          <w:tcPr>
            <w:tcW w:w="531" w:type="pct"/>
            <w:shd w:val="clear" w:color="auto" w:fill="auto"/>
            <w:noWrap/>
            <w:vAlign w:val="center"/>
            <w:hideMark/>
          </w:tcPr>
          <w:p w14:paraId="3DC17486" w14:textId="77777777" w:rsidR="00E276F1" w:rsidRPr="007D7FC6" w:rsidRDefault="00E276F1" w:rsidP="00E276F1">
            <w:pPr>
              <w:jc w:val="center"/>
              <w:rPr>
                <w:b/>
                <w:bCs/>
                <w:sz w:val="22"/>
                <w:szCs w:val="22"/>
                <w:lang w:val="es-CR" w:eastAsia="es-CR"/>
              </w:rPr>
            </w:pPr>
            <w:r w:rsidRPr="007D7FC6">
              <w:rPr>
                <w:b/>
                <w:bCs/>
                <w:sz w:val="22"/>
                <w:szCs w:val="22"/>
                <w:lang w:val="es-CR" w:eastAsia="es-CR"/>
              </w:rPr>
              <w:t>2016</w:t>
            </w:r>
          </w:p>
        </w:tc>
        <w:tc>
          <w:tcPr>
            <w:tcW w:w="531" w:type="pct"/>
            <w:shd w:val="clear" w:color="auto" w:fill="auto"/>
            <w:noWrap/>
            <w:vAlign w:val="center"/>
            <w:hideMark/>
          </w:tcPr>
          <w:p w14:paraId="41A011B2" w14:textId="77777777" w:rsidR="00E276F1" w:rsidRPr="007D7FC6" w:rsidRDefault="00E276F1" w:rsidP="00E276F1">
            <w:pPr>
              <w:jc w:val="center"/>
              <w:rPr>
                <w:b/>
                <w:bCs/>
                <w:sz w:val="22"/>
                <w:szCs w:val="22"/>
                <w:lang w:val="es-CR" w:eastAsia="es-CR"/>
              </w:rPr>
            </w:pPr>
            <w:r w:rsidRPr="007D7FC6">
              <w:rPr>
                <w:b/>
                <w:bCs/>
                <w:sz w:val="22"/>
                <w:szCs w:val="22"/>
                <w:lang w:val="es-CR" w:eastAsia="es-CR"/>
              </w:rPr>
              <w:t>2017</w:t>
            </w:r>
          </w:p>
        </w:tc>
        <w:tc>
          <w:tcPr>
            <w:tcW w:w="531" w:type="pct"/>
            <w:shd w:val="clear" w:color="auto" w:fill="auto"/>
            <w:noWrap/>
            <w:vAlign w:val="center"/>
            <w:hideMark/>
          </w:tcPr>
          <w:p w14:paraId="34D3AB69" w14:textId="77777777" w:rsidR="00E276F1" w:rsidRPr="007D7FC6" w:rsidRDefault="00E276F1" w:rsidP="00E276F1">
            <w:pPr>
              <w:jc w:val="center"/>
              <w:rPr>
                <w:b/>
                <w:bCs/>
                <w:sz w:val="22"/>
                <w:szCs w:val="22"/>
                <w:lang w:val="es-CR" w:eastAsia="es-CR"/>
              </w:rPr>
            </w:pPr>
            <w:r w:rsidRPr="007D7FC6">
              <w:rPr>
                <w:b/>
                <w:bCs/>
                <w:sz w:val="22"/>
                <w:szCs w:val="22"/>
                <w:lang w:val="es-CR" w:eastAsia="es-CR"/>
              </w:rPr>
              <w:t>2018</w:t>
            </w:r>
          </w:p>
        </w:tc>
        <w:tc>
          <w:tcPr>
            <w:tcW w:w="531" w:type="pct"/>
            <w:shd w:val="clear" w:color="auto" w:fill="auto"/>
            <w:noWrap/>
            <w:vAlign w:val="center"/>
            <w:hideMark/>
          </w:tcPr>
          <w:p w14:paraId="3763BB81" w14:textId="77777777" w:rsidR="00E276F1" w:rsidRPr="007D7FC6" w:rsidRDefault="00E276F1" w:rsidP="00E276F1">
            <w:pPr>
              <w:jc w:val="center"/>
              <w:rPr>
                <w:b/>
                <w:bCs/>
                <w:sz w:val="22"/>
                <w:szCs w:val="22"/>
                <w:lang w:val="es-CR" w:eastAsia="es-CR"/>
              </w:rPr>
            </w:pPr>
            <w:r w:rsidRPr="007D7FC6">
              <w:rPr>
                <w:b/>
                <w:bCs/>
                <w:sz w:val="22"/>
                <w:szCs w:val="22"/>
                <w:lang w:val="es-CR" w:eastAsia="es-CR"/>
              </w:rPr>
              <w:t>2019</w:t>
            </w:r>
          </w:p>
        </w:tc>
        <w:tc>
          <w:tcPr>
            <w:tcW w:w="534" w:type="pct"/>
            <w:shd w:val="clear" w:color="auto" w:fill="auto"/>
            <w:noWrap/>
            <w:vAlign w:val="center"/>
            <w:hideMark/>
          </w:tcPr>
          <w:p w14:paraId="081D0DF9" w14:textId="77777777" w:rsidR="00E276F1" w:rsidRPr="007D7FC6" w:rsidRDefault="00E276F1" w:rsidP="00E276F1">
            <w:pPr>
              <w:jc w:val="center"/>
              <w:rPr>
                <w:b/>
                <w:bCs/>
                <w:sz w:val="22"/>
                <w:szCs w:val="22"/>
                <w:lang w:val="es-CR" w:eastAsia="es-CR"/>
              </w:rPr>
            </w:pPr>
            <w:r w:rsidRPr="007D7FC6">
              <w:rPr>
                <w:b/>
                <w:bCs/>
                <w:sz w:val="22"/>
                <w:szCs w:val="22"/>
                <w:lang w:val="es-CR" w:eastAsia="es-CR"/>
              </w:rPr>
              <w:t>2020</w:t>
            </w:r>
          </w:p>
        </w:tc>
      </w:tr>
      <w:tr w:rsidR="00E276F1" w:rsidRPr="007D7FC6" w14:paraId="3B9E39EA" w14:textId="77777777" w:rsidTr="00E276F1">
        <w:trPr>
          <w:trHeight w:val="18"/>
        </w:trPr>
        <w:tc>
          <w:tcPr>
            <w:tcW w:w="2341" w:type="pct"/>
            <w:shd w:val="clear" w:color="auto" w:fill="auto"/>
            <w:noWrap/>
            <w:vAlign w:val="center"/>
            <w:hideMark/>
          </w:tcPr>
          <w:p w14:paraId="6B27E629" w14:textId="77777777" w:rsidR="00E276F1" w:rsidRPr="007D7FC6" w:rsidRDefault="00E276F1" w:rsidP="00E276F1">
            <w:pPr>
              <w:jc w:val="center"/>
              <w:rPr>
                <w:b/>
                <w:bCs/>
                <w:sz w:val="22"/>
                <w:szCs w:val="22"/>
                <w:lang w:val="es-CR" w:eastAsia="es-CR"/>
              </w:rPr>
            </w:pPr>
          </w:p>
        </w:tc>
        <w:tc>
          <w:tcPr>
            <w:tcW w:w="531" w:type="pct"/>
            <w:shd w:val="clear" w:color="auto" w:fill="auto"/>
            <w:noWrap/>
            <w:vAlign w:val="center"/>
            <w:hideMark/>
          </w:tcPr>
          <w:p w14:paraId="74B5A588" w14:textId="77777777" w:rsidR="00E276F1" w:rsidRPr="007D7FC6" w:rsidRDefault="00E276F1" w:rsidP="00E276F1">
            <w:pPr>
              <w:jc w:val="center"/>
              <w:rPr>
                <w:b/>
                <w:bCs/>
                <w:sz w:val="22"/>
                <w:szCs w:val="22"/>
                <w:lang w:val="es-CR" w:eastAsia="es-CR"/>
              </w:rPr>
            </w:pPr>
            <w:r w:rsidRPr="007D7FC6">
              <w:rPr>
                <w:b/>
                <w:bCs/>
                <w:sz w:val="22"/>
                <w:szCs w:val="22"/>
                <w:lang w:val="es-CR" w:eastAsia="es-CR"/>
              </w:rPr>
              <w:t> </w:t>
            </w:r>
          </w:p>
        </w:tc>
        <w:tc>
          <w:tcPr>
            <w:tcW w:w="531" w:type="pct"/>
            <w:shd w:val="clear" w:color="auto" w:fill="auto"/>
            <w:noWrap/>
            <w:vAlign w:val="center"/>
            <w:hideMark/>
          </w:tcPr>
          <w:p w14:paraId="779C4F4F" w14:textId="77777777" w:rsidR="00E276F1" w:rsidRPr="007D7FC6" w:rsidRDefault="00E276F1" w:rsidP="00E276F1">
            <w:pPr>
              <w:jc w:val="center"/>
              <w:rPr>
                <w:b/>
                <w:bCs/>
                <w:sz w:val="22"/>
                <w:szCs w:val="22"/>
                <w:lang w:val="es-CR" w:eastAsia="es-CR"/>
              </w:rPr>
            </w:pPr>
          </w:p>
        </w:tc>
        <w:tc>
          <w:tcPr>
            <w:tcW w:w="531" w:type="pct"/>
            <w:shd w:val="clear" w:color="auto" w:fill="auto"/>
            <w:noWrap/>
            <w:vAlign w:val="center"/>
            <w:hideMark/>
          </w:tcPr>
          <w:p w14:paraId="429B821C" w14:textId="77777777" w:rsidR="00E276F1" w:rsidRPr="007D7FC6" w:rsidRDefault="00E276F1" w:rsidP="00E276F1">
            <w:pPr>
              <w:jc w:val="center"/>
              <w:rPr>
                <w:sz w:val="22"/>
                <w:szCs w:val="22"/>
                <w:lang w:val="es-CR" w:eastAsia="es-CR"/>
              </w:rPr>
            </w:pPr>
          </w:p>
        </w:tc>
        <w:tc>
          <w:tcPr>
            <w:tcW w:w="531" w:type="pct"/>
            <w:shd w:val="clear" w:color="auto" w:fill="auto"/>
            <w:noWrap/>
            <w:vAlign w:val="center"/>
            <w:hideMark/>
          </w:tcPr>
          <w:p w14:paraId="62DB421D" w14:textId="77777777" w:rsidR="00E276F1" w:rsidRPr="007D7FC6" w:rsidRDefault="00E276F1" w:rsidP="00E276F1">
            <w:pPr>
              <w:jc w:val="center"/>
              <w:rPr>
                <w:sz w:val="22"/>
                <w:szCs w:val="22"/>
                <w:lang w:val="es-CR" w:eastAsia="es-CR"/>
              </w:rPr>
            </w:pPr>
          </w:p>
        </w:tc>
        <w:tc>
          <w:tcPr>
            <w:tcW w:w="534" w:type="pct"/>
            <w:shd w:val="clear" w:color="auto" w:fill="auto"/>
            <w:noWrap/>
            <w:vAlign w:val="center"/>
            <w:hideMark/>
          </w:tcPr>
          <w:p w14:paraId="1084397D" w14:textId="77777777" w:rsidR="00E276F1" w:rsidRPr="007D7FC6" w:rsidRDefault="00E276F1" w:rsidP="00E276F1">
            <w:pPr>
              <w:jc w:val="center"/>
              <w:rPr>
                <w:sz w:val="22"/>
                <w:szCs w:val="22"/>
                <w:lang w:val="es-CR" w:eastAsia="es-CR"/>
              </w:rPr>
            </w:pPr>
          </w:p>
        </w:tc>
      </w:tr>
      <w:tr w:rsidR="00E276F1" w:rsidRPr="007D7FC6" w14:paraId="0B7CC36C" w14:textId="77777777" w:rsidTr="00E276F1">
        <w:trPr>
          <w:trHeight w:val="18"/>
        </w:trPr>
        <w:tc>
          <w:tcPr>
            <w:tcW w:w="2341" w:type="pct"/>
            <w:shd w:val="clear" w:color="auto" w:fill="auto"/>
            <w:noWrap/>
            <w:vAlign w:val="center"/>
            <w:hideMark/>
          </w:tcPr>
          <w:p w14:paraId="4020A71D" w14:textId="77777777" w:rsidR="00E276F1" w:rsidRPr="007D7FC6" w:rsidRDefault="00E276F1" w:rsidP="00E276F1">
            <w:pPr>
              <w:jc w:val="center"/>
              <w:rPr>
                <w:b/>
                <w:bCs/>
                <w:sz w:val="22"/>
                <w:szCs w:val="22"/>
                <w:lang w:val="es-CR" w:eastAsia="es-CR"/>
              </w:rPr>
            </w:pPr>
            <w:r w:rsidRPr="007D7FC6">
              <w:rPr>
                <w:b/>
                <w:bCs/>
                <w:sz w:val="22"/>
                <w:szCs w:val="22"/>
                <w:lang w:val="es-CR" w:eastAsia="es-CR"/>
              </w:rPr>
              <w:t>Total</w:t>
            </w:r>
          </w:p>
        </w:tc>
        <w:tc>
          <w:tcPr>
            <w:tcW w:w="531" w:type="pct"/>
            <w:shd w:val="clear" w:color="auto" w:fill="auto"/>
            <w:noWrap/>
            <w:vAlign w:val="center"/>
            <w:hideMark/>
          </w:tcPr>
          <w:p w14:paraId="3FB7ECF6" w14:textId="77777777" w:rsidR="00E276F1" w:rsidRPr="007D7FC6" w:rsidRDefault="00E276F1" w:rsidP="00E276F1">
            <w:pPr>
              <w:jc w:val="right"/>
              <w:rPr>
                <w:b/>
                <w:bCs/>
                <w:sz w:val="22"/>
                <w:szCs w:val="22"/>
                <w:lang w:val="es-CR" w:eastAsia="es-CR"/>
              </w:rPr>
            </w:pPr>
            <w:r w:rsidRPr="007D7FC6">
              <w:rPr>
                <w:b/>
                <w:bCs/>
                <w:sz w:val="22"/>
                <w:szCs w:val="22"/>
                <w:lang w:val="es-CR" w:eastAsia="es-CR"/>
              </w:rPr>
              <w:t>4 079</w:t>
            </w:r>
          </w:p>
        </w:tc>
        <w:tc>
          <w:tcPr>
            <w:tcW w:w="531" w:type="pct"/>
            <w:shd w:val="clear" w:color="auto" w:fill="auto"/>
            <w:noWrap/>
            <w:vAlign w:val="center"/>
            <w:hideMark/>
          </w:tcPr>
          <w:p w14:paraId="0E0A62A7" w14:textId="77777777" w:rsidR="00E276F1" w:rsidRPr="007D7FC6" w:rsidRDefault="00E276F1" w:rsidP="00E276F1">
            <w:pPr>
              <w:jc w:val="right"/>
              <w:rPr>
                <w:b/>
                <w:bCs/>
                <w:sz w:val="22"/>
                <w:szCs w:val="22"/>
                <w:lang w:val="es-CR" w:eastAsia="es-CR"/>
              </w:rPr>
            </w:pPr>
            <w:r w:rsidRPr="007D7FC6">
              <w:rPr>
                <w:b/>
                <w:bCs/>
                <w:sz w:val="22"/>
                <w:szCs w:val="22"/>
                <w:lang w:val="es-CR" w:eastAsia="es-CR"/>
              </w:rPr>
              <w:t>4 829</w:t>
            </w:r>
          </w:p>
        </w:tc>
        <w:tc>
          <w:tcPr>
            <w:tcW w:w="531" w:type="pct"/>
            <w:shd w:val="clear" w:color="auto" w:fill="auto"/>
            <w:noWrap/>
            <w:vAlign w:val="center"/>
            <w:hideMark/>
          </w:tcPr>
          <w:p w14:paraId="3F774682" w14:textId="77777777" w:rsidR="00E276F1" w:rsidRPr="007D7FC6" w:rsidRDefault="00E276F1" w:rsidP="00E276F1">
            <w:pPr>
              <w:jc w:val="right"/>
              <w:rPr>
                <w:b/>
                <w:bCs/>
                <w:sz w:val="22"/>
                <w:szCs w:val="22"/>
                <w:lang w:val="es-CR" w:eastAsia="es-CR"/>
              </w:rPr>
            </w:pPr>
            <w:r w:rsidRPr="007D7FC6">
              <w:rPr>
                <w:b/>
                <w:bCs/>
                <w:sz w:val="22"/>
                <w:szCs w:val="22"/>
                <w:lang w:val="es-CR" w:eastAsia="es-CR"/>
              </w:rPr>
              <w:t>4 865</w:t>
            </w:r>
          </w:p>
        </w:tc>
        <w:tc>
          <w:tcPr>
            <w:tcW w:w="531" w:type="pct"/>
            <w:shd w:val="clear" w:color="auto" w:fill="auto"/>
            <w:noWrap/>
            <w:vAlign w:val="center"/>
            <w:hideMark/>
          </w:tcPr>
          <w:p w14:paraId="5DD8B8A6" w14:textId="77777777" w:rsidR="00E276F1" w:rsidRPr="007D7FC6" w:rsidRDefault="00E276F1" w:rsidP="00E276F1">
            <w:pPr>
              <w:jc w:val="right"/>
              <w:rPr>
                <w:b/>
                <w:bCs/>
                <w:sz w:val="22"/>
                <w:szCs w:val="22"/>
                <w:lang w:val="es-CR" w:eastAsia="es-CR"/>
              </w:rPr>
            </w:pPr>
            <w:r w:rsidRPr="007D7FC6">
              <w:rPr>
                <w:b/>
                <w:bCs/>
                <w:sz w:val="22"/>
                <w:szCs w:val="22"/>
                <w:lang w:val="es-CR" w:eastAsia="es-CR"/>
              </w:rPr>
              <w:t>6 219</w:t>
            </w:r>
          </w:p>
        </w:tc>
        <w:tc>
          <w:tcPr>
            <w:tcW w:w="534" w:type="pct"/>
            <w:shd w:val="clear" w:color="auto" w:fill="auto"/>
            <w:noWrap/>
            <w:vAlign w:val="center"/>
            <w:hideMark/>
          </w:tcPr>
          <w:p w14:paraId="5E30A6D3" w14:textId="77777777" w:rsidR="00E276F1" w:rsidRPr="007D7FC6" w:rsidRDefault="00E276F1" w:rsidP="00E276F1">
            <w:pPr>
              <w:jc w:val="right"/>
              <w:rPr>
                <w:b/>
                <w:bCs/>
                <w:sz w:val="22"/>
                <w:szCs w:val="22"/>
                <w:lang w:val="es-CR" w:eastAsia="es-CR"/>
              </w:rPr>
            </w:pPr>
            <w:r w:rsidRPr="007D7FC6">
              <w:rPr>
                <w:b/>
                <w:bCs/>
                <w:sz w:val="22"/>
                <w:szCs w:val="22"/>
                <w:lang w:val="es-CR" w:eastAsia="es-CR"/>
              </w:rPr>
              <w:t>5 196</w:t>
            </w:r>
          </w:p>
        </w:tc>
      </w:tr>
      <w:tr w:rsidR="00E276F1" w:rsidRPr="007D7FC6" w14:paraId="33EAA5E5" w14:textId="77777777" w:rsidTr="00E276F1">
        <w:trPr>
          <w:trHeight w:val="18"/>
        </w:trPr>
        <w:tc>
          <w:tcPr>
            <w:tcW w:w="2341" w:type="pct"/>
            <w:shd w:val="clear" w:color="auto" w:fill="auto"/>
            <w:noWrap/>
            <w:vAlign w:val="center"/>
            <w:hideMark/>
          </w:tcPr>
          <w:p w14:paraId="4C61C6BF" w14:textId="77777777" w:rsidR="00E276F1" w:rsidRPr="007D7FC6" w:rsidRDefault="00E276F1" w:rsidP="00E276F1">
            <w:pPr>
              <w:jc w:val="right"/>
              <w:rPr>
                <w:b/>
                <w:bCs/>
                <w:sz w:val="22"/>
                <w:szCs w:val="22"/>
                <w:lang w:val="es-CR" w:eastAsia="es-CR"/>
              </w:rPr>
            </w:pPr>
          </w:p>
        </w:tc>
        <w:tc>
          <w:tcPr>
            <w:tcW w:w="531" w:type="pct"/>
            <w:shd w:val="clear" w:color="auto" w:fill="auto"/>
            <w:noWrap/>
            <w:vAlign w:val="center"/>
            <w:hideMark/>
          </w:tcPr>
          <w:p w14:paraId="5E127649" w14:textId="77777777" w:rsidR="00E276F1" w:rsidRPr="007D7FC6" w:rsidRDefault="00E276F1" w:rsidP="00E276F1">
            <w:pPr>
              <w:jc w:val="right"/>
              <w:rPr>
                <w:b/>
                <w:bCs/>
                <w:sz w:val="22"/>
                <w:szCs w:val="22"/>
                <w:lang w:val="es-CR" w:eastAsia="es-CR"/>
              </w:rPr>
            </w:pPr>
            <w:r w:rsidRPr="007D7FC6">
              <w:rPr>
                <w:b/>
                <w:bCs/>
                <w:sz w:val="22"/>
                <w:szCs w:val="22"/>
                <w:lang w:val="es-CR" w:eastAsia="es-CR"/>
              </w:rPr>
              <w:t> </w:t>
            </w:r>
          </w:p>
        </w:tc>
        <w:tc>
          <w:tcPr>
            <w:tcW w:w="531" w:type="pct"/>
            <w:shd w:val="clear" w:color="auto" w:fill="auto"/>
            <w:noWrap/>
            <w:vAlign w:val="center"/>
            <w:hideMark/>
          </w:tcPr>
          <w:p w14:paraId="0550B3C0" w14:textId="77777777" w:rsidR="00E276F1" w:rsidRPr="007D7FC6" w:rsidRDefault="00E276F1" w:rsidP="00E276F1">
            <w:pPr>
              <w:jc w:val="right"/>
              <w:rPr>
                <w:b/>
                <w:bCs/>
                <w:sz w:val="22"/>
                <w:szCs w:val="22"/>
                <w:lang w:val="es-CR" w:eastAsia="es-CR"/>
              </w:rPr>
            </w:pPr>
          </w:p>
        </w:tc>
        <w:tc>
          <w:tcPr>
            <w:tcW w:w="531" w:type="pct"/>
            <w:shd w:val="clear" w:color="auto" w:fill="auto"/>
            <w:noWrap/>
            <w:vAlign w:val="center"/>
            <w:hideMark/>
          </w:tcPr>
          <w:p w14:paraId="040C8F71" w14:textId="77777777" w:rsidR="00E276F1" w:rsidRPr="007D7FC6" w:rsidRDefault="00E276F1" w:rsidP="00E276F1">
            <w:pPr>
              <w:jc w:val="right"/>
              <w:rPr>
                <w:sz w:val="22"/>
                <w:szCs w:val="22"/>
                <w:lang w:val="es-CR" w:eastAsia="es-CR"/>
              </w:rPr>
            </w:pPr>
          </w:p>
        </w:tc>
        <w:tc>
          <w:tcPr>
            <w:tcW w:w="531" w:type="pct"/>
            <w:shd w:val="clear" w:color="auto" w:fill="auto"/>
            <w:noWrap/>
            <w:vAlign w:val="center"/>
            <w:hideMark/>
          </w:tcPr>
          <w:p w14:paraId="70E7887D" w14:textId="77777777" w:rsidR="00E276F1" w:rsidRPr="007D7FC6" w:rsidRDefault="00E276F1" w:rsidP="00E276F1">
            <w:pPr>
              <w:jc w:val="right"/>
              <w:rPr>
                <w:sz w:val="22"/>
                <w:szCs w:val="22"/>
                <w:lang w:val="es-CR" w:eastAsia="es-CR"/>
              </w:rPr>
            </w:pPr>
          </w:p>
        </w:tc>
        <w:tc>
          <w:tcPr>
            <w:tcW w:w="534" w:type="pct"/>
            <w:shd w:val="clear" w:color="auto" w:fill="auto"/>
            <w:noWrap/>
            <w:vAlign w:val="center"/>
            <w:hideMark/>
          </w:tcPr>
          <w:p w14:paraId="7D6C0437" w14:textId="77777777" w:rsidR="00E276F1" w:rsidRPr="007D7FC6" w:rsidRDefault="00E276F1" w:rsidP="00E276F1">
            <w:pPr>
              <w:jc w:val="right"/>
              <w:rPr>
                <w:sz w:val="22"/>
                <w:szCs w:val="22"/>
                <w:lang w:val="es-CR" w:eastAsia="es-CR"/>
              </w:rPr>
            </w:pPr>
          </w:p>
        </w:tc>
      </w:tr>
      <w:tr w:rsidR="00E276F1" w:rsidRPr="007D7FC6" w14:paraId="0CBA24FA" w14:textId="77777777" w:rsidTr="00E276F1">
        <w:trPr>
          <w:trHeight w:val="18"/>
        </w:trPr>
        <w:tc>
          <w:tcPr>
            <w:tcW w:w="2341" w:type="pct"/>
            <w:shd w:val="clear" w:color="auto" w:fill="auto"/>
            <w:noWrap/>
            <w:vAlign w:val="center"/>
            <w:hideMark/>
          </w:tcPr>
          <w:p w14:paraId="4BEB1C08" w14:textId="77777777" w:rsidR="00E276F1" w:rsidRPr="007D7FC6" w:rsidRDefault="00E276F1" w:rsidP="00E276F1">
            <w:pPr>
              <w:rPr>
                <w:sz w:val="22"/>
                <w:szCs w:val="22"/>
                <w:lang w:val="es-CR" w:eastAsia="es-CR"/>
              </w:rPr>
            </w:pPr>
            <w:r w:rsidRPr="007D7FC6">
              <w:rPr>
                <w:sz w:val="22"/>
                <w:szCs w:val="22"/>
                <w:lang w:val="es-CR" w:eastAsia="es-CR"/>
              </w:rPr>
              <w:t>Salas</w:t>
            </w:r>
          </w:p>
        </w:tc>
        <w:tc>
          <w:tcPr>
            <w:tcW w:w="531" w:type="pct"/>
            <w:shd w:val="clear" w:color="auto" w:fill="auto"/>
            <w:noWrap/>
            <w:vAlign w:val="center"/>
            <w:hideMark/>
          </w:tcPr>
          <w:p w14:paraId="159F3095" w14:textId="77777777" w:rsidR="00E276F1" w:rsidRPr="007D7FC6" w:rsidRDefault="00E276F1" w:rsidP="00E276F1">
            <w:pPr>
              <w:jc w:val="right"/>
              <w:rPr>
                <w:sz w:val="22"/>
                <w:szCs w:val="22"/>
                <w:lang w:val="es-CR" w:eastAsia="es-CR"/>
              </w:rPr>
            </w:pPr>
            <w:r w:rsidRPr="007D7FC6">
              <w:rPr>
                <w:sz w:val="22"/>
                <w:szCs w:val="22"/>
                <w:lang w:val="es-CR" w:eastAsia="es-CR"/>
              </w:rPr>
              <w:t>0</w:t>
            </w:r>
          </w:p>
        </w:tc>
        <w:tc>
          <w:tcPr>
            <w:tcW w:w="531" w:type="pct"/>
            <w:shd w:val="clear" w:color="auto" w:fill="auto"/>
            <w:noWrap/>
            <w:vAlign w:val="center"/>
            <w:hideMark/>
          </w:tcPr>
          <w:p w14:paraId="17177728" w14:textId="77777777" w:rsidR="00E276F1" w:rsidRPr="007D7FC6" w:rsidRDefault="00E276F1" w:rsidP="00E276F1">
            <w:pPr>
              <w:jc w:val="right"/>
              <w:rPr>
                <w:sz w:val="22"/>
                <w:szCs w:val="22"/>
                <w:lang w:val="es-CR" w:eastAsia="es-CR"/>
              </w:rPr>
            </w:pPr>
            <w:r w:rsidRPr="007D7FC6">
              <w:rPr>
                <w:sz w:val="22"/>
                <w:szCs w:val="22"/>
                <w:lang w:val="es-CR" w:eastAsia="es-CR"/>
              </w:rPr>
              <w:t>4</w:t>
            </w:r>
          </w:p>
        </w:tc>
        <w:tc>
          <w:tcPr>
            <w:tcW w:w="531" w:type="pct"/>
            <w:shd w:val="clear" w:color="auto" w:fill="auto"/>
            <w:noWrap/>
            <w:vAlign w:val="center"/>
            <w:hideMark/>
          </w:tcPr>
          <w:p w14:paraId="7A4307C1" w14:textId="77777777" w:rsidR="00E276F1" w:rsidRPr="007D7FC6" w:rsidRDefault="00E276F1" w:rsidP="00E276F1">
            <w:pPr>
              <w:jc w:val="right"/>
              <w:rPr>
                <w:sz w:val="22"/>
                <w:szCs w:val="22"/>
                <w:lang w:val="es-CR" w:eastAsia="es-CR"/>
              </w:rPr>
            </w:pPr>
            <w:r w:rsidRPr="007D7FC6">
              <w:rPr>
                <w:sz w:val="22"/>
                <w:szCs w:val="22"/>
                <w:lang w:val="es-CR" w:eastAsia="es-CR"/>
              </w:rPr>
              <w:t>0</w:t>
            </w:r>
          </w:p>
        </w:tc>
        <w:tc>
          <w:tcPr>
            <w:tcW w:w="531" w:type="pct"/>
            <w:shd w:val="clear" w:color="auto" w:fill="auto"/>
            <w:noWrap/>
            <w:vAlign w:val="center"/>
            <w:hideMark/>
          </w:tcPr>
          <w:p w14:paraId="788D693A" w14:textId="77777777" w:rsidR="00E276F1" w:rsidRPr="007D7FC6" w:rsidRDefault="00E276F1" w:rsidP="00E276F1">
            <w:pPr>
              <w:jc w:val="right"/>
              <w:rPr>
                <w:sz w:val="22"/>
                <w:szCs w:val="22"/>
                <w:lang w:val="es-CR" w:eastAsia="es-CR"/>
              </w:rPr>
            </w:pPr>
            <w:r w:rsidRPr="007D7FC6">
              <w:rPr>
                <w:sz w:val="22"/>
                <w:szCs w:val="22"/>
                <w:lang w:val="es-CR" w:eastAsia="es-CR"/>
              </w:rPr>
              <w:t>1</w:t>
            </w:r>
          </w:p>
        </w:tc>
        <w:tc>
          <w:tcPr>
            <w:tcW w:w="534" w:type="pct"/>
            <w:shd w:val="clear" w:color="auto" w:fill="auto"/>
            <w:noWrap/>
            <w:vAlign w:val="center"/>
            <w:hideMark/>
          </w:tcPr>
          <w:p w14:paraId="640AC87C" w14:textId="77777777" w:rsidR="00E276F1" w:rsidRPr="007D7FC6" w:rsidRDefault="00E276F1" w:rsidP="00E276F1">
            <w:pPr>
              <w:jc w:val="right"/>
              <w:rPr>
                <w:sz w:val="22"/>
                <w:szCs w:val="22"/>
                <w:lang w:val="es-CR" w:eastAsia="es-CR"/>
              </w:rPr>
            </w:pPr>
            <w:r w:rsidRPr="007D7FC6">
              <w:rPr>
                <w:sz w:val="22"/>
                <w:szCs w:val="22"/>
                <w:lang w:val="es-CR" w:eastAsia="es-CR"/>
              </w:rPr>
              <w:t>0</w:t>
            </w:r>
          </w:p>
        </w:tc>
      </w:tr>
      <w:tr w:rsidR="00E276F1" w:rsidRPr="007D7FC6" w14:paraId="3E471892" w14:textId="77777777" w:rsidTr="00E276F1">
        <w:trPr>
          <w:trHeight w:val="18"/>
        </w:trPr>
        <w:tc>
          <w:tcPr>
            <w:tcW w:w="2341" w:type="pct"/>
            <w:shd w:val="clear" w:color="auto" w:fill="auto"/>
            <w:noWrap/>
            <w:vAlign w:val="center"/>
            <w:hideMark/>
          </w:tcPr>
          <w:p w14:paraId="5C293BD2" w14:textId="77777777" w:rsidR="00E276F1" w:rsidRPr="007D7FC6" w:rsidRDefault="00E276F1" w:rsidP="00E276F1">
            <w:pPr>
              <w:rPr>
                <w:sz w:val="22"/>
                <w:szCs w:val="22"/>
                <w:lang w:val="es-CR" w:eastAsia="es-CR"/>
              </w:rPr>
            </w:pPr>
            <w:r w:rsidRPr="007D7FC6">
              <w:rPr>
                <w:sz w:val="22"/>
                <w:szCs w:val="22"/>
                <w:lang w:val="es-CR" w:eastAsia="es-CR"/>
              </w:rPr>
              <w:t>Tribunales Civiles y Laborales</w:t>
            </w:r>
          </w:p>
        </w:tc>
        <w:tc>
          <w:tcPr>
            <w:tcW w:w="531" w:type="pct"/>
            <w:shd w:val="clear" w:color="auto" w:fill="auto"/>
            <w:noWrap/>
            <w:vAlign w:val="center"/>
            <w:hideMark/>
          </w:tcPr>
          <w:p w14:paraId="34E8DF8D" w14:textId="77777777" w:rsidR="00E276F1" w:rsidRPr="007D7FC6" w:rsidRDefault="00E276F1" w:rsidP="00E276F1">
            <w:pPr>
              <w:jc w:val="right"/>
              <w:rPr>
                <w:sz w:val="22"/>
                <w:szCs w:val="22"/>
                <w:lang w:val="es-CR" w:eastAsia="es-CR"/>
              </w:rPr>
            </w:pPr>
            <w:r w:rsidRPr="007D7FC6">
              <w:rPr>
                <w:sz w:val="22"/>
                <w:szCs w:val="22"/>
                <w:lang w:val="es-CR" w:eastAsia="es-CR"/>
              </w:rPr>
              <w:t>204</w:t>
            </w:r>
          </w:p>
        </w:tc>
        <w:tc>
          <w:tcPr>
            <w:tcW w:w="531" w:type="pct"/>
            <w:shd w:val="clear" w:color="auto" w:fill="auto"/>
            <w:noWrap/>
            <w:vAlign w:val="center"/>
            <w:hideMark/>
          </w:tcPr>
          <w:p w14:paraId="64D4EC27" w14:textId="77777777" w:rsidR="00E276F1" w:rsidRPr="007D7FC6" w:rsidRDefault="00E276F1" w:rsidP="00E276F1">
            <w:pPr>
              <w:jc w:val="right"/>
              <w:rPr>
                <w:sz w:val="22"/>
                <w:szCs w:val="22"/>
                <w:lang w:val="es-CR" w:eastAsia="es-CR"/>
              </w:rPr>
            </w:pPr>
            <w:r w:rsidRPr="007D7FC6">
              <w:rPr>
                <w:sz w:val="22"/>
                <w:szCs w:val="22"/>
                <w:lang w:val="es-CR" w:eastAsia="es-CR"/>
              </w:rPr>
              <w:t>216</w:t>
            </w:r>
          </w:p>
        </w:tc>
        <w:tc>
          <w:tcPr>
            <w:tcW w:w="531" w:type="pct"/>
            <w:shd w:val="clear" w:color="auto" w:fill="auto"/>
            <w:noWrap/>
            <w:vAlign w:val="center"/>
            <w:hideMark/>
          </w:tcPr>
          <w:p w14:paraId="57747C64" w14:textId="77777777" w:rsidR="00E276F1" w:rsidRPr="007D7FC6" w:rsidRDefault="00E276F1" w:rsidP="00E276F1">
            <w:pPr>
              <w:jc w:val="right"/>
              <w:rPr>
                <w:sz w:val="22"/>
                <w:szCs w:val="22"/>
                <w:lang w:val="es-CR" w:eastAsia="es-CR"/>
              </w:rPr>
            </w:pPr>
            <w:r w:rsidRPr="007D7FC6">
              <w:rPr>
                <w:sz w:val="22"/>
                <w:szCs w:val="22"/>
                <w:lang w:val="es-CR" w:eastAsia="es-CR"/>
              </w:rPr>
              <w:t>243</w:t>
            </w:r>
          </w:p>
        </w:tc>
        <w:tc>
          <w:tcPr>
            <w:tcW w:w="531" w:type="pct"/>
            <w:shd w:val="clear" w:color="auto" w:fill="auto"/>
            <w:noWrap/>
            <w:vAlign w:val="center"/>
            <w:hideMark/>
          </w:tcPr>
          <w:p w14:paraId="2AD4FB92" w14:textId="77777777" w:rsidR="00E276F1" w:rsidRPr="007D7FC6" w:rsidRDefault="00E276F1" w:rsidP="00E276F1">
            <w:pPr>
              <w:jc w:val="right"/>
              <w:rPr>
                <w:sz w:val="22"/>
                <w:szCs w:val="22"/>
                <w:lang w:val="es-CR" w:eastAsia="es-CR"/>
              </w:rPr>
            </w:pPr>
            <w:r w:rsidRPr="007D7FC6">
              <w:rPr>
                <w:sz w:val="22"/>
                <w:szCs w:val="22"/>
                <w:lang w:val="es-CR" w:eastAsia="es-CR"/>
              </w:rPr>
              <w:t>30</w:t>
            </w:r>
          </w:p>
        </w:tc>
        <w:tc>
          <w:tcPr>
            <w:tcW w:w="534" w:type="pct"/>
            <w:shd w:val="clear" w:color="auto" w:fill="auto"/>
            <w:noWrap/>
            <w:vAlign w:val="center"/>
            <w:hideMark/>
          </w:tcPr>
          <w:p w14:paraId="47C3D174" w14:textId="77777777" w:rsidR="00E276F1" w:rsidRPr="007D7FC6" w:rsidRDefault="00E276F1" w:rsidP="00E276F1">
            <w:pPr>
              <w:jc w:val="right"/>
              <w:rPr>
                <w:sz w:val="22"/>
                <w:szCs w:val="22"/>
                <w:lang w:val="es-CR" w:eastAsia="es-CR"/>
              </w:rPr>
            </w:pPr>
            <w:r w:rsidRPr="007D7FC6">
              <w:rPr>
                <w:sz w:val="22"/>
                <w:szCs w:val="22"/>
                <w:lang w:val="es-CR" w:eastAsia="es-CR"/>
              </w:rPr>
              <w:t>20</w:t>
            </w:r>
          </w:p>
        </w:tc>
      </w:tr>
      <w:tr w:rsidR="00E276F1" w:rsidRPr="007D7FC6" w14:paraId="658310FC" w14:textId="77777777" w:rsidTr="00E276F1">
        <w:trPr>
          <w:trHeight w:val="18"/>
        </w:trPr>
        <w:tc>
          <w:tcPr>
            <w:tcW w:w="2341" w:type="pct"/>
            <w:shd w:val="clear" w:color="auto" w:fill="auto"/>
            <w:noWrap/>
            <w:vAlign w:val="center"/>
            <w:hideMark/>
          </w:tcPr>
          <w:p w14:paraId="4886732D" w14:textId="77777777" w:rsidR="00E276F1" w:rsidRPr="007D7FC6" w:rsidRDefault="00E276F1" w:rsidP="00E276F1">
            <w:pPr>
              <w:rPr>
                <w:sz w:val="22"/>
                <w:szCs w:val="22"/>
                <w:lang w:val="es-CR" w:eastAsia="es-CR"/>
              </w:rPr>
            </w:pPr>
            <w:r w:rsidRPr="007D7FC6">
              <w:rPr>
                <w:sz w:val="22"/>
                <w:szCs w:val="22"/>
                <w:lang w:val="es-CR" w:eastAsia="es-CR"/>
              </w:rPr>
              <w:t>Primero San José</w:t>
            </w:r>
          </w:p>
        </w:tc>
        <w:tc>
          <w:tcPr>
            <w:tcW w:w="531" w:type="pct"/>
            <w:shd w:val="clear" w:color="auto" w:fill="auto"/>
            <w:noWrap/>
            <w:vAlign w:val="center"/>
            <w:hideMark/>
          </w:tcPr>
          <w:p w14:paraId="68FD72E4" w14:textId="77777777" w:rsidR="00E276F1" w:rsidRPr="007D7FC6" w:rsidRDefault="00E276F1" w:rsidP="00E276F1">
            <w:pPr>
              <w:jc w:val="right"/>
              <w:rPr>
                <w:sz w:val="22"/>
                <w:szCs w:val="22"/>
                <w:lang w:val="es-CR" w:eastAsia="es-CR"/>
              </w:rPr>
            </w:pPr>
            <w:r w:rsidRPr="007D7FC6">
              <w:rPr>
                <w:sz w:val="22"/>
                <w:szCs w:val="22"/>
                <w:lang w:val="es-CR" w:eastAsia="es-CR"/>
              </w:rPr>
              <w:t>1 012</w:t>
            </w:r>
          </w:p>
        </w:tc>
        <w:tc>
          <w:tcPr>
            <w:tcW w:w="531" w:type="pct"/>
            <w:shd w:val="clear" w:color="auto" w:fill="auto"/>
            <w:noWrap/>
            <w:vAlign w:val="center"/>
            <w:hideMark/>
          </w:tcPr>
          <w:p w14:paraId="5E2D8418" w14:textId="77777777" w:rsidR="00E276F1" w:rsidRPr="007D7FC6" w:rsidRDefault="00E276F1" w:rsidP="00E276F1">
            <w:pPr>
              <w:jc w:val="right"/>
              <w:rPr>
                <w:sz w:val="22"/>
                <w:szCs w:val="22"/>
                <w:lang w:val="es-CR" w:eastAsia="es-CR"/>
              </w:rPr>
            </w:pPr>
            <w:r w:rsidRPr="007D7FC6">
              <w:rPr>
                <w:sz w:val="22"/>
                <w:szCs w:val="22"/>
                <w:lang w:val="es-CR" w:eastAsia="es-CR"/>
              </w:rPr>
              <w:t>1 169</w:t>
            </w:r>
          </w:p>
        </w:tc>
        <w:tc>
          <w:tcPr>
            <w:tcW w:w="531" w:type="pct"/>
            <w:shd w:val="clear" w:color="auto" w:fill="auto"/>
            <w:noWrap/>
            <w:vAlign w:val="center"/>
            <w:hideMark/>
          </w:tcPr>
          <w:p w14:paraId="133182CF" w14:textId="77777777" w:rsidR="00E276F1" w:rsidRPr="007D7FC6" w:rsidRDefault="00E276F1" w:rsidP="00E276F1">
            <w:pPr>
              <w:jc w:val="right"/>
              <w:rPr>
                <w:sz w:val="22"/>
                <w:szCs w:val="22"/>
                <w:lang w:val="es-CR" w:eastAsia="es-CR"/>
              </w:rPr>
            </w:pPr>
            <w:r w:rsidRPr="007D7FC6">
              <w:rPr>
                <w:sz w:val="22"/>
                <w:szCs w:val="22"/>
                <w:lang w:val="es-CR" w:eastAsia="es-CR"/>
              </w:rPr>
              <w:t>1 131</w:t>
            </w:r>
          </w:p>
        </w:tc>
        <w:tc>
          <w:tcPr>
            <w:tcW w:w="531" w:type="pct"/>
            <w:shd w:val="clear" w:color="auto" w:fill="auto"/>
            <w:noWrap/>
            <w:vAlign w:val="center"/>
            <w:hideMark/>
          </w:tcPr>
          <w:p w14:paraId="6D73FCDD" w14:textId="77777777" w:rsidR="00E276F1" w:rsidRPr="007D7FC6" w:rsidRDefault="00E276F1" w:rsidP="00E276F1">
            <w:pPr>
              <w:jc w:val="right"/>
              <w:rPr>
                <w:sz w:val="22"/>
                <w:szCs w:val="22"/>
                <w:lang w:val="es-CR" w:eastAsia="es-CR"/>
              </w:rPr>
            </w:pPr>
            <w:r w:rsidRPr="007D7FC6">
              <w:rPr>
                <w:sz w:val="22"/>
                <w:szCs w:val="22"/>
                <w:lang w:val="es-CR" w:eastAsia="es-CR"/>
              </w:rPr>
              <w:t>1 415</w:t>
            </w:r>
          </w:p>
        </w:tc>
        <w:tc>
          <w:tcPr>
            <w:tcW w:w="534" w:type="pct"/>
            <w:shd w:val="clear" w:color="auto" w:fill="auto"/>
            <w:noWrap/>
            <w:vAlign w:val="center"/>
            <w:hideMark/>
          </w:tcPr>
          <w:p w14:paraId="15B896EF" w14:textId="77777777" w:rsidR="00E276F1" w:rsidRPr="007D7FC6" w:rsidRDefault="00E276F1" w:rsidP="00E276F1">
            <w:pPr>
              <w:jc w:val="right"/>
              <w:rPr>
                <w:sz w:val="22"/>
                <w:szCs w:val="22"/>
                <w:lang w:val="es-CR" w:eastAsia="es-CR"/>
              </w:rPr>
            </w:pPr>
            <w:r w:rsidRPr="007D7FC6">
              <w:rPr>
                <w:sz w:val="22"/>
                <w:szCs w:val="22"/>
                <w:lang w:val="es-CR" w:eastAsia="es-CR"/>
              </w:rPr>
              <w:t>1 476</w:t>
            </w:r>
          </w:p>
        </w:tc>
      </w:tr>
      <w:tr w:rsidR="00E276F1" w:rsidRPr="007D7FC6" w14:paraId="15893CE5" w14:textId="77777777" w:rsidTr="00E276F1">
        <w:trPr>
          <w:trHeight w:val="18"/>
        </w:trPr>
        <w:tc>
          <w:tcPr>
            <w:tcW w:w="2341" w:type="pct"/>
            <w:shd w:val="clear" w:color="auto" w:fill="auto"/>
            <w:noWrap/>
            <w:vAlign w:val="center"/>
            <w:hideMark/>
          </w:tcPr>
          <w:p w14:paraId="702F7C4B" w14:textId="77777777" w:rsidR="00E276F1" w:rsidRPr="007D7FC6" w:rsidRDefault="00E276F1" w:rsidP="00E276F1">
            <w:pPr>
              <w:rPr>
                <w:sz w:val="22"/>
                <w:szCs w:val="22"/>
                <w:lang w:val="es-CR" w:eastAsia="es-CR"/>
              </w:rPr>
            </w:pPr>
            <w:r w:rsidRPr="007D7FC6">
              <w:rPr>
                <w:sz w:val="22"/>
                <w:szCs w:val="22"/>
                <w:lang w:val="es-CR" w:eastAsia="es-CR"/>
              </w:rPr>
              <w:t>Segundo San José</w:t>
            </w:r>
          </w:p>
        </w:tc>
        <w:tc>
          <w:tcPr>
            <w:tcW w:w="531" w:type="pct"/>
            <w:shd w:val="clear" w:color="auto" w:fill="auto"/>
            <w:noWrap/>
            <w:vAlign w:val="center"/>
            <w:hideMark/>
          </w:tcPr>
          <w:p w14:paraId="68C046E6" w14:textId="77777777" w:rsidR="00E276F1" w:rsidRPr="007D7FC6" w:rsidRDefault="00E276F1" w:rsidP="00E276F1">
            <w:pPr>
              <w:jc w:val="right"/>
              <w:rPr>
                <w:sz w:val="22"/>
                <w:szCs w:val="22"/>
                <w:lang w:val="es-CR" w:eastAsia="es-CR"/>
              </w:rPr>
            </w:pPr>
            <w:r w:rsidRPr="007D7FC6">
              <w:rPr>
                <w:sz w:val="22"/>
                <w:szCs w:val="22"/>
                <w:lang w:val="es-CR" w:eastAsia="es-CR"/>
              </w:rPr>
              <w:t>596</w:t>
            </w:r>
          </w:p>
        </w:tc>
        <w:tc>
          <w:tcPr>
            <w:tcW w:w="531" w:type="pct"/>
            <w:shd w:val="clear" w:color="auto" w:fill="auto"/>
            <w:noWrap/>
            <w:vAlign w:val="center"/>
            <w:hideMark/>
          </w:tcPr>
          <w:p w14:paraId="336CD6EC" w14:textId="77777777" w:rsidR="00E276F1" w:rsidRPr="007D7FC6" w:rsidRDefault="00E276F1" w:rsidP="00E276F1">
            <w:pPr>
              <w:jc w:val="right"/>
              <w:rPr>
                <w:sz w:val="22"/>
                <w:szCs w:val="22"/>
                <w:lang w:val="es-CR" w:eastAsia="es-CR"/>
              </w:rPr>
            </w:pPr>
            <w:r w:rsidRPr="007D7FC6">
              <w:rPr>
                <w:sz w:val="22"/>
                <w:szCs w:val="22"/>
                <w:lang w:val="es-CR" w:eastAsia="es-CR"/>
              </w:rPr>
              <w:t>1 130</w:t>
            </w:r>
          </w:p>
        </w:tc>
        <w:tc>
          <w:tcPr>
            <w:tcW w:w="531" w:type="pct"/>
            <w:shd w:val="clear" w:color="auto" w:fill="auto"/>
            <w:noWrap/>
            <w:vAlign w:val="center"/>
            <w:hideMark/>
          </w:tcPr>
          <w:p w14:paraId="717DEEC1" w14:textId="77777777" w:rsidR="00E276F1" w:rsidRPr="007D7FC6" w:rsidRDefault="00E276F1" w:rsidP="00E276F1">
            <w:pPr>
              <w:jc w:val="right"/>
              <w:rPr>
                <w:sz w:val="22"/>
                <w:szCs w:val="22"/>
                <w:lang w:val="es-CR" w:eastAsia="es-CR"/>
              </w:rPr>
            </w:pPr>
            <w:r w:rsidRPr="007D7FC6">
              <w:rPr>
                <w:sz w:val="22"/>
                <w:szCs w:val="22"/>
                <w:lang w:val="es-CR" w:eastAsia="es-CR"/>
              </w:rPr>
              <w:t>1 476</w:t>
            </w:r>
          </w:p>
        </w:tc>
        <w:tc>
          <w:tcPr>
            <w:tcW w:w="531" w:type="pct"/>
            <w:shd w:val="clear" w:color="auto" w:fill="auto"/>
            <w:noWrap/>
            <w:vAlign w:val="center"/>
            <w:hideMark/>
          </w:tcPr>
          <w:p w14:paraId="073D45D9" w14:textId="77777777" w:rsidR="00E276F1" w:rsidRPr="007D7FC6" w:rsidRDefault="00E276F1" w:rsidP="00E276F1">
            <w:pPr>
              <w:jc w:val="right"/>
              <w:rPr>
                <w:sz w:val="22"/>
                <w:szCs w:val="22"/>
                <w:lang w:val="es-CR" w:eastAsia="es-CR"/>
              </w:rPr>
            </w:pPr>
            <w:r w:rsidRPr="007D7FC6">
              <w:rPr>
                <w:sz w:val="22"/>
                <w:szCs w:val="22"/>
                <w:lang w:val="es-CR" w:eastAsia="es-CR"/>
              </w:rPr>
              <w:t>846</w:t>
            </w:r>
          </w:p>
        </w:tc>
        <w:tc>
          <w:tcPr>
            <w:tcW w:w="534" w:type="pct"/>
            <w:shd w:val="clear" w:color="auto" w:fill="auto"/>
            <w:noWrap/>
            <w:vAlign w:val="center"/>
            <w:hideMark/>
          </w:tcPr>
          <w:p w14:paraId="54AD4051" w14:textId="77777777" w:rsidR="00E276F1" w:rsidRPr="007D7FC6" w:rsidRDefault="00E276F1" w:rsidP="00E276F1">
            <w:pPr>
              <w:jc w:val="right"/>
              <w:rPr>
                <w:sz w:val="22"/>
                <w:szCs w:val="22"/>
                <w:lang w:val="es-CR" w:eastAsia="es-CR"/>
              </w:rPr>
            </w:pPr>
            <w:r w:rsidRPr="007D7FC6">
              <w:rPr>
                <w:sz w:val="22"/>
                <w:szCs w:val="22"/>
                <w:lang w:val="es-CR" w:eastAsia="es-CR"/>
              </w:rPr>
              <w:t>832</w:t>
            </w:r>
          </w:p>
        </w:tc>
      </w:tr>
      <w:tr w:rsidR="00E276F1" w:rsidRPr="007D7FC6" w14:paraId="0A1DDF51" w14:textId="77777777" w:rsidTr="00E276F1">
        <w:trPr>
          <w:trHeight w:val="18"/>
        </w:trPr>
        <w:tc>
          <w:tcPr>
            <w:tcW w:w="2341" w:type="pct"/>
            <w:shd w:val="clear" w:color="auto" w:fill="auto"/>
            <w:noWrap/>
            <w:vAlign w:val="center"/>
            <w:hideMark/>
          </w:tcPr>
          <w:p w14:paraId="4CF1CC05" w14:textId="77777777" w:rsidR="00E276F1" w:rsidRPr="007D7FC6" w:rsidRDefault="00E276F1" w:rsidP="00E276F1">
            <w:pPr>
              <w:rPr>
                <w:sz w:val="22"/>
                <w:szCs w:val="22"/>
                <w:lang w:val="es-CR" w:eastAsia="es-CR"/>
              </w:rPr>
            </w:pPr>
            <w:r w:rsidRPr="007D7FC6">
              <w:rPr>
                <w:sz w:val="22"/>
                <w:szCs w:val="22"/>
                <w:lang w:val="es-CR" w:eastAsia="es-CR"/>
              </w:rPr>
              <w:t>Tercero San José</w:t>
            </w:r>
          </w:p>
        </w:tc>
        <w:tc>
          <w:tcPr>
            <w:tcW w:w="531" w:type="pct"/>
            <w:shd w:val="clear" w:color="auto" w:fill="auto"/>
            <w:noWrap/>
            <w:vAlign w:val="center"/>
            <w:hideMark/>
          </w:tcPr>
          <w:p w14:paraId="732CC9CF" w14:textId="77777777" w:rsidR="00E276F1" w:rsidRPr="007D7FC6" w:rsidRDefault="00E276F1" w:rsidP="00E276F1">
            <w:pPr>
              <w:jc w:val="right"/>
              <w:rPr>
                <w:sz w:val="22"/>
                <w:szCs w:val="22"/>
                <w:lang w:val="es-CR" w:eastAsia="es-CR"/>
              </w:rPr>
            </w:pPr>
            <w:r w:rsidRPr="007D7FC6">
              <w:rPr>
                <w:sz w:val="22"/>
                <w:szCs w:val="22"/>
                <w:lang w:val="es-CR" w:eastAsia="es-CR"/>
              </w:rPr>
              <w:t>62</w:t>
            </w:r>
          </w:p>
        </w:tc>
        <w:tc>
          <w:tcPr>
            <w:tcW w:w="531" w:type="pct"/>
            <w:shd w:val="clear" w:color="auto" w:fill="auto"/>
            <w:noWrap/>
            <w:vAlign w:val="center"/>
            <w:hideMark/>
          </w:tcPr>
          <w:p w14:paraId="1846FCEB" w14:textId="77777777" w:rsidR="00E276F1" w:rsidRPr="007D7FC6" w:rsidRDefault="00E276F1" w:rsidP="00E276F1">
            <w:pPr>
              <w:jc w:val="right"/>
              <w:rPr>
                <w:sz w:val="22"/>
                <w:szCs w:val="22"/>
                <w:lang w:val="es-CR" w:eastAsia="es-CR"/>
              </w:rPr>
            </w:pPr>
            <w:r w:rsidRPr="007D7FC6">
              <w:rPr>
                <w:sz w:val="22"/>
                <w:szCs w:val="22"/>
                <w:lang w:val="es-CR" w:eastAsia="es-CR"/>
              </w:rPr>
              <w:t>80</w:t>
            </w:r>
          </w:p>
        </w:tc>
        <w:tc>
          <w:tcPr>
            <w:tcW w:w="531" w:type="pct"/>
            <w:shd w:val="clear" w:color="auto" w:fill="auto"/>
            <w:noWrap/>
            <w:vAlign w:val="center"/>
            <w:hideMark/>
          </w:tcPr>
          <w:p w14:paraId="76617A71" w14:textId="77777777" w:rsidR="00E276F1" w:rsidRPr="007D7FC6" w:rsidRDefault="00E276F1" w:rsidP="00E276F1">
            <w:pPr>
              <w:jc w:val="right"/>
              <w:rPr>
                <w:sz w:val="22"/>
                <w:szCs w:val="22"/>
                <w:lang w:val="es-CR" w:eastAsia="es-CR"/>
              </w:rPr>
            </w:pPr>
            <w:r w:rsidRPr="007D7FC6">
              <w:rPr>
                <w:sz w:val="22"/>
                <w:szCs w:val="22"/>
                <w:lang w:val="es-CR" w:eastAsia="es-CR"/>
              </w:rPr>
              <w:t>52</w:t>
            </w:r>
          </w:p>
        </w:tc>
        <w:tc>
          <w:tcPr>
            <w:tcW w:w="531" w:type="pct"/>
            <w:shd w:val="clear" w:color="auto" w:fill="auto"/>
            <w:noWrap/>
            <w:vAlign w:val="center"/>
            <w:hideMark/>
          </w:tcPr>
          <w:p w14:paraId="14A32E4D" w14:textId="77777777" w:rsidR="00E276F1" w:rsidRPr="007D7FC6" w:rsidRDefault="00E276F1" w:rsidP="00E276F1">
            <w:pPr>
              <w:jc w:val="right"/>
              <w:rPr>
                <w:sz w:val="22"/>
                <w:szCs w:val="22"/>
                <w:lang w:val="es-CR" w:eastAsia="es-CR"/>
              </w:rPr>
            </w:pPr>
            <w:r w:rsidRPr="007D7FC6">
              <w:rPr>
                <w:sz w:val="22"/>
                <w:szCs w:val="22"/>
                <w:lang w:val="es-CR" w:eastAsia="es-CR"/>
              </w:rPr>
              <w:t>108</w:t>
            </w:r>
          </w:p>
        </w:tc>
        <w:tc>
          <w:tcPr>
            <w:tcW w:w="534" w:type="pct"/>
            <w:shd w:val="clear" w:color="auto" w:fill="auto"/>
            <w:noWrap/>
            <w:vAlign w:val="center"/>
            <w:hideMark/>
          </w:tcPr>
          <w:p w14:paraId="5333ED27" w14:textId="77777777" w:rsidR="00E276F1" w:rsidRPr="007D7FC6" w:rsidRDefault="00E276F1" w:rsidP="00E276F1">
            <w:pPr>
              <w:jc w:val="right"/>
              <w:rPr>
                <w:sz w:val="22"/>
                <w:szCs w:val="22"/>
                <w:lang w:val="es-CR" w:eastAsia="es-CR"/>
              </w:rPr>
            </w:pPr>
            <w:r w:rsidRPr="007D7FC6">
              <w:rPr>
                <w:sz w:val="22"/>
                <w:szCs w:val="22"/>
                <w:lang w:val="es-CR" w:eastAsia="es-CR"/>
              </w:rPr>
              <w:t>150</w:t>
            </w:r>
          </w:p>
        </w:tc>
      </w:tr>
      <w:tr w:rsidR="00E276F1" w:rsidRPr="007D7FC6" w14:paraId="67107D2A" w14:textId="77777777" w:rsidTr="00E276F1">
        <w:trPr>
          <w:trHeight w:val="18"/>
        </w:trPr>
        <w:tc>
          <w:tcPr>
            <w:tcW w:w="2341" w:type="pct"/>
            <w:shd w:val="clear" w:color="auto" w:fill="auto"/>
            <w:noWrap/>
            <w:vAlign w:val="center"/>
            <w:hideMark/>
          </w:tcPr>
          <w:p w14:paraId="370CDA5A" w14:textId="77777777" w:rsidR="00E276F1" w:rsidRPr="007D7FC6" w:rsidRDefault="00E276F1" w:rsidP="00E276F1">
            <w:pPr>
              <w:rPr>
                <w:sz w:val="22"/>
                <w:szCs w:val="22"/>
                <w:lang w:val="es-CR" w:eastAsia="es-CR"/>
              </w:rPr>
            </w:pPr>
            <w:r w:rsidRPr="007D7FC6">
              <w:rPr>
                <w:sz w:val="22"/>
                <w:szCs w:val="22"/>
                <w:lang w:val="es-CR" w:eastAsia="es-CR"/>
              </w:rPr>
              <w:lastRenderedPageBreak/>
              <w:t>Primero Alajuela</w:t>
            </w:r>
          </w:p>
        </w:tc>
        <w:tc>
          <w:tcPr>
            <w:tcW w:w="531" w:type="pct"/>
            <w:shd w:val="clear" w:color="auto" w:fill="auto"/>
            <w:noWrap/>
            <w:vAlign w:val="center"/>
            <w:hideMark/>
          </w:tcPr>
          <w:p w14:paraId="032183D1" w14:textId="77777777" w:rsidR="00E276F1" w:rsidRPr="007D7FC6" w:rsidRDefault="00E276F1" w:rsidP="00E276F1">
            <w:pPr>
              <w:jc w:val="right"/>
              <w:rPr>
                <w:sz w:val="22"/>
                <w:szCs w:val="22"/>
                <w:lang w:val="es-CR" w:eastAsia="es-CR"/>
              </w:rPr>
            </w:pPr>
            <w:r w:rsidRPr="007D7FC6">
              <w:rPr>
                <w:sz w:val="22"/>
                <w:szCs w:val="22"/>
                <w:lang w:val="es-CR" w:eastAsia="es-CR"/>
              </w:rPr>
              <w:t>269</w:t>
            </w:r>
          </w:p>
        </w:tc>
        <w:tc>
          <w:tcPr>
            <w:tcW w:w="531" w:type="pct"/>
            <w:shd w:val="clear" w:color="auto" w:fill="auto"/>
            <w:noWrap/>
            <w:vAlign w:val="center"/>
            <w:hideMark/>
          </w:tcPr>
          <w:p w14:paraId="37CAA997" w14:textId="77777777" w:rsidR="00E276F1" w:rsidRPr="007D7FC6" w:rsidRDefault="00E276F1" w:rsidP="00E276F1">
            <w:pPr>
              <w:jc w:val="right"/>
              <w:rPr>
                <w:sz w:val="22"/>
                <w:szCs w:val="22"/>
                <w:lang w:val="es-CR" w:eastAsia="es-CR"/>
              </w:rPr>
            </w:pPr>
            <w:r w:rsidRPr="007D7FC6">
              <w:rPr>
                <w:sz w:val="22"/>
                <w:szCs w:val="22"/>
                <w:lang w:val="es-CR" w:eastAsia="es-CR"/>
              </w:rPr>
              <w:t>304</w:t>
            </w:r>
          </w:p>
        </w:tc>
        <w:tc>
          <w:tcPr>
            <w:tcW w:w="531" w:type="pct"/>
            <w:shd w:val="clear" w:color="auto" w:fill="auto"/>
            <w:noWrap/>
            <w:vAlign w:val="center"/>
            <w:hideMark/>
          </w:tcPr>
          <w:p w14:paraId="74D8D654" w14:textId="77777777" w:rsidR="00E276F1" w:rsidRPr="007D7FC6" w:rsidRDefault="00E276F1" w:rsidP="00E276F1">
            <w:pPr>
              <w:jc w:val="right"/>
              <w:rPr>
                <w:sz w:val="22"/>
                <w:szCs w:val="22"/>
                <w:lang w:val="es-CR" w:eastAsia="es-CR"/>
              </w:rPr>
            </w:pPr>
            <w:r w:rsidRPr="007D7FC6">
              <w:rPr>
                <w:sz w:val="22"/>
                <w:szCs w:val="22"/>
                <w:lang w:val="es-CR" w:eastAsia="es-CR"/>
              </w:rPr>
              <w:t>264</w:t>
            </w:r>
          </w:p>
        </w:tc>
        <w:tc>
          <w:tcPr>
            <w:tcW w:w="531" w:type="pct"/>
            <w:shd w:val="clear" w:color="auto" w:fill="auto"/>
            <w:noWrap/>
            <w:vAlign w:val="center"/>
            <w:hideMark/>
          </w:tcPr>
          <w:p w14:paraId="3DA34881" w14:textId="77777777" w:rsidR="00E276F1" w:rsidRPr="007D7FC6" w:rsidRDefault="00E276F1" w:rsidP="00E276F1">
            <w:pPr>
              <w:jc w:val="right"/>
              <w:rPr>
                <w:sz w:val="22"/>
                <w:szCs w:val="22"/>
                <w:lang w:val="es-CR" w:eastAsia="es-CR"/>
              </w:rPr>
            </w:pPr>
            <w:r w:rsidRPr="007D7FC6">
              <w:rPr>
                <w:sz w:val="22"/>
                <w:szCs w:val="22"/>
                <w:lang w:val="es-CR" w:eastAsia="es-CR"/>
              </w:rPr>
              <w:t>437</w:t>
            </w:r>
          </w:p>
        </w:tc>
        <w:tc>
          <w:tcPr>
            <w:tcW w:w="534" w:type="pct"/>
            <w:shd w:val="clear" w:color="auto" w:fill="auto"/>
            <w:noWrap/>
            <w:vAlign w:val="center"/>
            <w:hideMark/>
          </w:tcPr>
          <w:p w14:paraId="3C215D99" w14:textId="77777777" w:rsidR="00E276F1" w:rsidRPr="007D7FC6" w:rsidRDefault="00E276F1" w:rsidP="00E276F1">
            <w:pPr>
              <w:jc w:val="right"/>
              <w:rPr>
                <w:sz w:val="22"/>
                <w:szCs w:val="22"/>
                <w:lang w:val="es-CR" w:eastAsia="es-CR"/>
              </w:rPr>
            </w:pPr>
            <w:r w:rsidRPr="007D7FC6">
              <w:rPr>
                <w:sz w:val="22"/>
                <w:szCs w:val="22"/>
                <w:lang w:val="es-CR" w:eastAsia="es-CR"/>
              </w:rPr>
              <w:t>270</w:t>
            </w:r>
          </w:p>
        </w:tc>
      </w:tr>
      <w:tr w:rsidR="00E276F1" w:rsidRPr="007D7FC6" w14:paraId="1220C108" w14:textId="77777777" w:rsidTr="00E276F1">
        <w:trPr>
          <w:trHeight w:val="18"/>
        </w:trPr>
        <w:tc>
          <w:tcPr>
            <w:tcW w:w="2341" w:type="pct"/>
            <w:shd w:val="clear" w:color="auto" w:fill="auto"/>
            <w:noWrap/>
            <w:vAlign w:val="center"/>
            <w:hideMark/>
          </w:tcPr>
          <w:p w14:paraId="7E9E9224" w14:textId="77777777" w:rsidR="00E276F1" w:rsidRPr="007D7FC6" w:rsidRDefault="00E276F1" w:rsidP="00E276F1">
            <w:pPr>
              <w:rPr>
                <w:sz w:val="22"/>
                <w:szCs w:val="22"/>
                <w:lang w:val="es-CR" w:eastAsia="es-CR"/>
              </w:rPr>
            </w:pPr>
            <w:r w:rsidRPr="007D7FC6">
              <w:rPr>
                <w:sz w:val="22"/>
                <w:szCs w:val="22"/>
                <w:lang w:val="es-CR" w:eastAsia="es-CR"/>
              </w:rPr>
              <w:t>Segundo Alajuela</w:t>
            </w:r>
          </w:p>
        </w:tc>
        <w:tc>
          <w:tcPr>
            <w:tcW w:w="531" w:type="pct"/>
            <w:shd w:val="clear" w:color="auto" w:fill="auto"/>
            <w:noWrap/>
            <w:vAlign w:val="center"/>
            <w:hideMark/>
          </w:tcPr>
          <w:p w14:paraId="24595FC6" w14:textId="77777777" w:rsidR="00E276F1" w:rsidRPr="007D7FC6" w:rsidRDefault="00E276F1" w:rsidP="00E276F1">
            <w:pPr>
              <w:jc w:val="right"/>
              <w:rPr>
                <w:sz w:val="22"/>
                <w:szCs w:val="22"/>
                <w:lang w:val="es-CR" w:eastAsia="es-CR"/>
              </w:rPr>
            </w:pPr>
            <w:r w:rsidRPr="007D7FC6">
              <w:rPr>
                <w:sz w:val="22"/>
                <w:szCs w:val="22"/>
                <w:lang w:val="es-CR" w:eastAsia="es-CR"/>
              </w:rPr>
              <w:t>135</w:t>
            </w:r>
          </w:p>
        </w:tc>
        <w:tc>
          <w:tcPr>
            <w:tcW w:w="531" w:type="pct"/>
            <w:shd w:val="clear" w:color="auto" w:fill="auto"/>
            <w:noWrap/>
            <w:vAlign w:val="center"/>
            <w:hideMark/>
          </w:tcPr>
          <w:p w14:paraId="13BBE99A" w14:textId="77777777" w:rsidR="00E276F1" w:rsidRPr="007D7FC6" w:rsidRDefault="00E276F1" w:rsidP="00E276F1">
            <w:pPr>
              <w:jc w:val="right"/>
              <w:rPr>
                <w:sz w:val="22"/>
                <w:szCs w:val="22"/>
                <w:lang w:val="es-CR" w:eastAsia="es-CR"/>
              </w:rPr>
            </w:pPr>
            <w:r w:rsidRPr="007D7FC6">
              <w:rPr>
                <w:sz w:val="22"/>
                <w:szCs w:val="22"/>
                <w:lang w:val="es-CR" w:eastAsia="es-CR"/>
              </w:rPr>
              <w:t>169</w:t>
            </w:r>
          </w:p>
        </w:tc>
        <w:tc>
          <w:tcPr>
            <w:tcW w:w="531" w:type="pct"/>
            <w:shd w:val="clear" w:color="auto" w:fill="auto"/>
            <w:noWrap/>
            <w:vAlign w:val="center"/>
            <w:hideMark/>
          </w:tcPr>
          <w:p w14:paraId="2AFD750A" w14:textId="77777777" w:rsidR="00E276F1" w:rsidRPr="007D7FC6" w:rsidRDefault="00E276F1" w:rsidP="00E276F1">
            <w:pPr>
              <w:jc w:val="right"/>
              <w:rPr>
                <w:sz w:val="22"/>
                <w:szCs w:val="22"/>
                <w:lang w:val="es-CR" w:eastAsia="es-CR"/>
              </w:rPr>
            </w:pPr>
            <w:r w:rsidRPr="007D7FC6">
              <w:rPr>
                <w:sz w:val="22"/>
                <w:szCs w:val="22"/>
                <w:lang w:val="es-CR" w:eastAsia="es-CR"/>
              </w:rPr>
              <w:t>85</w:t>
            </w:r>
          </w:p>
        </w:tc>
        <w:tc>
          <w:tcPr>
            <w:tcW w:w="531" w:type="pct"/>
            <w:shd w:val="clear" w:color="auto" w:fill="auto"/>
            <w:noWrap/>
            <w:vAlign w:val="center"/>
            <w:hideMark/>
          </w:tcPr>
          <w:p w14:paraId="587FCE08" w14:textId="77777777" w:rsidR="00E276F1" w:rsidRPr="007D7FC6" w:rsidRDefault="00E276F1" w:rsidP="00E276F1">
            <w:pPr>
              <w:jc w:val="right"/>
              <w:rPr>
                <w:sz w:val="22"/>
                <w:szCs w:val="22"/>
                <w:lang w:val="es-CR" w:eastAsia="es-CR"/>
              </w:rPr>
            </w:pPr>
            <w:r w:rsidRPr="007D7FC6">
              <w:rPr>
                <w:sz w:val="22"/>
                <w:szCs w:val="22"/>
                <w:lang w:val="es-CR" w:eastAsia="es-CR"/>
              </w:rPr>
              <w:t>596</w:t>
            </w:r>
          </w:p>
        </w:tc>
        <w:tc>
          <w:tcPr>
            <w:tcW w:w="534" w:type="pct"/>
            <w:shd w:val="clear" w:color="auto" w:fill="auto"/>
            <w:noWrap/>
            <w:vAlign w:val="center"/>
            <w:hideMark/>
          </w:tcPr>
          <w:p w14:paraId="3A0FFB19" w14:textId="77777777" w:rsidR="00E276F1" w:rsidRPr="007D7FC6" w:rsidRDefault="00E276F1" w:rsidP="00E276F1">
            <w:pPr>
              <w:jc w:val="right"/>
              <w:rPr>
                <w:sz w:val="22"/>
                <w:szCs w:val="22"/>
                <w:lang w:val="es-CR" w:eastAsia="es-CR"/>
              </w:rPr>
            </w:pPr>
            <w:r w:rsidRPr="007D7FC6">
              <w:rPr>
                <w:sz w:val="22"/>
                <w:szCs w:val="22"/>
                <w:lang w:val="es-CR" w:eastAsia="es-CR"/>
              </w:rPr>
              <w:t>183</w:t>
            </w:r>
          </w:p>
        </w:tc>
      </w:tr>
      <w:tr w:rsidR="00E276F1" w:rsidRPr="007D7FC6" w14:paraId="2AF6ACBC" w14:textId="77777777" w:rsidTr="00E276F1">
        <w:trPr>
          <w:trHeight w:val="18"/>
        </w:trPr>
        <w:tc>
          <w:tcPr>
            <w:tcW w:w="2341" w:type="pct"/>
            <w:shd w:val="clear" w:color="auto" w:fill="auto"/>
            <w:noWrap/>
            <w:vAlign w:val="center"/>
            <w:hideMark/>
          </w:tcPr>
          <w:p w14:paraId="0D9A064F" w14:textId="77777777" w:rsidR="00E276F1" w:rsidRPr="007D7FC6" w:rsidRDefault="00E276F1" w:rsidP="00E276F1">
            <w:pPr>
              <w:rPr>
                <w:sz w:val="22"/>
                <w:szCs w:val="22"/>
                <w:lang w:val="es-CR" w:eastAsia="es-CR"/>
              </w:rPr>
            </w:pPr>
            <w:r w:rsidRPr="007D7FC6">
              <w:rPr>
                <w:sz w:val="22"/>
                <w:szCs w:val="22"/>
                <w:lang w:val="es-CR" w:eastAsia="es-CR"/>
              </w:rPr>
              <w:t>Tercero Alajuela</w:t>
            </w:r>
          </w:p>
        </w:tc>
        <w:tc>
          <w:tcPr>
            <w:tcW w:w="531" w:type="pct"/>
            <w:shd w:val="clear" w:color="auto" w:fill="auto"/>
            <w:noWrap/>
            <w:vAlign w:val="center"/>
            <w:hideMark/>
          </w:tcPr>
          <w:p w14:paraId="68F0B33A" w14:textId="77777777" w:rsidR="00E276F1" w:rsidRPr="007D7FC6" w:rsidRDefault="00E276F1" w:rsidP="00E276F1">
            <w:pPr>
              <w:jc w:val="right"/>
              <w:rPr>
                <w:sz w:val="22"/>
                <w:szCs w:val="22"/>
                <w:lang w:val="es-CR" w:eastAsia="es-CR"/>
              </w:rPr>
            </w:pPr>
            <w:r w:rsidRPr="007D7FC6">
              <w:rPr>
                <w:sz w:val="22"/>
                <w:szCs w:val="22"/>
                <w:lang w:val="es-CR" w:eastAsia="es-CR"/>
              </w:rPr>
              <w:t>180</w:t>
            </w:r>
          </w:p>
        </w:tc>
        <w:tc>
          <w:tcPr>
            <w:tcW w:w="531" w:type="pct"/>
            <w:shd w:val="clear" w:color="auto" w:fill="auto"/>
            <w:noWrap/>
            <w:vAlign w:val="center"/>
            <w:hideMark/>
          </w:tcPr>
          <w:p w14:paraId="7518B08D" w14:textId="77777777" w:rsidR="00E276F1" w:rsidRPr="007D7FC6" w:rsidRDefault="00E276F1" w:rsidP="00E276F1">
            <w:pPr>
              <w:jc w:val="right"/>
              <w:rPr>
                <w:sz w:val="22"/>
                <w:szCs w:val="22"/>
                <w:lang w:val="es-CR" w:eastAsia="es-CR"/>
              </w:rPr>
            </w:pPr>
            <w:r w:rsidRPr="007D7FC6">
              <w:rPr>
                <w:sz w:val="22"/>
                <w:szCs w:val="22"/>
                <w:lang w:val="es-CR" w:eastAsia="es-CR"/>
              </w:rPr>
              <w:t>246</w:t>
            </w:r>
          </w:p>
        </w:tc>
        <w:tc>
          <w:tcPr>
            <w:tcW w:w="531" w:type="pct"/>
            <w:shd w:val="clear" w:color="auto" w:fill="auto"/>
            <w:noWrap/>
            <w:vAlign w:val="center"/>
            <w:hideMark/>
          </w:tcPr>
          <w:p w14:paraId="4F3A146C" w14:textId="77777777" w:rsidR="00E276F1" w:rsidRPr="007D7FC6" w:rsidRDefault="00E276F1" w:rsidP="00E276F1">
            <w:pPr>
              <w:jc w:val="right"/>
              <w:rPr>
                <w:sz w:val="22"/>
                <w:szCs w:val="22"/>
                <w:lang w:val="es-CR" w:eastAsia="es-CR"/>
              </w:rPr>
            </w:pPr>
            <w:r w:rsidRPr="007D7FC6">
              <w:rPr>
                <w:sz w:val="22"/>
                <w:szCs w:val="22"/>
                <w:lang w:val="es-CR" w:eastAsia="es-CR"/>
              </w:rPr>
              <w:t>161</w:t>
            </w:r>
          </w:p>
        </w:tc>
        <w:tc>
          <w:tcPr>
            <w:tcW w:w="531" w:type="pct"/>
            <w:shd w:val="clear" w:color="auto" w:fill="auto"/>
            <w:noWrap/>
            <w:vAlign w:val="center"/>
            <w:hideMark/>
          </w:tcPr>
          <w:p w14:paraId="022E4F2D" w14:textId="77777777" w:rsidR="00E276F1" w:rsidRPr="007D7FC6" w:rsidRDefault="00E276F1" w:rsidP="00E276F1">
            <w:pPr>
              <w:jc w:val="right"/>
              <w:rPr>
                <w:sz w:val="22"/>
                <w:szCs w:val="22"/>
                <w:lang w:val="es-CR" w:eastAsia="es-CR"/>
              </w:rPr>
            </w:pPr>
            <w:r w:rsidRPr="007D7FC6">
              <w:rPr>
                <w:sz w:val="22"/>
                <w:szCs w:val="22"/>
                <w:lang w:val="es-CR" w:eastAsia="es-CR"/>
              </w:rPr>
              <w:t>692</w:t>
            </w:r>
          </w:p>
        </w:tc>
        <w:tc>
          <w:tcPr>
            <w:tcW w:w="534" w:type="pct"/>
            <w:shd w:val="clear" w:color="auto" w:fill="auto"/>
            <w:noWrap/>
            <w:vAlign w:val="center"/>
            <w:hideMark/>
          </w:tcPr>
          <w:p w14:paraId="45A01FF4" w14:textId="77777777" w:rsidR="00E276F1" w:rsidRPr="007D7FC6" w:rsidRDefault="00E276F1" w:rsidP="00E276F1">
            <w:pPr>
              <w:jc w:val="right"/>
              <w:rPr>
                <w:sz w:val="22"/>
                <w:szCs w:val="22"/>
                <w:lang w:val="es-CR" w:eastAsia="es-CR"/>
              </w:rPr>
            </w:pPr>
            <w:r w:rsidRPr="007D7FC6">
              <w:rPr>
                <w:sz w:val="22"/>
                <w:szCs w:val="22"/>
                <w:lang w:val="es-CR" w:eastAsia="es-CR"/>
              </w:rPr>
              <w:t>300</w:t>
            </w:r>
          </w:p>
        </w:tc>
      </w:tr>
      <w:tr w:rsidR="00E276F1" w:rsidRPr="007D7FC6" w14:paraId="1B7B0BAF" w14:textId="77777777" w:rsidTr="00E276F1">
        <w:trPr>
          <w:trHeight w:val="18"/>
        </w:trPr>
        <w:tc>
          <w:tcPr>
            <w:tcW w:w="2341" w:type="pct"/>
            <w:shd w:val="clear" w:color="auto" w:fill="auto"/>
            <w:noWrap/>
            <w:vAlign w:val="center"/>
            <w:hideMark/>
          </w:tcPr>
          <w:p w14:paraId="544D71A7" w14:textId="77777777" w:rsidR="00E276F1" w:rsidRPr="007D7FC6" w:rsidRDefault="00E276F1" w:rsidP="00E276F1">
            <w:pPr>
              <w:rPr>
                <w:sz w:val="22"/>
                <w:szCs w:val="22"/>
                <w:lang w:val="es-CR" w:eastAsia="es-CR"/>
              </w:rPr>
            </w:pPr>
            <w:r w:rsidRPr="007D7FC6">
              <w:rPr>
                <w:sz w:val="22"/>
                <w:szCs w:val="22"/>
                <w:lang w:val="es-CR" w:eastAsia="es-CR"/>
              </w:rPr>
              <w:t>Cartago</w:t>
            </w:r>
          </w:p>
        </w:tc>
        <w:tc>
          <w:tcPr>
            <w:tcW w:w="531" w:type="pct"/>
            <w:shd w:val="clear" w:color="auto" w:fill="auto"/>
            <w:noWrap/>
            <w:vAlign w:val="center"/>
            <w:hideMark/>
          </w:tcPr>
          <w:p w14:paraId="3A0DE6D7" w14:textId="77777777" w:rsidR="00E276F1" w:rsidRPr="007D7FC6" w:rsidRDefault="00E276F1" w:rsidP="00E276F1">
            <w:pPr>
              <w:jc w:val="right"/>
              <w:rPr>
                <w:sz w:val="22"/>
                <w:szCs w:val="22"/>
                <w:lang w:val="es-CR" w:eastAsia="es-CR"/>
              </w:rPr>
            </w:pPr>
            <w:r w:rsidRPr="007D7FC6">
              <w:rPr>
                <w:sz w:val="22"/>
                <w:szCs w:val="22"/>
                <w:lang w:val="es-CR" w:eastAsia="es-CR"/>
              </w:rPr>
              <w:t>342</w:t>
            </w:r>
          </w:p>
        </w:tc>
        <w:tc>
          <w:tcPr>
            <w:tcW w:w="531" w:type="pct"/>
            <w:shd w:val="clear" w:color="auto" w:fill="auto"/>
            <w:noWrap/>
            <w:vAlign w:val="center"/>
            <w:hideMark/>
          </w:tcPr>
          <w:p w14:paraId="425D9169" w14:textId="77777777" w:rsidR="00E276F1" w:rsidRPr="007D7FC6" w:rsidRDefault="00E276F1" w:rsidP="00E276F1">
            <w:pPr>
              <w:jc w:val="right"/>
              <w:rPr>
                <w:sz w:val="22"/>
                <w:szCs w:val="22"/>
                <w:lang w:val="es-CR" w:eastAsia="es-CR"/>
              </w:rPr>
            </w:pPr>
            <w:r w:rsidRPr="007D7FC6">
              <w:rPr>
                <w:sz w:val="22"/>
                <w:szCs w:val="22"/>
                <w:lang w:val="es-CR" w:eastAsia="es-CR"/>
              </w:rPr>
              <w:t>273</w:t>
            </w:r>
          </w:p>
        </w:tc>
        <w:tc>
          <w:tcPr>
            <w:tcW w:w="531" w:type="pct"/>
            <w:shd w:val="clear" w:color="auto" w:fill="auto"/>
            <w:noWrap/>
            <w:vAlign w:val="center"/>
            <w:hideMark/>
          </w:tcPr>
          <w:p w14:paraId="1AA031AD" w14:textId="77777777" w:rsidR="00E276F1" w:rsidRPr="007D7FC6" w:rsidRDefault="00E276F1" w:rsidP="00E276F1">
            <w:pPr>
              <w:jc w:val="right"/>
              <w:rPr>
                <w:sz w:val="22"/>
                <w:szCs w:val="22"/>
                <w:lang w:val="es-CR" w:eastAsia="es-CR"/>
              </w:rPr>
            </w:pPr>
            <w:r w:rsidRPr="007D7FC6">
              <w:rPr>
                <w:sz w:val="22"/>
                <w:szCs w:val="22"/>
                <w:lang w:val="es-CR" w:eastAsia="es-CR"/>
              </w:rPr>
              <w:t>317</w:t>
            </w:r>
          </w:p>
        </w:tc>
        <w:tc>
          <w:tcPr>
            <w:tcW w:w="531" w:type="pct"/>
            <w:shd w:val="clear" w:color="auto" w:fill="auto"/>
            <w:noWrap/>
            <w:vAlign w:val="center"/>
            <w:hideMark/>
          </w:tcPr>
          <w:p w14:paraId="0E9E8D19" w14:textId="77777777" w:rsidR="00E276F1" w:rsidRPr="007D7FC6" w:rsidRDefault="00E276F1" w:rsidP="00E276F1">
            <w:pPr>
              <w:jc w:val="right"/>
              <w:rPr>
                <w:sz w:val="22"/>
                <w:szCs w:val="22"/>
                <w:lang w:val="es-CR" w:eastAsia="es-CR"/>
              </w:rPr>
            </w:pPr>
            <w:r w:rsidRPr="007D7FC6">
              <w:rPr>
                <w:sz w:val="22"/>
                <w:szCs w:val="22"/>
                <w:lang w:val="es-CR" w:eastAsia="es-CR"/>
              </w:rPr>
              <w:t>311</w:t>
            </w:r>
          </w:p>
        </w:tc>
        <w:tc>
          <w:tcPr>
            <w:tcW w:w="534" w:type="pct"/>
            <w:shd w:val="clear" w:color="auto" w:fill="auto"/>
            <w:noWrap/>
            <w:vAlign w:val="center"/>
            <w:hideMark/>
          </w:tcPr>
          <w:p w14:paraId="7397A3FD" w14:textId="77777777" w:rsidR="00E276F1" w:rsidRPr="007D7FC6" w:rsidRDefault="00E276F1" w:rsidP="00E276F1">
            <w:pPr>
              <w:jc w:val="right"/>
              <w:rPr>
                <w:sz w:val="22"/>
                <w:szCs w:val="22"/>
                <w:lang w:val="es-CR" w:eastAsia="es-CR"/>
              </w:rPr>
            </w:pPr>
            <w:r w:rsidRPr="007D7FC6">
              <w:rPr>
                <w:sz w:val="22"/>
                <w:szCs w:val="22"/>
                <w:lang w:val="es-CR" w:eastAsia="es-CR"/>
              </w:rPr>
              <w:t>342</w:t>
            </w:r>
          </w:p>
        </w:tc>
      </w:tr>
      <w:tr w:rsidR="00E276F1" w:rsidRPr="007D7FC6" w14:paraId="49E03BB6" w14:textId="77777777" w:rsidTr="00E276F1">
        <w:trPr>
          <w:trHeight w:val="18"/>
        </w:trPr>
        <w:tc>
          <w:tcPr>
            <w:tcW w:w="2341" w:type="pct"/>
            <w:shd w:val="clear" w:color="auto" w:fill="auto"/>
            <w:noWrap/>
            <w:vAlign w:val="center"/>
            <w:hideMark/>
          </w:tcPr>
          <w:p w14:paraId="5A7C0C45" w14:textId="77777777" w:rsidR="00E276F1" w:rsidRPr="007D7FC6" w:rsidRDefault="00E276F1" w:rsidP="00E276F1">
            <w:pPr>
              <w:rPr>
                <w:sz w:val="22"/>
                <w:szCs w:val="22"/>
                <w:lang w:val="es-CR" w:eastAsia="es-CR"/>
              </w:rPr>
            </w:pPr>
            <w:r w:rsidRPr="007D7FC6">
              <w:rPr>
                <w:sz w:val="22"/>
                <w:szCs w:val="22"/>
                <w:lang w:val="es-CR" w:eastAsia="es-CR"/>
              </w:rPr>
              <w:t>Heredia</w:t>
            </w:r>
          </w:p>
        </w:tc>
        <w:tc>
          <w:tcPr>
            <w:tcW w:w="531" w:type="pct"/>
            <w:shd w:val="clear" w:color="auto" w:fill="auto"/>
            <w:noWrap/>
            <w:vAlign w:val="center"/>
            <w:hideMark/>
          </w:tcPr>
          <w:p w14:paraId="63EF88C8" w14:textId="77777777" w:rsidR="00E276F1" w:rsidRPr="007D7FC6" w:rsidRDefault="00E276F1" w:rsidP="00E276F1">
            <w:pPr>
              <w:jc w:val="right"/>
              <w:rPr>
                <w:sz w:val="22"/>
                <w:szCs w:val="22"/>
                <w:lang w:val="es-CR" w:eastAsia="es-CR"/>
              </w:rPr>
            </w:pPr>
            <w:r w:rsidRPr="007D7FC6">
              <w:rPr>
                <w:sz w:val="22"/>
                <w:szCs w:val="22"/>
                <w:lang w:val="es-CR" w:eastAsia="es-CR"/>
              </w:rPr>
              <w:t>316</w:t>
            </w:r>
          </w:p>
        </w:tc>
        <w:tc>
          <w:tcPr>
            <w:tcW w:w="531" w:type="pct"/>
            <w:shd w:val="clear" w:color="auto" w:fill="auto"/>
            <w:noWrap/>
            <w:vAlign w:val="center"/>
            <w:hideMark/>
          </w:tcPr>
          <w:p w14:paraId="775F5910" w14:textId="77777777" w:rsidR="00E276F1" w:rsidRPr="007D7FC6" w:rsidRDefault="00E276F1" w:rsidP="00E276F1">
            <w:pPr>
              <w:jc w:val="right"/>
              <w:rPr>
                <w:sz w:val="22"/>
                <w:szCs w:val="22"/>
                <w:lang w:val="es-CR" w:eastAsia="es-CR"/>
              </w:rPr>
            </w:pPr>
            <w:r w:rsidRPr="007D7FC6">
              <w:rPr>
                <w:sz w:val="22"/>
                <w:szCs w:val="22"/>
                <w:lang w:val="es-CR" w:eastAsia="es-CR"/>
              </w:rPr>
              <w:t>371</w:t>
            </w:r>
          </w:p>
        </w:tc>
        <w:tc>
          <w:tcPr>
            <w:tcW w:w="531" w:type="pct"/>
            <w:shd w:val="clear" w:color="auto" w:fill="auto"/>
            <w:noWrap/>
            <w:vAlign w:val="center"/>
            <w:hideMark/>
          </w:tcPr>
          <w:p w14:paraId="1FE8B70C" w14:textId="77777777" w:rsidR="00E276F1" w:rsidRPr="007D7FC6" w:rsidRDefault="00E276F1" w:rsidP="00E276F1">
            <w:pPr>
              <w:jc w:val="right"/>
              <w:rPr>
                <w:sz w:val="22"/>
                <w:szCs w:val="22"/>
                <w:lang w:val="es-CR" w:eastAsia="es-CR"/>
              </w:rPr>
            </w:pPr>
            <w:r w:rsidRPr="007D7FC6">
              <w:rPr>
                <w:sz w:val="22"/>
                <w:szCs w:val="22"/>
                <w:lang w:val="es-CR" w:eastAsia="es-CR"/>
              </w:rPr>
              <w:t>355</w:t>
            </w:r>
          </w:p>
        </w:tc>
        <w:tc>
          <w:tcPr>
            <w:tcW w:w="531" w:type="pct"/>
            <w:shd w:val="clear" w:color="auto" w:fill="auto"/>
            <w:noWrap/>
            <w:vAlign w:val="center"/>
            <w:hideMark/>
          </w:tcPr>
          <w:p w14:paraId="3DC30121" w14:textId="77777777" w:rsidR="00E276F1" w:rsidRPr="007D7FC6" w:rsidRDefault="00E276F1" w:rsidP="00E276F1">
            <w:pPr>
              <w:jc w:val="right"/>
              <w:rPr>
                <w:sz w:val="22"/>
                <w:szCs w:val="22"/>
                <w:lang w:val="es-CR" w:eastAsia="es-CR"/>
              </w:rPr>
            </w:pPr>
            <w:r w:rsidRPr="007D7FC6">
              <w:rPr>
                <w:sz w:val="22"/>
                <w:szCs w:val="22"/>
                <w:lang w:val="es-CR" w:eastAsia="es-CR"/>
              </w:rPr>
              <w:t>471</w:t>
            </w:r>
          </w:p>
        </w:tc>
        <w:tc>
          <w:tcPr>
            <w:tcW w:w="534" w:type="pct"/>
            <w:shd w:val="clear" w:color="auto" w:fill="auto"/>
            <w:noWrap/>
            <w:vAlign w:val="center"/>
            <w:hideMark/>
          </w:tcPr>
          <w:p w14:paraId="7D0F2A8C" w14:textId="77777777" w:rsidR="00E276F1" w:rsidRPr="007D7FC6" w:rsidRDefault="00E276F1" w:rsidP="00E276F1">
            <w:pPr>
              <w:jc w:val="right"/>
              <w:rPr>
                <w:sz w:val="22"/>
                <w:szCs w:val="22"/>
                <w:lang w:val="es-CR" w:eastAsia="es-CR"/>
              </w:rPr>
            </w:pPr>
            <w:r w:rsidRPr="007D7FC6">
              <w:rPr>
                <w:sz w:val="22"/>
                <w:szCs w:val="22"/>
                <w:lang w:val="es-CR" w:eastAsia="es-CR"/>
              </w:rPr>
              <w:t>414</w:t>
            </w:r>
          </w:p>
        </w:tc>
      </w:tr>
      <w:tr w:rsidR="00E276F1" w:rsidRPr="007D7FC6" w14:paraId="2698B3C4" w14:textId="77777777" w:rsidTr="00E276F1">
        <w:trPr>
          <w:trHeight w:val="18"/>
        </w:trPr>
        <w:tc>
          <w:tcPr>
            <w:tcW w:w="2341" w:type="pct"/>
            <w:shd w:val="clear" w:color="auto" w:fill="auto"/>
            <w:noWrap/>
            <w:vAlign w:val="center"/>
            <w:hideMark/>
          </w:tcPr>
          <w:p w14:paraId="3A5FA2E3" w14:textId="77777777" w:rsidR="00E276F1" w:rsidRPr="007D7FC6" w:rsidRDefault="00E276F1" w:rsidP="00E276F1">
            <w:pPr>
              <w:rPr>
                <w:sz w:val="22"/>
                <w:szCs w:val="22"/>
                <w:lang w:val="es-CR" w:eastAsia="es-CR"/>
              </w:rPr>
            </w:pPr>
            <w:r w:rsidRPr="007D7FC6">
              <w:rPr>
                <w:sz w:val="22"/>
                <w:szCs w:val="22"/>
                <w:lang w:val="es-CR" w:eastAsia="es-CR"/>
              </w:rPr>
              <w:t>Primero Guanacaste</w:t>
            </w:r>
          </w:p>
        </w:tc>
        <w:tc>
          <w:tcPr>
            <w:tcW w:w="531" w:type="pct"/>
            <w:shd w:val="clear" w:color="auto" w:fill="auto"/>
            <w:noWrap/>
            <w:vAlign w:val="center"/>
            <w:hideMark/>
          </w:tcPr>
          <w:p w14:paraId="01F8BC47" w14:textId="77777777" w:rsidR="00E276F1" w:rsidRPr="007D7FC6" w:rsidRDefault="00E276F1" w:rsidP="00E276F1">
            <w:pPr>
              <w:jc w:val="right"/>
              <w:rPr>
                <w:sz w:val="22"/>
                <w:szCs w:val="22"/>
                <w:lang w:val="es-CR" w:eastAsia="es-CR"/>
              </w:rPr>
            </w:pPr>
            <w:r w:rsidRPr="007D7FC6">
              <w:rPr>
                <w:sz w:val="22"/>
                <w:szCs w:val="22"/>
                <w:lang w:val="es-CR" w:eastAsia="es-CR"/>
              </w:rPr>
              <w:t>105</w:t>
            </w:r>
          </w:p>
        </w:tc>
        <w:tc>
          <w:tcPr>
            <w:tcW w:w="531" w:type="pct"/>
            <w:shd w:val="clear" w:color="auto" w:fill="auto"/>
            <w:noWrap/>
            <w:vAlign w:val="center"/>
            <w:hideMark/>
          </w:tcPr>
          <w:p w14:paraId="3E5BB327" w14:textId="77777777" w:rsidR="00E276F1" w:rsidRPr="007D7FC6" w:rsidRDefault="00E276F1" w:rsidP="00E276F1">
            <w:pPr>
              <w:jc w:val="right"/>
              <w:rPr>
                <w:sz w:val="22"/>
                <w:szCs w:val="22"/>
                <w:lang w:val="es-CR" w:eastAsia="es-CR"/>
              </w:rPr>
            </w:pPr>
            <w:r w:rsidRPr="007D7FC6">
              <w:rPr>
                <w:sz w:val="22"/>
                <w:szCs w:val="22"/>
                <w:lang w:val="es-CR" w:eastAsia="es-CR"/>
              </w:rPr>
              <w:t>113</w:t>
            </w:r>
          </w:p>
        </w:tc>
        <w:tc>
          <w:tcPr>
            <w:tcW w:w="531" w:type="pct"/>
            <w:shd w:val="clear" w:color="auto" w:fill="auto"/>
            <w:noWrap/>
            <w:vAlign w:val="center"/>
            <w:hideMark/>
          </w:tcPr>
          <w:p w14:paraId="5EF4C452" w14:textId="77777777" w:rsidR="00E276F1" w:rsidRPr="007D7FC6" w:rsidRDefault="00E276F1" w:rsidP="00E276F1">
            <w:pPr>
              <w:jc w:val="right"/>
              <w:rPr>
                <w:sz w:val="22"/>
                <w:szCs w:val="22"/>
                <w:lang w:val="es-CR" w:eastAsia="es-CR"/>
              </w:rPr>
            </w:pPr>
            <w:r w:rsidRPr="007D7FC6">
              <w:rPr>
                <w:sz w:val="22"/>
                <w:szCs w:val="22"/>
                <w:lang w:val="es-CR" w:eastAsia="es-CR"/>
              </w:rPr>
              <w:t>75</w:t>
            </w:r>
          </w:p>
        </w:tc>
        <w:tc>
          <w:tcPr>
            <w:tcW w:w="531" w:type="pct"/>
            <w:shd w:val="clear" w:color="auto" w:fill="auto"/>
            <w:noWrap/>
            <w:vAlign w:val="center"/>
            <w:hideMark/>
          </w:tcPr>
          <w:p w14:paraId="6F1C76DF" w14:textId="77777777" w:rsidR="00E276F1" w:rsidRPr="007D7FC6" w:rsidRDefault="00E276F1" w:rsidP="00E276F1">
            <w:pPr>
              <w:jc w:val="right"/>
              <w:rPr>
                <w:sz w:val="22"/>
                <w:szCs w:val="22"/>
                <w:lang w:val="es-CR" w:eastAsia="es-CR"/>
              </w:rPr>
            </w:pPr>
            <w:r w:rsidRPr="007D7FC6">
              <w:rPr>
                <w:sz w:val="22"/>
                <w:szCs w:val="22"/>
                <w:lang w:val="es-CR" w:eastAsia="es-CR"/>
              </w:rPr>
              <w:t>144</w:t>
            </w:r>
          </w:p>
        </w:tc>
        <w:tc>
          <w:tcPr>
            <w:tcW w:w="534" w:type="pct"/>
            <w:shd w:val="clear" w:color="auto" w:fill="auto"/>
            <w:noWrap/>
            <w:vAlign w:val="center"/>
            <w:hideMark/>
          </w:tcPr>
          <w:p w14:paraId="3209373B" w14:textId="77777777" w:rsidR="00E276F1" w:rsidRPr="007D7FC6" w:rsidRDefault="00E276F1" w:rsidP="00E276F1">
            <w:pPr>
              <w:jc w:val="right"/>
              <w:rPr>
                <w:sz w:val="22"/>
                <w:szCs w:val="22"/>
                <w:lang w:val="es-CR" w:eastAsia="es-CR"/>
              </w:rPr>
            </w:pPr>
            <w:r w:rsidRPr="007D7FC6">
              <w:rPr>
                <w:sz w:val="22"/>
                <w:szCs w:val="22"/>
                <w:lang w:val="es-CR" w:eastAsia="es-CR"/>
              </w:rPr>
              <w:t>150</w:t>
            </w:r>
          </w:p>
        </w:tc>
      </w:tr>
      <w:tr w:rsidR="00E276F1" w:rsidRPr="007D7FC6" w14:paraId="3B05DF5A" w14:textId="77777777" w:rsidTr="00E276F1">
        <w:trPr>
          <w:trHeight w:val="18"/>
        </w:trPr>
        <w:tc>
          <w:tcPr>
            <w:tcW w:w="2341" w:type="pct"/>
            <w:shd w:val="clear" w:color="auto" w:fill="auto"/>
            <w:noWrap/>
            <w:vAlign w:val="center"/>
            <w:hideMark/>
          </w:tcPr>
          <w:p w14:paraId="4B353E2B" w14:textId="77777777" w:rsidR="00E276F1" w:rsidRPr="007D7FC6" w:rsidRDefault="00E276F1" w:rsidP="00E276F1">
            <w:pPr>
              <w:rPr>
                <w:sz w:val="22"/>
                <w:szCs w:val="22"/>
                <w:lang w:val="es-CR" w:eastAsia="es-CR"/>
              </w:rPr>
            </w:pPr>
            <w:r w:rsidRPr="007D7FC6">
              <w:rPr>
                <w:sz w:val="22"/>
                <w:szCs w:val="22"/>
                <w:lang w:val="es-CR" w:eastAsia="es-CR"/>
              </w:rPr>
              <w:t>Segundo Guanacaste</w:t>
            </w:r>
          </w:p>
        </w:tc>
        <w:tc>
          <w:tcPr>
            <w:tcW w:w="531" w:type="pct"/>
            <w:shd w:val="clear" w:color="auto" w:fill="auto"/>
            <w:noWrap/>
            <w:vAlign w:val="center"/>
            <w:hideMark/>
          </w:tcPr>
          <w:p w14:paraId="549EDAE6" w14:textId="77777777" w:rsidR="00E276F1" w:rsidRPr="007D7FC6" w:rsidRDefault="00E276F1" w:rsidP="00E276F1">
            <w:pPr>
              <w:jc w:val="right"/>
              <w:rPr>
                <w:sz w:val="22"/>
                <w:szCs w:val="22"/>
                <w:lang w:val="es-CR" w:eastAsia="es-CR"/>
              </w:rPr>
            </w:pPr>
            <w:r w:rsidRPr="007D7FC6">
              <w:rPr>
                <w:sz w:val="22"/>
                <w:szCs w:val="22"/>
                <w:lang w:val="es-CR" w:eastAsia="es-CR"/>
              </w:rPr>
              <w:t>128</w:t>
            </w:r>
          </w:p>
        </w:tc>
        <w:tc>
          <w:tcPr>
            <w:tcW w:w="531" w:type="pct"/>
            <w:shd w:val="clear" w:color="auto" w:fill="auto"/>
            <w:noWrap/>
            <w:vAlign w:val="center"/>
            <w:hideMark/>
          </w:tcPr>
          <w:p w14:paraId="6D409D3E" w14:textId="77777777" w:rsidR="00E276F1" w:rsidRPr="007D7FC6" w:rsidRDefault="00E276F1" w:rsidP="00E276F1">
            <w:pPr>
              <w:jc w:val="right"/>
              <w:rPr>
                <w:sz w:val="22"/>
                <w:szCs w:val="22"/>
                <w:lang w:val="es-CR" w:eastAsia="es-CR"/>
              </w:rPr>
            </w:pPr>
            <w:r w:rsidRPr="007D7FC6">
              <w:rPr>
                <w:sz w:val="22"/>
                <w:szCs w:val="22"/>
                <w:lang w:val="es-CR" w:eastAsia="es-CR"/>
              </w:rPr>
              <w:t>109</w:t>
            </w:r>
          </w:p>
        </w:tc>
        <w:tc>
          <w:tcPr>
            <w:tcW w:w="531" w:type="pct"/>
            <w:shd w:val="clear" w:color="auto" w:fill="auto"/>
            <w:noWrap/>
            <w:vAlign w:val="center"/>
            <w:hideMark/>
          </w:tcPr>
          <w:p w14:paraId="62DD3EBE" w14:textId="77777777" w:rsidR="00E276F1" w:rsidRPr="007D7FC6" w:rsidRDefault="00E276F1" w:rsidP="00E276F1">
            <w:pPr>
              <w:jc w:val="right"/>
              <w:rPr>
                <w:sz w:val="22"/>
                <w:szCs w:val="22"/>
                <w:lang w:val="es-CR" w:eastAsia="es-CR"/>
              </w:rPr>
            </w:pPr>
            <w:r w:rsidRPr="007D7FC6">
              <w:rPr>
                <w:sz w:val="22"/>
                <w:szCs w:val="22"/>
                <w:lang w:val="es-CR" w:eastAsia="es-CR"/>
              </w:rPr>
              <w:t>129</w:t>
            </w:r>
          </w:p>
        </w:tc>
        <w:tc>
          <w:tcPr>
            <w:tcW w:w="531" w:type="pct"/>
            <w:shd w:val="clear" w:color="auto" w:fill="auto"/>
            <w:noWrap/>
            <w:vAlign w:val="center"/>
            <w:hideMark/>
          </w:tcPr>
          <w:p w14:paraId="5CBCFC87" w14:textId="77777777" w:rsidR="00E276F1" w:rsidRPr="007D7FC6" w:rsidRDefault="00E276F1" w:rsidP="00E276F1">
            <w:pPr>
              <w:jc w:val="right"/>
              <w:rPr>
                <w:sz w:val="22"/>
                <w:szCs w:val="22"/>
                <w:lang w:val="es-CR" w:eastAsia="es-CR"/>
              </w:rPr>
            </w:pPr>
            <w:r w:rsidRPr="007D7FC6">
              <w:rPr>
                <w:sz w:val="22"/>
                <w:szCs w:val="22"/>
                <w:lang w:val="es-CR" w:eastAsia="es-CR"/>
              </w:rPr>
              <w:t>177</w:t>
            </w:r>
          </w:p>
        </w:tc>
        <w:tc>
          <w:tcPr>
            <w:tcW w:w="534" w:type="pct"/>
            <w:shd w:val="clear" w:color="auto" w:fill="auto"/>
            <w:noWrap/>
            <w:vAlign w:val="center"/>
            <w:hideMark/>
          </w:tcPr>
          <w:p w14:paraId="5930AA66" w14:textId="77777777" w:rsidR="00E276F1" w:rsidRPr="007D7FC6" w:rsidRDefault="00E276F1" w:rsidP="00E276F1">
            <w:pPr>
              <w:jc w:val="right"/>
              <w:rPr>
                <w:sz w:val="22"/>
                <w:szCs w:val="22"/>
                <w:lang w:val="es-CR" w:eastAsia="es-CR"/>
              </w:rPr>
            </w:pPr>
            <w:r w:rsidRPr="007D7FC6">
              <w:rPr>
                <w:sz w:val="22"/>
                <w:szCs w:val="22"/>
                <w:lang w:val="es-CR" w:eastAsia="es-CR"/>
              </w:rPr>
              <w:t>139</w:t>
            </w:r>
          </w:p>
        </w:tc>
      </w:tr>
      <w:tr w:rsidR="00E276F1" w:rsidRPr="007D7FC6" w14:paraId="76A77A3F" w14:textId="77777777" w:rsidTr="00E276F1">
        <w:trPr>
          <w:trHeight w:val="18"/>
        </w:trPr>
        <w:tc>
          <w:tcPr>
            <w:tcW w:w="2341" w:type="pct"/>
            <w:shd w:val="clear" w:color="auto" w:fill="auto"/>
            <w:noWrap/>
            <w:vAlign w:val="center"/>
            <w:hideMark/>
          </w:tcPr>
          <w:p w14:paraId="6B56406E" w14:textId="77777777" w:rsidR="00E276F1" w:rsidRPr="007D7FC6" w:rsidRDefault="00E276F1" w:rsidP="00E276F1">
            <w:pPr>
              <w:rPr>
                <w:sz w:val="22"/>
                <w:szCs w:val="22"/>
                <w:lang w:val="es-CR" w:eastAsia="es-CR"/>
              </w:rPr>
            </w:pPr>
            <w:r w:rsidRPr="007D7FC6">
              <w:rPr>
                <w:sz w:val="22"/>
                <w:szCs w:val="22"/>
                <w:lang w:val="es-CR" w:eastAsia="es-CR"/>
              </w:rPr>
              <w:t>Puntarenas</w:t>
            </w:r>
          </w:p>
        </w:tc>
        <w:tc>
          <w:tcPr>
            <w:tcW w:w="531" w:type="pct"/>
            <w:shd w:val="clear" w:color="auto" w:fill="auto"/>
            <w:noWrap/>
            <w:vAlign w:val="center"/>
            <w:hideMark/>
          </w:tcPr>
          <w:p w14:paraId="66F2B9C3" w14:textId="77777777" w:rsidR="00E276F1" w:rsidRPr="007D7FC6" w:rsidRDefault="00E276F1" w:rsidP="00E276F1">
            <w:pPr>
              <w:jc w:val="right"/>
              <w:rPr>
                <w:sz w:val="22"/>
                <w:szCs w:val="22"/>
                <w:lang w:val="es-CR" w:eastAsia="es-CR"/>
              </w:rPr>
            </w:pPr>
            <w:r w:rsidRPr="007D7FC6">
              <w:rPr>
                <w:sz w:val="22"/>
                <w:szCs w:val="22"/>
                <w:lang w:val="es-CR" w:eastAsia="es-CR"/>
              </w:rPr>
              <w:t>218</w:t>
            </w:r>
          </w:p>
        </w:tc>
        <w:tc>
          <w:tcPr>
            <w:tcW w:w="531" w:type="pct"/>
            <w:shd w:val="clear" w:color="auto" w:fill="auto"/>
            <w:noWrap/>
            <w:vAlign w:val="center"/>
            <w:hideMark/>
          </w:tcPr>
          <w:p w14:paraId="08CD6D26" w14:textId="77777777" w:rsidR="00E276F1" w:rsidRPr="007D7FC6" w:rsidRDefault="00E276F1" w:rsidP="00E276F1">
            <w:pPr>
              <w:jc w:val="right"/>
              <w:rPr>
                <w:sz w:val="22"/>
                <w:szCs w:val="22"/>
                <w:lang w:val="es-CR" w:eastAsia="es-CR"/>
              </w:rPr>
            </w:pPr>
            <w:r w:rsidRPr="007D7FC6">
              <w:rPr>
                <w:sz w:val="22"/>
                <w:szCs w:val="22"/>
                <w:lang w:val="es-CR" w:eastAsia="es-CR"/>
              </w:rPr>
              <w:t>242</w:t>
            </w:r>
          </w:p>
        </w:tc>
        <w:tc>
          <w:tcPr>
            <w:tcW w:w="531" w:type="pct"/>
            <w:shd w:val="clear" w:color="auto" w:fill="auto"/>
            <w:noWrap/>
            <w:vAlign w:val="center"/>
            <w:hideMark/>
          </w:tcPr>
          <w:p w14:paraId="4BE0EF38" w14:textId="77777777" w:rsidR="00E276F1" w:rsidRPr="007D7FC6" w:rsidRDefault="00E276F1" w:rsidP="00E276F1">
            <w:pPr>
              <w:jc w:val="right"/>
              <w:rPr>
                <w:sz w:val="22"/>
                <w:szCs w:val="22"/>
                <w:lang w:val="es-CR" w:eastAsia="es-CR"/>
              </w:rPr>
            </w:pPr>
            <w:r w:rsidRPr="007D7FC6">
              <w:rPr>
                <w:sz w:val="22"/>
                <w:szCs w:val="22"/>
                <w:lang w:val="es-CR" w:eastAsia="es-CR"/>
              </w:rPr>
              <w:t>176</w:t>
            </w:r>
          </w:p>
        </w:tc>
        <w:tc>
          <w:tcPr>
            <w:tcW w:w="531" w:type="pct"/>
            <w:shd w:val="clear" w:color="auto" w:fill="auto"/>
            <w:noWrap/>
            <w:vAlign w:val="center"/>
            <w:hideMark/>
          </w:tcPr>
          <w:p w14:paraId="0F461BD3" w14:textId="77777777" w:rsidR="00E276F1" w:rsidRPr="007D7FC6" w:rsidRDefault="00E276F1" w:rsidP="00E276F1">
            <w:pPr>
              <w:jc w:val="right"/>
              <w:rPr>
                <w:sz w:val="22"/>
                <w:szCs w:val="22"/>
                <w:lang w:val="es-CR" w:eastAsia="es-CR"/>
              </w:rPr>
            </w:pPr>
            <w:r w:rsidRPr="007D7FC6">
              <w:rPr>
                <w:sz w:val="22"/>
                <w:szCs w:val="22"/>
                <w:lang w:val="es-CR" w:eastAsia="es-CR"/>
              </w:rPr>
              <w:t>272</w:t>
            </w:r>
          </w:p>
        </w:tc>
        <w:tc>
          <w:tcPr>
            <w:tcW w:w="534" w:type="pct"/>
            <w:shd w:val="clear" w:color="auto" w:fill="auto"/>
            <w:noWrap/>
            <w:vAlign w:val="center"/>
            <w:hideMark/>
          </w:tcPr>
          <w:p w14:paraId="0FA63763" w14:textId="77777777" w:rsidR="00E276F1" w:rsidRPr="007D7FC6" w:rsidRDefault="00E276F1" w:rsidP="00E276F1">
            <w:pPr>
              <w:jc w:val="right"/>
              <w:rPr>
                <w:sz w:val="22"/>
                <w:szCs w:val="22"/>
                <w:lang w:val="es-CR" w:eastAsia="es-CR"/>
              </w:rPr>
            </w:pPr>
            <w:r w:rsidRPr="007D7FC6">
              <w:rPr>
                <w:sz w:val="22"/>
                <w:szCs w:val="22"/>
                <w:lang w:val="es-CR" w:eastAsia="es-CR"/>
              </w:rPr>
              <w:t>268</w:t>
            </w:r>
          </w:p>
        </w:tc>
      </w:tr>
      <w:tr w:rsidR="00E276F1" w:rsidRPr="007D7FC6" w14:paraId="498591F3" w14:textId="77777777" w:rsidTr="00E276F1">
        <w:trPr>
          <w:trHeight w:val="18"/>
        </w:trPr>
        <w:tc>
          <w:tcPr>
            <w:tcW w:w="2341" w:type="pct"/>
            <w:shd w:val="clear" w:color="auto" w:fill="auto"/>
            <w:noWrap/>
            <w:vAlign w:val="center"/>
            <w:hideMark/>
          </w:tcPr>
          <w:p w14:paraId="1209C650" w14:textId="77777777" w:rsidR="00E276F1" w:rsidRPr="007D7FC6" w:rsidRDefault="00E276F1" w:rsidP="00E276F1">
            <w:pPr>
              <w:rPr>
                <w:sz w:val="22"/>
                <w:szCs w:val="22"/>
                <w:lang w:val="es-CR" w:eastAsia="es-CR"/>
              </w:rPr>
            </w:pPr>
            <w:r w:rsidRPr="007D7FC6">
              <w:rPr>
                <w:sz w:val="22"/>
                <w:szCs w:val="22"/>
                <w:lang w:val="es-CR" w:eastAsia="es-CR"/>
              </w:rPr>
              <w:t>Primero Zona Sur</w:t>
            </w:r>
          </w:p>
        </w:tc>
        <w:tc>
          <w:tcPr>
            <w:tcW w:w="531" w:type="pct"/>
            <w:shd w:val="clear" w:color="auto" w:fill="auto"/>
            <w:noWrap/>
            <w:vAlign w:val="center"/>
            <w:hideMark/>
          </w:tcPr>
          <w:p w14:paraId="1C09B59E" w14:textId="77777777" w:rsidR="00E276F1" w:rsidRPr="007D7FC6" w:rsidRDefault="00E276F1" w:rsidP="00E276F1">
            <w:pPr>
              <w:jc w:val="right"/>
              <w:rPr>
                <w:sz w:val="22"/>
                <w:szCs w:val="22"/>
                <w:lang w:val="es-CR" w:eastAsia="es-CR"/>
              </w:rPr>
            </w:pPr>
            <w:r w:rsidRPr="007D7FC6">
              <w:rPr>
                <w:sz w:val="22"/>
                <w:szCs w:val="22"/>
                <w:lang w:val="es-CR" w:eastAsia="es-CR"/>
              </w:rPr>
              <w:t>111</w:t>
            </w:r>
          </w:p>
        </w:tc>
        <w:tc>
          <w:tcPr>
            <w:tcW w:w="531" w:type="pct"/>
            <w:shd w:val="clear" w:color="auto" w:fill="auto"/>
            <w:noWrap/>
            <w:vAlign w:val="center"/>
            <w:hideMark/>
          </w:tcPr>
          <w:p w14:paraId="3B893DF9" w14:textId="77777777" w:rsidR="00E276F1" w:rsidRPr="007D7FC6" w:rsidRDefault="00E276F1" w:rsidP="00E276F1">
            <w:pPr>
              <w:jc w:val="right"/>
              <w:rPr>
                <w:sz w:val="22"/>
                <w:szCs w:val="22"/>
                <w:lang w:val="es-CR" w:eastAsia="es-CR"/>
              </w:rPr>
            </w:pPr>
            <w:r w:rsidRPr="007D7FC6">
              <w:rPr>
                <w:sz w:val="22"/>
                <w:szCs w:val="22"/>
                <w:lang w:val="es-CR" w:eastAsia="es-CR"/>
              </w:rPr>
              <w:t>163</w:t>
            </w:r>
          </w:p>
        </w:tc>
        <w:tc>
          <w:tcPr>
            <w:tcW w:w="531" w:type="pct"/>
            <w:shd w:val="clear" w:color="auto" w:fill="auto"/>
            <w:noWrap/>
            <w:vAlign w:val="center"/>
            <w:hideMark/>
          </w:tcPr>
          <w:p w14:paraId="1B1B4F8D" w14:textId="77777777" w:rsidR="00E276F1" w:rsidRPr="007D7FC6" w:rsidRDefault="00E276F1" w:rsidP="00E276F1">
            <w:pPr>
              <w:jc w:val="right"/>
              <w:rPr>
                <w:sz w:val="22"/>
                <w:szCs w:val="22"/>
                <w:lang w:val="es-CR" w:eastAsia="es-CR"/>
              </w:rPr>
            </w:pPr>
            <w:r w:rsidRPr="007D7FC6">
              <w:rPr>
                <w:sz w:val="22"/>
                <w:szCs w:val="22"/>
                <w:lang w:val="es-CR" w:eastAsia="es-CR"/>
              </w:rPr>
              <w:t>174</w:t>
            </w:r>
          </w:p>
        </w:tc>
        <w:tc>
          <w:tcPr>
            <w:tcW w:w="531" w:type="pct"/>
            <w:shd w:val="clear" w:color="auto" w:fill="auto"/>
            <w:noWrap/>
            <w:vAlign w:val="center"/>
            <w:hideMark/>
          </w:tcPr>
          <w:p w14:paraId="01C7A2C0" w14:textId="77777777" w:rsidR="00E276F1" w:rsidRPr="007D7FC6" w:rsidRDefault="00E276F1" w:rsidP="00E276F1">
            <w:pPr>
              <w:jc w:val="right"/>
              <w:rPr>
                <w:sz w:val="22"/>
                <w:szCs w:val="22"/>
                <w:lang w:val="es-CR" w:eastAsia="es-CR"/>
              </w:rPr>
            </w:pPr>
            <w:r w:rsidRPr="007D7FC6">
              <w:rPr>
                <w:sz w:val="22"/>
                <w:szCs w:val="22"/>
                <w:lang w:val="es-CR" w:eastAsia="es-CR"/>
              </w:rPr>
              <w:t>305</w:t>
            </w:r>
          </w:p>
        </w:tc>
        <w:tc>
          <w:tcPr>
            <w:tcW w:w="534" w:type="pct"/>
            <w:shd w:val="clear" w:color="auto" w:fill="auto"/>
            <w:noWrap/>
            <w:vAlign w:val="center"/>
            <w:hideMark/>
          </w:tcPr>
          <w:p w14:paraId="62BB6103" w14:textId="77777777" w:rsidR="00E276F1" w:rsidRPr="007D7FC6" w:rsidRDefault="00E276F1" w:rsidP="00E276F1">
            <w:pPr>
              <w:jc w:val="right"/>
              <w:rPr>
                <w:sz w:val="22"/>
                <w:szCs w:val="22"/>
                <w:lang w:val="es-CR" w:eastAsia="es-CR"/>
              </w:rPr>
            </w:pPr>
            <w:r w:rsidRPr="007D7FC6">
              <w:rPr>
                <w:sz w:val="22"/>
                <w:szCs w:val="22"/>
                <w:lang w:val="es-CR" w:eastAsia="es-CR"/>
              </w:rPr>
              <w:t>341</w:t>
            </w:r>
          </w:p>
        </w:tc>
      </w:tr>
      <w:tr w:rsidR="00E276F1" w:rsidRPr="007D7FC6" w14:paraId="25E4A61F" w14:textId="77777777" w:rsidTr="00E276F1">
        <w:trPr>
          <w:trHeight w:val="18"/>
        </w:trPr>
        <w:tc>
          <w:tcPr>
            <w:tcW w:w="2341" w:type="pct"/>
            <w:shd w:val="clear" w:color="auto" w:fill="auto"/>
            <w:noWrap/>
            <w:vAlign w:val="center"/>
            <w:hideMark/>
          </w:tcPr>
          <w:p w14:paraId="243CEA4D" w14:textId="77777777" w:rsidR="00E276F1" w:rsidRPr="007D7FC6" w:rsidRDefault="00E276F1" w:rsidP="00E276F1">
            <w:pPr>
              <w:rPr>
                <w:sz w:val="22"/>
                <w:szCs w:val="22"/>
                <w:lang w:val="es-CR" w:eastAsia="es-CR"/>
              </w:rPr>
            </w:pPr>
            <w:r w:rsidRPr="007D7FC6">
              <w:rPr>
                <w:sz w:val="22"/>
                <w:szCs w:val="22"/>
                <w:lang w:val="es-CR" w:eastAsia="es-CR"/>
              </w:rPr>
              <w:t>Segundo Zona Sur</w:t>
            </w:r>
          </w:p>
        </w:tc>
        <w:tc>
          <w:tcPr>
            <w:tcW w:w="531" w:type="pct"/>
            <w:shd w:val="clear" w:color="auto" w:fill="auto"/>
            <w:noWrap/>
            <w:vAlign w:val="center"/>
            <w:hideMark/>
          </w:tcPr>
          <w:p w14:paraId="4FF54957" w14:textId="77777777" w:rsidR="00E276F1" w:rsidRPr="007D7FC6" w:rsidRDefault="00E276F1" w:rsidP="00E276F1">
            <w:pPr>
              <w:jc w:val="right"/>
              <w:rPr>
                <w:sz w:val="22"/>
                <w:szCs w:val="22"/>
                <w:lang w:val="es-CR" w:eastAsia="es-CR"/>
              </w:rPr>
            </w:pPr>
            <w:r w:rsidRPr="007D7FC6">
              <w:rPr>
                <w:sz w:val="22"/>
                <w:szCs w:val="22"/>
                <w:lang w:val="es-CR" w:eastAsia="es-CR"/>
              </w:rPr>
              <w:t>126</w:t>
            </w:r>
          </w:p>
        </w:tc>
        <w:tc>
          <w:tcPr>
            <w:tcW w:w="531" w:type="pct"/>
            <w:shd w:val="clear" w:color="auto" w:fill="auto"/>
            <w:noWrap/>
            <w:vAlign w:val="center"/>
            <w:hideMark/>
          </w:tcPr>
          <w:p w14:paraId="100B5F62" w14:textId="77777777" w:rsidR="00E276F1" w:rsidRPr="007D7FC6" w:rsidRDefault="00E276F1" w:rsidP="00E276F1">
            <w:pPr>
              <w:jc w:val="right"/>
              <w:rPr>
                <w:sz w:val="22"/>
                <w:szCs w:val="22"/>
                <w:lang w:val="es-CR" w:eastAsia="es-CR"/>
              </w:rPr>
            </w:pPr>
            <w:r w:rsidRPr="007D7FC6">
              <w:rPr>
                <w:sz w:val="22"/>
                <w:szCs w:val="22"/>
                <w:lang w:val="es-CR" w:eastAsia="es-CR"/>
              </w:rPr>
              <w:t>82</w:t>
            </w:r>
          </w:p>
        </w:tc>
        <w:tc>
          <w:tcPr>
            <w:tcW w:w="531" w:type="pct"/>
            <w:shd w:val="clear" w:color="auto" w:fill="auto"/>
            <w:noWrap/>
            <w:vAlign w:val="center"/>
            <w:hideMark/>
          </w:tcPr>
          <w:p w14:paraId="1F56DEBD" w14:textId="77777777" w:rsidR="00E276F1" w:rsidRPr="007D7FC6" w:rsidRDefault="00E276F1" w:rsidP="00E276F1">
            <w:pPr>
              <w:jc w:val="right"/>
              <w:rPr>
                <w:sz w:val="22"/>
                <w:szCs w:val="22"/>
                <w:lang w:val="es-CR" w:eastAsia="es-CR"/>
              </w:rPr>
            </w:pPr>
            <w:r w:rsidRPr="007D7FC6">
              <w:rPr>
                <w:sz w:val="22"/>
                <w:szCs w:val="22"/>
                <w:lang w:val="es-CR" w:eastAsia="es-CR"/>
              </w:rPr>
              <w:t>60</w:t>
            </w:r>
          </w:p>
        </w:tc>
        <w:tc>
          <w:tcPr>
            <w:tcW w:w="531" w:type="pct"/>
            <w:shd w:val="clear" w:color="auto" w:fill="auto"/>
            <w:noWrap/>
            <w:vAlign w:val="center"/>
            <w:hideMark/>
          </w:tcPr>
          <w:p w14:paraId="62ABAB9C" w14:textId="77777777" w:rsidR="00E276F1" w:rsidRPr="007D7FC6" w:rsidRDefault="00E276F1" w:rsidP="00E276F1">
            <w:pPr>
              <w:jc w:val="right"/>
              <w:rPr>
                <w:sz w:val="22"/>
                <w:szCs w:val="22"/>
                <w:lang w:val="es-CR" w:eastAsia="es-CR"/>
              </w:rPr>
            </w:pPr>
            <w:r w:rsidRPr="007D7FC6">
              <w:rPr>
                <w:sz w:val="22"/>
                <w:szCs w:val="22"/>
                <w:lang w:val="es-CR" w:eastAsia="es-CR"/>
              </w:rPr>
              <w:t>159</w:t>
            </w:r>
          </w:p>
        </w:tc>
        <w:tc>
          <w:tcPr>
            <w:tcW w:w="534" w:type="pct"/>
            <w:shd w:val="clear" w:color="auto" w:fill="auto"/>
            <w:noWrap/>
            <w:vAlign w:val="center"/>
            <w:hideMark/>
          </w:tcPr>
          <w:p w14:paraId="6EE36D4A" w14:textId="77777777" w:rsidR="00E276F1" w:rsidRPr="007D7FC6" w:rsidRDefault="00E276F1" w:rsidP="00E276F1">
            <w:pPr>
              <w:jc w:val="right"/>
              <w:rPr>
                <w:sz w:val="22"/>
                <w:szCs w:val="22"/>
                <w:lang w:val="es-CR" w:eastAsia="es-CR"/>
              </w:rPr>
            </w:pPr>
            <w:r w:rsidRPr="007D7FC6">
              <w:rPr>
                <w:sz w:val="22"/>
                <w:szCs w:val="22"/>
                <w:lang w:val="es-CR" w:eastAsia="es-CR"/>
              </w:rPr>
              <w:t>42</w:t>
            </w:r>
          </w:p>
        </w:tc>
      </w:tr>
      <w:tr w:rsidR="00E276F1" w:rsidRPr="007D7FC6" w14:paraId="135A62F4" w14:textId="77777777" w:rsidTr="00E276F1">
        <w:trPr>
          <w:trHeight w:val="18"/>
        </w:trPr>
        <w:tc>
          <w:tcPr>
            <w:tcW w:w="2341" w:type="pct"/>
            <w:shd w:val="clear" w:color="auto" w:fill="auto"/>
            <w:noWrap/>
            <w:vAlign w:val="center"/>
            <w:hideMark/>
          </w:tcPr>
          <w:p w14:paraId="4FC5BF03" w14:textId="77777777" w:rsidR="00E276F1" w:rsidRPr="007D7FC6" w:rsidRDefault="00E276F1" w:rsidP="00E276F1">
            <w:pPr>
              <w:rPr>
                <w:sz w:val="22"/>
                <w:szCs w:val="22"/>
                <w:lang w:val="es-CR" w:eastAsia="es-CR"/>
              </w:rPr>
            </w:pPr>
            <w:r w:rsidRPr="007D7FC6">
              <w:rPr>
                <w:sz w:val="22"/>
                <w:szCs w:val="22"/>
                <w:lang w:val="es-CR" w:eastAsia="es-CR"/>
              </w:rPr>
              <w:t>Primero Zona Atlántica</w:t>
            </w:r>
          </w:p>
        </w:tc>
        <w:tc>
          <w:tcPr>
            <w:tcW w:w="531" w:type="pct"/>
            <w:shd w:val="clear" w:color="auto" w:fill="auto"/>
            <w:noWrap/>
            <w:vAlign w:val="center"/>
            <w:hideMark/>
          </w:tcPr>
          <w:p w14:paraId="703DC86E" w14:textId="77777777" w:rsidR="00E276F1" w:rsidRPr="007D7FC6" w:rsidRDefault="00E276F1" w:rsidP="00E276F1">
            <w:pPr>
              <w:jc w:val="right"/>
              <w:rPr>
                <w:sz w:val="22"/>
                <w:szCs w:val="22"/>
                <w:lang w:val="es-CR" w:eastAsia="es-CR"/>
              </w:rPr>
            </w:pPr>
            <w:r w:rsidRPr="007D7FC6">
              <w:rPr>
                <w:sz w:val="22"/>
                <w:szCs w:val="22"/>
                <w:lang w:val="es-CR" w:eastAsia="es-CR"/>
              </w:rPr>
              <w:t>123</w:t>
            </w:r>
          </w:p>
        </w:tc>
        <w:tc>
          <w:tcPr>
            <w:tcW w:w="531" w:type="pct"/>
            <w:shd w:val="clear" w:color="auto" w:fill="auto"/>
            <w:noWrap/>
            <w:vAlign w:val="center"/>
            <w:hideMark/>
          </w:tcPr>
          <w:p w14:paraId="0D3F04D9" w14:textId="77777777" w:rsidR="00E276F1" w:rsidRPr="007D7FC6" w:rsidRDefault="00E276F1" w:rsidP="00E276F1">
            <w:pPr>
              <w:jc w:val="right"/>
              <w:rPr>
                <w:sz w:val="22"/>
                <w:szCs w:val="22"/>
                <w:lang w:val="es-CR" w:eastAsia="es-CR"/>
              </w:rPr>
            </w:pPr>
            <w:r w:rsidRPr="007D7FC6">
              <w:rPr>
                <w:sz w:val="22"/>
                <w:szCs w:val="22"/>
                <w:lang w:val="es-CR" w:eastAsia="es-CR"/>
              </w:rPr>
              <w:t>70</w:t>
            </w:r>
          </w:p>
        </w:tc>
        <w:tc>
          <w:tcPr>
            <w:tcW w:w="531" w:type="pct"/>
            <w:shd w:val="clear" w:color="auto" w:fill="auto"/>
            <w:noWrap/>
            <w:vAlign w:val="center"/>
            <w:hideMark/>
          </w:tcPr>
          <w:p w14:paraId="45A9A710" w14:textId="77777777" w:rsidR="00E276F1" w:rsidRPr="007D7FC6" w:rsidRDefault="00E276F1" w:rsidP="00E276F1">
            <w:pPr>
              <w:jc w:val="right"/>
              <w:rPr>
                <w:sz w:val="22"/>
                <w:szCs w:val="22"/>
                <w:lang w:val="es-CR" w:eastAsia="es-CR"/>
              </w:rPr>
            </w:pPr>
            <w:r w:rsidRPr="007D7FC6">
              <w:rPr>
                <w:sz w:val="22"/>
                <w:szCs w:val="22"/>
                <w:lang w:val="es-CR" w:eastAsia="es-CR"/>
              </w:rPr>
              <w:t>121</w:t>
            </w:r>
          </w:p>
        </w:tc>
        <w:tc>
          <w:tcPr>
            <w:tcW w:w="531" w:type="pct"/>
            <w:shd w:val="clear" w:color="auto" w:fill="auto"/>
            <w:noWrap/>
            <w:vAlign w:val="center"/>
            <w:hideMark/>
          </w:tcPr>
          <w:p w14:paraId="187AED6D" w14:textId="77777777" w:rsidR="00E276F1" w:rsidRPr="007D7FC6" w:rsidRDefault="00E276F1" w:rsidP="00E276F1">
            <w:pPr>
              <w:jc w:val="right"/>
              <w:rPr>
                <w:sz w:val="22"/>
                <w:szCs w:val="22"/>
                <w:lang w:val="es-CR" w:eastAsia="es-CR"/>
              </w:rPr>
            </w:pPr>
            <w:r w:rsidRPr="007D7FC6">
              <w:rPr>
                <w:sz w:val="22"/>
                <w:szCs w:val="22"/>
                <w:lang w:val="es-CR" w:eastAsia="es-CR"/>
              </w:rPr>
              <w:t>108</w:t>
            </w:r>
          </w:p>
        </w:tc>
        <w:tc>
          <w:tcPr>
            <w:tcW w:w="534" w:type="pct"/>
            <w:shd w:val="clear" w:color="auto" w:fill="auto"/>
            <w:noWrap/>
            <w:vAlign w:val="center"/>
            <w:hideMark/>
          </w:tcPr>
          <w:p w14:paraId="3EF3358E" w14:textId="77777777" w:rsidR="00E276F1" w:rsidRPr="007D7FC6" w:rsidRDefault="00E276F1" w:rsidP="00E276F1">
            <w:pPr>
              <w:jc w:val="right"/>
              <w:rPr>
                <w:sz w:val="22"/>
                <w:szCs w:val="22"/>
                <w:lang w:val="es-CR" w:eastAsia="es-CR"/>
              </w:rPr>
            </w:pPr>
            <w:r w:rsidRPr="007D7FC6">
              <w:rPr>
                <w:sz w:val="22"/>
                <w:szCs w:val="22"/>
                <w:lang w:val="es-CR" w:eastAsia="es-CR"/>
              </w:rPr>
              <w:t>193</w:t>
            </w:r>
          </w:p>
        </w:tc>
      </w:tr>
      <w:tr w:rsidR="00E276F1" w:rsidRPr="007D7FC6" w14:paraId="0DA79DD0" w14:textId="77777777" w:rsidTr="00E276F1">
        <w:trPr>
          <w:trHeight w:val="18"/>
        </w:trPr>
        <w:tc>
          <w:tcPr>
            <w:tcW w:w="2341" w:type="pct"/>
            <w:shd w:val="clear" w:color="auto" w:fill="auto"/>
            <w:noWrap/>
            <w:vAlign w:val="center"/>
            <w:hideMark/>
          </w:tcPr>
          <w:p w14:paraId="0D92E05E" w14:textId="77777777" w:rsidR="00E276F1" w:rsidRPr="007D7FC6" w:rsidRDefault="00E276F1" w:rsidP="00E276F1">
            <w:pPr>
              <w:rPr>
                <w:sz w:val="22"/>
                <w:szCs w:val="22"/>
                <w:lang w:val="es-CR" w:eastAsia="es-CR"/>
              </w:rPr>
            </w:pPr>
            <w:r w:rsidRPr="007D7FC6">
              <w:rPr>
                <w:sz w:val="22"/>
                <w:szCs w:val="22"/>
                <w:lang w:val="es-CR" w:eastAsia="es-CR"/>
              </w:rPr>
              <w:t>Segundo Zona Atlántica</w:t>
            </w:r>
          </w:p>
        </w:tc>
        <w:tc>
          <w:tcPr>
            <w:tcW w:w="531" w:type="pct"/>
            <w:shd w:val="clear" w:color="auto" w:fill="auto"/>
            <w:noWrap/>
            <w:vAlign w:val="center"/>
            <w:hideMark/>
          </w:tcPr>
          <w:p w14:paraId="56B632B0" w14:textId="77777777" w:rsidR="00E276F1" w:rsidRPr="007D7FC6" w:rsidRDefault="00E276F1" w:rsidP="00E276F1">
            <w:pPr>
              <w:jc w:val="right"/>
              <w:rPr>
                <w:sz w:val="22"/>
                <w:szCs w:val="22"/>
                <w:lang w:val="es-CR" w:eastAsia="es-CR"/>
              </w:rPr>
            </w:pPr>
            <w:r w:rsidRPr="007D7FC6">
              <w:rPr>
                <w:sz w:val="22"/>
                <w:szCs w:val="22"/>
                <w:lang w:val="es-CR" w:eastAsia="es-CR"/>
              </w:rPr>
              <w:t>120</w:t>
            </w:r>
          </w:p>
        </w:tc>
        <w:tc>
          <w:tcPr>
            <w:tcW w:w="531" w:type="pct"/>
            <w:shd w:val="clear" w:color="auto" w:fill="auto"/>
            <w:noWrap/>
            <w:vAlign w:val="center"/>
            <w:hideMark/>
          </w:tcPr>
          <w:p w14:paraId="26C38126" w14:textId="77777777" w:rsidR="00E276F1" w:rsidRPr="007D7FC6" w:rsidRDefault="00E276F1" w:rsidP="00E276F1">
            <w:pPr>
              <w:jc w:val="right"/>
              <w:rPr>
                <w:sz w:val="22"/>
                <w:szCs w:val="22"/>
                <w:lang w:val="es-CR" w:eastAsia="es-CR"/>
              </w:rPr>
            </w:pPr>
            <w:r w:rsidRPr="007D7FC6">
              <w:rPr>
                <w:sz w:val="22"/>
                <w:szCs w:val="22"/>
                <w:lang w:val="es-CR" w:eastAsia="es-CR"/>
              </w:rPr>
              <w:t>88</w:t>
            </w:r>
          </w:p>
        </w:tc>
        <w:tc>
          <w:tcPr>
            <w:tcW w:w="531" w:type="pct"/>
            <w:shd w:val="clear" w:color="auto" w:fill="auto"/>
            <w:noWrap/>
            <w:vAlign w:val="center"/>
            <w:hideMark/>
          </w:tcPr>
          <w:p w14:paraId="353E6845" w14:textId="77777777" w:rsidR="00E276F1" w:rsidRPr="007D7FC6" w:rsidRDefault="00E276F1" w:rsidP="00E276F1">
            <w:pPr>
              <w:jc w:val="right"/>
              <w:rPr>
                <w:sz w:val="22"/>
                <w:szCs w:val="22"/>
                <w:lang w:val="es-CR" w:eastAsia="es-CR"/>
              </w:rPr>
            </w:pPr>
            <w:r w:rsidRPr="007D7FC6">
              <w:rPr>
                <w:sz w:val="22"/>
                <w:szCs w:val="22"/>
                <w:lang w:val="es-CR" w:eastAsia="es-CR"/>
              </w:rPr>
              <w:t>46</w:t>
            </w:r>
          </w:p>
        </w:tc>
        <w:tc>
          <w:tcPr>
            <w:tcW w:w="531" w:type="pct"/>
            <w:shd w:val="clear" w:color="auto" w:fill="auto"/>
            <w:noWrap/>
            <w:vAlign w:val="center"/>
            <w:hideMark/>
          </w:tcPr>
          <w:p w14:paraId="3632F443" w14:textId="77777777" w:rsidR="00E276F1" w:rsidRPr="007D7FC6" w:rsidRDefault="00E276F1" w:rsidP="00E276F1">
            <w:pPr>
              <w:jc w:val="right"/>
              <w:rPr>
                <w:sz w:val="22"/>
                <w:szCs w:val="22"/>
                <w:lang w:val="es-CR" w:eastAsia="es-CR"/>
              </w:rPr>
            </w:pPr>
            <w:r w:rsidRPr="007D7FC6">
              <w:rPr>
                <w:sz w:val="22"/>
                <w:szCs w:val="22"/>
                <w:lang w:val="es-CR" w:eastAsia="es-CR"/>
              </w:rPr>
              <w:t>147</w:t>
            </w:r>
          </w:p>
        </w:tc>
        <w:tc>
          <w:tcPr>
            <w:tcW w:w="534" w:type="pct"/>
            <w:shd w:val="clear" w:color="auto" w:fill="auto"/>
            <w:noWrap/>
            <w:vAlign w:val="center"/>
            <w:hideMark/>
          </w:tcPr>
          <w:p w14:paraId="5BD175F8" w14:textId="77777777" w:rsidR="00E276F1" w:rsidRPr="007D7FC6" w:rsidRDefault="00E276F1" w:rsidP="00E276F1">
            <w:pPr>
              <w:jc w:val="right"/>
              <w:rPr>
                <w:sz w:val="22"/>
                <w:szCs w:val="22"/>
                <w:lang w:val="es-CR" w:eastAsia="es-CR"/>
              </w:rPr>
            </w:pPr>
            <w:r w:rsidRPr="007D7FC6">
              <w:rPr>
                <w:sz w:val="22"/>
                <w:szCs w:val="22"/>
                <w:lang w:val="es-CR" w:eastAsia="es-CR"/>
              </w:rPr>
              <w:t>76</w:t>
            </w:r>
          </w:p>
        </w:tc>
      </w:tr>
      <w:tr w:rsidR="00E276F1" w:rsidRPr="007D7FC6" w14:paraId="4828EFDA" w14:textId="77777777" w:rsidTr="00E276F1">
        <w:trPr>
          <w:trHeight w:val="18"/>
        </w:trPr>
        <w:tc>
          <w:tcPr>
            <w:tcW w:w="2341" w:type="pct"/>
            <w:shd w:val="clear" w:color="auto" w:fill="auto"/>
            <w:noWrap/>
            <w:vAlign w:val="center"/>
            <w:hideMark/>
          </w:tcPr>
          <w:p w14:paraId="725DEB8F" w14:textId="77777777" w:rsidR="00E276F1" w:rsidRPr="007D7FC6" w:rsidRDefault="00E276F1" w:rsidP="00E276F1">
            <w:pPr>
              <w:rPr>
                <w:sz w:val="22"/>
                <w:szCs w:val="22"/>
                <w:lang w:val="es-CR" w:eastAsia="es-CR"/>
              </w:rPr>
            </w:pPr>
            <w:r w:rsidRPr="007D7FC6">
              <w:rPr>
                <w:sz w:val="22"/>
                <w:szCs w:val="22"/>
                <w:lang w:val="es-CR" w:eastAsia="es-CR"/>
              </w:rPr>
              <w:t>No indica información</w:t>
            </w:r>
          </w:p>
        </w:tc>
        <w:tc>
          <w:tcPr>
            <w:tcW w:w="531" w:type="pct"/>
            <w:shd w:val="clear" w:color="auto" w:fill="auto"/>
            <w:noWrap/>
            <w:vAlign w:val="center"/>
            <w:hideMark/>
          </w:tcPr>
          <w:p w14:paraId="1822B33B" w14:textId="77777777" w:rsidR="00E276F1" w:rsidRPr="007D7FC6" w:rsidRDefault="00E276F1" w:rsidP="00E276F1">
            <w:pPr>
              <w:jc w:val="right"/>
              <w:rPr>
                <w:sz w:val="22"/>
                <w:szCs w:val="22"/>
                <w:lang w:val="es-CR" w:eastAsia="es-CR"/>
              </w:rPr>
            </w:pPr>
            <w:r w:rsidRPr="007D7FC6">
              <w:rPr>
                <w:sz w:val="22"/>
                <w:szCs w:val="22"/>
                <w:lang w:val="es-CR" w:eastAsia="es-CR"/>
              </w:rPr>
              <w:t>32</w:t>
            </w:r>
          </w:p>
        </w:tc>
        <w:tc>
          <w:tcPr>
            <w:tcW w:w="531" w:type="pct"/>
            <w:shd w:val="clear" w:color="auto" w:fill="auto"/>
            <w:noWrap/>
            <w:vAlign w:val="center"/>
            <w:hideMark/>
          </w:tcPr>
          <w:p w14:paraId="06428FAA"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531" w:type="pct"/>
            <w:shd w:val="clear" w:color="auto" w:fill="auto"/>
            <w:noWrap/>
            <w:vAlign w:val="center"/>
            <w:hideMark/>
          </w:tcPr>
          <w:p w14:paraId="428E2D32"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531" w:type="pct"/>
            <w:shd w:val="clear" w:color="auto" w:fill="auto"/>
            <w:noWrap/>
            <w:vAlign w:val="center"/>
            <w:hideMark/>
          </w:tcPr>
          <w:p w14:paraId="6368B918"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534" w:type="pct"/>
            <w:shd w:val="clear" w:color="auto" w:fill="auto"/>
            <w:noWrap/>
            <w:vAlign w:val="center"/>
            <w:hideMark/>
          </w:tcPr>
          <w:p w14:paraId="4391B711" w14:textId="77777777" w:rsidR="00E276F1" w:rsidRPr="007D7FC6" w:rsidRDefault="00E276F1" w:rsidP="00E276F1">
            <w:pPr>
              <w:jc w:val="right"/>
              <w:rPr>
                <w:sz w:val="22"/>
                <w:szCs w:val="22"/>
                <w:lang w:val="es-CR" w:eastAsia="es-CR"/>
              </w:rPr>
            </w:pPr>
            <w:r w:rsidRPr="007D7FC6">
              <w:rPr>
                <w:sz w:val="22"/>
                <w:szCs w:val="22"/>
                <w:lang w:val="es-CR" w:eastAsia="es-CR"/>
              </w:rPr>
              <w:t>--</w:t>
            </w:r>
          </w:p>
        </w:tc>
      </w:tr>
      <w:tr w:rsidR="00E276F1" w:rsidRPr="007D7FC6" w14:paraId="1D733DEB" w14:textId="77777777" w:rsidTr="00E276F1">
        <w:trPr>
          <w:trHeight w:val="18"/>
        </w:trPr>
        <w:tc>
          <w:tcPr>
            <w:tcW w:w="2341" w:type="pct"/>
            <w:shd w:val="clear" w:color="auto" w:fill="auto"/>
            <w:noWrap/>
            <w:vAlign w:val="center"/>
            <w:hideMark/>
          </w:tcPr>
          <w:p w14:paraId="65864E84" w14:textId="77777777" w:rsidR="00E276F1" w:rsidRPr="007D7FC6" w:rsidRDefault="00E276F1" w:rsidP="00E276F1">
            <w:pPr>
              <w:rPr>
                <w:sz w:val="22"/>
                <w:szCs w:val="22"/>
                <w:lang w:val="es-CR" w:eastAsia="es-CR"/>
              </w:rPr>
            </w:pPr>
            <w:r w:rsidRPr="007D7FC6">
              <w:rPr>
                <w:sz w:val="22"/>
                <w:szCs w:val="22"/>
                <w:lang w:val="es-CR" w:eastAsia="es-CR"/>
              </w:rPr>
              <w:t> </w:t>
            </w:r>
          </w:p>
        </w:tc>
        <w:tc>
          <w:tcPr>
            <w:tcW w:w="531" w:type="pct"/>
            <w:shd w:val="clear" w:color="auto" w:fill="auto"/>
            <w:noWrap/>
            <w:vAlign w:val="center"/>
            <w:hideMark/>
          </w:tcPr>
          <w:p w14:paraId="6C7F135D" w14:textId="77777777" w:rsidR="00E276F1" w:rsidRPr="007D7FC6" w:rsidRDefault="00E276F1" w:rsidP="00E276F1">
            <w:pPr>
              <w:rPr>
                <w:sz w:val="22"/>
                <w:szCs w:val="22"/>
                <w:lang w:val="es-CR" w:eastAsia="es-CR"/>
              </w:rPr>
            </w:pPr>
            <w:r w:rsidRPr="007D7FC6">
              <w:rPr>
                <w:sz w:val="22"/>
                <w:szCs w:val="22"/>
                <w:lang w:val="es-CR" w:eastAsia="es-CR"/>
              </w:rPr>
              <w:t> </w:t>
            </w:r>
          </w:p>
        </w:tc>
        <w:tc>
          <w:tcPr>
            <w:tcW w:w="531" w:type="pct"/>
            <w:shd w:val="clear" w:color="auto" w:fill="auto"/>
            <w:noWrap/>
            <w:vAlign w:val="center"/>
            <w:hideMark/>
          </w:tcPr>
          <w:p w14:paraId="6216C8D3" w14:textId="77777777" w:rsidR="00E276F1" w:rsidRPr="007D7FC6" w:rsidRDefault="00E276F1" w:rsidP="00E276F1">
            <w:pPr>
              <w:rPr>
                <w:sz w:val="22"/>
                <w:szCs w:val="22"/>
                <w:lang w:val="es-CR" w:eastAsia="es-CR"/>
              </w:rPr>
            </w:pPr>
            <w:r w:rsidRPr="007D7FC6">
              <w:rPr>
                <w:sz w:val="22"/>
                <w:szCs w:val="22"/>
                <w:lang w:val="es-CR" w:eastAsia="es-CR"/>
              </w:rPr>
              <w:t> </w:t>
            </w:r>
          </w:p>
        </w:tc>
        <w:tc>
          <w:tcPr>
            <w:tcW w:w="531" w:type="pct"/>
            <w:shd w:val="clear" w:color="auto" w:fill="auto"/>
            <w:noWrap/>
            <w:vAlign w:val="center"/>
            <w:hideMark/>
          </w:tcPr>
          <w:p w14:paraId="1F23322D" w14:textId="77777777" w:rsidR="00E276F1" w:rsidRPr="007D7FC6" w:rsidRDefault="00E276F1" w:rsidP="00E276F1">
            <w:pPr>
              <w:rPr>
                <w:sz w:val="22"/>
                <w:szCs w:val="22"/>
                <w:lang w:val="es-CR" w:eastAsia="es-CR"/>
              </w:rPr>
            </w:pPr>
            <w:r w:rsidRPr="007D7FC6">
              <w:rPr>
                <w:sz w:val="22"/>
                <w:szCs w:val="22"/>
                <w:lang w:val="es-CR" w:eastAsia="es-CR"/>
              </w:rPr>
              <w:t> </w:t>
            </w:r>
          </w:p>
        </w:tc>
        <w:tc>
          <w:tcPr>
            <w:tcW w:w="531" w:type="pct"/>
            <w:shd w:val="clear" w:color="auto" w:fill="auto"/>
            <w:noWrap/>
            <w:vAlign w:val="center"/>
            <w:hideMark/>
          </w:tcPr>
          <w:p w14:paraId="2448B4ED" w14:textId="77777777" w:rsidR="00E276F1" w:rsidRPr="007D7FC6" w:rsidRDefault="00E276F1" w:rsidP="00E276F1">
            <w:pPr>
              <w:rPr>
                <w:sz w:val="22"/>
                <w:szCs w:val="22"/>
                <w:lang w:val="es-CR" w:eastAsia="es-CR"/>
              </w:rPr>
            </w:pPr>
            <w:r w:rsidRPr="007D7FC6">
              <w:rPr>
                <w:sz w:val="22"/>
                <w:szCs w:val="22"/>
                <w:lang w:val="es-CR" w:eastAsia="es-CR"/>
              </w:rPr>
              <w:t> </w:t>
            </w:r>
          </w:p>
        </w:tc>
        <w:tc>
          <w:tcPr>
            <w:tcW w:w="534" w:type="pct"/>
            <w:shd w:val="clear" w:color="auto" w:fill="auto"/>
            <w:noWrap/>
            <w:vAlign w:val="center"/>
            <w:hideMark/>
          </w:tcPr>
          <w:p w14:paraId="1451B401" w14:textId="77777777" w:rsidR="00E276F1" w:rsidRPr="007D7FC6" w:rsidRDefault="00E276F1" w:rsidP="00E276F1">
            <w:pPr>
              <w:rPr>
                <w:sz w:val="22"/>
                <w:szCs w:val="22"/>
                <w:lang w:val="es-CR" w:eastAsia="es-CR"/>
              </w:rPr>
            </w:pPr>
            <w:r w:rsidRPr="007D7FC6">
              <w:rPr>
                <w:sz w:val="22"/>
                <w:szCs w:val="22"/>
                <w:lang w:val="es-CR" w:eastAsia="es-CR"/>
              </w:rPr>
              <w:t> </w:t>
            </w:r>
          </w:p>
        </w:tc>
      </w:tr>
    </w:tbl>
    <w:p w14:paraId="691B12A5" w14:textId="77777777" w:rsidR="00E276F1" w:rsidRPr="007D7FC6" w:rsidRDefault="00E276F1" w:rsidP="00E276F1">
      <w:pPr>
        <w:pStyle w:val="FUENTES"/>
        <w:ind w:left="851" w:right="851" w:firstLine="709"/>
        <w:rPr>
          <w:sz w:val="22"/>
          <w:szCs w:val="22"/>
        </w:rPr>
      </w:pPr>
      <w:r w:rsidRPr="007D7FC6">
        <w:rPr>
          <w:sz w:val="22"/>
          <w:szCs w:val="22"/>
        </w:rPr>
        <w:t>Elaborado por: Subproceso de Estadística, Dirección de Planificación.</w:t>
      </w:r>
    </w:p>
    <w:p w14:paraId="4EA73F93" w14:textId="77777777" w:rsidR="00E276F1" w:rsidRPr="007D7FC6" w:rsidRDefault="00E276F1" w:rsidP="00E276F1">
      <w:pPr>
        <w:rPr>
          <w:sz w:val="22"/>
          <w:szCs w:val="22"/>
          <w:lang w:val="es-CR"/>
        </w:rPr>
      </w:pPr>
    </w:p>
    <w:p w14:paraId="013EB902" w14:textId="77777777" w:rsidR="00E276F1" w:rsidRPr="007D7FC6" w:rsidRDefault="00E276F1" w:rsidP="00E276F1">
      <w:pPr>
        <w:pStyle w:val="AAgestin"/>
        <w:rPr>
          <w:b/>
          <w:bCs/>
          <w:color w:val="auto"/>
          <w:sz w:val="22"/>
          <w:szCs w:val="22"/>
          <w:u w:val="single"/>
          <w:lang w:val="es-CR"/>
        </w:rPr>
      </w:pPr>
      <w:bookmarkStart w:id="8" w:name="_Toc80093979"/>
      <w:r w:rsidRPr="007D7FC6">
        <w:rPr>
          <w:b/>
          <w:bCs/>
          <w:color w:val="auto"/>
          <w:sz w:val="22"/>
          <w:szCs w:val="22"/>
          <w:u w:val="single"/>
          <w:lang w:val="es-CR"/>
        </w:rPr>
        <w:t>Casos terminados</w:t>
      </w:r>
      <w:bookmarkEnd w:id="8"/>
    </w:p>
    <w:p w14:paraId="5E4C2398" w14:textId="77777777" w:rsidR="00E276F1" w:rsidRPr="007D7FC6" w:rsidRDefault="00E276F1" w:rsidP="00E276F1">
      <w:pPr>
        <w:pStyle w:val="Textoindependiente"/>
        <w:rPr>
          <w:sz w:val="22"/>
          <w:szCs w:val="22"/>
          <w:lang w:val="es-CR"/>
        </w:rPr>
      </w:pPr>
    </w:p>
    <w:p w14:paraId="29FE5BF5" w14:textId="77777777" w:rsidR="00E276F1" w:rsidRPr="007D7FC6" w:rsidRDefault="00E276F1" w:rsidP="00E276F1">
      <w:pPr>
        <w:ind w:left="851" w:right="851" w:firstLine="709"/>
        <w:jc w:val="both"/>
        <w:rPr>
          <w:sz w:val="22"/>
          <w:szCs w:val="22"/>
          <w:lang w:val="es-CR"/>
        </w:rPr>
      </w:pPr>
      <w:r w:rsidRPr="007D7FC6">
        <w:rPr>
          <w:sz w:val="22"/>
          <w:szCs w:val="22"/>
          <w:lang w:val="es-CR"/>
        </w:rPr>
        <w:t>El total de terminados de 2020 registra una disminución de 607 procesos en comparación a 2019, lo que significa que en términos relativos una variación de -9,8%, siendo este último año el segundo resultado más alto presentando desde el 2010.</w:t>
      </w:r>
    </w:p>
    <w:p w14:paraId="1E1A8DDD" w14:textId="77777777" w:rsidR="00E276F1" w:rsidRPr="007D7FC6" w:rsidRDefault="00E276F1" w:rsidP="00E276F1">
      <w:pPr>
        <w:ind w:left="851" w:right="851" w:firstLine="709"/>
        <w:jc w:val="both"/>
        <w:rPr>
          <w:sz w:val="22"/>
          <w:szCs w:val="22"/>
          <w:lang w:val="es-CR"/>
        </w:rPr>
      </w:pPr>
    </w:p>
    <w:p w14:paraId="7BC1122D" w14:textId="77777777" w:rsidR="00E276F1" w:rsidRPr="007D7FC6" w:rsidRDefault="00E276F1" w:rsidP="00E276F1">
      <w:pPr>
        <w:ind w:left="851" w:right="851" w:firstLine="709"/>
        <w:jc w:val="both"/>
        <w:textAlignment w:val="baseline"/>
        <w:rPr>
          <w:sz w:val="22"/>
          <w:szCs w:val="22"/>
          <w:lang w:val="es-CR" w:eastAsia="es-CR"/>
        </w:rPr>
      </w:pPr>
      <w:r w:rsidRPr="007D7FC6">
        <w:rPr>
          <w:sz w:val="22"/>
          <w:szCs w:val="22"/>
          <w:lang w:val="es-CR" w:eastAsia="es-CR"/>
        </w:rPr>
        <w:t>Es importante indicar, que el Poder Judicial para el presente año, ha presentado una situación atípica debido a la situación nacional por la pandemia COVID-19, lo que ha repercutido considerablemente en los rendimientos de los despachos judiciales, pues en muchas ocasiones deben los despachos hacer constantes reprogramaciones en los expedientes judiciales por causas propias de dicha pandemia. </w:t>
      </w:r>
    </w:p>
    <w:p w14:paraId="38E33FB6" w14:textId="77777777" w:rsidR="00E276F1" w:rsidRPr="007D7FC6" w:rsidRDefault="00E276F1" w:rsidP="00E276F1">
      <w:pPr>
        <w:ind w:left="851" w:right="851" w:firstLine="709"/>
        <w:jc w:val="both"/>
        <w:rPr>
          <w:sz w:val="22"/>
          <w:szCs w:val="22"/>
          <w:lang w:val="es-CR"/>
        </w:rPr>
      </w:pPr>
    </w:p>
    <w:p w14:paraId="010FEA3C" w14:textId="77777777" w:rsidR="00E276F1" w:rsidRPr="007D7FC6" w:rsidRDefault="00E276F1" w:rsidP="00E276F1">
      <w:pPr>
        <w:pStyle w:val="Descripcin"/>
        <w:keepNext/>
        <w:spacing w:after="0"/>
        <w:ind w:left="851" w:right="851" w:firstLine="709"/>
        <w:jc w:val="both"/>
        <w:rPr>
          <w:color w:val="auto"/>
          <w:sz w:val="22"/>
          <w:szCs w:val="22"/>
          <w:lang w:val="es-CR"/>
        </w:rPr>
      </w:pPr>
      <w:r w:rsidRPr="007D7FC6">
        <w:rPr>
          <w:color w:val="auto"/>
          <w:sz w:val="22"/>
          <w:szCs w:val="22"/>
          <w:lang w:val="es-CR"/>
        </w:rPr>
        <w:t xml:space="preserve">Gráfico </w:t>
      </w:r>
      <w:r w:rsidRPr="007D7FC6">
        <w:rPr>
          <w:color w:val="auto"/>
          <w:sz w:val="22"/>
          <w:szCs w:val="22"/>
          <w:lang w:val="es-CR"/>
        </w:rPr>
        <w:fldChar w:fldCharType="begin"/>
      </w:r>
      <w:r w:rsidRPr="007D7FC6">
        <w:rPr>
          <w:color w:val="auto"/>
          <w:sz w:val="22"/>
          <w:szCs w:val="22"/>
          <w:lang w:val="es-CR"/>
        </w:rPr>
        <w:instrText xml:space="preserve"> STYLEREF 2 \s </w:instrText>
      </w:r>
      <w:r w:rsidRPr="007D7FC6">
        <w:rPr>
          <w:color w:val="auto"/>
          <w:sz w:val="22"/>
          <w:szCs w:val="22"/>
          <w:lang w:val="es-CR"/>
        </w:rPr>
        <w:fldChar w:fldCharType="separate"/>
      </w:r>
      <w:r w:rsidRPr="007D7FC6">
        <w:rPr>
          <w:noProof/>
          <w:color w:val="auto"/>
          <w:sz w:val="22"/>
          <w:szCs w:val="22"/>
          <w:lang w:val="es-CR"/>
        </w:rPr>
        <w:t>4</w:t>
      </w:r>
      <w:r w:rsidRPr="007D7FC6">
        <w:rPr>
          <w:noProof/>
          <w:color w:val="auto"/>
          <w:sz w:val="22"/>
          <w:szCs w:val="22"/>
          <w:lang w:val="es-CR"/>
        </w:rPr>
        <w:fldChar w:fldCharType="end"/>
      </w:r>
      <w:r w:rsidRPr="007D7FC6">
        <w:rPr>
          <w:color w:val="auto"/>
          <w:sz w:val="22"/>
          <w:szCs w:val="22"/>
          <w:lang w:val="es-CR"/>
        </w:rPr>
        <w:t>.</w:t>
      </w:r>
      <w:r w:rsidRPr="007D7FC6">
        <w:rPr>
          <w:color w:val="auto"/>
          <w:sz w:val="22"/>
          <w:szCs w:val="22"/>
          <w:lang w:val="es-CR"/>
        </w:rPr>
        <w:fldChar w:fldCharType="begin"/>
      </w:r>
      <w:r w:rsidRPr="007D7FC6">
        <w:rPr>
          <w:color w:val="auto"/>
          <w:sz w:val="22"/>
          <w:szCs w:val="22"/>
          <w:lang w:val="es-CR"/>
        </w:rPr>
        <w:instrText xml:space="preserve"> SEQ Gráfico \* ARABIC \s 2 </w:instrText>
      </w:r>
      <w:r w:rsidRPr="007D7FC6">
        <w:rPr>
          <w:color w:val="auto"/>
          <w:sz w:val="22"/>
          <w:szCs w:val="22"/>
          <w:lang w:val="es-CR"/>
        </w:rPr>
        <w:fldChar w:fldCharType="separate"/>
      </w:r>
      <w:r w:rsidRPr="007D7FC6">
        <w:rPr>
          <w:noProof/>
          <w:color w:val="auto"/>
          <w:sz w:val="22"/>
          <w:szCs w:val="22"/>
          <w:lang w:val="es-CR"/>
        </w:rPr>
        <w:t>1</w:t>
      </w:r>
      <w:r w:rsidRPr="007D7FC6">
        <w:rPr>
          <w:noProof/>
          <w:color w:val="auto"/>
          <w:sz w:val="22"/>
          <w:szCs w:val="22"/>
          <w:lang w:val="es-CR"/>
        </w:rPr>
        <w:fldChar w:fldCharType="end"/>
      </w:r>
    </w:p>
    <w:p w14:paraId="5A99AD5A" w14:textId="77777777" w:rsidR="00E276F1" w:rsidRPr="007D7FC6" w:rsidRDefault="00E276F1" w:rsidP="00E276F1">
      <w:pPr>
        <w:pStyle w:val="Descripcin"/>
        <w:keepNext/>
        <w:spacing w:after="0"/>
        <w:ind w:left="851" w:right="851" w:firstLine="709"/>
        <w:jc w:val="both"/>
        <w:rPr>
          <w:color w:val="auto"/>
          <w:sz w:val="22"/>
          <w:szCs w:val="22"/>
          <w:lang w:val="es-CR"/>
        </w:rPr>
      </w:pPr>
      <w:r w:rsidRPr="007D7FC6">
        <w:rPr>
          <w:color w:val="auto"/>
          <w:sz w:val="22"/>
          <w:szCs w:val="22"/>
          <w:lang w:val="es-CR"/>
        </w:rPr>
        <w:t>Tribunales de Apelación Civil: Casos terminados durante el período 2010-2020</w:t>
      </w:r>
    </w:p>
    <w:p w14:paraId="549C4052" w14:textId="77777777" w:rsidR="00E276F1" w:rsidRPr="007D7FC6" w:rsidRDefault="00E276F1" w:rsidP="00E276F1">
      <w:pPr>
        <w:rPr>
          <w:sz w:val="22"/>
          <w:szCs w:val="22"/>
          <w:lang w:val="es-CR"/>
        </w:rPr>
      </w:pPr>
    </w:p>
    <w:p w14:paraId="095C5AF1" w14:textId="77777777" w:rsidR="00E276F1" w:rsidRPr="007D7FC6" w:rsidRDefault="00E276F1" w:rsidP="00E276F1">
      <w:pPr>
        <w:rPr>
          <w:sz w:val="22"/>
          <w:szCs w:val="22"/>
          <w:lang w:val="es-CR"/>
        </w:rPr>
      </w:pPr>
      <w:r w:rsidRPr="007D7FC6">
        <w:rPr>
          <w:noProof/>
          <w:sz w:val="22"/>
          <w:szCs w:val="22"/>
          <w:lang w:val="es-CR" w:eastAsia="es-CR"/>
        </w:rPr>
        <w:lastRenderedPageBreak/>
        <w:drawing>
          <wp:inline distT="0" distB="0" distL="0" distR="0" wp14:anchorId="13EE4AA6" wp14:editId="37B28A29">
            <wp:extent cx="5612130" cy="2338705"/>
            <wp:effectExtent l="0" t="0" r="7620" b="4445"/>
            <wp:docPr id="17" name="Gráfico 17">
              <a:extLst xmlns:a="http://schemas.openxmlformats.org/drawingml/2006/main">
                <a:ext uri="{FF2B5EF4-FFF2-40B4-BE49-F238E27FC236}">
                  <a16:creationId xmlns:a16="http://schemas.microsoft.com/office/drawing/2014/main" id="{1930F5B5-10BA-45AB-873E-BDF9C62925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719782A" w14:textId="77777777" w:rsidR="00E276F1" w:rsidRPr="007D7FC6" w:rsidRDefault="00E276F1" w:rsidP="00E276F1">
      <w:pPr>
        <w:pStyle w:val="FUENTES"/>
        <w:ind w:left="851" w:right="851" w:firstLine="709"/>
        <w:rPr>
          <w:sz w:val="22"/>
          <w:szCs w:val="22"/>
        </w:rPr>
      </w:pPr>
      <w:r w:rsidRPr="007D7FC6">
        <w:rPr>
          <w:sz w:val="22"/>
          <w:szCs w:val="22"/>
        </w:rPr>
        <w:t>Elaborado por: Subproceso de Estadística, Dirección de Planificación.</w:t>
      </w:r>
    </w:p>
    <w:p w14:paraId="6723A7F7" w14:textId="77777777" w:rsidR="00E276F1" w:rsidRPr="007D7FC6" w:rsidRDefault="00E276F1" w:rsidP="00E276F1">
      <w:pPr>
        <w:ind w:right="851"/>
        <w:jc w:val="both"/>
        <w:rPr>
          <w:sz w:val="22"/>
          <w:szCs w:val="22"/>
          <w:lang w:val="es-CR"/>
        </w:rPr>
      </w:pPr>
    </w:p>
    <w:p w14:paraId="5DEF9E39" w14:textId="77777777" w:rsidR="00E276F1" w:rsidRPr="007D7FC6" w:rsidRDefault="00E276F1" w:rsidP="00E276F1">
      <w:pPr>
        <w:ind w:left="851" w:right="851" w:firstLine="709"/>
        <w:jc w:val="both"/>
        <w:rPr>
          <w:sz w:val="22"/>
          <w:szCs w:val="22"/>
          <w:lang w:val="es-CR"/>
        </w:rPr>
      </w:pPr>
      <w:r w:rsidRPr="007D7FC6">
        <w:rPr>
          <w:sz w:val="22"/>
          <w:szCs w:val="22"/>
          <w:lang w:val="es-CR"/>
        </w:rPr>
        <w:t>En el cuadro siguiente se muestran las razones más importantes que condujeron a la culminación de procesos, de este conjunto de resoluciones actuales, 3.971 corresponden a votos de fondo (70,9%) y 1.632 a otro tipo de veredictos (29,1%), destacando del grupo de los votos de fondo la confirmación de 2.164 sentencias (38,6%), así como la revocatoria de 890 resoluciones (15,9%), la anulación de 759 disposiciones (13,5%) y la modificación de 158 fallos (2,8%).</w:t>
      </w:r>
    </w:p>
    <w:p w14:paraId="4C95D556" w14:textId="77777777" w:rsidR="00E276F1" w:rsidRPr="007D7FC6" w:rsidRDefault="00E276F1" w:rsidP="00E276F1">
      <w:pPr>
        <w:ind w:left="851" w:right="851" w:firstLine="709"/>
        <w:jc w:val="both"/>
        <w:rPr>
          <w:sz w:val="22"/>
          <w:szCs w:val="22"/>
          <w:lang w:val="es-CR"/>
        </w:rPr>
      </w:pPr>
    </w:p>
    <w:p w14:paraId="2B261BE9" w14:textId="77777777" w:rsidR="00E276F1" w:rsidRPr="007D7FC6" w:rsidRDefault="00E276F1" w:rsidP="00E276F1">
      <w:pPr>
        <w:pStyle w:val="Descripcin"/>
        <w:keepNext/>
        <w:spacing w:after="0"/>
        <w:ind w:left="851" w:right="851"/>
        <w:jc w:val="center"/>
        <w:rPr>
          <w:b/>
          <w:bCs/>
          <w:color w:val="auto"/>
          <w:sz w:val="22"/>
          <w:szCs w:val="22"/>
          <w:lang w:val="es-CR"/>
        </w:rPr>
      </w:pPr>
      <w:r w:rsidRPr="007D7FC6">
        <w:rPr>
          <w:b/>
          <w:bCs/>
          <w:color w:val="auto"/>
          <w:sz w:val="22"/>
          <w:szCs w:val="22"/>
          <w:lang w:val="es-CR"/>
        </w:rPr>
        <w:t xml:space="preserve">Cuadro </w:t>
      </w:r>
      <w:r w:rsidRPr="007D7FC6">
        <w:rPr>
          <w:b/>
          <w:bCs/>
          <w:color w:val="auto"/>
          <w:sz w:val="22"/>
          <w:szCs w:val="22"/>
          <w:lang w:val="es-CR"/>
        </w:rPr>
        <w:fldChar w:fldCharType="begin"/>
      </w:r>
      <w:r w:rsidRPr="007D7FC6">
        <w:rPr>
          <w:b/>
          <w:bCs/>
          <w:color w:val="auto"/>
          <w:sz w:val="22"/>
          <w:szCs w:val="22"/>
          <w:lang w:val="es-CR"/>
        </w:rPr>
        <w:instrText xml:space="preserve"> STYLEREF 2 \s </w:instrText>
      </w:r>
      <w:r w:rsidRPr="007D7FC6">
        <w:rPr>
          <w:b/>
          <w:bCs/>
          <w:color w:val="auto"/>
          <w:sz w:val="22"/>
          <w:szCs w:val="22"/>
          <w:lang w:val="es-CR"/>
        </w:rPr>
        <w:fldChar w:fldCharType="separate"/>
      </w:r>
      <w:r w:rsidRPr="007D7FC6">
        <w:rPr>
          <w:b/>
          <w:bCs/>
          <w:noProof/>
          <w:color w:val="auto"/>
          <w:sz w:val="22"/>
          <w:szCs w:val="22"/>
          <w:lang w:val="es-CR"/>
        </w:rPr>
        <w:t>4</w:t>
      </w:r>
      <w:r w:rsidRPr="007D7FC6">
        <w:rPr>
          <w:b/>
          <w:bCs/>
          <w:noProof/>
          <w:color w:val="auto"/>
          <w:sz w:val="22"/>
          <w:szCs w:val="22"/>
          <w:lang w:val="es-CR"/>
        </w:rPr>
        <w:fldChar w:fldCharType="end"/>
      </w:r>
      <w:r w:rsidRPr="007D7FC6">
        <w:rPr>
          <w:b/>
          <w:bCs/>
          <w:color w:val="auto"/>
          <w:sz w:val="22"/>
          <w:szCs w:val="22"/>
          <w:lang w:val="es-CR"/>
        </w:rPr>
        <w:t>.</w:t>
      </w:r>
      <w:r w:rsidRPr="007D7FC6">
        <w:rPr>
          <w:b/>
          <w:bCs/>
          <w:color w:val="auto"/>
          <w:sz w:val="22"/>
          <w:szCs w:val="22"/>
          <w:lang w:val="es-CR"/>
        </w:rPr>
        <w:fldChar w:fldCharType="begin"/>
      </w:r>
      <w:r w:rsidRPr="007D7FC6">
        <w:rPr>
          <w:b/>
          <w:bCs/>
          <w:color w:val="auto"/>
          <w:sz w:val="22"/>
          <w:szCs w:val="22"/>
          <w:lang w:val="es-CR"/>
        </w:rPr>
        <w:instrText xml:space="preserve"> SEQ Cuadro \* ARABIC \s 2 </w:instrText>
      </w:r>
      <w:r w:rsidRPr="007D7FC6">
        <w:rPr>
          <w:b/>
          <w:bCs/>
          <w:color w:val="auto"/>
          <w:sz w:val="22"/>
          <w:szCs w:val="22"/>
          <w:lang w:val="es-CR"/>
        </w:rPr>
        <w:fldChar w:fldCharType="separate"/>
      </w:r>
      <w:r w:rsidRPr="007D7FC6">
        <w:rPr>
          <w:b/>
          <w:bCs/>
          <w:noProof/>
          <w:color w:val="auto"/>
          <w:sz w:val="22"/>
          <w:szCs w:val="22"/>
          <w:lang w:val="es-CR"/>
        </w:rPr>
        <w:t>1</w:t>
      </w:r>
      <w:r w:rsidRPr="007D7FC6">
        <w:rPr>
          <w:b/>
          <w:bCs/>
          <w:noProof/>
          <w:color w:val="auto"/>
          <w:sz w:val="22"/>
          <w:szCs w:val="22"/>
          <w:lang w:val="es-CR"/>
        </w:rPr>
        <w:fldChar w:fldCharType="end"/>
      </w:r>
    </w:p>
    <w:p w14:paraId="7009810C" w14:textId="77777777" w:rsidR="00E276F1" w:rsidRPr="007D7FC6" w:rsidRDefault="00E276F1" w:rsidP="00E276F1">
      <w:pPr>
        <w:pStyle w:val="Descripcin"/>
        <w:keepNext/>
        <w:spacing w:after="0"/>
        <w:ind w:left="851" w:right="851"/>
        <w:jc w:val="both"/>
        <w:rPr>
          <w:color w:val="auto"/>
          <w:sz w:val="22"/>
          <w:szCs w:val="22"/>
          <w:lang w:val="es-CR"/>
        </w:rPr>
      </w:pPr>
      <w:r w:rsidRPr="007D7FC6">
        <w:rPr>
          <w:color w:val="auto"/>
          <w:sz w:val="22"/>
          <w:szCs w:val="22"/>
          <w:lang w:val="es-CR"/>
        </w:rPr>
        <w:t>Tribunales de Apelación Civil: Casos terminados según tipo de resolución, período 2016-2020</w:t>
      </w:r>
    </w:p>
    <w:p w14:paraId="37A8AD89" w14:textId="77777777" w:rsidR="00E276F1" w:rsidRPr="007D7FC6" w:rsidRDefault="00E276F1" w:rsidP="00E276F1">
      <w:pPr>
        <w:rPr>
          <w:sz w:val="22"/>
          <w:szCs w:val="22"/>
          <w:lang w:val="es-CR"/>
        </w:rPr>
      </w:pPr>
    </w:p>
    <w:tbl>
      <w:tblPr>
        <w:tblW w:w="5000" w:type="pct"/>
        <w:jc w:val="center"/>
        <w:tblCellMar>
          <w:left w:w="70" w:type="dxa"/>
          <w:right w:w="70" w:type="dxa"/>
        </w:tblCellMar>
        <w:tblLook w:val="04A0" w:firstRow="1" w:lastRow="0" w:firstColumn="1" w:lastColumn="0" w:noHBand="0" w:noVBand="1"/>
      </w:tblPr>
      <w:tblGrid>
        <w:gridCol w:w="2814"/>
        <w:gridCol w:w="591"/>
        <w:gridCol w:w="590"/>
        <w:gridCol w:w="590"/>
        <w:gridCol w:w="590"/>
        <w:gridCol w:w="590"/>
        <w:gridCol w:w="190"/>
        <w:gridCol w:w="690"/>
        <w:gridCol w:w="690"/>
        <w:gridCol w:w="690"/>
        <w:gridCol w:w="690"/>
        <w:gridCol w:w="690"/>
      </w:tblGrid>
      <w:tr w:rsidR="00E276F1" w:rsidRPr="007D7FC6" w14:paraId="0E12895D" w14:textId="77777777" w:rsidTr="00E276F1">
        <w:trPr>
          <w:trHeight w:val="20"/>
          <w:tblHeader/>
          <w:jc w:val="center"/>
        </w:trPr>
        <w:tc>
          <w:tcPr>
            <w:tcW w:w="1542" w:type="pct"/>
            <w:vMerge w:val="restart"/>
            <w:tcBorders>
              <w:top w:val="single" w:sz="8" w:space="0" w:color="auto"/>
              <w:left w:val="nil"/>
              <w:bottom w:val="single" w:sz="8" w:space="0" w:color="000000"/>
              <w:right w:val="single" w:sz="8" w:space="0" w:color="auto"/>
            </w:tcBorders>
            <w:shd w:val="clear" w:color="auto" w:fill="auto"/>
            <w:noWrap/>
            <w:vAlign w:val="center"/>
            <w:hideMark/>
          </w:tcPr>
          <w:p w14:paraId="5D162421" w14:textId="77777777" w:rsidR="00E276F1" w:rsidRPr="007D7FC6" w:rsidRDefault="00E276F1" w:rsidP="00E276F1">
            <w:pPr>
              <w:jc w:val="center"/>
              <w:rPr>
                <w:b/>
                <w:bCs/>
                <w:sz w:val="22"/>
                <w:szCs w:val="22"/>
                <w:lang w:val="es-CR" w:eastAsia="es-CR"/>
              </w:rPr>
            </w:pPr>
            <w:r w:rsidRPr="007D7FC6">
              <w:rPr>
                <w:b/>
                <w:bCs/>
                <w:sz w:val="22"/>
                <w:szCs w:val="22"/>
                <w:lang w:val="es-CR" w:eastAsia="es-CR"/>
              </w:rPr>
              <w:t>Tipo de asunto</w:t>
            </w:r>
          </w:p>
        </w:tc>
        <w:tc>
          <w:tcPr>
            <w:tcW w:w="1547" w:type="pct"/>
            <w:gridSpan w:val="5"/>
            <w:tcBorders>
              <w:top w:val="single" w:sz="8" w:space="0" w:color="auto"/>
              <w:left w:val="nil"/>
              <w:bottom w:val="single" w:sz="8" w:space="0" w:color="auto"/>
              <w:right w:val="nil"/>
            </w:tcBorders>
            <w:shd w:val="clear" w:color="auto" w:fill="auto"/>
            <w:noWrap/>
            <w:vAlign w:val="center"/>
            <w:hideMark/>
          </w:tcPr>
          <w:p w14:paraId="3574EB24" w14:textId="77777777" w:rsidR="00E276F1" w:rsidRPr="007D7FC6" w:rsidRDefault="00E276F1" w:rsidP="00E276F1">
            <w:pPr>
              <w:jc w:val="center"/>
              <w:rPr>
                <w:b/>
                <w:bCs/>
                <w:sz w:val="22"/>
                <w:szCs w:val="22"/>
                <w:lang w:val="es-CR" w:eastAsia="es-CR"/>
              </w:rPr>
            </w:pPr>
            <w:r w:rsidRPr="007D7FC6">
              <w:rPr>
                <w:b/>
                <w:bCs/>
                <w:sz w:val="22"/>
                <w:szCs w:val="22"/>
                <w:lang w:val="es-CR" w:eastAsia="es-CR"/>
              </w:rPr>
              <w:t>Cantidad de casos terminados</w:t>
            </w:r>
          </w:p>
        </w:tc>
        <w:tc>
          <w:tcPr>
            <w:tcW w:w="87" w:type="pct"/>
            <w:tcBorders>
              <w:top w:val="single" w:sz="8" w:space="0" w:color="auto"/>
              <w:left w:val="nil"/>
              <w:bottom w:val="nil"/>
              <w:right w:val="single" w:sz="8" w:space="0" w:color="auto"/>
            </w:tcBorders>
            <w:shd w:val="clear" w:color="auto" w:fill="auto"/>
            <w:noWrap/>
            <w:vAlign w:val="center"/>
            <w:hideMark/>
          </w:tcPr>
          <w:p w14:paraId="616DA628" w14:textId="77777777" w:rsidR="00E276F1" w:rsidRPr="007D7FC6" w:rsidRDefault="00E276F1" w:rsidP="00E276F1">
            <w:pPr>
              <w:rPr>
                <w:b/>
                <w:bCs/>
                <w:sz w:val="22"/>
                <w:szCs w:val="22"/>
                <w:lang w:val="es-CR" w:eastAsia="es-CR"/>
              </w:rPr>
            </w:pPr>
            <w:r w:rsidRPr="007D7FC6">
              <w:rPr>
                <w:b/>
                <w:bCs/>
                <w:sz w:val="22"/>
                <w:szCs w:val="22"/>
                <w:lang w:val="es-CR" w:eastAsia="es-CR"/>
              </w:rPr>
              <w:t> </w:t>
            </w:r>
          </w:p>
        </w:tc>
        <w:tc>
          <w:tcPr>
            <w:tcW w:w="1824" w:type="pct"/>
            <w:gridSpan w:val="5"/>
            <w:tcBorders>
              <w:top w:val="single" w:sz="8" w:space="0" w:color="auto"/>
              <w:left w:val="single" w:sz="8" w:space="0" w:color="auto"/>
              <w:bottom w:val="single" w:sz="8" w:space="0" w:color="auto"/>
              <w:right w:val="nil"/>
            </w:tcBorders>
            <w:shd w:val="clear" w:color="auto" w:fill="auto"/>
            <w:noWrap/>
            <w:vAlign w:val="center"/>
            <w:hideMark/>
          </w:tcPr>
          <w:p w14:paraId="468C43D1" w14:textId="77777777" w:rsidR="00E276F1" w:rsidRPr="007D7FC6" w:rsidRDefault="00E276F1" w:rsidP="00E276F1">
            <w:pPr>
              <w:jc w:val="center"/>
              <w:rPr>
                <w:b/>
                <w:bCs/>
                <w:sz w:val="22"/>
                <w:szCs w:val="22"/>
                <w:lang w:val="es-CR" w:eastAsia="es-CR"/>
              </w:rPr>
            </w:pPr>
            <w:r w:rsidRPr="007D7FC6">
              <w:rPr>
                <w:b/>
                <w:bCs/>
                <w:sz w:val="22"/>
                <w:szCs w:val="22"/>
                <w:lang w:val="es-CR" w:eastAsia="es-CR"/>
              </w:rPr>
              <w:t>Porcentajes</w:t>
            </w:r>
          </w:p>
        </w:tc>
      </w:tr>
      <w:tr w:rsidR="00E276F1" w:rsidRPr="007D7FC6" w14:paraId="5B9F060E" w14:textId="77777777" w:rsidTr="00E276F1">
        <w:trPr>
          <w:trHeight w:val="20"/>
          <w:tblHeader/>
          <w:jc w:val="center"/>
        </w:trPr>
        <w:tc>
          <w:tcPr>
            <w:tcW w:w="1542" w:type="pct"/>
            <w:vMerge/>
            <w:tcBorders>
              <w:top w:val="single" w:sz="8" w:space="0" w:color="auto"/>
              <w:left w:val="nil"/>
              <w:bottom w:val="single" w:sz="8" w:space="0" w:color="000000"/>
              <w:right w:val="single" w:sz="8" w:space="0" w:color="auto"/>
            </w:tcBorders>
            <w:vAlign w:val="center"/>
            <w:hideMark/>
          </w:tcPr>
          <w:p w14:paraId="782C5F7E" w14:textId="77777777" w:rsidR="00E276F1" w:rsidRPr="007D7FC6" w:rsidRDefault="00E276F1" w:rsidP="00E276F1">
            <w:pPr>
              <w:rPr>
                <w:b/>
                <w:bCs/>
                <w:sz w:val="22"/>
                <w:szCs w:val="22"/>
                <w:lang w:val="es-CR" w:eastAsia="es-CR"/>
              </w:rPr>
            </w:pPr>
          </w:p>
        </w:tc>
        <w:tc>
          <w:tcPr>
            <w:tcW w:w="309" w:type="pct"/>
            <w:tcBorders>
              <w:top w:val="nil"/>
              <w:left w:val="nil"/>
              <w:bottom w:val="single" w:sz="8" w:space="0" w:color="auto"/>
              <w:right w:val="nil"/>
            </w:tcBorders>
            <w:shd w:val="clear" w:color="auto" w:fill="auto"/>
            <w:noWrap/>
            <w:vAlign w:val="center"/>
            <w:hideMark/>
          </w:tcPr>
          <w:p w14:paraId="59585324" w14:textId="77777777" w:rsidR="00E276F1" w:rsidRPr="007D7FC6" w:rsidRDefault="00E276F1" w:rsidP="00E276F1">
            <w:pPr>
              <w:jc w:val="center"/>
              <w:rPr>
                <w:b/>
                <w:bCs/>
                <w:sz w:val="22"/>
                <w:szCs w:val="22"/>
                <w:lang w:val="es-CR" w:eastAsia="es-CR"/>
              </w:rPr>
            </w:pPr>
            <w:r w:rsidRPr="007D7FC6">
              <w:rPr>
                <w:b/>
                <w:bCs/>
                <w:sz w:val="22"/>
                <w:szCs w:val="22"/>
                <w:lang w:val="es-CR" w:eastAsia="es-CR"/>
              </w:rPr>
              <w:t>2016</w:t>
            </w:r>
          </w:p>
        </w:tc>
        <w:tc>
          <w:tcPr>
            <w:tcW w:w="309" w:type="pct"/>
            <w:tcBorders>
              <w:top w:val="nil"/>
              <w:left w:val="nil"/>
              <w:bottom w:val="single" w:sz="8" w:space="0" w:color="auto"/>
              <w:right w:val="nil"/>
            </w:tcBorders>
            <w:shd w:val="clear" w:color="auto" w:fill="auto"/>
            <w:noWrap/>
            <w:vAlign w:val="center"/>
            <w:hideMark/>
          </w:tcPr>
          <w:p w14:paraId="2C7A7B59" w14:textId="77777777" w:rsidR="00E276F1" w:rsidRPr="007D7FC6" w:rsidRDefault="00E276F1" w:rsidP="00E276F1">
            <w:pPr>
              <w:jc w:val="center"/>
              <w:rPr>
                <w:b/>
                <w:bCs/>
                <w:sz w:val="22"/>
                <w:szCs w:val="22"/>
                <w:lang w:val="es-CR" w:eastAsia="es-CR"/>
              </w:rPr>
            </w:pPr>
            <w:r w:rsidRPr="007D7FC6">
              <w:rPr>
                <w:b/>
                <w:bCs/>
                <w:sz w:val="22"/>
                <w:szCs w:val="22"/>
                <w:lang w:val="es-CR" w:eastAsia="es-CR"/>
              </w:rPr>
              <w:t>2017</w:t>
            </w:r>
          </w:p>
        </w:tc>
        <w:tc>
          <w:tcPr>
            <w:tcW w:w="309" w:type="pct"/>
            <w:tcBorders>
              <w:top w:val="nil"/>
              <w:left w:val="nil"/>
              <w:bottom w:val="single" w:sz="8" w:space="0" w:color="auto"/>
              <w:right w:val="nil"/>
            </w:tcBorders>
            <w:shd w:val="clear" w:color="auto" w:fill="auto"/>
            <w:noWrap/>
            <w:vAlign w:val="center"/>
            <w:hideMark/>
          </w:tcPr>
          <w:p w14:paraId="71DAD50E" w14:textId="77777777" w:rsidR="00E276F1" w:rsidRPr="007D7FC6" w:rsidRDefault="00E276F1" w:rsidP="00E276F1">
            <w:pPr>
              <w:jc w:val="center"/>
              <w:rPr>
                <w:b/>
                <w:bCs/>
                <w:sz w:val="22"/>
                <w:szCs w:val="22"/>
                <w:lang w:val="es-CR" w:eastAsia="es-CR"/>
              </w:rPr>
            </w:pPr>
            <w:r w:rsidRPr="007D7FC6">
              <w:rPr>
                <w:b/>
                <w:bCs/>
                <w:sz w:val="22"/>
                <w:szCs w:val="22"/>
                <w:lang w:val="es-CR" w:eastAsia="es-CR"/>
              </w:rPr>
              <w:t>2018</w:t>
            </w:r>
          </w:p>
        </w:tc>
        <w:tc>
          <w:tcPr>
            <w:tcW w:w="309" w:type="pct"/>
            <w:tcBorders>
              <w:top w:val="nil"/>
              <w:left w:val="nil"/>
              <w:bottom w:val="single" w:sz="8" w:space="0" w:color="auto"/>
              <w:right w:val="nil"/>
            </w:tcBorders>
            <w:shd w:val="clear" w:color="auto" w:fill="auto"/>
            <w:noWrap/>
            <w:vAlign w:val="center"/>
            <w:hideMark/>
          </w:tcPr>
          <w:p w14:paraId="732C5E1D" w14:textId="77777777" w:rsidR="00E276F1" w:rsidRPr="007D7FC6" w:rsidRDefault="00E276F1" w:rsidP="00E276F1">
            <w:pPr>
              <w:jc w:val="center"/>
              <w:rPr>
                <w:b/>
                <w:bCs/>
                <w:sz w:val="22"/>
                <w:szCs w:val="22"/>
                <w:lang w:val="es-CR" w:eastAsia="es-CR"/>
              </w:rPr>
            </w:pPr>
            <w:r w:rsidRPr="007D7FC6">
              <w:rPr>
                <w:b/>
                <w:bCs/>
                <w:sz w:val="22"/>
                <w:szCs w:val="22"/>
                <w:lang w:val="es-CR" w:eastAsia="es-CR"/>
              </w:rPr>
              <w:t>2019</w:t>
            </w:r>
          </w:p>
        </w:tc>
        <w:tc>
          <w:tcPr>
            <w:tcW w:w="309" w:type="pct"/>
            <w:tcBorders>
              <w:top w:val="nil"/>
              <w:left w:val="nil"/>
              <w:bottom w:val="single" w:sz="8" w:space="0" w:color="auto"/>
              <w:right w:val="nil"/>
            </w:tcBorders>
            <w:shd w:val="clear" w:color="auto" w:fill="auto"/>
            <w:noWrap/>
            <w:vAlign w:val="center"/>
            <w:hideMark/>
          </w:tcPr>
          <w:p w14:paraId="08236B43" w14:textId="77777777" w:rsidR="00E276F1" w:rsidRPr="007D7FC6" w:rsidRDefault="00E276F1" w:rsidP="00E276F1">
            <w:pPr>
              <w:jc w:val="center"/>
              <w:rPr>
                <w:b/>
                <w:bCs/>
                <w:sz w:val="22"/>
                <w:szCs w:val="22"/>
                <w:lang w:val="es-CR" w:eastAsia="es-CR"/>
              </w:rPr>
            </w:pPr>
            <w:r w:rsidRPr="007D7FC6">
              <w:rPr>
                <w:b/>
                <w:bCs/>
                <w:sz w:val="22"/>
                <w:szCs w:val="22"/>
                <w:lang w:val="es-CR" w:eastAsia="es-CR"/>
              </w:rPr>
              <w:t>2020</w:t>
            </w:r>
          </w:p>
        </w:tc>
        <w:tc>
          <w:tcPr>
            <w:tcW w:w="87" w:type="pct"/>
            <w:tcBorders>
              <w:top w:val="nil"/>
              <w:left w:val="nil"/>
              <w:right w:val="single" w:sz="8" w:space="0" w:color="auto"/>
            </w:tcBorders>
            <w:shd w:val="clear" w:color="auto" w:fill="auto"/>
            <w:noWrap/>
            <w:vAlign w:val="center"/>
            <w:hideMark/>
          </w:tcPr>
          <w:p w14:paraId="51D68C08" w14:textId="77777777" w:rsidR="00E276F1" w:rsidRPr="007D7FC6" w:rsidRDefault="00E276F1" w:rsidP="00E276F1">
            <w:pPr>
              <w:jc w:val="center"/>
              <w:rPr>
                <w:b/>
                <w:bCs/>
                <w:sz w:val="22"/>
                <w:szCs w:val="22"/>
                <w:lang w:val="es-CR" w:eastAsia="es-CR"/>
              </w:rPr>
            </w:pPr>
            <w:r w:rsidRPr="007D7FC6">
              <w:rPr>
                <w:b/>
                <w:bCs/>
                <w:sz w:val="22"/>
                <w:szCs w:val="22"/>
                <w:lang w:val="es-CR" w:eastAsia="es-CR"/>
              </w:rPr>
              <w:t> </w:t>
            </w:r>
          </w:p>
        </w:tc>
        <w:tc>
          <w:tcPr>
            <w:tcW w:w="365" w:type="pct"/>
            <w:tcBorders>
              <w:top w:val="nil"/>
              <w:left w:val="single" w:sz="8" w:space="0" w:color="auto"/>
              <w:bottom w:val="single" w:sz="8" w:space="0" w:color="auto"/>
              <w:right w:val="nil"/>
            </w:tcBorders>
            <w:shd w:val="clear" w:color="auto" w:fill="auto"/>
            <w:noWrap/>
            <w:vAlign w:val="center"/>
            <w:hideMark/>
          </w:tcPr>
          <w:p w14:paraId="2EC6EC91" w14:textId="77777777" w:rsidR="00E276F1" w:rsidRPr="007D7FC6" w:rsidRDefault="00E276F1" w:rsidP="00E276F1">
            <w:pPr>
              <w:jc w:val="center"/>
              <w:rPr>
                <w:b/>
                <w:bCs/>
                <w:sz w:val="22"/>
                <w:szCs w:val="22"/>
                <w:lang w:val="es-CR" w:eastAsia="es-CR"/>
              </w:rPr>
            </w:pPr>
            <w:r w:rsidRPr="007D7FC6">
              <w:rPr>
                <w:b/>
                <w:bCs/>
                <w:sz w:val="22"/>
                <w:szCs w:val="22"/>
                <w:lang w:val="es-CR" w:eastAsia="es-CR"/>
              </w:rPr>
              <w:t>2016</w:t>
            </w:r>
          </w:p>
        </w:tc>
        <w:tc>
          <w:tcPr>
            <w:tcW w:w="365" w:type="pct"/>
            <w:tcBorders>
              <w:top w:val="nil"/>
              <w:left w:val="nil"/>
              <w:bottom w:val="single" w:sz="8" w:space="0" w:color="auto"/>
              <w:right w:val="nil"/>
            </w:tcBorders>
            <w:shd w:val="clear" w:color="auto" w:fill="auto"/>
            <w:noWrap/>
            <w:vAlign w:val="center"/>
            <w:hideMark/>
          </w:tcPr>
          <w:p w14:paraId="206E5277" w14:textId="77777777" w:rsidR="00E276F1" w:rsidRPr="007D7FC6" w:rsidRDefault="00E276F1" w:rsidP="00E276F1">
            <w:pPr>
              <w:jc w:val="center"/>
              <w:rPr>
                <w:b/>
                <w:bCs/>
                <w:sz w:val="22"/>
                <w:szCs w:val="22"/>
                <w:lang w:val="es-CR" w:eastAsia="es-CR"/>
              </w:rPr>
            </w:pPr>
            <w:r w:rsidRPr="007D7FC6">
              <w:rPr>
                <w:b/>
                <w:bCs/>
                <w:sz w:val="22"/>
                <w:szCs w:val="22"/>
                <w:lang w:val="es-CR" w:eastAsia="es-CR"/>
              </w:rPr>
              <w:t>2017</w:t>
            </w:r>
          </w:p>
        </w:tc>
        <w:tc>
          <w:tcPr>
            <w:tcW w:w="365" w:type="pct"/>
            <w:tcBorders>
              <w:top w:val="nil"/>
              <w:left w:val="nil"/>
              <w:bottom w:val="single" w:sz="8" w:space="0" w:color="auto"/>
              <w:right w:val="nil"/>
            </w:tcBorders>
            <w:shd w:val="clear" w:color="auto" w:fill="auto"/>
            <w:noWrap/>
            <w:vAlign w:val="center"/>
            <w:hideMark/>
          </w:tcPr>
          <w:p w14:paraId="435E6643" w14:textId="77777777" w:rsidR="00E276F1" w:rsidRPr="007D7FC6" w:rsidRDefault="00E276F1" w:rsidP="00E276F1">
            <w:pPr>
              <w:jc w:val="center"/>
              <w:rPr>
                <w:b/>
                <w:bCs/>
                <w:sz w:val="22"/>
                <w:szCs w:val="22"/>
                <w:lang w:val="es-CR" w:eastAsia="es-CR"/>
              </w:rPr>
            </w:pPr>
            <w:r w:rsidRPr="007D7FC6">
              <w:rPr>
                <w:b/>
                <w:bCs/>
                <w:sz w:val="22"/>
                <w:szCs w:val="22"/>
                <w:lang w:val="es-CR" w:eastAsia="es-CR"/>
              </w:rPr>
              <w:t>2018</w:t>
            </w:r>
          </w:p>
        </w:tc>
        <w:tc>
          <w:tcPr>
            <w:tcW w:w="365" w:type="pct"/>
            <w:tcBorders>
              <w:top w:val="nil"/>
              <w:left w:val="nil"/>
              <w:bottom w:val="single" w:sz="8" w:space="0" w:color="auto"/>
              <w:right w:val="nil"/>
            </w:tcBorders>
            <w:shd w:val="clear" w:color="auto" w:fill="auto"/>
            <w:noWrap/>
            <w:vAlign w:val="center"/>
            <w:hideMark/>
          </w:tcPr>
          <w:p w14:paraId="1785F9AD" w14:textId="77777777" w:rsidR="00E276F1" w:rsidRPr="007D7FC6" w:rsidRDefault="00E276F1" w:rsidP="00E276F1">
            <w:pPr>
              <w:jc w:val="center"/>
              <w:rPr>
                <w:b/>
                <w:bCs/>
                <w:sz w:val="22"/>
                <w:szCs w:val="22"/>
                <w:lang w:val="es-CR" w:eastAsia="es-CR"/>
              </w:rPr>
            </w:pPr>
            <w:r w:rsidRPr="007D7FC6">
              <w:rPr>
                <w:b/>
                <w:bCs/>
                <w:sz w:val="22"/>
                <w:szCs w:val="22"/>
                <w:lang w:val="es-CR" w:eastAsia="es-CR"/>
              </w:rPr>
              <w:t>2019</w:t>
            </w:r>
          </w:p>
        </w:tc>
        <w:tc>
          <w:tcPr>
            <w:tcW w:w="365" w:type="pct"/>
            <w:tcBorders>
              <w:top w:val="nil"/>
              <w:left w:val="nil"/>
              <w:bottom w:val="single" w:sz="8" w:space="0" w:color="auto"/>
              <w:right w:val="nil"/>
            </w:tcBorders>
            <w:shd w:val="clear" w:color="auto" w:fill="auto"/>
            <w:noWrap/>
            <w:vAlign w:val="center"/>
            <w:hideMark/>
          </w:tcPr>
          <w:p w14:paraId="09C81374" w14:textId="77777777" w:rsidR="00E276F1" w:rsidRPr="007D7FC6" w:rsidRDefault="00E276F1" w:rsidP="00E276F1">
            <w:pPr>
              <w:jc w:val="center"/>
              <w:rPr>
                <w:b/>
                <w:bCs/>
                <w:sz w:val="22"/>
                <w:szCs w:val="22"/>
                <w:lang w:val="es-CR" w:eastAsia="es-CR"/>
              </w:rPr>
            </w:pPr>
            <w:r w:rsidRPr="007D7FC6">
              <w:rPr>
                <w:b/>
                <w:bCs/>
                <w:sz w:val="22"/>
                <w:szCs w:val="22"/>
                <w:lang w:val="es-CR" w:eastAsia="es-CR"/>
              </w:rPr>
              <w:t>2020</w:t>
            </w:r>
          </w:p>
        </w:tc>
      </w:tr>
      <w:tr w:rsidR="00E276F1" w:rsidRPr="007D7FC6" w14:paraId="1FA48952" w14:textId="77777777" w:rsidTr="00E276F1">
        <w:trPr>
          <w:trHeight w:val="20"/>
          <w:jc w:val="center"/>
        </w:trPr>
        <w:tc>
          <w:tcPr>
            <w:tcW w:w="1542" w:type="pct"/>
            <w:tcBorders>
              <w:top w:val="nil"/>
              <w:left w:val="nil"/>
              <w:bottom w:val="nil"/>
              <w:right w:val="nil"/>
            </w:tcBorders>
            <w:shd w:val="clear" w:color="auto" w:fill="auto"/>
            <w:noWrap/>
            <w:vAlign w:val="center"/>
            <w:hideMark/>
          </w:tcPr>
          <w:p w14:paraId="7EB83AC6" w14:textId="77777777" w:rsidR="00E276F1" w:rsidRPr="007D7FC6" w:rsidRDefault="00E276F1" w:rsidP="00E276F1">
            <w:pPr>
              <w:jc w:val="center"/>
              <w:rPr>
                <w:b/>
                <w:bCs/>
                <w:sz w:val="22"/>
                <w:szCs w:val="22"/>
                <w:lang w:val="es-CR" w:eastAsia="es-CR"/>
              </w:rPr>
            </w:pPr>
          </w:p>
        </w:tc>
        <w:tc>
          <w:tcPr>
            <w:tcW w:w="309" w:type="pct"/>
            <w:tcBorders>
              <w:top w:val="nil"/>
              <w:left w:val="single" w:sz="8" w:space="0" w:color="auto"/>
              <w:bottom w:val="nil"/>
              <w:right w:val="nil"/>
            </w:tcBorders>
            <w:shd w:val="clear" w:color="auto" w:fill="auto"/>
            <w:noWrap/>
            <w:vAlign w:val="center"/>
            <w:hideMark/>
          </w:tcPr>
          <w:p w14:paraId="7CB3A926" w14:textId="77777777" w:rsidR="00E276F1" w:rsidRPr="007D7FC6" w:rsidRDefault="00E276F1" w:rsidP="00E276F1">
            <w:pPr>
              <w:jc w:val="center"/>
              <w:rPr>
                <w:b/>
                <w:bCs/>
                <w:sz w:val="22"/>
                <w:szCs w:val="22"/>
                <w:lang w:val="es-CR" w:eastAsia="es-CR"/>
              </w:rPr>
            </w:pPr>
            <w:r w:rsidRPr="007D7FC6">
              <w:rPr>
                <w:b/>
                <w:bCs/>
                <w:sz w:val="22"/>
                <w:szCs w:val="22"/>
                <w:lang w:val="es-CR" w:eastAsia="es-CR"/>
              </w:rPr>
              <w:t> </w:t>
            </w:r>
          </w:p>
        </w:tc>
        <w:tc>
          <w:tcPr>
            <w:tcW w:w="309" w:type="pct"/>
            <w:tcBorders>
              <w:top w:val="nil"/>
              <w:left w:val="nil"/>
              <w:bottom w:val="nil"/>
              <w:right w:val="nil"/>
            </w:tcBorders>
            <w:shd w:val="clear" w:color="auto" w:fill="auto"/>
            <w:noWrap/>
            <w:vAlign w:val="center"/>
            <w:hideMark/>
          </w:tcPr>
          <w:p w14:paraId="136D1450" w14:textId="77777777" w:rsidR="00E276F1" w:rsidRPr="007D7FC6" w:rsidRDefault="00E276F1" w:rsidP="00E276F1">
            <w:pPr>
              <w:jc w:val="center"/>
              <w:rPr>
                <w:b/>
                <w:bCs/>
                <w:sz w:val="22"/>
                <w:szCs w:val="22"/>
                <w:lang w:val="es-CR" w:eastAsia="es-CR"/>
              </w:rPr>
            </w:pPr>
          </w:p>
        </w:tc>
        <w:tc>
          <w:tcPr>
            <w:tcW w:w="309" w:type="pct"/>
            <w:tcBorders>
              <w:top w:val="nil"/>
              <w:left w:val="nil"/>
              <w:bottom w:val="nil"/>
              <w:right w:val="nil"/>
            </w:tcBorders>
            <w:shd w:val="clear" w:color="auto" w:fill="auto"/>
            <w:noWrap/>
            <w:vAlign w:val="center"/>
            <w:hideMark/>
          </w:tcPr>
          <w:p w14:paraId="5AB0FE21" w14:textId="77777777" w:rsidR="00E276F1" w:rsidRPr="007D7FC6" w:rsidRDefault="00E276F1" w:rsidP="00E276F1">
            <w:pPr>
              <w:jc w:val="center"/>
              <w:rPr>
                <w:sz w:val="22"/>
                <w:szCs w:val="22"/>
                <w:lang w:val="es-CR" w:eastAsia="es-CR"/>
              </w:rPr>
            </w:pPr>
          </w:p>
        </w:tc>
        <w:tc>
          <w:tcPr>
            <w:tcW w:w="309" w:type="pct"/>
            <w:tcBorders>
              <w:top w:val="nil"/>
              <w:left w:val="nil"/>
              <w:bottom w:val="nil"/>
              <w:right w:val="nil"/>
            </w:tcBorders>
            <w:shd w:val="clear" w:color="auto" w:fill="auto"/>
            <w:noWrap/>
            <w:vAlign w:val="center"/>
            <w:hideMark/>
          </w:tcPr>
          <w:p w14:paraId="53121340" w14:textId="77777777" w:rsidR="00E276F1" w:rsidRPr="007D7FC6" w:rsidRDefault="00E276F1" w:rsidP="00E276F1">
            <w:pPr>
              <w:jc w:val="center"/>
              <w:rPr>
                <w:sz w:val="22"/>
                <w:szCs w:val="22"/>
                <w:lang w:val="es-CR" w:eastAsia="es-CR"/>
              </w:rPr>
            </w:pPr>
          </w:p>
        </w:tc>
        <w:tc>
          <w:tcPr>
            <w:tcW w:w="309" w:type="pct"/>
            <w:tcBorders>
              <w:top w:val="nil"/>
              <w:left w:val="nil"/>
              <w:bottom w:val="nil"/>
              <w:right w:val="nil"/>
            </w:tcBorders>
            <w:shd w:val="clear" w:color="auto" w:fill="auto"/>
            <w:noWrap/>
            <w:vAlign w:val="center"/>
            <w:hideMark/>
          </w:tcPr>
          <w:p w14:paraId="7779613A" w14:textId="77777777" w:rsidR="00E276F1" w:rsidRPr="007D7FC6" w:rsidRDefault="00E276F1" w:rsidP="00E276F1">
            <w:pPr>
              <w:jc w:val="center"/>
              <w:rPr>
                <w:sz w:val="22"/>
                <w:szCs w:val="22"/>
                <w:lang w:val="es-CR" w:eastAsia="es-CR"/>
              </w:rPr>
            </w:pPr>
          </w:p>
        </w:tc>
        <w:tc>
          <w:tcPr>
            <w:tcW w:w="87" w:type="pct"/>
            <w:tcBorders>
              <w:left w:val="nil"/>
              <w:bottom w:val="nil"/>
              <w:right w:val="single" w:sz="8" w:space="0" w:color="auto"/>
            </w:tcBorders>
            <w:shd w:val="clear" w:color="auto" w:fill="auto"/>
            <w:noWrap/>
            <w:vAlign w:val="center"/>
            <w:hideMark/>
          </w:tcPr>
          <w:p w14:paraId="0693EC41" w14:textId="77777777" w:rsidR="00E276F1" w:rsidRPr="007D7FC6" w:rsidRDefault="00E276F1" w:rsidP="00E276F1">
            <w:pPr>
              <w:jc w:val="center"/>
              <w:rPr>
                <w:sz w:val="22"/>
                <w:szCs w:val="22"/>
                <w:lang w:val="es-CR" w:eastAsia="es-CR"/>
              </w:rPr>
            </w:pPr>
          </w:p>
        </w:tc>
        <w:tc>
          <w:tcPr>
            <w:tcW w:w="365" w:type="pct"/>
            <w:tcBorders>
              <w:top w:val="nil"/>
              <w:left w:val="single" w:sz="8" w:space="0" w:color="auto"/>
              <w:bottom w:val="nil"/>
              <w:right w:val="nil"/>
            </w:tcBorders>
            <w:shd w:val="clear" w:color="auto" w:fill="auto"/>
            <w:noWrap/>
            <w:vAlign w:val="center"/>
            <w:hideMark/>
          </w:tcPr>
          <w:p w14:paraId="73DB2897" w14:textId="77777777" w:rsidR="00E276F1" w:rsidRPr="007D7FC6" w:rsidRDefault="00E276F1" w:rsidP="00E276F1">
            <w:pPr>
              <w:jc w:val="center"/>
              <w:rPr>
                <w:sz w:val="22"/>
                <w:szCs w:val="22"/>
                <w:lang w:val="es-CR" w:eastAsia="es-CR"/>
              </w:rPr>
            </w:pPr>
          </w:p>
        </w:tc>
        <w:tc>
          <w:tcPr>
            <w:tcW w:w="365" w:type="pct"/>
            <w:tcBorders>
              <w:top w:val="nil"/>
              <w:left w:val="nil"/>
              <w:bottom w:val="nil"/>
              <w:right w:val="nil"/>
            </w:tcBorders>
            <w:shd w:val="clear" w:color="auto" w:fill="auto"/>
            <w:noWrap/>
            <w:vAlign w:val="center"/>
            <w:hideMark/>
          </w:tcPr>
          <w:p w14:paraId="39B124CA" w14:textId="77777777" w:rsidR="00E276F1" w:rsidRPr="007D7FC6" w:rsidRDefault="00E276F1" w:rsidP="00E276F1">
            <w:pPr>
              <w:jc w:val="center"/>
              <w:rPr>
                <w:sz w:val="22"/>
                <w:szCs w:val="22"/>
                <w:lang w:val="es-CR" w:eastAsia="es-CR"/>
              </w:rPr>
            </w:pPr>
          </w:p>
        </w:tc>
        <w:tc>
          <w:tcPr>
            <w:tcW w:w="365" w:type="pct"/>
            <w:tcBorders>
              <w:top w:val="nil"/>
              <w:left w:val="nil"/>
              <w:bottom w:val="nil"/>
              <w:right w:val="nil"/>
            </w:tcBorders>
            <w:shd w:val="clear" w:color="auto" w:fill="auto"/>
            <w:noWrap/>
            <w:vAlign w:val="center"/>
            <w:hideMark/>
          </w:tcPr>
          <w:p w14:paraId="5BDD1DA4" w14:textId="77777777" w:rsidR="00E276F1" w:rsidRPr="007D7FC6" w:rsidRDefault="00E276F1" w:rsidP="00E276F1">
            <w:pPr>
              <w:jc w:val="center"/>
              <w:rPr>
                <w:sz w:val="22"/>
                <w:szCs w:val="22"/>
                <w:lang w:val="es-CR" w:eastAsia="es-CR"/>
              </w:rPr>
            </w:pPr>
          </w:p>
        </w:tc>
        <w:tc>
          <w:tcPr>
            <w:tcW w:w="365" w:type="pct"/>
            <w:tcBorders>
              <w:top w:val="nil"/>
              <w:left w:val="nil"/>
              <w:bottom w:val="nil"/>
              <w:right w:val="nil"/>
            </w:tcBorders>
            <w:shd w:val="clear" w:color="auto" w:fill="auto"/>
            <w:noWrap/>
            <w:vAlign w:val="center"/>
            <w:hideMark/>
          </w:tcPr>
          <w:p w14:paraId="4CC708A0" w14:textId="77777777" w:rsidR="00E276F1" w:rsidRPr="007D7FC6" w:rsidRDefault="00E276F1" w:rsidP="00E276F1">
            <w:pPr>
              <w:rPr>
                <w:sz w:val="22"/>
                <w:szCs w:val="22"/>
                <w:lang w:val="es-CR" w:eastAsia="es-CR"/>
              </w:rPr>
            </w:pPr>
          </w:p>
        </w:tc>
        <w:tc>
          <w:tcPr>
            <w:tcW w:w="365" w:type="pct"/>
            <w:tcBorders>
              <w:top w:val="nil"/>
              <w:left w:val="nil"/>
              <w:bottom w:val="nil"/>
              <w:right w:val="nil"/>
            </w:tcBorders>
            <w:shd w:val="clear" w:color="auto" w:fill="auto"/>
            <w:noWrap/>
            <w:vAlign w:val="center"/>
            <w:hideMark/>
          </w:tcPr>
          <w:p w14:paraId="0AA2B91F" w14:textId="77777777" w:rsidR="00E276F1" w:rsidRPr="007D7FC6" w:rsidRDefault="00E276F1" w:rsidP="00E276F1">
            <w:pPr>
              <w:jc w:val="center"/>
              <w:rPr>
                <w:sz w:val="22"/>
                <w:szCs w:val="22"/>
                <w:lang w:val="es-CR" w:eastAsia="es-CR"/>
              </w:rPr>
            </w:pPr>
          </w:p>
        </w:tc>
      </w:tr>
      <w:tr w:rsidR="00E276F1" w:rsidRPr="007D7FC6" w14:paraId="0C95E9EC" w14:textId="77777777" w:rsidTr="00E276F1">
        <w:trPr>
          <w:trHeight w:val="20"/>
          <w:jc w:val="center"/>
        </w:trPr>
        <w:tc>
          <w:tcPr>
            <w:tcW w:w="1542" w:type="pct"/>
            <w:tcBorders>
              <w:top w:val="nil"/>
              <w:left w:val="nil"/>
              <w:bottom w:val="nil"/>
              <w:right w:val="nil"/>
            </w:tcBorders>
            <w:shd w:val="clear" w:color="auto" w:fill="auto"/>
            <w:noWrap/>
            <w:vAlign w:val="center"/>
            <w:hideMark/>
          </w:tcPr>
          <w:p w14:paraId="0634C4F7" w14:textId="77777777" w:rsidR="00E276F1" w:rsidRPr="007D7FC6" w:rsidRDefault="00E276F1" w:rsidP="00E276F1">
            <w:pPr>
              <w:rPr>
                <w:b/>
                <w:bCs/>
                <w:sz w:val="22"/>
                <w:szCs w:val="22"/>
                <w:lang w:val="es-CR" w:eastAsia="es-CR"/>
              </w:rPr>
            </w:pPr>
            <w:r w:rsidRPr="007D7FC6">
              <w:rPr>
                <w:b/>
                <w:bCs/>
                <w:sz w:val="22"/>
                <w:szCs w:val="22"/>
                <w:lang w:val="es-CR" w:eastAsia="es-CR"/>
              </w:rPr>
              <w:t>Total</w:t>
            </w:r>
          </w:p>
        </w:tc>
        <w:tc>
          <w:tcPr>
            <w:tcW w:w="309" w:type="pct"/>
            <w:tcBorders>
              <w:top w:val="nil"/>
              <w:left w:val="single" w:sz="8" w:space="0" w:color="auto"/>
              <w:bottom w:val="nil"/>
              <w:right w:val="nil"/>
            </w:tcBorders>
            <w:shd w:val="clear" w:color="auto" w:fill="auto"/>
            <w:noWrap/>
            <w:vAlign w:val="center"/>
            <w:hideMark/>
          </w:tcPr>
          <w:p w14:paraId="3174F7B8" w14:textId="77777777" w:rsidR="00E276F1" w:rsidRPr="007D7FC6" w:rsidRDefault="00E276F1" w:rsidP="00E276F1">
            <w:pPr>
              <w:jc w:val="right"/>
              <w:rPr>
                <w:b/>
                <w:bCs/>
                <w:sz w:val="22"/>
                <w:szCs w:val="22"/>
                <w:lang w:val="es-CR" w:eastAsia="es-CR"/>
              </w:rPr>
            </w:pPr>
            <w:r w:rsidRPr="007D7FC6">
              <w:rPr>
                <w:b/>
                <w:bCs/>
                <w:sz w:val="22"/>
                <w:szCs w:val="22"/>
                <w:lang w:val="es-CR" w:eastAsia="es-CR"/>
              </w:rPr>
              <w:t>4 928</w:t>
            </w:r>
          </w:p>
        </w:tc>
        <w:tc>
          <w:tcPr>
            <w:tcW w:w="309" w:type="pct"/>
            <w:tcBorders>
              <w:top w:val="nil"/>
              <w:left w:val="nil"/>
              <w:bottom w:val="nil"/>
              <w:right w:val="nil"/>
            </w:tcBorders>
            <w:shd w:val="clear" w:color="auto" w:fill="auto"/>
            <w:noWrap/>
            <w:vAlign w:val="center"/>
            <w:hideMark/>
          </w:tcPr>
          <w:p w14:paraId="6F502C53" w14:textId="77777777" w:rsidR="00E276F1" w:rsidRPr="007D7FC6" w:rsidRDefault="00E276F1" w:rsidP="00E276F1">
            <w:pPr>
              <w:jc w:val="right"/>
              <w:rPr>
                <w:b/>
                <w:bCs/>
                <w:sz w:val="22"/>
                <w:szCs w:val="22"/>
                <w:lang w:val="es-CR" w:eastAsia="es-CR"/>
              </w:rPr>
            </w:pPr>
            <w:r w:rsidRPr="007D7FC6">
              <w:rPr>
                <w:b/>
                <w:bCs/>
                <w:sz w:val="22"/>
                <w:szCs w:val="22"/>
                <w:lang w:val="es-CR" w:eastAsia="es-CR"/>
              </w:rPr>
              <w:t>4 740</w:t>
            </w:r>
          </w:p>
        </w:tc>
        <w:tc>
          <w:tcPr>
            <w:tcW w:w="309" w:type="pct"/>
            <w:tcBorders>
              <w:top w:val="nil"/>
              <w:left w:val="nil"/>
              <w:bottom w:val="nil"/>
              <w:right w:val="nil"/>
            </w:tcBorders>
            <w:shd w:val="clear" w:color="auto" w:fill="auto"/>
            <w:noWrap/>
            <w:vAlign w:val="center"/>
            <w:hideMark/>
          </w:tcPr>
          <w:p w14:paraId="71C16E3A" w14:textId="77777777" w:rsidR="00E276F1" w:rsidRPr="007D7FC6" w:rsidRDefault="00E276F1" w:rsidP="00E276F1">
            <w:pPr>
              <w:jc w:val="right"/>
              <w:rPr>
                <w:b/>
                <w:bCs/>
                <w:sz w:val="22"/>
                <w:szCs w:val="22"/>
                <w:lang w:val="es-CR" w:eastAsia="es-CR"/>
              </w:rPr>
            </w:pPr>
            <w:r w:rsidRPr="007D7FC6">
              <w:rPr>
                <w:b/>
                <w:bCs/>
                <w:sz w:val="22"/>
                <w:szCs w:val="22"/>
                <w:lang w:val="es-CR" w:eastAsia="es-CR"/>
              </w:rPr>
              <w:t>5 321</w:t>
            </w:r>
          </w:p>
        </w:tc>
        <w:tc>
          <w:tcPr>
            <w:tcW w:w="309" w:type="pct"/>
            <w:tcBorders>
              <w:top w:val="nil"/>
              <w:left w:val="nil"/>
              <w:bottom w:val="nil"/>
              <w:right w:val="nil"/>
            </w:tcBorders>
            <w:shd w:val="clear" w:color="auto" w:fill="auto"/>
            <w:noWrap/>
            <w:vAlign w:val="center"/>
            <w:hideMark/>
          </w:tcPr>
          <w:p w14:paraId="24AE8D80" w14:textId="77777777" w:rsidR="00E276F1" w:rsidRPr="007D7FC6" w:rsidRDefault="00E276F1" w:rsidP="00E276F1">
            <w:pPr>
              <w:jc w:val="right"/>
              <w:rPr>
                <w:b/>
                <w:bCs/>
                <w:sz w:val="22"/>
                <w:szCs w:val="22"/>
                <w:lang w:val="es-CR" w:eastAsia="es-CR"/>
              </w:rPr>
            </w:pPr>
            <w:r w:rsidRPr="007D7FC6">
              <w:rPr>
                <w:b/>
                <w:bCs/>
                <w:sz w:val="22"/>
                <w:szCs w:val="22"/>
                <w:lang w:val="es-CR" w:eastAsia="es-CR"/>
              </w:rPr>
              <w:t>6 210</w:t>
            </w:r>
          </w:p>
        </w:tc>
        <w:tc>
          <w:tcPr>
            <w:tcW w:w="309" w:type="pct"/>
            <w:tcBorders>
              <w:top w:val="nil"/>
              <w:left w:val="nil"/>
              <w:bottom w:val="nil"/>
              <w:right w:val="nil"/>
            </w:tcBorders>
            <w:shd w:val="clear" w:color="auto" w:fill="auto"/>
            <w:noWrap/>
            <w:vAlign w:val="center"/>
            <w:hideMark/>
          </w:tcPr>
          <w:p w14:paraId="577726AA" w14:textId="77777777" w:rsidR="00E276F1" w:rsidRPr="007D7FC6" w:rsidRDefault="00E276F1" w:rsidP="00E276F1">
            <w:pPr>
              <w:jc w:val="right"/>
              <w:rPr>
                <w:b/>
                <w:bCs/>
                <w:sz w:val="22"/>
                <w:szCs w:val="22"/>
                <w:lang w:val="es-CR" w:eastAsia="es-CR"/>
              </w:rPr>
            </w:pPr>
            <w:r w:rsidRPr="007D7FC6">
              <w:rPr>
                <w:b/>
                <w:bCs/>
                <w:sz w:val="22"/>
                <w:szCs w:val="22"/>
                <w:lang w:val="es-CR" w:eastAsia="es-CR"/>
              </w:rPr>
              <w:t>5 603</w:t>
            </w:r>
          </w:p>
        </w:tc>
        <w:tc>
          <w:tcPr>
            <w:tcW w:w="87" w:type="pct"/>
            <w:tcBorders>
              <w:top w:val="nil"/>
              <w:left w:val="nil"/>
              <w:bottom w:val="nil"/>
              <w:right w:val="single" w:sz="8" w:space="0" w:color="auto"/>
            </w:tcBorders>
            <w:shd w:val="clear" w:color="auto" w:fill="auto"/>
            <w:noWrap/>
            <w:vAlign w:val="center"/>
            <w:hideMark/>
          </w:tcPr>
          <w:p w14:paraId="11132652" w14:textId="77777777" w:rsidR="00E276F1" w:rsidRPr="007D7FC6" w:rsidRDefault="00E276F1" w:rsidP="00E276F1">
            <w:pPr>
              <w:jc w:val="right"/>
              <w:rPr>
                <w:b/>
                <w:bCs/>
                <w:sz w:val="22"/>
                <w:szCs w:val="22"/>
                <w:lang w:val="es-CR" w:eastAsia="es-CR"/>
              </w:rPr>
            </w:pPr>
          </w:p>
        </w:tc>
        <w:tc>
          <w:tcPr>
            <w:tcW w:w="365" w:type="pct"/>
            <w:tcBorders>
              <w:top w:val="nil"/>
              <w:left w:val="single" w:sz="8" w:space="0" w:color="auto"/>
              <w:bottom w:val="nil"/>
              <w:right w:val="nil"/>
            </w:tcBorders>
            <w:shd w:val="clear" w:color="auto" w:fill="auto"/>
            <w:noWrap/>
            <w:vAlign w:val="center"/>
            <w:hideMark/>
          </w:tcPr>
          <w:p w14:paraId="26B1D41C" w14:textId="77777777" w:rsidR="00E276F1" w:rsidRPr="007D7FC6" w:rsidRDefault="00E276F1" w:rsidP="00E276F1">
            <w:pPr>
              <w:jc w:val="right"/>
              <w:rPr>
                <w:b/>
                <w:bCs/>
                <w:sz w:val="22"/>
                <w:szCs w:val="22"/>
                <w:lang w:val="es-CR" w:eastAsia="es-CR"/>
              </w:rPr>
            </w:pPr>
            <w:r w:rsidRPr="007D7FC6">
              <w:rPr>
                <w:b/>
                <w:bCs/>
                <w:sz w:val="22"/>
                <w:szCs w:val="22"/>
                <w:lang w:val="es-CR" w:eastAsia="es-CR"/>
              </w:rPr>
              <w:t>100%</w:t>
            </w:r>
          </w:p>
        </w:tc>
        <w:tc>
          <w:tcPr>
            <w:tcW w:w="365" w:type="pct"/>
            <w:tcBorders>
              <w:top w:val="nil"/>
              <w:left w:val="nil"/>
              <w:bottom w:val="nil"/>
              <w:right w:val="nil"/>
            </w:tcBorders>
            <w:shd w:val="clear" w:color="auto" w:fill="auto"/>
            <w:noWrap/>
            <w:vAlign w:val="center"/>
            <w:hideMark/>
          </w:tcPr>
          <w:p w14:paraId="0F22F21E" w14:textId="77777777" w:rsidR="00E276F1" w:rsidRPr="007D7FC6" w:rsidRDefault="00E276F1" w:rsidP="00E276F1">
            <w:pPr>
              <w:jc w:val="right"/>
              <w:rPr>
                <w:b/>
                <w:bCs/>
                <w:sz w:val="22"/>
                <w:szCs w:val="22"/>
                <w:lang w:val="es-CR" w:eastAsia="es-CR"/>
              </w:rPr>
            </w:pPr>
            <w:r w:rsidRPr="007D7FC6">
              <w:rPr>
                <w:b/>
                <w:bCs/>
                <w:sz w:val="22"/>
                <w:szCs w:val="22"/>
                <w:lang w:val="es-CR" w:eastAsia="es-CR"/>
              </w:rPr>
              <w:t>100%</w:t>
            </w:r>
          </w:p>
        </w:tc>
        <w:tc>
          <w:tcPr>
            <w:tcW w:w="365" w:type="pct"/>
            <w:tcBorders>
              <w:top w:val="nil"/>
              <w:left w:val="nil"/>
              <w:bottom w:val="nil"/>
              <w:right w:val="nil"/>
            </w:tcBorders>
            <w:shd w:val="clear" w:color="auto" w:fill="auto"/>
            <w:noWrap/>
            <w:vAlign w:val="center"/>
            <w:hideMark/>
          </w:tcPr>
          <w:p w14:paraId="4AAF285D" w14:textId="77777777" w:rsidR="00E276F1" w:rsidRPr="007D7FC6" w:rsidRDefault="00E276F1" w:rsidP="00E276F1">
            <w:pPr>
              <w:jc w:val="right"/>
              <w:rPr>
                <w:b/>
                <w:bCs/>
                <w:sz w:val="22"/>
                <w:szCs w:val="22"/>
                <w:lang w:val="es-CR" w:eastAsia="es-CR"/>
              </w:rPr>
            </w:pPr>
            <w:r w:rsidRPr="007D7FC6">
              <w:rPr>
                <w:b/>
                <w:bCs/>
                <w:sz w:val="22"/>
                <w:szCs w:val="22"/>
                <w:lang w:val="es-CR" w:eastAsia="es-CR"/>
              </w:rPr>
              <w:t>100%</w:t>
            </w:r>
          </w:p>
        </w:tc>
        <w:tc>
          <w:tcPr>
            <w:tcW w:w="365" w:type="pct"/>
            <w:tcBorders>
              <w:top w:val="nil"/>
              <w:left w:val="nil"/>
              <w:bottom w:val="nil"/>
              <w:right w:val="nil"/>
            </w:tcBorders>
            <w:shd w:val="clear" w:color="auto" w:fill="auto"/>
            <w:noWrap/>
            <w:vAlign w:val="center"/>
            <w:hideMark/>
          </w:tcPr>
          <w:p w14:paraId="3CAC4BDB" w14:textId="77777777" w:rsidR="00E276F1" w:rsidRPr="007D7FC6" w:rsidRDefault="00E276F1" w:rsidP="00E276F1">
            <w:pPr>
              <w:jc w:val="right"/>
              <w:rPr>
                <w:b/>
                <w:bCs/>
                <w:sz w:val="22"/>
                <w:szCs w:val="22"/>
                <w:lang w:val="es-CR" w:eastAsia="es-CR"/>
              </w:rPr>
            </w:pPr>
            <w:r w:rsidRPr="007D7FC6">
              <w:rPr>
                <w:b/>
                <w:bCs/>
                <w:sz w:val="22"/>
                <w:szCs w:val="22"/>
                <w:lang w:val="es-CR" w:eastAsia="es-CR"/>
              </w:rPr>
              <w:t>100%</w:t>
            </w:r>
          </w:p>
        </w:tc>
        <w:tc>
          <w:tcPr>
            <w:tcW w:w="365" w:type="pct"/>
            <w:tcBorders>
              <w:top w:val="nil"/>
              <w:left w:val="nil"/>
              <w:bottom w:val="nil"/>
              <w:right w:val="nil"/>
            </w:tcBorders>
            <w:shd w:val="clear" w:color="auto" w:fill="auto"/>
            <w:noWrap/>
            <w:vAlign w:val="center"/>
            <w:hideMark/>
          </w:tcPr>
          <w:p w14:paraId="38E6E2C1" w14:textId="77777777" w:rsidR="00E276F1" w:rsidRPr="007D7FC6" w:rsidRDefault="00E276F1" w:rsidP="00E276F1">
            <w:pPr>
              <w:jc w:val="right"/>
              <w:rPr>
                <w:b/>
                <w:bCs/>
                <w:sz w:val="22"/>
                <w:szCs w:val="22"/>
                <w:lang w:val="es-CR" w:eastAsia="es-CR"/>
              </w:rPr>
            </w:pPr>
            <w:r w:rsidRPr="007D7FC6">
              <w:rPr>
                <w:b/>
                <w:bCs/>
                <w:sz w:val="22"/>
                <w:szCs w:val="22"/>
                <w:lang w:val="es-CR" w:eastAsia="es-CR"/>
              </w:rPr>
              <w:t>100%</w:t>
            </w:r>
          </w:p>
        </w:tc>
      </w:tr>
      <w:tr w:rsidR="00E276F1" w:rsidRPr="007D7FC6" w14:paraId="549B349E" w14:textId="77777777" w:rsidTr="00E276F1">
        <w:trPr>
          <w:trHeight w:val="20"/>
          <w:jc w:val="center"/>
        </w:trPr>
        <w:tc>
          <w:tcPr>
            <w:tcW w:w="1542" w:type="pct"/>
            <w:tcBorders>
              <w:top w:val="nil"/>
              <w:left w:val="nil"/>
              <w:bottom w:val="nil"/>
              <w:right w:val="nil"/>
            </w:tcBorders>
            <w:shd w:val="clear" w:color="auto" w:fill="auto"/>
            <w:noWrap/>
            <w:vAlign w:val="center"/>
            <w:hideMark/>
          </w:tcPr>
          <w:p w14:paraId="6E3BB41C" w14:textId="77777777" w:rsidR="00E276F1" w:rsidRPr="007D7FC6" w:rsidRDefault="00E276F1" w:rsidP="00E276F1">
            <w:pPr>
              <w:jc w:val="right"/>
              <w:rPr>
                <w:b/>
                <w:bCs/>
                <w:sz w:val="22"/>
                <w:szCs w:val="22"/>
                <w:lang w:val="es-CR" w:eastAsia="es-CR"/>
              </w:rPr>
            </w:pPr>
          </w:p>
        </w:tc>
        <w:tc>
          <w:tcPr>
            <w:tcW w:w="309" w:type="pct"/>
            <w:tcBorders>
              <w:top w:val="nil"/>
              <w:left w:val="single" w:sz="8" w:space="0" w:color="auto"/>
              <w:bottom w:val="nil"/>
              <w:right w:val="nil"/>
            </w:tcBorders>
            <w:shd w:val="clear" w:color="auto" w:fill="auto"/>
            <w:noWrap/>
            <w:vAlign w:val="center"/>
            <w:hideMark/>
          </w:tcPr>
          <w:p w14:paraId="03798AEA"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309" w:type="pct"/>
            <w:tcBorders>
              <w:top w:val="nil"/>
              <w:left w:val="nil"/>
              <w:bottom w:val="nil"/>
              <w:right w:val="nil"/>
            </w:tcBorders>
            <w:shd w:val="clear" w:color="auto" w:fill="auto"/>
            <w:noWrap/>
            <w:vAlign w:val="center"/>
            <w:hideMark/>
          </w:tcPr>
          <w:p w14:paraId="68D2E67B" w14:textId="77777777" w:rsidR="00E276F1" w:rsidRPr="007D7FC6" w:rsidRDefault="00E276F1" w:rsidP="00E276F1">
            <w:pPr>
              <w:jc w:val="right"/>
              <w:rPr>
                <w:sz w:val="22"/>
                <w:szCs w:val="22"/>
                <w:lang w:val="es-CR" w:eastAsia="es-CR"/>
              </w:rPr>
            </w:pPr>
          </w:p>
        </w:tc>
        <w:tc>
          <w:tcPr>
            <w:tcW w:w="309" w:type="pct"/>
            <w:tcBorders>
              <w:top w:val="nil"/>
              <w:left w:val="nil"/>
              <w:bottom w:val="nil"/>
              <w:right w:val="nil"/>
            </w:tcBorders>
            <w:shd w:val="clear" w:color="auto" w:fill="auto"/>
            <w:noWrap/>
            <w:vAlign w:val="center"/>
            <w:hideMark/>
          </w:tcPr>
          <w:p w14:paraId="7DE0F4B7" w14:textId="77777777" w:rsidR="00E276F1" w:rsidRPr="007D7FC6" w:rsidRDefault="00E276F1" w:rsidP="00E276F1">
            <w:pPr>
              <w:jc w:val="right"/>
              <w:rPr>
                <w:sz w:val="22"/>
                <w:szCs w:val="22"/>
                <w:lang w:val="es-CR" w:eastAsia="es-CR"/>
              </w:rPr>
            </w:pPr>
          </w:p>
        </w:tc>
        <w:tc>
          <w:tcPr>
            <w:tcW w:w="309" w:type="pct"/>
            <w:tcBorders>
              <w:top w:val="nil"/>
              <w:left w:val="nil"/>
              <w:bottom w:val="nil"/>
              <w:right w:val="nil"/>
            </w:tcBorders>
            <w:shd w:val="clear" w:color="auto" w:fill="auto"/>
            <w:noWrap/>
            <w:vAlign w:val="center"/>
            <w:hideMark/>
          </w:tcPr>
          <w:p w14:paraId="3A19103C" w14:textId="77777777" w:rsidR="00E276F1" w:rsidRPr="007D7FC6" w:rsidRDefault="00E276F1" w:rsidP="00E276F1">
            <w:pPr>
              <w:rPr>
                <w:sz w:val="22"/>
                <w:szCs w:val="22"/>
                <w:lang w:val="es-CR" w:eastAsia="es-CR"/>
              </w:rPr>
            </w:pPr>
          </w:p>
        </w:tc>
        <w:tc>
          <w:tcPr>
            <w:tcW w:w="309" w:type="pct"/>
            <w:tcBorders>
              <w:top w:val="nil"/>
              <w:left w:val="nil"/>
              <w:bottom w:val="nil"/>
              <w:right w:val="nil"/>
            </w:tcBorders>
            <w:shd w:val="clear" w:color="auto" w:fill="auto"/>
            <w:noWrap/>
            <w:vAlign w:val="center"/>
            <w:hideMark/>
          </w:tcPr>
          <w:p w14:paraId="6E909C18" w14:textId="77777777" w:rsidR="00E276F1" w:rsidRPr="007D7FC6" w:rsidRDefault="00E276F1" w:rsidP="00E276F1">
            <w:pPr>
              <w:jc w:val="right"/>
              <w:rPr>
                <w:sz w:val="22"/>
                <w:szCs w:val="22"/>
                <w:lang w:val="es-CR" w:eastAsia="es-CR"/>
              </w:rPr>
            </w:pPr>
          </w:p>
        </w:tc>
        <w:tc>
          <w:tcPr>
            <w:tcW w:w="87" w:type="pct"/>
            <w:tcBorders>
              <w:top w:val="nil"/>
              <w:left w:val="nil"/>
              <w:bottom w:val="nil"/>
              <w:right w:val="single" w:sz="8" w:space="0" w:color="auto"/>
            </w:tcBorders>
            <w:shd w:val="clear" w:color="auto" w:fill="auto"/>
            <w:noWrap/>
            <w:vAlign w:val="center"/>
            <w:hideMark/>
          </w:tcPr>
          <w:p w14:paraId="3CC13DCE" w14:textId="77777777" w:rsidR="00E276F1" w:rsidRPr="007D7FC6" w:rsidRDefault="00E276F1" w:rsidP="00E276F1">
            <w:pPr>
              <w:jc w:val="right"/>
              <w:rPr>
                <w:sz w:val="22"/>
                <w:szCs w:val="22"/>
                <w:lang w:val="es-CR" w:eastAsia="es-CR"/>
              </w:rPr>
            </w:pPr>
          </w:p>
        </w:tc>
        <w:tc>
          <w:tcPr>
            <w:tcW w:w="365" w:type="pct"/>
            <w:tcBorders>
              <w:top w:val="nil"/>
              <w:left w:val="single" w:sz="8" w:space="0" w:color="auto"/>
              <w:bottom w:val="nil"/>
              <w:right w:val="nil"/>
            </w:tcBorders>
            <w:shd w:val="clear" w:color="auto" w:fill="auto"/>
            <w:noWrap/>
            <w:vAlign w:val="center"/>
            <w:hideMark/>
          </w:tcPr>
          <w:p w14:paraId="5C6CCFB1" w14:textId="77777777" w:rsidR="00E276F1" w:rsidRPr="007D7FC6" w:rsidRDefault="00E276F1" w:rsidP="00E276F1">
            <w:pPr>
              <w:rPr>
                <w:sz w:val="22"/>
                <w:szCs w:val="22"/>
                <w:lang w:val="es-CR" w:eastAsia="es-CR"/>
              </w:rPr>
            </w:pPr>
          </w:p>
        </w:tc>
        <w:tc>
          <w:tcPr>
            <w:tcW w:w="365" w:type="pct"/>
            <w:tcBorders>
              <w:top w:val="nil"/>
              <w:left w:val="nil"/>
              <w:bottom w:val="nil"/>
              <w:right w:val="nil"/>
            </w:tcBorders>
            <w:shd w:val="clear" w:color="auto" w:fill="auto"/>
            <w:noWrap/>
            <w:vAlign w:val="center"/>
            <w:hideMark/>
          </w:tcPr>
          <w:p w14:paraId="55689A8F" w14:textId="77777777" w:rsidR="00E276F1" w:rsidRPr="007D7FC6" w:rsidRDefault="00E276F1" w:rsidP="00E276F1">
            <w:pPr>
              <w:jc w:val="right"/>
              <w:rPr>
                <w:sz w:val="22"/>
                <w:szCs w:val="22"/>
                <w:lang w:val="es-CR" w:eastAsia="es-CR"/>
              </w:rPr>
            </w:pPr>
          </w:p>
        </w:tc>
        <w:tc>
          <w:tcPr>
            <w:tcW w:w="365" w:type="pct"/>
            <w:tcBorders>
              <w:top w:val="nil"/>
              <w:left w:val="nil"/>
              <w:bottom w:val="nil"/>
              <w:right w:val="nil"/>
            </w:tcBorders>
            <w:shd w:val="clear" w:color="auto" w:fill="auto"/>
            <w:noWrap/>
            <w:vAlign w:val="center"/>
            <w:hideMark/>
          </w:tcPr>
          <w:p w14:paraId="28FE30F3" w14:textId="77777777" w:rsidR="00E276F1" w:rsidRPr="007D7FC6" w:rsidRDefault="00E276F1" w:rsidP="00E276F1">
            <w:pPr>
              <w:jc w:val="right"/>
              <w:rPr>
                <w:sz w:val="22"/>
                <w:szCs w:val="22"/>
                <w:lang w:val="es-CR" w:eastAsia="es-CR"/>
              </w:rPr>
            </w:pPr>
          </w:p>
        </w:tc>
        <w:tc>
          <w:tcPr>
            <w:tcW w:w="365" w:type="pct"/>
            <w:tcBorders>
              <w:top w:val="nil"/>
              <w:left w:val="nil"/>
              <w:bottom w:val="nil"/>
              <w:right w:val="nil"/>
            </w:tcBorders>
            <w:shd w:val="clear" w:color="auto" w:fill="auto"/>
            <w:noWrap/>
            <w:vAlign w:val="center"/>
            <w:hideMark/>
          </w:tcPr>
          <w:p w14:paraId="3AA89B51" w14:textId="77777777" w:rsidR="00E276F1" w:rsidRPr="007D7FC6" w:rsidRDefault="00E276F1" w:rsidP="00E276F1">
            <w:pPr>
              <w:rPr>
                <w:sz w:val="22"/>
                <w:szCs w:val="22"/>
                <w:lang w:val="es-CR" w:eastAsia="es-CR"/>
              </w:rPr>
            </w:pPr>
          </w:p>
        </w:tc>
        <w:tc>
          <w:tcPr>
            <w:tcW w:w="365" w:type="pct"/>
            <w:tcBorders>
              <w:top w:val="nil"/>
              <w:left w:val="nil"/>
              <w:bottom w:val="nil"/>
              <w:right w:val="nil"/>
            </w:tcBorders>
            <w:shd w:val="clear" w:color="auto" w:fill="auto"/>
            <w:noWrap/>
            <w:vAlign w:val="center"/>
            <w:hideMark/>
          </w:tcPr>
          <w:p w14:paraId="715B3F60" w14:textId="77777777" w:rsidR="00E276F1" w:rsidRPr="007D7FC6" w:rsidRDefault="00E276F1" w:rsidP="00E276F1">
            <w:pPr>
              <w:jc w:val="right"/>
              <w:rPr>
                <w:sz w:val="22"/>
                <w:szCs w:val="22"/>
                <w:lang w:val="es-CR" w:eastAsia="es-CR"/>
              </w:rPr>
            </w:pPr>
          </w:p>
        </w:tc>
      </w:tr>
      <w:tr w:rsidR="00E276F1" w:rsidRPr="007D7FC6" w14:paraId="36D07DEB" w14:textId="77777777" w:rsidTr="00E276F1">
        <w:trPr>
          <w:trHeight w:val="20"/>
          <w:jc w:val="center"/>
        </w:trPr>
        <w:tc>
          <w:tcPr>
            <w:tcW w:w="1542" w:type="pct"/>
            <w:tcBorders>
              <w:top w:val="nil"/>
              <w:left w:val="nil"/>
              <w:bottom w:val="nil"/>
              <w:right w:val="nil"/>
            </w:tcBorders>
            <w:shd w:val="clear" w:color="auto" w:fill="auto"/>
            <w:noWrap/>
            <w:vAlign w:val="center"/>
            <w:hideMark/>
          </w:tcPr>
          <w:p w14:paraId="613E7D38" w14:textId="77777777" w:rsidR="00E276F1" w:rsidRPr="007D7FC6" w:rsidRDefault="00E276F1" w:rsidP="00E276F1">
            <w:pPr>
              <w:rPr>
                <w:b/>
                <w:bCs/>
                <w:sz w:val="22"/>
                <w:szCs w:val="22"/>
                <w:lang w:val="es-CR" w:eastAsia="es-CR"/>
              </w:rPr>
            </w:pPr>
            <w:r w:rsidRPr="007D7FC6">
              <w:rPr>
                <w:b/>
                <w:bCs/>
                <w:sz w:val="22"/>
                <w:szCs w:val="22"/>
                <w:lang w:val="es-CR" w:eastAsia="es-CR"/>
              </w:rPr>
              <w:t>Resoluciones de Fondo</w:t>
            </w:r>
          </w:p>
        </w:tc>
        <w:tc>
          <w:tcPr>
            <w:tcW w:w="309" w:type="pct"/>
            <w:tcBorders>
              <w:top w:val="nil"/>
              <w:left w:val="single" w:sz="8" w:space="0" w:color="auto"/>
              <w:bottom w:val="nil"/>
              <w:right w:val="nil"/>
            </w:tcBorders>
            <w:shd w:val="clear" w:color="auto" w:fill="auto"/>
            <w:noWrap/>
            <w:vAlign w:val="center"/>
            <w:hideMark/>
          </w:tcPr>
          <w:p w14:paraId="3556B5CB" w14:textId="77777777" w:rsidR="00E276F1" w:rsidRPr="007D7FC6" w:rsidRDefault="00E276F1" w:rsidP="00E276F1">
            <w:pPr>
              <w:jc w:val="right"/>
              <w:rPr>
                <w:b/>
                <w:bCs/>
                <w:sz w:val="22"/>
                <w:szCs w:val="22"/>
                <w:lang w:val="es-CR" w:eastAsia="es-CR"/>
              </w:rPr>
            </w:pPr>
            <w:r w:rsidRPr="007D7FC6">
              <w:rPr>
                <w:b/>
                <w:bCs/>
                <w:sz w:val="22"/>
                <w:szCs w:val="22"/>
                <w:lang w:val="es-CR" w:eastAsia="es-CR"/>
              </w:rPr>
              <w:t>3 369</w:t>
            </w:r>
          </w:p>
        </w:tc>
        <w:tc>
          <w:tcPr>
            <w:tcW w:w="309" w:type="pct"/>
            <w:tcBorders>
              <w:top w:val="nil"/>
              <w:left w:val="nil"/>
              <w:bottom w:val="nil"/>
              <w:right w:val="nil"/>
            </w:tcBorders>
            <w:shd w:val="clear" w:color="auto" w:fill="auto"/>
            <w:noWrap/>
            <w:vAlign w:val="center"/>
            <w:hideMark/>
          </w:tcPr>
          <w:p w14:paraId="5A890E87" w14:textId="77777777" w:rsidR="00E276F1" w:rsidRPr="007D7FC6" w:rsidRDefault="00E276F1" w:rsidP="00E276F1">
            <w:pPr>
              <w:jc w:val="right"/>
              <w:rPr>
                <w:b/>
                <w:bCs/>
                <w:sz w:val="22"/>
                <w:szCs w:val="22"/>
                <w:lang w:val="es-CR" w:eastAsia="es-CR"/>
              </w:rPr>
            </w:pPr>
            <w:r w:rsidRPr="007D7FC6">
              <w:rPr>
                <w:b/>
                <w:bCs/>
                <w:sz w:val="22"/>
                <w:szCs w:val="22"/>
                <w:lang w:val="es-CR" w:eastAsia="es-CR"/>
              </w:rPr>
              <w:t>2 986</w:t>
            </w:r>
          </w:p>
        </w:tc>
        <w:tc>
          <w:tcPr>
            <w:tcW w:w="309" w:type="pct"/>
            <w:tcBorders>
              <w:top w:val="nil"/>
              <w:left w:val="nil"/>
              <w:bottom w:val="nil"/>
              <w:right w:val="nil"/>
            </w:tcBorders>
            <w:shd w:val="clear" w:color="auto" w:fill="auto"/>
            <w:noWrap/>
            <w:vAlign w:val="center"/>
            <w:hideMark/>
          </w:tcPr>
          <w:p w14:paraId="56FF2C74" w14:textId="77777777" w:rsidR="00E276F1" w:rsidRPr="007D7FC6" w:rsidRDefault="00E276F1" w:rsidP="00E276F1">
            <w:pPr>
              <w:jc w:val="right"/>
              <w:rPr>
                <w:b/>
                <w:bCs/>
                <w:sz w:val="22"/>
                <w:szCs w:val="22"/>
                <w:lang w:val="es-CR" w:eastAsia="es-CR"/>
              </w:rPr>
            </w:pPr>
            <w:r w:rsidRPr="007D7FC6">
              <w:rPr>
                <w:b/>
                <w:bCs/>
                <w:sz w:val="22"/>
                <w:szCs w:val="22"/>
                <w:lang w:val="es-CR" w:eastAsia="es-CR"/>
              </w:rPr>
              <w:t>3 770</w:t>
            </w:r>
          </w:p>
        </w:tc>
        <w:tc>
          <w:tcPr>
            <w:tcW w:w="309" w:type="pct"/>
            <w:tcBorders>
              <w:top w:val="nil"/>
              <w:left w:val="nil"/>
              <w:bottom w:val="nil"/>
              <w:right w:val="nil"/>
            </w:tcBorders>
            <w:shd w:val="clear" w:color="auto" w:fill="auto"/>
            <w:noWrap/>
            <w:vAlign w:val="center"/>
            <w:hideMark/>
          </w:tcPr>
          <w:p w14:paraId="16594F0F" w14:textId="77777777" w:rsidR="00E276F1" w:rsidRPr="007D7FC6" w:rsidRDefault="00E276F1" w:rsidP="00E276F1">
            <w:pPr>
              <w:jc w:val="right"/>
              <w:rPr>
                <w:b/>
                <w:bCs/>
                <w:sz w:val="22"/>
                <w:szCs w:val="22"/>
                <w:lang w:val="es-CR" w:eastAsia="es-CR"/>
              </w:rPr>
            </w:pPr>
            <w:r w:rsidRPr="007D7FC6">
              <w:rPr>
                <w:b/>
                <w:bCs/>
                <w:sz w:val="22"/>
                <w:szCs w:val="22"/>
                <w:lang w:val="es-CR" w:eastAsia="es-CR"/>
              </w:rPr>
              <w:t>3 668</w:t>
            </w:r>
          </w:p>
        </w:tc>
        <w:tc>
          <w:tcPr>
            <w:tcW w:w="309" w:type="pct"/>
            <w:tcBorders>
              <w:top w:val="nil"/>
              <w:left w:val="nil"/>
              <w:bottom w:val="nil"/>
              <w:right w:val="nil"/>
            </w:tcBorders>
            <w:shd w:val="clear" w:color="auto" w:fill="auto"/>
            <w:noWrap/>
            <w:vAlign w:val="center"/>
            <w:hideMark/>
          </w:tcPr>
          <w:p w14:paraId="7B3AC205" w14:textId="77777777" w:rsidR="00E276F1" w:rsidRPr="007D7FC6" w:rsidRDefault="00E276F1" w:rsidP="00E276F1">
            <w:pPr>
              <w:jc w:val="right"/>
              <w:rPr>
                <w:b/>
                <w:bCs/>
                <w:sz w:val="22"/>
                <w:szCs w:val="22"/>
                <w:lang w:val="es-CR" w:eastAsia="es-CR"/>
              </w:rPr>
            </w:pPr>
            <w:r w:rsidRPr="007D7FC6">
              <w:rPr>
                <w:b/>
                <w:bCs/>
                <w:sz w:val="22"/>
                <w:szCs w:val="22"/>
                <w:lang w:val="es-CR" w:eastAsia="es-CR"/>
              </w:rPr>
              <w:t>3 971</w:t>
            </w:r>
          </w:p>
        </w:tc>
        <w:tc>
          <w:tcPr>
            <w:tcW w:w="87" w:type="pct"/>
            <w:tcBorders>
              <w:top w:val="nil"/>
              <w:left w:val="nil"/>
              <w:bottom w:val="nil"/>
              <w:right w:val="single" w:sz="8" w:space="0" w:color="auto"/>
            </w:tcBorders>
            <w:shd w:val="clear" w:color="auto" w:fill="auto"/>
            <w:noWrap/>
            <w:vAlign w:val="center"/>
            <w:hideMark/>
          </w:tcPr>
          <w:p w14:paraId="18323646" w14:textId="77777777" w:rsidR="00E276F1" w:rsidRPr="007D7FC6" w:rsidRDefault="00E276F1" w:rsidP="00E276F1">
            <w:pPr>
              <w:jc w:val="right"/>
              <w:rPr>
                <w:b/>
                <w:bCs/>
                <w:sz w:val="22"/>
                <w:szCs w:val="22"/>
                <w:lang w:val="es-CR" w:eastAsia="es-CR"/>
              </w:rPr>
            </w:pPr>
          </w:p>
        </w:tc>
        <w:tc>
          <w:tcPr>
            <w:tcW w:w="365" w:type="pct"/>
            <w:tcBorders>
              <w:top w:val="nil"/>
              <w:left w:val="single" w:sz="8" w:space="0" w:color="auto"/>
              <w:bottom w:val="nil"/>
              <w:right w:val="nil"/>
            </w:tcBorders>
            <w:shd w:val="clear" w:color="auto" w:fill="auto"/>
            <w:noWrap/>
            <w:vAlign w:val="center"/>
            <w:hideMark/>
          </w:tcPr>
          <w:p w14:paraId="5958EA07" w14:textId="77777777" w:rsidR="00E276F1" w:rsidRPr="007D7FC6" w:rsidRDefault="00E276F1" w:rsidP="00E276F1">
            <w:pPr>
              <w:jc w:val="right"/>
              <w:rPr>
                <w:b/>
                <w:bCs/>
                <w:sz w:val="22"/>
                <w:szCs w:val="22"/>
                <w:lang w:val="es-CR" w:eastAsia="es-CR"/>
              </w:rPr>
            </w:pPr>
            <w:r w:rsidRPr="007D7FC6">
              <w:rPr>
                <w:b/>
                <w:bCs/>
                <w:sz w:val="22"/>
                <w:szCs w:val="22"/>
                <w:lang w:val="es-CR" w:eastAsia="es-CR"/>
              </w:rPr>
              <w:t>68,4%</w:t>
            </w:r>
          </w:p>
        </w:tc>
        <w:tc>
          <w:tcPr>
            <w:tcW w:w="365" w:type="pct"/>
            <w:tcBorders>
              <w:top w:val="nil"/>
              <w:left w:val="nil"/>
              <w:bottom w:val="nil"/>
              <w:right w:val="nil"/>
            </w:tcBorders>
            <w:shd w:val="clear" w:color="auto" w:fill="auto"/>
            <w:noWrap/>
            <w:vAlign w:val="center"/>
            <w:hideMark/>
          </w:tcPr>
          <w:p w14:paraId="4316FD23" w14:textId="77777777" w:rsidR="00E276F1" w:rsidRPr="007D7FC6" w:rsidRDefault="00E276F1" w:rsidP="00E276F1">
            <w:pPr>
              <w:jc w:val="right"/>
              <w:rPr>
                <w:b/>
                <w:bCs/>
                <w:sz w:val="22"/>
                <w:szCs w:val="22"/>
                <w:lang w:val="es-CR" w:eastAsia="es-CR"/>
              </w:rPr>
            </w:pPr>
            <w:r w:rsidRPr="007D7FC6">
              <w:rPr>
                <w:b/>
                <w:bCs/>
                <w:sz w:val="22"/>
                <w:szCs w:val="22"/>
                <w:lang w:val="es-CR" w:eastAsia="es-CR"/>
              </w:rPr>
              <w:t>63,0%</w:t>
            </w:r>
          </w:p>
        </w:tc>
        <w:tc>
          <w:tcPr>
            <w:tcW w:w="365" w:type="pct"/>
            <w:tcBorders>
              <w:top w:val="nil"/>
              <w:left w:val="nil"/>
              <w:bottom w:val="nil"/>
              <w:right w:val="nil"/>
            </w:tcBorders>
            <w:shd w:val="clear" w:color="auto" w:fill="auto"/>
            <w:noWrap/>
            <w:vAlign w:val="center"/>
            <w:hideMark/>
          </w:tcPr>
          <w:p w14:paraId="63FA0573" w14:textId="77777777" w:rsidR="00E276F1" w:rsidRPr="007D7FC6" w:rsidRDefault="00E276F1" w:rsidP="00E276F1">
            <w:pPr>
              <w:jc w:val="right"/>
              <w:rPr>
                <w:b/>
                <w:bCs/>
                <w:sz w:val="22"/>
                <w:szCs w:val="22"/>
                <w:lang w:val="es-CR" w:eastAsia="es-CR"/>
              </w:rPr>
            </w:pPr>
            <w:r w:rsidRPr="007D7FC6">
              <w:rPr>
                <w:b/>
                <w:bCs/>
                <w:sz w:val="22"/>
                <w:szCs w:val="22"/>
                <w:lang w:val="es-CR" w:eastAsia="es-CR"/>
              </w:rPr>
              <w:t>70,9%</w:t>
            </w:r>
          </w:p>
        </w:tc>
        <w:tc>
          <w:tcPr>
            <w:tcW w:w="365" w:type="pct"/>
            <w:tcBorders>
              <w:top w:val="nil"/>
              <w:left w:val="nil"/>
              <w:bottom w:val="nil"/>
              <w:right w:val="nil"/>
            </w:tcBorders>
            <w:shd w:val="clear" w:color="auto" w:fill="auto"/>
            <w:noWrap/>
            <w:vAlign w:val="center"/>
            <w:hideMark/>
          </w:tcPr>
          <w:p w14:paraId="09AFEF89" w14:textId="77777777" w:rsidR="00E276F1" w:rsidRPr="007D7FC6" w:rsidRDefault="00E276F1" w:rsidP="00E276F1">
            <w:pPr>
              <w:jc w:val="right"/>
              <w:rPr>
                <w:b/>
                <w:bCs/>
                <w:sz w:val="22"/>
                <w:szCs w:val="22"/>
                <w:lang w:val="es-CR" w:eastAsia="es-CR"/>
              </w:rPr>
            </w:pPr>
            <w:r w:rsidRPr="007D7FC6">
              <w:rPr>
                <w:b/>
                <w:bCs/>
                <w:sz w:val="22"/>
                <w:szCs w:val="22"/>
                <w:lang w:val="es-CR" w:eastAsia="es-CR"/>
              </w:rPr>
              <w:t>59,1%</w:t>
            </w:r>
          </w:p>
        </w:tc>
        <w:tc>
          <w:tcPr>
            <w:tcW w:w="365" w:type="pct"/>
            <w:tcBorders>
              <w:top w:val="nil"/>
              <w:left w:val="nil"/>
              <w:bottom w:val="nil"/>
              <w:right w:val="nil"/>
            </w:tcBorders>
            <w:shd w:val="clear" w:color="auto" w:fill="auto"/>
            <w:noWrap/>
            <w:vAlign w:val="center"/>
            <w:hideMark/>
          </w:tcPr>
          <w:p w14:paraId="3D851DAE" w14:textId="77777777" w:rsidR="00E276F1" w:rsidRPr="007D7FC6" w:rsidRDefault="00E276F1" w:rsidP="00E276F1">
            <w:pPr>
              <w:jc w:val="right"/>
              <w:rPr>
                <w:b/>
                <w:bCs/>
                <w:sz w:val="22"/>
                <w:szCs w:val="22"/>
                <w:lang w:val="es-CR" w:eastAsia="es-CR"/>
              </w:rPr>
            </w:pPr>
            <w:r w:rsidRPr="007D7FC6">
              <w:rPr>
                <w:b/>
                <w:bCs/>
                <w:sz w:val="22"/>
                <w:szCs w:val="22"/>
                <w:lang w:val="es-CR" w:eastAsia="es-CR"/>
              </w:rPr>
              <w:t>70,9%</w:t>
            </w:r>
          </w:p>
        </w:tc>
      </w:tr>
      <w:tr w:rsidR="00E276F1" w:rsidRPr="007D7FC6" w14:paraId="490F7157" w14:textId="77777777" w:rsidTr="00E276F1">
        <w:trPr>
          <w:trHeight w:val="20"/>
          <w:jc w:val="center"/>
        </w:trPr>
        <w:tc>
          <w:tcPr>
            <w:tcW w:w="1542" w:type="pct"/>
            <w:tcBorders>
              <w:top w:val="nil"/>
              <w:left w:val="nil"/>
              <w:bottom w:val="nil"/>
              <w:right w:val="nil"/>
            </w:tcBorders>
            <w:shd w:val="clear" w:color="auto" w:fill="auto"/>
            <w:noWrap/>
            <w:vAlign w:val="center"/>
            <w:hideMark/>
          </w:tcPr>
          <w:p w14:paraId="777B74D0" w14:textId="77777777" w:rsidR="00E276F1" w:rsidRPr="007D7FC6" w:rsidRDefault="00E276F1" w:rsidP="00E276F1">
            <w:pPr>
              <w:rPr>
                <w:sz w:val="22"/>
                <w:szCs w:val="22"/>
                <w:lang w:val="es-CR" w:eastAsia="es-CR"/>
              </w:rPr>
            </w:pPr>
            <w:r w:rsidRPr="007D7FC6">
              <w:rPr>
                <w:sz w:val="22"/>
                <w:szCs w:val="22"/>
                <w:lang w:val="es-CR" w:eastAsia="es-CR"/>
              </w:rPr>
              <w:t>Confirmadas</w:t>
            </w:r>
          </w:p>
        </w:tc>
        <w:tc>
          <w:tcPr>
            <w:tcW w:w="309" w:type="pct"/>
            <w:tcBorders>
              <w:top w:val="nil"/>
              <w:left w:val="single" w:sz="8" w:space="0" w:color="auto"/>
              <w:bottom w:val="nil"/>
              <w:right w:val="nil"/>
            </w:tcBorders>
            <w:shd w:val="clear" w:color="auto" w:fill="auto"/>
            <w:noWrap/>
            <w:vAlign w:val="center"/>
            <w:hideMark/>
          </w:tcPr>
          <w:p w14:paraId="563D4499" w14:textId="77777777" w:rsidR="00E276F1" w:rsidRPr="007D7FC6" w:rsidRDefault="00E276F1" w:rsidP="00E276F1">
            <w:pPr>
              <w:jc w:val="right"/>
              <w:rPr>
                <w:sz w:val="22"/>
                <w:szCs w:val="22"/>
                <w:lang w:val="es-CR" w:eastAsia="es-CR"/>
              </w:rPr>
            </w:pPr>
            <w:r w:rsidRPr="007D7FC6">
              <w:rPr>
                <w:sz w:val="22"/>
                <w:szCs w:val="22"/>
                <w:lang w:val="es-CR" w:eastAsia="es-CR"/>
              </w:rPr>
              <w:t>2 113</w:t>
            </w:r>
          </w:p>
        </w:tc>
        <w:tc>
          <w:tcPr>
            <w:tcW w:w="309" w:type="pct"/>
            <w:tcBorders>
              <w:top w:val="nil"/>
              <w:left w:val="nil"/>
              <w:bottom w:val="nil"/>
              <w:right w:val="nil"/>
            </w:tcBorders>
            <w:shd w:val="clear" w:color="auto" w:fill="auto"/>
            <w:noWrap/>
            <w:vAlign w:val="center"/>
            <w:hideMark/>
          </w:tcPr>
          <w:p w14:paraId="077D974C" w14:textId="77777777" w:rsidR="00E276F1" w:rsidRPr="007D7FC6" w:rsidRDefault="00E276F1" w:rsidP="00E276F1">
            <w:pPr>
              <w:jc w:val="right"/>
              <w:rPr>
                <w:sz w:val="22"/>
                <w:szCs w:val="22"/>
                <w:lang w:val="es-CR" w:eastAsia="es-CR"/>
              </w:rPr>
            </w:pPr>
            <w:r w:rsidRPr="007D7FC6">
              <w:rPr>
                <w:sz w:val="22"/>
                <w:szCs w:val="22"/>
                <w:lang w:val="es-CR" w:eastAsia="es-CR"/>
              </w:rPr>
              <w:t>1 969</w:t>
            </w:r>
          </w:p>
        </w:tc>
        <w:tc>
          <w:tcPr>
            <w:tcW w:w="309" w:type="pct"/>
            <w:tcBorders>
              <w:top w:val="nil"/>
              <w:left w:val="nil"/>
              <w:bottom w:val="nil"/>
              <w:right w:val="nil"/>
            </w:tcBorders>
            <w:shd w:val="clear" w:color="auto" w:fill="auto"/>
            <w:noWrap/>
            <w:vAlign w:val="center"/>
            <w:hideMark/>
          </w:tcPr>
          <w:p w14:paraId="7821FFCB" w14:textId="77777777" w:rsidR="00E276F1" w:rsidRPr="007D7FC6" w:rsidRDefault="00E276F1" w:rsidP="00E276F1">
            <w:pPr>
              <w:jc w:val="right"/>
              <w:rPr>
                <w:sz w:val="22"/>
                <w:szCs w:val="22"/>
                <w:lang w:val="es-CR" w:eastAsia="es-CR"/>
              </w:rPr>
            </w:pPr>
            <w:r w:rsidRPr="007D7FC6">
              <w:rPr>
                <w:sz w:val="22"/>
                <w:szCs w:val="22"/>
                <w:lang w:val="es-CR" w:eastAsia="es-CR"/>
              </w:rPr>
              <w:t>2 526</w:t>
            </w:r>
          </w:p>
        </w:tc>
        <w:tc>
          <w:tcPr>
            <w:tcW w:w="309" w:type="pct"/>
            <w:tcBorders>
              <w:top w:val="nil"/>
              <w:left w:val="nil"/>
              <w:bottom w:val="nil"/>
              <w:right w:val="nil"/>
            </w:tcBorders>
            <w:shd w:val="clear" w:color="auto" w:fill="auto"/>
            <w:noWrap/>
            <w:vAlign w:val="center"/>
            <w:hideMark/>
          </w:tcPr>
          <w:p w14:paraId="4B5F0FFF" w14:textId="77777777" w:rsidR="00E276F1" w:rsidRPr="007D7FC6" w:rsidRDefault="00E276F1" w:rsidP="00E276F1">
            <w:pPr>
              <w:jc w:val="right"/>
              <w:rPr>
                <w:sz w:val="22"/>
                <w:szCs w:val="22"/>
                <w:lang w:val="es-CR" w:eastAsia="es-CR"/>
              </w:rPr>
            </w:pPr>
            <w:r w:rsidRPr="007D7FC6">
              <w:rPr>
                <w:sz w:val="22"/>
                <w:szCs w:val="22"/>
                <w:lang w:val="es-CR" w:eastAsia="es-CR"/>
              </w:rPr>
              <w:t>2 247</w:t>
            </w:r>
          </w:p>
        </w:tc>
        <w:tc>
          <w:tcPr>
            <w:tcW w:w="309" w:type="pct"/>
            <w:tcBorders>
              <w:top w:val="nil"/>
              <w:left w:val="nil"/>
              <w:bottom w:val="nil"/>
              <w:right w:val="nil"/>
            </w:tcBorders>
            <w:shd w:val="clear" w:color="auto" w:fill="auto"/>
            <w:noWrap/>
            <w:vAlign w:val="center"/>
            <w:hideMark/>
          </w:tcPr>
          <w:p w14:paraId="18F59037" w14:textId="77777777" w:rsidR="00E276F1" w:rsidRPr="007D7FC6" w:rsidRDefault="00E276F1" w:rsidP="00E276F1">
            <w:pPr>
              <w:jc w:val="right"/>
              <w:rPr>
                <w:sz w:val="22"/>
                <w:szCs w:val="22"/>
                <w:lang w:val="es-CR" w:eastAsia="es-CR"/>
              </w:rPr>
            </w:pPr>
            <w:r w:rsidRPr="007D7FC6">
              <w:rPr>
                <w:sz w:val="22"/>
                <w:szCs w:val="22"/>
                <w:lang w:val="es-CR" w:eastAsia="es-CR"/>
              </w:rPr>
              <w:t>2 164</w:t>
            </w:r>
          </w:p>
        </w:tc>
        <w:tc>
          <w:tcPr>
            <w:tcW w:w="87" w:type="pct"/>
            <w:tcBorders>
              <w:top w:val="nil"/>
              <w:left w:val="nil"/>
              <w:bottom w:val="nil"/>
              <w:right w:val="single" w:sz="8" w:space="0" w:color="auto"/>
            </w:tcBorders>
            <w:shd w:val="clear" w:color="auto" w:fill="auto"/>
            <w:noWrap/>
            <w:vAlign w:val="center"/>
            <w:hideMark/>
          </w:tcPr>
          <w:p w14:paraId="1FAA5B02" w14:textId="77777777" w:rsidR="00E276F1" w:rsidRPr="007D7FC6" w:rsidRDefault="00E276F1" w:rsidP="00E276F1">
            <w:pPr>
              <w:jc w:val="right"/>
              <w:rPr>
                <w:sz w:val="22"/>
                <w:szCs w:val="22"/>
                <w:lang w:val="es-CR" w:eastAsia="es-CR"/>
              </w:rPr>
            </w:pPr>
          </w:p>
        </w:tc>
        <w:tc>
          <w:tcPr>
            <w:tcW w:w="365" w:type="pct"/>
            <w:tcBorders>
              <w:top w:val="nil"/>
              <w:left w:val="single" w:sz="8" w:space="0" w:color="auto"/>
              <w:bottom w:val="nil"/>
              <w:right w:val="nil"/>
            </w:tcBorders>
            <w:shd w:val="clear" w:color="auto" w:fill="auto"/>
            <w:noWrap/>
            <w:vAlign w:val="center"/>
            <w:hideMark/>
          </w:tcPr>
          <w:p w14:paraId="65722B13" w14:textId="77777777" w:rsidR="00E276F1" w:rsidRPr="007D7FC6" w:rsidRDefault="00E276F1" w:rsidP="00E276F1">
            <w:pPr>
              <w:jc w:val="right"/>
              <w:rPr>
                <w:sz w:val="22"/>
                <w:szCs w:val="22"/>
                <w:lang w:val="es-CR" w:eastAsia="es-CR"/>
              </w:rPr>
            </w:pPr>
            <w:r w:rsidRPr="007D7FC6">
              <w:rPr>
                <w:sz w:val="22"/>
                <w:szCs w:val="22"/>
                <w:lang w:val="es-CR" w:eastAsia="es-CR"/>
              </w:rPr>
              <w:t>42,9%</w:t>
            </w:r>
          </w:p>
        </w:tc>
        <w:tc>
          <w:tcPr>
            <w:tcW w:w="365" w:type="pct"/>
            <w:tcBorders>
              <w:top w:val="nil"/>
              <w:left w:val="nil"/>
              <w:bottom w:val="nil"/>
              <w:right w:val="nil"/>
            </w:tcBorders>
            <w:shd w:val="clear" w:color="auto" w:fill="auto"/>
            <w:noWrap/>
            <w:vAlign w:val="center"/>
            <w:hideMark/>
          </w:tcPr>
          <w:p w14:paraId="67EB5F73" w14:textId="77777777" w:rsidR="00E276F1" w:rsidRPr="007D7FC6" w:rsidRDefault="00E276F1" w:rsidP="00E276F1">
            <w:pPr>
              <w:jc w:val="right"/>
              <w:rPr>
                <w:sz w:val="22"/>
                <w:szCs w:val="22"/>
                <w:lang w:val="es-CR" w:eastAsia="es-CR"/>
              </w:rPr>
            </w:pPr>
            <w:r w:rsidRPr="007D7FC6">
              <w:rPr>
                <w:sz w:val="22"/>
                <w:szCs w:val="22"/>
                <w:lang w:val="es-CR" w:eastAsia="es-CR"/>
              </w:rPr>
              <w:t>41,5%</w:t>
            </w:r>
          </w:p>
        </w:tc>
        <w:tc>
          <w:tcPr>
            <w:tcW w:w="365" w:type="pct"/>
            <w:tcBorders>
              <w:top w:val="nil"/>
              <w:left w:val="nil"/>
              <w:bottom w:val="nil"/>
              <w:right w:val="nil"/>
            </w:tcBorders>
            <w:shd w:val="clear" w:color="auto" w:fill="auto"/>
            <w:noWrap/>
            <w:vAlign w:val="center"/>
            <w:hideMark/>
          </w:tcPr>
          <w:p w14:paraId="4BB9C007" w14:textId="77777777" w:rsidR="00E276F1" w:rsidRPr="007D7FC6" w:rsidRDefault="00E276F1" w:rsidP="00E276F1">
            <w:pPr>
              <w:jc w:val="right"/>
              <w:rPr>
                <w:sz w:val="22"/>
                <w:szCs w:val="22"/>
                <w:lang w:val="es-CR" w:eastAsia="es-CR"/>
              </w:rPr>
            </w:pPr>
            <w:r w:rsidRPr="007D7FC6">
              <w:rPr>
                <w:sz w:val="22"/>
                <w:szCs w:val="22"/>
                <w:lang w:val="es-CR" w:eastAsia="es-CR"/>
              </w:rPr>
              <w:t>47,5%</w:t>
            </w:r>
          </w:p>
        </w:tc>
        <w:tc>
          <w:tcPr>
            <w:tcW w:w="365" w:type="pct"/>
            <w:tcBorders>
              <w:top w:val="nil"/>
              <w:left w:val="nil"/>
              <w:bottom w:val="nil"/>
              <w:right w:val="nil"/>
            </w:tcBorders>
            <w:shd w:val="clear" w:color="auto" w:fill="auto"/>
            <w:noWrap/>
            <w:vAlign w:val="center"/>
            <w:hideMark/>
          </w:tcPr>
          <w:p w14:paraId="3008B30C" w14:textId="77777777" w:rsidR="00E276F1" w:rsidRPr="007D7FC6" w:rsidRDefault="00E276F1" w:rsidP="00E276F1">
            <w:pPr>
              <w:jc w:val="right"/>
              <w:rPr>
                <w:sz w:val="22"/>
                <w:szCs w:val="22"/>
                <w:lang w:val="es-CR" w:eastAsia="es-CR"/>
              </w:rPr>
            </w:pPr>
            <w:r w:rsidRPr="007D7FC6">
              <w:rPr>
                <w:sz w:val="22"/>
                <w:szCs w:val="22"/>
                <w:lang w:val="es-CR" w:eastAsia="es-CR"/>
              </w:rPr>
              <w:t>36,2%</w:t>
            </w:r>
          </w:p>
        </w:tc>
        <w:tc>
          <w:tcPr>
            <w:tcW w:w="365" w:type="pct"/>
            <w:tcBorders>
              <w:top w:val="nil"/>
              <w:left w:val="nil"/>
              <w:bottom w:val="nil"/>
              <w:right w:val="nil"/>
            </w:tcBorders>
            <w:shd w:val="clear" w:color="auto" w:fill="auto"/>
            <w:noWrap/>
            <w:vAlign w:val="center"/>
            <w:hideMark/>
          </w:tcPr>
          <w:p w14:paraId="58C9996B" w14:textId="77777777" w:rsidR="00E276F1" w:rsidRPr="007D7FC6" w:rsidRDefault="00E276F1" w:rsidP="00E276F1">
            <w:pPr>
              <w:jc w:val="right"/>
              <w:rPr>
                <w:sz w:val="22"/>
                <w:szCs w:val="22"/>
                <w:lang w:val="es-CR" w:eastAsia="es-CR"/>
              </w:rPr>
            </w:pPr>
            <w:r w:rsidRPr="007D7FC6">
              <w:rPr>
                <w:sz w:val="22"/>
                <w:szCs w:val="22"/>
                <w:lang w:val="es-CR" w:eastAsia="es-CR"/>
              </w:rPr>
              <w:t>38,6%</w:t>
            </w:r>
          </w:p>
        </w:tc>
      </w:tr>
      <w:tr w:rsidR="00E276F1" w:rsidRPr="007D7FC6" w14:paraId="6BCAD5A7" w14:textId="77777777" w:rsidTr="00E276F1">
        <w:trPr>
          <w:trHeight w:val="20"/>
          <w:jc w:val="center"/>
        </w:trPr>
        <w:tc>
          <w:tcPr>
            <w:tcW w:w="1542" w:type="pct"/>
            <w:tcBorders>
              <w:top w:val="nil"/>
              <w:left w:val="nil"/>
              <w:bottom w:val="nil"/>
              <w:right w:val="nil"/>
            </w:tcBorders>
            <w:shd w:val="clear" w:color="auto" w:fill="auto"/>
            <w:noWrap/>
            <w:vAlign w:val="center"/>
            <w:hideMark/>
          </w:tcPr>
          <w:p w14:paraId="707BFDC7" w14:textId="77777777" w:rsidR="00E276F1" w:rsidRPr="007D7FC6" w:rsidRDefault="00E276F1" w:rsidP="00E276F1">
            <w:pPr>
              <w:rPr>
                <w:sz w:val="22"/>
                <w:szCs w:val="22"/>
                <w:lang w:val="es-CR" w:eastAsia="es-CR"/>
              </w:rPr>
            </w:pPr>
            <w:r w:rsidRPr="007D7FC6">
              <w:rPr>
                <w:sz w:val="22"/>
                <w:szCs w:val="22"/>
                <w:lang w:val="es-CR" w:eastAsia="es-CR"/>
              </w:rPr>
              <w:t>Revocadas</w:t>
            </w:r>
          </w:p>
        </w:tc>
        <w:tc>
          <w:tcPr>
            <w:tcW w:w="309" w:type="pct"/>
            <w:tcBorders>
              <w:top w:val="nil"/>
              <w:left w:val="single" w:sz="8" w:space="0" w:color="auto"/>
              <w:bottom w:val="nil"/>
              <w:right w:val="nil"/>
            </w:tcBorders>
            <w:shd w:val="clear" w:color="auto" w:fill="auto"/>
            <w:noWrap/>
            <w:vAlign w:val="center"/>
            <w:hideMark/>
          </w:tcPr>
          <w:p w14:paraId="5FC3C010" w14:textId="77777777" w:rsidR="00E276F1" w:rsidRPr="007D7FC6" w:rsidRDefault="00E276F1" w:rsidP="00E276F1">
            <w:pPr>
              <w:jc w:val="right"/>
              <w:rPr>
                <w:sz w:val="22"/>
                <w:szCs w:val="22"/>
                <w:lang w:val="es-CR" w:eastAsia="es-CR"/>
              </w:rPr>
            </w:pPr>
            <w:r w:rsidRPr="007D7FC6">
              <w:rPr>
                <w:sz w:val="22"/>
                <w:szCs w:val="22"/>
                <w:lang w:val="es-CR" w:eastAsia="es-CR"/>
              </w:rPr>
              <w:t>583</w:t>
            </w:r>
          </w:p>
        </w:tc>
        <w:tc>
          <w:tcPr>
            <w:tcW w:w="309" w:type="pct"/>
            <w:tcBorders>
              <w:top w:val="nil"/>
              <w:left w:val="nil"/>
              <w:bottom w:val="nil"/>
              <w:right w:val="nil"/>
            </w:tcBorders>
            <w:shd w:val="clear" w:color="auto" w:fill="auto"/>
            <w:noWrap/>
            <w:vAlign w:val="center"/>
            <w:hideMark/>
          </w:tcPr>
          <w:p w14:paraId="73AC20EB" w14:textId="77777777" w:rsidR="00E276F1" w:rsidRPr="007D7FC6" w:rsidRDefault="00E276F1" w:rsidP="00E276F1">
            <w:pPr>
              <w:jc w:val="right"/>
              <w:rPr>
                <w:sz w:val="22"/>
                <w:szCs w:val="22"/>
                <w:lang w:val="es-CR" w:eastAsia="es-CR"/>
              </w:rPr>
            </w:pPr>
            <w:r w:rsidRPr="007D7FC6">
              <w:rPr>
                <w:sz w:val="22"/>
                <w:szCs w:val="22"/>
                <w:lang w:val="es-CR" w:eastAsia="es-CR"/>
              </w:rPr>
              <w:t>512</w:t>
            </w:r>
          </w:p>
        </w:tc>
        <w:tc>
          <w:tcPr>
            <w:tcW w:w="309" w:type="pct"/>
            <w:tcBorders>
              <w:top w:val="nil"/>
              <w:left w:val="nil"/>
              <w:bottom w:val="nil"/>
              <w:right w:val="nil"/>
            </w:tcBorders>
            <w:shd w:val="clear" w:color="auto" w:fill="auto"/>
            <w:noWrap/>
            <w:vAlign w:val="center"/>
            <w:hideMark/>
          </w:tcPr>
          <w:p w14:paraId="2D77C1EC" w14:textId="77777777" w:rsidR="00E276F1" w:rsidRPr="007D7FC6" w:rsidRDefault="00E276F1" w:rsidP="00E276F1">
            <w:pPr>
              <w:jc w:val="right"/>
              <w:rPr>
                <w:sz w:val="22"/>
                <w:szCs w:val="22"/>
                <w:lang w:val="es-CR" w:eastAsia="es-CR"/>
              </w:rPr>
            </w:pPr>
            <w:r w:rsidRPr="007D7FC6">
              <w:rPr>
                <w:sz w:val="22"/>
                <w:szCs w:val="22"/>
                <w:lang w:val="es-CR" w:eastAsia="es-CR"/>
              </w:rPr>
              <w:t>597</w:t>
            </w:r>
          </w:p>
        </w:tc>
        <w:tc>
          <w:tcPr>
            <w:tcW w:w="309" w:type="pct"/>
            <w:tcBorders>
              <w:top w:val="nil"/>
              <w:left w:val="nil"/>
              <w:bottom w:val="nil"/>
              <w:right w:val="nil"/>
            </w:tcBorders>
            <w:shd w:val="clear" w:color="auto" w:fill="auto"/>
            <w:noWrap/>
            <w:vAlign w:val="center"/>
            <w:hideMark/>
          </w:tcPr>
          <w:p w14:paraId="66573999" w14:textId="77777777" w:rsidR="00E276F1" w:rsidRPr="007D7FC6" w:rsidRDefault="00E276F1" w:rsidP="00E276F1">
            <w:pPr>
              <w:jc w:val="right"/>
              <w:rPr>
                <w:sz w:val="22"/>
                <w:szCs w:val="22"/>
                <w:lang w:val="es-CR" w:eastAsia="es-CR"/>
              </w:rPr>
            </w:pPr>
            <w:r w:rsidRPr="007D7FC6">
              <w:rPr>
                <w:sz w:val="22"/>
                <w:szCs w:val="22"/>
                <w:lang w:val="es-CR" w:eastAsia="es-CR"/>
              </w:rPr>
              <w:t>780</w:t>
            </w:r>
          </w:p>
        </w:tc>
        <w:tc>
          <w:tcPr>
            <w:tcW w:w="309" w:type="pct"/>
            <w:tcBorders>
              <w:top w:val="nil"/>
              <w:left w:val="nil"/>
              <w:bottom w:val="nil"/>
              <w:right w:val="nil"/>
            </w:tcBorders>
            <w:shd w:val="clear" w:color="auto" w:fill="auto"/>
            <w:noWrap/>
            <w:vAlign w:val="center"/>
            <w:hideMark/>
          </w:tcPr>
          <w:p w14:paraId="3B498BA2" w14:textId="77777777" w:rsidR="00E276F1" w:rsidRPr="007D7FC6" w:rsidRDefault="00E276F1" w:rsidP="00E276F1">
            <w:pPr>
              <w:jc w:val="right"/>
              <w:rPr>
                <w:sz w:val="22"/>
                <w:szCs w:val="22"/>
                <w:lang w:val="es-CR" w:eastAsia="es-CR"/>
              </w:rPr>
            </w:pPr>
            <w:r w:rsidRPr="007D7FC6">
              <w:rPr>
                <w:sz w:val="22"/>
                <w:szCs w:val="22"/>
                <w:lang w:val="es-CR" w:eastAsia="es-CR"/>
              </w:rPr>
              <w:t>890</w:t>
            </w:r>
          </w:p>
        </w:tc>
        <w:tc>
          <w:tcPr>
            <w:tcW w:w="87" w:type="pct"/>
            <w:tcBorders>
              <w:top w:val="nil"/>
              <w:left w:val="nil"/>
              <w:bottom w:val="nil"/>
              <w:right w:val="single" w:sz="8" w:space="0" w:color="auto"/>
            </w:tcBorders>
            <w:shd w:val="clear" w:color="auto" w:fill="auto"/>
            <w:noWrap/>
            <w:vAlign w:val="center"/>
            <w:hideMark/>
          </w:tcPr>
          <w:p w14:paraId="0F7E92A8" w14:textId="77777777" w:rsidR="00E276F1" w:rsidRPr="007D7FC6" w:rsidRDefault="00E276F1" w:rsidP="00E276F1">
            <w:pPr>
              <w:jc w:val="right"/>
              <w:rPr>
                <w:sz w:val="22"/>
                <w:szCs w:val="22"/>
                <w:lang w:val="es-CR" w:eastAsia="es-CR"/>
              </w:rPr>
            </w:pPr>
          </w:p>
        </w:tc>
        <w:tc>
          <w:tcPr>
            <w:tcW w:w="365" w:type="pct"/>
            <w:tcBorders>
              <w:top w:val="nil"/>
              <w:left w:val="single" w:sz="8" w:space="0" w:color="auto"/>
              <w:bottom w:val="nil"/>
              <w:right w:val="nil"/>
            </w:tcBorders>
            <w:shd w:val="clear" w:color="auto" w:fill="auto"/>
            <w:noWrap/>
            <w:vAlign w:val="center"/>
            <w:hideMark/>
          </w:tcPr>
          <w:p w14:paraId="05CCF17B" w14:textId="77777777" w:rsidR="00E276F1" w:rsidRPr="007D7FC6" w:rsidRDefault="00E276F1" w:rsidP="00E276F1">
            <w:pPr>
              <w:jc w:val="right"/>
              <w:rPr>
                <w:sz w:val="22"/>
                <w:szCs w:val="22"/>
                <w:lang w:val="es-CR" w:eastAsia="es-CR"/>
              </w:rPr>
            </w:pPr>
            <w:r w:rsidRPr="007D7FC6">
              <w:rPr>
                <w:sz w:val="22"/>
                <w:szCs w:val="22"/>
                <w:lang w:val="es-CR" w:eastAsia="es-CR"/>
              </w:rPr>
              <w:t>11,8%</w:t>
            </w:r>
          </w:p>
        </w:tc>
        <w:tc>
          <w:tcPr>
            <w:tcW w:w="365" w:type="pct"/>
            <w:tcBorders>
              <w:top w:val="nil"/>
              <w:left w:val="nil"/>
              <w:bottom w:val="nil"/>
              <w:right w:val="nil"/>
            </w:tcBorders>
            <w:shd w:val="clear" w:color="auto" w:fill="auto"/>
            <w:noWrap/>
            <w:vAlign w:val="center"/>
            <w:hideMark/>
          </w:tcPr>
          <w:p w14:paraId="2258A2E0" w14:textId="77777777" w:rsidR="00E276F1" w:rsidRPr="007D7FC6" w:rsidRDefault="00E276F1" w:rsidP="00E276F1">
            <w:pPr>
              <w:jc w:val="right"/>
              <w:rPr>
                <w:sz w:val="22"/>
                <w:szCs w:val="22"/>
                <w:lang w:val="es-CR" w:eastAsia="es-CR"/>
              </w:rPr>
            </w:pPr>
            <w:r w:rsidRPr="007D7FC6">
              <w:rPr>
                <w:sz w:val="22"/>
                <w:szCs w:val="22"/>
                <w:lang w:val="es-CR" w:eastAsia="es-CR"/>
              </w:rPr>
              <w:t>10,8%</w:t>
            </w:r>
          </w:p>
        </w:tc>
        <w:tc>
          <w:tcPr>
            <w:tcW w:w="365" w:type="pct"/>
            <w:tcBorders>
              <w:top w:val="nil"/>
              <w:left w:val="nil"/>
              <w:bottom w:val="nil"/>
              <w:right w:val="nil"/>
            </w:tcBorders>
            <w:shd w:val="clear" w:color="auto" w:fill="auto"/>
            <w:noWrap/>
            <w:vAlign w:val="center"/>
            <w:hideMark/>
          </w:tcPr>
          <w:p w14:paraId="3D6D1EC7" w14:textId="77777777" w:rsidR="00E276F1" w:rsidRPr="007D7FC6" w:rsidRDefault="00E276F1" w:rsidP="00E276F1">
            <w:pPr>
              <w:jc w:val="right"/>
              <w:rPr>
                <w:sz w:val="22"/>
                <w:szCs w:val="22"/>
                <w:lang w:val="es-CR" w:eastAsia="es-CR"/>
              </w:rPr>
            </w:pPr>
            <w:r w:rsidRPr="007D7FC6">
              <w:rPr>
                <w:sz w:val="22"/>
                <w:szCs w:val="22"/>
                <w:lang w:val="es-CR" w:eastAsia="es-CR"/>
              </w:rPr>
              <w:t>11,2%</w:t>
            </w:r>
          </w:p>
        </w:tc>
        <w:tc>
          <w:tcPr>
            <w:tcW w:w="365" w:type="pct"/>
            <w:tcBorders>
              <w:top w:val="nil"/>
              <w:left w:val="nil"/>
              <w:bottom w:val="nil"/>
              <w:right w:val="nil"/>
            </w:tcBorders>
            <w:shd w:val="clear" w:color="auto" w:fill="auto"/>
            <w:noWrap/>
            <w:vAlign w:val="center"/>
            <w:hideMark/>
          </w:tcPr>
          <w:p w14:paraId="1E428300" w14:textId="77777777" w:rsidR="00E276F1" w:rsidRPr="007D7FC6" w:rsidRDefault="00E276F1" w:rsidP="00E276F1">
            <w:pPr>
              <w:jc w:val="right"/>
              <w:rPr>
                <w:sz w:val="22"/>
                <w:szCs w:val="22"/>
                <w:lang w:val="es-CR" w:eastAsia="es-CR"/>
              </w:rPr>
            </w:pPr>
            <w:r w:rsidRPr="007D7FC6">
              <w:rPr>
                <w:sz w:val="22"/>
                <w:szCs w:val="22"/>
                <w:lang w:val="es-CR" w:eastAsia="es-CR"/>
              </w:rPr>
              <w:t>12,6%</w:t>
            </w:r>
          </w:p>
        </w:tc>
        <w:tc>
          <w:tcPr>
            <w:tcW w:w="365" w:type="pct"/>
            <w:tcBorders>
              <w:top w:val="nil"/>
              <w:left w:val="nil"/>
              <w:bottom w:val="nil"/>
              <w:right w:val="nil"/>
            </w:tcBorders>
            <w:shd w:val="clear" w:color="auto" w:fill="auto"/>
            <w:noWrap/>
            <w:vAlign w:val="center"/>
            <w:hideMark/>
          </w:tcPr>
          <w:p w14:paraId="78A84E25" w14:textId="77777777" w:rsidR="00E276F1" w:rsidRPr="007D7FC6" w:rsidRDefault="00E276F1" w:rsidP="00E276F1">
            <w:pPr>
              <w:jc w:val="right"/>
              <w:rPr>
                <w:sz w:val="22"/>
                <w:szCs w:val="22"/>
                <w:lang w:val="es-CR" w:eastAsia="es-CR"/>
              </w:rPr>
            </w:pPr>
            <w:r w:rsidRPr="007D7FC6">
              <w:rPr>
                <w:sz w:val="22"/>
                <w:szCs w:val="22"/>
                <w:lang w:val="es-CR" w:eastAsia="es-CR"/>
              </w:rPr>
              <w:t>15,9%</w:t>
            </w:r>
          </w:p>
        </w:tc>
      </w:tr>
      <w:tr w:rsidR="00E276F1" w:rsidRPr="007D7FC6" w14:paraId="42CE4A82" w14:textId="77777777" w:rsidTr="00E276F1">
        <w:trPr>
          <w:trHeight w:val="20"/>
          <w:jc w:val="center"/>
        </w:trPr>
        <w:tc>
          <w:tcPr>
            <w:tcW w:w="1542" w:type="pct"/>
            <w:tcBorders>
              <w:top w:val="nil"/>
              <w:left w:val="nil"/>
              <w:bottom w:val="nil"/>
              <w:right w:val="nil"/>
            </w:tcBorders>
            <w:shd w:val="clear" w:color="auto" w:fill="auto"/>
            <w:noWrap/>
            <w:vAlign w:val="center"/>
            <w:hideMark/>
          </w:tcPr>
          <w:p w14:paraId="5F735D61" w14:textId="77777777" w:rsidR="00E276F1" w:rsidRPr="007D7FC6" w:rsidRDefault="00E276F1" w:rsidP="00E276F1">
            <w:pPr>
              <w:rPr>
                <w:sz w:val="22"/>
                <w:szCs w:val="22"/>
                <w:lang w:val="es-CR" w:eastAsia="es-CR"/>
              </w:rPr>
            </w:pPr>
            <w:r w:rsidRPr="007D7FC6">
              <w:rPr>
                <w:sz w:val="22"/>
                <w:szCs w:val="22"/>
                <w:lang w:val="es-CR" w:eastAsia="es-CR"/>
              </w:rPr>
              <w:t>Modificadas</w:t>
            </w:r>
          </w:p>
        </w:tc>
        <w:tc>
          <w:tcPr>
            <w:tcW w:w="309" w:type="pct"/>
            <w:tcBorders>
              <w:top w:val="nil"/>
              <w:left w:val="single" w:sz="8" w:space="0" w:color="auto"/>
              <w:bottom w:val="nil"/>
              <w:right w:val="nil"/>
            </w:tcBorders>
            <w:shd w:val="clear" w:color="auto" w:fill="auto"/>
            <w:noWrap/>
            <w:vAlign w:val="center"/>
            <w:hideMark/>
          </w:tcPr>
          <w:p w14:paraId="67D239DD" w14:textId="77777777" w:rsidR="00E276F1" w:rsidRPr="007D7FC6" w:rsidRDefault="00E276F1" w:rsidP="00E276F1">
            <w:pPr>
              <w:jc w:val="right"/>
              <w:rPr>
                <w:sz w:val="22"/>
                <w:szCs w:val="22"/>
                <w:lang w:val="es-CR" w:eastAsia="es-CR"/>
              </w:rPr>
            </w:pPr>
            <w:r w:rsidRPr="007D7FC6">
              <w:rPr>
                <w:sz w:val="22"/>
                <w:szCs w:val="22"/>
                <w:lang w:val="es-CR" w:eastAsia="es-CR"/>
              </w:rPr>
              <w:t>142</w:t>
            </w:r>
          </w:p>
        </w:tc>
        <w:tc>
          <w:tcPr>
            <w:tcW w:w="309" w:type="pct"/>
            <w:tcBorders>
              <w:top w:val="nil"/>
              <w:left w:val="nil"/>
              <w:bottom w:val="nil"/>
              <w:right w:val="nil"/>
            </w:tcBorders>
            <w:shd w:val="clear" w:color="auto" w:fill="auto"/>
            <w:noWrap/>
            <w:vAlign w:val="center"/>
            <w:hideMark/>
          </w:tcPr>
          <w:p w14:paraId="0702B525" w14:textId="77777777" w:rsidR="00E276F1" w:rsidRPr="007D7FC6" w:rsidRDefault="00E276F1" w:rsidP="00E276F1">
            <w:pPr>
              <w:jc w:val="right"/>
              <w:rPr>
                <w:sz w:val="22"/>
                <w:szCs w:val="22"/>
                <w:lang w:val="es-CR" w:eastAsia="es-CR"/>
              </w:rPr>
            </w:pPr>
            <w:r w:rsidRPr="007D7FC6">
              <w:rPr>
                <w:sz w:val="22"/>
                <w:szCs w:val="22"/>
                <w:lang w:val="es-CR" w:eastAsia="es-CR"/>
              </w:rPr>
              <w:t>51</w:t>
            </w:r>
          </w:p>
        </w:tc>
        <w:tc>
          <w:tcPr>
            <w:tcW w:w="309" w:type="pct"/>
            <w:tcBorders>
              <w:top w:val="nil"/>
              <w:left w:val="nil"/>
              <w:bottom w:val="nil"/>
              <w:right w:val="nil"/>
            </w:tcBorders>
            <w:shd w:val="clear" w:color="auto" w:fill="auto"/>
            <w:noWrap/>
            <w:vAlign w:val="center"/>
            <w:hideMark/>
          </w:tcPr>
          <w:p w14:paraId="0DEC0876" w14:textId="77777777" w:rsidR="00E276F1" w:rsidRPr="007D7FC6" w:rsidRDefault="00E276F1" w:rsidP="00E276F1">
            <w:pPr>
              <w:jc w:val="right"/>
              <w:rPr>
                <w:sz w:val="22"/>
                <w:szCs w:val="22"/>
                <w:lang w:val="es-CR" w:eastAsia="es-CR"/>
              </w:rPr>
            </w:pPr>
            <w:r w:rsidRPr="007D7FC6">
              <w:rPr>
                <w:sz w:val="22"/>
                <w:szCs w:val="22"/>
                <w:lang w:val="es-CR" w:eastAsia="es-CR"/>
              </w:rPr>
              <w:t>68</w:t>
            </w:r>
          </w:p>
        </w:tc>
        <w:tc>
          <w:tcPr>
            <w:tcW w:w="309" w:type="pct"/>
            <w:tcBorders>
              <w:top w:val="nil"/>
              <w:left w:val="nil"/>
              <w:bottom w:val="nil"/>
              <w:right w:val="nil"/>
            </w:tcBorders>
            <w:shd w:val="clear" w:color="auto" w:fill="auto"/>
            <w:noWrap/>
            <w:vAlign w:val="center"/>
            <w:hideMark/>
          </w:tcPr>
          <w:p w14:paraId="330D5D4D" w14:textId="77777777" w:rsidR="00E276F1" w:rsidRPr="007D7FC6" w:rsidRDefault="00E276F1" w:rsidP="00E276F1">
            <w:pPr>
              <w:jc w:val="right"/>
              <w:rPr>
                <w:sz w:val="22"/>
                <w:szCs w:val="22"/>
                <w:lang w:val="es-CR" w:eastAsia="es-CR"/>
              </w:rPr>
            </w:pPr>
            <w:r w:rsidRPr="007D7FC6">
              <w:rPr>
                <w:sz w:val="22"/>
                <w:szCs w:val="22"/>
                <w:lang w:val="es-CR" w:eastAsia="es-CR"/>
              </w:rPr>
              <w:t>124</w:t>
            </w:r>
          </w:p>
        </w:tc>
        <w:tc>
          <w:tcPr>
            <w:tcW w:w="309" w:type="pct"/>
            <w:tcBorders>
              <w:top w:val="nil"/>
              <w:left w:val="nil"/>
              <w:bottom w:val="nil"/>
              <w:right w:val="nil"/>
            </w:tcBorders>
            <w:shd w:val="clear" w:color="auto" w:fill="auto"/>
            <w:noWrap/>
            <w:vAlign w:val="center"/>
            <w:hideMark/>
          </w:tcPr>
          <w:p w14:paraId="22C122EC" w14:textId="77777777" w:rsidR="00E276F1" w:rsidRPr="007D7FC6" w:rsidRDefault="00E276F1" w:rsidP="00E276F1">
            <w:pPr>
              <w:jc w:val="right"/>
              <w:rPr>
                <w:sz w:val="22"/>
                <w:szCs w:val="22"/>
                <w:lang w:val="es-CR" w:eastAsia="es-CR"/>
              </w:rPr>
            </w:pPr>
            <w:r w:rsidRPr="007D7FC6">
              <w:rPr>
                <w:sz w:val="22"/>
                <w:szCs w:val="22"/>
                <w:lang w:val="es-CR" w:eastAsia="es-CR"/>
              </w:rPr>
              <w:t>158</w:t>
            </w:r>
          </w:p>
        </w:tc>
        <w:tc>
          <w:tcPr>
            <w:tcW w:w="87" w:type="pct"/>
            <w:tcBorders>
              <w:top w:val="nil"/>
              <w:left w:val="nil"/>
              <w:bottom w:val="nil"/>
              <w:right w:val="single" w:sz="8" w:space="0" w:color="auto"/>
            </w:tcBorders>
            <w:shd w:val="clear" w:color="auto" w:fill="auto"/>
            <w:noWrap/>
            <w:vAlign w:val="center"/>
            <w:hideMark/>
          </w:tcPr>
          <w:p w14:paraId="66658A4E" w14:textId="77777777" w:rsidR="00E276F1" w:rsidRPr="007D7FC6" w:rsidRDefault="00E276F1" w:rsidP="00E276F1">
            <w:pPr>
              <w:jc w:val="right"/>
              <w:rPr>
                <w:sz w:val="22"/>
                <w:szCs w:val="22"/>
                <w:lang w:val="es-CR" w:eastAsia="es-CR"/>
              </w:rPr>
            </w:pPr>
          </w:p>
        </w:tc>
        <w:tc>
          <w:tcPr>
            <w:tcW w:w="365" w:type="pct"/>
            <w:tcBorders>
              <w:top w:val="nil"/>
              <w:left w:val="single" w:sz="8" w:space="0" w:color="auto"/>
              <w:bottom w:val="nil"/>
              <w:right w:val="nil"/>
            </w:tcBorders>
            <w:shd w:val="clear" w:color="auto" w:fill="auto"/>
            <w:noWrap/>
            <w:vAlign w:val="center"/>
            <w:hideMark/>
          </w:tcPr>
          <w:p w14:paraId="6077B29E" w14:textId="77777777" w:rsidR="00E276F1" w:rsidRPr="007D7FC6" w:rsidRDefault="00E276F1" w:rsidP="00E276F1">
            <w:pPr>
              <w:jc w:val="right"/>
              <w:rPr>
                <w:sz w:val="22"/>
                <w:szCs w:val="22"/>
                <w:lang w:val="es-CR" w:eastAsia="es-CR"/>
              </w:rPr>
            </w:pPr>
            <w:r w:rsidRPr="007D7FC6">
              <w:rPr>
                <w:sz w:val="22"/>
                <w:szCs w:val="22"/>
                <w:lang w:val="es-CR" w:eastAsia="es-CR"/>
              </w:rPr>
              <w:t>2,9%</w:t>
            </w:r>
          </w:p>
        </w:tc>
        <w:tc>
          <w:tcPr>
            <w:tcW w:w="365" w:type="pct"/>
            <w:tcBorders>
              <w:top w:val="nil"/>
              <w:left w:val="nil"/>
              <w:bottom w:val="nil"/>
              <w:right w:val="nil"/>
            </w:tcBorders>
            <w:shd w:val="clear" w:color="auto" w:fill="auto"/>
            <w:noWrap/>
            <w:vAlign w:val="center"/>
            <w:hideMark/>
          </w:tcPr>
          <w:p w14:paraId="6B0C40E5" w14:textId="77777777" w:rsidR="00E276F1" w:rsidRPr="007D7FC6" w:rsidRDefault="00E276F1" w:rsidP="00E276F1">
            <w:pPr>
              <w:jc w:val="right"/>
              <w:rPr>
                <w:sz w:val="22"/>
                <w:szCs w:val="22"/>
                <w:lang w:val="es-CR" w:eastAsia="es-CR"/>
              </w:rPr>
            </w:pPr>
            <w:r w:rsidRPr="007D7FC6">
              <w:rPr>
                <w:sz w:val="22"/>
                <w:szCs w:val="22"/>
                <w:lang w:val="es-CR" w:eastAsia="es-CR"/>
              </w:rPr>
              <w:t>1,1%</w:t>
            </w:r>
          </w:p>
        </w:tc>
        <w:tc>
          <w:tcPr>
            <w:tcW w:w="365" w:type="pct"/>
            <w:tcBorders>
              <w:top w:val="nil"/>
              <w:left w:val="nil"/>
              <w:bottom w:val="nil"/>
              <w:right w:val="nil"/>
            </w:tcBorders>
            <w:shd w:val="clear" w:color="auto" w:fill="auto"/>
            <w:noWrap/>
            <w:vAlign w:val="center"/>
            <w:hideMark/>
          </w:tcPr>
          <w:p w14:paraId="502287CD" w14:textId="77777777" w:rsidR="00E276F1" w:rsidRPr="007D7FC6" w:rsidRDefault="00E276F1" w:rsidP="00E276F1">
            <w:pPr>
              <w:jc w:val="right"/>
              <w:rPr>
                <w:sz w:val="22"/>
                <w:szCs w:val="22"/>
                <w:lang w:val="es-CR" w:eastAsia="es-CR"/>
              </w:rPr>
            </w:pPr>
            <w:r w:rsidRPr="007D7FC6">
              <w:rPr>
                <w:sz w:val="22"/>
                <w:szCs w:val="22"/>
                <w:lang w:val="es-CR" w:eastAsia="es-CR"/>
              </w:rPr>
              <w:t>1,3%</w:t>
            </w:r>
          </w:p>
        </w:tc>
        <w:tc>
          <w:tcPr>
            <w:tcW w:w="365" w:type="pct"/>
            <w:tcBorders>
              <w:top w:val="nil"/>
              <w:left w:val="nil"/>
              <w:bottom w:val="nil"/>
              <w:right w:val="nil"/>
            </w:tcBorders>
            <w:shd w:val="clear" w:color="auto" w:fill="auto"/>
            <w:noWrap/>
            <w:vAlign w:val="center"/>
            <w:hideMark/>
          </w:tcPr>
          <w:p w14:paraId="57C0B1FE" w14:textId="77777777" w:rsidR="00E276F1" w:rsidRPr="007D7FC6" w:rsidRDefault="00E276F1" w:rsidP="00E276F1">
            <w:pPr>
              <w:jc w:val="right"/>
              <w:rPr>
                <w:sz w:val="22"/>
                <w:szCs w:val="22"/>
                <w:lang w:val="es-CR" w:eastAsia="es-CR"/>
              </w:rPr>
            </w:pPr>
            <w:r w:rsidRPr="007D7FC6">
              <w:rPr>
                <w:sz w:val="22"/>
                <w:szCs w:val="22"/>
                <w:lang w:val="es-CR" w:eastAsia="es-CR"/>
              </w:rPr>
              <w:t>2,0%</w:t>
            </w:r>
          </w:p>
        </w:tc>
        <w:tc>
          <w:tcPr>
            <w:tcW w:w="365" w:type="pct"/>
            <w:tcBorders>
              <w:top w:val="nil"/>
              <w:left w:val="nil"/>
              <w:bottom w:val="nil"/>
              <w:right w:val="nil"/>
            </w:tcBorders>
            <w:shd w:val="clear" w:color="auto" w:fill="auto"/>
            <w:noWrap/>
            <w:vAlign w:val="center"/>
            <w:hideMark/>
          </w:tcPr>
          <w:p w14:paraId="1679340B" w14:textId="77777777" w:rsidR="00E276F1" w:rsidRPr="007D7FC6" w:rsidRDefault="00E276F1" w:rsidP="00E276F1">
            <w:pPr>
              <w:jc w:val="right"/>
              <w:rPr>
                <w:sz w:val="22"/>
                <w:szCs w:val="22"/>
                <w:lang w:val="es-CR" w:eastAsia="es-CR"/>
              </w:rPr>
            </w:pPr>
            <w:r w:rsidRPr="007D7FC6">
              <w:rPr>
                <w:sz w:val="22"/>
                <w:szCs w:val="22"/>
                <w:lang w:val="es-CR" w:eastAsia="es-CR"/>
              </w:rPr>
              <w:t>2,8%</w:t>
            </w:r>
          </w:p>
        </w:tc>
      </w:tr>
      <w:tr w:rsidR="00E276F1" w:rsidRPr="007D7FC6" w14:paraId="26A289A7" w14:textId="77777777" w:rsidTr="00E276F1">
        <w:trPr>
          <w:trHeight w:val="20"/>
          <w:jc w:val="center"/>
        </w:trPr>
        <w:tc>
          <w:tcPr>
            <w:tcW w:w="1542" w:type="pct"/>
            <w:tcBorders>
              <w:top w:val="nil"/>
              <w:left w:val="nil"/>
              <w:bottom w:val="nil"/>
              <w:right w:val="nil"/>
            </w:tcBorders>
            <w:shd w:val="clear" w:color="auto" w:fill="auto"/>
            <w:noWrap/>
            <w:vAlign w:val="center"/>
            <w:hideMark/>
          </w:tcPr>
          <w:p w14:paraId="7F0D461F" w14:textId="77777777" w:rsidR="00E276F1" w:rsidRPr="007D7FC6" w:rsidRDefault="00E276F1" w:rsidP="00E276F1">
            <w:pPr>
              <w:rPr>
                <w:sz w:val="22"/>
                <w:szCs w:val="22"/>
                <w:lang w:val="es-CR" w:eastAsia="es-CR"/>
              </w:rPr>
            </w:pPr>
            <w:r w:rsidRPr="007D7FC6">
              <w:rPr>
                <w:sz w:val="22"/>
                <w:szCs w:val="22"/>
                <w:lang w:val="es-CR" w:eastAsia="es-CR"/>
              </w:rPr>
              <w:t>Anuladas</w:t>
            </w:r>
          </w:p>
        </w:tc>
        <w:tc>
          <w:tcPr>
            <w:tcW w:w="309" w:type="pct"/>
            <w:tcBorders>
              <w:top w:val="nil"/>
              <w:left w:val="single" w:sz="8" w:space="0" w:color="auto"/>
              <w:bottom w:val="nil"/>
              <w:right w:val="nil"/>
            </w:tcBorders>
            <w:shd w:val="clear" w:color="auto" w:fill="auto"/>
            <w:noWrap/>
            <w:vAlign w:val="center"/>
            <w:hideMark/>
          </w:tcPr>
          <w:p w14:paraId="3B481EDB" w14:textId="77777777" w:rsidR="00E276F1" w:rsidRPr="007D7FC6" w:rsidRDefault="00E276F1" w:rsidP="00E276F1">
            <w:pPr>
              <w:jc w:val="right"/>
              <w:rPr>
                <w:sz w:val="22"/>
                <w:szCs w:val="22"/>
                <w:lang w:val="es-CR" w:eastAsia="es-CR"/>
              </w:rPr>
            </w:pPr>
            <w:r w:rsidRPr="007D7FC6">
              <w:rPr>
                <w:sz w:val="22"/>
                <w:szCs w:val="22"/>
                <w:lang w:val="es-CR" w:eastAsia="es-CR"/>
              </w:rPr>
              <w:t>531</w:t>
            </w:r>
          </w:p>
        </w:tc>
        <w:tc>
          <w:tcPr>
            <w:tcW w:w="309" w:type="pct"/>
            <w:tcBorders>
              <w:top w:val="nil"/>
              <w:left w:val="nil"/>
              <w:bottom w:val="nil"/>
              <w:right w:val="nil"/>
            </w:tcBorders>
            <w:shd w:val="clear" w:color="auto" w:fill="auto"/>
            <w:noWrap/>
            <w:vAlign w:val="center"/>
            <w:hideMark/>
          </w:tcPr>
          <w:p w14:paraId="58D47A52" w14:textId="77777777" w:rsidR="00E276F1" w:rsidRPr="007D7FC6" w:rsidRDefault="00E276F1" w:rsidP="00E276F1">
            <w:pPr>
              <w:jc w:val="right"/>
              <w:rPr>
                <w:sz w:val="22"/>
                <w:szCs w:val="22"/>
                <w:lang w:val="es-CR" w:eastAsia="es-CR"/>
              </w:rPr>
            </w:pPr>
            <w:r w:rsidRPr="007D7FC6">
              <w:rPr>
                <w:sz w:val="22"/>
                <w:szCs w:val="22"/>
                <w:lang w:val="es-CR" w:eastAsia="es-CR"/>
              </w:rPr>
              <w:t>454</w:t>
            </w:r>
          </w:p>
        </w:tc>
        <w:tc>
          <w:tcPr>
            <w:tcW w:w="309" w:type="pct"/>
            <w:tcBorders>
              <w:top w:val="nil"/>
              <w:left w:val="nil"/>
              <w:bottom w:val="nil"/>
              <w:right w:val="nil"/>
            </w:tcBorders>
            <w:shd w:val="clear" w:color="auto" w:fill="auto"/>
            <w:noWrap/>
            <w:vAlign w:val="center"/>
            <w:hideMark/>
          </w:tcPr>
          <w:p w14:paraId="6A656F8E" w14:textId="77777777" w:rsidR="00E276F1" w:rsidRPr="007D7FC6" w:rsidRDefault="00E276F1" w:rsidP="00E276F1">
            <w:pPr>
              <w:jc w:val="right"/>
              <w:rPr>
                <w:sz w:val="22"/>
                <w:szCs w:val="22"/>
                <w:lang w:val="es-CR" w:eastAsia="es-CR"/>
              </w:rPr>
            </w:pPr>
            <w:r w:rsidRPr="007D7FC6">
              <w:rPr>
                <w:sz w:val="22"/>
                <w:szCs w:val="22"/>
                <w:lang w:val="es-CR" w:eastAsia="es-CR"/>
              </w:rPr>
              <w:t>579</w:t>
            </w:r>
          </w:p>
        </w:tc>
        <w:tc>
          <w:tcPr>
            <w:tcW w:w="309" w:type="pct"/>
            <w:tcBorders>
              <w:top w:val="nil"/>
              <w:left w:val="nil"/>
              <w:bottom w:val="nil"/>
              <w:right w:val="nil"/>
            </w:tcBorders>
            <w:shd w:val="clear" w:color="auto" w:fill="auto"/>
            <w:noWrap/>
            <w:vAlign w:val="center"/>
            <w:hideMark/>
          </w:tcPr>
          <w:p w14:paraId="50759DA3" w14:textId="77777777" w:rsidR="00E276F1" w:rsidRPr="007D7FC6" w:rsidRDefault="00E276F1" w:rsidP="00E276F1">
            <w:pPr>
              <w:jc w:val="right"/>
              <w:rPr>
                <w:sz w:val="22"/>
                <w:szCs w:val="22"/>
                <w:lang w:val="es-CR" w:eastAsia="es-CR"/>
              </w:rPr>
            </w:pPr>
            <w:r w:rsidRPr="007D7FC6">
              <w:rPr>
                <w:sz w:val="22"/>
                <w:szCs w:val="22"/>
                <w:lang w:val="es-CR" w:eastAsia="es-CR"/>
              </w:rPr>
              <w:t>517</w:t>
            </w:r>
          </w:p>
        </w:tc>
        <w:tc>
          <w:tcPr>
            <w:tcW w:w="309" w:type="pct"/>
            <w:tcBorders>
              <w:top w:val="nil"/>
              <w:left w:val="nil"/>
              <w:bottom w:val="nil"/>
              <w:right w:val="nil"/>
            </w:tcBorders>
            <w:shd w:val="clear" w:color="auto" w:fill="auto"/>
            <w:noWrap/>
            <w:vAlign w:val="center"/>
            <w:hideMark/>
          </w:tcPr>
          <w:p w14:paraId="4B2D4424" w14:textId="77777777" w:rsidR="00E276F1" w:rsidRPr="007D7FC6" w:rsidRDefault="00E276F1" w:rsidP="00E276F1">
            <w:pPr>
              <w:jc w:val="right"/>
              <w:rPr>
                <w:sz w:val="22"/>
                <w:szCs w:val="22"/>
                <w:lang w:val="es-CR" w:eastAsia="es-CR"/>
              </w:rPr>
            </w:pPr>
            <w:r w:rsidRPr="007D7FC6">
              <w:rPr>
                <w:sz w:val="22"/>
                <w:szCs w:val="22"/>
                <w:lang w:val="es-CR" w:eastAsia="es-CR"/>
              </w:rPr>
              <w:t>759</w:t>
            </w:r>
          </w:p>
        </w:tc>
        <w:tc>
          <w:tcPr>
            <w:tcW w:w="87" w:type="pct"/>
            <w:tcBorders>
              <w:top w:val="nil"/>
              <w:left w:val="nil"/>
              <w:bottom w:val="nil"/>
              <w:right w:val="single" w:sz="8" w:space="0" w:color="auto"/>
            </w:tcBorders>
            <w:shd w:val="clear" w:color="auto" w:fill="auto"/>
            <w:noWrap/>
            <w:vAlign w:val="center"/>
            <w:hideMark/>
          </w:tcPr>
          <w:p w14:paraId="229BEF53" w14:textId="77777777" w:rsidR="00E276F1" w:rsidRPr="007D7FC6" w:rsidRDefault="00E276F1" w:rsidP="00E276F1">
            <w:pPr>
              <w:jc w:val="right"/>
              <w:rPr>
                <w:sz w:val="22"/>
                <w:szCs w:val="22"/>
                <w:lang w:val="es-CR" w:eastAsia="es-CR"/>
              </w:rPr>
            </w:pPr>
          </w:p>
        </w:tc>
        <w:tc>
          <w:tcPr>
            <w:tcW w:w="365" w:type="pct"/>
            <w:tcBorders>
              <w:top w:val="nil"/>
              <w:left w:val="single" w:sz="8" w:space="0" w:color="auto"/>
              <w:bottom w:val="nil"/>
              <w:right w:val="nil"/>
            </w:tcBorders>
            <w:shd w:val="clear" w:color="auto" w:fill="auto"/>
            <w:noWrap/>
            <w:vAlign w:val="center"/>
            <w:hideMark/>
          </w:tcPr>
          <w:p w14:paraId="5338F940" w14:textId="77777777" w:rsidR="00E276F1" w:rsidRPr="007D7FC6" w:rsidRDefault="00E276F1" w:rsidP="00E276F1">
            <w:pPr>
              <w:jc w:val="right"/>
              <w:rPr>
                <w:sz w:val="22"/>
                <w:szCs w:val="22"/>
                <w:lang w:val="es-CR" w:eastAsia="es-CR"/>
              </w:rPr>
            </w:pPr>
            <w:r w:rsidRPr="007D7FC6">
              <w:rPr>
                <w:sz w:val="22"/>
                <w:szCs w:val="22"/>
                <w:lang w:val="es-CR" w:eastAsia="es-CR"/>
              </w:rPr>
              <w:t>10,8%</w:t>
            </w:r>
          </w:p>
        </w:tc>
        <w:tc>
          <w:tcPr>
            <w:tcW w:w="365" w:type="pct"/>
            <w:tcBorders>
              <w:top w:val="nil"/>
              <w:left w:val="nil"/>
              <w:bottom w:val="nil"/>
              <w:right w:val="nil"/>
            </w:tcBorders>
            <w:shd w:val="clear" w:color="auto" w:fill="auto"/>
            <w:noWrap/>
            <w:vAlign w:val="center"/>
            <w:hideMark/>
          </w:tcPr>
          <w:p w14:paraId="4BBEEBA2" w14:textId="77777777" w:rsidR="00E276F1" w:rsidRPr="007D7FC6" w:rsidRDefault="00E276F1" w:rsidP="00E276F1">
            <w:pPr>
              <w:jc w:val="right"/>
              <w:rPr>
                <w:sz w:val="22"/>
                <w:szCs w:val="22"/>
                <w:lang w:val="es-CR" w:eastAsia="es-CR"/>
              </w:rPr>
            </w:pPr>
            <w:r w:rsidRPr="007D7FC6">
              <w:rPr>
                <w:sz w:val="22"/>
                <w:szCs w:val="22"/>
                <w:lang w:val="es-CR" w:eastAsia="es-CR"/>
              </w:rPr>
              <w:t>9,6%</w:t>
            </w:r>
          </w:p>
        </w:tc>
        <w:tc>
          <w:tcPr>
            <w:tcW w:w="365" w:type="pct"/>
            <w:tcBorders>
              <w:top w:val="nil"/>
              <w:left w:val="nil"/>
              <w:bottom w:val="nil"/>
              <w:right w:val="nil"/>
            </w:tcBorders>
            <w:shd w:val="clear" w:color="auto" w:fill="auto"/>
            <w:noWrap/>
            <w:vAlign w:val="center"/>
            <w:hideMark/>
          </w:tcPr>
          <w:p w14:paraId="76628874" w14:textId="77777777" w:rsidR="00E276F1" w:rsidRPr="007D7FC6" w:rsidRDefault="00E276F1" w:rsidP="00E276F1">
            <w:pPr>
              <w:jc w:val="right"/>
              <w:rPr>
                <w:sz w:val="22"/>
                <w:szCs w:val="22"/>
                <w:lang w:val="es-CR" w:eastAsia="es-CR"/>
              </w:rPr>
            </w:pPr>
            <w:r w:rsidRPr="007D7FC6">
              <w:rPr>
                <w:sz w:val="22"/>
                <w:szCs w:val="22"/>
                <w:lang w:val="es-CR" w:eastAsia="es-CR"/>
              </w:rPr>
              <w:t>10,9%</w:t>
            </w:r>
          </w:p>
        </w:tc>
        <w:tc>
          <w:tcPr>
            <w:tcW w:w="365" w:type="pct"/>
            <w:tcBorders>
              <w:top w:val="nil"/>
              <w:left w:val="nil"/>
              <w:bottom w:val="nil"/>
              <w:right w:val="nil"/>
            </w:tcBorders>
            <w:shd w:val="clear" w:color="auto" w:fill="auto"/>
            <w:noWrap/>
            <w:vAlign w:val="center"/>
            <w:hideMark/>
          </w:tcPr>
          <w:p w14:paraId="3D19CBD8" w14:textId="77777777" w:rsidR="00E276F1" w:rsidRPr="007D7FC6" w:rsidRDefault="00E276F1" w:rsidP="00E276F1">
            <w:pPr>
              <w:jc w:val="right"/>
              <w:rPr>
                <w:sz w:val="22"/>
                <w:szCs w:val="22"/>
                <w:lang w:val="es-CR" w:eastAsia="es-CR"/>
              </w:rPr>
            </w:pPr>
            <w:r w:rsidRPr="007D7FC6">
              <w:rPr>
                <w:sz w:val="22"/>
                <w:szCs w:val="22"/>
                <w:lang w:val="es-CR" w:eastAsia="es-CR"/>
              </w:rPr>
              <w:t>8,3%</w:t>
            </w:r>
          </w:p>
        </w:tc>
        <w:tc>
          <w:tcPr>
            <w:tcW w:w="365" w:type="pct"/>
            <w:tcBorders>
              <w:top w:val="nil"/>
              <w:left w:val="nil"/>
              <w:bottom w:val="nil"/>
              <w:right w:val="nil"/>
            </w:tcBorders>
            <w:shd w:val="clear" w:color="auto" w:fill="auto"/>
            <w:noWrap/>
            <w:vAlign w:val="center"/>
            <w:hideMark/>
          </w:tcPr>
          <w:p w14:paraId="21ADE122" w14:textId="77777777" w:rsidR="00E276F1" w:rsidRPr="007D7FC6" w:rsidRDefault="00E276F1" w:rsidP="00E276F1">
            <w:pPr>
              <w:jc w:val="right"/>
              <w:rPr>
                <w:sz w:val="22"/>
                <w:szCs w:val="22"/>
                <w:lang w:val="es-CR" w:eastAsia="es-CR"/>
              </w:rPr>
            </w:pPr>
            <w:r w:rsidRPr="007D7FC6">
              <w:rPr>
                <w:sz w:val="22"/>
                <w:szCs w:val="22"/>
                <w:lang w:val="es-CR" w:eastAsia="es-CR"/>
              </w:rPr>
              <w:t>13,5%</w:t>
            </w:r>
          </w:p>
        </w:tc>
      </w:tr>
      <w:tr w:rsidR="00E276F1" w:rsidRPr="007D7FC6" w14:paraId="0DFF60F0" w14:textId="77777777" w:rsidTr="00E276F1">
        <w:trPr>
          <w:trHeight w:val="20"/>
          <w:jc w:val="center"/>
        </w:trPr>
        <w:tc>
          <w:tcPr>
            <w:tcW w:w="1542" w:type="pct"/>
            <w:tcBorders>
              <w:top w:val="nil"/>
              <w:left w:val="nil"/>
              <w:bottom w:val="nil"/>
              <w:right w:val="nil"/>
            </w:tcBorders>
            <w:shd w:val="clear" w:color="auto" w:fill="auto"/>
            <w:noWrap/>
            <w:vAlign w:val="center"/>
            <w:hideMark/>
          </w:tcPr>
          <w:p w14:paraId="44879D44" w14:textId="77777777" w:rsidR="00E276F1" w:rsidRPr="007D7FC6" w:rsidRDefault="00E276F1" w:rsidP="00E276F1">
            <w:pPr>
              <w:jc w:val="right"/>
              <w:rPr>
                <w:sz w:val="22"/>
                <w:szCs w:val="22"/>
                <w:lang w:val="es-CR" w:eastAsia="es-CR"/>
              </w:rPr>
            </w:pPr>
          </w:p>
        </w:tc>
        <w:tc>
          <w:tcPr>
            <w:tcW w:w="309" w:type="pct"/>
            <w:tcBorders>
              <w:top w:val="nil"/>
              <w:left w:val="single" w:sz="8" w:space="0" w:color="auto"/>
              <w:bottom w:val="nil"/>
              <w:right w:val="nil"/>
            </w:tcBorders>
            <w:shd w:val="clear" w:color="auto" w:fill="auto"/>
            <w:noWrap/>
            <w:vAlign w:val="center"/>
            <w:hideMark/>
          </w:tcPr>
          <w:p w14:paraId="21A90C20"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309" w:type="pct"/>
            <w:tcBorders>
              <w:top w:val="nil"/>
              <w:left w:val="nil"/>
              <w:bottom w:val="nil"/>
              <w:right w:val="nil"/>
            </w:tcBorders>
            <w:shd w:val="clear" w:color="auto" w:fill="auto"/>
            <w:noWrap/>
            <w:vAlign w:val="center"/>
            <w:hideMark/>
          </w:tcPr>
          <w:p w14:paraId="6D42F9F8" w14:textId="77777777" w:rsidR="00E276F1" w:rsidRPr="007D7FC6" w:rsidRDefault="00E276F1" w:rsidP="00E276F1">
            <w:pPr>
              <w:jc w:val="right"/>
              <w:rPr>
                <w:sz w:val="22"/>
                <w:szCs w:val="22"/>
                <w:lang w:val="es-CR" w:eastAsia="es-CR"/>
              </w:rPr>
            </w:pPr>
          </w:p>
        </w:tc>
        <w:tc>
          <w:tcPr>
            <w:tcW w:w="309" w:type="pct"/>
            <w:tcBorders>
              <w:top w:val="nil"/>
              <w:left w:val="nil"/>
              <w:bottom w:val="nil"/>
              <w:right w:val="nil"/>
            </w:tcBorders>
            <w:shd w:val="clear" w:color="auto" w:fill="auto"/>
            <w:noWrap/>
            <w:vAlign w:val="center"/>
            <w:hideMark/>
          </w:tcPr>
          <w:p w14:paraId="3D7C90D6" w14:textId="77777777" w:rsidR="00E276F1" w:rsidRPr="007D7FC6" w:rsidRDefault="00E276F1" w:rsidP="00E276F1">
            <w:pPr>
              <w:jc w:val="right"/>
              <w:rPr>
                <w:sz w:val="22"/>
                <w:szCs w:val="22"/>
                <w:lang w:val="es-CR" w:eastAsia="es-CR"/>
              </w:rPr>
            </w:pPr>
          </w:p>
        </w:tc>
        <w:tc>
          <w:tcPr>
            <w:tcW w:w="309" w:type="pct"/>
            <w:tcBorders>
              <w:top w:val="nil"/>
              <w:left w:val="nil"/>
              <w:bottom w:val="nil"/>
              <w:right w:val="nil"/>
            </w:tcBorders>
            <w:shd w:val="clear" w:color="auto" w:fill="auto"/>
            <w:noWrap/>
            <w:vAlign w:val="center"/>
            <w:hideMark/>
          </w:tcPr>
          <w:p w14:paraId="6ECD3163" w14:textId="77777777" w:rsidR="00E276F1" w:rsidRPr="007D7FC6" w:rsidRDefault="00E276F1" w:rsidP="00E276F1">
            <w:pPr>
              <w:rPr>
                <w:sz w:val="22"/>
                <w:szCs w:val="22"/>
                <w:lang w:val="es-CR" w:eastAsia="es-CR"/>
              </w:rPr>
            </w:pPr>
          </w:p>
        </w:tc>
        <w:tc>
          <w:tcPr>
            <w:tcW w:w="309" w:type="pct"/>
            <w:tcBorders>
              <w:top w:val="nil"/>
              <w:left w:val="nil"/>
              <w:bottom w:val="nil"/>
              <w:right w:val="nil"/>
            </w:tcBorders>
            <w:shd w:val="clear" w:color="auto" w:fill="auto"/>
            <w:noWrap/>
            <w:vAlign w:val="center"/>
            <w:hideMark/>
          </w:tcPr>
          <w:p w14:paraId="50ECA663" w14:textId="77777777" w:rsidR="00E276F1" w:rsidRPr="007D7FC6" w:rsidRDefault="00E276F1" w:rsidP="00E276F1">
            <w:pPr>
              <w:jc w:val="right"/>
              <w:rPr>
                <w:sz w:val="22"/>
                <w:szCs w:val="22"/>
                <w:lang w:val="es-CR" w:eastAsia="es-CR"/>
              </w:rPr>
            </w:pPr>
          </w:p>
        </w:tc>
        <w:tc>
          <w:tcPr>
            <w:tcW w:w="87" w:type="pct"/>
            <w:tcBorders>
              <w:top w:val="nil"/>
              <w:left w:val="nil"/>
              <w:bottom w:val="nil"/>
              <w:right w:val="single" w:sz="8" w:space="0" w:color="auto"/>
            </w:tcBorders>
            <w:shd w:val="clear" w:color="auto" w:fill="auto"/>
            <w:noWrap/>
            <w:vAlign w:val="center"/>
            <w:hideMark/>
          </w:tcPr>
          <w:p w14:paraId="21B814E2" w14:textId="77777777" w:rsidR="00E276F1" w:rsidRPr="007D7FC6" w:rsidRDefault="00E276F1" w:rsidP="00E276F1">
            <w:pPr>
              <w:jc w:val="right"/>
              <w:rPr>
                <w:sz w:val="22"/>
                <w:szCs w:val="22"/>
                <w:lang w:val="es-CR" w:eastAsia="es-CR"/>
              </w:rPr>
            </w:pPr>
          </w:p>
        </w:tc>
        <w:tc>
          <w:tcPr>
            <w:tcW w:w="365" w:type="pct"/>
            <w:tcBorders>
              <w:top w:val="nil"/>
              <w:left w:val="single" w:sz="8" w:space="0" w:color="auto"/>
              <w:bottom w:val="nil"/>
              <w:right w:val="nil"/>
            </w:tcBorders>
            <w:shd w:val="clear" w:color="auto" w:fill="auto"/>
            <w:noWrap/>
            <w:vAlign w:val="center"/>
            <w:hideMark/>
          </w:tcPr>
          <w:p w14:paraId="2E05F1AD" w14:textId="77777777" w:rsidR="00E276F1" w:rsidRPr="007D7FC6" w:rsidRDefault="00E276F1" w:rsidP="00E276F1">
            <w:pPr>
              <w:jc w:val="right"/>
              <w:rPr>
                <w:sz w:val="22"/>
                <w:szCs w:val="22"/>
                <w:lang w:val="es-CR" w:eastAsia="es-CR"/>
              </w:rPr>
            </w:pPr>
          </w:p>
        </w:tc>
        <w:tc>
          <w:tcPr>
            <w:tcW w:w="365" w:type="pct"/>
            <w:tcBorders>
              <w:top w:val="nil"/>
              <w:left w:val="nil"/>
              <w:bottom w:val="nil"/>
              <w:right w:val="nil"/>
            </w:tcBorders>
            <w:shd w:val="clear" w:color="auto" w:fill="auto"/>
            <w:noWrap/>
            <w:vAlign w:val="center"/>
            <w:hideMark/>
          </w:tcPr>
          <w:p w14:paraId="35154FF1" w14:textId="77777777" w:rsidR="00E276F1" w:rsidRPr="007D7FC6" w:rsidRDefault="00E276F1" w:rsidP="00E276F1">
            <w:pPr>
              <w:jc w:val="right"/>
              <w:rPr>
                <w:sz w:val="22"/>
                <w:szCs w:val="22"/>
                <w:lang w:val="es-CR" w:eastAsia="es-CR"/>
              </w:rPr>
            </w:pPr>
          </w:p>
        </w:tc>
        <w:tc>
          <w:tcPr>
            <w:tcW w:w="365" w:type="pct"/>
            <w:tcBorders>
              <w:top w:val="nil"/>
              <w:left w:val="nil"/>
              <w:bottom w:val="nil"/>
              <w:right w:val="nil"/>
            </w:tcBorders>
            <w:shd w:val="clear" w:color="auto" w:fill="auto"/>
            <w:noWrap/>
            <w:vAlign w:val="center"/>
            <w:hideMark/>
          </w:tcPr>
          <w:p w14:paraId="0DA89F14" w14:textId="77777777" w:rsidR="00E276F1" w:rsidRPr="007D7FC6" w:rsidRDefault="00E276F1" w:rsidP="00E276F1">
            <w:pPr>
              <w:jc w:val="right"/>
              <w:rPr>
                <w:sz w:val="22"/>
                <w:szCs w:val="22"/>
                <w:lang w:val="es-CR" w:eastAsia="es-CR"/>
              </w:rPr>
            </w:pPr>
          </w:p>
        </w:tc>
        <w:tc>
          <w:tcPr>
            <w:tcW w:w="365" w:type="pct"/>
            <w:tcBorders>
              <w:top w:val="nil"/>
              <w:left w:val="nil"/>
              <w:bottom w:val="nil"/>
              <w:right w:val="nil"/>
            </w:tcBorders>
            <w:shd w:val="clear" w:color="auto" w:fill="auto"/>
            <w:noWrap/>
            <w:vAlign w:val="center"/>
            <w:hideMark/>
          </w:tcPr>
          <w:p w14:paraId="18EB8388" w14:textId="77777777" w:rsidR="00E276F1" w:rsidRPr="007D7FC6" w:rsidRDefault="00E276F1" w:rsidP="00E276F1">
            <w:pPr>
              <w:jc w:val="right"/>
              <w:rPr>
                <w:sz w:val="22"/>
                <w:szCs w:val="22"/>
                <w:lang w:val="es-CR" w:eastAsia="es-CR"/>
              </w:rPr>
            </w:pPr>
          </w:p>
        </w:tc>
        <w:tc>
          <w:tcPr>
            <w:tcW w:w="365" w:type="pct"/>
            <w:tcBorders>
              <w:top w:val="nil"/>
              <w:left w:val="nil"/>
              <w:bottom w:val="nil"/>
              <w:right w:val="nil"/>
            </w:tcBorders>
            <w:shd w:val="clear" w:color="auto" w:fill="auto"/>
            <w:noWrap/>
            <w:vAlign w:val="center"/>
            <w:hideMark/>
          </w:tcPr>
          <w:p w14:paraId="1E21B3E7" w14:textId="77777777" w:rsidR="00E276F1" w:rsidRPr="007D7FC6" w:rsidRDefault="00E276F1" w:rsidP="00E276F1">
            <w:pPr>
              <w:jc w:val="right"/>
              <w:rPr>
                <w:sz w:val="22"/>
                <w:szCs w:val="22"/>
                <w:lang w:val="es-CR" w:eastAsia="es-CR"/>
              </w:rPr>
            </w:pPr>
          </w:p>
        </w:tc>
      </w:tr>
      <w:tr w:rsidR="00E276F1" w:rsidRPr="007D7FC6" w14:paraId="131B17BB" w14:textId="77777777" w:rsidTr="00E276F1">
        <w:trPr>
          <w:trHeight w:val="20"/>
          <w:jc w:val="center"/>
        </w:trPr>
        <w:tc>
          <w:tcPr>
            <w:tcW w:w="1542" w:type="pct"/>
            <w:tcBorders>
              <w:top w:val="nil"/>
              <w:left w:val="nil"/>
              <w:bottom w:val="nil"/>
              <w:right w:val="nil"/>
            </w:tcBorders>
            <w:shd w:val="clear" w:color="auto" w:fill="auto"/>
            <w:noWrap/>
            <w:vAlign w:val="center"/>
            <w:hideMark/>
          </w:tcPr>
          <w:p w14:paraId="19369D9F" w14:textId="77777777" w:rsidR="00E276F1" w:rsidRPr="007D7FC6" w:rsidRDefault="00E276F1" w:rsidP="00E276F1">
            <w:pPr>
              <w:rPr>
                <w:b/>
                <w:bCs/>
                <w:sz w:val="22"/>
                <w:szCs w:val="22"/>
                <w:lang w:val="es-CR" w:eastAsia="es-CR"/>
              </w:rPr>
            </w:pPr>
            <w:r w:rsidRPr="007D7FC6">
              <w:rPr>
                <w:b/>
                <w:bCs/>
                <w:sz w:val="22"/>
                <w:szCs w:val="22"/>
                <w:lang w:val="es-CR" w:eastAsia="es-CR"/>
              </w:rPr>
              <w:lastRenderedPageBreak/>
              <w:t>Otras Resoluciones</w:t>
            </w:r>
          </w:p>
        </w:tc>
        <w:tc>
          <w:tcPr>
            <w:tcW w:w="309" w:type="pct"/>
            <w:tcBorders>
              <w:top w:val="nil"/>
              <w:left w:val="single" w:sz="8" w:space="0" w:color="auto"/>
              <w:bottom w:val="nil"/>
              <w:right w:val="nil"/>
            </w:tcBorders>
            <w:shd w:val="clear" w:color="auto" w:fill="auto"/>
            <w:noWrap/>
            <w:vAlign w:val="center"/>
            <w:hideMark/>
          </w:tcPr>
          <w:p w14:paraId="5F49ACB5" w14:textId="77777777" w:rsidR="00E276F1" w:rsidRPr="007D7FC6" w:rsidRDefault="00E276F1" w:rsidP="00E276F1">
            <w:pPr>
              <w:jc w:val="right"/>
              <w:rPr>
                <w:b/>
                <w:bCs/>
                <w:sz w:val="22"/>
                <w:szCs w:val="22"/>
                <w:lang w:val="es-CR" w:eastAsia="es-CR"/>
              </w:rPr>
            </w:pPr>
            <w:r w:rsidRPr="007D7FC6">
              <w:rPr>
                <w:b/>
                <w:bCs/>
                <w:sz w:val="22"/>
                <w:szCs w:val="22"/>
                <w:lang w:val="es-CR" w:eastAsia="es-CR"/>
              </w:rPr>
              <w:t>1 559</w:t>
            </w:r>
          </w:p>
        </w:tc>
        <w:tc>
          <w:tcPr>
            <w:tcW w:w="309" w:type="pct"/>
            <w:tcBorders>
              <w:top w:val="nil"/>
              <w:left w:val="nil"/>
              <w:bottom w:val="nil"/>
              <w:right w:val="nil"/>
            </w:tcBorders>
            <w:shd w:val="clear" w:color="auto" w:fill="auto"/>
            <w:noWrap/>
            <w:vAlign w:val="center"/>
            <w:hideMark/>
          </w:tcPr>
          <w:p w14:paraId="287394B1" w14:textId="77777777" w:rsidR="00E276F1" w:rsidRPr="007D7FC6" w:rsidRDefault="00E276F1" w:rsidP="00E276F1">
            <w:pPr>
              <w:jc w:val="right"/>
              <w:rPr>
                <w:b/>
                <w:bCs/>
                <w:sz w:val="22"/>
                <w:szCs w:val="22"/>
                <w:lang w:val="es-CR" w:eastAsia="es-CR"/>
              </w:rPr>
            </w:pPr>
            <w:r w:rsidRPr="007D7FC6">
              <w:rPr>
                <w:b/>
                <w:bCs/>
                <w:sz w:val="22"/>
                <w:szCs w:val="22"/>
                <w:lang w:val="es-CR" w:eastAsia="es-CR"/>
              </w:rPr>
              <w:t>1 754</w:t>
            </w:r>
          </w:p>
        </w:tc>
        <w:tc>
          <w:tcPr>
            <w:tcW w:w="309" w:type="pct"/>
            <w:tcBorders>
              <w:top w:val="nil"/>
              <w:left w:val="nil"/>
              <w:bottom w:val="nil"/>
              <w:right w:val="nil"/>
            </w:tcBorders>
            <w:shd w:val="clear" w:color="auto" w:fill="auto"/>
            <w:noWrap/>
            <w:vAlign w:val="center"/>
            <w:hideMark/>
          </w:tcPr>
          <w:p w14:paraId="751C0438" w14:textId="77777777" w:rsidR="00E276F1" w:rsidRPr="007D7FC6" w:rsidRDefault="00E276F1" w:rsidP="00E276F1">
            <w:pPr>
              <w:jc w:val="right"/>
              <w:rPr>
                <w:b/>
                <w:bCs/>
                <w:sz w:val="22"/>
                <w:szCs w:val="22"/>
                <w:lang w:val="es-CR" w:eastAsia="es-CR"/>
              </w:rPr>
            </w:pPr>
            <w:r w:rsidRPr="007D7FC6">
              <w:rPr>
                <w:b/>
                <w:bCs/>
                <w:sz w:val="22"/>
                <w:szCs w:val="22"/>
                <w:lang w:val="es-CR" w:eastAsia="es-CR"/>
              </w:rPr>
              <w:t>1 551</w:t>
            </w:r>
          </w:p>
        </w:tc>
        <w:tc>
          <w:tcPr>
            <w:tcW w:w="309" w:type="pct"/>
            <w:tcBorders>
              <w:top w:val="nil"/>
              <w:left w:val="nil"/>
              <w:bottom w:val="nil"/>
              <w:right w:val="nil"/>
            </w:tcBorders>
            <w:shd w:val="clear" w:color="auto" w:fill="auto"/>
            <w:noWrap/>
            <w:vAlign w:val="center"/>
            <w:hideMark/>
          </w:tcPr>
          <w:p w14:paraId="4EDAC1D8" w14:textId="77777777" w:rsidR="00E276F1" w:rsidRPr="007D7FC6" w:rsidRDefault="00E276F1" w:rsidP="00E276F1">
            <w:pPr>
              <w:jc w:val="right"/>
              <w:rPr>
                <w:b/>
                <w:bCs/>
                <w:sz w:val="22"/>
                <w:szCs w:val="22"/>
                <w:lang w:val="es-CR" w:eastAsia="es-CR"/>
              </w:rPr>
            </w:pPr>
            <w:r w:rsidRPr="007D7FC6">
              <w:rPr>
                <w:b/>
                <w:bCs/>
                <w:sz w:val="22"/>
                <w:szCs w:val="22"/>
                <w:lang w:val="es-CR" w:eastAsia="es-CR"/>
              </w:rPr>
              <w:t>2 542</w:t>
            </w:r>
          </w:p>
        </w:tc>
        <w:tc>
          <w:tcPr>
            <w:tcW w:w="309" w:type="pct"/>
            <w:tcBorders>
              <w:top w:val="nil"/>
              <w:left w:val="nil"/>
              <w:bottom w:val="nil"/>
              <w:right w:val="nil"/>
            </w:tcBorders>
            <w:shd w:val="clear" w:color="auto" w:fill="auto"/>
            <w:noWrap/>
            <w:vAlign w:val="center"/>
            <w:hideMark/>
          </w:tcPr>
          <w:p w14:paraId="394B4BB8" w14:textId="77777777" w:rsidR="00E276F1" w:rsidRPr="007D7FC6" w:rsidRDefault="00E276F1" w:rsidP="00E276F1">
            <w:pPr>
              <w:jc w:val="right"/>
              <w:rPr>
                <w:b/>
                <w:bCs/>
                <w:sz w:val="22"/>
                <w:szCs w:val="22"/>
                <w:lang w:val="es-CR" w:eastAsia="es-CR"/>
              </w:rPr>
            </w:pPr>
            <w:r w:rsidRPr="007D7FC6">
              <w:rPr>
                <w:b/>
                <w:bCs/>
                <w:sz w:val="22"/>
                <w:szCs w:val="22"/>
                <w:lang w:val="es-CR" w:eastAsia="es-CR"/>
              </w:rPr>
              <w:t>1 632</w:t>
            </w:r>
          </w:p>
        </w:tc>
        <w:tc>
          <w:tcPr>
            <w:tcW w:w="87" w:type="pct"/>
            <w:tcBorders>
              <w:top w:val="nil"/>
              <w:left w:val="nil"/>
              <w:bottom w:val="nil"/>
              <w:right w:val="single" w:sz="8" w:space="0" w:color="auto"/>
            </w:tcBorders>
            <w:shd w:val="clear" w:color="auto" w:fill="auto"/>
            <w:noWrap/>
            <w:vAlign w:val="center"/>
            <w:hideMark/>
          </w:tcPr>
          <w:p w14:paraId="18A499ED" w14:textId="77777777" w:rsidR="00E276F1" w:rsidRPr="007D7FC6" w:rsidRDefault="00E276F1" w:rsidP="00E276F1">
            <w:pPr>
              <w:jc w:val="right"/>
              <w:rPr>
                <w:b/>
                <w:bCs/>
                <w:sz w:val="22"/>
                <w:szCs w:val="22"/>
                <w:lang w:val="es-CR" w:eastAsia="es-CR"/>
              </w:rPr>
            </w:pPr>
          </w:p>
        </w:tc>
        <w:tc>
          <w:tcPr>
            <w:tcW w:w="365" w:type="pct"/>
            <w:tcBorders>
              <w:top w:val="nil"/>
              <w:left w:val="single" w:sz="8" w:space="0" w:color="auto"/>
              <w:bottom w:val="nil"/>
              <w:right w:val="nil"/>
            </w:tcBorders>
            <w:shd w:val="clear" w:color="auto" w:fill="auto"/>
            <w:noWrap/>
            <w:vAlign w:val="center"/>
            <w:hideMark/>
          </w:tcPr>
          <w:p w14:paraId="7DB1E8E5" w14:textId="77777777" w:rsidR="00E276F1" w:rsidRPr="007D7FC6" w:rsidRDefault="00E276F1" w:rsidP="00E276F1">
            <w:pPr>
              <w:jc w:val="right"/>
              <w:rPr>
                <w:b/>
                <w:bCs/>
                <w:sz w:val="22"/>
                <w:szCs w:val="22"/>
                <w:lang w:val="es-CR" w:eastAsia="es-CR"/>
              </w:rPr>
            </w:pPr>
            <w:r w:rsidRPr="007D7FC6">
              <w:rPr>
                <w:b/>
                <w:bCs/>
                <w:sz w:val="22"/>
                <w:szCs w:val="22"/>
                <w:lang w:val="es-CR" w:eastAsia="es-CR"/>
              </w:rPr>
              <w:t>31,6%</w:t>
            </w:r>
          </w:p>
        </w:tc>
        <w:tc>
          <w:tcPr>
            <w:tcW w:w="365" w:type="pct"/>
            <w:tcBorders>
              <w:top w:val="nil"/>
              <w:left w:val="nil"/>
              <w:bottom w:val="nil"/>
              <w:right w:val="nil"/>
            </w:tcBorders>
            <w:shd w:val="clear" w:color="auto" w:fill="auto"/>
            <w:noWrap/>
            <w:vAlign w:val="center"/>
            <w:hideMark/>
          </w:tcPr>
          <w:p w14:paraId="2D408431" w14:textId="77777777" w:rsidR="00E276F1" w:rsidRPr="007D7FC6" w:rsidRDefault="00E276F1" w:rsidP="00E276F1">
            <w:pPr>
              <w:jc w:val="right"/>
              <w:rPr>
                <w:b/>
                <w:bCs/>
                <w:sz w:val="22"/>
                <w:szCs w:val="22"/>
                <w:lang w:val="es-CR" w:eastAsia="es-CR"/>
              </w:rPr>
            </w:pPr>
            <w:r w:rsidRPr="007D7FC6">
              <w:rPr>
                <w:b/>
                <w:bCs/>
                <w:sz w:val="22"/>
                <w:szCs w:val="22"/>
                <w:lang w:val="es-CR" w:eastAsia="es-CR"/>
              </w:rPr>
              <w:t>37,0%</w:t>
            </w:r>
          </w:p>
        </w:tc>
        <w:tc>
          <w:tcPr>
            <w:tcW w:w="365" w:type="pct"/>
            <w:tcBorders>
              <w:top w:val="nil"/>
              <w:left w:val="nil"/>
              <w:bottom w:val="nil"/>
              <w:right w:val="nil"/>
            </w:tcBorders>
            <w:shd w:val="clear" w:color="auto" w:fill="auto"/>
            <w:noWrap/>
            <w:vAlign w:val="center"/>
            <w:hideMark/>
          </w:tcPr>
          <w:p w14:paraId="1F1C0DF7" w14:textId="77777777" w:rsidR="00E276F1" w:rsidRPr="007D7FC6" w:rsidRDefault="00E276F1" w:rsidP="00E276F1">
            <w:pPr>
              <w:jc w:val="right"/>
              <w:rPr>
                <w:b/>
                <w:bCs/>
                <w:sz w:val="22"/>
                <w:szCs w:val="22"/>
                <w:lang w:val="es-CR" w:eastAsia="es-CR"/>
              </w:rPr>
            </w:pPr>
            <w:r w:rsidRPr="007D7FC6">
              <w:rPr>
                <w:b/>
                <w:bCs/>
                <w:sz w:val="22"/>
                <w:szCs w:val="22"/>
                <w:lang w:val="es-CR" w:eastAsia="es-CR"/>
              </w:rPr>
              <w:t>29,1%</w:t>
            </w:r>
          </w:p>
        </w:tc>
        <w:tc>
          <w:tcPr>
            <w:tcW w:w="365" w:type="pct"/>
            <w:tcBorders>
              <w:top w:val="nil"/>
              <w:left w:val="nil"/>
              <w:bottom w:val="nil"/>
              <w:right w:val="nil"/>
            </w:tcBorders>
            <w:shd w:val="clear" w:color="auto" w:fill="auto"/>
            <w:noWrap/>
            <w:vAlign w:val="center"/>
            <w:hideMark/>
          </w:tcPr>
          <w:p w14:paraId="12507F1F" w14:textId="77777777" w:rsidR="00E276F1" w:rsidRPr="007D7FC6" w:rsidRDefault="00E276F1" w:rsidP="00E276F1">
            <w:pPr>
              <w:jc w:val="right"/>
              <w:rPr>
                <w:b/>
                <w:bCs/>
                <w:sz w:val="22"/>
                <w:szCs w:val="22"/>
                <w:lang w:val="es-CR" w:eastAsia="es-CR"/>
              </w:rPr>
            </w:pPr>
            <w:r w:rsidRPr="007D7FC6">
              <w:rPr>
                <w:b/>
                <w:bCs/>
                <w:sz w:val="22"/>
                <w:szCs w:val="22"/>
                <w:lang w:val="es-CR" w:eastAsia="es-CR"/>
              </w:rPr>
              <w:t>40,9%</w:t>
            </w:r>
          </w:p>
        </w:tc>
        <w:tc>
          <w:tcPr>
            <w:tcW w:w="365" w:type="pct"/>
            <w:tcBorders>
              <w:top w:val="nil"/>
              <w:left w:val="nil"/>
              <w:bottom w:val="nil"/>
              <w:right w:val="nil"/>
            </w:tcBorders>
            <w:shd w:val="clear" w:color="auto" w:fill="auto"/>
            <w:noWrap/>
            <w:vAlign w:val="center"/>
            <w:hideMark/>
          </w:tcPr>
          <w:p w14:paraId="35297931" w14:textId="77777777" w:rsidR="00E276F1" w:rsidRPr="007D7FC6" w:rsidRDefault="00E276F1" w:rsidP="00E276F1">
            <w:pPr>
              <w:jc w:val="right"/>
              <w:rPr>
                <w:b/>
                <w:bCs/>
                <w:sz w:val="22"/>
                <w:szCs w:val="22"/>
                <w:lang w:val="es-CR" w:eastAsia="es-CR"/>
              </w:rPr>
            </w:pPr>
            <w:r w:rsidRPr="007D7FC6">
              <w:rPr>
                <w:b/>
                <w:bCs/>
                <w:sz w:val="22"/>
                <w:szCs w:val="22"/>
                <w:lang w:val="es-CR" w:eastAsia="es-CR"/>
              </w:rPr>
              <w:t>29,1%</w:t>
            </w:r>
          </w:p>
        </w:tc>
      </w:tr>
      <w:tr w:rsidR="00E276F1" w:rsidRPr="007D7FC6" w14:paraId="74084DFC" w14:textId="77777777" w:rsidTr="00E276F1">
        <w:trPr>
          <w:trHeight w:val="20"/>
          <w:jc w:val="center"/>
        </w:trPr>
        <w:tc>
          <w:tcPr>
            <w:tcW w:w="1542" w:type="pct"/>
            <w:tcBorders>
              <w:top w:val="nil"/>
              <w:left w:val="nil"/>
              <w:bottom w:val="nil"/>
              <w:right w:val="nil"/>
            </w:tcBorders>
            <w:shd w:val="clear" w:color="auto" w:fill="auto"/>
            <w:noWrap/>
            <w:vAlign w:val="center"/>
            <w:hideMark/>
          </w:tcPr>
          <w:p w14:paraId="116A2CFD" w14:textId="77777777" w:rsidR="00E276F1" w:rsidRPr="007D7FC6" w:rsidRDefault="00E276F1" w:rsidP="00E276F1">
            <w:pPr>
              <w:rPr>
                <w:sz w:val="22"/>
                <w:szCs w:val="22"/>
                <w:lang w:val="es-CR" w:eastAsia="es-CR"/>
              </w:rPr>
            </w:pPr>
            <w:r w:rsidRPr="007D7FC6">
              <w:rPr>
                <w:sz w:val="22"/>
                <w:szCs w:val="22"/>
                <w:lang w:val="es-CR" w:eastAsia="es-CR"/>
              </w:rPr>
              <w:t>Resuelve conflicto</w:t>
            </w:r>
          </w:p>
        </w:tc>
        <w:tc>
          <w:tcPr>
            <w:tcW w:w="309" w:type="pct"/>
            <w:tcBorders>
              <w:top w:val="nil"/>
              <w:left w:val="single" w:sz="8" w:space="0" w:color="auto"/>
              <w:bottom w:val="nil"/>
              <w:right w:val="nil"/>
            </w:tcBorders>
            <w:shd w:val="clear" w:color="auto" w:fill="auto"/>
            <w:noWrap/>
            <w:vAlign w:val="center"/>
            <w:hideMark/>
          </w:tcPr>
          <w:p w14:paraId="314CA766" w14:textId="77777777" w:rsidR="00E276F1" w:rsidRPr="007D7FC6" w:rsidRDefault="00E276F1" w:rsidP="00E276F1">
            <w:pPr>
              <w:jc w:val="right"/>
              <w:rPr>
                <w:sz w:val="22"/>
                <w:szCs w:val="22"/>
                <w:lang w:val="es-CR" w:eastAsia="es-CR"/>
              </w:rPr>
            </w:pPr>
            <w:r w:rsidRPr="007D7FC6">
              <w:rPr>
                <w:sz w:val="22"/>
                <w:szCs w:val="22"/>
                <w:lang w:val="es-CR" w:eastAsia="es-CR"/>
              </w:rPr>
              <w:t>47</w:t>
            </w:r>
          </w:p>
        </w:tc>
        <w:tc>
          <w:tcPr>
            <w:tcW w:w="309" w:type="pct"/>
            <w:tcBorders>
              <w:top w:val="nil"/>
              <w:left w:val="nil"/>
              <w:bottom w:val="nil"/>
              <w:right w:val="nil"/>
            </w:tcBorders>
            <w:shd w:val="clear" w:color="auto" w:fill="auto"/>
            <w:noWrap/>
            <w:vAlign w:val="center"/>
            <w:hideMark/>
          </w:tcPr>
          <w:p w14:paraId="64BEC473" w14:textId="77777777" w:rsidR="00E276F1" w:rsidRPr="007D7FC6" w:rsidRDefault="00E276F1" w:rsidP="00E276F1">
            <w:pPr>
              <w:jc w:val="right"/>
              <w:rPr>
                <w:sz w:val="22"/>
                <w:szCs w:val="22"/>
                <w:lang w:val="es-CR" w:eastAsia="es-CR"/>
              </w:rPr>
            </w:pPr>
            <w:r w:rsidRPr="007D7FC6">
              <w:rPr>
                <w:sz w:val="22"/>
                <w:szCs w:val="22"/>
                <w:lang w:val="es-CR" w:eastAsia="es-CR"/>
              </w:rPr>
              <w:t>108</w:t>
            </w:r>
          </w:p>
        </w:tc>
        <w:tc>
          <w:tcPr>
            <w:tcW w:w="309" w:type="pct"/>
            <w:tcBorders>
              <w:top w:val="nil"/>
              <w:left w:val="nil"/>
              <w:bottom w:val="nil"/>
              <w:right w:val="nil"/>
            </w:tcBorders>
            <w:shd w:val="clear" w:color="auto" w:fill="auto"/>
            <w:noWrap/>
            <w:vAlign w:val="center"/>
            <w:hideMark/>
          </w:tcPr>
          <w:p w14:paraId="05836C2A" w14:textId="77777777" w:rsidR="00E276F1" w:rsidRPr="007D7FC6" w:rsidRDefault="00E276F1" w:rsidP="00E276F1">
            <w:pPr>
              <w:jc w:val="right"/>
              <w:rPr>
                <w:sz w:val="22"/>
                <w:szCs w:val="22"/>
                <w:lang w:val="es-CR" w:eastAsia="es-CR"/>
              </w:rPr>
            </w:pPr>
            <w:r w:rsidRPr="007D7FC6">
              <w:rPr>
                <w:sz w:val="22"/>
                <w:szCs w:val="22"/>
                <w:lang w:val="es-CR" w:eastAsia="es-CR"/>
              </w:rPr>
              <w:t>55</w:t>
            </w:r>
          </w:p>
        </w:tc>
        <w:tc>
          <w:tcPr>
            <w:tcW w:w="309" w:type="pct"/>
            <w:tcBorders>
              <w:top w:val="nil"/>
              <w:left w:val="nil"/>
              <w:bottom w:val="nil"/>
              <w:right w:val="nil"/>
            </w:tcBorders>
            <w:shd w:val="clear" w:color="auto" w:fill="auto"/>
            <w:noWrap/>
            <w:vAlign w:val="center"/>
            <w:hideMark/>
          </w:tcPr>
          <w:p w14:paraId="1DD92874" w14:textId="77777777" w:rsidR="00E276F1" w:rsidRPr="007D7FC6" w:rsidRDefault="00E276F1" w:rsidP="00E276F1">
            <w:pPr>
              <w:jc w:val="right"/>
              <w:rPr>
                <w:sz w:val="22"/>
                <w:szCs w:val="22"/>
                <w:lang w:val="es-CR" w:eastAsia="es-CR"/>
              </w:rPr>
            </w:pPr>
            <w:r w:rsidRPr="007D7FC6">
              <w:rPr>
                <w:sz w:val="22"/>
                <w:szCs w:val="22"/>
                <w:lang w:val="es-CR" w:eastAsia="es-CR"/>
              </w:rPr>
              <w:t>1 223</w:t>
            </w:r>
          </w:p>
        </w:tc>
        <w:tc>
          <w:tcPr>
            <w:tcW w:w="309" w:type="pct"/>
            <w:tcBorders>
              <w:top w:val="nil"/>
              <w:left w:val="nil"/>
              <w:bottom w:val="nil"/>
              <w:right w:val="nil"/>
            </w:tcBorders>
            <w:shd w:val="clear" w:color="auto" w:fill="auto"/>
            <w:noWrap/>
            <w:vAlign w:val="center"/>
            <w:hideMark/>
          </w:tcPr>
          <w:p w14:paraId="2EF1AF87" w14:textId="77777777" w:rsidR="00E276F1" w:rsidRPr="007D7FC6" w:rsidRDefault="00E276F1" w:rsidP="00E276F1">
            <w:pPr>
              <w:jc w:val="right"/>
              <w:rPr>
                <w:sz w:val="22"/>
                <w:szCs w:val="22"/>
                <w:lang w:val="es-CR" w:eastAsia="es-CR"/>
              </w:rPr>
            </w:pPr>
            <w:r w:rsidRPr="007D7FC6">
              <w:rPr>
                <w:sz w:val="22"/>
                <w:szCs w:val="22"/>
                <w:lang w:val="es-CR" w:eastAsia="es-CR"/>
              </w:rPr>
              <w:t>272</w:t>
            </w:r>
          </w:p>
        </w:tc>
        <w:tc>
          <w:tcPr>
            <w:tcW w:w="87" w:type="pct"/>
            <w:tcBorders>
              <w:top w:val="nil"/>
              <w:left w:val="nil"/>
              <w:bottom w:val="nil"/>
              <w:right w:val="single" w:sz="8" w:space="0" w:color="auto"/>
            </w:tcBorders>
            <w:shd w:val="clear" w:color="auto" w:fill="auto"/>
            <w:noWrap/>
            <w:vAlign w:val="center"/>
            <w:hideMark/>
          </w:tcPr>
          <w:p w14:paraId="08E7892A" w14:textId="77777777" w:rsidR="00E276F1" w:rsidRPr="007D7FC6" w:rsidRDefault="00E276F1" w:rsidP="00E276F1">
            <w:pPr>
              <w:jc w:val="right"/>
              <w:rPr>
                <w:sz w:val="22"/>
                <w:szCs w:val="22"/>
                <w:lang w:val="es-CR" w:eastAsia="es-CR"/>
              </w:rPr>
            </w:pPr>
          </w:p>
        </w:tc>
        <w:tc>
          <w:tcPr>
            <w:tcW w:w="365" w:type="pct"/>
            <w:tcBorders>
              <w:top w:val="nil"/>
              <w:left w:val="single" w:sz="8" w:space="0" w:color="auto"/>
              <w:bottom w:val="nil"/>
              <w:right w:val="nil"/>
            </w:tcBorders>
            <w:shd w:val="clear" w:color="auto" w:fill="auto"/>
            <w:noWrap/>
            <w:vAlign w:val="center"/>
            <w:hideMark/>
          </w:tcPr>
          <w:p w14:paraId="3585CFCC" w14:textId="77777777" w:rsidR="00E276F1" w:rsidRPr="007D7FC6" w:rsidRDefault="00E276F1" w:rsidP="00E276F1">
            <w:pPr>
              <w:jc w:val="right"/>
              <w:rPr>
                <w:sz w:val="22"/>
                <w:szCs w:val="22"/>
                <w:lang w:val="es-CR" w:eastAsia="es-CR"/>
              </w:rPr>
            </w:pPr>
            <w:r w:rsidRPr="007D7FC6">
              <w:rPr>
                <w:sz w:val="22"/>
                <w:szCs w:val="22"/>
                <w:lang w:val="es-CR" w:eastAsia="es-CR"/>
              </w:rPr>
              <w:t>1,0%</w:t>
            </w:r>
          </w:p>
        </w:tc>
        <w:tc>
          <w:tcPr>
            <w:tcW w:w="365" w:type="pct"/>
            <w:tcBorders>
              <w:top w:val="nil"/>
              <w:left w:val="nil"/>
              <w:bottom w:val="nil"/>
              <w:right w:val="nil"/>
            </w:tcBorders>
            <w:shd w:val="clear" w:color="auto" w:fill="auto"/>
            <w:noWrap/>
            <w:vAlign w:val="center"/>
            <w:hideMark/>
          </w:tcPr>
          <w:p w14:paraId="6981A025" w14:textId="77777777" w:rsidR="00E276F1" w:rsidRPr="007D7FC6" w:rsidRDefault="00E276F1" w:rsidP="00E276F1">
            <w:pPr>
              <w:jc w:val="right"/>
              <w:rPr>
                <w:sz w:val="22"/>
                <w:szCs w:val="22"/>
                <w:lang w:val="es-CR" w:eastAsia="es-CR"/>
              </w:rPr>
            </w:pPr>
            <w:r w:rsidRPr="007D7FC6">
              <w:rPr>
                <w:sz w:val="22"/>
                <w:szCs w:val="22"/>
                <w:lang w:val="es-CR" w:eastAsia="es-CR"/>
              </w:rPr>
              <w:t>2,3%</w:t>
            </w:r>
          </w:p>
        </w:tc>
        <w:tc>
          <w:tcPr>
            <w:tcW w:w="365" w:type="pct"/>
            <w:tcBorders>
              <w:top w:val="nil"/>
              <w:left w:val="nil"/>
              <w:bottom w:val="nil"/>
              <w:right w:val="nil"/>
            </w:tcBorders>
            <w:shd w:val="clear" w:color="auto" w:fill="auto"/>
            <w:noWrap/>
            <w:vAlign w:val="center"/>
            <w:hideMark/>
          </w:tcPr>
          <w:p w14:paraId="2CE99FE2" w14:textId="77777777" w:rsidR="00E276F1" w:rsidRPr="007D7FC6" w:rsidRDefault="00E276F1" w:rsidP="00E276F1">
            <w:pPr>
              <w:jc w:val="right"/>
              <w:rPr>
                <w:sz w:val="22"/>
                <w:szCs w:val="22"/>
                <w:lang w:val="es-CR" w:eastAsia="es-CR"/>
              </w:rPr>
            </w:pPr>
            <w:r w:rsidRPr="007D7FC6">
              <w:rPr>
                <w:sz w:val="22"/>
                <w:szCs w:val="22"/>
                <w:lang w:val="es-CR" w:eastAsia="es-CR"/>
              </w:rPr>
              <w:t>1,0%</w:t>
            </w:r>
          </w:p>
        </w:tc>
        <w:tc>
          <w:tcPr>
            <w:tcW w:w="365" w:type="pct"/>
            <w:tcBorders>
              <w:top w:val="nil"/>
              <w:left w:val="nil"/>
              <w:bottom w:val="nil"/>
              <w:right w:val="nil"/>
            </w:tcBorders>
            <w:shd w:val="clear" w:color="auto" w:fill="auto"/>
            <w:noWrap/>
            <w:vAlign w:val="center"/>
            <w:hideMark/>
          </w:tcPr>
          <w:p w14:paraId="19A75EEC" w14:textId="77777777" w:rsidR="00E276F1" w:rsidRPr="007D7FC6" w:rsidRDefault="00E276F1" w:rsidP="00E276F1">
            <w:pPr>
              <w:jc w:val="right"/>
              <w:rPr>
                <w:sz w:val="22"/>
                <w:szCs w:val="22"/>
                <w:lang w:val="es-CR" w:eastAsia="es-CR"/>
              </w:rPr>
            </w:pPr>
            <w:r w:rsidRPr="007D7FC6">
              <w:rPr>
                <w:sz w:val="22"/>
                <w:szCs w:val="22"/>
                <w:lang w:val="es-CR" w:eastAsia="es-CR"/>
              </w:rPr>
              <w:t>19,7%</w:t>
            </w:r>
          </w:p>
        </w:tc>
        <w:tc>
          <w:tcPr>
            <w:tcW w:w="365" w:type="pct"/>
            <w:tcBorders>
              <w:top w:val="nil"/>
              <w:left w:val="nil"/>
              <w:bottom w:val="nil"/>
              <w:right w:val="nil"/>
            </w:tcBorders>
            <w:shd w:val="clear" w:color="auto" w:fill="auto"/>
            <w:noWrap/>
            <w:vAlign w:val="center"/>
            <w:hideMark/>
          </w:tcPr>
          <w:p w14:paraId="44F13197" w14:textId="77777777" w:rsidR="00E276F1" w:rsidRPr="007D7FC6" w:rsidRDefault="00E276F1" w:rsidP="00E276F1">
            <w:pPr>
              <w:jc w:val="right"/>
              <w:rPr>
                <w:sz w:val="22"/>
                <w:szCs w:val="22"/>
                <w:lang w:val="es-CR" w:eastAsia="es-CR"/>
              </w:rPr>
            </w:pPr>
            <w:r w:rsidRPr="007D7FC6">
              <w:rPr>
                <w:sz w:val="22"/>
                <w:szCs w:val="22"/>
                <w:lang w:val="es-CR" w:eastAsia="es-CR"/>
              </w:rPr>
              <w:t>4,9%</w:t>
            </w:r>
          </w:p>
        </w:tc>
      </w:tr>
      <w:tr w:rsidR="00E276F1" w:rsidRPr="007D7FC6" w14:paraId="2D68E175" w14:textId="77777777" w:rsidTr="00E276F1">
        <w:trPr>
          <w:trHeight w:val="20"/>
          <w:jc w:val="center"/>
        </w:trPr>
        <w:tc>
          <w:tcPr>
            <w:tcW w:w="1542" w:type="pct"/>
            <w:tcBorders>
              <w:top w:val="nil"/>
              <w:left w:val="nil"/>
              <w:bottom w:val="nil"/>
              <w:right w:val="nil"/>
            </w:tcBorders>
            <w:shd w:val="clear" w:color="auto" w:fill="auto"/>
            <w:noWrap/>
            <w:vAlign w:val="center"/>
            <w:hideMark/>
          </w:tcPr>
          <w:p w14:paraId="7DA4BE78" w14:textId="77777777" w:rsidR="00E276F1" w:rsidRPr="007D7FC6" w:rsidRDefault="00E276F1" w:rsidP="00E276F1">
            <w:pPr>
              <w:rPr>
                <w:sz w:val="22"/>
                <w:szCs w:val="22"/>
                <w:lang w:val="es-CR" w:eastAsia="es-CR"/>
              </w:rPr>
            </w:pPr>
            <w:r w:rsidRPr="007D7FC6">
              <w:rPr>
                <w:sz w:val="22"/>
                <w:szCs w:val="22"/>
                <w:lang w:val="es-CR" w:eastAsia="es-CR"/>
              </w:rPr>
              <w:t>Confirma denegatoria</w:t>
            </w:r>
          </w:p>
        </w:tc>
        <w:tc>
          <w:tcPr>
            <w:tcW w:w="309" w:type="pct"/>
            <w:tcBorders>
              <w:top w:val="nil"/>
              <w:left w:val="single" w:sz="8" w:space="0" w:color="auto"/>
              <w:bottom w:val="nil"/>
              <w:right w:val="nil"/>
            </w:tcBorders>
            <w:shd w:val="clear" w:color="auto" w:fill="auto"/>
            <w:noWrap/>
            <w:vAlign w:val="center"/>
            <w:hideMark/>
          </w:tcPr>
          <w:p w14:paraId="342C0099"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309" w:type="pct"/>
            <w:tcBorders>
              <w:top w:val="nil"/>
              <w:left w:val="nil"/>
              <w:bottom w:val="nil"/>
              <w:right w:val="nil"/>
            </w:tcBorders>
            <w:shd w:val="clear" w:color="auto" w:fill="auto"/>
            <w:noWrap/>
            <w:vAlign w:val="center"/>
            <w:hideMark/>
          </w:tcPr>
          <w:p w14:paraId="171FC2EE"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309" w:type="pct"/>
            <w:tcBorders>
              <w:top w:val="nil"/>
              <w:left w:val="nil"/>
              <w:bottom w:val="nil"/>
              <w:right w:val="nil"/>
            </w:tcBorders>
            <w:shd w:val="clear" w:color="auto" w:fill="auto"/>
            <w:noWrap/>
            <w:vAlign w:val="center"/>
            <w:hideMark/>
          </w:tcPr>
          <w:p w14:paraId="3885D3AB"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309" w:type="pct"/>
            <w:tcBorders>
              <w:top w:val="nil"/>
              <w:left w:val="nil"/>
              <w:bottom w:val="nil"/>
              <w:right w:val="nil"/>
            </w:tcBorders>
            <w:shd w:val="clear" w:color="auto" w:fill="auto"/>
            <w:noWrap/>
            <w:vAlign w:val="center"/>
            <w:hideMark/>
          </w:tcPr>
          <w:p w14:paraId="01160B3C" w14:textId="77777777" w:rsidR="00E276F1" w:rsidRPr="007D7FC6" w:rsidRDefault="00E276F1" w:rsidP="00E276F1">
            <w:pPr>
              <w:jc w:val="right"/>
              <w:rPr>
                <w:sz w:val="22"/>
                <w:szCs w:val="22"/>
                <w:lang w:val="es-CR" w:eastAsia="es-CR"/>
              </w:rPr>
            </w:pPr>
            <w:r w:rsidRPr="007D7FC6">
              <w:rPr>
                <w:sz w:val="22"/>
                <w:szCs w:val="22"/>
                <w:lang w:val="es-CR" w:eastAsia="es-CR"/>
              </w:rPr>
              <w:t>55</w:t>
            </w:r>
          </w:p>
        </w:tc>
        <w:tc>
          <w:tcPr>
            <w:tcW w:w="309" w:type="pct"/>
            <w:tcBorders>
              <w:top w:val="nil"/>
              <w:left w:val="nil"/>
              <w:bottom w:val="nil"/>
              <w:right w:val="nil"/>
            </w:tcBorders>
            <w:shd w:val="clear" w:color="auto" w:fill="auto"/>
            <w:noWrap/>
            <w:vAlign w:val="center"/>
            <w:hideMark/>
          </w:tcPr>
          <w:p w14:paraId="45B9B48B" w14:textId="77777777" w:rsidR="00E276F1" w:rsidRPr="007D7FC6" w:rsidRDefault="00E276F1" w:rsidP="00E276F1">
            <w:pPr>
              <w:jc w:val="right"/>
              <w:rPr>
                <w:sz w:val="22"/>
                <w:szCs w:val="22"/>
                <w:lang w:val="es-CR" w:eastAsia="es-CR"/>
              </w:rPr>
            </w:pPr>
            <w:r w:rsidRPr="007D7FC6">
              <w:rPr>
                <w:sz w:val="22"/>
                <w:szCs w:val="22"/>
                <w:lang w:val="es-CR" w:eastAsia="es-CR"/>
              </w:rPr>
              <w:t>198</w:t>
            </w:r>
          </w:p>
        </w:tc>
        <w:tc>
          <w:tcPr>
            <w:tcW w:w="87" w:type="pct"/>
            <w:tcBorders>
              <w:top w:val="nil"/>
              <w:left w:val="nil"/>
              <w:bottom w:val="nil"/>
              <w:right w:val="single" w:sz="8" w:space="0" w:color="auto"/>
            </w:tcBorders>
            <w:shd w:val="clear" w:color="auto" w:fill="auto"/>
            <w:noWrap/>
            <w:vAlign w:val="center"/>
            <w:hideMark/>
          </w:tcPr>
          <w:p w14:paraId="005017BC" w14:textId="77777777" w:rsidR="00E276F1" w:rsidRPr="007D7FC6" w:rsidRDefault="00E276F1" w:rsidP="00E276F1">
            <w:pPr>
              <w:jc w:val="right"/>
              <w:rPr>
                <w:sz w:val="22"/>
                <w:szCs w:val="22"/>
                <w:lang w:val="es-CR" w:eastAsia="es-CR"/>
              </w:rPr>
            </w:pPr>
          </w:p>
        </w:tc>
        <w:tc>
          <w:tcPr>
            <w:tcW w:w="365" w:type="pct"/>
            <w:tcBorders>
              <w:top w:val="nil"/>
              <w:left w:val="single" w:sz="8" w:space="0" w:color="auto"/>
              <w:bottom w:val="nil"/>
              <w:right w:val="nil"/>
            </w:tcBorders>
            <w:shd w:val="clear" w:color="auto" w:fill="auto"/>
            <w:noWrap/>
            <w:vAlign w:val="center"/>
            <w:hideMark/>
          </w:tcPr>
          <w:p w14:paraId="1BAB4112"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365" w:type="pct"/>
            <w:tcBorders>
              <w:top w:val="nil"/>
              <w:left w:val="nil"/>
              <w:bottom w:val="nil"/>
              <w:right w:val="nil"/>
            </w:tcBorders>
            <w:shd w:val="clear" w:color="auto" w:fill="auto"/>
            <w:noWrap/>
            <w:vAlign w:val="center"/>
            <w:hideMark/>
          </w:tcPr>
          <w:p w14:paraId="13EC04BE"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365" w:type="pct"/>
            <w:tcBorders>
              <w:top w:val="nil"/>
              <w:left w:val="nil"/>
              <w:bottom w:val="nil"/>
              <w:right w:val="nil"/>
            </w:tcBorders>
            <w:shd w:val="clear" w:color="auto" w:fill="auto"/>
            <w:noWrap/>
            <w:vAlign w:val="center"/>
            <w:hideMark/>
          </w:tcPr>
          <w:p w14:paraId="607EAD89"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365" w:type="pct"/>
            <w:tcBorders>
              <w:top w:val="nil"/>
              <w:left w:val="nil"/>
              <w:bottom w:val="nil"/>
              <w:right w:val="nil"/>
            </w:tcBorders>
            <w:shd w:val="clear" w:color="auto" w:fill="auto"/>
            <w:noWrap/>
            <w:vAlign w:val="center"/>
            <w:hideMark/>
          </w:tcPr>
          <w:p w14:paraId="76D449AB" w14:textId="77777777" w:rsidR="00E276F1" w:rsidRPr="007D7FC6" w:rsidRDefault="00E276F1" w:rsidP="00E276F1">
            <w:pPr>
              <w:jc w:val="right"/>
              <w:rPr>
                <w:sz w:val="22"/>
                <w:szCs w:val="22"/>
                <w:lang w:val="es-CR" w:eastAsia="es-CR"/>
              </w:rPr>
            </w:pPr>
            <w:r w:rsidRPr="007D7FC6">
              <w:rPr>
                <w:sz w:val="22"/>
                <w:szCs w:val="22"/>
                <w:lang w:val="es-CR" w:eastAsia="es-CR"/>
              </w:rPr>
              <w:t>0,9%</w:t>
            </w:r>
          </w:p>
        </w:tc>
        <w:tc>
          <w:tcPr>
            <w:tcW w:w="365" w:type="pct"/>
            <w:tcBorders>
              <w:top w:val="nil"/>
              <w:left w:val="nil"/>
              <w:bottom w:val="nil"/>
              <w:right w:val="nil"/>
            </w:tcBorders>
            <w:shd w:val="clear" w:color="auto" w:fill="auto"/>
            <w:noWrap/>
            <w:vAlign w:val="center"/>
            <w:hideMark/>
          </w:tcPr>
          <w:p w14:paraId="491B0A59" w14:textId="77777777" w:rsidR="00E276F1" w:rsidRPr="007D7FC6" w:rsidRDefault="00E276F1" w:rsidP="00E276F1">
            <w:pPr>
              <w:jc w:val="right"/>
              <w:rPr>
                <w:sz w:val="22"/>
                <w:szCs w:val="22"/>
                <w:lang w:val="es-CR" w:eastAsia="es-CR"/>
              </w:rPr>
            </w:pPr>
            <w:r w:rsidRPr="007D7FC6">
              <w:rPr>
                <w:sz w:val="22"/>
                <w:szCs w:val="22"/>
                <w:lang w:val="es-CR" w:eastAsia="es-CR"/>
              </w:rPr>
              <w:t>3,5%</w:t>
            </w:r>
          </w:p>
        </w:tc>
      </w:tr>
      <w:tr w:rsidR="00E276F1" w:rsidRPr="007D7FC6" w14:paraId="4358DA74" w14:textId="77777777" w:rsidTr="00E276F1">
        <w:trPr>
          <w:trHeight w:val="20"/>
          <w:jc w:val="center"/>
        </w:trPr>
        <w:tc>
          <w:tcPr>
            <w:tcW w:w="1542" w:type="pct"/>
            <w:tcBorders>
              <w:top w:val="nil"/>
              <w:left w:val="nil"/>
              <w:bottom w:val="nil"/>
              <w:right w:val="nil"/>
            </w:tcBorders>
            <w:shd w:val="clear" w:color="auto" w:fill="auto"/>
            <w:noWrap/>
            <w:vAlign w:val="center"/>
            <w:hideMark/>
          </w:tcPr>
          <w:p w14:paraId="2B9E1946" w14:textId="77777777" w:rsidR="00E276F1" w:rsidRPr="007D7FC6" w:rsidRDefault="00E276F1" w:rsidP="00E276F1">
            <w:pPr>
              <w:rPr>
                <w:sz w:val="22"/>
                <w:szCs w:val="22"/>
                <w:lang w:val="es-CR" w:eastAsia="es-CR"/>
              </w:rPr>
            </w:pPr>
            <w:r w:rsidRPr="007D7FC6">
              <w:rPr>
                <w:sz w:val="22"/>
                <w:szCs w:val="22"/>
                <w:lang w:val="es-CR" w:eastAsia="es-CR"/>
              </w:rPr>
              <w:t>Rechaza de plano</w:t>
            </w:r>
          </w:p>
        </w:tc>
        <w:tc>
          <w:tcPr>
            <w:tcW w:w="309" w:type="pct"/>
            <w:tcBorders>
              <w:top w:val="nil"/>
              <w:left w:val="single" w:sz="8" w:space="0" w:color="auto"/>
              <w:bottom w:val="nil"/>
              <w:right w:val="nil"/>
            </w:tcBorders>
            <w:shd w:val="clear" w:color="auto" w:fill="auto"/>
            <w:noWrap/>
            <w:vAlign w:val="center"/>
            <w:hideMark/>
          </w:tcPr>
          <w:p w14:paraId="6B3C6F1D"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309" w:type="pct"/>
            <w:tcBorders>
              <w:top w:val="nil"/>
              <w:left w:val="nil"/>
              <w:bottom w:val="nil"/>
              <w:right w:val="nil"/>
            </w:tcBorders>
            <w:shd w:val="clear" w:color="auto" w:fill="auto"/>
            <w:noWrap/>
            <w:vAlign w:val="center"/>
            <w:hideMark/>
          </w:tcPr>
          <w:p w14:paraId="087F9FD4" w14:textId="77777777" w:rsidR="00E276F1" w:rsidRPr="007D7FC6" w:rsidRDefault="00E276F1" w:rsidP="00E276F1">
            <w:pPr>
              <w:jc w:val="right"/>
              <w:rPr>
                <w:sz w:val="22"/>
                <w:szCs w:val="22"/>
                <w:lang w:val="es-CR" w:eastAsia="es-CR"/>
              </w:rPr>
            </w:pPr>
            <w:r w:rsidRPr="007D7FC6">
              <w:rPr>
                <w:sz w:val="22"/>
                <w:szCs w:val="22"/>
                <w:lang w:val="es-CR" w:eastAsia="es-CR"/>
              </w:rPr>
              <w:t>202</w:t>
            </w:r>
          </w:p>
        </w:tc>
        <w:tc>
          <w:tcPr>
            <w:tcW w:w="309" w:type="pct"/>
            <w:tcBorders>
              <w:top w:val="nil"/>
              <w:left w:val="nil"/>
              <w:bottom w:val="nil"/>
              <w:right w:val="nil"/>
            </w:tcBorders>
            <w:shd w:val="clear" w:color="auto" w:fill="auto"/>
            <w:noWrap/>
            <w:vAlign w:val="center"/>
            <w:hideMark/>
          </w:tcPr>
          <w:p w14:paraId="232337E6" w14:textId="77777777" w:rsidR="00E276F1" w:rsidRPr="007D7FC6" w:rsidRDefault="00E276F1" w:rsidP="00E276F1">
            <w:pPr>
              <w:jc w:val="right"/>
              <w:rPr>
                <w:sz w:val="22"/>
                <w:szCs w:val="22"/>
                <w:lang w:val="es-CR" w:eastAsia="es-CR"/>
              </w:rPr>
            </w:pPr>
            <w:r w:rsidRPr="007D7FC6">
              <w:rPr>
                <w:sz w:val="22"/>
                <w:szCs w:val="22"/>
                <w:lang w:val="es-CR" w:eastAsia="es-CR"/>
              </w:rPr>
              <w:t>79</w:t>
            </w:r>
          </w:p>
        </w:tc>
        <w:tc>
          <w:tcPr>
            <w:tcW w:w="309" w:type="pct"/>
            <w:tcBorders>
              <w:top w:val="nil"/>
              <w:left w:val="nil"/>
              <w:bottom w:val="nil"/>
              <w:right w:val="nil"/>
            </w:tcBorders>
            <w:shd w:val="clear" w:color="auto" w:fill="auto"/>
            <w:noWrap/>
            <w:vAlign w:val="center"/>
            <w:hideMark/>
          </w:tcPr>
          <w:p w14:paraId="192428A8" w14:textId="77777777" w:rsidR="00E276F1" w:rsidRPr="007D7FC6" w:rsidRDefault="00E276F1" w:rsidP="00E276F1">
            <w:pPr>
              <w:jc w:val="right"/>
              <w:rPr>
                <w:sz w:val="22"/>
                <w:szCs w:val="22"/>
                <w:lang w:val="es-CR" w:eastAsia="es-CR"/>
              </w:rPr>
            </w:pPr>
            <w:r w:rsidRPr="007D7FC6">
              <w:rPr>
                <w:sz w:val="22"/>
                <w:szCs w:val="22"/>
                <w:lang w:val="es-CR" w:eastAsia="es-CR"/>
              </w:rPr>
              <w:t>259</w:t>
            </w:r>
          </w:p>
        </w:tc>
        <w:tc>
          <w:tcPr>
            <w:tcW w:w="309" w:type="pct"/>
            <w:tcBorders>
              <w:top w:val="nil"/>
              <w:left w:val="nil"/>
              <w:bottom w:val="nil"/>
              <w:right w:val="nil"/>
            </w:tcBorders>
            <w:shd w:val="clear" w:color="auto" w:fill="auto"/>
            <w:noWrap/>
            <w:vAlign w:val="center"/>
            <w:hideMark/>
          </w:tcPr>
          <w:p w14:paraId="1B386E0E" w14:textId="77777777" w:rsidR="00E276F1" w:rsidRPr="007D7FC6" w:rsidRDefault="00E276F1" w:rsidP="00E276F1">
            <w:pPr>
              <w:jc w:val="right"/>
              <w:rPr>
                <w:sz w:val="22"/>
                <w:szCs w:val="22"/>
                <w:lang w:val="es-CR" w:eastAsia="es-CR"/>
              </w:rPr>
            </w:pPr>
            <w:r w:rsidRPr="007D7FC6">
              <w:rPr>
                <w:sz w:val="22"/>
                <w:szCs w:val="22"/>
                <w:lang w:val="es-CR" w:eastAsia="es-CR"/>
              </w:rPr>
              <w:t>232</w:t>
            </w:r>
          </w:p>
        </w:tc>
        <w:tc>
          <w:tcPr>
            <w:tcW w:w="87" w:type="pct"/>
            <w:tcBorders>
              <w:top w:val="nil"/>
              <w:left w:val="nil"/>
              <w:bottom w:val="nil"/>
              <w:right w:val="single" w:sz="8" w:space="0" w:color="auto"/>
            </w:tcBorders>
            <w:shd w:val="clear" w:color="auto" w:fill="auto"/>
            <w:noWrap/>
            <w:vAlign w:val="center"/>
            <w:hideMark/>
          </w:tcPr>
          <w:p w14:paraId="5EE2CB54" w14:textId="77777777" w:rsidR="00E276F1" w:rsidRPr="007D7FC6" w:rsidRDefault="00E276F1" w:rsidP="00E276F1">
            <w:pPr>
              <w:jc w:val="right"/>
              <w:rPr>
                <w:sz w:val="22"/>
                <w:szCs w:val="22"/>
                <w:lang w:val="es-CR" w:eastAsia="es-CR"/>
              </w:rPr>
            </w:pPr>
          </w:p>
        </w:tc>
        <w:tc>
          <w:tcPr>
            <w:tcW w:w="365" w:type="pct"/>
            <w:tcBorders>
              <w:top w:val="nil"/>
              <w:left w:val="single" w:sz="8" w:space="0" w:color="auto"/>
              <w:bottom w:val="nil"/>
              <w:right w:val="nil"/>
            </w:tcBorders>
            <w:shd w:val="clear" w:color="auto" w:fill="auto"/>
            <w:noWrap/>
            <w:vAlign w:val="center"/>
            <w:hideMark/>
          </w:tcPr>
          <w:p w14:paraId="3D9F30DB"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365" w:type="pct"/>
            <w:tcBorders>
              <w:top w:val="nil"/>
              <w:left w:val="nil"/>
              <w:bottom w:val="nil"/>
              <w:right w:val="nil"/>
            </w:tcBorders>
            <w:shd w:val="clear" w:color="auto" w:fill="auto"/>
            <w:noWrap/>
            <w:vAlign w:val="center"/>
            <w:hideMark/>
          </w:tcPr>
          <w:p w14:paraId="1F220525" w14:textId="77777777" w:rsidR="00E276F1" w:rsidRPr="007D7FC6" w:rsidRDefault="00E276F1" w:rsidP="00E276F1">
            <w:pPr>
              <w:jc w:val="right"/>
              <w:rPr>
                <w:sz w:val="22"/>
                <w:szCs w:val="22"/>
                <w:lang w:val="es-CR" w:eastAsia="es-CR"/>
              </w:rPr>
            </w:pPr>
            <w:r w:rsidRPr="007D7FC6">
              <w:rPr>
                <w:sz w:val="22"/>
                <w:szCs w:val="22"/>
                <w:lang w:val="es-CR" w:eastAsia="es-CR"/>
              </w:rPr>
              <w:t>4,3%</w:t>
            </w:r>
          </w:p>
        </w:tc>
        <w:tc>
          <w:tcPr>
            <w:tcW w:w="365" w:type="pct"/>
            <w:tcBorders>
              <w:top w:val="nil"/>
              <w:left w:val="nil"/>
              <w:bottom w:val="nil"/>
              <w:right w:val="nil"/>
            </w:tcBorders>
            <w:shd w:val="clear" w:color="auto" w:fill="auto"/>
            <w:noWrap/>
            <w:vAlign w:val="center"/>
            <w:hideMark/>
          </w:tcPr>
          <w:p w14:paraId="772C3022" w14:textId="77777777" w:rsidR="00E276F1" w:rsidRPr="007D7FC6" w:rsidRDefault="00E276F1" w:rsidP="00E276F1">
            <w:pPr>
              <w:jc w:val="right"/>
              <w:rPr>
                <w:sz w:val="22"/>
                <w:szCs w:val="22"/>
                <w:lang w:val="es-CR" w:eastAsia="es-CR"/>
              </w:rPr>
            </w:pPr>
            <w:r w:rsidRPr="007D7FC6">
              <w:rPr>
                <w:sz w:val="22"/>
                <w:szCs w:val="22"/>
                <w:lang w:val="es-CR" w:eastAsia="es-CR"/>
              </w:rPr>
              <w:t>1,5%</w:t>
            </w:r>
          </w:p>
        </w:tc>
        <w:tc>
          <w:tcPr>
            <w:tcW w:w="365" w:type="pct"/>
            <w:tcBorders>
              <w:top w:val="nil"/>
              <w:left w:val="nil"/>
              <w:bottom w:val="nil"/>
              <w:right w:val="nil"/>
            </w:tcBorders>
            <w:shd w:val="clear" w:color="auto" w:fill="auto"/>
            <w:noWrap/>
            <w:vAlign w:val="center"/>
            <w:hideMark/>
          </w:tcPr>
          <w:p w14:paraId="753F846E" w14:textId="77777777" w:rsidR="00E276F1" w:rsidRPr="007D7FC6" w:rsidRDefault="00E276F1" w:rsidP="00E276F1">
            <w:pPr>
              <w:jc w:val="right"/>
              <w:rPr>
                <w:sz w:val="22"/>
                <w:szCs w:val="22"/>
                <w:lang w:val="es-CR" w:eastAsia="es-CR"/>
              </w:rPr>
            </w:pPr>
            <w:r w:rsidRPr="007D7FC6">
              <w:rPr>
                <w:sz w:val="22"/>
                <w:szCs w:val="22"/>
                <w:lang w:val="es-CR" w:eastAsia="es-CR"/>
              </w:rPr>
              <w:t>4,2%</w:t>
            </w:r>
          </w:p>
        </w:tc>
        <w:tc>
          <w:tcPr>
            <w:tcW w:w="365" w:type="pct"/>
            <w:tcBorders>
              <w:top w:val="nil"/>
              <w:left w:val="nil"/>
              <w:bottom w:val="nil"/>
              <w:right w:val="nil"/>
            </w:tcBorders>
            <w:shd w:val="clear" w:color="auto" w:fill="auto"/>
            <w:noWrap/>
            <w:vAlign w:val="center"/>
            <w:hideMark/>
          </w:tcPr>
          <w:p w14:paraId="20C8685F" w14:textId="77777777" w:rsidR="00E276F1" w:rsidRPr="007D7FC6" w:rsidRDefault="00E276F1" w:rsidP="00E276F1">
            <w:pPr>
              <w:jc w:val="right"/>
              <w:rPr>
                <w:sz w:val="22"/>
                <w:szCs w:val="22"/>
                <w:lang w:val="es-CR" w:eastAsia="es-CR"/>
              </w:rPr>
            </w:pPr>
            <w:r w:rsidRPr="007D7FC6">
              <w:rPr>
                <w:sz w:val="22"/>
                <w:szCs w:val="22"/>
                <w:lang w:val="es-CR" w:eastAsia="es-CR"/>
              </w:rPr>
              <w:t>4,1%</w:t>
            </w:r>
          </w:p>
        </w:tc>
      </w:tr>
      <w:tr w:rsidR="00E276F1" w:rsidRPr="007D7FC6" w14:paraId="68965EBD" w14:textId="77777777" w:rsidTr="00E276F1">
        <w:trPr>
          <w:trHeight w:val="20"/>
          <w:jc w:val="center"/>
        </w:trPr>
        <w:tc>
          <w:tcPr>
            <w:tcW w:w="1542" w:type="pct"/>
            <w:tcBorders>
              <w:top w:val="nil"/>
              <w:left w:val="nil"/>
              <w:bottom w:val="nil"/>
              <w:right w:val="nil"/>
            </w:tcBorders>
            <w:shd w:val="clear" w:color="auto" w:fill="auto"/>
            <w:noWrap/>
            <w:vAlign w:val="center"/>
            <w:hideMark/>
          </w:tcPr>
          <w:p w14:paraId="42C17B18" w14:textId="77777777" w:rsidR="00E276F1" w:rsidRPr="007D7FC6" w:rsidRDefault="00E276F1" w:rsidP="00E276F1">
            <w:pPr>
              <w:rPr>
                <w:sz w:val="22"/>
                <w:szCs w:val="22"/>
                <w:lang w:val="es-CR" w:eastAsia="es-CR"/>
              </w:rPr>
            </w:pPr>
            <w:r w:rsidRPr="007D7FC6">
              <w:rPr>
                <w:sz w:val="22"/>
                <w:szCs w:val="22"/>
                <w:lang w:val="es-CR" w:eastAsia="es-CR"/>
              </w:rPr>
              <w:t>Mal admitido</w:t>
            </w:r>
          </w:p>
        </w:tc>
        <w:tc>
          <w:tcPr>
            <w:tcW w:w="309" w:type="pct"/>
            <w:tcBorders>
              <w:top w:val="nil"/>
              <w:left w:val="single" w:sz="8" w:space="0" w:color="auto"/>
              <w:bottom w:val="nil"/>
              <w:right w:val="nil"/>
            </w:tcBorders>
            <w:shd w:val="clear" w:color="auto" w:fill="auto"/>
            <w:noWrap/>
            <w:vAlign w:val="center"/>
            <w:hideMark/>
          </w:tcPr>
          <w:p w14:paraId="139C113A" w14:textId="77777777" w:rsidR="00E276F1" w:rsidRPr="007D7FC6" w:rsidRDefault="00E276F1" w:rsidP="00E276F1">
            <w:pPr>
              <w:jc w:val="right"/>
              <w:rPr>
                <w:sz w:val="22"/>
                <w:szCs w:val="22"/>
                <w:lang w:val="es-CR" w:eastAsia="es-CR"/>
              </w:rPr>
            </w:pPr>
            <w:r w:rsidRPr="007D7FC6">
              <w:rPr>
                <w:sz w:val="22"/>
                <w:szCs w:val="22"/>
                <w:lang w:val="es-CR" w:eastAsia="es-CR"/>
              </w:rPr>
              <w:t>651</w:t>
            </w:r>
          </w:p>
        </w:tc>
        <w:tc>
          <w:tcPr>
            <w:tcW w:w="309" w:type="pct"/>
            <w:tcBorders>
              <w:top w:val="nil"/>
              <w:left w:val="nil"/>
              <w:bottom w:val="nil"/>
              <w:right w:val="nil"/>
            </w:tcBorders>
            <w:shd w:val="clear" w:color="auto" w:fill="auto"/>
            <w:noWrap/>
            <w:vAlign w:val="center"/>
            <w:hideMark/>
          </w:tcPr>
          <w:p w14:paraId="654D98D0" w14:textId="77777777" w:rsidR="00E276F1" w:rsidRPr="007D7FC6" w:rsidRDefault="00E276F1" w:rsidP="00E276F1">
            <w:pPr>
              <w:jc w:val="right"/>
              <w:rPr>
                <w:sz w:val="22"/>
                <w:szCs w:val="22"/>
                <w:lang w:val="es-CR" w:eastAsia="es-CR"/>
              </w:rPr>
            </w:pPr>
            <w:r w:rsidRPr="007D7FC6">
              <w:rPr>
                <w:sz w:val="22"/>
                <w:szCs w:val="22"/>
                <w:lang w:val="es-CR" w:eastAsia="es-CR"/>
              </w:rPr>
              <w:t>420</w:t>
            </w:r>
          </w:p>
        </w:tc>
        <w:tc>
          <w:tcPr>
            <w:tcW w:w="309" w:type="pct"/>
            <w:tcBorders>
              <w:top w:val="nil"/>
              <w:left w:val="nil"/>
              <w:bottom w:val="nil"/>
              <w:right w:val="nil"/>
            </w:tcBorders>
            <w:shd w:val="clear" w:color="auto" w:fill="auto"/>
            <w:noWrap/>
            <w:vAlign w:val="center"/>
            <w:hideMark/>
          </w:tcPr>
          <w:p w14:paraId="6CEC4CFC" w14:textId="77777777" w:rsidR="00E276F1" w:rsidRPr="007D7FC6" w:rsidRDefault="00E276F1" w:rsidP="00E276F1">
            <w:pPr>
              <w:jc w:val="right"/>
              <w:rPr>
                <w:sz w:val="22"/>
                <w:szCs w:val="22"/>
                <w:lang w:val="es-CR" w:eastAsia="es-CR"/>
              </w:rPr>
            </w:pPr>
            <w:r w:rsidRPr="007D7FC6">
              <w:rPr>
                <w:sz w:val="22"/>
                <w:szCs w:val="22"/>
                <w:lang w:val="es-CR" w:eastAsia="es-CR"/>
              </w:rPr>
              <w:t>538</w:t>
            </w:r>
          </w:p>
        </w:tc>
        <w:tc>
          <w:tcPr>
            <w:tcW w:w="309" w:type="pct"/>
            <w:tcBorders>
              <w:top w:val="nil"/>
              <w:left w:val="nil"/>
              <w:bottom w:val="nil"/>
              <w:right w:val="nil"/>
            </w:tcBorders>
            <w:shd w:val="clear" w:color="auto" w:fill="auto"/>
            <w:noWrap/>
            <w:vAlign w:val="center"/>
            <w:hideMark/>
          </w:tcPr>
          <w:p w14:paraId="40524F31" w14:textId="77777777" w:rsidR="00E276F1" w:rsidRPr="007D7FC6" w:rsidRDefault="00E276F1" w:rsidP="00E276F1">
            <w:pPr>
              <w:jc w:val="right"/>
              <w:rPr>
                <w:sz w:val="22"/>
                <w:szCs w:val="22"/>
                <w:lang w:val="es-CR" w:eastAsia="es-CR"/>
              </w:rPr>
            </w:pPr>
            <w:r w:rsidRPr="007D7FC6">
              <w:rPr>
                <w:sz w:val="22"/>
                <w:szCs w:val="22"/>
                <w:lang w:val="es-CR" w:eastAsia="es-CR"/>
              </w:rPr>
              <w:t>881</w:t>
            </w:r>
          </w:p>
        </w:tc>
        <w:tc>
          <w:tcPr>
            <w:tcW w:w="309" w:type="pct"/>
            <w:tcBorders>
              <w:top w:val="nil"/>
              <w:left w:val="nil"/>
              <w:bottom w:val="nil"/>
              <w:right w:val="nil"/>
            </w:tcBorders>
            <w:shd w:val="clear" w:color="auto" w:fill="auto"/>
            <w:noWrap/>
            <w:vAlign w:val="center"/>
            <w:hideMark/>
          </w:tcPr>
          <w:p w14:paraId="30B4D727" w14:textId="77777777" w:rsidR="00E276F1" w:rsidRPr="007D7FC6" w:rsidRDefault="00E276F1" w:rsidP="00E276F1">
            <w:pPr>
              <w:jc w:val="right"/>
              <w:rPr>
                <w:sz w:val="22"/>
                <w:szCs w:val="22"/>
                <w:lang w:val="es-CR" w:eastAsia="es-CR"/>
              </w:rPr>
            </w:pPr>
            <w:r w:rsidRPr="007D7FC6">
              <w:rPr>
                <w:sz w:val="22"/>
                <w:szCs w:val="22"/>
                <w:lang w:val="es-CR" w:eastAsia="es-CR"/>
              </w:rPr>
              <w:t>788</w:t>
            </w:r>
          </w:p>
        </w:tc>
        <w:tc>
          <w:tcPr>
            <w:tcW w:w="87" w:type="pct"/>
            <w:tcBorders>
              <w:top w:val="nil"/>
              <w:left w:val="nil"/>
              <w:bottom w:val="nil"/>
              <w:right w:val="single" w:sz="8" w:space="0" w:color="auto"/>
            </w:tcBorders>
            <w:shd w:val="clear" w:color="auto" w:fill="auto"/>
            <w:noWrap/>
            <w:vAlign w:val="center"/>
            <w:hideMark/>
          </w:tcPr>
          <w:p w14:paraId="24AED088" w14:textId="77777777" w:rsidR="00E276F1" w:rsidRPr="007D7FC6" w:rsidRDefault="00E276F1" w:rsidP="00E276F1">
            <w:pPr>
              <w:jc w:val="right"/>
              <w:rPr>
                <w:sz w:val="22"/>
                <w:szCs w:val="22"/>
                <w:lang w:val="es-CR" w:eastAsia="es-CR"/>
              </w:rPr>
            </w:pPr>
          </w:p>
        </w:tc>
        <w:tc>
          <w:tcPr>
            <w:tcW w:w="365" w:type="pct"/>
            <w:tcBorders>
              <w:top w:val="nil"/>
              <w:left w:val="single" w:sz="8" w:space="0" w:color="auto"/>
              <w:bottom w:val="nil"/>
              <w:right w:val="nil"/>
            </w:tcBorders>
            <w:shd w:val="clear" w:color="auto" w:fill="auto"/>
            <w:noWrap/>
            <w:vAlign w:val="center"/>
            <w:hideMark/>
          </w:tcPr>
          <w:p w14:paraId="6182B152" w14:textId="77777777" w:rsidR="00E276F1" w:rsidRPr="007D7FC6" w:rsidRDefault="00E276F1" w:rsidP="00E276F1">
            <w:pPr>
              <w:jc w:val="right"/>
              <w:rPr>
                <w:sz w:val="22"/>
                <w:szCs w:val="22"/>
                <w:lang w:val="es-CR" w:eastAsia="es-CR"/>
              </w:rPr>
            </w:pPr>
            <w:r w:rsidRPr="007D7FC6">
              <w:rPr>
                <w:sz w:val="22"/>
                <w:szCs w:val="22"/>
                <w:lang w:val="es-CR" w:eastAsia="es-CR"/>
              </w:rPr>
              <w:t>13,2%</w:t>
            </w:r>
          </w:p>
        </w:tc>
        <w:tc>
          <w:tcPr>
            <w:tcW w:w="365" w:type="pct"/>
            <w:tcBorders>
              <w:top w:val="nil"/>
              <w:left w:val="nil"/>
              <w:bottom w:val="nil"/>
              <w:right w:val="nil"/>
            </w:tcBorders>
            <w:shd w:val="clear" w:color="auto" w:fill="auto"/>
            <w:noWrap/>
            <w:vAlign w:val="center"/>
            <w:hideMark/>
          </w:tcPr>
          <w:p w14:paraId="6DD96E4E" w14:textId="77777777" w:rsidR="00E276F1" w:rsidRPr="007D7FC6" w:rsidRDefault="00E276F1" w:rsidP="00E276F1">
            <w:pPr>
              <w:jc w:val="right"/>
              <w:rPr>
                <w:sz w:val="22"/>
                <w:szCs w:val="22"/>
                <w:lang w:val="es-CR" w:eastAsia="es-CR"/>
              </w:rPr>
            </w:pPr>
            <w:r w:rsidRPr="007D7FC6">
              <w:rPr>
                <w:sz w:val="22"/>
                <w:szCs w:val="22"/>
                <w:lang w:val="es-CR" w:eastAsia="es-CR"/>
              </w:rPr>
              <w:t>8,9%</w:t>
            </w:r>
          </w:p>
        </w:tc>
        <w:tc>
          <w:tcPr>
            <w:tcW w:w="365" w:type="pct"/>
            <w:tcBorders>
              <w:top w:val="nil"/>
              <w:left w:val="nil"/>
              <w:bottom w:val="nil"/>
              <w:right w:val="nil"/>
            </w:tcBorders>
            <w:shd w:val="clear" w:color="auto" w:fill="auto"/>
            <w:noWrap/>
            <w:vAlign w:val="center"/>
            <w:hideMark/>
          </w:tcPr>
          <w:p w14:paraId="4969862B" w14:textId="77777777" w:rsidR="00E276F1" w:rsidRPr="007D7FC6" w:rsidRDefault="00E276F1" w:rsidP="00E276F1">
            <w:pPr>
              <w:jc w:val="right"/>
              <w:rPr>
                <w:sz w:val="22"/>
                <w:szCs w:val="22"/>
                <w:lang w:val="es-CR" w:eastAsia="es-CR"/>
              </w:rPr>
            </w:pPr>
            <w:r w:rsidRPr="007D7FC6">
              <w:rPr>
                <w:sz w:val="22"/>
                <w:szCs w:val="22"/>
                <w:lang w:val="es-CR" w:eastAsia="es-CR"/>
              </w:rPr>
              <w:t>10,1%</w:t>
            </w:r>
          </w:p>
        </w:tc>
        <w:tc>
          <w:tcPr>
            <w:tcW w:w="365" w:type="pct"/>
            <w:tcBorders>
              <w:top w:val="nil"/>
              <w:left w:val="nil"/>
              <w:bottom w:val="nil"/>
              <w:right w:val="nil"/>
            </w:tcBorders>
            <w:shd w:val="clear" w:color="auto" w:fill="auto"/>
            <w:noWrap/>
            <w:vAlign w:val="center"/>
            <w:hideMark/>
          </w:tcPr>
          <w:p w14:paraId="704D05BF" w14:textId="77777777" w:rsidR="00E276F1" w:rsidRPr="007D7FC6" w:rsidRDefault="00E276F1" w:rsidP="00E276F1">
            <w:pPr>
              <w:jc w:val="right"/>
              <w:rPr>
                <w:sz w:val="22"/>
                <w:szCs w:val="22"/>
                <w:lang w:val="es-CR" w:eastAsia="es-CR"/>
              </w:rPr>
            </w:pPr>
            <w:r w:rsidRPr="007D7FC6">
              <w:rPr>
                <w:sz w:val="22"/>
                <w:szCs w:val="22"/>
                <w:lang w:val="es-CR" w:eastAsia="es-CR"/>
              </w:rPr>
              <w:t>14,2%</w:t>
            </w:r>
          </w:p>
        </w:tc>
        <w:tc>
          <w:tcPr>
            <w:tcW w:w="365" w:type="pct"/>
            <w:tcBorders>
              <w:top w:val="nil"/>
              <w:left w:val="nil"/>
              <w:bottom w:val="nil"/>
              <w:right w:val="nil"/>
            </w:tcBorders>
            <w:shd w:val="clear" w:color="auto" w:fill="auto"/>
            <w:noWrap/>
            <w:vAlign w:val="center"/>
            <w:hideMark/>
          </w:tcPr>
          <w:p w14:paraId="55E26054" w14:textId="77777777" w:rsidR="00E276F1" w:rsidRPr="007D7FC6" w:rsidRDefault="00E276F1" w:rsidP="00E276F1">
            <w:pPr>
              <w:jc w:val="right"/>
              <w:rPr>
                <w:sz w:val="22"/>
                <w:szCs w:val="22"/>
                <w:lang w:val="es-CR" w:eastAsia="es-CR"/>
              </w:rPr>
            </w:pPr>
            <w:r w:rsidRPr="007D7FC6">
              <w:rPr>
                <w:sz w:val="22"/>
                <w:szCs w:val="22"/>
                <w:lang w:val="es-CR" w:eastAsia="es-CR"/>
              </w:rPr>
              <w:t>14,1%</w:t>
            </w:r>
          </w:p>
        </w:tc>
      </w:tr>
      <w:tr w:rsidR="00E276F1" w:rsidRPr="007D7FC6" w14:paraId="1400EEF8" w14:textId="77777777" w:rsidTr="00E276F1">
        <w:trPr>
          <w:trHeight w:val="20"/>
          <w:jc w:val="center"/>
        </w:trPr>
        <w:tc>
          <w:tcPr>
            <w:tcW w:w="1542" w:type="pct"/>
            <w:tcBorders>
              <w:top w:val="nil"/>
              <w:left w:val="nil"/>
              <w:bottom w:val="nil"/>
              <w:right w:val="nil"/>
            </w:tcBorders>
            <w:shd w:val="clear" w:color="auto" w:fill="auto"/>
            <w:noWrap/>
            <w:vAlign w:val="center"/>
            <w:hideMark/>
          </w:tcPr>
          <w:p w14:paraId="6BBD6BE6" w14:textId="77777777" w:rsidR="00E276F1" w:rsidRPr="007D7FC6" w:rsidRDefault="00E276F1" w:rsidP="00E276F1">
            <w:pPr>
              <w:rPr>
                <w:sz w:val="22"/>
                <w:szCs w:val="22"/>
                <w:lang w:val="es-CR" w:eastAsia="es-CR"/>
              </w:rPr>
            </w:pPr>
            <w:r w:rsidRPr="007D7FC6">
              <w:rPr>
                <w:sz w:val="22"/>
                <w:szCs w:val="22"/>
                <w:lang w:val="es-CR" w:eastAsia="es-CR"/>
              </w:rPr>
              <w:t>Recursos desistidos</w:t>
            </w:r>
          </w:p>
        </w:tc>
        <w:tc>
          <w:tcPr>
            <w:tcW w:w="309" w:type="pct"/>
            <w:tcBorders>
              <w:top w:val="nil"/>
              <w:left w:val="single" w:sz="8" w:space="0" w:color="auto"/>
              <w:bottom w:val="nil"/>
              <w:right w:val="nil"/>
            </w:tcBorders>
            <w:shd w:val="clear" w:color="auto" w:fill="auto"/>
            <w:noWrap/>
            <w:vAlign w:val="center"/>
            <w:hideMark/>
          </w:tcPr>
          <w:p w14:paraId="5CE13E54"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309" w:type="pct"/>
            <w:tcBorders>
              <w:top w:val="nil"/>
              <w:left w:val="nil"/>
              <w:bottom w:val="nil"/>
              <w:right w:val="nil"/>
            </w:tcBorders>
            <w:shd w:val="clear" w:color="auto" w:fill="auto"/>
            <w:noWrap/>
            <w:vAlign w:val="center"/>
            <w:hideMark/>
          </w:tcPr>
          <w:p w14:paraId="48210C62" w14:textId="77777777" w:rsidR="00E276F1" w:rsidRPr="007D7FC6" w:rsidRDefault="00E276F1" w:rsidP="00E276F1">
            <w:pPr>
              <w:jc w:val="right"/>
              <w:rPr>
                <w:sz w:val="22"/>
                <w:szCs w:val="22"/>
                <w:lang w:val="es-CR" w:eastAsia="es-CR"/>
              </w:rPr>
            </w:pPr>
            <w:r w:rsidRPr="007D7FC6">
              <w:rPr>
                <w:sz w:val="22"/>
                <w:szCs w:val="22"/>
                <w:lang w:val="es-CR" w:eastAsia="es-CR"/>
              </w:rPr>
              <w:t>71</w:t>
            </w:r>
          </w:p>
        </w:tc>
        <w:tc>
          <w:tcPr>
            <w:tcW w:w="309" w:type="pct"/>
            <w:tcBorders>
              <w:top w:val="nil"/>
              <w:left w:val="nil"/>
              <w:bottom w:val="nil"/>
              <w:right w:val="nil"/>
            </w:tcBorders>
            <w:shd w:val="clear" w:color="auto" w:fill="auto"/>
            <w:noWrap/>
            <w:vAlign w:val="center"/>
            <w:hideMark/>
          </w:tcPr>
          <w:p w14:paraId="36E4ECB6"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309" w:type="pct"/>
            <w:tcBorders>
              <w:top w:val="nil"/>
              <w:left w:val="nil"/>
              <w:bottom w:val="nil"/>
              <w:right w:val="nil"/>
            </w:tcBorders>
            <w:shd w:val="clear" w:color="auto" w:fill="auto"/>
            <w:noWrap/>
            <w:vAlign w:val="center"/>
            <w:hideMark/>
          </w:tcPr>
          <w:p w14:paraId="0759C52F" w14:textId="77777777" w:rsidR="00E276F1" w:rsidRPr="007D7FC6" w:rsidRDefault="00E276F1" w:rsidP="00E276F1">
            <w:pPr>
              <w:jc w:val="right"/>
              <w:rPr>
                <w:sz w:val="22"/>
                <w:szCs w:val="22"/>
                <w:lang w:val="es-CR" w:eastAsia="es-CR"/>
              </w:rPr>
            </w:pPr>
            <w:r w:rsidRPr="007D7FC6">
              <w:rPr>
                <w:sz w:val="22"/>
                <w:szCs w:val="22"/>
                <w:lang w:val="es-CR" w:eastAsia="es-CR"/>
              </w:rPr>
              <w:t>91</w:t>
            </w:r>
          </w:p>
        </w:tc>
        <w:tc>
          <w:tcPr>
            <w:tcW w:w="309" w:type="pct"/>
            <w:tcBorders>
              <w:top w:val="nil"/>
              <w:left w:val="nil"/>
              <w:bottom w:val="nil"/>
              <w:right w:val="nil"/>
            </w:tcBorders>
            <w:shd w:val="clear" w:color="auto" w:fill="auto"/>
            <w:noWrap/>
            <w:vAlign w:val="center"/>
            <w:hideMark/>
          </w:tcPr>
          <w:p w14:paraId="19EE3EFE" w14:textId="77777777" w:rsidR="00E276F1" w:rsidRPr="007D7FC6" w:rsidRDefault="00E276F1" w:rsidP="00E276F1">
            <w:pPr>
              <w:jc w:val="right"/>
              <w:rPr>
                <w:sz w:val="22"/>
                <w:szCs w:val="22"/>
                <w:lang w:val="es-CR" w:eastAsia="es-CR"/>
              </w:rPr>
            </w:pPr>
            <w:r w:rsidRPr="007D7FC6">
              <w:rPr>
                <w:sz w:val="22"/>
                <w:szCs w:val="22"/>
                <w:lang w:val="es-CR" w:eastAsia="es-CR"/>
              </w:rPr>
              <w:t>93</w:t>
            </w:r>
          </w:p>
        </w:tc>
        <w:tc>
          <w:tcPr>
            <w:tcW w:w="87" w:type="pct"/>
            <w:tcBorders>
              <w:top w:val="nil"/>
              <w:left w:val="nil"/>
              <w:bottom w:val="nil"/>
              <w:right w:val="single" w:sz="8" w:space="0" w:color="auto"/>
            </w:tcBorders>
            <w:shd w:val="clear" w:color="auto" w:fill="auto"/>
            <w:noWrap/>
            <w:vAlign w:val="center"/>
            <w:hideMark/>
          </w:tcPr>
          <w:p w14:paraId="63F36279" w14:textId="77777777" w:rsidR="00E276F1" w:rsidRPr="007D7FC6" w:rsidRDefault="00E276F1" w:rsidP="00E276F1">
            <w:pPr>
              <w:jc w:val="right"/>
              <w:rPr>
                <w:sz w:val="22"/>
                <w:szCs w:val="22"/>
                <w:lang w:val="es-CR" w:eastAsia="es-CR"/>
              </w:rPr>
            </w:pPr>
          </w:p>
        </w:tc>
        <w:tc>
          <w:tcPr>
            <w:tcW w:w="365" w:type="pct"/>
            <w:tcBorders>
              <w:top w:val="nil"/>
              <w:left w:val="single" w:sz="8" w:space="0" w:color="auto"/>
              <w:bottom w:val="nil"/>
              <w:right w:val="nil"/>
            </w:tcBorders>
            <w:shd w:val="clear" w:color="auto" w:fill="auto"/>
            <w:noWrap/>
            <w:vAlign w:val="center"/>
            <w:hideMark/>
          </w:tcPr>
          <w:p w14:paraId="0B15B1BF"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365" w:type="pct"/>
            <w:tcBorders>
              <w:top w:val="nil"/>
              <w:left w:val="nil"/>
              <w:bottom w:val="nil"/>
              <w:right w:val="nil"/>
            </w:tcBorders>
            <w:shd w:val="clear" w:color="auto" w:fill="auto"/>
            <w:noWrap/>
            <w:vAlign w:val="center"/>
            <w:hideMark/>
          </w:tcPr>
          <w:p w14:paraId="5A50B48B" w14:textId="77777777" w:rsidR="00E276F1" w:rsidRPr="007D7FC6" w:rsidRDefault="00E276F1" w:rsidP="00E276F1">
            <w:pPr>
              <w:jc w:val="right"/>
              <w:rPr>
                <w:sz w:val="22"/>
                <w:szCs w:val="22"/>
                <w:lang w:val="es-CR" w:eastAsia="es-CR"/>
              </w:rPr>
            </w:pPr>
            <w:r w:rsidRPr="007D7FC6">
              <w:rPr>
                <w:sz w:val="22"/>
                <w:szCs w:val="22"/>
                <w:lang w:val="es-CR" w:eastAsia="es-CR"/>
              </w:rPr>
              <w:t>1,5%</w:t>
            </w:r>
          </w:p>
        </w:tc>
        <w:tc>
          <w:tcPr>
            <w:tcW w:w="365" w:type="pct"/>
            <w:tcBorders>
              <w:top w:val="nil"/>
              <w:left w:val="nil"/>
              <w:bottom w:val="nil"/>
              <w:right w:val="nil"/>
            </w:tcBorders>
            <w:shd w:val="clear" w:color="auto" w:fill="auto"/>
            <w:noWrap/>
            <w:vAlign w:val="center"/>
            <w:hideMark/>
          </w:tcPr>
          <w:p w14:paraId="652B0F43"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365" w:type="pct"/>
            <w:tcBorders>
              <w:top w:val="nil"/>
              <w:left w:val="nil"/>
              <w:bottom w:val="nil"/>
              <w:right w:val="nil"/>
            </w:tcBorders>
            <w:shd w:val="clear" w:color="auto" w:fill="auto"/>
            <w:noWrap/>
            <w:vAlign w:val="center"/>
            <w:hideMark/>
          </w:tcPr>
          <w:p w14:paraId="3FF56437" w14:textId="77777777" w:rsidR="00E276F1" w:rsidRPr="007D7FC6" w:rsidRDefault="00E276F1" w:rsidP="00E276F1">
            <w:pPr>
              <w:jc w:val="right"/>
              <w:rPr>
                <w:sz w:val="22"/>
                <w:szCs w:val="22"/>
                <w:lang w:val="es-CR" w:eastAsia="es-CR"/>
              </w:rPr>
            </w:pPr>
            <w:r w:rsidRPr="007D7FC6">
              <w:rPr>
                <w:sz w:val="22"/>
                <w:szCs w:val="22"/>
                <w:lang w:val="es-CR" w:eastAsia="es-CR"/>
              </w:rPr>
              <w:t>1,5%</w:t>
            </w:r>
          </w:p>
        </w:tc>
        <w:tc>
          <w:tcPr>
            <w:tcW w:w="365" w:type="pct"/>
            <w:tcBorders>
              <w:top w:val="nil"/>
              <w:left w:val="nil"/>
              <w:bottom w:val="nil"/>
              <w:right w:val="nil"/>
            </w:tcBorders>
            <w:shd w:val="clear" w:color="auto" w:fill="auto"/>
            <w:noWrap/>
            <w:vAlign w:val="center"/>
            <w:hideMark/>
          </w:tcPr>
          <w:p w14:paraId="44127AE1" w14:textId="77777777" w:rsidR="00E276F1" w:rsidRPr="007D7FC6" w:rsidRDefault="00E276F1" w:rsidP="00E276F1">
            <w:pPr>
              <w:jc w:val="right"/>
              <w:rPr>
                <w:sz w:val="22"/>
                <w:szCs w:val="22"/>
                <w:lang w:val="es-CR" w:eastAsia="es-CR"/>
              </w:rPr>
            </w:pPr>
            <w:r w:rsidRPr="007D7FC6">
              <w:rPr>
                <w:sz w:val="22"/>
                <w:szCs w:val="22"/>
                <w:lang w:val="es-CR" w:eastAsia="es-CR"/>
              </w:rPr>
              <w:t>1,7%</w:t>
            </w:r>
          </w:p>
        </w:tc>
      </w:tr>
      <w:tr w:rsidR="00E276F1" w:rsidRPr="007D7FC6" w14:paraId="0472AB91" w14:textId="77777777" w:rsidTr="00E276F1">
        <w:trPr>
          <w:trHeight w:val="20"/>
          <w:jc w:val="center"/>
        </w:trPr>
        <w:tc>
          <w:tcPr>
            <w:tcW w:w="1542" w:type="pct"/>
            <w:tcBorders>
              <w:top w:val="nil"/>
              <w:left w:val="nil"/>
              <w:bottom w:val="nil"/>
              <w:right w:val="nil"/>
            </w:tcBorders>
            <w:shd w:val="clear" w:color="auto" w:fill="auto"/>
            <w:noWrap/>
            <w:vAlign w:val="center"/>
            <w:hideMark/>
          </w:tcPr>
          <w:p w14:paraId="02DC62C9" w14:textId="77777777" w:rsidR="00E276F1" w:rsidRPr="007D7FC6" w:rsidRDefault="00E276F1" w:rsidP="00E276F1">
            <w:pPr>
              <w:rPr>
                <w:sz w:val="22"/>
                <w:szCs w:val="22"/>
                <w:lang w:val="es-CR" w:eastAsia="es-CR"/>
              </w:rPr>
            </w:pPr>
            <w:r w:rsidRPr="007D7FC6">
              <w:rPr>
                <w:sz w:val="22"/>
                <w:szCs w:val="22"/>
                <w:lang w:val="es-CR" w:eastAsia="es-CR"/>
              </w:rPr>
              <w:t>Revoca denegatoria</w:t>
            </w:r>
          </w:p>
        </w:tc>
        <w:tc>
          <w:tcPr>
            <w:tcW w:w="309" w:type="pct"/>
            <w:tcBorders>
              <w:top w:val="nil"/>
              <w:left w:val="single" w:sz="8" w:space="0" w:color="auto"/>
              <w:bottom w:val="nil"/>
              <w:right w:val="nil"/>
            </w:tcBorders>
            <w:shd w:val="clear" w:color="auto" w:fill="auto"/>
            <w:noWrap/>
            <w:vAlign w:val="center"/>
            <w:hideMark/>
          </w:tcPr>
          <w:p w14:paraId="5BC65F75"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309" w:type="pct"/>
            <w:tcBorders>
              <w:top w:val="nil"/>
              <w:left w:val="nil"/>
              <w:bottom w:val="nil"/>
              <w:right w:val="nil"/>
            </w:tcBorders>
            <w:shd w:val="clear" w:color="auto" w:fill="auto"/>
            <w:noWrap/>
            <w:vAlign w:val="center"/>
            <w:hideMark/>
          </w:tcPr>
          <w:p w14:paraId="6448EC50"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309" w:type="pct"/>
            <w:tcBorders>
              <w:top w:val="nil"/>
              <w:left w:val="nil"/>
              <w:bottom w:val="nil"/>
              <w:right w:val="nil"/>
            </w:tcBorders>
            <w:shd w:val="clear" w:color="auto" w:fill="auto"/>
            <w:noWrap/>
            <w:vAlign w:val="center"/>
            <w:hideMark/>
          </w:tcPr>
          <w:p w14:paraId="5C9E9D9D"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309" w:type="pct"/>
            <w:tcBorders>
              <w:top w:val="nil"/>
              <w:left w:val="nil"/>
              <w:bottom w:val="nil"/>
              <w:right w:val="nil"/>
            </w:tcBorders>
            <w:shd w:val="clear" w:color="auto" w:fill="auto"/>
            <w:noWrap/>
            <w:vAlign w:val="center"/>
            <w:hideMark/>
          </w:tcPr>
          <w:p w14:paraId="4C118719" w14:textId="77777777" w:rsidR="00E276F1" w:rsidRPr="007D7FC6" w:rsidRDefault="00E276F1" w:rsidP="00E276F1">
            <w:pPr>
              <w:jc w:val="right"/>
              <w:rPr>
                <w:sz w:val="22"/>
                <w:szCs w:val="22"/>
                <w:lang w:val="es-CR" w:eastAsia="es-CR"/>
              </w:rPr>
            </w:pPr>
            <w:r w:rsidRPr="007D7FC6">
              <w:rPr>
                <w:sz w:val="22"/>
                <w:szCs w:val="22"/>
                <w:lang w:val="es-CR" w:eastAsia="es-CR"/>
              </w:rPr>
              <w:t>32</w:t>
            </w:r>
          </w:p>
        </w:tc>
        <w:tc>
          <w:tcPr>
            <w:tcW w:w="309" w:type="pct"/>
            <w:tcBorders>
              <w:top w:val="nil"/>
              <w:left w:val="nil"/>
              <w:bottom w:val="nil"/>
              <w:right w:val="nil"/>
            </w:tcBorders>
            <w:shd w:val="clear" w:color="auto" w:fill="auto"/>
            <w:noWrap/>
            <w:vAlign w:val="center"/>
            <w:hideMark/>
          </w:tcPr>
          <w:p w14:paraId="5778959C" w14:textId="77777777" w:rsidR="00E276F1" w:rsidRPr="007D7FC6" w:rsidRDefault="00E276F1" w:rsidP="00E276F1">
            <w:pPr>
              <w:jc w:val="right"/>
              <w:rPr>
                <w:sz w:val="22"/>
                <w:szCs w:val="22"/>
                <w:lang w:val="es-CR" w:eastAsia="es-CR"/>
              </w:rPr>
            </w:pPr>
            <w:r w:rsidRPr="007D7FC6">
              <w:rPr>
                <w:sz w:val="22"/>
                <w:szCs w:val="22"/>
                <w:lang w:val="es-CR" w:eastAsia="es-CR"/>
              </w:rPr>
              <w:t>45</w:t>
            </w:r>
          </w:p>
        </w:tc>
        <w:tc>
          <w:tcPr>
            <w:tcW w:w="87" w:type="pct"/>
            <w:tcBorders>
              <w:top w:val="nil"/>
              <w:left w:val="nil"/>
              <w:bottom w:val="nil"/>
              <w:right w:val="single" w:sz="8" w:space="0" w:color="auto"/>
            </w:tcBorders>
            <w:shd w:val="clear" w:color="auto" w:fill="auto"/>
            <w:noWrap/>
            <w:vAlign w:val="center"/>
            <w:hideMark/>
          </w:tcPr>
          <w:p w14:paraId="48105F1B" w14:textId="77777777" w:rsidR="00E276F1" w:rsidRPr="007D7FC6" w:rsidRDefault="00E276F1" w:rsidP="00E276F1">
            <w:pPr>
              <w:jc w:val="right"/>
              <w:rPr>
                <w:sz w:val="22"/>
                <w:szCs w:val="22"/>
                <w:lang w:val="es-CR" w:eastAsia="es-CR"/>
              </w:rPr>
            </w:pPr>
          </w:p>
        </w:tc>
        <w:tc>
          <w:tcPr>
            <w:tcW w:w="365" w:type="pct"/>
            <w:tcBorders>
              <w:top w:val="nil"/>
              <w:left w:val="single" w:sz="8" w:space="0" w:color="auto"/>
              <w:bottom w:val="nil"/>
              <w:right w:val="nil"/>
            </w:tcBorders>
            <w:shd w:val="clear" w:color="auto" w:fill="auto"/>
            <w:noWrap/>
            <w:vAlign w:val="center"/>
            <w:hideMark/>
          </w:tcPr>
          <w:p w14:paraId="371D7C0E"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365" w:type="pct"/>
            <w:tcBorders>
              <w:top w:val="nil"/>
              <w:left w:val="nil"/>
              <w:bottom w:val="nil"/>
              <w:right w:val="nil"/>
            </w:tcBorders>
            <w:shd w:val="clear" w:color="auto" w:fill="auto"/>
            <w:noWrap/>
            <w:vAlign w:val="center"/>
            <w:hideMark/>
          </w:tcPr>
          <w:p w14:paraId="012CF87C"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365" w:type="pct"/>
            <w:tcBorders>
              <w:top w:val="nil"/>
              <w:left w:val="nil"/>
              <w:bottom w:val="nil"/>
              <w:right w:val="nil"/>
            </w:tcBorders>
            <w:shd w:val="clear" w:color="auto" w:fill="auto"/>
            <w:noWrap/>
            <w:vAlign w:val="center"/>
            <w:hideMark/>
          </w:tcPr>
          <w:p w14:paraId="354566E4"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365" w:type="pct"/>
            <w:tcBorders>
              <w:top w:val="nil"/>
              <w:left w:val="nil"/>
              <w:bottom w:val="nil"/>
              <w:right w:val="nil"/>
            </w:tcBorders>
            <w:shd w:val="clear" w:color="auto" w:fill="auto"/>
            <w:noWrap/>
            <w:vAlign w:val="center"/>
            <w:hideMark/>
          </w:tcPr>
          <w:p w14:paraId="42891B5C" w14:textId="77777777" w:rsidR="00E276F1" w:rsidRPr="007D7FC6" w:rsidRDefault="00E276F1" w:rsidP="00E276F1">
            <w:pPr>
              <w:jc w:val="right"/>
              <w:rPr>
                <w:sz w:val="22"/>
                <w:szCs w:val="22"/>
                <w:lang w:val="es-CR" w:eastAsia="es-CR"/>
              </w:rPr>
            </w:pPr>
            <w:r w:rsidRPr="007D7FC6">
              <w:rPr>
                <w:sz w:val="22"/>
                <w:szCs w:val="22"/>
                <w:lang w:val="es-CR" w:eastAsia="es-CR"/>
              </w:rPr>
              <w:t>0,5%</w:t>
            </w:r>
          </w:p>
        </w:tc>
        <w:tc>
          <w:tcPr>
            <w:tcW w:w="365" w:type="pct"/>
            <w:tcBorders>
              <w:top w:val="nil"/>
              <w:left w:val="nil"/>
              <w:bottom w:val="nil"/>
              <w:right w:val="nil"/>
            </w:tcBorders>
            <w:shd w:val="clear" w:color="auto" w:fill="auto"/>
            <w:noWrap/>
            <w:vAlign w:val="center"/>
            <w:hideMark/>
          </w:tcPr>
          <w:p w14:paraId="20EB784B" w14:textId="77777777" w:rsidR="00E276F1" w:rsidRPr="007D7FC6" w:rsidRDefault="00E276F1" w:rsidP="00E276F1">
            <w:pPr>
              <w:jc w:val="right"/>
              <w:rPr>
                <w:sz w:val="22"/>
                <w:szCs w:val="22"/>
                <w:lang w:val="es-CR" w:eastAsia="es-CR"/>
              </w:rPr>
            </w:pPr>
            <w:r w:rsidRPr="007D7FC6">
              <w:rPr>
                <w:sz w:val="22"/>
                <w:szCs w:val="22"/>
                <w:lang w:val="es-CR" w:eastAsia="es-CR"/>
              </w:rPr>
              <w:t>0,8%</w:t>
            </w:r>
          </w:p>
        </w:tc>
      </w:tr>
      <w:tr w:rsidR="00E276F1" w:rsidRPr="007D7FC6" w14:paraId="59D4915B" w14:textId="77777777" w:rsidTr="00E276F1">
        <w:trPr>
          <w:trHeight w:val="20"/>
          <w:jc w:val="center"/>
        </w:trPr>
        <w:tc>
          <w:tcPr>
            <w:tcW w:w="1542" w:type="pct"/>
            <w:tcBorders>
              <w:top w:val="nil"/>
              <w:left w:val="nil"/>
              <w:bottom w:val="nil"/>
              <w:right w:val="nil"/>
            </w:tcBorders>
            <w:shd w:val="clear" w:color="auto" w:fill="auto"/>
            <w:noWrap/>
            <w:vAlign w:val="center"/>
            <w:hideMark/>
          </w:tcPr>
          <w:p w14:paraId="3E2C96BE" w14:textId="77777777" w:rsidR="00E276F1" w:rsidRPr="007D7FC6" w:rsidRDefault="00E276F1" w:rsidP="00E276F1">
            <w:pPr>
              <w:rPr>
                <w:sz w:val="22"/>
                <w:szCs w:val="22"/>
                <w:lang w:val="es-CR" w:eastAsia="es-CR"/>
              </w:rPr>
            </w:pPr>
            <w:r w:rsidRPr="007D7FC6">
              <w:rPr>
                <w:sz w:val="22"/>
                <w:szCs w:val="22"/>
                <w:lang w:val="es-CR" w:eastAsia="es-CR"/>
              </w:rPr>
              <w:t>Sin lugar (Apel. por inadmisión)</w:t>
            </w:r>
          </w:p>
        </w:tc>
        <w:tc>
          <w:tcPr>
            <w:tcW w:w="309" w:type="pct"/>
            <w:tcBorders>
              <w:top w:val="nil"/>
              <w:left w:val="single" w:sz="8" w:space="0" w:color="auto"/>
              <w:bottom w:val="nil"/>
              <w:right w:val="nil"/>
            </w:tcBorders>
            <w:shd w:val="clear" w:color="auto" w:fill="auto"/>
            <w:noWrap/>
            <w:vAlign w:val="center"/>
            <w:hideMark/>
          </w:tcPr>
          <w:p w14:paraId="4F9FD249" w14:textId="77777777" w:rsidR="00E276F1" w:rsidRPr="007D7FC6" w:rsidRDefault="00E276F1" w:rsidP="00E276F1">
            <w:pPr>
              <w:jc w:val="right"/>
              <w:rPr>
                <w:sz w:val="22"/>
                <w:szCs w:val="22"/>
                <w:lang w:val="es-CR" w:eastAsia="es-CR"/>
              </w:rPr>
            </w:pPr>
            <w:r w:rsidRPr="007D7FC6">
              <w:rPr>
                <w:sz w:val="22"/>
                <w:szCs w:val="22"/>
                <w:lang w:val="es-CR" w:eastAsia="es-CR"/>
              </w:rPr>
              <w:t>218</w:t>
            </w:r>
          </w:p>
        </w:tc>
        <w:tc>
          <w:tcPr>
            <w:tcW w:w="309" w:type="pct"/>
            <w:tcBorders>
              <w:top w:val="nil"/>
              <w:left w:val="nil"/>
              <w:bottom w:val="nil"/>
              <w:right w:val="nil"/>
            </w:tcBorders>
            <w:shd w:val="clear" w:color="auto" w:fill="auto"/>
            <w:noWrap/>
            <w:vAlign w:val="center"/>
            <w:hideMark/>
          </w:tcPr>
          <w:p w14:paraId="41531D80" w14:textId="77777777" w:rsidR="00E276F1" w:rsidRPr="007D7FC6" w:rsidRDefault="00E276F1" w:rsidP="00E276F1">
            <w:pPr>
              <w:jc w:val="right"/>
              <w:rPr>
                <w:sz w:val="22"/>
                <w:szCs w:val="22"/>
                <w:lang w:val="es-CR" w:eastAsia="es-CR"/>
              </w:rPr>
            </w:pPr>
            <w:r w:rsidRPr="007D7FC6">
              <w:rPr>
                <w:sz w:val="22"/>
                <w:szCs w:val="22"/>
                <w:lang w:val="es-CR" w:eastAsia="es-CR"/>
              </w:rPr>
              <w:t>191</w:t>
            </w:r>
          </w:p>
        </w:tc>
        <w:tc>
          <w:tcPr>
            <w:tcW w:w="309" w:type="pct"/>
            <w:tcBorders>
              <w:top w:val="nil"/>
              <w:left w:val="nil"/>
              <w:bottom w:val="nil"/>
              <w:right w:val="nil"/>
            </w:tcBorders>
            <w:shd w:val="clear" w:color="auto" w:fill="auto"/>
            <w:noWrap/>
            <w:vAlign w:val="center"/>
            <w:hideMark/>
          </w:tcPr>
          <w:p w14:paraId="2C9F8F51" w14:textId="77777777" w:rsidR="00E276F1" w:rsidRPr="007D7FC6" w:rsidRDefault="00E276F1" w:rsidP="00E276F1">
            <w:pPr>
              <w:jc w:val="right"/>
              <w:rPr>
                <w:sz w:val="22"/>
                <w:szCs w:val="22"/>
                <w:lang w:val="es-CR" w:eastAsia="es-CR"/>
              </w:rPr>
            </w:pPr>
            <w:r w:rsidRPr="007D7FC6">
              <w:rPr>
                <w:sz w:val="22"/>
                <w:szCs w:val="22"/>
                <w:lang w:val="es-CR" w:eastAsia="es-CR"/>
              </w:rPr>
              <w:t>228</w:t>
            </w:r>
          </w:p>
        </w:tc>
        <w:tc>
          <w:tcPr>
            <w:tcW w:w="309" w:type="pct"/>
            <w:tcBorders>
              <w:top w:val="nil"/>
              <w:left w:val="nil"/>
              <w:bottom w:val="nil"/>
              <w:right w:val="nil"/>
            </w:tcBorders>
            <w:shd w:val="clear" w:color="auto" w:fill="auto"/>
            <w:noWrap/>
            <w:vAlign w:val="center"/>
            <w:hideMark/>
          </w:tcPr>
          <w:p w14:paraId="0049EBC6"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309" w:type="pct"/>
            <w:tcBorders>
              <w:top w:val="nil"/>
              <w:left w:val="nil"/>
              <w:bottom w:val="nil"/>
              <w:right w:val="nil"/>
            </w:tcBorders>
            <w:shd w:val="clear" w:color="auto" w:fill="auto"/>
            <w:noWrap/>
            <w:vAlign w:val="center"/>
            <w:hideMark/>
          </w:tcPr>
          <w:p w14:paraId="2EE6BA23"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87" w:type="pct"/>
            <w:tcBorders>
              <w:top w:val="nil"/>
              <w:left w:val="nil"/>
              <w:bottom w:val="nil"/>
              <w:right w:val="single" w:sz="8" w:space="0" w:color="auto"/>
            </w:tcBorders>
            <w:shd w:val="clear" w:color="auto" w:fill="auto"/>
            <w:noWrap/>
            <w:vAlign w:val="center"/>
            <w:hideMark/>
          </w:tcPr>
          <w:p w14:paraId="647F94D3" w14:textId="77777777" w:rsidR="00E276F1" w:rsidRPr="007D7FC6" w:rsidRDefault="00E276F1" w:rsidP="00E276F1">
            <w:pPr>
              <w:jc w:val="right"/>
              <w:rPr>
                <w:sz w:val="22"/>
                <w:szCs w:val="22"/>
                <w:lang w:val="es-CR" w:eastAsia="es-CR"/>
              </w:rPr>
            </w:pPr>
          </w:p>
        </w:tc>
        <w:tc>
          <w:tcPr>
            <w:tcW w:w="365" w:type="pct"/>
            <w:tcBorders>
              <w:top w:val="nil"/>
              <w:left w:val="single" w:sz="8" w:space="0" w:color="auto"/>
              <w:bottom w:val="nil"/>
              <w:right w:val="nil"/>
            </w:tcBorders>
            <w:shd w:val="clear" w:color="auto" w:fill="auto"/>
            <w:noWrap/>
            <w:vAlign w:val="center"/>
            <w:hideMark/>
          </w:tcPr>
          <w:p w14:paraId="0D7D4F27" w14:textId="77777777" w:rsidR="00E276F1" w:rsidRPr="007D7FC6" w:rsidRDefault="00E276F1" w:rsidP="00E276F1">
            <w:pPr>
              <w:jc w:val="right"/>
              <w:rPr>
                <w:sz w:val="22"/>
                <w:szCs w:val="22"/>
                <w:lang w:val="es-CR" w:eastAsia="es-CR"/>
              </w:rPr>
            </w:pPr>
            <w:r w:rsidRPr="007D7FC6">
              <w:rPr>
                <w:sz w:val="22"/>
                <w:szCs w:val="22"/>
                <w:lang w:val="es-CR" w:eastAsia="es-CR"/>
              </w:rPr>
              <w:t>4,4%</w:t>
            </w:r>
          </w:p>
        </w:tc>
        <w:tc>
          <w:tcPr>
            <w:tcW w:w="365" w:type="pct"/>
            <w:tcBorders>
              <w:top w:val="nil"/>
              <w:left w:val="nil"/>
              <w:bottom w:val="nil"/>
              <w:right w:val="nil"/>
            </w:tcBorders>
            <w:shd w:val="clear" w:color="auto" w:fill="auto"/>
            <w:noWrap/>
            <w:vAlign w:val="center"/>
            <w:hideMark/>
          </w:tcPr>
          <w:p w14:paraId="1B523F3F" w14:textId="77777777" w:rsidR="00E276F1" w:rsidRPr="007D7FC6" w:rsidRDefault="00E276F1" w:rsidP="00E276F1">
            <w:pPr>
              <w:jc w:val="right"/>
              <w:rPr>
                <w:sz w:val="22"/>
                <w:szCs w:val="22"/>
                <w:lang w:val="es-CR" w:eastAsia="es-CR"/>
              </w:rPr>
            </w:pPr>
            <w:r w:rsidRPr="007D7FC6">
              <w:rPr>
                <w:sz w:val="22"/>
                <w:szCs w:val="22"/>
                <w:lang w:val="es-CR" w:eastAsia="es-CR"/>
              </w:rPr>
              <w:t>4,0%</w:t>
            </w:r>
          </w:p>
        </w:tc>
        <w:tc>
          <w:tcPr>
            <w:tcW w:w="365" w:type="pct"/>
            <w:tcBorders>
              <w:top w:val="nil"/>
              <w:left w:val="nil"/>
              <w:bottom w:val="nil"/>
              <w:right w:val="nil"/>
            </w:tcBorders>
            <w:shd w:val="clear" w:color="auto" w:fill="auto"/>
            <w:noWrap/>
            <w:vAlign w:val="center"/>
            <w:hideMark/>
          </w:tcPr>
          <w:p w14:paraId="3D511094" w14:textId="77777777" w:rsidR="00E276F1" w:rsidRPr="007D7FC6" w:rsidRDefault="00E276F1" w:rsidP="00E276F1">
            <w:pPr>
              <w:jc w:val="right"/>
              <w:rPr>
                <w:sz w:val="22"/>
                <w:szCs w:val="22"/>
                <w:lang w:val="es-CR" w:eastAsia="es-CR"/>
              </w:rPr>
            </w:pPr>
            <w:r w:rsidRPr="007D7FC6">
              <w:rPr>
                <w:sz w:val="22"/>
                <w:szCs w:val="22"/>
                <w:lang w:val="es-CR" w:eastAsia="es-CR"/>
              </w:rPr>
              <w:t>4,3%</w:t>
            </w:r>
          </w:p>
        </w:tc>
        <w:tc>
          <w:tcPr>
            <w:tcW w:w="365" w:type="pct"/>
            <w:tcBorders>
              <w:top w:val="nil"/>
              <w:left w:val="nil"/>
              <w:bottom w:val="nil"/>
              <w:right w:val="nil"/>
            </w:tcBorders>
            <w:shd w:val="clear" w:color="auto" w:fill="auto"/>
            <w:noWrap/>
            <w:vAlign w:val="center"/>
            <w:hideMark/>
          </w:tcPr>
          <w:p w14:paraId="69F5DC8C"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365" w:type="pct"/>
            <w:tcBorders>
              <w:top w:val="nil"/>
              <w:left w:val="nil"/>
              <w:bottom w:val="nil"/>
              <w:right w:val="nil"/>
            </w:tcBorders>
            <w:shd w:val="clear" w:color="auto" w:fill="auto"/>
            <w:noWrap/>
            <w:vAlign w:val="center"/>
            <w:hideMark/>
          </w:tcPr>
          <w:p w14:paraId="181ADE73" w14:textId="77777777" w:rsidR="00E276F1" w:rsidRPr="007D7FC6" w:rsidRDefault="00E276F1" w:rsidP="00E276F1">
            <w:pPr>
              <w:jc w:val="right"/>
              <w:rPr>
                <w:sz w:val="22"/>
                <w:szCs w:val="22"/>
                <w:lang w:val="es-CR" w:eastAsia="es-CR"/>
              </w:rPr>
            </w:pPr>
            <w:r w:rsidRPr="007D7FC6">
              <w:rPr>
                <w:sz w:val="22"/>
                <w:szCs w:val="22"/>
                <w:lang w:val="es-CR" w:eastAsia="es-CR"/>
              </w:rPr>
              <w:t>---</w:t>
            </w:r>
          </w:p>
        </w:tc>
      </w:tr>
      <w:tr w:rsidR="00E276F1" w:rsidRPr="007D7FC6" w14:paraId="4A5F9BAC" w14:textId="77777777" w:rsidTr="00E276F1">
        <w:trPr>
          <w:trHeight w:val="20"/>
          <w:jc w:val="center"/>
        </w:trPr>
        <w:tc>
          <w:tcPr>
            <w:tcW w:w="1542" w:type="pct"/>
            <w:tcBorders>
              <w:top w:val="nil"/>
              <w:left w:val="nil"/>
              <w:bottom w:val="nil"/>
              <w:right w:val="nil"/>
            </w:tcBorders>
            <w:shd w:val="clear" w:color="auto" w:fill="auto"/>
            <w:noWrap/>
            <w:vAlign w:val="center"/>
            <w:hideMark/>
          </w:tcPr>
          <w:p w14:paraId="4AD93702" w14:textId="77777777" w:rsidR="00E276F1" w:rsidRPr="007D7FC6" w:rsidRDefault="00E276F1" w:rsidP="00E276F1">
            <w:pPr>
              <w:rPr>
                <w:sz w:val="22"/>
                <w:szCs w:val="22"/>
                <w:lang w:val="es-CR" w:eastAsia="es-CR"/>
              </w:rPr>
            </w:pPr>
            <w:r w:rsidRPr="007D7FC6">
              <w:rPr>
                <w:sz w:val="22"/>
                <w:szCs w:val="22"/>
                <w:lang w:val="es-CR" w:eastAsia="es-CR"/>
              </w:rPr>
              <w:t>Con lugar (Apel. por inadmisión)</w:t>
            </w:r>
          </w:p>
        </w:tc>
        <w:tc>
          <w:tcPr>
            <w:tcW w:w="309" w:type="pct"/>
            <w:tcBorders>
              <w:top w:val="nil"/>
              <w:left w:val="single" w:sz="8" w:space="0" w:color="auto"/>
              <w:bottom w:val="nil"/>
              <w:right w:val="nil"/>
            </w:tcBorders>
            <w:shd w:val="clear" w:color="auto" w:fill="auto"/>
            <w:noWrap/>
            <w:vAlign w:val="center"/>
            <w:hideMark/>
          </w:tcPr>
          <w:p w14:paraId="0A203799" w14:textId="77777777" w:rsidR="00E276F1" w:rsidRPr="007D7FC6" w:rsidRDefault="00E276F1" w:rsidP="00E276F1">
            <w:pPr>
              <w:jc w:val="right"/>
              <w:rPr>
                <w:sz w:val="22"/>
                <w:szCs w:val="22"/>
                <w:lang w:val="es-CR" w:eastAsia="es-CR"/>
              </w:rPr>
            </w:pPr>
            <w:r w:rsidRPr="007D7FC6">
              <w:rPr>
                <w:sz w:val="22"/>
                <w:szCs w:val="22"/>
                <w:lang w:val="es-CR" w:eastAsia="es-CR"/>
              </w:rPr>
              <w:t>30</w:t>
            </w:r>
          </w:p>
        </w:tc>
        <w:tc>
          <w:tcPr>
            <w:tcW w:w="309" w:type="pct"/>
            <w:tcBorders>
              <w:top w:val="nil"/>
              <w:left w:val="nil"/>
              <w:bottom w:val="nil"/>
              <w:right w:val="nil"/>
            </w:tcBorders>
            <w:shd w:val="clear" w:color="auto" w:fill="auto"/>
            <w:noWrap/>
            <w:vAlign w:val="center"/>
            <w:hideMark/>
          </w:tcPr>
          <w:p w14:paraId="1101A354" w14:textId="77777777" w:rsidR="00E276F1" w:rsidRPr="007D7FC6" w:rsidRDefault="00E276F1" w:rsidP="00E276F1">
            <w:pPr>
              <w:jc w:val="right"/>
              <w:rPr>
                <w:sz w:val="22"/>
                <w:szCs w:val="22"/>
                <w:lang w:val="es-CR" w:eastAsia="es-CR"/>
              </w:rPr>
            </w:pPr>
            <w:r w:rsidRPr="007D7FC6">
              <w:rPr>
                <w:sz w:val="22"/>
                <w:szCs w:val="22"/>
                <w:lang w:val="es-CR" w:eastAsia="es-CR"/>
              </w:rPr>
              <w:t>37</w:t>
            </w:r>
          </w:p>
        </w:tc>
        <w:tc>
          <w:tcPr>
            <w:tcW w:w="309" w:type="pct"/>
            <w:tcBorders>
              <w:top w:val="nil"/>
              <w:left w:val="nil"/>
              <w:bottom w:val="nil"/>
              <w:right w:val="nil"/>
            </w:tcBorders>
            <w:shd w:val="clear" w:color="auto" w:fill="auto"/>
            <w:noWrap/>
            <w:vAlign w:val="center"/>
            <w:hideMark/>
          </w:tcPr>
          <w:p w14:paraId="06E39095" w14:textId="77777777" w:rsidR="00E276F1" w:rsidRPr="007D7FC6" w:rsidRDefault="00E276F1" w:rsidP="00E276F1">
            <w:pPr>
              <w:jc w:val="right"/>
              <w:rPr>
                <w:sz w:val="22"/>
                <w:szCs w:val="22"/>
                <w:lang w:val="es-CR" w:eastAsia="es-CR"/>
              </w:rPr>
            </w:pPr>
            <w:r w:rsidRPr="007D7FC6">
              <w:rPr>
                <w:sz w:val="22"/>
                <w:szCs w:val="22"/>
                <w:lang w:val="es-CR" w:eastAsia="es-CR"/>
              </w:rPr>
              <w:t>24</w:t>
            </w:r>
          </w:p>
        </w:tc>
        <w:tc>
          <w:tcPr>
            <w:tcW w:w="309" w:type="pct"/>
            <w:tcBorders>
              <w:top w:val="nil"/>
              <w:left w:val="nil"/>
              <w:bottom w:val="nil"/>
              <w:right w:val="nil"/>
            </w:tcBorders>
            <w:shd w:val="clear" w:color="auto" w:fill="auto"/>
            <w:noWrap/>
            <w:vAlign w:val="center"/>
            <w:hideMark/>
          </w:tcPr>
          <w:p w14:paraId="632E470B"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309" w:type="pct"/>
            <w:tcBorders>
              <w:top w:val="nil"/>
              <w:left w:val="nil"/>
              <w:bottom w:val="nil"/>
              <w:right w:val="nil"/>
            </w:tcBorders>
            <w:shd w:val="clear" w:color="auto" w:fill="auto"/>
            <w:noWrap/>
            <w:vAlign w:val="center"/>
            <w:hideMark/>
          </w:tcPr>
          <w:p w14:paraId="01686391"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87" w:type="pct"/>
            <w:tcBorders>
              <w:top w:val="nil"/>
              <w:left w:val="nil"/>
              <w:bottom w:val="nil"/>
              <w:right w:val="single" w:sz="8" w:space="0" w:color="auto"/>
            </w:tcBorders>
            <w:shd w:val="clear" w:color="auto" w:fill="auto"/>
            <w:noWrap/>
            <w:vAlign w:val="center"/>
            <w:hideMark/>
          </w:tcPr>
          <w:p w14:paraId="1CC05ABD" w14:textId="77777777" w:rsidR="00E276F1" w:rsidRPr="007D7FC6" w:rsidRDefault="00E276F1" w:rsidP="00E276F1">
            <w:pPr>
              <w:jc w:val="right"/>
              <w:rPr>
                <w:sz w:val="22"/>
                <w:szCs w:val="22"/>
                <w:lang w:val="es-CR" w:eastAsia="es-CR"/>
              </w:rPr>
            </w:pPr>
          </w:p>
        </w:tc>
        <w:tc>
          <w:tcPr>
            <w:tcW w:w="365" w:type="pct"/>
            <w:tcBorders>
              <w:top w:val="nil"/>
              <w:left w:val="single" w:sz="8" w:space="0" w:color="auto"/>
              <w:bottom w:val="nil"/>
              <w:right w:val="nil"/>
            </w:tcBorders>
            <w:shd w:val="clear" w:color="auto" w:fill="auto"/>
            <w:noWrap/>
            <w:vAlign w:val="center"/>
            <w:hideMark/>
          </w:tcPr>
          <w:p w14:paraId="1A65CCD2" w14:textId="77777777" w:rsidR="00E276F1" w:rsidRPr="007D7FC6" w:rsidRDefault="00E276F1" w:rsidP="00E276F1">
            <w:pPr>
              <w:jc w:val="right"/>
              <w:rPr>
                <w:sz w:val="22"/>
                <w:szCs w:val="22"/>
                <w:lang w:val="es-CR" w:eastAsia="es-CR"/>
              </w:rPr>
            </w:pPr>
            <w:r w:rsidRPr="007D7FC6">
              <w:rPr>
                <w:sz w:val="22"/>
                <w:szCs w:val="22"/>
                <w:lang w:val="es-CR" w:eastAsia="es-CR"/>
              </w:rPr>
              <w:t>0,6%</w:t>
            </w:r>
          </w:p>
        </w:tc>
        <w:tc>
          <w:tcPr>
            <w:tcW w:w="365" w:type="pct"/>
            <w:tcBorders>
              <w:top w:val="nil"/>
              <w:left w:val="nil"/>
              <w:bottom w:val="nil"/>
              <w:right w:val="nil"/>
            </w:tcBorders>
            <w:shd w:val="clear" w:color="auto" w:fill="auto"/>
            <w:noWrap/>
            <w:vAlign w:val="center"/>
            <w:hideMark/>
          </w:tcPr>
          <w:p w14:paraId="4E6F5032" w14:textId="77777777" w:rsidR="00E276F1" w:rsidRPr="007D7FC6" w:rsidRDefault="00E276F1" w:rsidP="00E276F1">
            <w:pPr>
              <w:jc w:val="right"/>
              <w:rPr>
                <w:sz w:val="22"/>
                <w:szCs w:val="22"/>
                <w:lang w:val="es-CR" w:eastAsia="es-CR"/>
              </w:rPr>
            </w:pPr>
            <w:r w:rsidRPr="007D7FC6">
              <w:rPr>
                <w:sz w:val="22"/>
                <w:szCs w:val="22"/>
                <w:lang w:val="es-CR" w:eastAsia="es-CR"/>
              </w:rPr>
              <w:t>0,8%</w:t>
            </w:r>
          </w:p>
        </w:tc>
        <w:tc>
          <w:tcPr>
            <w:tcW w:w="365" w:type="pct"/>
            <w:tcBorders>
              <w:top w:val="nil"/>
              <w:left w:val="nil"/>
              <w:bottom w:val="nil"/>
              <w:right w:val="nil"/>
            </w:tcBorders>
            <w:shd w:val="clear" w:color="auto" w:fill="auto"/>
            <w:noWrap/>
            <w:vAlign w:val="center"/>
            <w:hideMark/>
          </w:tcPr>
          <w:p w14:paraId="1F645D54" w14:textId="77777777" w:rsidR="00E276F1" w:rsidRPr="007D7FC6" w:rsidRDefault="00E276F1" w:rsidP="00E276F1">
            <w:pPr>
              <w:jc w:val="right"/>
              <w:rPr>
                <w:sz w:val="22"/>
                <w:szCs w:val="22"/>
                <w:lang w:val="es-CR" w:eastAsia="es-CR"/>
              </w:rPr>
            </w:pPr>
            <w:r w:rsidRPr="007D7FC6">
              <w:rPr>
                <w:sz w:val="22"/>
                <w:szCs w:val="22"/>
                <w:lang w:val="es-CR" w:eastAsia="es-CR"/>
              </w:rPr>
              <w:t>0,5%</w:t>
            </w:r>
          </w:p>
        </w:tc>
        <w:tc>
          <w:tcPr>
            <w:tcW w:w="365" w:type="pct"/>
            <w:tcBorders>
              <w:top w:val="nil"/>
              <w:left w:val="nil"/>
              <w:bottom w:val="nil"/>
              <w:right w:val="nil"/>
            </w:tcBorders>
            <w:shd w:val="clear" w:color="auto" w:fill="auto"/>
            <w:noWrap/>
            <w:vAlign w:val="center"/>
            <w:hideMark/>
          </w:tcPr>
          <w:p w14:paraId="685D2280"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365" w:type="pct"/>
            <w:tcBorders>
              <w:top w:val="nil"/>
              <w:left w:val="nil"/>
              <w:bottom w:val="nil"/>
              <w:right w:val="nil"/>
            </w:tcBorders>
            <w:shd w:val="clear" w:color="auto" w:fill="auto"/>
            <w:noWrap/>
            <w:vAlign w:val="center"/>
            <w:hideMark/>
          </w:tcPr>
          <w:p w14:paraId="5801712C" w14:textId="77777777" w:rsidR="00E276F1" w:rsidRPr="007D7FC6" w:rsidRDefault="00E276F1" w:rsidP="00E276F1">
            <w:pPr>
              <w:jc w:val="right"/>
              <w:rPr>
                <w:sz w:val="22"/>
                <w:szCs w:val="22"/>
                <w:lang w:val="es-CR" w:eastAsia="es-CR"/>
              </w:rPr>
            </w:pPr>
            <w:r w:rsidRPr="007D7FC6">
              <w:rPr>
                <w:sz w:val="22"/>
                <w:szCs w:val="22"/>
                <w:lang w:val="es-CR" w:eastAsia="es-CR"/>
              </w:rPr>
              <w:t>---</w:t>
            </w:r>
          </w:p>
        </w:tc>
      </w:tr>
      <w:tr w:rsidR="00E276F1" w:rsidRPr="007D7FC6" w14:paraId="5709FA63" w14:textId="77777777" w:rsidTr="00E276F1">
        <w:trPr>
          <w:trHeight w:val="20"/>
          <w:jc w:val="center"/>
        </w:trPr>
        <w:tc>
          <w:tcPr>
            <w:tcW w:w="1542" w:type="pct"/>
            <w:tcBorders>
              <w:top w:val="nil"/>
              <w:left w:val="nil"/>
              <w:bottom w:val="nil"/>
              <w:right w:val="nil"/>
            </w:tcBorders>
            <w:shd w:val="clear" w:color="auto" w:fill="auto"/>
            <w:noWrap/>
            <w:vAlign w:val="center"/>
            <w:hideMark/>
          </w:tcPr>
          <w:p w14:paraId="50E3E488" w14:textId="77777777" w:rsidR="00E276F1" w:rsidRPr="007D7FC6" w:rsidRDefault="00E276F1" w:rsidP="00E276F1">
            <w:pPr>
              <w:rPr>
                <w:sz w:val="22"/>
                <w:szCs w:val="22"/>
                <w:lang w:val="es-CR" w:eastAsia="es-CR"/>
              </w:rPr>
            </w:pPr>
            <w:r w:rsidRPr="007D7FC6">
              <w:rPr>
                <w:sz w:val="22"/>
                <w:szCs w:val="22"/>
                <w:lang w:val="es-CR" w:eastAsia="es-CR"/>
              </w:rPr>
              <w:t>Se rechaza apelación</w:t>
            </w:r>
          </w:p>
        </w:tc>
        <w:tc>
          <w:tcPr>
            <w:tcW w:w="309" w:type="pct"/>
            <w:tcBorders>
              <w:top w:val="nil"/>
              <w:left w:val="single" w:sz="8" w:space="0" w:color="auto"/>
              <w:bottom w:val="nil"/>
              <w:right w:val="nil"/>
            </w:tcBorders>
            <w:shd w:val="clear" w:color="auto" w:fill="auto"/>
            <w:noWrap/>
            <w:vAlign w:val="center"/>
            <w:hideMark/>
          </w:tcPr>
          <w:p w14:paraId="51C32772"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309" w:type="pct"/>
            <w:tcBorders>
              <w:top w:val="nil"/>
              <w:left w:val="nil"/>
              <w:bottom w:val="nil"/>
              <w:right w:val="nil"/>
            </w:tcBorders>
            <w:shd w:val="clear" w:color="auto" w:fill="auto"/>
            <w:noWrap/>
            <w:vAlign w:val="center"/>
            <w:hideMark/>
          </w:tcPr>
          <w:p w14:paraId="46CD2BC9"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309" w:type="pct"/>
            <w:tcBorders>
              <w:top w:val="nil"/>
              <w:left w:val="nil"/>
              <w:bottom w:val="nil"/>
              <w:right w:val="nil"/>
            </w:tcBorders>
            <w:shd w:val="clear" w:color="auto" w:fill="auto"/>
            <w:noWrap/>
            <w:vAlign w:val="center"/>
            <w:hideMark/>
          </w:tcPr>
          <w:p w14:paraId="4815A306" w14:textId="77777777" w:rsidR="00E276F1" w:rsidRPr="007D7FC6" w:rsidRDefault="00E276F1" w:rsidP="00E276F1">
            <w:pPr>
              <w:jc w:val="right"/>
              <w:rPr>
                <w:sz w:val="22"/>
                <w:szCs w:val="22"/>
                <w:lang w:val="es-CR" w:eastAsia="es-CR"/>
              </w:rPr>
            </w:pPr>
            <w:r w:rsidRPr="007D7FC6">
              <w:rPr>
                <w:sz w:val="22"/>
                <w:szCs w:val="22"/>
                <w:lang w:val="es-CR" w:eastAsia="es-CR"/>
              </w:rPr>
              <w:t>147</w:t>
            </w:r>
          </w:p>
        </w:tc>
        <w:tc>
          <w:tcPr>
            <w:tcW w:w="309" w:type="pct"/>
            <w:tcBorders>
              <w:top w:val="nil"/>
              <w:left w:val="nil"/>
              <w:bottom w:val="nil"/>
              <w:right w:val="nil"/>
            </w:tcBorders>
            <w:shd w:val="clear" w:color="auto" w:fill="auto"/>
            <w:noWrap/>
            <w:vAlign w:val="center"/>
            <w:hideMark/>
          </w:tcPr>
          <w:p w14:paraId="011BF154"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309" w:type="pct"/>
            <w:tcBorders>
              <w:top w:val="nil"/>
              <w:left w:val="nil"/>
              <w:bottom w:val="nil"/>
              <w:right w:val="nil"/>
            </w:tcBorders>
            <w:shd w:val="clear" w:color="auto" w:fill="auto"/>
            <w:noWrap/>
            <w:vAlign w:val="center"/>
            <w:hideMark/>
          </w:tcPr>
          <w:p w14:paraId="2805D652"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87" w:type="pct"/>
            <w:tcBorders>
              <w:top w:val="nil"/>
              <w:left w:val="nil"/>
              <w:bottom w:val="nil"/>
              <w:right w:val="single" w:sz="8" w:space="0" w:color="auto"/>
            </w:tcBorders>
            <w:shd w:val="clear" w:color="auto" w:fill="auto"/>
            <w:noWrap/>
            <w:vAlign w:val="center"/>
            <w:hideMark/>
          </w:tcPr>
          <w:p w14:paraId="02FBC11D" w14:textId="77777777" w:rsidR="00E276F1" w:rsidRPr="007D7FC6" w:rsidRDefault="00E276F1" w:rsidP="00E276F1">
            <w:pPr>
              <w:jc w:val="right"/>
              <w:rPr>
                <w:sz w:val="22"/>
                <w:szCs w:val="22"/>
                <w:lang w:val="es-CR" w:eastAsia="es-CR"/>
              </w:rPr>
            </w:pPr>
          </w:p>
        </w:tc>
        <w:tc>
          <w:tcPr>
            <w:tcW w:w="365" w:type="pct"/>
            <w:tcBorders>
              <w:top w:val="nil"/>
              <w:left w:val="single" w:sz="8" w:space="0" w:color="auto"/>
              <w:bottom w:val="nil"/>
              <w:right w:val="nil"/>
            </w:tcBorders>
            <w:shd w:val="clear" w:color="auto" w:fill="auto"/>
            <w:noWrap/>
            <w:vAlign w:val="center"/>
            <w:hideMark/>
          </w:tcPr>
          <w:p w14:paraId="0F2C32CB"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365" w:type="pct"/>
            <w:tcBorders>
              <w:top w:val="nil"/>
              <w:left w:val="nil"/>
              <w:bottom w:val="nil"/>
              <w:right w:val="nil"/>
            </w:tcBorders>
            <w:shd w:val="clear" w:color="auto" w:fill="auto"/>
            <w:noWrap/>
            <w:vAlign w:val="center"/>
            <w:hideMark/>
          </w:tcPr>
          <w:p w14:paraId="2DA548E3"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365" w:type="pct"/>
            <w:tcBorders>
              <w:top w:val="nil"/>
              <w:left w:val="nil"/>
              <w:bottom w:val="nil"/>
              <w:right w:val="nil"/>
            </w:tcBorders>
            <w:shd w:val="clear" w:color="auto" w:fill="auto"/>
            <w:noWrap/>
            <w:vAlign w:val="center"/>
            <w:hideMark/>
          </w:tcPr>
          <w:p w14:paraId="38EA08F7" w14:textId="77777777" w:rsidR="00E276F1" w:rsidRPr="007D7FC6" w:rsidRDefault="00E276F1" w:rsidP="00E276F1">
            <w:pPr>
              <w:jc w:val="right"/>
              <w:rPr>
                <w:sz w:val="22"/>
                <w:szCs w:val="22"/>
                <w:lang w:val="es-CR" w:eastAsia="es-CR"/>
              </w:rPr>
            </w:pPr>
            <w:r w:rsidRPr="007D7FC6">
              <w:rPr>
                <w:sz w:val="22"/>
                <w:szCs w:val="22"/>
                <w:lang w:val="es-CR" w:eastAsia="es-CR"/>
              </w:rPr>
              <w:t>2,8%</w:t>
            </w:r>
          </w:p>
        </w:tc>
        <w:tc>
          <w:tcPr>
            <w:tcW w:w="365" w:type="pct"/>
            <w:tcBorders>
              <w:top w:val="nil"/>
              <w:left w:val="nil"/>
              <w:bottom w:val="nil"/>
              <w:right w:val="nil"/>
            </w:tcBorders>
            <w:shd w:val="clear" w:color="auto" w:fill="auto"/>
            <w:noWrap/>
            <w:vAlign w:val="center"/>
            <w:hideMark/>
          </w:tcPr>
          <w:p w14:paraId="0566BB6C"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365" w:type="pct"/>
            <w:tcBorders>
              <w:top w:val="nil"/>
              <w:left w:val="nil"/>
              <w:bottom w:val="nil"/>
              <w:right w:val="nil"/>
            </w:tcBorders>
            <w:shd w:val="clear" w:color="auto" w:fill="auto"/>
            <w:noWrap/>
            <w:vAlign w:val="center"/>
            <w:hideMark/>
          </w:tcPr>
          <w:p w14:paraId="5130C532" w14:textId="77777777" w:rsidR="00E276F1" w:rsidRPr="007D7FC6" w:rsidRDefault="00E276F1" w:rsidP="00E276F1">
            <w:pPr>
              <w:jc w:val="right"/>
              <w:rPr>
                <w:sz w:val="22"/>
                <w:szCs w:val="22"/>
                <w:lang w:val="es-CR" w:eastAsia="es-CR"/>
              </w:rPr>
            </w:pPr>
            <w:r w:rsidRPr="007D7FC6">
              <w:rPr>
                <w:sz w:val="22"/>
                <w:szCs w:val="22"/>
                <w:lang w:val="es-CR" w:eastAsia="es-CR"/>
              </w:rPr>
              <w:t>---</w:t>
            </w:r>
          </w:p>
        </w:tc>
      </w:tr>
      <w:tr w:rsidR="00E276F1" w:rsidRPr="007D7FC6" w14:paraId="4602D7AE" w14:textId="77777777" w:rsidTr="00E276F1">
        <w:trPr>
          <w:trHeight w:val="20"/>
          <w:jc w:val="center"/>
        </w:trPr>
        <w:tc>
          <w:tcPr>
            <w:tcW w:w="1542" w:type="pct"/>
            <w:tcBorders>
              <w:top w:val="nil"/>
              <w:left w:val="nil"/>
              <w:bottom w:val="nil"/>
              <w:right w:val="nil"/>
            </w:tcBorders>
            <w:shd w:val="clear" w:color="auto" w:fill="auto"/>
            <w:noWrap/>
            <w:vAlign w:val="center"/>
            <w:hideMark/>
          </w:tcPr>
          <w:p w14:paraId="34D77F08" w14:textId="77777777" w:rsidR="00E276F1" w:rsidRPr="007D7FC6" w:rsidRDefault="00E276F1" w:rsidP="00E276F1">
            <w:pPr>
              <w:rPr>
                <w:sz w:val="22"/>
                <w:szCs w:val="22"/>
                <w:lang w:val="es-CR" w:eastAsia="es-CR"/>
              </w:rPr>
            </w:pPr>
            <w:r w:rsidRPr="007D7FC6">
              <w:rPr>
                <w:sz w:val="22"/>
                <w:szCs w:val="22"/>
                <w:lang w:val="es-CR" w:eastAsia="es-CR"/>
              </w:rPr>
              <w:t>Devuelto al A-QUO</w:t>
            </w:r>
          </w:p>
        </w:tc>
        <w:tc>
          <w:tcPr>
            <w:tcW w:w="309" w:type="pct"/>
            <w:tcBorders>
              <w:top w:val="nil"/>
              <w:left w:val="single" w:sz="8" w:space="0" w:color="auto"/>
              <w:bottom w:val="nil"/>
              <w:right w:val="nil"/>
            </w:tcBorders>
            <w:shd w:val="clear" w:color="auto" w:fill="auto"/>
            <w:noWrap/>
            <w:vAlign w:val="center"/>
            <w:hideMark/>
          </w:tcPr>
          <w:p w14:paraId="4A31324B"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309" w:type="pct"/>
            <w:tcBorders>
              <w:top w:val="nil"/>
              <w:left w:val="nil"/>
              <w:bottom w:val="nil"/>
              <w:right w:val="nil"/>
            </w:tcBorders>
            <w:shd w:val="clear" w:color="auto" w:fill="auto"/>
            <w:noWrap/>
            <w:vAlign w:val="center"/>
            <w:hideMark/>
          </w:tcPr>
          <w:p w14:paraId="5C633FA9" w14:textId="77777777" w:rsidR="00E276F1" w:rsidRPr="007D7FC6" w:rsidRDefault="00E276F1" w:rsidP="00E276F1">
            <w:pPr>
              <w:jc w:val="right"/>
              <w:rPr>
                <w:sz w:val="22"/>
                <w:szCs w:val="22"/>
                <w:lang w:val="es-CR" w:eastAsia="es-CR"/>
              </w:rPr>
            </w:pPr>
            <w:r w:rsidRPr="007D7FC6">
              <w:rPr>
                <w:sz w:val="22"/>
                <w:szCs w:val="22"/>
                <w:lang w:val="es-CR" w:eastAsia="es-CR"/>
              </w:rPr>
              <w:t>100</w:t>
            </w:r>
          </w:p>
        </w:tc>
        <w:tc>
          <w:tcPr>
            <w:tcW w:w="309" w:type="pct"/>
            <w:tcBorders>
              <w:top w:val="nil"/>
              <w:left w:val="nil"/>
              <w:bottom w:val="nil"/>
              <w:right w:val="nil"/>
            </w:tcBorders>
            <w:shd w:val="clear" w:color="auto" w:fill="auto"/>
            <w:noWrap/>
            <w:vAlign w:val="center"/>
            <w:hideMark/>
          </w:tcPr>
          <w:p w14:paraId="668E1D1F" w14:textId="77777777" w:rsidR="00E276F1" w:rsidRPr="007D7FC6" w:rsidRDefault="00E276F1" w:rsidP="00E276F1">
            <w:pPr>
              <w:jc w:val="right"/>
              <w:rPr>
                <w:sz w:val="22"/>
                <w:szCs w:val="22"/>
                <w:lang w:val="es-CR" w:eastAsia="es-CR"/>
              </w:rPr>
            </w:pPr>
            <w:r w:rsidRPr="007D7FC6">
              <w:rPr>
                <w:sz w:val="22"/>
                <w:szCs w:val="22"/>
                <w:lang w:val="es-CR" w:eastAsia="es-CR"/>
              </w:rPr>
              <w:t>122</w:t>
            </w:r>
          </w:p>
        </w:tc>
        <w:tc>
          <w:tcPr>
            <w:tcW w:w="309" w:type="pct"/>
            <w:tcBorders>
              <w:top w:val="nil"/>
              <w:left w:val="nil"/>
              <w:bottom w:val="nil"/>
              <w:right w:val="nil"/>
            </w:tcBorders>
            <w:shd w:val="clear" w:color="auto" w:fill="auto"/>
            <w:noWrap/>
            <w:vAlign w:val="center"/>
            <w:hideMark/>
          </w:tcPr>
          <w:p w14:paraId="75000939"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309" w:type="pct"/>
            <w:tcBorders>
              <w:top w:val="nil"/>
              <w:left w:val="nil"/>
              <w:bottom w:val="nil"/>
              <w:right w:val="nil"/>
            </w:tcBorders>
            <w:shd w:val="clear" w:color="auto" w:fill="auto"/>
            <w:noWrap/>
            <w:vAlign w:val="center"/>
            <w:hideMark/>
          </w:tcPr>
          <w:p w14:paraId="1D6EBD2E"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87" w:type="pct"/>
            <w:tcBorders>
              <w:top w:val="nil"/>
              <w:left w:val="nil"/>
              <w:bottom w:val="nil"/>
              <w:right w:val="single" w:sz="8" w:space="0" w:color="auto"/>
            </w:tcBorders>
            <w:shd w:val="clear" w:color="auto" w:fill="auto"/>
            <w:noWrap/>
            <w:vAlign w:val="center"/>
            <w:hideMark/>
          </w:tcPr>
          <w:p w14:paraId="3C5C4FB9" w14:textId="77777777" w:rsidR="00E276F1" w:rsidRPr="007D7FC6" w:rsidRDefault="00E276F1" w:rsidP="00E276F1">
            <w:pPr>
              <w:jc w:val="right"/>
              <w:rPr>
                <w:sz w:val="22"/>
                <w:szCs w:val="22"/>
                <w:lang w:val="es-CR" w:eastAsia="es-CR"/>
              </w:rPr>
            </w:pPr>
          </w:p>
        </w:tc>
        <w:tc>
          <w:tcPr>
            <w:tcW w:w="365" w:type="pct"/>
            <w:tcBorders>
              <w:top w:val="nil"/>
              <w:left w:val="single" w:sz="8" w:space="0" w:color="auto"/>
              <w:bottom w:val="nil"/>
              <w:right w:val="nil"/>
            </w:tcBorders>
            <w:shd w:val="clear" w:color="auto" w:fill="auto"/>
            <w:noWrap/>
            <w:vAlign w:val="center"/>
            <w:hideMark/>
          </w:tcPr>
          <w:p w14:paraId="3C6B4705"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365" w:type="pct"/>
            <w:tcBorders>
              <w:top w:val="nil"/>
              <w:left w:val="nil"/>
              <w:bottom w:val="nil"/>
              <w:right w:val="nil"/>
            </w:tcBorders>
            <w:shd w:val="clear" w:color="auto" w:fill="auto"/>
            <w:noWrap/>
            <w:vAlign w:val="center"/>
            <w:hideMark/>
          </w:tcPr>
          <w:p w14:paraId="7A906A59" w14:textId="77777777" w:rsidR="00E276F1" w:rsidRPr="007D7FC6" w:rsidRDefault="00E276F1" w:rsidP="00E276F1">
            <w:pPr>
              <w:jc w:val="right"/>
              <w:rPr>
                <w:sz w:val="22"/>
                <w:szCs w:val="22"/>
                <w:lang w:val="es-CR" w:eastAsia="es-CR"/>
              </w:rPr>
            </w:pPr>
            <w:r w:rsidRPr="007D7FC6">
              <w:rPr>
                <w:sz w:val="22"/>
                <w:szCs w:val="22"/>
                <w:lang w:val="es-CR" w:eastAsia="es-CR"/>
              </w:rPr>
              <w:t>2,1%</w:t>
            </w:r>
          </w:p>
        </w:tc>
        <w:tc>
          <w:tcPr>
            <w:tcW w:w="365" w:type="pct"/>
            <w:tcBorders>
              <w:top w:val="nil"/>
              <w:left w:val="nil"/>
              <w:bottom w:val="nil"/>
              <w:right w:val="nil"/>
            </w:tcBorders>
            <w:shd w:val="clear" w:color="auto" w:fill="auto"/>
            <w:noWrap/>
            <w:vAlign w:val="center"/>
            <w:hideMark/>
          </w:tcPr>
          <w:p w14:paraId="114CC8E1" w14:textId="77777777" w:rsidR="00E276F1" w:rsidRPr="007D7FC6" w:rsidRDefault="00E276F1" w:rsidP="00E276F1">
            <w:pPr>
              <w:jc w:val="right"/>
              <w:rPr>
                <w:sz w:val="22"/>
                <w:szCs w:val="22"/>
                <w:lang w:val="es-CR" w:eastAsia="es-CR"/>
              </w:rPr>
            </w:pPr>
            <w:r w:rsidRPr="007D7FC6">
              <w:rPr>
                <w:sz w:val="22"/>
                <w:szCs w:val="22"/>
                <w:lang w:val="es-CR" w:eastAsia="es-CR"/>
              </w:rPr>
              <w:t>2,3%</w:t>
            </w:r>
          </w:p>
        </w:tc>
        <w:tc>
          <w:tcPr>
            <w:tcW w:w="365" w:type="pct"/>
            <w:tcBorders>
              <w:top w:val="nil"/>
              <w:left w:val="nil"/>
              <w:bottom w:val="nil"/>
              <w:right w:val="nil"/>
            </w:tcBorders>
            <w:shd w:val="clear" w:color="auto" w:fill="auto"/>
            <w:noWrap/>
            <w:vAlign w:val="center"/>
            <w:hideMark/>
          </w:tcPr>
          <w:p w14:paraId="49C30C9F"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365" w:type="pct"/>
            <w:tcBorders>
              <w:top w:val="nil"/>
              <w:left w:val="nil"/>
              <w:bottom w:val="nil"/>
              <w:right w:val="nil"/>
            </w:tcBorders>
            <w:shd w:val="clear" w:color="auto" w:fill="auto"/>
            <w:noWrap/>
            <w:vAlign w:val="center"/>
            <w:hideMark/>
          </w:tcPr>
          <w:p w14:paraId="5AC80208" w14:textId="77777777" w:rsidR="00E276F1" w:rsidRPr="007D7FC6" w:rsidRDefault="00E276F1" w:rsidP="00E276F1">
            <w:pPr>
              <w:jc w:val="right"/>
              <w:rPr>
                <w:sz w:val="22"/>
                <w:szCs w:val="22"/>
                <w:lang w:val="es-CR" w:eastAsia="es-CR"/>
              </w:rPr>
            </w:pPr>
            <w:r w:rsidRPr="007D7FC6">
              <w:rPr>
                <w:sz w:val="22"/>
                <w:szCs w:val="22"/>
                <w:lang w:val="es-CR" w:eastAsia="es-CR"/>
              </w:rPr>
              <w:t>---</w:t>
            </w:r>
          </w:p>
        </w:tc>
      </w:tr>
      <w:tr w:rsidR="00E276F1" w:rsidRPr="007D7FC6" w14:paraId="70F9C37E" w14:textId="77777777" w:rsidTr="00E276F1">
        <w:trPr>
          <w:trHeight w:val="20"/>
          <w:jc w:val="center"/>
        </w:trPr>
        <w:tc>
          <w:tcPr>
            <w:tcW w:w="1542" w:type="pct"/>
            <w:tcBorders>
              <w:top w:val="nil"/>
              <w:left w:val="nil"/>
              <w:bottom w:val="nil"/>
              <w:right w:val="nil"/>
            </w:tcBorders>
            <w:shd w:val="clear" w:color="auto" w:fill="auto"/>
            <w:noWrap/>
            <w:vAlign w:val="center"/>
            <w:hideMark/>
          </w:tcPr>
          <w:p w14:paraId="761901D4" w14:textId="77777777" w:rsidR="00E276F1" w:rsidRPr="007D7FC6" w:rsidRDefault="00E276F1" w:rsidP="00E276F1">
            <w:pPr>
              <w:rPr>
                <w:sz w:val="22"/>
                <w:szCs w:val="22"/>
                <w:lang w:val="es-CR" w:eastAsia="es-CR"/>
              </w:rPr>
            </w:pPr>
            <w:r w:rsidRPr="007D7FC6">
              <w:rPr>
                <w:sz w:val="22"/>
                <w:szCs w:val="22"/>
                <w:lang w:val="es-CR" w:eastAsia="es-CR"/>
              </w:rPr>
              <w:t>Incompetencia</w:t>
            </w:r>
          </w:p>
        </w:tc>
        <w:tc>
          <w:tcPr>
            <w:tcW w:w="309" w:type="pct"/>
            <w:tcBorders>
              <w:top w:val="nil"/>
              <w:left w:val="single" w:sz="8" w:space="0" w:color="auto"/>
              <w:bottom w:val="nil"/>
              <w:right w:val="nil"/>
            </w:tcBorders>
            <w:shd w:val="clear" w:color="auto" w:fill="auto"/>
            <w:noWrap/>
            <w:vAlign w:val="center"/>
            <w:hideMark/>
          </w:tcPr>
          <w:p w14:paraId="38681721"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309" w:type="pct"/>
            <w:tcBorders>
              <w:top w:val="nil"/>
              <w:left w:val="nil"/>
              <w:bottom w:val="nil"/>
              <w:right w:val="nil"/>
            </w:tcBorders>
            <w:shd w:val="clear" w:color="auto" w:fill="auto"/>
            <w:noWrap/>
            <w:vAlign w:val="center"/>
            <w:hideMark/>
          </w:tcPr>
          <w:p w14:paraId="0C4C233C" w14:textId="77777777" w:rsidR="00E276F1" w:rsidRPr="007D7FC6" w:rsidRDefault="00E276F1" w:rsidP="00E276F1">
            <w:pPr>
              <w:jc w:val="right"/>
              <w:rPr>
                <w:sz w:val="22"/>
                <w:szCs w:val="22"/>
                <w:lang w:val="es-CR" w:eastAsia="es-CR"/>
              </w:rPr>
            </w:pPr>
            <w:r w:rsidRPr="007D7FC6">
              <w:rPr>
                <w:sz w:val="22"/>
                <w:szCs w:val="22"/>
                <w:lang w:val="es-CR" w:eastAsia="es-CR"/>
              </w:rPr>
              <w:t>336</w:t>
            </w:r>
          </w:p>
        </w:tc>
        <w:tc>
          <w:tcPr>
            <w:tcW w:w="309" w:type="pct"/>
            <w:tcBorders>
              <w:top w:val="nil"/>
              <w:left w:val="nil"/>
              <w:bottom w:val="nil"/>
              <w:right w:val="nil"/>
            </w:tcBorders>
            <w:shd w:val="clear" w:color="auto" w:fill="auto"/>
            <w:noWrap/>
            <w:vAlign w:val="center"/>
            <w:hideMark/>
          </w:tcPr>
          <w:p w14:paraId="5FF06AE5"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309" w:type="pct"/>
            <w:tcBorders>
              <w:top w:val="nil"/>
              <w:left w:val="nil"/>
              <w:bottom w:val="nil"/>
              <w:right w:val="nil"/>
            </w:tcBorders>
            <w:shd w:val="clear" w:color="auto" w:fill="auto"/>
            <w:noWrap/>
            <w:vAlign w:val="center"/>
            <w:hideMark/>
          </w:tcPr>
          <w:p w14:paraId="2541B294"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309" w:type="pct"/>
            <w:tcBorders>
              <w:top w:val="nil"/>
              <w:left w:val="nil"/>
              <w:bottom w:val="nil"/>
              <w:right w:val="nil"/>
            </w:tcBorders>
            <w:shd w:val="clear" w:color="auto" w:fill="auto"/>
            <w:noWrap/>
            <w:vAlign w:val="center"/>
            <w:hideMark/>
          </w:tcPr>
          <w:p w14:paraId="646C9402" w14:textId="77777777" w:rsidR="00E276F1" w:rsidRPr="007D7FC6" w:rsidRDefault="00E276F1" w:rsidP="00E276F1">
            <w:pPr>
              <w:jc w:val="right"/>
              <w:rPr>
                <w:sz w:val="22"/>
                <w:szCs w:val="22"/>
                <w:lang w:val="es-CR" w:eastAsia="es-CR"/>
              </w:rPr>
            </w:pPr>
            <w:r w:rsidRPr="007D7FC6">
              <w:rPr>
                <w:sz w:val="22"/>
                <w:szCs w:val="22"/>
                <w:lang w:val="es-CR" w:eastAsia="es-CR"/>
              </w:rPr>
              <w:t>1</w:t>
            </w:r>
          </w:p>
        </w:tc>
        <w:tc>
          <w:tcPr>
            <w:tcW w:w="87" w:type="pct"/>
            <w:tcBorders>
              <w:top w:val="nil"/>
              <w:left w:val="nil"/>
              <w:bottom w:val="nil"/>
              <w:right w:val="single" w:sz="8" w:space="0" w:color="auto"/>
            </w:tcBorders>
            <w:shd w:val="clear" w:color="auto" w:fill="auto"/>
            <w:noWrap/>
            <w:vAlign w:val="center"/>
            <w:hideMark/>
          </w:tcPr>
          <w:p w14:paraId="3476EC11" w14:textId="77777777" w:rsidR="00E276F1" w:rsidRPr="007D7FC6" w:rsidRDefault="00E276F1" w:rsidP="00E276F1">
            <w:pPr>
              <w:jc w:val="right"/>
              <w:rPr>
                <w:sz w:val="22"/>
                <w:szCs w:val="22"/>
                <w:lang w:val="es-CR" w:eastAsia="es-CR"/>
              </w:rPr>
            </w:pPr>
          </w:p>
        </w:tc>
        <w:tc>
          <w:tcPr>
            <w:tcW w:w="365" w:type="pct"/>
            <w:tcBorders>
              <w:top w:val="nil"/>
              <w:left w:val="single" w:sz="8" w:space="0" w:color="auto"/>
              <w:bottom w:val="nil"/>
              <w:right w:val="nil"/>
            </w:tcBorders>
            <w:shd w:val="clear" w:color="auto" w:fill="auto"/>
            <w:noWrap/>
            <w:vAlign w:val="center"/>
            <w:hideMark/>
          </w:tcPr>
          <w:p w14:paraId="514B0BC3"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365" w:type="pct"/>
            <w:tcBorders>
              <w:top w:val="nil"/>
              <w:left w:val="nil"/>
              <w:bottom w:val="nil"/>
              <w:right w:val="nil"/>
            </w:tcBorders>
            <w:shd w:val="clear" w:color="auto" w:fill="auto"/>
            <w:noWrap/>
            <w:vAlign w:val="center"/>
            <w:hideMark/>
          </w:tcPr>
          <w:p w14:paraId="470F0B89" w14:textId="77777777" w:rsidR="00E276F1" w:rsidRPr="007D7FC6" w:rsidRDefault="00E276F1" w:rsidP="00E276F1">
            <w:pPr>
              <w:jc w:val="right"/>
              <w:rPr>
                <w:sz w:val="22"/>
                <w:szCs w:val="22"/>
                <w:lang w:val="es-CR" w:eastAsia="es-CR"/>
              </w:rPr>
            </w:pPr>
            <w:r w:rsidRPr="007D7FC6">
              <w:rPr>
                <w:sz w:val="22"/>
                <w:szCs w:val="22"/>
                <w:lang w:val="es-CR" w:eastAsia="es-CR"/>
              </w:rPr>
              <w:t>7,1%</w:t>
            </w:r>
          </w:p>
        </w:tc>
        <w:tc>
          <w:tcPr>
            <w:tcW w:w="365" w:type="pct"/>
            <w:tcBorders>
              <w:top w:val="nil"/>
              <w:left w:val="nil"/>
              <w:bottom w:val="nil"/>
              <w:right w:val="nil"/>
            </w:tcBorders>
            <w:shd w:val="clear" w:color="auto" w:fill="auto"/>
            <w:noWrap/>
            <w:vAlign w:val="center"/>
            <w:hideMark/>
          </w:tcPr>
          <w:p w14:paraId="273A5C7D"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365" w:type="pct"/>
            <w:tcBorders>
              <w:top w:val="nil"/>
              <w:left w:val="nil"/>
              <w:bottom w:val="nil"/>
              <w:right w:val="nil"/>
            </w:tcBorders>
            <w:shd w:val="clear" w:color="auto" w:fill="auto"/>
            <w:noWrap/>
            <w:vAlign w:val="center"/>
            <w:hideMark/>
          </w:tcPr>
          <w:p w14:paraId="04FAF976"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365" w:type="pct"/>
            <w:tcBorders>
              <w:top w:val="nil"/>
              <w:left w:val="nil"/>
              <w:bottom w:val="nil"/>
              <w:right w:val="nil"/>
            </w:tcBorders>
            <w:shd w:val="clear" w:color="auto" w:fill="auto"/>
            <w:noWrap/>
            <w:vAlign w:val="center"/>
            <w:hideMark/>
          </w:tcPr>
          <w:p w14:paraId="2B40D360" w14:textId="77777777" w:rsidR="00E276F1" w:rsidRPr="007D7FC6" w:rsidRDefault="00E276F1" w:rsidP="00E276F1">
            <w:pPr>
              <w:jc w:val="right"/>
              <w:rPr>
                <w:sz w:val="22"/>
                <w:szCs w:val="22"/>
                <w:lang w:val="es-CR" w:eastAsia="es-CR"/>
              </w:rPr>
            </w:pPr>
            <w:r w:rsidRPr="007D7FC6">
              <w:rPr>
                <w:sz w:val="22"/>
                <w:szCs w:val="22"/>
                <w:lang w:val="es-CR" w:eastAsia="es-CR"/>
              </w:rPr>
              <w:t>0,0%</w:t>
            </w:r>
          </w:p>
        </w:tc>
      </w:tr>
      <w:tr w:rsidR="00E276F1" w:rsidRPr="007D7FC6" w14:paraId="45619BA3" w14:textId="77777777" w:rsidTr="00E276F1">
        <w:trPr>
          <w:trHeight w:val="20"/>
          <w:jc w:val="center"/>
        </w:trPr>
        <w:tc>
          <w:tcPr>
            <w:tcW w:w="1542" w:type="pct"/>
            <w:tcBorders>
              <w:top w:val="nil"/>
              <w:left w:val="nil"/>
              <w:bottom w:val="nil"/>
              <w:right w:val="nil"/>
            </w:tcBorders>
            <w:shd w:val="clear" w:color="auto" w:fill="auto"/>
            <w:noWrap/>
            <w:vAlign w:val="center"/>
            <w:hideMark/>
          </w:tcPr>
          <w:p w14:paraId="38CDACC3" w14:textId="77777777" w:rsidR="00E276F1" w:rsidRPr="007D7FC6" w:rsidRDefault="00E276F1" w:rsidP="00E276F1">
            <w:pPr>
              <w:rPr>
                <w:sz w:val="22"/>
                <w:szCs w:val="22"/>
                <w:lang w:val="es-CR" w:eastAsia="es-CR"/>
              </w:rPr>
            </w:pPr>
            <w:r w:rsidRPr="007D7FC6">
              <w:rPr>
                <w:sz w:val="22"/>
                <w:szCs w:val="22"/>
                <w:lang w:val="es-CR" w:eastAsia="es-CR"/>
              </w:rPr>
              <w:t>Terminado por inconsistencia</w:t>
            </w:r>
          </w:p>
        </w:tc>
        <w:tc>
          <w:tcPr>
            <w:tcW w:w="309" w:type="pct"/>
            <w:tcBorders>
              <w:top w:val="nil"/>
              <w:left w:val="single" w:sz="8" w:space="0" w:color="auto"/>
              <w:bottom w:val="nil"/>
              <w:right w:val="nil"/>
            </w:tcBorders>
            <w:shd w:val="clear" w:color="auto" w:fill="auto"/>
            <w:noWrap/>
            <w:vAlign w:val="center"/>
            <w:hideMark/>
          </w:tcPr>
          <w:p w14:paraId="45699592" w14:textId="77777777" w:rsidR="00E276F1" w:rsidRPr="007D7FC6" w:rsidRDefault="00E276F1" w:rsidP="00E276F1">
            <w:pPr>
              <w:jc w:val="right"/>
              <w:rPr>
                <w:sz w:val="22"/>
                <w:szCs w:val="22"/>
                <w:lang w:val="es-CR" w:eastAsia="es-CR"/>
              </w:rPr>
            </w:pPr>
            <w:r w:rsidRPr="007D7FC6">
              <w:rPr>
                <w:sz w:val="22"/>
                <w:szCs w:val="22"/>
                <w:lang w:val="es-CR" w:eastAsia="es-CR"/>
              </w:rPr>
              <w:t>132</w:t>
            </w:r>
          </w:p>
        </w:tc>
        <w:tc>
          <w:tcPr>
            <w:tcW w:w="309" w:type="pct"/>
            <w:tcBorders>
              <w:top w:val="nil"/>
              <w:left w:val="nil"/>
              <w:bottom w:val="nil"/>
              <w:right w:val="nil"/>
            </w:tcBorders>
            <w:shd w:val="clear" w:color="auto" w:fill="auto"/>
            <w:noWrap/>
            <w:vAlign w:val="center"/>
            <w:hideMark/>
          </w:tcPr>
          <w:p w14:paraId="7E9BEEFB"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309" w:type="pct"/>
            <w:tcBorders>
              <w:top w:val="nil"/>
              <w:left w:val="nil"/>
              <w:bottom w:val="nil"/>
              <w:right w:val="nil"/>
            </w:tcBorders>
            <w:shd w:val="clear" w:color="auto" w:fill="auto"/>
            <w:noWrap/>
            <w:vAlign w:val="center"/>
            <w:hideMark/>
          </w:tcPr>
          <w:p w14:paraId="3F2C176F"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309" w:type="pct"/>
            <w:tcBorders>
              <w:top w:val="nil"/>
              <w:left w:val="nil"/>
              <w:bottom w:val="nil"/>
              <w:right w:val="nil"/>
            </w:tcBorders>
            <w:shd w:val="clear" w:color="auto" w:fill="auto"/>
            <w:noWrap/>
            <w:vAlign w:val="center"/>
            <w:hideMark/>
          </w:tcPr>
          <w:p w14:paraId="198BC7BB"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309" w:type="pct"/>
            <w:tcBorders>
              <w:top w:val="nil"/>
              <w:left w:val="nil"/>
              <w:bottom w:val="nil"/>
              <w:right w:val="nil"/>
            </w:tcBorders>
            <w:shd w:val="clear" w:color="auto" w:fill="auto"/>
            <w:noWrap/>
            <w:vAlign w:val="center"/>
            <w:hideMark/>
          </w:tcPr>
          <w:p w14:paraId="227A1293"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87" w:type="pct"/>
            <w:tcBorders>
              <w:top w:val="nil"/>
              <w:left w:val="nil"/>
              <w:bottom w:val="nil"/>
              <w:right w:val="single" w:sz="8" w:space="0" w:color="auto"/>
            </w:tcBorders>
            <w:shd w:val="clear" w:color="auto" w:fill="auto"/>
            <w:noWrap/>
            <w:vAlign w:val="center"/>
            <w:hideMark/>
          </w:tcPr>
          <w:p w14:paraId="40274960" w14:textId="77777777" w:rsidR="00E276F1" w:rsidRPr="007D7FC6" w:rsidRDefault="00E276F1" w:rsidP="00E276F1">
            <w:pPr>
              <w:jc w:val="right"/>
              <w:rPr>
                <w:sz w:val="22"/>
                <w:szCs w:val="22"/>
                <w:lang w:val="es-CR" w:eastAsia="es-CR"/>
              </w:rPr>
            </w:pPr>
          </w:p>
        </w:tc>
        <w:tc>
          <w:tcPr>
            <w:tcW w:w="365" w:type="pct"/>
            <w:tcBorders>
              <w:top w:val="nil"/>
              <w:left w:val="single" w:sz="8" w:space="0" w:color="auto"/>
              <w:bottom w:val="nil"/>
              <w:right w:val="nil"/>
            </w:tcBorders>
            <w:shd w:val="clear" w:color="auto" w:fill="auto"/>
            <w:noWrap/>
            <w:vAlign w:val="center"/>
            <w:hideMark/>
          </w:tcPr>
          <w:p w14:paraId="3E36B5A7" w14:textId="77777777" w:rsidR="00E276F1" w:rsidRPr="007D7FC6" w:rsidRDefault="00E276F1" w:rsidP="00E276F1">
            <w:pPr>
              <w:jc w:val="right"/>
              <w:rPr>
                <w:sz w:val="22"/>
                <w:szCs w:val="22"/>
                <w:lang w:val="es-CR" w:eastAsia="es-CR"/>
              </w:rPr>
            </w:pPr>
            <w:r w:rsidRPr="007D7FC6">
              <w:rPr>
                <w:sz w:val="22"/>
                <w:szCs w:val="22"/>
                <w:lang w:val="es-CR" w:eastAsia="es-CR"/>
              </w:rPr>
              <w:t>2,7%</w:t>
            </w:r>
          </w:p>
        </w:tc>
        <w:tc>
          <w:tcPr>
            <w:tcW w:w="365" w:type="pct"/>
            <w:tcBorders>
              <w:top w:val="nil"/>
              <w:left w:val="nil"/>
              <w:bottom w:val="nil"/>
              <w:right w:val="nil"/>
            </w:tcBorders>
            <w:shd w:val="clear" w:color="auto" w:fill="auto"/>
            <w:noWrap/>
            <w:vAlign w:val="center"/>
            <w:hideMark/>
          </w:tcPr>
          <w:p w14:paraId="53E38FF9"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365" w:type="pct"/>
            <w:tcBorders>
              <w:top w:val="nil"/>
              <w:left w:val="nil"/>
              <w:bottom w:val="nil"/>
              <w:right w:val="nil"/>
            </w:tcBorders>
            <w:shd w:val="clear" w:color="auto" w:fill="auto"/>
            <w:noWrap/>
            <w:vAlign w:val="center"/>
            <w:hideMark/>
          </w:tcPr>
          <w:p w14:paraId="5C172829"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365" w:type="pct"/>
            <w:tcBorders>
              <w:top w:val="nil"/>
              <w:left w:val="nil"/>
              <w:bottom w:val="nil"/>
              <w:right w:val="nil"/>
            </w:tcBorders>
            <w:shd w:val="clear" w:color="auto" w:fill="auto"/>
            <w:noWrap/>
            <w:vAlign w:val="center"/>
            <w:hideMark/>
          </w:tcPr>
          <w:p w14:paraId="7F6C8B87"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365" w:type="pct"/>
            <w:tcBorders>
              <w:top w:val="nil"/>
              <w:left w:val="nil"/>
              <w:bottom w:val="nil"/>
              <w:right w:val="nil"/>
            </w:tcBorders>
            <w:shd w:val="clear" w:color="auto" w:fill="auto"/>
            <w:noWrap/>
            <w:vAlign w:val="center"/>
            <w:hideMark/>
          </w:tcPr>
          <w:p w14:paraId="0231A3B2" w14:textId="77777777" w:rsidR="00E276F1" w:rsidRPr="007D7FC6" w:rsidRDefault="00E276F1" w:rsidP="00E276F1">
            <w:pPr>
              <w:jc w:val="right"/>
              <w:rPr>
                <w:sz w:val="22"/>
                <w:szCs w:val="22"/>
                <w:lang w:val="es-CR" w:eastAsia="es-CR"/>
              </w:rPr>
            </w:pPr>
            <w:r w:rsidRPr="007D7FC6">
              <w:rPr>
                <w:sz w:val="22"/>
                <w:szCs w:val="22"/>
                <w:lang w:val="es-CR" w:eastAsia="es-CR"/>
              </w:rPr>
              <w:t>---</w:t>
            </w:r>
          </w:p>
        </w:tc>
      </w:tr>
      <w:tr w:rsidR="00E276F1" w:rsidRPr="007D7FC6" w14:paraId="1A71B54D" w14:textId="77777777" w:rsidTr="00E276F1">
        <w:trPr>
          <w:trHeight w:val="20"/>
          <w:jc w:val="center"/>
        </w:trPr>
        <w:tc>
          <w:tcPr>
            <w:tcW w:w="1542" w:type="pct"/>
            <w:tcBorders>
              <w:top w:val="nil"/>
              <w:left w:val="nil"/>
              <w:bottom w:val="nil"/>
              <w:right w:val="nil"/>
            </w:tcBorders>
            <w:shd w:val="clear" w:color="auto" w:fill="auto"/>
            <w:noWrap/>
            <w:vAlign w:val="center"/>
            <w:hideMark/>
          </w:tcPr>
          <w:p w14:paraId="4C9C89FE" w14:textId="77777777" w:rsidR="00E276F1" w:rsidRPr="007D7FC6" w:rsidRDefault="00E276F1" w:rsidP="00E276F1">
            <w:pPr>
              <w:rPr>
                <w:sz w:val="22"/>
                <w:szCs w:val="22"/>
                <w:lang w:val="es-CR" w:eastAsia="es-CR"/>
              </w:rPr>
            </w:pPr>
            <w:r w:rsidRPr="007D7FC6">
              <w:rPr>
                <w:sz w:val="22"/>
                <w:szCs w:val="22"/>
                <w:lang w:val="es-CR" w:eastAsia="es-CR"/>
              </w:rPr>
              <w:t>Otro</w:t>
            </w:r>
          </w:p>
        </w:tc>
        <w:tc>
          <w:tcPr>
            <w:tcW w:w="309" w:type="pct"/>
            <w:tcBorders>
              <w:top w:val="nil"/>
              <w:left w:val="single" w:sz="8" w:space="0" w:color="auto"/>
              <w:bottom w:val="nil"/>
              <w:right w:val="nil"/>
            </w:tcBorders>
            <w:shd w:val="clear" w:color="auto" w:fill="auto"/>
            <w:noWrap/>
            <w:vAlign w:val="center"/>
            <w:hideMark/>
          </w:tcPr>
          <w:p w14:paraId="2C66B495" w14:textId="77777777" w:rsidR="00E276F1" w:rsidRPr="007D7FC6" w:rsidRDefault="00E276F1" w:rsidP="00E276F1">
            <w:pPr>
              <w:jc w:val="right"/>
              <w:rPr>
                <w:sz w:val="22"/>
                <w:szCs w:val="22"/>
                <w:lang w:val="es-CR" w:eastAsia="es-CR"/>
              </w:rPr>
            </w:pPr>
            <w:r w:rsidRPr="007D7FC6">
              <w:rPr>
                <w:sz w:val="22"/>
                <w:szCs w:val="22"/>
                <w:lang w:val="es-CR" w:eastAsia="es-CR"/>
              </w:rPr>
              <w:t>481</w:t>
            </w:r>
          </w:p>
        </w:tc>
        <w:tc>
          <w:tcPr>
            <w:tcW w:w="309" w:type="pct"/>
            <w:tcBorders>
              <w:top w:val="nil"/>
              <w:left w:val="nil"/>
              <w:bottom w:val="nil"/>
              <w:right w:val="nil"/>
            </w:tcBorders>
            <w:shd w:val="clear" w:color="auto" w:fill="auto"/>
            <w:noWrap/>
            <w:vAlign w:val="center"/>
            <w:hideMark/>
          </w:tcPr>
          <w:p w14:paraId="7B2A93C3" w14:textId="77777777" w:rsidR="00E276F1" w:rsidRPr="007D7FC6" w:rsidRDefault="00E276F1" w:rsidP="00E276F1">
            <w:pPr>
              <w:jc w:val="right"/>
              <w:rPr>
                <w:sz w:val="22"/>
                <w:szCs w:val="22"/>
                <w:lang w:val="es-CR" w:eastAsia="es-CR"/>
              </w:rPr>
            </w:pPr>
            <w:r w:rsidRPr="007D7FC6">
              <w:rPr>
                <w:sz w:val="22"/>
                <w:szCs w:val="22"/>
                <w:lang w:val="es-CR" w:eastAsia="es-CR"/>
              </w:rPr>
              <w:t>289</w:t>
            </w:r>
          </w:p>
        </w:tc>
        <w:tc>
          <w:tcPr>
            <w:tcW w:w="309" w:type="pct"/>
            <w:tcBorders>
              <w:top w:val="nil"/>
              <w:left w:val="nil"/>
              <w:bottom w:val="nil"/>
              <w:right w:val="nil"/>
            </w:tcBorders>
            <w:shd w:val="clear" w:color="auto" w:fill="auto"/>
            <w:noWrap/>
            <w:vAlign w:val="center"/>
            <w:hideMark/>
          </w:tcPr>
          <w:p w14:paraId="2B73A5AA" w14:textId="77777777" w:rsidR="00E276F1" w:rsidRPr="007D7FC6" w:rsidRDefault="00E276F1" w:rsidP="00E276F1">
            <w:pPr>
              <w:jc w:val="right"/>
              <w:rPr>
                <w:sz w:val="22"/>
                <w:szCs w:val="22"/>
                <w:lang w:val="es-CR" w:eastAsia="es-CR"/>
              </w:rPr>
            </w:pPr>
            <w:r w:rsidRPr="007D7FC6">
              <w:rPr>
                <w:sz w:val="22"/>
                <w:szCs w:val="22"/>
                <w:lang w:val="es-CR" w:eastAsia="es-CR"/>
              </w:rPr>
              <w:t>358</w:t>
            </w:r>
          </w:p>
        </w:tc>
        <w:tc>
          <w:tcPr>
            <w:tcW w:w="309" w:type="pct"/>
            <w:tcBorders>
              <w:top w:val="nil"/>
              <w:left w:val="nil"/>
              <w:bottom w:val="nil"/>
              <w:right w:val="nil"/>
            </w:tcBorders>
            <w:shd w:val="clear" w:color="auto" w:fill="auto"/>
            <w:noWrap/>
            <w:vAlign w:val="center"/>
            <w:hideMark/>
          </w:tcPr>
          <w:p w14:paraId="0EA72E1F" w14:textId="77777777" w:rsidR="00E276F1" w:rsidRPr="007D7FC6" w:rsidRDefault="00E276F1" w:rsidP="00E276F1">
            <w:pPr>
              <w:jc w:val="right"/>
              <w:rPr>
                <w:sz w:val="22"/>
                <w:szCs w:val="22"/>
                <w:lang w:val="es-CR" w:eastAsia="es-CR"/>
              </w:rPr>
            </w:pPr>
            <w:r w:rsidRPr="007D7FC6">
              <w:rPr>
                <w:sz w:val="22"/>
                <w:szCs w:val="22"/>
                <w:lang w:val="es-CR" w:eastAsia="es-CR"/>
              </w:rPr>
              <w:t>1</w:t>
            </w:r>
          </w:p>
        </w:tc>
        <w:tc>
          <w:tcPr>
            <w:tcW w:w="309" w:type="pct"/>
            <w:tcBorders>
              <w:top w:val="nil"/>
              <w:left w:val="nil"/>
              <w:bottom w:val="nil"/>
              <w:right w:val="nil"/>
            </w:tcBorders>
            <w:shd w:val="clear" w:color="auto" w:fill="auto"/>
            <w:noWrap/>
            <w:vAlign w:val="center"/>
            <w:hideMark/>
          </w:tcPr>
          <w:p w14:paraId="3EA11A0D" w14:textId="77777777" w:rsidR="00E276F1" w:rsidRPr="007D7FC6" w:rsidRDefault="00E276F1" w:rsidP="00E276F1">
            <w:pPr>
              <w:jc w:val="right"/>
              <w:rPr>
                <w:sz w:val="22"/>
                <w:szCs w:val="22"/>
                <w:lang w:val="es-CR" w:eastAsia="es-CR"/>
              </w:rPr>
            </w:pPr>
            <w:r w:rsidRPr="007D7FC6">
              <w:rPr>
                <w:sz w:val="22"/>
                <w:szCs w:val="22"/>
                <w:lang w:val="es-CR" w:eastAsia="es-CR"/>
              </w:rPr>
              <w:t>3</w:t>
            </w:r>
          </w:p>
        </w:tc>
        <w:tc>
          <w:tcPr>
            <w:tcW w:w="87" w:type="pct"/>
            <w:tcBorders>
              <w:top w:val="nil"/>
              <w:left w:val="nil"/>
              <w:bottom w:val="nil"/>
              <w:right w:val="single" w:sz="8" w:space="0" w:color="auto"/>
            </w:tcBorders>
            <w:shd w:val="clear" w:color="auto" w:fill="auto"/>
            <w:noWrap/>
            <w:vAlign w:val="center"/>
            <w:hideMark/>
          </w:tcPr>
          <w:p w14:paraId="457146CE" w14:textId="77777777" w:rsidR="00E276F1" w:rsidRPr="007D7FC6" w:rsidRDefault="00E276F1" w:rsidP="00E276F1">
            <w:pPr>
              <w:jc w:val="right"/>
              <w:rPr>
                <w:sz w:val="22"/>
                <w:szCs w:val="22"/>
                <w:lang w:val="es-CR" w:eastAsia="es-CR"/>
              </w:rPr>
            </w:pPr>
          </w:p>
        </w:tc>
        <w:tc>
          <w:tcPr>
            <w:tcW w:w="365" w:type="pct"/>
            <w:tcBorders>
              <w:top w:val="nil"/>
              <w:left w:val="single" w:sz="8" w:space="0" w:color="auto"/>
              <w:bottom w:val="nil"/>
              <w:right w:val="nil"/>
            </w:tcBorders>
            <w:shd w:val="clear" w:color="auto" w:fill="auto"/>
            <w:noWrap/>
            <w:vAlign w:val="center"/>
            <w:hideMark/>
          </w:tcPr>
          <w:p w14:paraId="25B61DC3" w14:textId="77777777" w:rsidR="00E276F1" w:rsidRPr="007D7FC6" w:rsidRDefault="00E276F1" w:rsidP="00E276F1">
            <w:pPr>
              <w:jc w:val="right"/>
              <w:rPr>
                <w:sz w:val="22"/>
                <w:szCs w:val="22"/>
                <w:lang w:val="es-CR" w:eastAsia="es-CR"/>
              </w:rPr>
            </w:pPr>
            <w:r w:rsidRPr="007D7FC6">
              <w:rPr>
                <w:sz w:val="22"/>
                <w:szCs w:val="22"/>
                <w:lang w:val="es-CR" w:eastAsia="es-CR"/>
              </w:rPr>
              <w:t>9,8%</w:t>
            </w:r>
          </w:p>
        </w:tc>
        <w:tc>
          <w:tcPr>
            <w:tcW w:w="365" w:type="pct"/>
            <w:tcBorders>
              <w:top w:val="nil"/>
              <w:left w:val="nil"/>
              <w:bottom w:val="nil"/>
              <w:right w:val="nil"/>
            </w:tcBorders>
            <w:shd w:val="clear" w:color="auto" w:fill="auto"/>
            <w:noWrap/>
            <w:vAlign w:val="center"/>
            <w:hideMark/>
          </w:tcPr>
          <w:p w14:paraId="56A07BE9" w14:textId="77777777" w:rsidR="00E276F1" w:rsidRPr="007D7FC6" w:rsidRDefault="00E276F1" w:rsidP="00E276F1">
            <w:pPr>
              <w:jc w:val="right"/>
              <w:rPr>
                <w:sz w:val="22"/>
                <w:szCs w:val="22"/>
                <w:lang w:val="es-CR" w:eastAsia="es-CR"/>
              </w:rPr>
            </w:pPr>
            <w:r w:rsidRPr="007D7FC6">
              <w:rPr>
                <w:sz w:val="22"/>
                <w:szCs w:val="22"/>
                <w:lang w:val="es-CR" w:eastAsia="es-CR"/>
              </w:rPr>
              <w:t>6,1%</w:t>
            </w:r>
          </w:p>
        </w:tc>
        <w:tc>
          <w:tcPr>
            <w:tcW w:w="365" w:type="pct"/>
            <w:tcBorders>
              <w:top w:val="nil"/>
              <w:left w:val="nil"/>
              <w:bottom w:val="nil"/>
              <w:right w:val="nil"/>
            </w:tcBorders>
            <w:shd w:val="clear" w:color="auto" w:fill="auto"/>
            <w:noWrap/>
            <w:vAlign w:val="center"/>
            <w:hideMark/>
          </w:tcPr>
          <w:p w14:paraId="65BE6AB7" w14:textId="77777777" w:rsidR="00E276F1" w:rsidRPr="007D7FC6" w:rsidRDefault="00E276F1" w:rsidP="00E276F1">
            <w:pPr>
              <w:jc w:val="right"/>
              <w:rPr>
                <w:sz w:val="22"/>
                <w:szCs w:val="22"/>
                <w:lang w:val="es-CR" w:eastAsia="es-CR"/>
              </w:rPr>
            </w:pPr>
            <w:r w:rsidRPr="007D7FC6">
              <w:rPr>
                <w:sz w:val="22"/>
                <w:szCs w:val="22"/>
                <w:lang w:val="es-CR" w:eastAsia="es-CR"/>
              </w:rPr>
              <w:t>6,7%</w:t>
            </w:r>
          </w:p>
        </w:tc>
        <w:tc>
          <w:tcPr>
            <w:tcW w:w="365" w:type="pct"/>
            <w:tcBorders>
              <w:top w:val="nil"/>
              <w:left w:val="nil"/>
              <w:bottom w:val="nil"/>
              <w:right w:val="nil"/>
            </w:tcBorders>
            <w:shd w:val="clear" w:color="auto" w:fill="auto"/>
            <w:noWrap/>
            <w:vAlign w:val="center"/>
            <w:hideMark/>
          </w:tcPr>
          <w:p w14:paraId="5510DCD9" w14:textId="77777777" w:rsidR="00E276F1" w:rsidRPr="007D7FC6" w:rsidRDefault="00E276F1" w:rsidP="00E276F1">
            <w:pPr>
              <w:jc w:val="right"/>
              <w:rPr>
                <w:sz w:val="22"/>
                <w:szCs w:val="22"/>
                <w:lang w:val="es-CR" w:eastAsia="es-CR"/>
              </w:rPr>
            </w:pPr>
            <w:r w:rsidRPr="007D7FC6">
              <w:rPr>
                <w:sz w:val="22"/>
                <w:szCs w:val="22"/>
                <w:lang w:val="es-CR" w:eastAsia="es-CR"/>
              </w:rPr>
              <w:t>0,0%</w:t>
            </w:r>
          </w:p>
        </w:tc>
        <w:tc>
          <w:tcPr>
            <w:tcW w:w="365" w:type="pct"/>
            <w:tcBorders>
              <w:top w:val="nil"/>
              <w:left w:val="nil"/>
              <w:bottom w:val="nil"/>
              <w:right w:val="nil"/>
            </w:tcBorders>
            <w:shd w:val="clear" w:color="auto" w:fill="auto"/>
            <w:noWrap/>
            <w:vAlign w:val="center"/>
            <w:hideMark/>
          </w:tcPr>
          <w:p w14:paraId="02F56008" w14:textId="77777777" w:rsidR="00E276F1" w:rsidRPr="007D7FC6" w:rsidRDefault="00E276F1" w:rsidP="00E276F1">
            <w:pPr>
              <w:jc w:val="right"/>
              <w:rPr>
                <w:sz w:val="22"/>
                <w:szCs w:val="22"/>
                <w:lang w:val="es-CR" w:eastAsia="es-CR"/>
              </w:rPr>
            </w:pPr>
            <w:r w:rsidRPr="007D7FC6">
              <w:rPr>
                <w:sz w:val="22"/>
                <w:szCs w:val="22"/>
                <w:lang w:val="es-CR" w:eastAsia="es-CR"/>
              </w:rPr>
              <w:t>0,1%</w:t>
            </w:r>
          </w:p>
        </w:tc>
      </w:tr>
      <w:tr w:rsidR="00E276F1" w:rsidRPr="007D7FC6" w14:paraId="74EE5D85" w14:textId="77777777" w:rsidTr="00E276F1">
        <w:trPr>
          <w:trHeight w:val="20"/>
          <w:jc w:val="center"/>
        </w:trPr>
        <w:tc>
          <w:tcPr>
            <w:tcW w:w="1542" w:type="pct"/>
            <w:tcBorders>
              <w:top w:val="nil"/>
              <w:left w:val="nil"/>
              <w:bottom w:val="single" w:sz="8" w:space="0" w:color="auto"/>
              <w:right w:val="nil"/>
            </w:tcBorders>
            <w:shd w:val="clear" w:color="auto" w:fill="auto"/>
            <w:noWrap/>
            <w:vAlign w:val="center"/>
            <w:hideMark/>
          </w:tcPr>
          <w:p w14:paraId="17450CC4" w14:textId="77777777" w:rsidR="00E276F1" w:rsidRPr="007D7FC6" w:rsidRDefault="00E276F1" w:rsidP="00E276F1">
            <w:pPr>
              <w:rPr>
                <w:sz w:val="22"/>
                <w:szCs w:val="22"/>
                <w:lang w:val="es-CR" w:eastAsia="es-CR"/>
              </w:rPr>
            </w:pPr>
            <w:r w:rsidRPr="007D7FC6">
              <w:rPr>
                <w:sz w:val="22"/>
                <w:szCs w:val="22"/>
                <w:lang w:val="es-CR" w:eastAsia="es-CR"/>
              </w:rPr>
              <w:t> </w:t>
            </w:r>
          </w:p>
        </w:tc>
        <w:tc>
          <w:tcPr>
            <w:tcW w:w="309" w:type="pct"/>
            <w:tcBorders>
              <w:top w:val="nil"/>
              <w:left w:val="single" w:sz="8" w:space="0" w:color="auto"/>
              <w:bottom w:val="single" w:sz="8" w:space="0" w:color="auto"/>
              <w:right w:val="nil"/>
            </w:tcBorders>
            <w:shd w:val="clear" w:color="auto" w:fill="auto"/>
            <w:noWrap/>
            <w:vAlign w:val="center"/>
            <w:hideMark/>
          </w:tcPr>
          <w:p w14:paraId="4F0771C0" w14:textId="77777777" w:rsidR="00E276F1" w:rsidRPr="007D7FC6" w:rsidRDefault="00E276F1" w:rsidP="00E276F1">
            <w:pPr>
              <w:rPr>
                <w:sz w:val="22"/>
                <w:szCs w:val="22"/>
                <w:lang w:val="es-CR" w:eastAsia="es-CR"/>
              </w:rPr>
            </w:pPr>
            <w:r w:rsidRPr="007D7FC6">
              <w:rPr>
                <w:sz w:val="22"/>
                <w:szCs w:val="22"/>
                <w:lang w:val="es-CR" w:eastAsia="es-CR"/>
              </w:rPr>
              <w:t> </w:t>
            </w:r>
          </w:p>
        </w:tc>
        <w:tc>
          <w:tcPr>
            <w:tcW w:w="309" w:type="pct"/>
            <w:tcBorders>
              <w:top w:val="nil"/>
              <w:left w:val="nil"/>
              <w:bottom w:val="single" w:sz="8" w:space="0" w:color="auto"/>
              <w:right w:val="nil"/>
            </w:tcBorders>
            <w:shd w:val="clear" w:color="auto" w:fill="auto"/>
            <w:noWrap/>
            <w:vAlign w:val="center"/>
            <w:hideMark/>
          </w:tcPr>
          <w:p w14:paraId="6BA3B594" w14:textId="77777777" w:rsidR="00E276F1" w:rsidRPr="007D7FC6" w:rsidRDefault="00E276F1" w:rsidP="00E276F1">
            <w:pPr>
              <w:rPr>
                <w:sz w:val="22"/>
                <w:szCs w:val="22"/>
                <w:lang w:val="es-CR" w:eastAsia="es-CR"/>
              </w:rPr>
            </w:pPr>
            <w:r w:rsidRPr="007D7FC6">
              <w:rPr>
                <w:sz w:val="22"/>
                <w:szCs w:val="22"/>
                <w:lang w:val="es-CR" w:eastAsia="es-CR"/>
              </w:rPr>
              <w:t> </w:t>
            </w:r>
          </w:p>
        </w:tc>
        <w:tc>
          <w:tcPr>
            <w:tcW w:w="309" w:type="pct"/>
            <w:tcBorders>
              <w:top w:val="nil"/>
              <w:left w:val="nil"/>
              <w:bottom w:val="single" w:sz="8" w:space="0" w:color="auto"/>
              <w:right w:val="nil"/>
            </w:tcBorders>
            <w:shd w:val="clear" w:color="auto" w:fill="auto"/>
            <w:noWrap/>
            <w:vAlign w:val="center"/>
            <w:hideMark/>
          </w:tcPr>
          <w:p w14:paraId="0279DF03" w14:textId="77777777" w:rsidR="00E276F1" w:rsidRPr="007D7FC6" w:rsidRDefault="00E276F1" w:rsidP="00E276F1">
            <w:pPr>
              <w:rPr>
                <w:sz w:val="22"/>
                <w:szCs w:val="22"/>
                <w:lang w:val="es-CR" w:eastAsia="es-CR"/>
              </w:rPr>
            </w:pPr>
            <w:r w:rsidRPr="007D7FC6">
              <w:rPr>
                <w:sz w:val="22"/>
                <w:szCs w:val="22"/>
                <w:lang w:val="es-CR" w:eastAsia="es-CR"/>
              </w:rPr>
              <w:t> </w:t>
            </w:r>
          </w:p>
        </w:tc>
        <w:tc>
          <w:tcPr>
            <w:tcW w:w="309" w:type="pct"/>
            <w:tcBorders>
              <w:top w:val="nil"/>
              <w:left w:val="nil"/>
              <w:bottom w:val="single" w:sz="8" w:space="0" w:color="auto"/>
              <w:right w:val="nil"/>
            </w:tcBorders>
            <w:shd w:val="clear" w:color="auto" w:fill="auto"/>
            <w:noWrap/>
            <w:vAlign w:val="center"/>
            <w:hideMark/>
          </w:tcPr>
          <w:p w14:paraId="186D2D77" w14:textId="77777777" w:rsidR="00E276F1" w:rsidRPr="007D7FC6" w:rsidRDefault="00E276F1" w:rsidP="00E276F1">
            <w:pPr>
              <w:rPr>
                <w:sz w:val="22"/>
                <w:szCs w:val="22"/>
                <w:lang w:val="es-CR" w:eastAsia="es-CR"/>
              </w:rPr>
            </w:pPr>
            <w:r w:rsidRPr="007D7FC6">
              <w:rPr>
                <w:sz w:val="22"/>
                <w:szCs w:val="22"/>
                <w:lang w:val="es-CR" w:eastAsia="es-CR"/>
              </w:rPr>
              <w:t> </w:t>
            </w:r>
          </w:p>
        </w:tc>
        <w:tc>
          <w:tcPr>
            <w:tcW w:w="309" w:type="pct"/>
            <w:tcBorders>
              <w:top w:val="nil"/>
              <w:left w:val="nil"/>
              <w:bottom w:val="single" w:sz="8" w:space="0" w:color="auto"/>
              <w:right w:val="nil"/>
            </w:tcBorders>
            <w:shd w:val="clear" w:color="auto" w:fill="auto"/>
            <w:noWrap/>
            <w:vAlign w:val="center"/>
            <w:hideMark/>
          </w:tcPr>
          <w:p w14:paraId="2F75EAA0" w14:textId="77777777" w:rsidR="00E276F1" w:rsidRPr="007D7FC6" w:rsidRDefault="00E276F1" w:rsidP="00E276F1">
            <w:pPr>
              <w:rPr>
                <w:sz w:val="22"/>
                <w:szCs w:val="22"/>
                <w:lang w:val="es-CR" w:eastAsia="es-CR"/>
              </w:rPr>
            </w:pPr>
            <w:r w:rsidRPr="007D7FC6">
              <w:rPr>
                <w:sz w:val="22"/>
                <w:szCs w:val="22"/>
                <w:lang w:val="es-CR" w:eastAsia="es-CR"/>
              </w:rPr>
              <w:t> </w:t>
            </w:r>
          </w:p>
        </w:tc>
        <w:tc>
          <w:tcPr>
            <w:tcW w:w="87" w:type="pct"/>
            <w:tcBorders>
              <w:top w:val="nil"/>
              <w:left w:val="nil"/>
              <w:bottom w:val="single" w:sz="8" w:space="0" w:color="auto"/>
              <w:right w:val="single" w:sz="8" w:space="0" w:color="auto"/>
            </w:tcBorders>
            <w:shd w:val="clear" w:color="auto" w:fill="auto"/>
            <w:noWrap/>
            <w:vAlign w:val="center"/>
            <w:hideMark/>
          </w:tcPr>
          <w:p w14:paraId="59B6D60A" w14:textId="77777777" w:rsidR="00E276F1" w:rsidRPr="007D7FC6" w:rsidRDefault="00E276F1" w:rsidP="00E276F1">
            <w:pPr>
              <w:rPr>
                <w:sz w:val="22"/>
                <w:szCs w:val="22"/>
                <w:lang w:val="es-CR" w:eastAsia="es-CR"/>
              </w:rPr>
            </w:pPr>
            <w:r w:rsidRPr="007D7FC6">
              <w:rPr>
                <w:sz w:val="22"/>
                <w:szCs w:val="22"/>
                <w:lang w:val="es-CR" w:eastAsia="es-CR"/>
              </w:rPr>
              <w:t> </w:t>
            </w:r>
          </w:p>
        </w:tc>
        <w:tc>
          <w:tcPr>
            <w:tcW w:w="365" w:type="pct"/>
            <w:tcBorders>
              <w:top w:val="nil"/>
              <w:left w:val="single" w:sz="8" w:space="0" w:color="auto"/>
              <w:bottom w:val="single" w:sz="8" w:space="0" w:color="auto"/>
              <w:right w:val="nil"/>
            </w:tcBorders>
            <w:shd w:val="clear" w:color="auto" w:fill="auto"/>
            <w:noWrap/>
            <w:vAlign w:val="center"/>
            <w:hideMark/>
          </w:tcPr>
          <w:p w14:paraId="563E1646" w14:textId="77777777" w:rsidR="00E276F1" w:rsidRPr="007D7FC6" w:rsidRDefault="00E276F1" w:rsidP="00E276F1">
            <w:pPr>
              <w:rPr>
                <w:sz w:val="22"/>
                <w:szCs w:val="22"/>
                <w:lang w:val="es-CR" w:eastAsia="es-CR"/>
              </w:rPr>
            </w:pPr>
            <w:r w:rsidRPr="007D7FC6">
              <w:rPr>
                <w:sz w:val="22"/>
                <w:szCs w:val="22"/>
                <w:lang w:val="es-CR" w:eastAsia="es-CR"/>
              </w:rPr>
              <w:t> </w:t>
            </w:r>
          </w:p>
        </w:tc>
        <w:tc>
          <w:tcPr>
            <w:tcW w:w="365" w:type="pct"/>
            <w:tcBorders>
              <w:top w:val="nil"/>
              <w:left w:val="nil"/>
              <w:bottom w:val="single" w:sz="8" w:space="0" w:color="auto"/>
              <w:right w:val="nil"/>
            </w:tcBorders>
            <w:shd w:val="clear" w:color="auto" w:fill="auto"/>
            <w:noWrap/>
            <w:vAlign w:val="center"/>
            <w:hideMark/>
          </w:tcPr>
          <w:p w14:paraId="26E950B3" w14:textId="77777777" w:rsidR="00E276F1" w:rsidRPr="007D7FC6" w:rsidRDefault="00E276F1" w:rsidP="00E276F1">
            <w:pPr>
              <w:rPr>
                <w:sz w:val="22"/>
                <w:szCs w:val="22"/>
                <w:lang w:val="es-CR" w:eastAsia="es-CR"/>
              </w:rPr>
            </w:pPr>
            <w:r w:rsidRPr="007D7FC6">
              <w:rPr>
                <w:sz w:val="22"/>
                <w:szCs w:val="22"/>
                <w:lang w:val="es-CR" w:eastAsia="es-CR"/>
              </w:rPr>
              <w:t> </w:t>
            </w:r>
          </w:p>
        </w:tc>
        <w:tc>
          <w:tcPr>
            <w:tcW w:w="365" w:type="pct"/>
            <w:tcBorders>
              <w:top w:val="nil"/>
              <w:left w:val="nil"/>
              <w:bottom w:val="single" w:sz="8" w:space="0" w:color="auto"/>
              <w:right w:val="nil"/>
            </w:tcBorders>
            <w:shd w:val="clear" w:color="auto" w:fill="auto"/>
            <w:noWrap/>
            <w:vAlign w:val="center"/>
            <w:hideMark/>
          </w:tcPr>
          <w:p w14:paraId="5FC9B1A0" w14:textId="77777777" w:rsidR="00E276F1" w:rsidRPr="007D7FC6" w:rsidRDefault="00E276F1" w:rsidP="00E276F1">
            <w:pPr>
              <w:rPr>
                <w:sz w:val="22"/>
                <w:szCs w:val="22"/>
                <w:lang w:val="es-CR" w:eastAsia="es-CR"/>
              </w:rPr>
            </w:pPr>
            <w:r w:rsidRPr="007D7FC6">
              <w:rPr>
                <w:sz w:val="22"/>
                <w:szCs w:val="22"/>
                <w:lang w:val="es-CR" w:eastAsia="es-CR"/>
              </w:rPr>
              <w:t> </w:t>
            </w:r>
          </w:p>
        </w:tc>
        <w:tc>
          <w:tcPr>
            <w:tcW w:w="365" w:type="pct"/>
            <w:tcBorders>
              <w:top w:val="nil"/>
              <w:left w:val="nil"/>
              <w:bottom w:val="single" w:sz="8" w:space="0" w:color="auto"/>
              <w:right w:val="nil"/>
            </w:tcBorders>
            <w:shd w:val="clear" w:color="auto" w:fill="auto"/>
            <w:noWrap/>
            <w:vAlign w:val="center"/>
            <w:hideMark/>
          </w:tcPr>
          <w:p w14:paraId="57B035B8" w14:textId="77777777" w:rsidR="00E276F1" w:rsidRPr="007D7FC6" w:rsidRDefault="00E276F1" w:rsidP="00E276F1">
            <w:pPr>
              <w:rPr>
                <w:sz w:val="22"/>
                <w:szCs w:val="22"/>
                <w:lang w:val="es-CR" w:eastAsia="es-CR"/>
              </w:rPr>
            </w:pPr>
            <w:r w:rsidRPr="007D7FC6">
              <w:rPr>
                <w:sz w:val="22"/>
                <w:szCs w:val="22"/>
                <w:lang w:val="es-CR" w:eastAsia="es-CR"/>
              </w:rPr>
              <w:t> </w:t>
            </w:r>
          </w:p>
        </w:tc>
        <w:tc>
          <w:tcPr>
            <w:tcW w:w="365" w:type="pct"/>
            <w:tcBorders>
              <w:top w:val="nil"/>
              <w:left w:val="nil"/>
              <w:bottom w:val="single" w:sz="8" w:space="0" w:color="auto"/>
              <w:right w:val="nil"/>
            </w:tcBorders>
            <w:shd w:val="clear" w:color="auto" w:fill="auto"/>
            <w:noWrap/>
            <w:vAlign w:val="center"/>
            <w:hideMark/>
          </w:tcPr>
          <w:p w14:paraId="1E09B195" w14:textId="77777777" w:rsidR="00E276F1" w:rsidRPr="007D7FC6" w:rsidRDefault="00E276F1" w:rsidP="00E276F1">
            <w:pPr>
              <w:rPr>
                <w:sz w:val="22"/>
                <w:szCs w:val="22"/>
                <w:lang w:val="es-CR" w:eastAsia="es-CR"/>
              </w:rPr>
            </w:pPr>
            <w:r w:rsidRPr="007D7FC6">
              <w:rPr>
                <w:sz w:val="22"/>
                <w:szCs w:val="22"/>
                <w:lang w:val="es-CR" w:eastAsia="es-CR"/>
              </w:rPr>
              <w:t> </w:t>
            </w:r>
          </w:p>
        </w:tc>
      </w:tr>
    </w:tbl>
    <w:p w14:paraId="7786A096" w14:textId="77777777" w:rsidR="00E276F1" w:rsidRPr="007D7FC6" w:rsidRDefault="00E276F1" w:rsidP="00E276F1">
      <w:pPr>
        <w:pStyle w:val="FUENTES"/>
        <w:jc w:val="center"/>
        <w:rPr>
          <w:sz w:val="22"/>
          <w:szCs w:val="22"/>
        </w:rPr>
      </w:pPr>
      <w:r w:rsidRPr="007D7FC6">
        <w:rPr>
          <w:sz w:val="22"/>
          <w:szCs w:val="22"/>
        </w:rPr>
        <w:t>Elaborado por: Subproceso de Estadística, Dirección de Planificación.</w:t>
      </w:r>
    </w:p>
    <w:p w14:paraId="02CBA2A4" w14:textId="77777777" w:rsidR="00E276F1" w:rsidRPr="007D7FC6" w:rsidRDefault="00E276F1" w:rsidP="00E276F1">
      <w:pPr>
        <w:jc w:val="center"/>
        <w:rPr>
          <w:sz w:val="22"/>
          <w:szCs w:val="22"/>
          <w:lang w:val="es-CR"/>
        </w:rPr>
      </w:pPr>
    </w:p>
    <w:p w14:paraId="592B22B3" w14:textId="77777777" w:rsidR="00E276F1" w:rsidRPr="007D7FC6" w:rsidRDefault="00E276F1" w:rsidP="00E276F1">
      <w:pPr>
        <w:pStyle w:val="AAgestin"/>
        <w:rPr>
          <w:b/>
          <w:bCs/>
          <w:color w:val="auto"/>
          <w:sz w:val="22"/>
          <w:szCs w:val="22"/>
          <w:u w:val="single"/>
          <w:lang w:val="es-CR"/>
        </w:rPr>
      </w:pPr>
      <w:bookmarkStart w:id="9" w:name="_Toc80093980"/>
      <w:r w:rsidRPr="007D7FC6">
        <w:rPr>
          <w:b/>
          <w:bCs/>
          <w:color w:val="auto"/>
          <w:sz w:val="22"/>
          <w:szCs w:val="22"/>
          <w:u w:val="single"/>
          <w:lang w:val="es-CR"/>
        </w:rPr>
        <w:t>Duraciones promedio</w:t>
      </w:r>
      <w:bookmarkEnd w:id="9"/>
    </w:p>
    <w:p w14:paraId="66DF24EA" w14:textId="77777777" w:rsidR="00E276F1" w:rsidRPr="007D7FC6" w:rsidRDefault="00E276F1" w:rsidP="00E276F1">
      <w:pPr>
        <w:pStyle w:val="Textoindependiente"/>
        <w:rPr>
          <w:sz w:val="22"/>
          <w:szCs w:val="22"/>
          <w:lang w:val="es-CR"/>
        </w:rPr>
      </w:pPr>
    </w:p>
    <w:p w14:paraId="19980777" w14:textId="77777777" w:rsidR="00E276F1" w:rsidRPr="007D7FC6" w:rsidRDefault="00E276F1" w:rsidP="00E276F1">
      <w:pPr>
        <w:ind w:left="851" w:right="851" w:firstLine="709"/>
        <w:jc w:val="both"/>
        <w:rPr>
          <w:sz w:val="22"/>
          <w:szCs w:val="22"/>
          <w:lang w:val="es-CR"/>
        </w:rPr>
      </w:pPr>
      <w:r w:rsidRPr="007D7FC6">
        <w:rPr>
          <w:sz w:val="22"/>
          <w:szCs w:val="22"/>
          <w:lang w:val="es-CR"/>
        </w:rPr>
        <w:t>La duración promedio de los 5.603 casos terminados en 2020, fue de 5 meses al igual que en 2019, siendo este el segundo año en que se calcula el registro de esta variable.</w:t>
      </w:r>
    </w:p>
    <w:p w14:paraId="78632DA1" w14:textId="77777777" w:rsidR="00E276F1" w:rsidRPr="007D7FC6" w:rsidRDefault="00E276F1" w:rsidP="00E276F1">
      <w:pPr>
        <w:ind w:left="851" w:right="851" w:firstLine="709"/>
        <w:jc w:val="both"/>
        <w:rPr>
          <w:sz w:val="22"/>
          <w:szCs w:val="22"/>
          <w:lang w:val="es-CR"/>
        </w:rPr>
      </w:pPr>
    </w:p>
    <w:p w14:paraId="0FDA6BAF" w14:textId="77777777" w:rsidR="00E276F1" w:rsidRPr="007D7FC6" w:rsidRDefault="00E276F1" w:rsidP="00E276F1">
      <w:pPr>
        <w:pStyle w:val="Descripcin"/>
        <w:keepNext/>
        <w:spacing w:after="0"/>
        <w:ind w:left="851" w:right="851"/>
        <w:jc w:val="both"/>
        <w:rPr>
          <w:color w:val="auto"/>
          <w:sz w:val="22"/>
          <w:szCs w:val="22"/>
          <w:lang w:val="es-CR"/>
        </w:rPr>
      </w:pPr>
      <w:r w:rsidRPr="007D7FC6">
        <w:rPr>
          <w:color w:val="auto"/>
          <w:sz w:val="22"/>
          <w:szCs w:val="22"/>
          <w:lang w:val="es-CR"/>
        </w:rPr>
        <w:t xml:space="preserve">Cuadro </w:t>
      </w:r>
      <w:r w:rsidRPr="007D7FC6">
        <w:rPr>
          <w:color w:val="auto"/>
          <w:sz w:val="22"/>
          <w:szCs w:val="22"/>
          <w:lang w:val="es-CR"/>
        </w:rPr>
        <w:fldChar w:fldCharType="begin"/>
      </w:r>
      <w:r w:rsidRPr="007D7FC6">
        <w:rPr>
          <w:color w:val="auto"/>
          <w:sz w:val="22"/>
          <w:szCs w:val="22"/>
          <w:lang w:val="es-CR"/>
        </w:rPr>
        <w:instrText xml:space="preserve"> STYLEREF 2 \s </w:instrText>
      </w:r>
      <w:r w:rsidRPr="007D7FC6">
        <w:rPr>
          <w:color w:val="auto"/>
          <w:sz w:val="22"/>
          <w:szCs w:val="22"/>
          <w:lang w:val="es-CR"/>
        </w:rPr>
        <w:fldChar w:fldCharType="separate"/>
      </w:r>
      <w:r w:rsidRPr="007D7FC6">
        <w:rPr>
          <w:noProof/>
          <w:color w:val="auto"/>
          <w:sz w:val="22"/>
          <w:szCs w:val="22"/>
          <w:lang w:val="es-CR"/>
        </w:rPr>
        <w:t>5</w:t>
      </w:r>
      <w:r w:rsidRPr="007D7FC6">
        <w:rPr>
          <w:noProof/>
          <w:color w:val="auto"/>
          <w:sz w:val="22"/>
          <w:szCs w:val="22"/>
          <w:lang w:val="es-CR"/>
        </w:rPr>
        <w:fldChar w:fldCharType="end"/>
      </w:r>
      <w:r w:rsidRPr="007D7FC6">
        <w:rPr>
          <w:color w:val="auto"/>
          <w:sz w:val="22"/>
          <w:szCs w:val="22"/>
          <w:lang w:val="es-CR"/>
        </w:rPr>
        <w:t>.</w:t>
      </w:r>
      <w:r w:rsidRPr="007D7FC6">
        <w:rPr>
          <w:color w:val="auto"/>
          <w:sz w:val="22"/>
          <w:szCs w:val="22"/>
          <w:lang w:val="es-CR"/>
        </w:rPr>
        <w:fldChar w:fldCharType="begin"/>
      </w:r>
      <w:r w:rsidRPr="007D7FC6">
        <w:rPr>
          <w:color w:val="auto"/>
          <w:sz w:val="22"/>
          <w:szCs w:val="22"/>
          <w:lang w:val="es-CR"/>
        </w:rPr>
        <w:instrText xml:space="preserve"> SEQ Cuadro \* ARABIC \s 2 </w:instrText>
      </w:r>
      <w:r w:rsidRPr="007D7FC6">
        <w:rPr>
          <w:color w:val="auto"/>
          <w:sz w:val="22"/>
          <w:szCs w:val="22"/>
          <w:lang w:val="es-CR"/>
        </w:rPr>
        <w:fldChar w:fldCharType="separate"/>
      </w:r>
      <w:r w:rsidRPr="007D7FC6">
        <w:rPr>
          <w:noProof/>
          <w:color w:val="auto"/>
          <w:sz w:val="22"/>
          <w:szCs w:val="22"/>
          <w:lang w:val="es-CR"/>
        </w:rPr>
        <w:t>1</w:t>
      </w:r>
      <w:r w:rsidRPr="007D7FC6">
        <w:rPr>
          <w:noProof/>
          <w:color w:val="auto"/>
          <w:sz w:val="22"/>
          <w:szCs w:val="22"/>
          <w:lang w:val="es-CR"/>
        </w:rPr>
        <w:fldChar w:fldCharType="end"/>
      </w:r>
      <w:r w:rsidRPr="007D7FC6">
        <w:rPr>
          <w:color w:val="auto"/>
          <w:sz w:val="22"/>
          <w:szCs w:val="22"/>
          <w:lang w:val="es-CR"/>
        </w:rPr>
        <w:t xml:space="preserve"> </w:t>
      </w:r>
    </w:p>
    <w:p w14:paraId="4961C528" w14:textId="77777777" w:rsidR="00E276F1" w:rsidRPr="007D7FC6" w:rsidRDefault="00E276F1" w:rsidP="00E276F1">
      <w:pPr>
        <w:pStyle w:val="Descripcin"/>
        <w:keepNext/>
        <w:spacing w:after="0"/>
        <w:ind w:left="851" w:right="851"/>
        <w:jc w:val="both"/>
        <w:rPr>
          <w:color w:val="auto"/>
          <w:sz w:val="22"/>
          <w:szCs w:val="22"/>
          <w:lang w:val="es-CR"/>
        </w:rPr>
      </w:pPr>
      <w:r w:rsidRPr="007D7FC6">
        <w:rPr>
          <w:color w:val="auto"/>
          <w:sz w:val="22"/>
          <w:szCs w:val="22"/>
          <w:lang w:val="es-CR"/>
        </w:rPr>
        <w:t xml:space="preserve">Tribunales de Apelación Civil: Duración promedio </w:t>
      </w:r>
    </w:p>
    <w:p w14:paraId="46D56C4B" w14:textId="77777777" w:rsidR="00E276F1" w:rsidRPr="007D7FC6" w:rsidRDefault="00E276F1" w:rsidP="00E276F1">
      <w:pPr>
        <w:pStyle w:val="Descripcin"/>
        <w:keepNext/>
        <w:spacing w:after="0"/>
        <w:ind w:left="851" w:right="851"/>
        <w:jc w:val="both"/>
        <w:rPr>
          <w:color w:val="auto"/>
          <w:sz w:val="22"/>
          <w:szCs w:val="22"/>
          <w:lang w:val="es-CR"/>
        </w:rPr>
      </w:pPr>
      <w:r w:rsidRPr="007D7FC6">
        <w:rPr>
          <w:color w:val="auto"/>
          <w:sz w:val="22"/>
          <w:szCs w:val="22"/>
          <w:lang w:val="es-CR"/>
        </w:rPr>
        <w:t>de los casos terminados según tipo de resolución, período 2019-2020</w:t>
      </w:r>
    </w:p>
    <w:p w14:paraId="04A84E25" w14:textId="77777777" w:rsidR="00E276F1" w:rsidRPr="007D7FC6" w:rsidRDefault="00E276F1" w:rsidP="00E276F1">
      <w:pPr>
        <w:rPr>
          <w:sz w:val="22"/>
          <w:szCs w:val="22"/>
          <w:lang w:val="es-C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44"/>
        <w:gridCol w:w="1479"/>
        <w:gridCol w:w="1479"/>
        <w:gridCol w:w="195"/>
        <w:gridCol w:w="548"/>
        <w:gridCol w:w="550"/>
        <w:gridCol w:w="545"/>
        <w:gridCol w:w="555"/>
      </w:tblGrid>
      <w:tr w:rsidR="00E276F1" w:rsidRPr="007D7FC6" w14:paraId="2ECBC88C" w14:textId="77777777" w:rsidTr="00E276F1">
        <w:trPr>
          <w:trHeight w:val="20"/>
          <w:tblHeader/>
        </w:trPr>
        <w:tc>
          <w:tcPr>
            <w:tcW w:w="2220" w:type="pct"/>
            <w:vMerge w:val="restart"/>
            <w:shd w:val="clear" w:color="auto" w:fill="auto"/>
            <w:vAlign w:val="center"/>
            <w:hideMark/>
          </w:tcPr>
          <w:p w14:paraId="47CA8D33" w14:textId="77777777" w:rsidR="00E276F1" w:rsidRPr="007D7FC6" w:rsidRDefault="00E276F1" w:rsidP="00E276F1">
            <w:pPr>
              <w:jc w:val="center"/>
              <w:rPr>
                <w:b/>
                <w:bCs/>
                <w:sz w:val="22"/>
                <w:szCs w:val="22"/>
                <w:lang w:val="es-CR" w:eastAsia="es-CR"/>
              </w:rPr>
            </w:pPr>
            <w:r w:rsidRPr="007D7FC6">
              <w:rPr>
                <w:b/>
                <w:bCs/>
                <w:sz w:val="22"/>
                <w:szCs w:val="22"/>
                <w:lang w:val="es-CR" w:eastAsia="es-CR"/>
              </w:rPr>
              <w:t>Tipo de resolución</w:t>
            </w:r>
          </w:p>
        </w:tc>
        <w:tc>
          <w:tcPr>
            <w:tcW w:w="1529" w:type="pct"/>
            <w:gridSpan w:val="2"/>
            <w:shd w:val="clear" w:color="auto" w:fill="auto"/>
            <w:noWrap/>
            <w:vAlign w:val="center"/>
            <w:hideMark/>
          </w:tcPr>
          <w:p w14:paraId="4097BA5D" w14:textId="77777777" w:rsidR="00E276F1" w:rsidRPr="007D7FC6" w:rsidRDefault="00E276F1" w:rsidP="00E276F1">
            <w:pPr>
              <w:jc w:val="center"/>
              <w:rPr>
                <w:b/>
                <w:bCs/>
                <w:sz w:val="22"/>
                <w:szCs w:val="22"/>
                <w:lang w:val="es-CR" w:eastAsia="es-CR"/>
              </w:rPr>
            </w:pPr>
            <w:r w:rsidRPr="007D7FC6">
              <w:rPr>
                <w:b/>
                <w:bCs/>
                <w:sz w:val="22"/>
                <w:szCs w:val="22"/>
                <w:lang w:val="es-CR" w:eastAsia="es-CR"/>
              </w:rPr>
              <w:t>Cantidad de casos terminados</w:t>
            </w:r>
          </w:p>
        </w:tc>
        <w:tc>
          <w:tcPr>
            <w:tcW w:w="107" w:type="pct"/>
            <w:shd w:val="clear" w:color="auto" w:fill="auto"/>
            <w:noWrap/>
            <w:vAlign w:val="center"/>
            <w:hideMark/>
          </w:tcPr>
          <w:p w14:paraId="17D55DA6" w14:textId="77777777" w:rsidR="00E276F1" w:rsidRPr="007D7FC6" w:rsidRDefault="00E276F1" w:rsidP="00E276F1">
            <w:pPr>
              <w:rPr>
                <w:b/>
                <w:bCs/>
                <w:sz w:val="22"/>
                <w:szCs w:val="22"/>
                <w:lang w:val="es-CR" w:eastAsia="es-CR"/>
              </w:rPr>
            </w:pPr>
            <w:r w:rsidRPr="007D7FC6">
              <w:rPr>
                <w:b/>
                <w:bCs/>
                <w:sz w:val="22"/>
                <w:szCs w:val="22"/>
                <w:lang w:val="es-CR" w:eastAsia="es-CR"/>
              </w:rPr>
              <w:t> </w:t>
            </w:r>
          </w:p>
        </w:tc>
        <w:tc>
          <w:tcPr>
            <w:tcW w:w="1144" w:type="pct"/>
            <w:gridSpan w:val="4"/>
            <w:shd w:val="clear" w:color="auto" w:fill="auto"/>
            <w:noWrap/>
            <w:vAlign w:val="bottom"/>
            <w:hideMark/>
          </w:tcPr>
          <w:p w14:paraId="6F76774D" w14:textId="77777777" w:rsidR="00E276F1" w:rsidRPr="007D7FC6" w:rsidRDefault="00E276F1" w:rsidP="00E276F1">
            <w:pPr>
              <w:jc w:val="center"/>
              <w:rPr>
                <w:b/>
                <w:bCs/>
                <w:sz w:val="22"/>
                <w:szCs w:val="22"/>
                <w:lang w:val="es-CR" w:eastAsia="es-CR"/>
              </w:rPr>
            </w:pPr>
            <w:r w:rsidRPr="007D7FC6">
              <w:rPr>
                <w:b/>
                <w:bCs/>
                <w:sz w:val="22"/>
                <w:szCs w:val="22"/>
                <w:lang w:val="es-CR" w:eastAsia="es-CR"/>
              </w:rPr>
              <w:t xml:space="preserve">Duración promedio </w:t>
            </w:r>
            <w:r w:rsidRPr="007D7FC6">
              <w:rPr>
                <w:b/>
                <w:bCs/>
                <w:sz w:val="22"/>
                <w:szCs w:val="22"/>
                <w:vertAlign w:val="superscript"/>
                <w:lang w:val="es-CR" w:eastAsia="es-CR"/>
              </w:rPr>
              <w:t>(1)</w:t>
            </w:r>
          </w:p>
        </w:tc>
      </w:tr>
      <w:tr w:rsidR="00E276F1" w:rsidRPr="007D7FC6" w14:paraId="0FC48283" w14:textId="77777777" w:rsidTr="00E276F1">
        <w:trPr>
          <w:trHeight w:val="20"/>
          <w:tblHeader/>
        </w:trPr>
        <w:tc>
          <w:tcPr>
            <w:tcW w:w="2220" w:type="pct"/>
            <w:vMerge/>
            <w:vAlign w:val="center"/>
            <w:hideMark/>
          </w:tcPr>
          <w:p w14:paraId="5AD97B33" w14:textId="77777777" w:rsidR="00E276F1" w:rsidRPr="007D7FC6" w:rsidRDefault="00E276F1" w:rsidP="00E276F1">
            <w:pPr>
              <w:rPr>
                <w:b/>
                <w:bCs/>
                <w:sz w:val="22"/>
                <w:szCs w:val="22"/>
                <w:lang w:val="es-CR" w:eastAsia="es-CR"/>
              </w:rPr>
            </w:pPr>
          </w:p>
        </w:tc>
        <w:tc>
          <w:tcPr>
            <w:tcW w:w="764" w:type="pct"/>
            <w:vMerge w:val="restart"/>
            <w:shd w:val="clear" w:color="auto" w:fill="auto"/>
            <w:noWrap/>
            <w:vAlign w:val="center"/>
            <w:hideMark/>
          </w:tcPr>
          <w:p w14:paraId="64583349" w14:textId="77777777" w:rsidR="00E276F1" w:rsidRPr="007D7FC6" w:rsidRDefault="00E276F1" w:rsidP="00E276F1">
            <w:pPr>
              <w:jc w:val="center"/>
              <w:rPr>
                <w:b/>
                <w:bCs/>
                <w:sz w:val="22"/>
                <w:szCs w:val="22"/>
                <w:lang w:val="es-CR" w:eastAsia="es-CR"/>
              </w:rPr>
            </w:pPr>
            <w:r w:rsidRPr="007D7FC6">
              <w:rPr>
                <w:b/>
                <w:bCs/>
                <w:sz w:val="22"/>
                <w:szCs w:val="22"/>
                <w:lang w:val="es-CR" w:eastAsia="es-CR"/>
              </w:rPr>
              <w:t>2019</w:t>
            </w:r>
          </w:p>
        </w:tc>
        <w:tc>
          <w:tcPr>
            <w:tcW w:w="764" w:type="pct"/>
            <w:vMerge w:val="restart"/>
            <w:shd w:val="clear" w:color="auto" w:fill="auto"/>
            <w:noWrap/>
            <w:vAlign w:val="center"/>
            <w:hideMark/>
          </w:tcPr>
          <w:p w14:paraId="26B4569B" w14:textId="77777777" w:rsidR="00E276F1" w:rsidRPr="007D7FC6" w:rsidRDefault="00E276F1" w:rsidP="00E276F1">
            <w:pPr>
              <w:jc w:val="center"/>
              <w:rPr>
                <w:b/>
                <w:bCs/>
                <w:sz w:val="22"/>
                <w:szCs w:val="22"/>
                <w:lang w:val="es-CR" w:eastAsia="es-CR"/>
              </w:rPr>
            </w:pPr>
            <w:r w:rsidRPr="007D7FC6">
              <w:rPr>
                <w:b/>
                <w:bCs/>
                <w:sz w:val="22"/>
                <w:szCs w:val="22"/>
                <w:lang w:val="es-CR" w:eastAsia="es-CR"/>
              </w:rPr>
              <w:t>2020</w:t>
            </w:r>
          </w:p>
        </w:tc>
        <w:tc>
          <w:tcPr>
            <w:tcW w:w="107" w:type="pct"/>
            <w:shd w:val="clear" w:color="auto" w:fill="auto"/>
            <w:noWrap/>
            <w:vAlign w:val="center"/>
            <w:hideMark/>
          </w:tcPr>
          <w:p w14:paraId="6F6B3F0A" w14:textId="77777777" w:rsidR="00E276F1" w:rsidRPr="007D7FC6" w:rsidRDefault="00E276F1" w:rsidP="00E276F1">
            <w:pPr>
              <w:jc w:val="center"/>
              <w:rPr>
                <w:b/>
                <w:bCs/>
                <w:sz w:val="22"/>
                <w:szCs w:val="22"/>
                <w:lang w:val="es-CR" w:eastAsia="es-CR"/>
              </w:rPr>
            </w:pPr>
          </w:p>
        </w:tc>
        <w:tc>
          <w:tcPr>
            <w:tcW w:w="571" w:type="pct"/>
            <w:gridSpan w:val="2"/>
            <w:shd w:val="clear" w:color="auto" w:fill="auto"/>
            <w:noWrap/>
            <w:vAlign w:val="center"/>
            <w:hideMark/>
          </w:tcPr>
          <w:p w14:paraId="005E4E75" w14:textId="77777777" w:rsidR="00E276F1" w:rsidRPr="007D7FC6" w:rsidRDefault="00E276F1" w:rsidP="00E276F1">
            <w:pPr>
              <w:jc w:val="center"/>
              <w:rPr>
                <w:b/>
                <w:bCs/>
                <w:sz w:val="22"/>
                <w:szCs w:val="22"/>
                <w:lang w:val="es-CR" w:eastAsia="es-CR"/>
              </w:rPr>
            </w:pPr>
            <w:r w:rsidRPr="007D7FC6">
              <w:rPr>
                <w:b/>
                <w:bCs/>
                <w:sz w:val="22"/>
                <w:szCs w:val="22"/>
                <w:lang w:val="es-CR" w:eastAsia="es-CR"/>
              </w:rPr>
              <w:t>2019</w:t>
            </w:r>
          </w:p>
        </w:tc>
        <w:tc>
          <w:tcPr>
            <w:tcW w:w="573" w:type="pct"/>
            <w:gridSpan w:val="2"/>
            <w:shd w:val="clear" w:color="auto" w:fill="auto"/>
            <w:noWrap/>
            <w:vAlign w:val="center"/>
            <w:hideMark/>
          </w:tcPr>
          <w:p w14:paraId="3CF4A0AB" w14:textId="77777777" w:rsidR="00E276F1" w:rsidRPr="007D7FC6" w:rsidRDefault="00E276F1" w:rsidP="00E276F1">
            <w:pPr>
              <w:jc w:val="center"/>
              <w:rPr>
                <w:b/>
                <w:bCs/>
                <w:sz w:val="22"/>
                <w:szCs w:val="22"/>
                <w:lang w:val="es-CR" w:eastAsia="es-CR"/>
              </w:rPr>
            </w:pPr>
            <w:r w:rsidRPr="007D7FC6">
              <w:rPr>
                <w:b/>
                <w:bCs/>
                <w:sz w:val="22"/>
                <w:szCs w:val="22"/>
                <w:lang w:val="es-CR" w:eastAsia="es-CR"/>
              </w:rPr>
              <w:t>2020</w:t>
            </w:r>
          </w:p>
        </w:tc>
      </w:tr>
      <w:tr w:rsidR="00E276F1" w:rsidRPr="007D7FC6" w14:paraId="2BA6E6DC" w14:textId="77777777" w:rsidTr="00E276F1">
        <w:trPr>
          <w:trHeight w:val="20"/>
          <w:tblHeader/>
        </w:trPr>
        <w:tc>
          <w:tcPr>
            <w:tcW w:w="2220" w:type="pct"/>
            <w:vMerge/>
            <w:vAlign w:val="center"/>
            <w:hideMark/>
          </w:tcPr>
          <w:p w14:paraId="00CF9AE9" w14:textId="77777777" w:rsidR="00E276F1" w:rsidRPr="007D7FC6" w:rsidRDefault="00E276F1" w:rsidP="00E276F1">
            <w:pPr>
              <w:rPr>
                <w:b/>
                <w:bCs/>
                <w:sz w:val="22"/>
                <w:szCs w:val="22"/>
                <w:lang w:val="es-CR" w:eastAsia="es-CR"/>
              </w:rPr>
            </w:pPr>
          </w:p>
        </w:tc>
        <w:tc>
          <w:tcPr>
            <w:tcW w:w="764" w:type="pct"/>
            <w:vMerge/>
            <w:vAlign w:val="center"/>
            <w:hideMark/>
          </w:tcPr>
          <w:p w14:paraId="37767C6A" w14:textId="77777777" w:rsidR="00E276F1" w:rsidRPr="007D7FC6" w:rsidRDefault="00E276F1" w:rsidP="00E276F1">
            <w:pPr>
              <w:rPr>
                <w:b/>
                <w:bCs/>
                <w:sz w:val="22"/>
                <w:szCs w:val="22"/>
                <w:lang w:val="es-CR" w:eastAsia="es-CR"/>
              </w:rPr>
            </w:pPr>
          </w:p>
        </w:tc>
        <w:tc>
          <w:tcPr>
            <w:tcW w:w="764" w:type="pct"/>
            <w:vMerge/>
            <w:vAlign w:val="center"/>
            <w:hideMark/>
          </w:tcPr>
          <w:p w14:paraId="578FC8F2" w14:textId="77777777" w:rsidR="00E276F1" w:rsidRPr="007D7FC6" w:rsidRDefault="00E276F1" w:rsidP="00E276F1">
            <w:pPr>
              <w:rPr>
                <w:b/>
                <w:bCs/>
                <w:sz w:val="22"/>
                <w:szCs w:val="22"/>
                <w:lang w:val="es-CR" w:eastAsia="es-CR"/>
              </w:rPr>
            </w:pPr>
          </w:p>
        </w:tc>
        <w:tc>
          <w:tcPr>
            <w:tcW w:w="107" w:type="pct"/>
            <w:shd w:val="clear" w:color="auto" w:fill="auto"/>
            <w:vAlign w:val="center"/>
            <w:hideMark/>
          </w:tcPr>
          <w:p w14:paraId="421CDA6F" w14:textId="77777777" w:rsidR="00E276F1" w:rsidRPr="007D7FC6" w:rsidRDefault="00E276F1" w:rsidP="00E276F1">
            <w:pPr>
              <w:jc w:val="center"/>
              <w:rPr>
                <w:b/>
                <w:bCs/>
                <w:sz w:val="22"/>
                <w:szCs w:val="22"/>
                <w:lang w:val="es-CR" w:eastAsia="es-CR"/>
              </w:rPr>
            </w:pPr>
            <w:r w:rsidRPr="007D7FC6">
              <w:rPr>
                <w:b/>
                <w:bCs/>
                <w:sz w:val="22"/>
                <w:szCs w:val="22"/>
                <w:lang w:val="es-CR" w:eastAsia="es-CR"/>
              </w:rPr>
              <w:t> </w:t>
            </w:r>
          </w:p>
        </w:tc>
        <w:tc>
          <w:tcPr>
            <w:tcW w:w="285" w:type="pct"/>
            <w:shd w:val="clear" w:color="auto" w:fill="auto"/>
            <w:vAlign w:val="center"/>
            <w:hideMark/>
          </w:tcPr>
          <w:p w14:paraId="67F4AB17" w14:textId="77777777" w:rsidR="00E276F1" w:rsidRPr="007D7FC6" w:rsidRDefault="00E276F1" w:rsidP="00E276F1">
            <w:pPr>
              <w:jc w:val="center"/>
              <w:rPr>
                <w:b/>
                <w:bCs/>
                <w:sz w:val="22"/>
                <w:szCs w:val="22"/>
                <w:lang w:val="es-CR" w:eastAsia="es-CR"/>
              </w:rPr>
            </w:pPr>
            <w:r w:rsidRPr="007D7FC6">
              <w:rPr>
                <w:b/>
                <w:bCs/>
                <w:sz w:val="22"/>
                <w:szCs w:val="22"/>
                <w:lang w:val="es-CR" w:eastAsia="es-CR"/>
              </w:rPr>
              <w:t>M</w:t>
            </w:r>
          </w:p>
        </w:tc>
        <w:tc>
          <w:tcPr>
            <w:tcW w:w="286" w:type="pct"/>
            <w:shd w:val="clear" w:color="auto" w:fill="auto"/>
            <w:vAlign w:val="center"/>
            <w:hideMark/>
          </w:tcPr>
          <w:p w14:paraId="3054783C" w14:textId="77777777" w:rsidR="00E276F1" w:rsidRPr="007D7FC6" w:rsidRDefault="00E276F1" w:rsidP="00E276F1">
            <w:pPr>
              <w:jc w:val="center"/>
              <w:rPr>
                <w:b/>
                <w:bCs/>
                <w:sz w:val="22"/>
                <w:szCs w:val="22"/>
                <w:lang w:val="es-CR" w:eastAsia="es-CR"/>
              </w:rPr>
            </w:pPr>
            <w:r w:rsidRPr="007D7FC6">
              <w:rPr>
                <w:b/>
                <w:bCs/>
                <w:sz w:val="22"/>
                <w:szCs w:val="22"/>
                <w:lang w:val="es-CR" w:eastAsia="es-CR"/>
              </w:rPr>
              <w:t>S</w:t>
            </w:r>
          </w:p>
        </w:tc>
        <w:tc>
          <w:tcPr>
            <w:tcW w:w="284" w:type="pct"/>
            <w:shd w:val="clear" w:color="auto" w:fill="auto"/>
            <w:vAlign w:val="center"/>
            <w:hideMark/>
          </w:tcPr>
          <w:p w14:paraId="33955856" w14:textId="77777777" w:rsidR="00E276F1" w:rsidRPr="007D7FC6" w:rsidRDefault="00E276F1" w:rsidP="00E276F1">
            <w:pPr>
              <w:jc w:val="center"/>
              <w:rPr>
                <w:b/>
                <w:bCs/>
                <w:sz w:val="22"/>
                <w:szCs w:val="22"/>
                <w:lang w:val="es-CR" w:eastAsia="es-CR"/>
              </w:rPr>
            </w:pPr>
            <w:r w:rsidRPr="007D7FC6">
              <w:rPr>
                <w:b/>
                <w:bCs/>
                <w:sz w:val="22"/>
                <w:szCs w:val="22"/>
                <w:lang w:val="es-CR" w:eastAsia="es-CR"/>
              </w:rPr>
              <w:t>M</w:t>
            </w:r>
          </w:p>
        </w:tc>
        <w:tc>
          <w:tcPr>
            <w:tcW w:w="289" w:type="pct"/>
            <w:shd w:val="clear" w:color="auto" w:fill="auto"/>
            <w:vAlign w:val="center"/>
            <w:hideMark/>
          </w:tcPr>
          <w:p w14:paraId="036A9A1C" w14:textId="77777777" w:rsidR="00E276F1" w:rsidRPr="007D7FC6" w:rsidRDefault="00E276F1" w:rsidP="00E276F1">
            <w:pPr>
              <w:jc w:val="center"/>
              <w:rPr>
                <w:b/>
                <w:bCs/>
                <w:sz w:val="22"/>
                <w:szCs w:val="22"/>
                <w:lang w:val="es-CR" w:eastAsia="es-CR"/>
              </w:rPr>
            </w:pPr>
            <w:r w:rsidRPr="007D7FC6">
              <w:rPr>
                <w:b/>
                <w:bCs/>
                <w:sz w:val="22"/>
                <w:szCs w:val="22"/>
                <w:lang w:val="es-CR" w:eastAsia="es-CR"/>
              </w:rPr>
              <w:t>S</w:t>
            </w:r>
          </w:p>
        </w:tc>
      </w:tr>
      <w:tr w:rsidR="00E276F1" w:rsidRPr="007D7FC6" w14:paraId="66200F55" w14:textId="77777777" w:rsidTr="00E276F1">
        <w:trPr>
          <w:trHeight w:val="20"/>
        </w:trPr>
        <w:tc>
          <w:tcPr>
            <w:tcW w:w="2220" w:type="pct"/>
            <w:shd w:val="clear" w:color="auto" w:fill="auto"/>
            <w:vAlign w:val="center"/>
            <w:hideMark/>
          </w:tcPr>
          <w:p w14:paraId="3CF352B9" w14:textId="77777777" w:rsidR="00E276F1" w:rsidRPr="007D7FC6" w:rsidRDefault="00E276F1" w:rsidP="00E276F1">
            <w:pPr>
              <w:jc w:val="center"/>
              <w:rPr>
                <w:b/>
                <w:bCs/>
                <w:sz w:val="22"/>
                <w:szCs w:val="22"/>
                <w:lang w:val="es-CR" w:eastAsia="es-CR"/>
              </w:rPr>
            </w:pPr>
          </w:p>
        </w:tc>
        <w:tc>
          <w:tcPr>
            <w:tcW w:w="764" w:type="pct"/>
            <w:shd w:val="clear" w:color="auto" w:fill="auto"/>
            <w:vAlign w:val="center"/>
            <w:hideMark/>
          </w:tcPr>
          <w:p w14:paraId="5DB96403" w14:textId="77777777" w:rsidR="00E276F1" w:rsidRPr="007D7FC6" w:rsidRDefault="00E276F1" w:rsidP="00E276F1">
            <w:pPr>
              <w:rPr>
                <w:sz w:val="22"/>
                <w:szCs w:val="22"/>
                <w:lang w:val="es-CR" w:eastAsia="es-CR"/>
              </w:rPr>
            </w:pPr>
            <w:r w:rsidRPr="007D7FC6">
              <w:rPr>
                <w:sz w:val="22"/>
                <w:szCs w:val="22"/>
                <w:lang w:val="es-CR" w:eastAsia="es-CR"/>
              </w:rPr>
              <w:t> </w:t>
            </w:r>
          </w:p>
        </w:tc>
        <w:tc>
          <w:tcPr>
            <w:tcW w:w="764" w:type="pct"/>
            <w:shd w:val="clear" w:color="auto" w:fill="auto"/>
            <w:vAlign w:val="center"/>
            <w:hideMark/>
          </w:tcPr>
          <w:p w14:paraId="2C3EBB01" w14:textId="77777777" w:rsidR="00E276F1" w:rsidRPr="007D7FC6" w:rsidRDefault="00E276F1" w:rsidP="00E276F1">
            <w:pPr>
              <w:rPr>
                <w:sz w:val="22"/>
                <w:szCs w:val="22"/>
                <w:lang w:val="es-CR" w:eastAsia="es-CR"/>
              </w:rPr>
            </w:pPr>
            <w:r w:rsidRPr="007D7FC6">
              <w:rPr>
                <w:sz w:val="22"/>
                <w:szCs w:val="22"/>
                <w:lang w:val="es-CR" w:eastAsia="es-CR"/>
              </w:rPr>
              <w:t> </w:t>
            </w:r>
          </w:p>
        </w:tc>
        <w:tc>
          <w:tcPr>
            <w:tcW w:w="107" w:type="pct"/>
            <w:shd w:val="clear" w:color="auto" w:fill="auto"/>
            <w:vAlign w:val="center"/>
            <w:hideMark/>
          </w:tcPr>
          <w:p w14:paraId="7D98EF20" w14:textId="77777777" w:rsidR="00E276F1" w:rsidRPr="007D7FC6" w:rsidRDefault="00E276F1" w:rsidP="00E276F1">
            <w:pPr>
              <w:jc w:val="center"/>
              <w:rPr>
                <w:b/>
                <w:bCs/>
                <w:sz w:val="22"/>
                <w:szCs w:val="22"/>
                <w:lang w:val="es-CR" w:eastAsia="es-CR"/>
              </w:rPr>
            </w:pPr>
            <w:r w:rsidRPr="007D7FC6">
              <w:rPr>
                <w:b/>
                <w:bCs/>
                <w:sz w:val="22"/>
                <w:szCs w:val="22"/>
                <w:lang w:val="es-CR" w:eastAsia="es-CR"/>
              </w:rPr>
              <w:t> </w:t>
            </w:r>
          </w:p>
        </w:tc>
        <w:tc>
          <w:tcPr>
            <w:tcW w:w="285" w:type="pct"/>
            <w:shd w:val="clear" w:color="auto" w:fill="auto"/>
            <w:vAlign w:val="center"/>
            <w:hideMark/>
          </w:tcPr>
          <w:p w14:paraId="6F1A8FB0" w14:textId="77777777" w:rsidR="00E276F1" w:rsidRPr="007D7FC6" w:rsidRDefault="00E276F1" w:rsidP="00E276F1">
            <w:pPr>
              <w:jc w:val="center"/>
              <w:rPr>
                <w:b/>
                <w:bCs/>
                <w:sz w:val="22"/>
                <w:szCs w:val="22"/>
                <w:lang w:val="es-CR" w:eastAsia="es-CR"/>
              </w:rPr>
            </w:pPr>
          </w:p>
        </w:tc>
        <w:tc>
          <w:tcPr>
            <w:tcW w:w="286" w:type="pct"/>
            <w:shd w:val="clear" w:color="auto" w:fill="auto"/>
            <w:vAlign w:val="center"/>
            <w:hideMark/>
          </w:tcPr>
          <w:p w14:paraId="690756E2" w14:textId="77777777" w:rsidR="00E276F1" w:rsidRPr="007D7FC6" w:rsidRDefault="00E276F1" w:rsidP="00E276F1">
            <w:pPr>
              <w:jc w:val="center"/>
              <w:rPr>
                <w:b/>
                <w:bCs/>
                <w:sz w:val="22"/>
                <w:szCs w:val="22"/>
                <w:lang w:val="es-CR" w:eastAsia="es-CR"/>
              </w:rPr>
            </w:pPr>
            <w:r w:rsidRPr="007D7FC6">
              <w:rPr>
                <w:b/>
                <w:bCs/>
                <w:sz w:val="22"/>
                <w:szCs w:val="22"/>
                <w:lang w:val="es-CR" w:eastAsia="es-CR"/>
              </w:rPr>
              <w:t> </w:t>
            </w:r>
          </w:p>
        </w:tc>
        <w:tc>
          <w:tcPr>
            <w:tcW w:w="284" w:type="pct"/>
            <w:shd w:val="clear" w:color="auto" w:fill="auto"/>
            <w:vAlign w:val="center"/>
            <w:hideMark/>
          </w:tcPr>
          <w:p w14:paraId="599D175B" w14:textId="77777777" w:rsidR="00E276F1" w:rsidRPr="007D7FC6" w:rsidRDefault="00E276F1" w:rsidP="00E276F1">
            <w:pPr>
              <w:jc w:val="center"/>
              <w:rPr>
                <w:b/>
                <w:bCs/>
                <w:sz w:val="22"/>
                <w:szCs w:val="22"/>
                <w:lang w:val="es-CR" w:eastAsia="es-CR"/>
              </w:rPr>
            </w:pPr>
          </w:p>
        </w:tc>
        <w:tc>
          <w:tcPr>
            <w:tcW w:w="289" w:type="pct"/>
            <w:shd w:val="clear" w:color="auto" w:fill="auto"/>
            <w:vAlign w:val="center"/>
            <w:hideMark/>
          </w:tcPr>
          <w:p w14:paraId="7A95F68A" w14:textId="77777777" w:rsidR="00E276F1" w:rsidRPr="007D7FC6" w:rsidRDefault="00E276F1" w:rsidP="00E276F1">
            <w:pPr>
              <w:rPr>
                <w:sz w:val="22"/>
                <w:szCs w:val="22"/>
                <w:lang w:val="es-CR" w:eastAsia="es-CR"/>
              </w:rPr>
            </w:pPr>
          </w:p>
        </w:tc>
      </w:tr>
      <w:tr w:rsidR="00E276F1" w:rsidRPr="007D7FC6" w14:paraId="2A27C3CB" w14:textId="77777777" w:rsidTr="00E276F1">
        <w:trPr>
          <w:trHeight w:val="20"/>
        </w:trPr>
        <w:tc>
          <w:tcPr>
            <w:tcW w:w="2220" w:type="pct"/>
            <w:shd w:val="clear" w:color="auto" w:fill="auto"/>
            <w:vAlign w:val="center"/>
            <w:hideMark/>
          </w:tcPr>
          <w:p w14:paraId="76F90BD0" w14:textId="77777777" w:rsidR="00E276F1" w:rsidRPr="007D7FC6" w:rsidRDefault="00E276F1" w:rsidP="00E276F1">
            <w:pPr>
              <w:rPr>
                <w:b/>
                <w:bCs/>
                <w:sz w:val="22"/>
                <w:szCs w:val="22"/>
                <w:lang w:val="es-CR" w:eastAsia="es-CR"/>
              </w:rPr>
            </w:pPr>
            <w:r w:rsidRPr="007D7FC6">
              <w:rPr>
                <w:b/>
                <w:bCs/>
                <w:sz w:val="22"/>
                <w:szCs w:val="22"/>
                <w:lang w:val="es-CR" w:eastAsia="es-CR"/>
              </w:rPr>
              <w:t>Total</w:t>
            </w:r>
          </w:p>
        </w:tc>
        <w:tc>
          <w:tcPr>
            <w:tcW w:w="764" w:type="pct"/>
            <w:shd w:val="clear" w:color="auto" w:fill="auto"/>
            <w:noWrap/>
            <w:vAlign w:val="center"/>
            <w:hideMark/>
          </w:tcPr>
          <w:p w14:paraId="4B4725E5" w14:textId="77777777" w:rsidR="00E276F1" w:rsidRPr="007D7FC6" w:rsidRDefault="00E276F1" w:rsidP="00E276F1">
            <w:pPr>
              <w:jc w:val="right"/>
              <w:rPr>
                <w:b/>
                <w:bCs/>
                <w:sz w:val="22"/>
                <w:szCs w:val="22"/>
                <w:lang w:val="es-CR" w:eastAsia="es-CR"/>
              </w:rPr>
            </w:pPr>
            <w:r w:rsidRPr="007D7FC6">
              <w:rPr>
                <w:b/>
                <w:bCs/>
                <w:sz w:val="22"/>
                <w:szCs w:val="22"/>
                <w:lang w:val="es-CR" w:eastAsia="es-CR"/>
              </w:rPr>
              <w:t>6 210</w:t>
            </w:r>
          </w:p>
        </w:tc>
        <w:tc>
          <w:tcPr>
            <w:tcW w:w="764" w:type="pct"/>
            <w:shd w:val="clear" w:color="auto" w:fill="auto"/>
            <w:noWrap/>
            <w:vAlign w:val="center"/>
            <w:hideMark/>
          </w:tcPr>
          <w:p w14:paraId="03859B6F" w14:textId="77777777" w:rsidR="00E276F1" w:rsidRPr="007D7FC6" w:rsidRDefault="00E276F1" w:rsidP="00E276F1">
            <w:pPr>
              <w:jc w:val="right"/>
              <w:rPr>
                <w:b/>
                <w:bCs/>
                <w:sz w:val="22"/>
                <w:szCs w:val="22"/>
                <w:lang w:val="es-CR" w:eastAsia="es-CR"/>
              </w:rPr>
            </w:pPr>
            <w:r w:rsidRPr="007D7FC6">
              <w:rPr>
                <w:b/>
                <w:bCs/>
                <w:sz w:val="22"/>
                <w:szCs w:val="22"/>
                <w:lang w:val="es-CR" w:eastAsia="es-CR"/>
              </w:rPr>
              <w:t>5 603</w:t>
            </w:r>
          </w:p>
        </w:tc>
        <w:tc>
          <w:tcPr>
            <w:tcW w:w="107" w:type="pct"/>
            <w:shd w:val="clear" w:color="auto" w:fill="auto"/>
            <w:noWrap/>
            <w:vAlign w:val="center"/>
            <w:hideMark/>
          </w:tcPr>
          <w:p w14:paraId="37A8B19D" w14:textId="77777777" w:rsidR="00E276F1" w:rsidRPr="007D7FC6" w:rsidRDefault="00E276F1" w:rsidP="00E276F1">
            <w:pPr>
              <w:jc w:val="right"/>
              <w:rPr>
                <w:b/>
                <w:bCs/>
                <w:sz w:val="22"/>
                <w:szCs w:val="22"/>
                <w:lang w:val="es-CR" w:eastAsia="es-CR"/>
              </w:rPr>
            </w:pPr>
            <w:r w:rsidRPr="007D7FC6">
              <w:rPr>
                <w:b/>
                <w:bCs/>
                <w:sz w:val="22"/>
                <w:szCs w:val="22"/>
                <w:lang w:val="es-CR" w:eastAsia="es-CR"/>
              </w:rPr>
              <w:t> </w:t>
            </w:r>
          </w:p>
        </w:tc>
        <w:tc>
          <w:tcPr>
            <w:tcW w:w="285" w:type="pct"/>
            <w:shd w:val="clear" w:color="auto" w:fill="auto"/>
            <w:noWrap/>
            <w:vAlign w:val="center"/>
            <w:hideMark/>
          </w:tcPr>
          <w:p w14:paraId="5DB2A807" w14:textId="77777777" w:rsidR="00E276F1" w:rsidRPr="007D7FC6" w:rsidRDefault="00E276F1" w:rsidP="00E276F1">
            <w:pPr>
              <w:jc w:val="right"/>
              <w:rPr>
                <w:b/>
                <w:bCs/>
                <w:sz w:val="22"/>
                <w:szCs w:val="22"/>
                <w:lang w:val="es-CR" w:eastAsia="es-CR"/>
              </w:rPr>
            </w:pPr>
            <w:r w:rsidRPr="007D7FC6">
              <w:rPr>
                <w:b/>
                <w:bCs/>
                <w:sz w:val="22"/>
                <w:szCs w:val="22"/>
                <w:lang w:val="es-CR" w:eastAsia="es-CR"/>
              </w:rPr>
              <w:t>5</w:t>
            </w:r>
          </w:p>
        </w:tc>
        <w:tc>
          <w:tcPr>
            <w:tcW w:w="286" w:type="pct"/>
            <w:shd w:val="clear" w:color="auto" w:fill="auto"/>
            <w:noWrap/>
            <w:vAlign w:val="center"/>
            <w:hideMark/>
          </w:tcPr>
          <w:p w14:paraId="29E50623" w14:textId="77777777" w:rsidR="00E276F1" w:rsidRPr="007D7FC6" w:rsidRDefault="00E276F1" w:rsidP="00E276F1">
            <w:pPr>
              <w:jc w:val="right"/>
              <w:rPr>
                <w:b/>
                <w:bCs/>
                <w:sz w:val="22"/>
                <w:szCs w:val="22"/>
                <w:lang w:val="es-CR" w:eastAsia="es-CR"/>
              </w:rPr>
            </w:pPr>
            <w:r w:rsidRPr="007D7FC6">
              <w:rPr>
                <w:b/>
                <w:bCs/>
                <w:sz w:val="22"/>
                <w:szCs w:val="22"/>
                <w:lang w:val="es-CR" w:eastAsia="es-CR"/>
              </w:rPr>
              <w:t>0</w:t>
            </w:r>
          </w:p>
        </w:tc>
        <w:tc>
          <w:tcPr>
            <w:tcW w:w="284" w:type="pct"/>
            <w:shd w:val="clear" w:color="auto" w:fill="auto"/>
            <w:noWrap/>
            <w:vAlign w:val="center"/>
            <w:hideMark/>
          </w:tcPr>
          <w:p w14:paraId="52292E47" w14:textId="77777777" w:rsidR="00E276F1" w:rsidRPr="007D7FC6" w:rsidRDefault="00E276F1" w:rsidP="00E276F1">
            <w:pPr>
              <w:jc w:val="right"/>
              <w:rPr>
                <w:b/>
                <w:bCs/>
                <w:sz w:val="22"/>
                <w:szCs w:val="22"/>
                <w:lang w:val="es-CR" w:eastAsia="es-CR"/>
              </w:rPr>
            </w:pPr>
            <w:r w:rsidRPr="007D7FC6">
              <w:rPr>
                <w:b/>
                <w:bCs/>
                <w:sz w:val="22"/>
                <w:szCs w:val="22"/>
                <w:lang w:val="es-CR" w:eastAsia="es-CR"/>
              </w:rPr>
              <w:t>5</w:t>
            </w:r>
          </w:p>
        </w:tc>
        <w:tc>
          <w:tcPr>
            <w:tcW w:w="289" w:type="pct"/>
            <w:shd w:val="clear" w:color="auto" w:fill="auto"/>
            <w:noWrap/>
            <w:vAlign w:val="center"/>
            <w:hideMark/>
          </w:tcPr>
          <w:p w14:paraId="10E1312A" w14:textId="77777777" w:rsidR="00E276F1" w:rsidRPr="007D7FC6" w:rsidRDefault="00E276F1" w:rsidP="00E276F1">
            <w:pPr>
              <w:jc w:val="right"/>
              <w:rPr>
                <w:b/>
                <w:bCs/>
                <w:sz w:val="22"/>
                <w:szCs w:val="22"/>
                <w:lang w:val="es-CR" w:eastAsia="es-CR"/>
              </w:rPr>
            </w:pPr>
            <w:r w:rsidRPr="007D7FC6">
              <w:rPr>
                <w:b/>
                <w:bCs/>
                <w:sz w:val="22"/>
                <w:szCs w:val="22"/>
                <w:lang w:val="es-CR" w:eastAsia="es-CR"/>
              </w:rPr>
              <w:t>0</w:t>
            </w:r>
          </w:p>
        </w:tc>
      </w:tr>
      <w:tr w:rsidR="00E276F1" w:rsidRPr="007D7FC6" w14:paraId="7595C527" w14:textId="77777777" w:rsidTr="00E276F1">
        <w:trPr>
          <w:trHeight w:val="20"/>
        </w:trPr>
        <w:tc>
          <w:tcPr>
            <w:tcW w:w="2220" w:type="pct"/>
            <w:shd w:val="clear" w:color="auto" w:fill="auto"/>
            <w:vAlign w:val="center"/>
            <w:hideMark/>
          </w:tcPr>
          <w:p w14:paraId="528F0AAD" w14:textId="77777777" w:rsidR="00E276F1" w:rsidRPr="007D7FC6" w:rsidRDefault="00E276F1" w:rsidP="00E276F1">
            <w:pPr>
              <w:jc w:val="right"/>
              <w:rPr>
                <w:b/>
                <w:bCs/>
                <w:sz w:val="22"/>
                <w:szCs w:val="22"/>
                <w:lang w:val="es-CR" w:eastAsia="es-CR"/>
              </w:rPr>
            </w:pPr>
          </w:p>
        </w:tc>
        <w:tc>
          <w:tcPr>
            <w:tcW w:w="764" w:type="pct"/>
            <w:shd w:val="clear" w:color="auto" w:fill="auto"/>
            <w:noWrap/>
            <w:vAlign w:val="center"/>
            <w:hideMark/>
          </w:tcPr>
          <w:p w14:paraId="54997712"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764" w:type="pct"/>
            <w:shd w:val="clear" w:color="auto" w:fill="auto"/>
            <w:noWrap/>
            <w:vAlign w:val="center"/>
            <w:hideMark/>
          </w:tcPr>
          <w:p w14:paraId="1E79E0C8" w14:textId="77777777" w:rsidR="00E276F1" w:rsidRPr="007D7FC6" w:rsidRDefault="00E276F1" w:rsidP="00E276F1">
            <w:pPr>
              <w:jc w:val="right"/>
              <w:rPr>
                <w:sz w:val="22"/>
                <w:szCs w:val="22"/>
                <w:lang w:val="es-CR" w:eastAsia="es-CR"/>
              </w:rPr>
            </w:pPr>
          </w:p>
        </w:tc>
        <w:tc>
          <w:tcPr>
            <w:tcW w:w="107" w:type="pct"/>
            <w:shd w:val="clear" w:color="auto" w:fill="auto"/>
            <w:noWrap/>
            <w:vAlign w:val="center"/>
            <w:hideMark/>
          </w:tcPr>
          <w:p w14:paraId="44B11A12" w14:textId="77777777" w:rsidR="00E276F1" w:rsidRPr="007D7FC6" w:rsidRDefault="00E276F1" w:rsidP="00E276F1">
            <w:pPr>
              <w:jc w:val="right"/>
              <w:rPr>
                <w:b/>
                <w:bCs/>
                <w:sz w:val="22"/>
                <w:szCs w:val="22"/>
                <w:lang w:val="es-CR" w:eastAsia="es-CR"/>
              </w:rPr>
            </w:pPr>
            <w:r w:rsidRPr="007D7FC6">
              <w:rPr>
                <w:b/>
                <w:bCs/>
                <w:sz w:val="22"/>
                <w:szCs w:val="22"/>
                <w:lang w:val="es-CR" w:eastAsia="es-CR"/>
              </w:rPr>
              <w:t> </w:t>
            </w:r>
          </w:p>
        </w:tc>
        <w:tc>
          <w:tcPr>
            <w:tcW w:w="285" w:type="pct"/>
            <w:shd w:val="clear" w:color="auto" w:fill="auto"/>
            <w:noWrap/>
            <w:vAlign w:val="center"/>
            <w:hideMark/>
          </w:tcPr>
          <w:p w14:paraId="5941EDF8" w14:textId="77777777" w:rsidR="00E276F1" w:rsidRPr="007D7FC6" w:rsidRDefault="00E276F1" w:rsidP="00E276F1">
            <w:pPr>
              <w:jc w:val="right"/>
              <w:rPr>
                <w:b/>
                <w:bCs/>
                <w:sz w:val="22"/>
                <w:szCs w:val="22"/>
                <w:lang w:val="es-CR" w:eastAsia="es-CR"/>
              </w:rPr>
            </w:pPr>
          </w:p>
        </w:tc>
        <w:tc>
          <w:tcPr>
            <w:tcW w:w="286" w:type="pct"/>
            <w:shd w:val="clear" w:color="auto" w:fill="auto"/>
            <w:noWrap/>
            <w:vAlign w:val="center"/>
            <w:hideMark/>
          </w:tcPr>
          <w:p w14:paraId="51531D3B"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284" w:type="pct"/>
            <w:shd w:val="clear" w:color="auto" w:fill="auto"/>
            <w:noWrap/>
            <w:vAlign w:val="center"/>
            <w:hideMark/>
          </w:tcPr>
          <w:p w14:paraId="7C954DFA" w14:textId="77777777" w:rsidR="00E276F1" w:rsidRPr="007D7FC6" w:rsidRDefault="00E276F1" w:rsidP="00E276F1">
            <w:pPr>
              <w:jc w:val="right"/>
              <w:rPr>
                <w:sz w:val="22"/>
                <w:szCs w:val="22"/>
                <w:lang w:val="es-CR" w:eastAsia="es-CR"/>
              </w:rPr>
            </w:pPr>
          </w:p>
        </w:tc>
        <w:tc>
          <w:tcPr>
            <w:tcW w:w="289" w:type="pct"/>
            <w:shd w:val="clear" w:color="auto" w:fill="auto"/>
            <w:noWrap/>
            <w:vAlign w:val="center"/>
            <w:hideMark/>
          </w:tcPr>
          <w:p w14:paraId="06DD5F18" w14:textId="77777777" w:rsidR="00E276F1" w:rsidRPr="007D7FC6" w:rsidRDefault="00E276F1" w:rsidP="00E276F1">
            <w:pPr>
              <w:jc w:val="right"/>
              <w:rPr>
                <w:sz w:val="22"/>
                <w:szCs w:val="22"/>
                <w:lang w:val="es-CR" w:eastAsia="es-CR"/>
              </w:rPr>
            </w:pPr>
          </w:p>
        </w:tc>
      </w:tr>
      <w:tr w:rsidR="00E276F1" w:rsidRPr="007D7FC6" w14:paraId="34E8E821" w14:textId="77777777" w:rsidTr="00E276F1">
        <w:trPr>
          <w:trHeight w:val="20"/>
        </w:trPr>
        <w:tc>
          <w:tcPr>
            <w:tcW w:w="2220" w:type="pct"/>
            <w:shd w:val="clear" w:color="auto" w:fill="auto"/>
            <w:noWrap/>
            <w:vAlign w:val="center"/>
            <w:hideMark/>
          </w:tcPr>
          <w:p w14:paraId="0DB9542B" w14:textId="77777777" w:rsidR="00E276F1" w:rsidRPr="007D7FC6" w:rsidRDefault="00E276F1" w:rsidP="00E276F1">
            <w:pPr>
              <w:rPr>
                <w:b/>
                <w:bCs/>
                <w:sz w:val="22"/>
                <w:szCs w:val="22"/>
                <w:lang w:val="es-CR" w:eastAsia="es-CR"/>
              </w:rPr>
            </w:pPr>
            <w:r w:rsidRPr="007D7FC6">
              <w:rPr>
                <w:b/>
                <w:bCs/>
                <w:sz w:val="22"/>
                <w:szCs w:val="22"/>
                <w:lang w:val="es-CR" w:eastAsia="es-CR"/>
              </w:rPr>
              <w:t>Resoluciones de Fondo</w:t>
            </w:r>
          </w:p>
        </w:tc>
        <w:tc>
          <w:tcPr>
            <w:tcW w:w="764" w:type="pct"/>
            <w:shd w:val="clear" w:color="auto" w:fill="auto"/>
            <w:noWrap/>
            <w:vAlign w:val="center"/>
            <w:hideMark/>
          </w:tcPr>
          <w:p w14:paraId="19DEB7C9" w14:textId="77777777" w:rsidR="00E276F1" w:rsidRPr="007D7FC6" w:rsidRDefault="00E276F1" w:rsidP="00E276F1">
            <w:pPr>
              <w:jc w:val="right"/>
              <w:rPr>
                <w:b/>
                <w:bCs/>
                <w:sz w:val="22"/>
                <w:szCs w:val="22"/>
                <w:lang w:val="es-CR" w:eastAsia="es-CR"/>
              </w:rPr>
            </w:pPr>
            <w:r w:rsidRPr="007D7FC6">
              <w:rPr>
                <w:b/>
                <w:bCs/>
                <w:sz w:val="22"/>
                <w:szCs w:val="22"/>
                <w:lang w:val="es-CR" w:eastAsia="es-CR"/>
              </w:rPr>
              <w:t>3 668</w:t>
            </w:r>
          </w:p>
        </w:tc>
        <w:tc>
          <w:tcPr>
            <w:tcW w:w="764" w:type="pct"/>
            <w:shd w:val="clear" w:color="auto" w:fill="auto"/>
            <w:noWrap/>
            <w:vAlign w:val="center"/>
            <w:hideMark/>
          </w:tcPr>
          <w:p w14:paraId="103D5C69" w14:textId="77777777" w:rsidR="00E276F1" w:rsidRPr="007D7FC6" w:rsidRDefault="00E276F1" w:rsidP="00E276F1">
            <w:pPr>
              <w:jc w:val="right"/>
              <w:rPr>
                <w:b/>
                <w:bCs/>
                <w:sz w:val="22"/>
                <w:szCs w:val="22"/>
                <w:lang w:val="es-CR" w:eastAsia="es-CR"/>
              </w:rPr>
            </w:pPr>
            <w:r w:rsidRPr="007D7FC6">
              <w:rPr>
                <w:b/>
                <w:bCs/>
                <w:sz w:val="22"/>
                <w:szCs w:val="22"/>
                <w:lang w:val="es-CR" w:eastAsia="es-CR"/>
              </w:rPr>
              <w:t>3 971</w:t>
            </w:r>
          </w:p>
        </w:tc>
        <w:tc>
          <w:tcPr>
            <w:tcW w:w="107" w:type="pct"/>
            <w:shd w:val="clear" w:color="auto" w:fill="auto"/>
            <w:noWrap/>
            <w:vAlign w:val="center"/>
            <w:hideMark/>
          </w:tcPr>
          <w:p w14:paraId="1D0ED913" w14:textId="77777777" w:rsidR="00E276F1" w:rsidRPr="007D7FC6" w:rsidRDefault="00E276F1" w:rsidP="00E276F1">
            <w:pPr>
              <w:jc w:val="right"/>
              <w:rPr>
                <w:b/>
                <w:bCs/>
                <w:sz w:val="22"/>
                <w:szCs w:val="22"/>
                <w:lang w:val="es-CR" w:eastAsia="es-CR"/>
              </w:rPr>
            </w:pPr>
            <w:r w:rsidRPr="007D7FC6">
              <w:rPr>
                <w:b/>
                <w:bCs/>
                <w:sz w:val="22"/>
                <w:szCs w:val="22"/>
                <w:lang w:val="es-CR" w:eastAsia="es-CR"/>
              </w:rPr>
              <w:t> </w:t>
            </w:r>
          </w:p>
        </w:tc>
        <w:tc>
          <w:tcPr>
            <w:tcW w:w="285" w:type="pct"/>
            <w:shd w:val="clear" w:color="auto" w:fill="auto"/>
            <w:noWrap/>
            <w:vAlign w:val="center"/>
            <w:hideMark/>
          </w:tcPr>
          <w:p w14:paraId="5DAA78D4" w14:textId="77777777" w:rsidR="00E276F1" w:rsidRPr="007D7FC6" w:rsidRDefault="00E276F1" w:rsidP="00E276F1">
            <w:pPr>
              <w:jc w:val="right"/>
              <w:rPr>
                <w:b/>
                <w:bCs/>
                <w:sz w:val="22"/>
                <w:szCs w:val="22"/>
                <w:lang w:val="es-CR" w:eastAsia="es-CR"/>
              </w:rPr>
            </w:pPr>
            <w:r w:rsidRPr="007D7FC6">
              <w:rPr>
                <w:b/>
                <w:bCs/>
                <w:sz w:val="22"/>
                <w:szCs w:val="22"/>
                <w:lang w:val="es-CR" w:eastAsia="es-CR"/>
              </w:rPr>
              <w:t>6</w:t>
            </w:r>
          </w:p>
        </w:tc>
        <w:tc>
          <w:tcPr>
            <w:tcW w:w="286" w:type="pct"/>
            <w:shd w:val="clear" w:color="auto" w:fill="auto"/>
            <w:noWrap/>
            <w:vAlign w:val="center"/>
            <w:hideMark/>
          </w:tcPr>
          <w:p w14:paraId="6FEA4F6E" w14:textId="77777777" w:rsidR="00E276F1" w:rsidRPr="007D7FC6" w:rsidRDefault="00E276F1" w:rsidP="00E276F1">
            <w:pPr>
              <w:jc w:val="right"/>
              <w:rPr>
                <w:b/>
                <w:bCs/>
                <w:sz w:val="22"/>
                <w:szCs w:val="22"/>
                <w:lang w:val="es-CR" w:eastAsia="es-CR"/>
              </w:rPr>
            </w:pPr>
            <w:r w:rsidRPr="007D7FC6">
              <w:rPr>
                <w:b/>
                <w:bCs/>
                <w:sz w:val="22"/>
                <w:szCs w:val="22"/>
                <w:lang w:val="es-CR" w:eastAsia="es-CR"/>
              </w:rPr>
              <w:t>1</w:t>
            </w:r>
          </w:p>
        </w:tc>
        <w:tc>
          <w:tcPr>
            <w:tcW w:w="284" w:type="pct"/>
            <w:shd w:val="clear" w:color="auto" w:fill="auto"/>
            <w:noWrap/>
            <w:vAlign w:val="center"/>
            <w:hideMark/>
          </w:tcPr>
          <w:p w14:paraId="0AF616D1" w14:textId="77777777" w:rsidR="00E276F1" w:rsidRPr="007D7FC6" w:rsidRDefault="00E276F1" w:rsidP="00E276F1">
            <w:pPr>
              <w:jc w:val="right"/>
              <w:rPr>
                <w:b/>
                <w:bCs/>
                <w:sz w:val="22"/>
                <w:szCs w:val="22"/>
                <w:lang w:val="es-CR" w:eastAsia="es-CR"/>
              </w:rPr>
            </w:pPr>
            <w:r w:rsidRPr="007D7FC6">
              <w:rPr>
                <w:b/>
                <w:bCs/>
                <w:sz w:val="22"/>
                <w:szCs w:val="22"/>
                <w:lang w:val="es-CR" w:eastAsia="es-CR"/>
              </w:rPr>
              <w:t>5</w:t>
            </w:r>
          </w:p>
        </w:tc>
        <w:tc>
          <w:tcPr>
            <w:tcW w:w="289" w:type="pct"/>
            <w:shd w:val="clear" w:color="auto" w:fill="auto"/>
            <w:noWrap/>
            <w:vAlign w:val="center"/>
            <w:hideMark/>
          </w:tcPr>
          <w:p w14:paraId="1DD5FA1D" w14:textId="77777777" w:rsidR="00E276F1" w:rsidRPr="007D7FC6" w:rsidRDefault="00E276F1" w:rsidP="00E276F1">
            <w:pPr>
              <w:jc w:val="right"/>
              <w:rPr>
                <w:b/>
                <w:bCs/>
                <w:sz w:val="22"/>
                <w:szCs w:val="22"/>
                <w:lang w:val="es-CR" w:eastAsia="es-CR"/>
              </w:rPr>
            </w:pPr>
            <w:r w:rsidRPr="007D7FC6">
              <w:rPr>
                <w:b/>
                <w:bCs/>
                <w:sz w:val="22"/>
                <w:szCs w:val="22"/>
                <w:lang w:val="es-CR" w:eastAsia="es-CR"/>
              </w:rPr>
              <w:t>1</w:t>
            </w:r>
          </w:p>
        </w:tc>
      </w:tr>
      <w:tr w:rsidR="00E276F1" w:rsidRPr="007D7FC6" w14:paraId="67EE5852" w14:textId="77777777" w:rsidTr="00E276F1">
        <w:trPr>
          <w:trHeight w:val="20"/>
        </w:trPr>
        <w:tc>
          <w:tcPr>
            <w:tcW w:w="2220" w:type="pct"/>
            <w:shd w:val="clear" w:color="auto" w:fill="auto"/>
            <w:noWrap/>
            <w:vAlign w:val="center"/>
            <w:hideMark/>
          </w:tcPr>
          <w:p w14:paraId="661DF94D" w14:textId="77777777" w:rsidR="00E276F1" w:rsidRPr="007D7FC6" w:rsidRDefault="00E276F1" w:rsidP="00E276F1">
            <w:pPr>
              <w:rPr>
                <w:sz w:val="22"/>
                <w:szCs w:val="22"/>
                <w:lang w:val="es-CR" w:eastAsia="es-CR"/>
              </w:rPr>
            </w:pPr>
            <w:r w:rsidRPr="007D7FC6">
              <w:rPr>
                <w:sz w:val="22"/>
                <w:szCs w:val="22"/>
                <w:lang w:val="es-CR" w:eastAsia="es-CR"/>
              </w:rPr>
              <w:lastRenderedPageBreak/>
              <w:t>Confirmadas</w:t>
            </w:r>
          </w:p>
        </w:tc>
        <w:tc>
          <w:tcPr>
            <w:tcW w:w="764" w:type="pct"/>
            <w:shd w:val="clear" w:color="auto" w:fill="auto"/>
            <w:noWrap/>
            <w:vAlign w:val="center"/>
            <w:hideMark/>
          </w:tcPr>
          <w:p w14:paraId="26F1EB78" w14:textId="77777777" w:rsidR="00E276F1" w:rsidRPr="007D7FC6" w:rsidRDefault="00E276F1" w:rsidP="00E276F1">
            <w:pPr>
              <w:jc w:val="right"/>
              <w:rPr>
                <w:sz w:val="22"/>
                <w:szCs w:val="22"/>
                <w:lang w:val="es-CR" w:eastAsia="es-CR"/>
              </w:rPr>
            </w:pPr>
            <w:r w:rsidRPr="007D7FC6">
              <w:rPr>
                <w:sz w:val="22"/>
                <w:szCs w:val="22"/>
                <w:lang w:val="es-CR" w:eastAsia="es-CR"/>
              </w:rPr>
              <w:t>2 247</w:t>
            </w:r>
          </w:p>
        </w:tc>
        <w:tc>
          <w:tcPr>
            <w:tcW w:w="764" w:type="pct"/>
            <w:shd w:val="clear" w:color="auto" w:fill="auto"/>
            <w:noWrap/>
            <w:vAlign w:val="center"/>
            <w:hideMark/>
          </w:tcPr>
          <w:p w14:paraId="29E33509" w14:textId="77777777" w:rsidR="00E276F1" w:rsidRPr="007D7FC6" w:rsidRDefault="00E276F1" w:rsidP="00E276F1">
            <w:pPr>
              <w:jc w:val="right"/>
              <w:rPr>
                <w:sz w:val="22"/>
                <w:szCs w:val="22"/>
                <w:lang w:val="es-CR" w:eastAsia="es-CR"/>
              </w:rPr>
            </w:pPr>
            <w:r w:rsidRPr="007D7FC6">
              <w:rPr>
                <w:sz w:val="22"/>
                <w:szCs w:val="22"/>
                <w:lang w:val="es-CR" w:eastAsia="es-CR"/>
              </w:rPr>
              <w:t>2 164</w:t>
            </w:r>
          </w:p>
        </w:tc>
        <w:tc>
          <w:tcPr>
            <w:tcW w:w="107" w:type="pct"/>
            <w:shd w:val="clear" w:color="auto" w:fill="auto"/>
            <w:noWrap/>
            <w:vAlign w:val="center"/>
            <w:hideMark/>
          </w:tcPr>
          <w:p w14:paraId="0C7656F7"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285" w:type="pct"/>
            <w:shd w:val="clear" w:color="auto" w:fill="auto"/>
            <w:noWrap/>
            <w:vAlign w:val="center"/>
            <w:hideMark/>
          </w:tcPr>
          <w:p w14:paraId="32F2FA27" w14:textId="77777777" w:rsidR="00E276F1" w:rsidRPr="007D7FC6" w:rsidRDefault="00E276F1" w:rsidP="00E276F1">
            <w:pPr>
              <w:jc w:val="right"/>
              <w:rPr>
                <w:sz w:val="22"/>
                <w:szCs w:val="22"/>
                <w:lang w:val="es-CR" w:eastAsia="es-CR"/>
              </w:rPr>
            </w:pPr>
            <w:r w:rsidRPr="007D7FC6">
              <w:rPr>
                <w:sz w:val="22"/>
                <w:szCs w:val="22"/>
                <w:lang w:val="es-CR" w:eastAsia="es-CR"/>
              </w:rPr>
              <w:t>6</w:t>
            </w:r>
          </w:p>
        </w:tc>
        <w:tc>
          <w:tcPr>
            <w:tcW w:w="286" w:type="pct"/>
            <w:shd w:val="clear" w:color="auto" w:fill="auto"/>
            <w:noWrap/>
            <w:vAlign w:val="center"/>
            <w:hideMark/>
          </w:tcPr>
          <w:p w14:paraId="2E737B64" w14:textId="77777777" w:rsidR="00E276F1" w:rsidRPr="007D7FC6" w:rsidRDefault="00E276F1" w:rsidP="00E276F1">
            <w:pPr>
              <w:jc w:val="right"/>
              <w:rPr>
                <w:sz w:val="22"/>
                <w:szCs w:val="22"/>
                <w:lang w:val="es-CR" w:eastAsia="es-CR"/>
              </w:rPr>
            </w:pPr>
            <w:r w:rsidRPr="007D7FC6">
              <w:rPr>
                <w:sz w:val="22"/>
                <w:szCs w:val="22"/>
                <w:lang w:val="es-CR" w:eastAsia="es-CR"/>
              </w:rPr>
              <w:t>2</w:t>
            </w:r>
          </w:p>
        </w:tc>
        <w:tc>
          <w:tcPr>
            <w:tcW w:w="284" w:type="pct"/>
            <w:shd w:val="clear" w:color="auto" w:fill="auto"/>
            <w:noWrap/>
            <w:vAlign w:val="center"/>
            <w:hideMark/>
          </w:tcPr>
          <w:p w14:paraId="1F518146" w14:textId="77777777" w:rsidR="00E276F1" w:rsidRPr="007D7FC6" w:rsidRDefault="00E276F1" w:rsidP="00E276F1">
            <w:pPr>
              <w:jc w:val="right"/>
              <w:rPr>
                <w:sz w:val="22"/>
                <w:szCs w:val="22"/>
                <w:lang w:val="es-CR" w:eastAsia="es-CR"/>
              </w:rPr>
            </w:pPr>
            <w:r w:rsidRPr="007D7FC6">
              <w:rPr>
                <w:sz w:val="22"/>
                <w:szCs w:val="22"/>
                <w:lang w:val="es-CR" w:eastAsia="es-CR"/>
              </w:rPr>
              <w:t>5</w:t>
            </w:r>
          </w:p>
        </w:tc>
        <w:tc>
          <w:tcPr>
            <w:tcW w:w="289" w:type="pct"/>
            <w:shd w:val="clear" w:color="auto" w:fill="auto"/>
            <w:noWrap/>
            <w:vAlign w:val="center"/>
            <w:hideMark/>
          </w:tcPr>
          <w:p w14:paraId="14D91B05" w14:textId="77777777" w:rsidR="00E276F1" w:rsidRPr="007D7FC6" w:rsidRDefault="00E276F1" w:rsidP="00E276F1">
            <w:pPr>
              <w:jc w:val="right"/>
              <w:rPr>
                <w:sz w:val="22"/>
                <w:szCs w:val="22"/>
                <w:lang w:val="es-CR" w:eastAsia="es-CR"/>
              </w:rPr>
            </w:pPr>
            <w:r w:rsidRPr="007D7FC6">
              <w:rPr>
                <w:sz w:val="22"/>
                <w:szCs w:val="22"/>
                <w:lang w:val="es-CR" w:eastAsia="es-CR"/>
              </w:rPr>
              <w:t>2</w:t>
            </w:r>
          </w:p>
        </w:tc>
      </w:tr>
      <w:tr w:rsidR="00E276F1" w:rsidRPr="007D7FC6" w14:paraId="5E5AC64E" w14:textId="77777777" w:rsidTr="00E276F1">
        <w:trPr>
          <w:trHeight w:val="20"/>
        </w:trPr>
        <w:tc>
          <w:tcPr>
            <w:tcW w:w="2220" w:type="pct"/>
            <w:shd w:val="clear" w:color="auto" w:fill="auto"/>
            <w:noWrap/>
            <w:vAlign w:val="center"/>
            <w:hideMark/>
          </w:tcPr>
          <w:p w14:paraId="3DBF22E6" w14:textId="77777777" w:rsidR="00E276F1" w:rsidRPr="007D7FC6" w:rsidRDefault="00E276F1" w:rsidP="00E276F1">
            <w:pPr>
              <w:rPr>
                <w:sz w:val="22"/>
                <w:szCs w:val="22"/>
                <w:lang w:val="es-CR" w:eastAsia="es-CR"/>
              </w:rPr>
            </w:pPr>
            <w:r w:rsidRPr="007D7FC6">
              <w:rPr>
                <w:sz w:val="22"/>
                <w:szCs w:val="22"/>
                <w:lang w:val="es-CR" w:eastAsia="es-CR"/>
              </w:rPr>
              <w:t>Revocadas</w:t>
            </w:r>
          </w:p>
        </w:tc>
        <w:tc>
          <w:tcPr>
            <w:tcW w:w="764" w:type="pct"/>
            <w:shd w:val="clear" w:color="auto" w:fill="auto"/>
            <w:noWrap/>
            <w:vAlign w:val="center"/>
            <w:hideMark/>
          </w:tcPr>
          <w:p w14:paraId="68AA949D" w14:textId="77777777" w:rsidR="00E276F1" w:rsidRPr="007D7FC6" w:rsidRDefault="00E276F1" w:rsidP="00E276F1">
            <w:pPr>
              <w:jc w:val="right"/>
              <w:rPr>
                <w:sz w:val="22"/>
                <w:szCs w:val="22"/>
                <w:lang w:val="es-CR" w:eastAsia="es-CR"/>
              </w:rPr>
            </w:pPr>
            <w:r w:rsidRPr="007D7FC6">
              <w:rPr>
                <w:sz w:val="22"/>
                <w:szCs w:val="22"/>
                <w:lang w:val="es-CR" w:eastAsia="es-CR"/>
              </w:rPr>
              <w:t>780</w:t>
            </w:r>
          </w:p>
        </w:tc>
        <w:tc>
          <w:tcPr>
            <w:tcW w:w="764" w:type="pct"/>
            <w:shd w:val="clear" w:color="auto" w:fill="auto"/>
            <w:noWrap/>
            <w:vAlign w:val="center"/>
            <w:hideMark/>
          </w:tcPr>
          <w:p w14:paraId="73143AAD" w14:textId="77777777" w:rsidR="00E276F1" w:rsidRPr="007D7FC6" w:rsidRDefault="00E276F1" w:rsidP="00E276F1">
            <w:pPr>
              <w:jc w:val="right"/>
              <w:rPr>
                <w:sz w:val="22"/>
                <w:szCs w:val="22"/>
                <w:lang w:val="es-CR" w:eastAsia="es-CR"/>
              </w:rPr>
            </w:pPr>
            <w:r w:rsidRPr="007D7FC6">
              <w:rPr>
                <w:sz w:val="22"/>
                <w:szCs w:val="22"/>
                <w:lang w:val="es-CR" w:eastAsia="es-CR"/>
              </w:rPr>
              <w:t>890</w:t>
            </w:r>
          </w:p>
        </w:tc>
        <w:tc>
          <w:tcPr>
            <w:tcW w:w="107" w:type="pct"/>
            <w:shd w:val="clear" w:color="auto" w:fill="auto"/>
            <w:noWrap/>
            <w:vAlign w:val="center"/>
            <w:hideMark/>
          </w:tcPr>
          <w:p w14:paraId="6A1BF169"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285" w:type="pct"/>
            <w:shd w:val="clear" w:color="auto" w:fill="auto"/>
            <w:noWrap/>
            <w:vAlign w:val="center"/>
            <w:hideMark/>
          </w:tcPr>
          <w:p w14:paraId="4D093F02" w14:textId="77777777" w:rsidR="00E276F1" w:rsidRPr="007D7FC6" w:rsidRDefault="00E276F1" w:rsidP="00E276F1">
            <w:pPr>
              <w:jc w:val="right"/>
              <w:rPr>
                <w:sz w:val="22"/>
                <w:szCs w:val="22"/>
                <w:lang w:val="es-CR" w:eastAsia="es-CR"/>
              </w:rPr>
            </w:pPr>
            <w:r w:rsidRPr="007D7FC6">
              <w:rPr>
                <w:sz w:val="22"/>
                <w:szCs w:val="22"/>
                <w:lang w:val="es-CR" w:eastAsia="es-CR"/>
              </w:rPr>
              <w:t>5</w:t>
            </w:r>
          </w:p>
        </w:tc>
        <w:tc>
          <w:tcPr>
            <w:tcW w:w="286" w:type="pct"/>
            <w:shd w:val="clear" w:color="auto" w:fill="auto"/>
            <w:noWrap/>
            <w:vAlign w:val="center"/>
            <w:hideMark/>
          </w:tcPr>
          <w:p w14:paraId="76C2FED9" w14:textId="77777777" w:rsidR="00E276F1" w:rsidRPr="007D7FC6" w:rsidRDefault="00E276F1" w:rsidP="00E276F1">
            <w:pPr>
              <w:jc w:val="right"/>
              <w:rPr>
                <w:sz w:val="22"/>
                <w:szCs w:val="22"/>
                <w:lang w:val="es-CR" w:eastAsia="es-CR"/>
              </w:rPr>
            </w:pPr>
            <w:r w:rsidRPr="007D7FC6">
              <w:rPr>
                <w:sz w:val="22"/>
                <w:szCs w:val="22"/>
                <w:lang w:val="es-CR" w:eastAsia="es-CR"/>
              </w:rPr>
              <w:t>1</w:t>
            </w:r>
          </w:p>
        </w:tc>
        <w:tc>
          <w:tcPr>
            <w:tcW w:w="284" w:type="pct"/>
            <w:shd w:val="clear" w:color="auto" w:fill="auto"/>
            <w:noWrap/>
            <w:vAlign w:val="center"/>
            <w:hideMark/>
          </w:tcPr>
          <w:p w14:paraId="31B7C3D8" w14:textId="77777777" w:rsidR="00E276F1" w:rsidRPr="007D7FC6" w:rsidRDefault="00E276F1" w:rsidP="00E276F1">
            <w:pPr>
              <w:jc w:val="right"/>
              <w:rPr>
                <w:sz w:val="22"/>
                <w:szCs w:val="22"/>
                <w:lang w:val="es-CR" w:eastAsia="es-CR"/>
              </w:rPr>
            </w:pPr>
            <w:r w:rsidRPr="007D7FC6">
              <w:rPr>
                <w:sz w:val="22"/>
                <w:szCs w:val="22"/>
                <w:lang w:val="es-CR" w:eastAsia="es-CR"/>
              </w:rPr>
              <w:t>5</w:t>
            </w:r>
          </w:p>
        </w:tc>
        <w:tc>
          <w:tcPr>
            <w:tcW w:w="289" w:type="pct"/>
            <w:shd w:val="clear" w:color="auto" w:fill="auto"/>
            <w:noWrap/>
            <w:vAlign w:val="center"/>
            <w:hideMark/>
          </w:tcPr>
          <w:p w14:paraId="71E0F66E" w14:textId="77777777" w:rsidR="00E276F1" w:rsidRPr="007D7FC6" w:rsidRDefault="00E276F1" w:rsidP="00E276F1">
            <w:pPr>
              <w:jc w:val="right"/>
              <w:rPr>
                <w:sz w:val="22"/>
                <w:szCs w:val="22"/>
                <w:lang w:val="es-CR" w:eastAsia="es-CR"/>
              </w:rPr>
            </w:pPr>
            <w:r w:rsidRPr="007D7FC6">
              <w:rPr>
                <w:sz w:val="22"/>
                <w:szCs w:val="22"/>
                <w:lang w:val="es-CR" w:eastAsia="es-CR"/>
              </w:rPr>
              <w:t>0</w:t>
            </w:r>
          </w:p>
        </w:tc>
      </w:tr>
      <w:tr w:rsidR="00E276F1" w:rsidRPr="007D7FC6" w14:paraId="54319997" w14:textId="77777777" w:rsidTr="00E276F1">
        <w:trPr>
          <w:trHeight w:val="20"/>
        </w:trPr>
        <w:tc>
          <w:tcPr>
            <w:tcW w:w="2220" w:type="pct"/>
            <w:shd w:val="clear" w:color="auto" w:fill="auto"/>
            <w:noWrap/>
            <w:vAlign w:val="center"/>
            <w:hideMark/>
          </w:tcPr>
          <w:p w14:paraId="5B769159" w14:textId="77777777" w:rsidR="00E276F1" w:rsidRPr="007D7FC6" w:rsidRDefault="00E276F1" w:rsidP="00E276F1">
            <w:pPr>
              <w:rPr>
                <w:sz w:val="22"/>
                <w:szCs w:val="22"/>
                <w:lang w:val="es-CR" w:eastAsia="es-CR"/>
              </w:rPr>
            </w:pPr>
            <w:r w:rsidRPr="007D7FC6">
              <w:rPr>
                <w:sz w:val="22"/>
                <w:szCs w:val="22"/>
                <w:lang w:val="es-CR" w:eastAsia="es-CR"/>
              </w:rPr>
              <w:t>Modificadas</w:t>
            </w:r>
          </w:p>
        </w:tc>
        <w:tc>
          <w:tcPr>
            <w:tcW w:w="764" w:type="pct"/>
            <w:shd w:val="clear" w:color="auto" w:fill="auto"/>
            <w:noWrap/>
            <w:vAlign w:val="center"/>
            <w:hideMark/>
          </w:tcPr>
          <w:p w14:paraId="6EB2FC90" w14:textId="77777777" w:rsidR="00E276F1" w:rsidRPr="007D7FC6" w:rsidRDefault="00E276F1" w:rsidP="00E276F1">
            <w:pPr>
              <w:jc w:val="right"/>
              <w:rPr>
                <w:sz w:val="22"/>
                <w:szCs w:val="22"/>
                <w:lang w:val="es-CR" w:eastAsia="es-CR"/>
              </w:rPr>
            </w:pPr>
            <w:r w:rsidRPr="007D7FC6">
              <w:rPr>
                <w:sz w:val="22"/>
                <w:szCs w:val="22"/>
                <w:lang w:val="es-CR" w:eastAsia="es-CR"/>
              </w:rPr>
              <w:t>124</w:t>
            </w:r>
          </w:p>
        </w:tc>
        <w:tc>
          <w:tcPr>
            <w:tcW w:w="764" w:type="pct"/>
            <w:shd w:val="clear" w:color="auto" w:fill="auto"/>
            <w:noWrap/>
            <w:vAlign w:val="center"/>
            <w:hideMark/>
          </w:tcPr>
          <w:p w14:paraId="63901C78" w14:textId="77777777" w:rsidR="00E276F1" w:rsidRPr="007D7FC6" w:rsidRDefault="00E276F1" w:rsidP="00E276F1">
            <w:pPr>
              <w:jc w:val="right"/>
              <w:rPr>
                <w:sz w:val="22"/>
                <w:szCs w:val="22"/>
                <w:lang w:val="es-CR" w:eastAsia="es-CR"/>
              </w:rPr>
            </w:pPr>
            <w:r w:rsidRPr="007D7FC6">
              <w:rPr>
                <w:sz w:val="22"/>
                <w:szCs w:val="22"/>
                <w:lang w:val="es-CR" w:eastAsia="es-CR"/>
              </w:rPr>
              <w:t>158</w:t>
            </w:r>
          </w:p>
        </w:tc>
        <w:tc>
          <w:tcPr>
            <w:tcW w:w="107" w:type="pct"/>
            <w:shd w:val="clear" w:color="auto" w:fill="auto"/>
            <w:noWrap/>
            <w:vAlign w:val="center"/>
            <w:hideMark/>
          </w:tcPr>
          <w:p w14:paraId="2AA100AF"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285" w:type="pct"/>
            <w:shd w:val="clear" w:color="auto" w:fill="auto"/>
            <w:noWrap/>
            <w:vAlign w:val="center"/>
            <w:hideMark/>
          </w:tcPr>
          <w:p w14:paraId="7DA41249" w14:textId="77777777" w:rsidR="00E276F1" w:rsidRPr="007D7FC6" w:rsidRDefault="00E276F1" w:rsidP="00E276F1">
            <w:pPr>
              <w:jc w:val="right"/>
              <w:rPr>
                <w:sz w:val="22"/>
                <w:szCs w:val="22"/>
                <w:lang w:val="es-CR" w:eastAsia="es-CR"/>
              </w:rPr>
            </w:pPr>
            <w:r w:rsidRPr="007D7FC6">
              <w:rPr>
                <w:sz w:val="22"/>
                <w:szCs w:val="22"/>
                <w:lang w:val="es-CR" w:eastAsia="es-CR"/>
              </w:rPr>
              <w:t>7</w:t>
            </w:r>
          </w:p>
        </w:tc>
        <w:tc>
          <w:tcPr>
            <w:tcW w:w="286" w:type="pct"/>
            <w:shd w:val="clear" w:color="auto" w:fill="auto"/>
            <w:noWrap/>
            <w:vAlign w:val="center"/>
            <w:hideMark/>
          </w:tcPr>
          <w:p w14:paraId="1A5E7D1F" w14:textId="77777777" w:rsidR="00E276F1" w:rsidRPr="007D7FC6" w:rsidRDefault="00E276F1" w:rsidP="00E276F1">
            <w:pPr>
              <w:jc w:val="right"/>
              <w:rPr>
                <w:sz w:val="22"/>
                <w:szCs w:val="22"/>
                <w:lang w:val="es-CR" w:eastAsia="es-CR"/>
              </w:rPr>
            </w:pPr>
            <w:r w:rsidRPr="007D7FC6">
              <w:rPr>
                <w:sz w:val="22"/>
                <w:szCs w:val="22"/>
                <w:lang w:val="es-CR" w:eastAsia="es-CR"/>
              </w:rPr>
              <w:t>2</w:t>
            </w:r>
          </w:p>
        </w:tc>
        <w:tc>
          <w:tcPr>
            <w:tcW w:w="284" w:type="pct"/>
            <w:shd w:val="clear" w:color="auto" w:fill="auto"/>
            <w:noWrap/>
            <w:vAlign w:val="center"/>
            <w:hideMark/>
          </w:tcPr>
          <w:p w14:paraId="35F2D8D1" w14:textId="77777777" w:rsidR="00E276F1" w:rsidRPr="007D7FC6" w:rsidRDefault="00E276F1" w:rsidP="00E276F1">
            <w:pPr>
              <w:jc w:val="right"/>
              <w:rPr>
                <w:sz w:val="22"/>
                <w:szCs w:val="22"/>
                <w:lang w:val="es-CR" w:eastAsia="es-CR"/>
              </w:rPr>
            </w:pPr>
            <w:r w:rsidRPr="007D7FC6">
              <w:rPr>
                <w:sz w:val="22"/>
                <w:szCs w:val="22"/>
                <w:lang w:val="es-CR" w:eastAsia="es-CR"/>
              </w:rPr>
              <w:t>6</w:t>
            </w:r>
          </w:p>
        </w:tc>
        <w:tc>
          <w:tcPr>
            <w:tcW w:w="289" w:type="pct"/>
            <w:shd w:val="clear" w:color="auto" w:fill="auto"/>
            <w:noWrap/>
            <w:vAlign w:val="center"/>
            <w:hideMark/>
          </w:tcPr>
          <w:p w14:paraId="40749980" w14:textId="77777777" w:rsidR="00E276F1" w:rsidRPr="007D7FC6" w:rsidRDefault="00E276F1" w:rsidP="00E276F1">
            <w:pPr>
              <w:jc w:val="right"/>
              <w:rPr>
                <w:sz w:val="22"/>
                <w:szCs w:val="22"/>
                <w:lang w:val="es-CR" w:eastAsia="es-CR"/>
              </w:rPr>
            </w:pPr>
            <w:r w:rsidRPr="007D7FC6">
              <w:rPr>
                <w:sz w:val="22"/>
                <w:szCs w:val="22"/>
                <w:lang w:val="es-CR" w:eastAsia="es-CR"/>
              </w:rPr>
              <w:t>0</w:t>
            </w:r>
          </w:p>
        </w:tc>
      </w:tr>
      <w:tr w:rsidR="00E276F1" w:rsidRPr="007D7FC6" w14:paraId="61D2E063" w14:textId="77777777" w:rsidTr="00E276F1">
        <w:trPr>
          <w:trHeight w:val="20"/>
        </w:trPr>
        <w:tc>
          <w:tcPr>
            <w:tcW w:w="2220" w:type="pct"/>
            <w:shd w:val="clear" w:color="auto" w:fill="auto"/>
            <w:noWrap/>
            <w:vAlign w:val="center"/>
            <w:hideMark/>
          </w:tcPr>
          <w:p w14:paraId="0DDE2ABF" w14:textId="77777777" w:rsidR="00E276F1" w:rsidRPr="007D7FC6" w:rsidRDefault="00E276F1" w:rsidP="00E276F1">
            <w:pPr>
              <w:rPr>
                <w:sz w:val="22"/>
                <w:szCs w:val="22"/>
                <w:lang w:val="es-CR" w:eastAsia="es-CR"/>
              </w:rPr>
            </w:pPr>
            <w:r w:rsidRPr="007D7FC6">
              <w:rPr>
                <w:sz w:val="22"/>
                <w:szCs w:val="22"/>
                <w:lang w:val="es-CR" w:eastAsia="es-CR"/>
              </w:rPr>
              <w:t>Anuladas</w:t>
            </w:r>
          </w:p>
        </w:tc>
        <w:tc>
          <w:tcPr>
            <w:tcW w:w="764" w:type="pct"/>
            <w:shd w:val="clear" w:color="auto" w:fill="auto"/>
            <w:noWrap/>
            <w:vAlign w:val="center"/>
            <w:hideMark/>
          </w:tcPr>
          <w:p w14:paraId="1F1AA2A7" w14:textId="77777777" w:rsidR="00E276F1" w:rsidRPr="007D7FC6" w:rsidRDefault="00E276F1" w:rsidP="00E276F1">
            <w:pPr>
              <w:jc w:val="right"/>
              <w:rPr>
                <w:sz w:val="22"/>
                <w:szCs w:val="22"/>
                <w:lang w:val="es-CR" w:eastAsia="es-CR"/>
              </w:rPr>
            </w:pPr>
            <w:r w:rsidRPr="007D7FC6">
              <w:rPr>
                <w:sz w:val="22"/>
                <w:szCs w:val="22"/>
                <w:lang w:val="es-CR" w:eastAsia="es-CR"/>
              </w:rPr>
              <w:t>517</w:t>
            </w:r>
          </w:p>
        </w:tc>
        <w:tc>
          <w:tcPr>
            <w:tcW w:w="764" w:type="pct"/>
            <w:shd w:val="clear" w:color="auto" w:fill="auto"/>
            <w:noWrap/>
            <w:vAlign w:val="center"/>
            <w:hideMark/>
          </w:tcPr>
          <w:p w14:paraId="5BDE9C29" w14:textId="77777777" w:rsidR="00E276F1" w:rsidRPr="007D7FC6" w:rsidRDefault="00E276F1" w:rsidP="00E276F1">
            <w:pPr>
              <w:jc w:val="right"/>
              <w:rPr>
                <w:sz w:val="22"/>
                <w:szCs w:val="22"/>
                <w:lang w:val="es-CR" w:eastAsia="es-CR"/>
              </w:rPr>
            </w:pPr>
            <w:r w:rsidRPr="007D7FC6">
              <w:rPr>
                <w:sz w:val="22"/>
                <w:szCs w:val="22"/>
                <w:lang w:val="es-CR" w:eastAsia="es-CR"/>
              </w:rPr>
              <w:t>759</w:t>
            </w:r>
          </w:p>
        </w:tc>
        <w:tc>
          <w:tcPr>
            <w:tcW w:w="107" w:type="pct"/>
            <w:shd w:val="clear" w:color="auto" w:fill="auto"/>
            <w:noWrap/>
            <w:vAlign w:val="center"/>
            <w:hideMark/>
          </w:tcPr>
          <w:p w14:paraId="0619B347"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285" w:type="pct"/>
            <w:shd w:val="clear" w:color="auto" w:fill="auto"/>
            <w:noWrap/>
            <w:vAlign w:val="center"/>
            <w:hideMark/>
          </w:tcPr>
          <w:p w14:paraId="22FF713A" w14:textId="77777777" w:rsidR="00E276F1" w:rsidRPr="007D7FC6" w:rsidRDefault="00E276F1" w:rsidP="00E276F1">
            <w:pPr>
              <w:jc w:val="right"/>
              <w:rPr>
                <w:sz w:val="22"/>
                <w:szCs w:val="22"/>
                <w:lang w:val="es-CR" w:eastAsia="es-CR"/>
              </w:rPr>
            </w:pPr>
            <w:r w:rsidRPr="007D7FC6">
              <w:rPr>
                <w:sz w:val="22"/>
                <w:szCs w:val="22"/>
                <w:lang w:val="es-CR" w:eastAsia="es-CR"/>
              </w:rPr>
              <w:t>7</w:t>
            </w:r>
          </w:p>
        </w:tc>
        <w:tc>
          <w:tcPr>
            <w:tcW w:w="286" w:type="pct"/>
            <w:shd w:val="clear" w:color="auto" w:fill="auto"/>
            <w:noWrap/>
            <w:vAlign w:val="center"/>
            <w:hideMark/>
          </w:tcPr>
          <w:p w14:paraId="3CA78E05" w14:textId="77777777" w:rsidR="00E276F1" w:rsidRPr="007D7FC6" w:rsidRDefault="00E276F1" w:rsidP="00E276F1">
            <w:pPr>
              <w:jc w:val="right"/>
              <w:rPr>
                <w:sz w:val="22"/>
                <w:szCs w:val="22"/>
                <w:lang w:val="es-CR" w:eastAsia="es-CR"/>
              </w:rPr>
            </w:pPr>
            <w:r w:rsidRPr="007D7FC6">
              <w:rPr>
                <w:sz w:val="22"/>
                <w:szCs w:val="22"/>
                <w:lang w:val="es-CR" w:eastAsia="es-CR"/>
              </w:rPr>
              <w:t>0</w:t>
            </w:r>
          </w:p>
        </w:tc>
        <w:tc>
          <w:tcPr>
            <w:tcW w:w="284" w:type="pct"/>
            <w:shd w:val="clear" w:color="auto" w:fill="auto"/>
            <w:noWrap/>
            <w:vAlign w:val="center"/>
            <w:hideMark/>
          </w:tcPr>
          <w:p w14:paraId="03002864" w14:textId="77777777" w:rsidR="00E276F1" w:rsidRPr="007D7FC6" w:rsidRDefault="00E276F1" w:rsidP="00E276F1">
            <w:pPr>
              <w:jc w:val="right"/>
              <w:rPr>
                <w:sz w:val="22"/>
                <w:szCs w:val="22"/>
                <w:lang w:val="es-CR" w:eastAsia="es-CR"/>
              </w:rPr>
            </w:pPr>
            <w:r w:rsidRPr="007D7FC6">
              <w:rPr>
                <w:sz w:val="22"/>
                <w:szCs w:val="22"/>
                <w:lang w:val="es-CR" w:eastAsia="es-CR"/>
              </w:rPr>
              <w:t>5</w:t>
            </w:r>
          </w:p>
        </w:tc>
        <w:tc>
          <w:tcPr>
            <w:tcW w:w="289" w:type="pct"/>
            <w:shd w:val="clear" w:color="auto" w:fill="auto"/>
            <w:noWrap/>
            <w:vAlign w:val="center"/>
            <w:hideMark/>
          </w:tcPr>
          <w:p w14:paraId="381A3E40" w14:textId="77777777" w:rsidR="00E276F1" w:rsidRPr="007D7FC6" w:rsidRDefault="00E276F1" w:rsidP="00E276F1">
            <w:pPr>
              <w:jc w:val="right"/>
              <w:rPr>
                <w:sz w:val="22"/>
                <w:szCs w:val="22"/>
                <w:lang w:val="es-CR" w:eastAsia="es-CR"/>
              </w:rPr>
            </w:pPr>
            <w:r w:rsidRPr="007D7FC6">
              <w:rPr>
                <w:sz w:val="22"/>
                <w:szCs w:val="22"/>
                <w:lang w:val="es-CR" w:eastAsia="es-CR"/>
              </w:rPr>
              <w:t>0</w:t>
            </w:r>
          </w:p>
        </w:tc>
      </w:tr>
      <w:tr w:rsidR="00E276F1" w:rsidRPr="007D7FC6" w14:paraId="046BD2E5" w14:textId="77777777" w:rsidTr="00E276F1">
        <w:trPr>
          <w:trHeight w:val="20"/>
        </w:trPr>
        <w:tc>
          <w:tcPr>
            <w:tcW w:w="2220" w:type="pct"/>
            <w:shd w:val="clear" w:color="auto" w:fill="auto"/>
            <w:noWrap/>
            <w:vAlign w:val="center"/>
            <w:hideMark/>
          </w:tcPr>
          <w:p w14:paraId="71F71D37" w14:textId="77777777" w:rsidR="00E276F1" w:rsidRPr="007D7FC6" w:rsidRDefault="00E276F1" w:rsidP="00E276F1">
            <w:pPr>
              <w:jc w:val="right"/>
              <w:rPr>
                <w:sz w:val="22"/>
                <w:szCs w:val="22"/>
                <w:lang w:val="es-CR" w:eastAsia="es-CR"/>
              </w:rPr>
            </w:pPr>
          </w:p>
        </w:tc>
        <w:tc>
          <w:tcPr>
            <w:tcW w:w="764" w:type="pct"/>
            <w:shd w:val="clear" w:color="auto" w:fill="auto"/>
            <w:noWrap/>
            <w:vAlign w:val="center"/>
            <w:hideMark/>
          </w:tcPr>
          <w:p w14:paraId="3028AC5C"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764" w:type="pct"/>
            <w:shd w:val="clear" w:color="auto" w:fill="auto"/>
            <w:noWrap/>
            <w:vAlign w:val="center"/>
            <w:hideMark/>
          </w:tcPr>
          <w:p w14:paraId="2369161F" w14:textId="77777777" w:rsidR="00E276F1" w:rsidRPr="007D7FC6" w:rsidRDefault="00E276F1" w:rsidP="00E276F1">
            <w:pPr>
              <w:jc w:val="right"/>
              <w:rPr>
                <w:sz w:val="22"/>
                <w:szCs w:val="22"/>
                <w:lang w:val="es-CR" w:eastAsia="es-CR"/>
              </w:rPr>
            </w:pPr>
          </w:p>
        </w:tc>
        <w:tc>
          <w:tcPr>
            <w:tcW w:w="107" w:type="pct"/>
            <w:shd w:val="clear" w:color="auto" w:fill="auto"/>
            <w:noWrap/>
            <w:vAlign w:val="center"/>
            <w:hideMark/>
          </w:tcPr>
          <w:p w14:paraId="11826ECB"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285" w:type="pct"/>
            <w:shd w:val="clear" w:color="auto" w:fill="auto"/>
            <w:noWrap/>
            <w:vAlign w:val="center"/>
            <w:hideMark/>
          </w:tcPr>
          <w:p w14:paraId="53E118D1" w14:textId="77777777" w:rsidR="00E276F1" w:rsidRPr="007D7FC6" w:rsidRDefault="00E276F1" w:rsidP="00E276F1">
            <w:pPr>
              <w:jc w:val="right"/>
              <w:rPr>
                <w:sz w:val="22"/>
                <w:szCs w:val="22"/>
                <w:lang w:val="es-CR" w:eastAsia="es-CR"/>
              </w:rPr>
            </w:pPr>
          </w:p>
        </w:tc>
        <w:tc>
          <w:tcPr>
            <w:tcW w:w="286" w:type="pct"/>
            <w:shd w:val="clear" w:color="auto" w:fill="auto"/>
            <w:noWrap/>
            <w:vAlign w:val="center"/>
            <w:hideMark/>
          </w:tcPr>
          <w:p w14:paraId="7D81F72B"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284" w:type="pct"/>
            <w:shd w:val="clear" w:color="auto" w:fill="auto"/>
            <w:noWrap/>
            <w:vAlign w:val="center"/>
            <w:hideMark/>
          </w:tcPr>
          <w:p w14:paraId="7DF42660" w14:textId="77777777" w:rsidR="00E276F1" w:rsidRPr="007D7FC6" w:rsidRDefault="00E276F1" w:rsidP="00E276F1">
            <w:pPr>
              <w:jc w:val="right"/>
              <w:rPr>
                <w:sz w:val="22"/>
                <w:szCs w:val="22"/>
                <w:lang w:val="es-CR" w:eastAsia="es-CR"/>
              </w:rPr>
            </w:pPr>
          </w:p>
        </w:tc>
        <w:tc>
          <w:tcPr>
            <w:tcW w:w="289" w:type="pct"/>
            <w:shd w:val="clear" w:color="auto" w:fill="auto"/>
            <w:noWrap/>
            <w:vAlign w:val="center"/>
            <w:hideMark/>
          </w:tcPr>
          <w:p w14:paraId="1A713786" w14:textId="77777777" w:rsidR="00E276F1" w:rsidRPr="007D7FC6" w:rsidRDefault="00E276F1" w:rsidP="00E276F1">
            <w:pPr>
              <w:jc w:val="right"/>
              <w:rPr>
                <w:sz w:val="22"/>
                <w:szCs w:val="22"/>
                <w:lang w:val="es-CR" w:eastAsia="es-CR"/>
              </w:rPr>
            </w:pPr>
          </w:p>
        </w:tc>
      </w:tr>
      <w:tr w:rsidR="00E276F1" w:rsidRPr="007D7FC6" w14:paraId="65A21B0B" w14:textId="77777777" w:rsidTr="00E276F1">
        <w:trPr>
          <w:trHeight w:val="20"/>
        </w:trPr>
        <w:tc>
          <w:tcPr>
            <w:tcW w:w="2220" w:type="pct"/>
            <w:shd w:val="clear" w:color="auto" w:fill="auto"/>
            <w:noWrap/>
            <w:vAlign w:val="center"/>
            <w:hideMark/>
          </w:tcPr>
          <w:p w14:paraId="37864C0C" w14:textId="77777777" w:rsidR="00E276F1" w:rsidRPr="007D7FC6" w:rsidRDefault="00E276F1" w:rsidP="00E276F1">
            <w:pPr>
              <w:rPr>
                <w:b/>
                <w:bCs/>
                <w:sz w:val="22"/>
                <w:szCs w:val="22"/>
                <w:lang w:val="es-CR" w:eastAsia="es-CR"/>
              </w:rPr>
            </w:pPr>
            <w:r w:rsidRPr="007D7FC6">
              <w:rPr>
                <w:b/>
                <w:bCs/>
                <w:sz w:val="22"/>
                <w:szCs w:val="22"/>
                <w:lang w:val="es-CR" w:eastAsia="es-CR"/>
              </w:rPr>
              <w:t>Otras Resoluciones</w:t>
            </w:r>
          </w:p>
        </w:tc>
        <w:tc>
          <w:tcPr>
            <w:tcW w:w="764" w:type="pct"/>
            <w:shd w:val="clear" w:color="auto" w:fill="auto"/>
            <w:noWrap/>
            <w:vAlign w:val="center"/>
            <w:hideMark/>
          </w:tcPr>
          <w:p w14:paraId="36202C52" w14:textId="77777777" w:rsidR="00E276F1" w:rsidRPr="007D7FC6" w:rsidRDefault="00E276F1" w:rsidP="00E276F1">
            <w:pPr>
              <w:jc w:val="right"/>
              <w:rPr>
                <w:b/>
                <w:bCs/>
                <w:sz w:val="22"/>
                <w:szCs w:val="22"/>
                <w:lang w:val="es-CR" w:eastAsia="es-CR"/>
              </w:rPr>
            </w:pPr>
            <w:r w:rsidRPr="007D7FC6">
              <w:rPr>
                <w:b/>
                <w:bCs/>
                <w:sz w:val="22"/>
                <w:szCs w:val="22"/>
                <w:lang w:val="es-CR" w:eastAsia="es-CR"/>
              </w:rPr>
              <w:t>2 542</w:t>
            </w:r>
          </w:p>
        </w:tc>
        <w:tc>
          <w:tcPr>
            <w:tcW w:w="764" w:type="pct"/>
            <w:shd w:val="clear" w:color="auto" w:fill="auto"/>
            <w:noWrap/>
            <w:vAlign w:val="center"/>
            <w:hideMark/>
          </w:tcPr>
          <w:p w14:paraId="0B5115F7" w14:textId="77777777" w:rsidR="00E276F1" w:rsidRPr="007D7FC6" w:rsidRDefault="00E276F1" w:rsidP="00E276F1">
            <w:pPr>
              <w:jc w:val="right"/>
              <w:rPr>
                <w:b/>
                <w:bCs/>
                <w:sz w:val="22"/>
                <w:szCs w:val="22"/>
                <w:lang w:val="es-CR" w:eastAsia="es-CR"/>
              </w:rPr>
            </w:pPr>
            <w:r w:rsidRPr="007D7FC6">
              <w:rPr>
                <w:b/>
                <w:bCs/>
                <w:sz w:val="22"/>
                <w:szCs w:val="22"/>
                <w:lang w:val="es-CR" w:eastAsia="es-CR"/>
              </w:rPr>
              <w:t>1 632</w:t>
            </w:r>
          </w:p>
        </w:tc>
        <w:tc>
          <w:tcPr>
            <w:tcW w:w="107" w:type="pct"/>
            <w:shd w:val="clear" w:color="auto" w:fill="auto"/>
            <w:noWrap/>
            <w:vAlign w:val="center"/>
            <w:hideMark/>
          </w:tcPr>
          <w:p w14:paraId="40C465D8" w14:textId="77777777" w:rsidR="00E276F1" w:rsidRPr="007D7FC6" w:rsidRDefault="00E276F1" w:rsidP="00E276F1">
            <w:pPr>
              <w:jc w:val="right"/>
              <w:rPr>
                <w:b/>
                <w:bCs/>
                <w:sz w:val="22"/>
                <w:szCs w:val="22"/>
                <w:lang w:val="es-CR" w:eastAsia="es-CR"/>
              </w:rPr>
            </w:pPr>
            <w:r w:rsidRPr="007D7FC6">
              <w:rPr>
                <w:b/>
                <w:bCs/>
                <w:sz w:val="22"/>
                <w:szCs w:val="22"/>
                <w:lang w:val="es-CR" w:eastAsia="es-CR"/>
              </w:rPr>
              <w:t> </w:t>
            </w:r>
          </w:p>
        </w:tc>
        <w:tc>
          <w:tcPr>
            <w:tcW w:w="285" w:type="pct"/>
            <w:shd w:val="clear" w:color="auto" w:fill="auto"/>
            <w:noWrap/>
            <w:vAlign w:val="center"/>
            <w:hideMark/>
          </w:tcPr>
          <w:p w14:paraId="4983E363" w14:textId="77777777" w:rsidR="00E276F1" w:rsidRPr="007D7FC6" w:rsidRDefault="00E276F1" w:rsidP="00E276F1">
            <w:pPr>
              <w:jc w:val="right"/>
              <w:rPr>
                <w:b/>
                <w:bCs/>
                <w:sz w:val="22"/>
                <w:szCs w:val="22"/>
                <w:lang w:val="es-CR" w:eastAsia="es-CR"/>
              </w:rPr>
            </w:pPr>
            <w:r w:rsidRPr="007D7FC6">
              <w:rPr>
                <w:b/>
                <w:bCs/>
                <w:sz w:val="22"/>
                <w:szCs w:val="22"/>
                <w:lang w:val="es-CR" w:eastAsia="es-CR"/>
              </w:rPr>
              <w:t>3</w:t>
            </w:r>
          </w:p>
        </w:tc>
        <w:tc>
          <w:tcPr>
            <w:tcW w:w="286" w:type="pct"/>
            <w:shd w:val="clear" w:color="auto" w:fill="auto"/>
            <w:noWrap/>
            <w:vAlign w:val="center"/>
            <w:hideMark/>
          </w:tcPr>
          <w:p w14:paraId="63B73796" w14:textId="77777777" w:rsidR="00E276F1" w:rsidRPr="007D7FC6" w:rsidRDefault="00E276F1" w:rsidP="00E276F1">
            <w:pPr>
              <w:jc w:val="right"/>
              <w:rPr>
                <w:b/>
                <w:bCs/>
                <w:sz w:val="22"/>
                <w:szCs w:val="22"/>
                <w:lang w:val="es-CR" w:eastAsia="es-CR"/>
              </w:rPr>
            </w:pPr>
            <w:r w:rsidRPr="007D7FC6">
              <w:rPr>
                <w:b/>
                <w:bCs/>
                <w:sz w:val="22"/>
                <w:szCs w:val="22"/>
                <w:lang w:val="es-CR" w:eastAsia="es-CR"/>
              </w:rPr>
              <w:t>1</w:t>
            </w:r>
          </w:p>
        </w:tc>
        <w:tc>
          <w:tcPr>
            <w:tcW w:w="284" w:type="pct"/>
            <w:shd w:val="clear" w:color="auto" w:fill="auto"/>
            <w:noWrap/>
            <w:vAlign w:val="center"/>
            <w:hideMark/>
          </w:tcPr>
          <w:p w14:paraId="06DC618B" w14:textId="77777777" w:rsidR="00E276F1" w:rsidRPr="007D7FC6" w:rsidRDefault="00E276F1" w:rsidP="00E276F1">
            <w:pPr>
              <w:jc w:val="right"/>
              <w:rPr>
                <w:b/>
                <w:bCs/>
                <w:sz w:val="22"/>
                <w:szCs w:val="22"/>
                <w:lang w:val="es-CR" w:eastAsia="es-CR"/>
              </w:rPr>
            </w:pPr>
            <w:r w:rsidRPr="007D7FC6">
              <w:rPr>
                <w:b/>
                <w:bCs/>
                <w:sz w:val="22"/>
                <w:szCs w:val="22"/>
                <w:lang w:val="es-CR" w:eastAsia="es-CR"/>
              </w:rPr>
              <w:t>4</w:t>
            </w:r>
          </w:p>
        </w:tc>
        <w:tc>
          <w:tcPr>
            <w:tcW w:w="289" w:type="pct"/>
            <w:shd w:val="clear" w:color="auto" w:fill="auto"/>
            <w:noWrap/>
            <w:vAlign w:val="center"/>
            <w:hideMark/>
          </w:tcPr>
          <w:p w14:paraId="4F96C220" w14:textId="77777777" w:rsidR="00E276F1" w:rsidRPr="007D7FC6" w:rsidRDefault="00E276F1" w:rsidP="00E276F1">
            <w:pPr>
              <w:jc w:val="right"/>
              <w:rPr>
                <w:b/>
                <w:bCs/>
                <w:sz w:val="22"/>
                <w:szCs w:val="22"/>
                <w:lang w:val="es-CR" w:eastAsia="es-CR"/>
              </w:rPr>
            </w:pPr>
            <w:r w:rsidRPr="007D7FC6">
              <w:rPr>
                <w:b/>
                <w:bCs/>
                <w:sz w:val="22"/>
                <w:szCs w:val="22"/>
                <w:lang w:val="es-CR" w:eastAsia="es-CR"/>
              </w:rPr>
              <w:t>0</w:t>
            </w:r>
          </w:p>
        </w:tc>
      </w:tr>
      <w:tr w:rsidR="00E276F1" w:rsidRPr="007D7FC6" w14:paraId="1C380D84" w14:textId="77777777" w:rsidTr="00E276F1">
        <w:trPr>
          <w:trHeight w:val="20"/>
        </w:trPr>
        <w:tc>
          <w:tcPr>
            <w:tcW w:w="2220" w:type="pct"/>
            <w:shd w:val="clear" w:color="auto" w:fill="auto"/>
            <w:noWrap/>
            <w:vAlign w:val="center"/>
            <w:hideMark/>
          </w:tcPr>
          <w:p w14:paraId="16F45189" w14:textId="77777777" w:rsidR="00E276F1" w:rsidRPr="007D7FC6" w:rsidRDefault="00E276F1" w:rsidP="00E276F1">
            <w:pPr>
              <w:rPr>
                <w:sz w:val="22"/>
                <w:szCs w:val="22"/>
                <w:lang w:val="es-CR" w:eastAsia="es-CR"/>
              </w:rPr>
            </w:pPr>
            <w:r w:rsidRPr="007D7FC6">
              <w:rPr>
                <w:sz w:val="22"/>
                <w:szCs w:val="22"/>
                <w:lang w:val="es-CR" w:eastAsia="es-CR"/>
              </w:rPr>
              <w:t>Resuelve conflicto</w:t>
            </w:r>
          </w:p>
        </w:tc>
        <w:tc>
          <w:tcPr>
            <w:tcW w:w="764" w:type="pct"/>
            <w:shd w:val="clear" w:color="auto" w:fill="auto"/>
            <w:noWrap/>
            <w:vAlign w:val="center"/>
            <w:hideMark/>
          </w:tcPr>
          <w:p w14:paraId="35E8B4C2" w14:textId="77777777" w:rsidR="00E276F1" w:rsidRPr="007D7FC6" w:rsidRDefault="00E276F1" w:rsidP="00E276F1">
            <w:pPr>
              <w:jc w:val="right"/>
              <w:rPr>
                <w:sz w:val="22"/>
                <w:szCs w:val="22"/>
                <w:lang w:val="es-CR" w:eastAsia="es-CR"/>
              </w:rPr>
            </w:pPr>
            <w:r w:rsidRPr="007D7FC6">
              <w:rPr>
                <w:sz w:val="22"/>
                <w:szCs w:val="22"/>
                <w:lang w:val="es-CR" w:eastAsia="es-CR"/>
              </w:rPr>
              <w:t>1 223</w:t>
            </w:r>
          </w:p>
        </w:tc>
        <w:tc>
          <w:tcPr>
            <w:tcW w:w="764" w:type="pct"/>
            <w:shd w:val="clear" w:color="auto" w:fill="auto"/>
            <w:noWrap/>
            <w:vAlign w:val="center"/>
            <w:hideMark/>
          </w:tcPr>
          <w:p w14:paraId="3B6B54F6" w14:textId="77777777" w:rsidR="00E276F1" w:rsidRPr="007D7FC6" w:rsidRDefault="00E276F1" w:rsidP="00E276F1">
            <w:pPr>
              <w:jc w:val="right"/>
              <w:rPr>
                <w:sz w:val="22"/>
                <w:szCs w:val="22"/>
                <w:lang w:val="es-CR" w:eastAsia="es-CR"/>
              </w:rPr>
            </w:pPr>
            <w:r w:rsidRPr="007D7FC6">
              <w:rPr>
                <w:sz w:val="22"/>
                <w:szCs w:val="22"/>
                <w:lang w:val="es-CR" w:eastAsia="es-CR"/>
              </w:rPr>
              <w:t>272</w:t>
            </w:r>
          </w:p>
        </w:tc>
        <w:tc>
          <w:tcPr>
            <w:tcW w:w="107" w:type="pct"/>
            <w:shd w:val="clear" w:color="auto" w:fill="auto"/>
            <w:noWrap/>
            <w:vAlign w:val="center"/>
            <w:hideMark/>
          </w:tcPr>
          <w:p w14:paraId="1FA73D15"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285" w:type="pct"/>
            <w:shd w:val="clear" w:color="auto" w:fill="auto"/>
            <w:noWrap/>
            <w:vAlign w:val="center"/>
            <w:hideMark/>
          </w:tcPr>
          <w:p w14:paraId="6DDF0EB1" w14:textId="77777777" w:rsidR="00E276F1" w:rsidRPr="007D7FC6" w:rsidRDefault="00E276F1" w:rsidP="00E276F1">
            <w:pPr>
              <w:jc w:val="right"/>
              <w:rPr>
                <w:sz w:val="22"/>
                <w:szCs w:val="22"/>
                <w:lang w:val="es-CR" w:eastAsia="es-CR"/>
              </w:rPr>
            </w:pPr>
            <w:r w:rsidRPr="007D7FC6">
              <w:rPr>
                <w:sz w:val="22"/>
                <w:szCs w:val="22"/>
                <w:lang w:val="es-CR" w:eastAsia="es-CR"/>
              </w:rPr>
              <w:t>1</w:t>
            </w:r>
          </w:p>
        </w:tc>
        <w:tc>
          <w:tcPr>
            <w:tcW w:w="286" w:type="pct"/>
            <w:shd w:val="clear" w:color="auto" w:fill="auto"/>
            <w:noWrap/>
            <w:vAlign w:val="center"/>
            <w:hideMark/>
          </w:tcPr>
          <w:p w14:paraId="214381C2" w14:textId="77777777" w:rsidR="00E276F1" w:rsidRPr="007D7FC6" w:rsidRDefault="00E276F1" w:rsidP="00E276F1">
            <w:pPr>
              <w:jc w:val="right"/>
              <w:rPr>
                <w:sz w:val="22"/>
                <w:szCs w:val="22"/>
                <w:lang w:val="es-CR" w:eastAsia="es-CR"/>
              </w:rPr>
            </w:pPr>
            <w:r w:rsidRPr="007D7FC6">
              <w:rPr>
                <w:sz w:val="22"/>
                <w:szCs w:val="22"/>
                <w:lang w:val="es-CR" w:eastAsia="es-CR"/>
              </w:rPr>
              <w:t>3</w:t>
            </w:r>
          </w:p>
        </w:tc>
        <w:tc>
          <w:tcPr>
            <w:tcW w:w="284" w:type="pct"/>
            <w:shd w:val="clear" w:color="auto" w:fill="auto"/>
            <w:noWrap/>
            <w:vAlign w:val="center"/>
            <w:hideMark/>
          </w:tcPr>
          <w:p w14:paraId="35D5A0DB" w14:textId="77777777" w:rsidR="00E276F1" w:rsidRPr="007D7FC6" w:rsidRDefault="00E276F1" w:rsidP="00E276F1">
            <w:pPr>
              <w:jc w:val="right"/>
              <w:rPr>
                <w:sz w:val="22"/>
                <w:szCs w:val="22"/>
                <w:lang w:val="es-CR" w:eastAsia="es-CR"/>
              </w:rPr>
            </w:pPr>
            <w:r w:rsidRPr="007D7FC6">
              <w:rPr>
                <w:sz w:val="22"/>
                <w:szCs w:val="22"/>
                <w:lang w:val="es-CR" w:eastAsia="es-CR"/>
              </w:rPr>
              <w:t>2</w:t>
            </w:r>
          </w:p>
        </w:tc>
        <w:tc>
          <w:tcPr>
            <w:tcW w:w="289" w:type="pct"/>
            <w:shd w:val="clear" w:color="auto" w:fill="auto"/>
            <w:noWrap/>
            <w:vAlign w:val="center"/>
            <w:hideMark/>
          </w:tcPr>
          <w:p w14:paraId="5F88BFEF" w14:textId="77777777" w:rsidR="00E276F1" w:rsidRPr="007D7FC6" w:rsidRDefault="00E276F1" w:rsidP="00E276F1">
            <w:pPr>
              <w:jc w:val="right"/>
              <w:rPr>
                <w:sz w:val="22"/>
                <w:szCs w:val="22"/>
                <w:lang w:val="es-CR" w:eastAsia="es-CR"/>
              </w:rPr>
            </w:pPr>
            <w:r w:rsidRPr="007D7FC6">
              <w:rPr>
                <w:sz w:val="22"/>
                <w:szCs w:val="22"/>
                <w:lang w:val="es-CR" w:eastAsia="es-CR"/>
              </w:rPr>
              <w:t>2</w:t>
            </w:r>
          </w:p>
        </w:tc>
      </w:tr>
      <w:tr w:rsidR="00E276F1" w:rsidRPr="007D7FC6" w14:paraId="25B057CF" w14:textId="77777777" w:rsidTr="00E276F1">
        <w:trPr>
          <w:trHeight w:val="20"/>
        </w:trPr>
        <w:tc>
          <w:tcPr>
            <w:tcW w:w="2220" w:type="pct"/>
            <w:shd w:val="clear" w:color="auto" w:fill="auto"/>
            <w:noWrap/>
            <w:vAlign w:val="center"/>
            <w:hideMark/>
          </w:tcPr>
          <w:p w14:paraId="2D6B44B1" w14:textId="77777777" w:rsidR="00E276F1" w:rsidRPr="007D7FC6" w:rsidRDefault="00E276F1" w:rsidP="00E276F1">
            <w:pPr>
              <w:rPr>
                <w:sz w:val="22"/>
                <w:szCs w:val="22"/>
                <w:lang w:val="es-CR" w:eastAsia="es-CR"/>
              </w:rPr>
            </w:pPr>
            <w:r w:rsidRPr="007D7FC6">
              <w:rPr>
                <w:sz w:val="22"/>
                <w:szCs w:val="22"/>
                <w:lang w:val="es-CR" w:eastAsia="es-CR"/>
              </w:rPr>
              <w:t>Confirma denegatoria</w:t>
            </w:r>
          </w:p>
        </w:tc>
        <w:tc>
          <w:tcPr>
            <w:tcW w:w="764" w:type="pct"/>
            <w:shd w:val="clear" w:color="auto" w:fill="auto"/>
            <w:noWrap/>
            <w:vAlign w:val="center"/>
            <w:hideMark/>
          </w:tcPr>
          <w:p w14:paraId="0736F593" w14:textId="77777777" w:rsidR="00E276F1" w:rsidRPr="007D7FC6" w:rsidRDefault="00E276F1" w:rsidP="00E276F1">
            <w:pPr>
              <w:jc w:val="right"/>
              <w:rPr>
                <w:sz w:val="22"/>
                <w:szCs w:val="22"/>
                <w:lang w:val="es-CR" w:eastAsia="es-CR"/>
              </w:rPr>
            </w:pPr>
            <w:r w:rsidRPr="007D7FC6">
              <w:rPr>
                <w:sz w:val="22"/>
                <w:szCs w:val="22"/>
                <w:lang w:val="es-CR" w:eastAsia="es-CR"/>
              </w:rPr>
              <w:t>55</w:t>
            </w:r>
          </w:p>
        </w:tc>
        <w:tc>
          <w:tcPr>
            <w:tcW w:w="764" w:type="pct"/>
            <w:shd w:val="clear" w:color="auto" w:fill="auto"/>
            <w:noWrap/>
            <w:vAlign w:val="center"/>
            <w:hideMark/>
          </w:tcPr>
          <w:p w14:paraId="6277AF83" w14:textId="77777777" w:rsidR="00E276F1" w:rsidRPr="007D7FC6" w:rsidRDefault="00E276F1" w:rsidP="00E276F1">
            <w:pPr>
              <w:jc w:val="right"/>
              <w:rPr>
                <w:sz w:val="22"/>
                <w:szCs w:val="22"/>
                <w:lang w:val="es-CR" w:eastAsia="es-CR"/>
              </w:rPr>
            </w:pPr>
            <w:r w:rsidRPr="007D7FC6">
              <w:rPr>
                <w:sz w:val="22"/>
                <w:szCs w:val="22"/>
                <w:lang w:val="es-CR" w:eastAsia="es-CR"/>
              </w:rPr>
              <w:t>198</w:t>
            </w:r>
          </w:p>
        </w:tc>
        <w:tc>
          <w:tcPr>
            <w:tcW w:w="107" w:type="pct"/>
            <w:shd w:val="clear" w:color="auto" w:fill="auto"/>
            <w:noWrap/>
            <w:vAlign w:val="center"/>
            <w:hideMark/>
          </w:tcPr>
          <w:p w14:paraId="24952DC0"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285" w:type="pct"/>
            <w:shd w:val="clear" w:color="auto" w:fill="auto"/>
            <w:noWrap/>
            <w:vAlign w:val="center"/>
            <w:hideMark/>
          </w:tcPr>
          <w:p w14:paraId="0A08ED94" w14:textId="77777777" w:rsidR="00E276F1" w:rsidRPr="007D7FC6" w:rsidRDefault="00E276F1" w:rsidP="00E276F1">
            <w:pPr>
              <w:jc w:val="right"/>
              <w:rPr>
                <w:sz w:val="22"/>
                <w:szCs w:val="22"/>
                <w:lang w:val="es-CR" w:eastAsia="es-CR"/>
              </w:rPr>
            </w:pPr>
            <w:r w:rsidRPr="007D7FC6">
              <w:rPr>
                <w:sz w:val="22"/>
                <w:szCs w:val="22"/>
                <w:lang w:val="es-CR" w:eastAsia="es-CR"/>
              </w:rPr>
              <w:t>2</w:t>
            </w:r>
          </w:p>
        </w:tc>
        <w:tc>
          <w:tcPr>
            <w:tcW w:w="286" w:type="pct"/>
            <w:shd w:val="clear" w:color="auto" w:fill="auto"/>
            <w:noWrap/>
            <w:vAlign w:val="center"/>
            <w:hideMark/>
          </w:tcPr>
          <w:p w14:paraId="138EFD8B" w14:textId="77777777" w:rsidR="00E276F1" w:rsidRPr="007D7FC6" w:rsidRDefault="00E276F1" w:rsidP="00E276F1">
            <w:pPr>
              <w:jc w:val="right"/>
              <w:rPr>
                <w:sz w:val="22"/>
                <w:szCs w:val="22"/>
                <w:lang w:val="es-CR" w:eastAsia="es-CR"/>
              </w:rPr>
            </w:pPr>
            <w:r w:rsidRPr="007D7FC6">
              <w:rPr>
                <w:sz w:val="22"/>
                <w:szCs w:val="22"/>
                <w:lang w:val="es-CR" w:eastAsia="es-CR"/>
              </w:rPr>
              <w:t>1</w:t>
            </w:r>
          </w:p>
        </w:tc>
        <w:tc>
          <w:tcPr>
            <w:tcW w:w="284" w:type="pct"/>
            <w:shd w:val="clear" w:color="auto" w:fill="auto"/>
            <w:noWrap/>
            <w:vAlign w:val="center"/>
            <w:hideMark/>
          </w:tcPr>
          <w:p w14:paraId="6FA16881" w14:textId="77777777" w:rsidR="00E276F1" w:rsidRPr="007D7FC6" w:rsidRDefault="00E276F1" w:rsidP="00E276F1">
            <w:pPr>
              <w:jc w:val="right"/>
              <w:rPr>
                <w:sz w:val="22"/>
                <w:szCs w:val="22"/>
                <w:lang w:val="es-CR" w:eastAsia="es-CR"/>
              </w:rPr>
            </w:pPr>
            <w:r w:rsidRPr="007D7FC6">
              <w:rPr>
                <w:sz w:val="22"/>
                <w:szCs w:val="22"/>
                <w:lang w:val="es-CR" w:eastAsia="es-CR"/>
              </w:rPr>
              <w:t>3</w:t>
            </w:r>
          </w:p>
        </w:tc>
        <w:tc>
          <w:tcPr>
            <w:tcW w:w="289" w:type="pct"/>
            <w:shd w:val="clear" w:color="auto" w:fill="auto"/>
            <w:noWrap/>
            <w:vAlign w:val="center"/>
            <w:hideMark/>
          </w:tcPr>
          <w:p w14:paraId="1E3300BF" w14:textId="77777777" w:rsidR="00E276F1" w:rsidRPr="007D7FC6" w:rsidRDefault="00E276F1" w:rsidP="00E276F1">
            <w:pPr>
              <w:jc w:val="right"/>
              <w:rPr>
                <w:sz w:val="22"/>
                <w:szCs w:val="22"/>
                <w:lang w:val="es-CR" w:eastAsia="es-CR"/>
              </w:rPr>
            </w:pPr>
            <w:r w:rsidRPr="007D7FC6">
              <w:rPr>
                <w:sz w:val="22"/>
                <w:szCs w:val="22"/>
                <w:lang w:val="es-CR" w:eastAsia="es-CR"/>
              </w:rPr>
              <w:t>0</w:t>
            </w:r>
          </w:p>
        </w:tc>
      </w:tr>
      <w:tr w:rsidR="00E276F1" w:rsidRPr="007D7FC6" w14:paraId="6A687A1E" w14:textId="77777777" w:rsidTr="00E276F1">
        <w:trPr>
          <w:trHeight w:val="20"/>
        </w:trPr>
        <w:tc>
          <w:tcPr>
            <w:tcW w:w="2220" w:type="pct"/>
            <w:shd w:val="clear" w:color="auto" w:fill="auto"/>
            <w:noWrap/>
            <w:vAlign w:val="center"/>
            <w:hideMark/>
          </w:tcPr>
          <w:p w14:paraId="7925716B" w14:textId="77777777" w:rsidR="00E276F1" w:rsidRPr="007D7FC6" w:rsidRDefault="00E276F1" w:rsidP="00E276F1">
            <w:pPr>
              <w:rPr>
                <w:sz w:val="22"/>
                <w:szCs w:val="22"/>
                <w:lang w:val="es-CR" w:eastAsia="es-CR"/>
              </w:rPr>
            </w:pPr>
            <w:r w:rsidRPr="007D7FC6">
              <w:rPr>
                <w:sz w:val="22"/>
                <w:szCs w:val="22"/>
                <w:lang w:val="es-CR" w:eastAsia="es-CR"/>
              </w:rPr>
              <w:t>Rechaza de plano</w:t>
            </w:r>
          </w:p>
        </w:tc>
        <w:tc>
          <w:tcPr>
            <w:tcW w:w="764" w:type="pct"/>
            <w:shd w:val="clear" w:color="auto" w:fill="auto"/>
            <w:noWrap/>
            <w:vAlign w:val="center"/>
            <w:hideMark/>
          </w:tcPr>
          <w:p w14:paraId="2C7D122E" w14:textId="77777777" w:rsidR="00E276F1" w:rsidRPr="007D7FC6" w:rsidRDefault="00E276F1" w:rsidP="00E276F1">
            <w:pPr>
              <w:jc w:val="right"/>
              <w:rPr>
                <w:sz w:val="22"/>
                <w:szCs w:val="22"/>
                <w:lang w:val="es-CR" w:eastAsia="es-CR"/>
              </w:rPr>
            </w:pPr>
            <w:r w:rsidRPr="007D7FC6">
              <w:rPr>
                <w:sz w:val="22"/>
                <w:szCs w:val="22"/>
                <w:lang w:val="es-CR" w:eastAsia="es-CR"/>
              </w:rPr>
              <w:t>259</w:t>
            </w:r>
          </w:p>
        </w:tc>
        <w:tc>
          <w:tcPr>
            <w:tcW w:w="764" w:type="pct"/>
            <w:shd w:val="clear" w:color="auto" w:fill="auto"/>
            <w:noWrap/>
            <w:vAlign w:val="center"/>
            <w:hideMark/>
          </w:tcPr>
          <w:p w14:paraId="552F2F60" w14:textId="77777777" w:rsidR="00E276F1" w:rsidRPr="007D7FC6" w:rsidRDefault="00E276F1" w:rsidP="00E276F1">
            <w:pPr>
              <w:jc w:val="right"/>
              <w:rPr>
                <w:sz w:val="22"/>
                <w:szCs w:val="22"/>
                <w:lang w:val="es-CR" w:eastAsia="es-CR"/>
              </w:rPr>
            </w:pPr>
            <w:r w:rsidRPr="007D7FC6">
              <w:rPr>
                <w:sz w:val="22"/>
                <w:szCs w:val="22"/>
                <w:lang w:val="es-CR" w:eastAsia="es-CR"/>
              </w:rPr>
              <w:t>232</w:t>
            </w:r>
          </w:p>
        </w:tc>
        <w:tc>
          <w:tcPr>
            <w:tcW w:w="107" w:type="pct"/>
            <w:shd w:val="clear" w:color="auto" w:fill="auto"/>
            <w:noWrap/>
            <w:vAlign w:val="center"/>
            <w:hideMark/>
          </w:tcPr>
          <w:p w14:paraId="0E39465A"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285" w:type="pct"/>
            <w:shd w:val="clear" w:color="auto" w:fill="auto"/>
            <w:noWrap/>
            <w:vAlign w:val="center"/>
            <w:hideMark/>
          </w:tcPr>
          <w:p w14:paraId="464CA151" w14:textId="77777777" w:rsidR="00E276F1" w:rsidRPr="007D7FC6" w:rsidRDefault="00E276F1" w:rsidP="00E276F1">
            <w:pPr>
              <w:jc w:val="right"/>
              <w:rPr>
                <w:sz w:val="22"/>
                <w:szCs w:val="22"/>
                <w:lang w:val="es-CR" w:eastAsia="es-CR"/>
              </w:rPr>
            </w:pPr>
            <w:r w:rsidRPr="007D7FC6">
              <w:rPr>
                <w:sz w:val="22"/>
                <w:szCs w:val="22"/>
                <w:lang w:val="es-CR" w:eastAsia="es-CR"/>
              </w:rPr>
              <w:t>4</w:t>
            </w:r>
          </w:p>
        </w:tc>
        <w:tc>
          <w:tcPr>
            <w:tcW w:w="286" w:type="pct"/>
            <w:shd w:val="clear" w:color="auto" w:fill="auto"/>
            <w:noWrap/>
            <w:vAlign w:val="center"/>
            <w:hideMark/>
          </w:tcPr>
          <w:p w14:paraId="04D58A3A" w14:textId="77777777" w:rsidR="00E276F1" w:rsidRPr="007D7FC6" w:rsidRDefault="00E276F1" w:rsidP="00E276F1">
            <w:pPr>
              <w:jc w:val="right"/>
              <w:rPr>
                <w:sz w:val="22"/>
                <w:szCs w:val="22"/>
                <w:lang w:val="es-CR" w:eastAsia="es-CR"/>
              </w:rPr>
            </w:pPr>
            <w:r w:rsidRPr="007D7FC6">
              <w:rPr>
                <w:sz w:val="22"/>
                <w:szCs w:val="22"/>
                <w:lang w:val="es-CR" w:eastAsia="es-CR"/>
              </w:rPr>
              <w:t>1</w:t>
            </w:r>
          </w:p>
        </w:tc>
        <w:tc>
          <w:tcPr>
            <w:tcW w:w="284" w:type="pct"/>
            <w:shd w:val="clear" w:color="auto" w:fill="auto"/>
            <w:noWrap/>
            <w:vAlign w:val="center"/>
            <w:hideMark/>
          </w:tcPr>
          <w:p w14:paraId="0F2498D5" w14:textId="77777777" w:rsidR="00E276F1" w:rsidRPr="007D7FC6" w:rsidRDefault="00E276F1" w:rsidP="00E276F1">
            <w:pPr>
              <w:jc w:val="right"/>
              <w:rPr>
                <w:sz w:val="22"/>
                <w:szCs w:val="22"/>
                <w:lang w:val="es-CR" w:eastAsia="es-CR"/>
              </w:rPr>
            </w:pPr>
            <w:r w:rsidRPr="007D7FC6">
              <w:rPr>
                <w:sz w:val="22"/>
                <w:szCs w:val="22"/>
                <w:lang w:val="es-CR" w:eastAsia="es-CR"/>
              </w:rPr>
              <w:t>4</w:t>
            </w:r>
          </w:p>
        </w:tc>
        <w:tc>
          <w:tcPr>
            <w:tcW w:w="289" w:type="pct"/>
            <w:shd w:val="clear" w:color="auto" w:fill="auto"/>
            <w:noWrap/>
            <w:vAlign w:val="center"/>
            <w:hideMark/>
          </w:tcPr>
          <w:p w14:paraId="0A07DAFB" w14:textId="77777777" w:rsidR="00E276F1" w:rsidRPr="007D7FC6" w:rsidRDefault="00E276F1" w:rsidP="00E276F1">
            <w:pPr>
              <w:jc w:val="right"/>
              <w:rPr>
                <w:sz w:val="22"/>
                <w:szCs w:val="22"/>
                <w:lang w:val="es-CR" w:eastAsia="es-CR"/>
              </w:rPr>
            </w:pPr>
            <w:r w:rsidRPr="007D7FC6">
              <w:rPr>
                <w:sz w:val="22"/>
                <w:szCs w:val="22"/>
                <w:lang w:val="es-CR" w:eastAsia="es-CR"/>
              </w:rPr>
              <w:t>1</w:t>
            </w:r>
          </w:p>
        </w:tc>
      </w:tr>
      <w:tr w:rsidR="00E276F1" w:rsidRPr="007D7FC6" w14:paraId="75DC6AFF" w14:textId="77777777" w:rsidTr="00E276F1">
        <w:trPr>
          <w:trHeight w:val="20"/>
        </w:trPr>
        <w:tc>
          <w:tcPr>
            <w:tcW w:w="2220" w:type="pct"/>
            <w:shd w:val="clear" w:color="auto" w:fill="auto"/>
            <w:noWrap/>
            <w:vAlign w:val="center"/>
            <w:hideMark/>
          </w:tcPr>
          <w:p w14:paraId="4521ADCF" w14:textId="77777777" w:rsidR="00E276F1" w:rsidRPr="007D7FC6" w:rsidRDefault="00E276F1" w:rsidP="00E276F1">
            <w:pPr>
              <w:rPr>
                <w:sz w:val="22"/>
                <w:szCs w:val="22"/>
                <w:lang w:val="es-CR" w:eastAsia="es-CR"/>
              </w:rPr>
            </w:pPr>
            <w:r w:rsidRPr="007D7FC6">
              <w:rPr>
                <w:sz w:val="22"/>
                <w:szCs w:val="22"/>
                <w:lang w:val="es-CR" w:eastAsia="es-CR"/>
              </w:rPr>
              <w:t>Mal admitido</w:t>
            </w:r>
          </w:p>
        </w:tc>
        <w:tc>
          <w:tcPr>
            <w:tcW w:w="764" w:type="pct"/>
            <w:shd w:val="clear" w:color="auto" w:fill="auto"/>
            <w:noWrap/>
            <w:vAlign w:val="center"/>
            <w:hideMark/>
          </w:tcPr>
          <w:p w14:paraId="3815C108" w14:textId="77777777" w:rsidR="00E276F1" w:rsidRPr="007D7FC6" w:rsidRDefault="00E276F1" w:rsidP="00E276F1">
            <w:pPr>
              <w:jc w:val="right"/>
              <w:rPr>
                <w:sz w:val="22"/>
                <w:szCs w:val="22"/>
                <w:lang w:val="es-CR" w:eastAsia="es-CR"/>
              </w:rPr>
            </w:pPr>
            <w:r w:rsidRPr="007D7FC6">
              <w:rPr>
                <w:sz w:val="22"/>
                <w:szCs w:val="22"/>
                <w:lang w:val="es-CR" w:eastAsia="es-CR"/>
              </w:rPr>
              <w:t>881</w:t>
            </w:r>
          </w:p>
        </w:tc>
        <w:tc>
          <w:tcPr>
            <w:tcW w:w="764" w:type="pct"/>
            <w:shd w:val="clear" w:color="auto" w:fill="auto"/>
            <w:noWrap/>
            <w:vAlign w:val="center"/>
            <w:hideMark/>
          </w:tcPr>
          <w:p w14:paraId="359B19C9" w14:textId="77777777" w:rsidR="00E276F1" w:rsidRPr="007D7FC6" w:rsidRDefault="00E276F1" w:rsidP="00E276F1">
            <w:pPr>
              <w:jc w:val="right"/>
              <w:rPr>
                <w:sz w:val="22"/>
                <w:szCs w:val="22"/>
                <w:lang w:val="es-CR" w:eastAsia="es-CR"/>
              </w:rPr>
            </w:pPr>
            <w:r w:rsidRPr="007D7FC6">
              <w:rPr>
                <w:sz w:val="22"/>
                <w:szCs w:val="22"/>
                <w:lang w:val="es-CR" w:eastAsia="es-CR"/>
              </w:rPr>
              <w:t>788</w:t>
            </w:r>
          </w:p>
        </w:tc>
        <w:tc>
          <w:tcPr>
            <w:tcW w:w="107" w:type="pct"/>
            <w:shd w:val="clear" w:color="auto" w:fill="auto"/>
            <w:noWrap/>
            <w:vAlign w:val="center"/>
            <w:hideMark/>
          </w:tcPr>
          <w:p w14:paraId="1A39119C"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285" w:type="pct"/>
            <w:shd w:val="clear" w:color="auto" w:fill="auto"/>
            <w:noWrap/>
            <w:vAlign w:val="center"/>
            <w:hideMark/>
          </w:tcPr>
          <w:p w14:paraId="1A653C21" w14:textId="77777777" w:rsidR="00E276F1" w:rsidRPr="007D7FC6" w:rsidRDefault="00E276F1" w:rsidP="00E276F1">
            <w:pPr>
              <w:jc w:val="right"/>
              <w:rPr>
                <w:sz w:val="22"/>
                <w:szCs w:val="22"/>
                <w:lang w:val="es-CR" w:eastAsia="es-CR"/>
              </w:rPr>
            </w:pPr>
            <w:r w:rsidRPr="007D7FC6">
              <w:rPr>
                <w:sz w:val="22"/>
                <w:szCs w:val="22"/>
                <w:lang w:val="es-CR" w:eastAsia="es-CR"/>
              </w:rPr>
              <w:t>5</w:t>
            </w:r>
          </w:p>
        </w:tc>
        <w:tc>
          <w:tcPr>
            <w:tcW w:w="286" w:type="pct"/>
            <w:shd w:val="clear" w:color="auto" w:fill="auto"/>
            <w:noWrap/>
            <w:vAlign w:val="center"/>
            <w:hideMark/>
          </w:tcPr>
          <w:p w14:paraId="38C08924" w14:textId="77777777" w:rsidR="00E276F1" w:rsidRPr="007D7FC6" w:rsidRDefault="00E276F1" w:rsidP="00E276F1">
            <w:pPr>
              <w:jc w:val="right"/>
              <w:rPr>
                <w:sz w:val="22"/>
                <w:szCs w:val="22"/>
                <w:lang w:val="es-CR" w:eastAsia="es-CR"/>
              </w:rPr>
            </w:pPr>
            <w:r w:rsidRPr="007D7FC6">
              <w:rPr>
                <w:sz w:val="22"/>
                <w:szCs w:val="22"/>
                <w:lang w:val="es-CR" w:eastAsia="es-CR"/>
              </w:rPr>
              <w:t>1</w:t>
            </w:r>
          </w:p>
        </w:tc>
        <w:tc>
          <w:tcPr>
            <w:tcW w:w="284" w:type="pct"/>
            <w:shd w:val="clear" w:color="auto" w:fill="auto"/>
            <w:noWrap/>
            <w:vAlign w:val="center"/>
            <w:hideMark/>
          </w:tcPr>
          <w:p w14:paraId="4D5A0B09" w14:textId="77777777" w:rsidR="00E276F1" w:rsidRPr="007D7FC6" w:rsidRDefault="00E276F1" w:rsidP="00E276F1">
            <w:pPr>
              <w:jc w:val="right"/>
              <w:rPr>
                <w:sz w:val="22"/>
                <w:szCs w:val="22"/>
                <w:lang w:val="es-CR" w:eastAsia="es-CR"/>
              </w:rPr>
            </w:pPr>
            <w:r w:rsidRPr="007D7FC6">
              <w:rPr>
                <w:sz w:val="22"/>
                <w:szCs w:val="22"/>
                <w:lang w:val="es-CR" w:eastAsia="es-CR"/>
              </w:rPr>
              <w:t>4</w:t>
            </w:r>
          </w:p>
        </w:tc>
        <w:tc>
          <w:tcPr>
            <w:tcW w:w="289" w:type="pct"/>
            <w:shd w:val="clear" w:color="auto" w:fill="auto"/>
            <w:noWrap/>
            <w:vAlign w:val="center"/>
            <w:hideMark/>
          </w:tcPr>
          <w:p w14:paraId="126633C3" w14:textId="77777777" w:rsidR="00E276F1" w:rsidRPr="007D7FC6" w:rsidRDefault="00E276F1" w:rsidP="00E276F1">
            <w:pPr>
              <w:jc w:val="right"/>
              <w:rPr>
                <w:sz w:val="22"/>
                <w:szCs w:val="22"/>
                <w:lang w:val="es-CR" w:eastAsia="es-CR"/>
              </w:rPr>
            </w:pPr>
            <w:r w:rsidRPr="007D7FC6">
              <w:rPr>
                <w:sz w:val="22"/>
                <w:szCs w:val="22"/>
                <w:lang w:val="es-CR" w:eastAsia="es-CR"/>
              </w:rPr>
              <w:t>2</w:t>
            </w:r>
          </w:p>
        </w:tc>
      </w:tr>
      <w:tr w:rsidR="00E276F1" w:rsidRPr="007D7FC6" w14:paraId="574AAF15" w14:textId="77777777" w:rsidTr="00E276F1">
        <w:trPr>
          <w:trHeight w:val="20"/>
        </w:trPr>
        <w:tc>
          <w:tcPr>
            <w:tcW w:w="2220" w:type="pct"/>
            <w:shd w:val="clear" w:color="auto" w:fill="auto"/>
            <w:noWrap/>
            <w:vAlign w:val="center"/>
            <w:hideMark/>
          </w:tcPr>
          <w:p w14:paraId="2401AA74" w14:textId="77777777" w:rsidR="00E276F1" w:rsidRPr="007D7FC6" w:rsidRDefault="00E276F1" w:rsidP="00E276F1">
            <w:pPr>
              <w:rPr>
                <w:sz w:val="22"/>
                <w:szCs w:val="22"/>
                <w:lang w:val="es-CR" w:eastAsia="es-CR"/>
              </w:rPr>
            </w:pPr>
            <w:r w:rsidRPr="007D7FC6">
              <w:rPr>
                <w:sz w:val="22"/>
                <w:szCs w:val="22"/>
                <w:lang w:val="es-CR" w:eastAsia="es-CR"/>
              </w:rPr>
              <w:t>Recursos desistidos</w:t>
            </w:r>
          </w:p>
        </w:tc>
        <w:tc>
          <w:tcPr>
            <w:tcW w:w="764" w:type="pct"/>
            <w:shd w:val="clear" w:color="auto" w:fill="auto"/>
            <w:noWrap/>
            <w:vAlign w:val="center"/>
            <w:hideMark/>
          </w:tcPr>
          <w:p w14:paraId="6EF4FAAE" w14:textId="77777777" w:rsidR="00E276F1" w:rsidRPr="007D7FC6" w:rsidRDefault="00E276F1" w:rsidP="00E276F1">
            <w:pPr>
              <w:jc w:val="right"/>
              <w:rPr>
                <w:sz w:val="22"/>
                <w:szCs w:val="22"/>
                <w:lang w:val="es-CR" w:eastAsia="es-CR"/>
              </w:rPr>
            </w:pPr>
            <w:r w:rsidRPr="007D7FC6">
              <w:rPr>
                <w:sz w:val="22"/>
                <w:szCs w:val="22"/>
                <w:lang w:val="es-CR" w:eastAsia="es-CR"/>
              </w:rPr>
              <w:t>91</w:t>
            </w:r>
          </w:p>
        </w:tc>
        <w:tc>
          <w:tcPr>
            <w:tcW w:w="764" w:type="pct"/>
            <w:shd w:val="clear" w:color="auto" w:fill="auto"/>
            <w:noWrap/>
            <w:vAlign w:val="center"/>
            <w:hideMark/>
          </w:tcPr>
          <w:p w14:paraId="4741DD8C" w14:textId="77777777" w:rsidR="00E276F1" w:rsidRPr="007D7FC6" w:rsidRDefault="00E276F1" w:rsidP="00E276F1">
            <w:pPr>
              <w:jc w:val="right"/>
              <w:rPr>
                <w:sz w:val="22"/>
                <w:szCs w:val="22"/>
                <w:lang w:val="es-CR" w:eastAsia="es-CR"/>
              </w:rPr>
            </w:pPr>
            <w:r w:rsidRPr="007D7FC6">
              <w:rPr>
                <w:sz w:val="22"/>
                <w:szCs w:val="22"/>
                <w:lang w:val="es-CR" w:eastAsia="es-CR"/>
              </w:rPr>
              <w:t>93</w:t>
            </w:r>
          </w:p>
        </w:tc>
        <w:tc>
          <w:tcPr>
            <w:tcW w:w="107" w:type="pct"/>
            <w:shd w:val="clear" w:color="auto" w:fill="auto"/>
            <w:noWrap/>
            <w:vAlign w:val="center"/>
            <w:hideMark/>
          </w:tcPr>
          <w:p w14:paraId="44DD12E9"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285" w:type="pct"/>
            <w:shd w:val="clear" w:color="auto" w:fill="auto"/>
            <w:noWrap/>
            <w:vAlign w:val="center"/>
            <w:hideMark/>
          </w:tcPr>
          <w:p w14:paraId="702B4052" w14:textId="77777777" w:rsidR="00E276F1" w:rsidRPr="007D7FC6" w:rsidRDefault="00E276F1" w:rsidP="00E276F1">
            <w:pPr>
              <w:jc w:val="right"/>
              <w:rPr>
                <w:sz w:val="22"/>
                <w:szCs w:val="22"/>
                <w:lang w:val="es-CR" w:eastAsia="es-CR"/>
              </w:rPr>
            </w:pPr>
            <w:r w:rsidRPr="007D7FC6">
              <w:rPr>
                <w:sz w:val="22"/>
                <w:szCs w:val="22"/>
                <w:lang w:val="es-CR" w:eastAsia="es-CR"/>
              </w:rPr>
              <w:t>4</w:t>
            </w:r>
          </w:p>
        </w:tc>
        <w:tc>
          <w:tcPr>
            <w:tcW w:w="286" w:type="pct"/>
            <w:shd w:val="clear" w:color="auto" w:fill="auto"/>
            <w:noWrap/>
            <w:vAlign w:val="center"/>
            <w:hideMark/>
          </w:tcPr>
          <w:p w14:paraId="464F7529" w14:textId="77777777" w:rsidR="00E276F1" w:rsidRPr="007D7FC6" w:rsidRDefault="00E276F1" w:rsidP="00E276F1">
            <w:pPr>
              <w:jc w:val="right"/>
              <w:rPr>
                <w:sz w:val="22"/>
                <w:szCs w:val="22"/>
                <w:lang w:val="es-CR" w:eastAsia="es-CR"/>
              </w:rPr>
            </w:pPr>
            <w:r w:rsidRPr="007D7FC6">
              <w:rPr>
                <w:sz w:val="22"/>
                <w:szCs w:val="22"/>
                <w:lang w:val="es-CR" w:eastAsia="es-CR"/>
              </w:rPr>
              <w:t>2</w:t>
            </w:r>
          </w:p>
        </w:tc>
        <w:tc>
          <w:tcPr>
            <w:tcW w:w="284" w:type="pct"/>
            <w:shd w:val="clear" w:color="auto" w:fill="auto"/>
            <w:noWrap/>
            <w:vAlign w:val="center"/>
            <w:hideMark/>
          </w:tcPr>
          <w:p w14:paraId="714E8AF8" w14:textId="77777777" w:rsidR="00E276F1" w:rsidRPr="007D7FC6" w:rsidRDefault="00E276F1" w:rsidP="00E276F1">
            <w:pPr>
              <w:jc w:val="right"/>
              <w:rPr>
                <w:sz w:val="22"/>
                <w:szCs w:val="22"/>
                <w:lang w:val="es-CR" w:eastAsia="es-CR"/>
              </w:rPr>
            </w:pPr>
            <w:r w:rsidRPr="007D7FC6">
              <w:rPr>
                <w:sz w:val="22"/>
                <w:szCs w:val="22"/>
                <w:lang w:val="es-CR" w:eastAsia="es-CR"/>
              </w:rPr>
              <w:t>4</w:t>
            </w:r>
          </w:p>
        </w:tc>
        <w:tc>
          <w:tcPr>
            <w:tcW w:w="289" w:type="pct"/>
            <w:shd w:val="clear" w:color="auto" w:fill="auto"/>
            <w:noWrap/>
            <w:vAlign w:val="center"/>
            <w:hideMark/>
          </w:tcPr>
          <w:p w14:paraId="6D364D91" w14:textId="77777777" w:rsidR="00E276F1" w:rsidRPr="007D7FC6" w:rsidRDefault="00E276F1" w:rsidP="00E276F1">
            <w:pPr>
              <w:jc w:val="right"/>
              <w:rPr>
                <w:sz w:val="22"/>
                <w:szCs w:val="22"/>
                <w:lang w:val="es-CR" w:eastAsia="es-CR"/>
              </w:rPr>
            </w:pPr>
            <w:r w:rsidRPr="007D7FC6">
              <w:rPr>
                <w:sz w:val="22"/>
                <w:szCs w:val="22"/>
                <w:lang w:val="es-CR" w:eastAsia="es-CR"/>
              </w:rPr>
              <w:t>0</w:t>
            </w:r>
          </w:p>
        </w:tc>
      </w:tr>
      <w:tr w:rsidR="00E276F1" w:rsidRPr="007D7FC6" w14:paraId="063A88EA" w14:textId="77777777" w:rsidTr="00E276F1">
        <w:trPr>
          <w:trHeight w:val="20"/>
        </w:trPr>
        <w:tc>
          <w:tcPr>
            <w:tcW w:w="2220" w:type="pct"/>
            <w:shd w:val="clear" w:color="auto" w:fill="auto"/>
            <w:noWrap/>
            <w:vAlign w:val="center"/>
            <w:hideMark/>
          </w:tcPr>
          <w:p w14:paraId="672B98C3" w14:textId="77777777" w:rsidR="00E276F1" w:rsidRPr="007D7FC6" w:rsidRDefault="00E276F1" w:rsidP="00E276F1">
            <w:pPr>
              <w:rPr>
                <w:sz w:val="22"/>
                <w:szCs w:val="22"/>
                <w:lang w:val="es-CR" w:eastAsia="es-CR"/>
              </w:rPr>
            </w:pPr>
            <w:r w:rsidRPr="007D7FC6">
              <w:rPr>
                <w:sz w:val="22"/>
                <w:szCs w:val="22"/>
                <w:lang w:val="es-CR" w:eastAsia="es-CR"/>
              </w:rPr>
              <w:t>Revoca denegatoria</w:t>
            </w:r>
          </w:p>
        </w:tc>
        <w:tc>
          <w:tcPr>
            <w:tcW w:w="764" w:type="pct"/>
            <w:shd w:val="clear" w:color="auto" w:fill="auto"/>
            <w:noWrap/>
            <w:vAlign w:val="center"/>
            <w:hideMark/>
          </w:tcPr>
          <w:p w14:paraId="0E904C68" w14:textId="77777777" w:rsidR="00E276F1" w:rsidRPr="007D7FC6" w:rsidRDefault="00E276F1" w:rsidP="00E276F1">
            <w:pPr>
              <w:jc w:val="right"/>
              <w:rPr>
                <w:sz w:val="22"/>
                <w:szCs w:val="22"/>
                <w:lang w:val="es-CR" w:eastAsia="es-CR"/>
              </w:rPr>
            </w:pPr>
            <w:r w:rsidRPr="007D7FC6">
              <w:rPr>
                <w:sz w:val="22"/>
                <w:szCs w:val="22"/>
                <w:lang w:val="es-CR" w:eastAsia="es-CR"/>
              </w:rPr>
              <w:t>32</w:t>
            </w:r>
          </w:p>
        </w:tc>
        <w:tc>
          <w:tcPr>
            <w:tcW w:w="764" w:type="pct"/>
            <w:shd w:val="clear" w:color="auto" w:fill="auto"/>
            <w:noWrap/>
            <w:vAlign w:val="center"/>
            <w:hideMark/>
          </w:tcPr>
          <w:p w14:paraId="50CFE3E8" w14:textId="77777777" w:rsidR="00E276F1" w:rsidRPr="007D7FC6" w:rsidRDefault="00E276F1" w:rsidP="00E276F1">
            <w:pPr>
              <w:jc w:val="right"/>
              <w:rPr>
                <w:sz w:val="22"/>
                <w:szCs w:val="22"/>
                <w:lang w:val="es-CR" w:eastAsia="es-CR"/>
              </w:rPr>
            </w:pPr>
            <w:r w:rsidRPr="007D7FC6">
              <w:rPr>
                <w:sz w:val="22"/>
                <w:szCs w:val="22"/>
                <w:lang w:val="es-CR" w:eastAsia="es-CR"/>
              </w:rPr>
              <w:t>45</w:t>
            </w:r>
          </w:p>
        </w:tc>
        <w:tc>
          <w:tcPr>
            <w:tcW w:w="107" w:type="pct"/>
            <w:shd w:val="clear" w:color="auto" w:fill="auto"/>
            <w:noWrap/>
            <w:vAlign w:val="center"/>
            <w:hideMark/>
          </w:tcPr>
          <w:p w14:paraId="526728FA"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285" w:type="pct"/>
            <w:shd w:val="clear" w:color="auto" w:fill="auto"/>
            <w:noWrap/>
            <w:vAlign w:val="center"/>
            <w:hideMark/>
          </w:tcPr>
          <w:p w14:paraId="5A9BD5A9" w14:textId="77777777" w:rsidR="00E276F1" w:rsidRPr="007D7FC6" w:rsidRDefault="00E276F1" w:rsidP="00E276F1">
            <w:pPr>
              <w:jc w:val="right"/>
              <w:rPr>
                <w:sz w:val="22"/>
                <w:szCs w:val="22"/>
                <w:lang w:val="es-CR" w:eastAsia="es-CR"/>
              </w:rPr>
            </w:pPr>
            <w:r w:rsidRPr="007D7FC6">
              <w:rPr>
                <w:sz w:val="22"/>
                <w:szCs w:val="22"/>
                <w:lang w:val="es-CR" w:eastAsia="es-CR"/>
              </w:rPr>
              <w:t>2</w:t>
            </w:r>
          </w:p>
        </w:tc>
        <w:tc>
          <w:tcPr>
            <w:tcW w:w="286" w:type="pct"/>
            <w:shd w:val="clear" w:color="auto" w:fill="auto"/>
            <w:noWrap/>
            <w:vAlign w:val="center"/>
            <w:hideMark/>
          </w:tcPr>
          <w:p w14:paraId="2760A23E" w14:textId="77777777" w:rsidR="00E276F1" w:rsidRPr="007D7FC6" w:rsidRDefault="00E276F1" w:rsidP="00E276F1">
            <w:pPr>
              <w:jc w:val="right"/>
              <w:rPr>
                <w:sz w:val="22"/>
                <w:szCs w:val="22"/>
                <w:lang w:val="es-CR" w:eastAsia="es-CR"/>
              </w:rPr>
            </w:pPr>
            <w:r w:rsidRPr="007D7FC6">
              <w:rPr>
                <w:sz w:val="22"/>
                <w:szCs w:val="22"/>
                <w:lang w:val="es-CR" w:eastAsia="es-CR"/>
              </w:rPr>
              <w:t>0</w:t>
            </w:r>
          </w:p>
        </w:tc>
        <w:tc>
          <w:tcPr>
            <w:tcW w:w="284" w:type="pct"/>
            <w:shd w:val="clear" w:color="auto" w:fill="auto"/>
            <w:noWrap/>
            <w:vAlign w:val="center"/>
            <w:hideMark/>
          </w:tcPr>
          <w:p w14:paraId="413CE2F0" w14:textId="77777777" w:rsidR="00E276F1" w:rsidRPr="007D7FC6" w:rsidRDefault="00E276F1" w:rsidP="00E276F1">
            <w:pPr>
              <w:jc w:val="right"/>
              <w:rPr>
                <w:sz w:val="22"/>
                <w:szCs w:val="22"/>
                <w:lang w:val="es-CR" w:eastAsia="es-CR"/>
              </w:rPr>
            </w:pPr>
            <w:r w:rsidRPr="007D7FC6">
              <w:rPr>
                <w:sz w:val="22"/>
                <w:szCs w:val="22"/>
                <w:lang w:val="es-CR" w:eastAsia="es-CR"/>
              </w:rPr>
              <w:t>5</w:t>
            </w:r>
          </w:p>
        </w:tc>
        <w:tc>
          <w:tcPr>
            <w:tcW w:w="289" w:type="pct"/>
            <w:shd w:val="clear" w:color="auto" w:fill="auto"/>
            <w:noWrap/>
            <w:vAlign w:val="center"/>
            <w:hideMark/>
          </w:tcPr>
          <w:p w14:paraId="57DAF6CA" w14:textId="77777777" w:rsidR="00E276F1" w:rsidRPr="007D7FC6" w:rsidRDefault="00E276F1" w:rsidP="00E276F1">
            <w:pPr>
              <w:jc w:val="right"/>
              <w:rPr>
                <w:sz w:val="22"/>
                <w:szCs w:val="22"/>
                <w:lang w:val="es-CR" w:eastAsia="es-CR"/>
              </w:rPr>
            </w:pPr>
            <w:r w:rsidRPr="007D7FC6">
              <w:rPr>
                <w:sz w:val="22"/>
                <w:szCs w:val="22"/>
                <w:lang w:val="es-CR" w:eastAsia="es-CR"/>
              </w:rPr>
              <w:t>2</w:t>
            </w:r>
          </w:p>
        </w:tc>
      </w:tr>
      <w:tr w:rsidR="00E276F1" w:rsidRPr="007D7FC6" w14:paraId="4A2AEBAC" w14:textId="77777777" w:rsidTr="00E276F1">
        <w:trPr>
          <w:trHeight w:val="20"/>
        </w:trPr>
        <w:tc>
          <w:tcPr>
            <w:tcW w:w="2220" w:type="pct"/>
            <w:shd w:val="clear" w:color="auto" w:fill="auto"/>
            <w:noWrap/>
            <w:vAlign w:val="center"/>
            <w:hideMark/>
          </w:tcPr>
          <w:p w14:paraId="0EA33135" w14:textId="77777777" w:rsidR="00E276F1" w:rsidRPr="007D7FC6" w:rsidRDefault="00E276F1" w:rsidP="00E276F1">
            <w:pPr>
              <w:rPr>
                <w:sz w:val="22"/>
                <w:szCs w:val="22"/>
                <w:lang w:val="es-CR" w:eastAsia="es-CR"/>
              </w:rPr>
            </w:pPr>
            <w:r w:rsidRPr="007D7FC6">
              <w:rPr>
                <w:sz w:val="22"/>
                <w:szCs w:val="22"/>
                <w:lang w:val="es-CR" w:eastAsia="es-CR"/>
              </w:rPr>
              <w:t>Sin lugar (Apel. por inadmisión)</w:t>
            </w:r>
          </w:p>
        </w:tc>
        <w:tc>
          <w:tcPr>
            <w:tcW w:w="764" w:type="pct"/>
            <w:shd w:val="clear" w:color="auto" w:fill="auto"/>
            <w:noWrap/>
            <w:vAlign w:val="center"/>
            <w:hideMark/>
          </w:tcPr>
          <w:p w14:paraId="25A37A93"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764" w:type="pct"/>
            <w:shd w:val="clear" w:color="auto" w:fill="auto"/>
            <w:noWrap/>
            <w:vAlign w:val="center"/>
            <w:hideMark/>
          </w:tcPr>
          <w:p w14:paraId="0BA21559"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107" w:type="pct"/>
            <w:shd w:val="clear" w:color="auto" w:fill="auto"/>
            <w:noWrap/>
            <w:vAlign w:val="center"/>
            <w:hideMark/>
          </w:tcPr>
          <w:p w14:paraId="6419B6CB"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285" w:type="pct"/>
            <w:shd w:val="clear" w:color="auto" w:fill="auto"/>
            <w:noWrap/>
            <w:vAlign w:val="center"/>
            <w:hideMark/>
          </w:tcPr>
          <w:p w14:paraId="4986842E"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286" w:type="pct"/>
            <w:shd w:val="clear" w:color="auto" w:fill="auto"/>
            <w:noWrap/>
            <w:vAlign w:val="center"/>
            <w:hideMark/>
          </w:tcPr>
          <w:p w14:paraId="4889AAE8"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284" w:type="pct"/>
            <w:shd w:val="clear" w:color="auto" w:fill="auto"/>
            <w:noWrap/>
            <w:vAlign w:val="center"/>
            <w:hideMark/>
          </w:tcPr>
          <w:p w14:paraId="646E6A15"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289" w:type="pct"/>
            <w:shd w:val="clear" w:color="auto" w:fill="auto"/>
            <w:noWrap/>
            <w:vAlign w:val="center"/>
            <w:hideMark/>
          </w:tcPr>
          <w:p w14:paraId="7AE8A5BB" w14:textId="77777777" w:rsidR="00E276F1" w:rsidRPr="007D7FC6" w:rsidRDefault="00E276F1" w:rsidP="00E276F1">
            <w:pPr>
              <w:jc w:val="right"/>
              <w:rPr>
                <w:sz w:val="22"/>
                <w:szCs w:val="22"/>
                <w:lang w:val="es-CR" w:eastAsia="es-CR"/>
              </w:rPr>
            </w:pPr>
            <w:r w:rsidRPr="007D7FC6">
              <w:rPr>
                <w:sz w:val="22"/>
                <w:szCs w:val="22"/>
                <w:lang w:val="es-CR" w:eastAsia="es-CR"/>
              </w:rPr>
              <w:t>--</w:t>
            </w:r>
          </w:p>
        </w:tc>
      </w:tr>
      <w:tr w:rsidR="00E276F1" w:rsidRPr="007D7FC6" w14:paraId="2C8322D7" w14:textId="77777777" w:rsidTr="00E276F1">
        <w:trPr>
          <w:trHeight w:val="20"/>
        </w:trPr>
        <w:tc>
          <w:tcPr>
            <w:tcW w:w="2220" w:type="pct"/>
            <w:shd w:val="clear" w:color="auto" w:fill="auto"/>
            <w:noWrap/>
            <w:vAlign w:val="center"/>
            <w:hideMark/>
          </w:tcPr>
          <w:p w14:paraId="6B9FFF52" w14:textId="77777777" w:rsidR="00E276F1" w:rsidRPr="007D7FC6" w:rsidRDefault="00E276F1" w:rsidP="00E276F1">
            <w:pPr>
              <w:rPr>
                <w:sz w:val="22"/>
                <w:szCs w:val="22"/>
                <w:lang w:val="es-CR" w:eastAsia="es-CR"/>
              </w:rPr>
            </w:pPr>
            <w:r w:rsidRPr="007D7FC6">
              <w:rPr>
                <w:sz w:val="22"/>
                <w:szCs w:val="22"/>
                <w:lang w:val="es-CR" w:eastAsia="es-CR"/>
              </w:rPr>
              <w:t>Con lugar (Apel. por inadmisión)</w:t>
            </w:r>
          </w:p>
        </w:tc>
        <w:tc>
          <w:tcPr>
            <w:tcW w:w="764" w:type="pct"/>
            <w:shd w:val="clear" w:color="auto" w:fill="auto"/>
            <w:noWrap/>
            <w:vAlign w:val="center"/>
            <w:hideMark/>
          </w:tcPr>
          <w:p w14:paraId="7412E4D2"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764" w:type="pct"/>
            <w:shd w:val="clear" w:color="auto" w:fill="auto"/>
            <w:noWrap/>
            <w:vAlign w:val="center"/>
            <w:hideMark/>
          </w:tcPr>
          <w:p w14:paraId="13E14C32"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107" w:type="pct"/>
            <w:shd w:val="clear" w:color="auto" w:fill="auto"/>
            <w:noWrap/>
            <w:vAlign w:val="center"/>
            <w:hideMark/>
          </w:tcPr>
          <w:p w14:paraId="4534D00A"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285" w:type="pct"/>
            <w:shd w:val="clear" w:color="auto" w:fill="auto"/>
            <w:noWrap/>
            <w:vAlign w:val="center"/>
            <w:hideMark/>
          </w:tcPr>
          <w:p w14:paraId="161DDA1D"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286" w:type="pct"/>
            <w:shd w:val="clear" w:color="auto" w:fill="auto"/>
            <w:noWrap/>
            <w:vAlign w:val="center"/>
            <w:hideMark/>
          </w:tcPr>
          <w:p w14:paraId="12455325"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284" w:type="pct"/>
            <w:shd w:val="clear" w:color="auto" w:fill="auto"/>
            <w:noWrap/>
            <w:vAlign w:val="center"/>
            <w:hideMark/>
          </w:tcPr>
          <w:p w14:paraId="0893664C"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289" w:type="pct"/>
            <w:shd w:val="clear" w:color="auto" w:fill="auto"/>
            <w:noWrap/>
            <w:vAlign w:val="center"/>
            <w:hideMark/>
          </w:tcPr>
          <w:p w14:paraId="19C81966" w14:textId="77777777" w:rsidR="00E276F1" w:rsidRPr="007D7FC6" w:rsidRDefault="00E276F1" w:rsidP="00E276F1">
            <w:pPr>
              <w:jc w:val="right"/>
              <w:rPr>
                <w:sz w:val="22"/>
                <w:szCs w:val="22"/>
                <w:lang w:val="es-CR" w:eastAsia="es-CR"/>
              </w:rPr>
            </w:pPr>
            <w:r w:rsidRPr="007D7FC6">
              <w:rPr>
                <w:sz w:val="22"/>
                <w:szCs w:val="22"/>
                <w:lang w:val="es-CR" w:eastAsia="es-CR"/>
              </w:rPr>
              <w:t>--</w:t>
            </w:r>
          </w:p>
        </w:tc>
      </w:tr>
      <w:tr w:rsidR="00E276F1" w:rsidRPr="007D7FC6" w14:paraId="46B425E7" w14:textId="77777777" w:rsidTr="00E276F1">
        <w:trPr>
          <w:trHeight w:val="20"/>
        </w:trPr>
        <w:tc>
          <w:tcPr>
            <w:tcW w:w="2220" w:type="pct"/>
            <w:shd w:val="clear" w:color="auto" w:fill="auto"/>
            <w:noWrap/>
            <w:vAlign w:val="center"/>
            <w:hideMark/>
          </w:tcPr>
          <w:p w14:paraId="3DDC6234" w14:textId="77777777" w:rsidR="00E276F1" w:rsidRPr="007D7FC6" w:rsidRDefault="00E276F1" w:rsidP="00E276F1">
            <w:pPr>
              <w:rPr>
                <w:sz w:val="22"/>
                <w:szCs w:val="22"/>
                <w:lang w:val="es-CR" w:eastAsia="es-CR"/>
              </w:rPr>
            </w:pPr>
            <w:r w:rsidRPr="007D7FC6">
              <w:rPr>
                <w:sz w:val="22"/>
                <w:szCs w:val="22"/>
                <w:lang w:val="es-CR" w:eastAsia="es-CR"/>
              </w:rPr>
              <w:t>Se rechaza apelación</w:t>
            </w:r>
          </w:p>
        </w:tc>
        <w:tc>
          <w:tcPr>
            <w:tcW w:w="764" w:type="pct"/>
            <w:shd w:val="clear" w:color="auto" w:fill="auto"/>
            <w:noWrap/>
            <w:vAlign w:val="center"/>
            <w:hideMark/>
          </w:tcPr>
          <w:p w14:paraId="4AB04566"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764" w:type="pct"/>
            <w:shd w:val="clear" w:color="auto" w:fill="auto"/>
            <w:noWrap/>
            <w:vAlign w:val="center"/>
            <w:hideMark/>
          </w:tcPr>
          <w:p w14:paraId="67633218"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107" w:type="pct"/>
            <w:shd w:val="clear" w:color="auto" w:fill="auto"/>
            <w:noWrap/>
            <w:vAlign w:val="center"/>
            <w:hideMark/>
          </w:tcPr>
          <w:p w14:paraId="6385ACF7"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285" w:type="pct"/>
            <w:shd w:val="clear" w:color="auto" w:fill="auto"/>
            <w:noWrap/>
            <w:vAlign w:val="center"/>
            <w:hideMark/>
          </w:tcPr>
          <w:p w14:paraId="1A496F4D"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286" w:type="pct"/>
            <w:shd w:val="clear" w:color="auto" w:fill="auto"/>
            <w:noWrap/>
            <w:vAlign w:val="center"/>
            <w:hideMark/>
          </w:tcPr>
          <w:p w14:paraId="0E3FA236"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284" w:type="pct"/>
            <w:shd w:val="clear" w:color="auto" w:fill="auto"/>
            <w:noWrap/>
            <w:vAlign w:val="center"/>
            <w:hideMark/>
          </w:tcPr>
          <w:p w14:paraId="3A3E9ECD"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289" w:type="pct"/>
            <w:shd w:val="clear" w:color="auto" w:fill="auto"/>
            <w:noWrap/>
            <w:vAlign w:val="center"/>
            <w:hideMark/>
          </w:tcPr>
          <w:p w14:paraId="0F5EE642" w14:textId="77777777" w:rsidR="00E276F1" w:rsidRPr="007D7FC6" w:rsidRDefault="00E276F1" w:rsidP="00E276F1">
            <w:pPr>
              <w:jc w:val="right"/>
              <w:rPr>
                <w:sz w:val="22"/>
                <w:szCs w:val="22"/>
                <w:lang w:val="es-CR" w:eastAsia="es-CR"/>
              </w:rPr>
            </w:pPr>
            <w:r w:rsidRPr="007D7FC6">
              <w:rPr>
                <w:sz w:val="22"/>
                <w:szCs w:val="22"/>
                <w:lang w:val="es-CR" w:eastAsia="es-CR"/>
              </w:rPr>
              <w:t>--</w:t>
            </w:r>
          </w:p>
        </w:tc>
      </w:tr>
      <w:tr w:rsidR="00E276F1" w:rsidRPr="007D7FC6" w14:paraId="0874492C" w14:textId="77777777" w:rsidTr="00E276F1">
        <w:trPr>
          <w:trHeight w:val="20"/>
        </w:trPr>
        <w:tc>
          <w:tcPr>
            <w:tcW w:w="2220" w:type="pct"/>
            <w:shd w:val="clear" w:color="auto" w:fill="auto"/>
            <w:noWrap/>
            <w:vAlign w:val="center"/>
            <w:hideMark/>
          </w:tcPr>
          <w:p w14:paraId="081EE40A" w14:textId="77777777" w:rsidR="00E276F1" w:rsidRPr="007D7FC6" w:rsidRDefault="00E276F1" w:rsidP="00E276F1">
            <w:pPr>
              <w:rPr>
                <w:sz w:val="22"/>
                <w:szCs w:val="22"/>
                <w:lang w:val="es-CR" w:eastAsia="es-CR"/>
              </w:rPr>
            </w:pPr>
            <w:r w:rsidRPr="007D7FC6">
              <w:rPr>
                <w:sz w:val="22"/>
                <w:szCs w:val="22"/>
                <w:lang w:val="es-CR" w:eastAsia="es-CR"/>
              </w:rPr>
              <w:t>Devuelto al A-QUO</w:t>
            </w:r>
          </w:p>
        </w:tc>
        <w:tc>
          <w:tcPr>
            <w:tcW w:w="764" w:type="pct"/>
            <w:shd w:val="clear" w:color="auto" w:fill="auto"/>
            <w:noWrap/>
            <w:vAlign w:val="center"/>
            <w:hideMark/>
          </w:tcPr>
          <w:p w14:paraId="241F144C"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764" w:type="pct"/>
            <w:shd w:val="clear" w:color="auto" w:fill="auto"/>
            <w:noWrap/>
            <w:vAlign w:val="center"/>
            <w:hideMark/>
          </w:tcPr>
          <w:p w14:paraId="575A7815"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107" w:type="pct"/>
            <w:shd w:val="clear" w:color="auto" w:fill="auto"/>
            <w:noWrap/>
            <w:vAlign w:val="center"/>
            <w:hideMark/>
          </w:tcPr>
          <w:p w14:paraId="44BD9A9D"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285" w:type="pct"/>
            <w:shd w:val="clear" w:color="auto" w:fill="auto"/>
            <w:noWrap/>
            <w:vAlign w:val="center"/>
            <w:hideMark/>
          </w:tcPr>
          <w:p w14:paraId="38E162D6"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286" w:type="pct"/>
            <w:shd w:val="clear" w:color="auto" w:fill="auto"/>
            <w:noWrap/>
            <w:vAlign w:val="center"/>
            <w:hideMark/>
          </w:tcPr>
          <w:p w14:paraId="39997180"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284" w:type="pct"/>
            <w:shd w:val="clear" w:color="auto" w:fill="auto"/>
            <w:noWrap/>
            <w:vAlign w:val="center"/>
            <w:hideMark/>
          </w:tcPr>
          <w:p w14:paraId="4EA41976"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289" w:type="pct"/>
            <w:shd w:val="clear" w:color="auto" w:fill="auto"/>
            <w:noWrap/>
            <w:vAlign w:val="center"/>
            <w:hideMark/>
          </w:tcPr>
          <w:p w14:paraId="0871952B" w14:textId="77777777" w:rsidR="00E276F1" w:rsidRPr="007D7FC6" w:rsidRDefault="00E276F1" w:rsidP="00E276F1">
            <w:pPr>
              <w:jc w:val="right"/>
              <w:rPr>
                <w:sz w:val="22"/>
                <w:szCs w:val="22"/>
                <w:lang w:val="es-CR" w:eastAsia="es-CR"/>
              </w:rPr>
            </w:pPr>
            <w:r w:rsidRPr="007D7FC6">
              <w:rPr>
                <w:sz w:val="22"/>
                <w:szCs w:val="22"/>
                <w:lang w:val="es-CR" w:eastAsia="es-CR"/>
              </w:rPr>
              <w:t>--</w:t>
            </w:r>
          </w:p>
        </w:tc>
      </w:tr>
      <w:tr w:rsidR="00E276F1" w:rsidRPr="007D7FC6" w14:paraId="33B3A6AF" w14:textId="77777777" w:rsidTr="00E276F1">
        <w:trPr>
          <w:trHeight w:val="20"/>
        </w:trPr>
        <w:tc>
          <w:tcPr>
            <w:tcW w:w="2220" w:type="pct"/>
            <w:shd w:val="clear" w:color="auto" w:fill="auto"/>
            <w:noWrap/>
            <w:vAlign w:val="center"/>
            <w:hideMark/>
          </w:tcPr>
          <w:p w14:paraId="7027D973" w14:textId="77777777" w:rsidR="00E276F1" w:rsidRPr="007D7FC6" w:rsidRDefault="00E276F1" w:rsidP="00E276F1">
            <w:pPr>
              <w:rPr>
                <w:sz w:val="22"/>
                <w:szCs w:val="22"/>
                <w:lang w:val="es-CR" w:eastAsia="es-CR"/>
              </w:rPr>
            </w:pPr>
            <w:r w:rsidRPr="007D7FC6">
              <w:rPr>
                <w:sz w:val="22"/>
                <w:szCs w:val="22"/>
                <w:lang w:val="es-CR" w:eastAsia="es-CR"/>
              </w:rPr>
              <w:t>Incompetencia</w:t>
            </w:r>
          </w:p>
        </w:tc>
        <w:tc>
          <w:tcPr>
            <w:tcW w:w="764" w:type="pct"/>
            <w:shd w:val="clear" w:color="auto" w:fill="auto"/>
            <w:noWrap/>
            <w:vAlign w:val="center"/>
            <w:hideMark/>
          </w:tcPr>
          <w:p w14:paraId="43CE0105"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764" w:type="pct"/>
            <w:shd w:val="clear" w:color="auto" w:fill="auto"/>
            <w:noWrap/>
            <w:vAlign w:val="center"/>
            <w:hideMark/>
          </w:tcPr>
          <w:p w14:paraId="5109FA8D" w14:textId="77777777" w:rsidR="00E276F1" w:rsidRPr="007D7FC6" w:rsidRDefault="00E276F1" w:rsidP="00E276F1">
            <w:pPr>
              <w:jc w:val="right"/>
              <w:rPr>
                <w:sz w:val="22"/>
                <w:szCs w:val="22"/>
                <w:lang w:val="es-CR" w:eastAsia="es-CR"/>
              </w:rPr>
            </w:pPr>
            <w:r w:rsidRPr="007D7FC6">
              <w:rPr>
                <w:sz w:val="22"/>
                <w:szCs w:val="22"/>
                <w:lang w:val="es-CR" w:eastAsia="es-CR"/>
              </w:rPr>
              <w:t>1</w:t>
            </w:r>
          </w:p>
        </w:tc>
        <w:tc>
          <w:tcPr>
            <w:tcW w:w="107" w:type="pct"/>
            <w:shd w:val="clear" w:color="auto" w:fill="auto"/>
            <w:noWrap/>
            <w:vAlign w:val="center"/>
            <w:hideMark/>
          </w:tcPr>
          <w:p w14:paraId="06DDD5FB"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285" w:type="pct"/>
            <w:shd w:val="clear" w:color="auto" w:fill="auto"/>
            <w:noWrap/>
            <w:vAlign w:val="center"/>
            <w:hideMark/>
          </w:tcPr>
          <w:p w14:paraId="0766C119"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286" w:type="pct"/>
            <w:shd w:val="clear" w:color="auto" w:fill="auto"/>
            <w:noWrap/>
            <w:vAlign w:val="center"/>
            <w:hideMark/>
          </w:tcPr>
          <w:p w14:paraId="0C0A976E"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284" w:type="pct"/>
            <w:shd w:val="clear" w:color="auto" w:fill="auto"/>
            <w:noWrap/>
            <w:vAlign w:val="center"/>
            <w:hideMark/>
          </w:tcPr>
          <w:p w14:paraId="0D60050C" w14:textId="77777777" w:rsidR="00E276F1" w:rsidRPr="007D7FC6" w:rsidRDefault="00E276F1" w:rsidP="00E276F1">
            <w:pPr>
              <w:jc w:val="right"/>
              <w:rPr>
                <w:sz w:val="22"/>
                <w:szCs w:val="22"/>
                <w:lang w:val="es-CR" w:eastAsia="es-CR"/>
              </w:rPr>
            </w:pPr>
            <w:r w:rsidRPr="007D7FC6">
              <w:rPr>
                <w:sz w:val="22"/>
                <w:szCs w:val="22"/>
                <w:lang w:val="es-CR" w:eastAsia="es-CR"/>
              </w:rPr>
              <w:t>1</w:t>
            </w:r>
          </w:p>
        </w:tc>
        <w:tc>
          <w:tcPr>
            <w:tcW w:w="289" w:type="pct"/>
            <w:shd w:val="clear" w:color="auto" w:fill="auto"/>
            <w:noWrap/>
            <w:vAlign w:val="center"/>
            <w:hideMark/>
          </w:tcPr>
          <w:p w14:paraId="37AE45AC" w14:textId="77777777" w:rsidR="00E276F1" w:rsidRPr="007D7FC6" w:rsidRDefault="00E276F1" w:rsidP="00E276F1">
            <w:pPr>
              <w:jc w:val="right"/>
              <w:rPr>
                <w:sz w:val="22"/>
                <w:szCs w:val="22"/>
                <w:lang w:val="es-CR" w:eastAsia="es-CR"/>
              </w:rPr>
            </w:pPr>
            <w:r w:rsidRPr="007D7FC6">
              <w:rPr>
                <w:sz w:val="22"/>
                <w:szCs w:val="22"/>
                <w:lang w:val="es-CR" w:eastAsia="es-CR"/>
              </w:rPr>
              <w:t>0</w:t>
            </w:r>
          </w:p>
        </w:tc>
      </w:tr>
      <w:tr w:rsidR="00E276F1" w:rsidRPr="007D7FC6" w14:paraId="58AB9E10" w14:textId="77777777" w:rsidTr="00E276F1">
        <w:trPr>
          <w:trHeight w:val="20"/>
        </w:trPr>
        <w:tc>
          <w:tcPr>
            <w:tcW w:w="2220" w:type="pct"/>
            <w:shd w:val="clear" w:color="auto" w:fill="auto"/>
            <w:noWrap/>
            <w:vAlign w:val="center"/>
            <w:hideMark/>
          </w:tcPr>
          <w:p w14:paraId="0E0E6131" w14:textId="77777777" w:rsidR="00E276F1" w:rsidRPr="007D7FC6" w:rsidRDefault="00E276F1" w:rsidP="00E276F1">
            <w:pPr>
              <w:rPr>
                <w:sz w:val="22"/>
                <w:szCs w:val="22"/>
                <w:lang w:val="es-CR" w:eastAsia="es-CR"/>
              </w:rPr>
            </w:pPr>
            <w:r w:rsidRPr="007D7FC6">
              <w:rPr>
                <w:sz w:val="22"/>
                <w:szCs w:val="22"/>
                <w:lang w:val="es-CR" w:eastAsia="es-CR"/>
              </w:rPr>
              <w:t>Terminado por inconsistencia</w:t>
            </w:r>
          </w:p>
        </w:tc>
        <w:tc>
          <w:tcPr>
            <w:tcW w:w="764" w:type="pct"/>
            <w:shd w:val="clear" w:color="auto" w:fill="auto"/>
            <w:noWrap/>
            <w:vAlign w:val="center"/>
            <w:hideMark/>
          </w:tcPr>
          <w:p w14:paraId="58B35191"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764" w:type="pct"/>
            <w:shd w:val="clear" w:color="auto" w:fill="auto"/>
            <w:noWrap/>
            <w:vAlign w:val="center"/>
            <w:hideMark/>
          </w:tcPr>
          <w:p w14:paraId="724D0D6D"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107" w:type="pct"/>
            <w:shd w:val="clear" w:color="auto" w:fill="auto"/>
            <w:noWrap/>
            <w:vAlign w:val="center"/>
            <w:hideMark/>
          </w:tcPr>
          <w:p w14:paraId="11090211"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285" w:type="pct"/>
            <w:shd w:val="clear" w:color="auto" w:fill="auto"/>
            <w:noWrap/>
            <w:vAlign w:val="center"/>
            <w:hideMark/>
          </w:tcPr>
          <w:p w14:paraId="21A0F635"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286" w:type="pct"/>
            <w:shd w:val="clear" w:color="auto" w:fill="auto"/>
            <w:noWrap/>
            <w:vAlign w:val="center"/>
            <w:hideMark/>
          </w:tcPr>
          <w:p w14:paraId="3712134A"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284" w:type="pct"/>
            <w:shd w:val="clear" w:color="auto" w:fill="auto"/>
            <w:noWrap/>
            <w:vAlign w:val="center"/>
            <w:hideMark/>
          </w:tcPr>
          <w:p w14:paraId="4B7AD506"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289" w:type="pct"/>
            <w:shd w:val="clear" w:color="auto" w:fill="auto"/>
            <w:noWrap/>
            <w:vAlign w:val="center"/>
            <w:hideMark/>
          </w:tcPr>
          <w:p w14:paraId="424B2A89" w14:textId="77777777" w:rsidR="00E276F1" w:rsidRPr="007D7FC6" w:rsidRDefault="00E276F1" w:rsidP="00E276F1">
            <w:pPr>
              <w:jc w:val="right"/>
              <w:rPr>
                <w:sz w:val="22"/>
                <w:szCs w:val="22"/>
                <w:lang w:val="es-CR" w:eastAsia="es-CR"/>
              </w:rPr>
            </w:pPr>
            <w:r w:rsidRPr="007D7FC6">
              <w:rPr>
                <w:sz w:val="22"/>
                <w:szCs w:val="22"/>
                <w:lang w:val="es-CR" w:eastAsia="es-CR"/>
              </w:rPr>
              <w:t>--</w:t>
            </w:r>
          </w:p>
        </w:tc>
      </w:tr>
      <w:tr w:rsidR="00E276F1" w:rsidRPr="007D7FC6" w14:paraId="7E3CBCAA" w14:textId="77777777" w:rsidTr="00E276F1">
        <w:trPr>
          <w:trHeight w:val="20"/>
        </w:trPr>
        <w:tc>
          <w:tcPr>
            <w:tcW w:w="2220" w:type="pct"/>
            <w:shd w:val="clear" w:color="auto" w:fill="auto"/>
            <w:noWrap/>
            <w:vAlign w:val="center"/>
            <w:hideMark/>
          </w:tcPr>
          <w:p w14:paraId="4ADBB2EA" w14:textId="77777777" w:rsidR="00E276F1" w:rsidRPr="007D7FC6" w:rsidRDefault="00E276F1" w:rsidP="00E276F1">
            <w:pPr>
              <w:rPr>
                <w:sz w:val="22"/>
                <w:szCs w:val="22"/>
                <w:lang w:val="es-CR" w:eastAsia="es-CR"/>
              </w:rPr>
            </w:pPr>
            <w:r w:rsidRPr="007D7FC6">
              <w:rPr>
                <w:sz w:val="22"/>
                <w:szCs w:val="22"/>
                <w:lang w:val="es-CR" w:eastAsia="es-CR"/>
              </w:rPr>
              <w:t>Otro</w:t>
            </w:r>
          </w:p>
        </w:tc>
        <w:tc>
          <w:tcPr>
            <w:tcW w:w="764" w:type="pct"/>
            <w:shd w:val="clear" w:color="auto" w:fill="auto"/>
            <w:noWrap/>
            <w:vAlign w:val="center"/>
            <w:hideMark/>
          </w:tcPr>
          <w:p w14:paraId="696B9272" w14:textId="77777777" w:rsidR="00E276F1" w:rsidRPr="007D7FC6" w:rsidRDefault="00E276F1" w:rsidP="00E276F1">
            <w:pPr>
              <w:jc w:val="right"/>
              <w:rPr>
                <w:sz w:val="22"/>
                <w:szCs w:val="22"/>
                <w:lang w:val="es-CR" w:eastAsia="es-CR"/>
              </w:rPr>
            </w:pPr>
            <w:r w:rsidRPr="007D7FC6">
              <w:rPr>
                <w:sz w:val="22"/>
                <w:szCs w:val="22"/>
                <w:lang w:val="es-CR" w:eastAsia="es-CR"/>
              </w:rPr>
              <w:t>1</w:t>
            </w:r>
          </w:p>
        </w:tc>
        <w:tc>
          <w:tcPr>
            <w:tcW w:w="764" w:type="pct"/>
            <w:shd w:val="clear" w:color="auto" w:fill="auto"/>
            <w:noWrap/>
            <w:vAlign w:val="center"/>
            <w:hideMark/>
          </w:tcPr>
          <w:p w14:paraId="5EDE1EA4" w14:textId="77777777" w:rsidR="00E276F1" w:rsidRPr="007D7FC6" w:rsidRDefault="00E276F1" w:rsidP="00E276F1">
            <w:pPr>
              <w:jc w:val="right"/>
              <w:rPr>
                <w:sz w:val="22"/>
                <w:szCs w:val="22"/>
                <w:lang w:val="es-CR" w:eastAsia="es-CR"/>
              </w:rPr>
            </w:pPr>
            <w:r w:rsidRPr="007D7FC6">
              <w:rPr>
                <w:sz w:val="22"/>
                <w:szCs w:val="22"/>
                <w:lang w:val="es-CR" w:eastAsia="es-CR"/>
              </w:rPr>
              <w:t>3</w:t>
            </w:r>
          </w:p>
        </w:tc>
        <w:tc>
          <w:tcPr>
            <w:tcW w:w="107" w:type="pct"/>
            <w:shd w:val="clear" w:color="auto" w:fill="auto"/>
            <w:noWrap/>
            <w:vAlign w:val="center"/>
            <w:hideMark/>
          </w:tcPr>
          <w:p w14:paraId="0A4A63C1"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285" w:type="pct"/>
            <w:shd w:val="clear" w:color="auto" w:fill="auto"/>
            <w:noWrap/>
            <w:vAlign w:val="center"/>
            <w:hideMark/>
          </w:tcPr>
          <w:p w14:paraId="62E1A559"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286" w:type="pct"/>
            <w:shd w:val="clear" w:color="auto" w:fill="auto"/>
            <w:noWrap/>
            <w:vAlign w:val="center"/>
            <w:hideMark/>
          </w:tcPr>
          <w:p w14:paraId="0591370E"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284" w:type="pct"/>
            <w:shd w:val="clear" w:color="auto" w:fill="auto"/>
            <w:noWrap/>
            <w:vAlign w:val="center"/>
            <w:hideMark/>
          </w:tcPr>
          <w:p w14:paraId="2EF9C0E5"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289" w:type="pct"/>
            <w:shd w:val="clear" w:color="auto" w:fill="auto"/>
            <w:noWrap/>
            <w:vAlign w:val="center"/>
            <w:hideMark/>
          </w:tcPr>
          <w:p w14:paraId="3E69DC7F" w14:textId="77777777" w:rsidR="00E276F1" w:rsidRPr="007D7FC6" w:rsidRDefault="00E276F1" w:rsidP="00E276F1">
            <w:pPr>
              <w:jc w:val="right"/>
              <w:rPr>
                <w:sz w:val="22"/>
                <w:szCs w:val="22"/>
                <w:lang w:val="es-CR" w:eastAsia="es-CR"/>
              </w:rPr>
            </w:pPr>
            <w:r w:rsidRPr="007D7FC6">
              <w:rPr>
                <w:sz w:val="22"/>
                <w:szCs w:val="22"/>
                <w:lang w:val="es-CR" w:eastAsia="es-CR"/>
              </w:rPr>
              <w:t>--</w:t>
            </w:r>
          </w:p>
        </w:tc>
      </w:tr>
      <w:tr w:rsidR="00E276F1" w:rsidRPr="007D7FC6" w14:paraId="56284301" w14:textId="77777777" w:rsidTr="00E276F1">
        <w:trPr>
          <w:trHeight w:val="20"/>
        </w:trPr>
        <w:tc>
          <w:tcPr>
            <w:tcW w:w="2220" w:type="pct"/>
            <w:shd w:val="clear" w:color="auto" w:fill="auto"/>
            <w:noWrap/>
            <w:vAlign w:val="center"/>
            <w:hideMark/>
          </w:tcPr>
          <w:p w14:paraId="7B1EBF5D" w14:textId="77777777" w:rsidR="00E276F1" w:rsidRPr="007D7FC6" w:rsidRDefault="00E276F1" w:rsidP="00E276F1">
            <w:pPr>
              <w:rPr>
                <w:sz w:val="22"/>
                <w:szCs w:val="22"/>
                <w:lang w:val="es-CR" w:eastAsia="es-CR"/>
              </w:rPr>
            </w:pPr>
            <w:r w:rsidRPr="007D7FC6">
              <w:rPr>
                <w:sz w:val="22"/>
                <w:szCs w:val="22"/>
                <w:lang w:val="es-CR" w:eastAsia="es-CR"/>
              </w:rPr>
              <w:t> </w:t>
            </w:r>
          </w:p>
        </w:tc>
        <w:tc>
          <w:tcPr>
            <w:tcW w:w="764" w:type="pct"/>
            <w:shd w:val="clear" w:color="auto" w:fill="auto"/>
            <w:noWrap/>
            <w:vAlign w:val="center"/>
            <w:hideMark/>
          </w:tcPr>
          <w:p w14:paraId="65A04B7E" w14:textId="77777777" w:rsidR="00E276F1" w:rsidRPr="007D7FC6" w:rsidRDefault="00E276F1" w:rsidP="00E276F1">
            <w:pPr>
              <w:jc w:val="center"/>
              <w:rPr>
                <w:sz w:val="22"/>
                <w:szCs w:val="22"/>
                <w:lang w:val="es-CR" w:eastAsia="es-CR"/>
              </w:rPr>
            </w:pPr>
            <w:r w:rsidRPr="007D7FC6">
              <w:rPr>
                <w:sz w:val="22"/>
                <w:szCs w:val="22"/>
                <w:lang w:val="es-CR" w:eastAsia="es-CR"/>
              </w:rPr>
              <w:t> </w:t>
            </w:r>
          </w:p>
        </w:tc>
        <w:tc>
          <w:tcPr>
            <w:tcW w:w="764" w:type="pct"/>
            <w:shd w:val="clear" w:color="auto" w:fill="auto"/>
            <w:noWrap/>
            <w:vAlign w:val="center"/>
            <w:hideMark/>
          </w:tcPr>
          <w:p w14:paraId="517D1297" w14:textId="77777777" w:rsidR="00E276F1" w:rsidRPr="007D7FC6" w:rsidRDefault="00E276F1" w:rsidP="00E276F1">
            <w:pPr>
              <w:jc w:val="center"/>
              <w:rPr>
                <w:sz w:val="22"/>
                <w:szCs w:val="22"/>
                <w:lang w:val="es-CR" w:eastAsia="es-CR"/>
              </w:rPr>
            </w:pPr>
            <w:r w:rsidRPr="007D7FC6">
              <w:rPr>
                <w:sz w:val="22"/>
                <w:szCs w:val="22"/>
                <w:lang w:val="es-CR" w:eastAsia="es-CR"/>
              </w:rPr>
              <w:t> </w:t>
            </w:r>
          </w:p>
        </w:tc>
        <w:tc>
          <w:tcPr>
            <w:tcW w:w="107" w:type="pct"/>
            <w:shd w:val="clear" w:color="auto" w:fill="auto"/>
            <w:noWrap/>
            <w:vAlign w:val="center"/>
            <w:hideMark/>
          </w:tcPr>
          <w:p w14:paraId="463F0153" w14:textId="77777777" w:rsidR="00E276F1" w:rsidRPr="007D7FC6" w:rsidRDefault="00E276F1" w:rsidP="00E276F1">
            <w:pPr>
              <w:jc w:val="center"/>
              <w:rPr>
                <w:sz w:val="22"/>
                <w:szCs w:val="22"/>
                <w:lang w:val="es-CR" w:eastAsia="es-CR"/>
              </w:rPr>
            </w:pPr>
            <w:r w:rsidRPr="007D7FC6">
              <w:rPr>
                <w:sz w:val="22"/>
                <w:szCs w:val="22"/>
                <w:lang w:val="es-CR" w:eastAsia="es-CR"/>
              </w:rPr>
              <w:t> </w:t>
            </w:r>
          </w:p>
        </w:tc>
        <w:tc>
          <w:tcPr>
            <w:tcW w:w="285" w:type="pct"/>
            <w:shd w:val="clear" w:color="auto" w:fill="auto"/>
            <w:noWrap/>
            <w:vAlign w:val="center"/>
            <w:hideMark/>
          </w:tcPr>
          <w:p w14:paraId="7A229827" w14:textId="77777777" w:rsidR="00E276F1" w:rsidRPr="007D7FC6" w:rsidRDefault="00E276F1" w:rsidP="00E276F1">
            <w:pPr>
              <w:jc w:val="center"/>
              <w:rPr>
                <w:sz w:val="22"/>
                <w:szCs w:val="22"/>
                <w:lang w:val="es-CR" w:eastAsia="es-CR"/>
              </w:rPr>
            </w:pPr>
            <w:r w:rsidRPr="007D7FC6">
              <w:rPr>
                <w:sz w:val="22"/>
                <w:szCs w:val="22"/>
                <w:lang w:val="es-CR" w:eastAsia="es-CR"/>
              </w:rPr>
              <w:t> </w:t>
            </w:r>
          </w:p>
        </w:tc>
        <w:tc>
          <w:tcPr>
            <w:tcW w:w="286" w:type="pct"/>
            <w:shd w:val="clear" w:color="auto" w:fill="auto"/>
            <w:noWrap/>
            <w:vAlign w:val="center"/>
            <w:hideMark/>
          </w:tcPr>
          <w:p w14:paraId="1C34098E" w14:textId="77777777" w:rsidR="00E276F1" w:rsidRPr="007D7FC6" w:rsidRDefault="00E276F1" w:rsidP="00E276F1">
            <w:pPr>
              <w:jc w:val="center"/>
              <w:rPr>
                <w:sz w:val="22"/>
                <w:szCs w:val="22"/>
                <w:lang w:val="es-CR" w:eastAsia="es-CR"/>
              </w:rPr>
            </w:pPr>
            <w:r w:rsidRPr="007D7FC6">
              <w:rPr>
                <w:sz w:val="22"/>
                <w:szCs w:val="22"/>
                <w:lang w:val="es-CR" w:eastAsia="es-CR"/>
              </w:rPr>
              <w:t> </w:t>
            </w:r>
          </w:p>
        </w:tc>
        <w:tc>
          <w:tcPr>
            <w:tcW w:w="284" w:type="pct"/>
            <w:shd w:val="clear" w:color="auto" w:fill="auto"/>
            <w:noWrap/>
            <w:vAlign w:val="center"/>
            <w:hideMark/>
          </w:tcPr>
          <w:p w14:paraId="135F49F5" w14:textId="77777777" w:rsidR="00E276F1" w:rsidRPr="007D7FC6" w:rsidRDefault="00E276F1" w:rsidP="00E276F1">
            <w:pPr>
              <w:jc w:val="center"/>
              <w:rPr>
                <w:sz w:val="22"/>
                <w:szCs w:val="22"/>
                <w:lang w:val="es-CR" w:eastAsia="es-CR"/>
              </w:rPr>
            </w:pPr>
            <w:r w:rsidRPr="007D7FC6">
              <w:rPr>
                <w:sz w:val="22"/>
                <w:szCs w:val="22"/>
                <w:lang w:val="es-CR" w:eastAsia="es-CR"/>
              </w:rPr>
              <w:t> </w:t>
            </w:r>
          </w:p>
        </w:tc>
        <w:tc>
          <w:tcPr>
            <w:tcW w:w="289" w:type="pct"/>
            <w:shd w:val="clear" w:color="auto" w:fill="auto"/>
            <w:noWrap/>
            <w:vAlign w:val="center"/>
            <w:hideMark/>
          </w:tcPr>
          <w:p w14:paraId="49A4E66A" w14:textId="77777777" w:rsidR="00E276F1" w:rsidRPr="007D7FC6" w:rsidRDefault="00E276F1" w:rsidP="00E276F1">
            <w:pPr>
              <w:jc w:val="center"/>
              <w:rPr>
                <w:sz w:val="22"/>
                <w:szCs w:val="22"/>
                <w:lang w:val="es-CR" w:eastAsia="es-CR"/>
              </w:rPr>
            </w:pPr>
            <w:r w:rsidRPr="007D7FC6">
              <w:rPr>
                <w:sz w:val="22"/>
                <w:szCs w:val="22"/>
                <w:lang w:val="es-CR" w:eastAsia="es-CR"/>
              </w:rPr>
              <w:t> </w:t>
            </w:r>
          </w:p>
        </w:tc>
      </w:tr>
    </w:tbl>
    <w:p w14:paraId="619F56AD" w14:textId="77777777" w:rsidR="00E276F1" w:rsidRPr="007D7FC6" w:rsidRDefault="00E276F1" w:rsidP="00E276F1">
      <w:pPr>
        <w:ind w:left="851" w:right="851" w:firstLine="709"/>
        <w:jc w:val="both"/>
        <w:rPr>
          <w:sz w:val="22"/>
          <w:szCs w:val="22"/>
          <w:lang w:val="es-CR"/>
        </w:rPr>
      </w:pPr>
      <w:r w:rsidRPr="007D7FC6">
        <w:rPr>
          <w:sz w:val="22"/>
          <w:szCs w:val="22"/>
          <w:vertAlign w:val="superscript"/>
          <w:lang w:val="es-CR"/>
        </w:rPr>
        <w:t>(1)</w:t>
      </w:r>
      <w:r w:rsidRPr="007D7FC6">
        <w:rPr>
          <w:sz w:val="22"/>
          <w:szCs w:val="22"/>
          <w:lang w:val="es-CR"/>
        </w:rPr>
        <w:t xml:space="preserve"> “M” corresponde a meses y “S” a semanas de duración.</w:t>
      </w:r>
    </w:p>
    <w:p w14:paraId="38CD1878" w14:textId="77777777" w:rsidR="00E276F1" w:rsidRPr="007D7FC6" w:rsidRDefault="00E276F1" w:rsidP="00E276F1">
      <w:pPr>
        <w:pStyle w:val="FUENTES"/>
        <w:ind w:left="851" w:right="851" w:firstLine="709"/>
        <w:rPr>
          <w:sz w:val="22"/>
          <w:szCs w:val="22"/>
        </w:rPr>
      </w:pPr>
      <w:r w:rsidRPr="007D7FC6">
        <w:rPr>
          <w:sz w:val="22"/>
          <w:szCs w:val="22"/>
        </w:rPr>
        <w:t>Elaborado por: Subproceso de Estadística, Dirección de Planificación.</w:t>
      </w:r>
    </w:p>
    <w:p w14:paraId="2F308378" w14:textId="77777777" w:rsidR="00E276F1" w:rsidRPr="007D7FC6" w:rsidRDefault="00E276F1" w:rsidP="00E276F1">
      <w:pPr>
        <w:ind w:left="851" w:right="851" w:firstLine="709"/>
        <w:jc w:val="both"/>
        <w:rPr>
          <w:sz w:val="22"/>
          <w:szCs w:val="22"/>
          <w:lang w:val="es-CR"/>
        </w:rPr>
      </w:pPr>
    </w:p>
    <w:p w14:paraId="73305E32" w14:textId="77777777" w:rsidR="00E276F1" w:rsidRPr="007D7FC6" w:rsidRDefault="00E276F1" w:rsidP="00E276F1">
      <w:pPr>
        <w:ind w:left="851" w:right="851" w:firstLine="709"/>
        <w:jc w:val="both"/>
        <w:rPr>
          <w:sz w:val="22"/>
          <w:szCs w:val="22"/>
          <w:lang w:val="es-CR"/>
        </w:rPr>
      </w:pPr>
      <w:r w:rsidRPr="007D7FC6">
        <w:rPr>
          <w:sz w:val="22"/>
          <w:szCs w:val="22"/>
          <w:lang w:val="es-CR"/>
        </w:rPr>
        <w:t>El resultado específico para los 3.971 votos de fondo decretados en la actualidad se obtuvo una duración promedio de cinco meses una semana, reduciéndose en un mes en relación a 2019, mientras que para las 1.632 resoluciones restantes se empleó una media de cuatro meses, reconociéndose un incremento de tres semanas con respecto a 2019.</w:t>
      </w:r>
    </w:p>
    <w:p w14:paraId="219A8892" w14:textId="77777777" w:rsidR="00E276F1" w:rsidRPr="007D7FC6" w:rsidRDefault="00E276F1" w:rsidP="00E276F1">
      <w:pPr>
        <w:ind w:left="851" w:right="851" w:firstLine="709"/>
        <w:jc w:val="both"/>
        <w:rPr>
          <w:sz w:val="22"/>
          <w:szCs w:val="22"/>
          <w:lang w:val="es-CR"/>
        </w:rPr>
      </w:pPr>
    </w:p>
    <w:p w14:paraId="40760BCD" w14:textId="77777777" w:rsidR="00E276F1" w:rsidRPr="007D7FC6" w:rsidRDefault="00E276F1" w:rsidP="00E276F1">
      <w:pPr>
        <w:ind w:left="851" w:right="851" w:firstLine="709"/>
        <w:jc w:val="both"/>
        <w:rPr>
          <w:sz w:val="22"/>
          <w:szCs w:val="22"/>
          <w:lang w:val="es-CR"/>
        </w:rPr>
      </w:pPr>
      <w:r w:rsidRPr="007D7FC6">
        <w:rPr>
          <w:sz w:val="22"/>
          <w:szCs w:val="22"/>
          <w:lang w:val="es-CR"/>
        </w:rPr>
        <w:t>En cuanto a los resultados vinculados con los votos de fondo, se presentan en todos los tipos una disminución en la duración promedio en comparación con 2019, resaltando la reducción en las anulaciones que pasa de siete meses y dos semanas el año anterior, a seis meses en 2020. Por su parte, el grupo de las restantes resoluciones exhibió más variabilidad en este sentido, con un aumento significativo para las revocatorias denegatorias que en 2019 reportaron dos meses y para 2020 se registra una duración promedio de cinco meses y dos semanas.</w:t>
      </w:r>
    </w:p>
    <w:p w14:paraId="0BAF8B3F" w14:textId="77777777" w:rsidR="00E276F1" w:rsidRPr="007D7FC6" w:rsidRDefault="00E276F1" w:rsidP="00E276F1">
      <w:pPr>
        <w:ind w:left="851" w:right="851" w:firstLine="709"/>
        <w:jc w:val="both"/>
        <w:rPr>
          <w:sz w:val="22"/>
          <w:szCs w:val="22"/>
          <w:lang w:val="es-CR"/>
        </w:rPr>
      </w:pPr>
    </w:p>
    <w:p w14:paraId="687DA635" w14:textId="77777777" w:rsidR="00E276F1" w:rsidRPr="007D7FC6" w:rsidRDefault="00E276F1" w:rsidP="00E276F1">
      <w:pPr>
        <w:ind w:left="851" w:right="851" w:firstLine="709"/>
        <w:jc w:val="both"/>
        <w:rPr>
          <w:sz w:val="22"/>
          <w:szCs w:val="22"/>
          <w:lang w:val="es-CR"/>
        </w:rPr>
      </w:pPr>
      <w:r w:rsidRPr="007D7FC6">
        <w:rPr>
          <w:sz w:val="22"/>
          <w:szCs w:val="22"/>
          <w:lang w:val="es-CR"/>
        </w:rPr>
        <w:t>En el siguiente cuadro se muestran el detalle de los resultados de la duración promedio de los asuntos fenecidos, por cada uno de los tribunales de apelación competentes.</w:t>
      </w:r>
    </w:p>
    <w:p w14:paraId="375E338B" w14:textId="77777777" w:rsidR="00E276F1" w:rsidRPr="007D7FC6" w:rsidRDefault="00E276F1" w:rsidP="00E276F1">
      <w:pPr>
        <w:ind w:left="851" w:right="851" w:firstLine="709"/>
        <w:jc w:val="both"/>
        <w:rPr>
          <w:sz w:val="22"/>
          <w:szCs w:val="22"/>
          <w:lang w:val="es-CR"/>
        </w:rPr>
      </w:pPr>
    </w:p>
    <w:p w14:paraId="33EC31BD" w14:textId="77777777" w:rsidR="00E276F1" w:rsidRPr="007D7FC6" w:rsidRDefault="00E276F1" w:rsidP="00E276F1">
      <w:pPr>
        <w:pStyle w:val="Descripcin"/>
        <w:keepNext/>
        <w:spacing w:after="0"/>
        <w:ind w:left="851" w:right="851" w:firstLine="709"/>
        <w:jc w:val="both"/>
        <w:rPr>
          <w:b/>
          <w:bCs/>
          <w:color w:val="auto"/>
          <w:sz w:val="22"/>
          <w:szCs w:val="22"/>
          <w:lang w:val="es-CR"/>
        </w:rPr>
      </w:pPr>
      <w:r w:rsidRPr="007D7FC6">
        <w:rPr>
          <w:b/>
          <w:bCs/>
          <w:color w:val="auto"/>
          <w:sz w:val="22"/>
          <w:szCs w:val="22"/>
          <w:lang w:val="es-CR"/>
        </w:rPr>
        <w:t xml:space="preserve">Cuadro </w:t>
      </w:r>
      <w:r w:rsidRPr="007D7FC6">
        <w:rPr>
          <w:b/>
          <w:bCs/>
          <w:color w:val="auto"/>
          <w:sz w:val="22"/>
          <w:szCs w:val="22"/>
          <w:lang w:val="es-CR"/>
        </w:rPr>
        <w:fldChar w:fldCharType="begin"/>
      </w:r>
      <w:r w:rsidRPr="007D7FC6">
        <w:rPr>
          <w:b/>
          <w:bCs/>
          <w:color w:val="auto"/>
          <w:sz w:val="22"/>
          <w:szCs w:val="22"/>
          <w:lang w:val="es-CR"/>
        </w:rPr>
        <w:instrText xml:space="preserve"> STYLEREF 2 \s </w:instrText>
      </w:r>
      <w:r w:rsidRPr="007D7FC6">
        <w:rPr>
          <w:b/>
          <w:bCs/>
          <w:color w:val="auto"/>
          <w:sz w:val="22"/>
          <w:szCs w:val="22"/>
          <w:lang w:val="es-CR"/>
        </w:rPr>
        <w:fldChar w:fldCharType="separate"/>
      </w:r>
      <w:r w:rsidRPr="007D7FC6">
        <w:rPr>
          <w:b/>
          <w:bCs/>
          <w:noProof/>
          <w:color w:val="auto"/>
          <w:sz w:val="22"/>
          <w:szCs w:val="22"/>
          <w:lang w:val="es-CR"/>
        </w:rPr>
        <w:t>5</w:t>
      </w:r>
      <w:r w:rsidRPr="007D7FC6">
        <w:rPr>
          <w:b/>
          <w:bCs/>
          <w:noProof/>
          <w:color w:val="auto"/>
          <w:sz w:val="22"/>
          <w:szCs w:val="22"/>
          <w:lang w:val="es-CR"/>
        </w:rPr>
        <w:fldChar w:fldCharType="end"/>
      </w:r>
      <w:r w:rsidRPr="007D7FC6">
        <w:rPr>
          <w:b/>
          <w:bCs/>
          <w:color w:val="auto"/>
          <w:sz w:val="22"/>
          <w:szCs w:val="22"/>
          <w:lang w:val="es-CR"/>
        </w:rPr>
        <w:t>.</w:t>
      </w:r>
      <w:r w:rsidRPr="007D7FC6">
        <w:rPr>
          <w:b/>
          <w:bCs/>
          <w:color w:val="auto"/>
          <w:sz w:val="22"/>
          <w:szCs w:val="22"/>
          <w:lang w:val="es-CR"/>
        </w:rPr>
        <w:fldChar w:fldCharType="begin"/>
      </w:r>
      <w:r w:rsidRPr="007D7FC6">
        <w:rPr>
          <w:b/>
          <w:bCs/>
          <w:color w:val="auto"/>
          <w:sz w:val="22"/>
          <w:szCs w:val="22"/>
          <w:lang w:val="es-CR"/>
        </w:rPr>
        <w:instrText xml:space="preserve"> SEQ Cuadro \* ARABIC \s 2 </w:instrText>
      </w:r>
      <w:r w:rsidRPr="007D7FC6">
        <w:rPr>
          <w:b/>
          <w:bCs/>
          <w:color w:val="auto"/>
          <w:sz w:val="22"/>
          <w:szCs w:val="22"/>
          <w:lang w:val="es-CR"/>
        </w:rPr>
        <w:fldChar w:fldCharType="separate"/>
      </w:r>
      <w:r w:rsidRPr="007D7FC6">
        <w:rPr>
          <w:b/>
          <w:bCs/>
          <w:noProof/>
          <w:color w:val="auto"/>
          <w:sz w:val="22"/>
          <w:szCs w:val="22"/>
          <w:lang w:val="es-CR"/>
        </w:rPr>
        <w:t>2</w:t>
      </w:r>
      <w:r w:rsidRPr="007D7FC6">
        <w:rPr>
          <w:b/>
          <w:bCs/>
          <w:noProof/>
          <w:color w:val="auto"/>
          <w:sz w:val="22"/>
          <w:szCs w:val="22"/>
          <w:lang w:val="es-CR"/>
        </w:rPr>
        <w:fldChar w:fldCharType="end"/>
      </w:r>
      <w:r w:rsidRPr="007D7FC6">
        <w:rPr>
          <w:b/>
          <w:bCs/>
          <w:color w:val="auto"/>
          <w:sz w:val="22"/>
          <w:szCs w:val="22"/>
          <w:lang w:val="es-CR"/>
        </w:rPr>
        <w:t xml:space="preserve"> </w:t>
      </w:r>
    </w:p>
    <w:p w14:paraId="073CFC20" w14:textId="77777777" w:rsidR="00E276F1" w:rsidRPr="007D7FC6" w:rsidRDefault="00E276F1" w:rsidP="00E276F1">
      <w:pPr>
        <w:pStyle w:val="Descripcin"/>
        <w:keepNext/>
        <w:spacing w:after="0"/>
        <w:ind w:left="851" w:right="851" w:firstLine="709"/>
        <w:jc w:val="both"/>
        <w:rPr>
          <w:color w:val="auto"/>
          <w:sz w:val="22"/>
          <w:szCs w:val="22"/>
          <w:lang w:val="es-CR"/>
        </w:rPr>
      </w:pPr>
      <w:r w:rsidRPr="007D7FC6">
        <w:rPr>
          <w:color w:val="auto"/>
          <w:sz w:val="22"/>
          <w:szCs w:val="22"/>
          <w:lang w:val="es-CR"/>
        </w:rPr>
        <w:t xml:space="preserve">Tribunales de Apelación Civil: Duración promedio </w:t>
      </w:r>
    </w:p>
    <w:p w14:paraId="49A110A5" w14:textId="77777777" w:rsidR="00E276F1" w:rsidRPr="007D7FC6" w:rsidRDefault="00E276F1" w:rsidP="00E276F1">
      <w:pPr>
        <w:pStyle w:val="Descripcin"/>
        <w:keepNext/>
        <w:spacing w:after="0"/>
        <w:ind w:left="851" w:right="851" w:firstLine="709"/>
        <w:jc w:val="both"/>
        <w:rPr>
          <w:color w:val="auto"/>
          <w:sz w:val="22"/>
          <w:szCs w:val="22"/>
          <w:lang w:val="es-CR"/>
        </w:rPr>
      </w:pPr>
      <w:r w:rsidRPr="007D7FC6">
        <w:rPr>
          <w:color w:val="auto"/>
          <w:sz w:val="22"/>
          <w:szCs w:val="22"/>
          <w:lang w:val="es-CR"/>
        </w:rPr>
        <w:t>de los casos terminados según despacho judicial, período 2019-2020</w:t>
      </w:r>
    </w:p>
    <w:p w14:paraId="43086C8C" w14:textId="77777777" w:rsidR="00E276F1" w:rsidRPr="007D7FC6" w:rsidRDefault="00E276F1" w:rsidP="00E276F1">
      <w:pPr>
        <w:rPr>
          <w:sz w:val="22"/>
          <w:szCs w:val="22"/>
          <w:lang w:val="es-CR"/>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95"/>
        <w:gridCol w:w="805"/>
        <w:gridCol w:w="965"/>
        <w:gridCol w:w="186"/>
        <w:gridCol w:w="518"/>
        <w:gridCol w:w="562"/>
        <w:gridCol w:w="474"/>
        <w:gridCol w:w="518"/>
      </w:tblGrid>
      <w:tr w:rsidR="00E276F1" w:rsidRPr="007D7FC6" w14:paraId="4613C937" w14:textId="77777777" w:rsidTr="00E276F1">
        <w:trPr>
          <w:trHeight w:val="20"/>
          <w:tblHeader/>
          <w:jc w:val="center"/>
        </w:trPr>
        <w:tc>
          <w:tcPr>
            <w:tcW w:w="5895" w:type="dxa"/>
            <w:vMerge w:val="restart"/>
            <w:shd w:val="clear" w:color="auto" w:fill="auto"/>
            <w:noWrap/>
            <w:vAlign w:val="center"/>
            <w:hideMark/>
          </w:tcPr>
          <w:p w14:paraId="35391233" w14:textId="77777777" w:rsidR="00E276F1" w:rsidRPr="007D7FC6" w:rsidRDefault="00E276F1" w:rsidP="00E276F1">
            <w:pPr>
              <w:jc w:val="center"/>
              <w:rPr>
                <w:b/>
                <w:bCs/>
                <w:sz w:val="22"/>
                <w:szCs w:val="22"/>
                <w:lang w:val="es-CR" w:eastAsia="es-CR"/>
              </w:rPr>
            </w:pPr>
            <w:r w:rsidRPr="007D7FC6">
              <w:rPr>
                <w:b/>
                <w:bCs/>
                <w:sz w:val="22"/>
                <w:szCs w:val="22"/>
                <w:lang w:val="es-CR" w:eastAsia="es-CR"/>
              </w:rPr>
              <w:t>Tribunal</w:t>
            </w:r>
          </w:p>
        </w:tc>
        <w:tc>
          <w:tcPr>
            <w:tcW w:w="1770" w:type="dxa"/>
            <w:gridSpan w:val="2"/>
            <w:shd w:val="clear" w:color="auto" w:fill="auto"/>
            <w:noWrap/>
            <w:vAlign w:val="center"/>
            <w:hideMark/>
          </w:tcPr>
          <w:p w14:paraId="697BF21C" w14:textId="77777777" w:rsidR="00E276F1" w:rsidRPr="007D7FC6" w:rsidRDefault="00E276F1" w:rsidP="00E276F1">
            <w:pPr>
              <w:jc w:val="center"/>
              <w:rPr>
                <w:b/>
                <w:bCs/>
                <w:sz w:val="22"/>
                <w:szCs w:val="22"/>
                <w:lang w:val="es-CR" w:eastAsia="es-CR"/>
              </w:rPr>
            </w:pPr>
            <w:r w:rsidRPr="007D7FC6">
              <w:rPr>
                <w:b/>
                <w:bCs/>
                <w:sz w:val="22"/>
                <w:szCs w:val="22"/>
                <w:lang w:val="es-CR" w:eastAsia="es-CR"/>
              </w:rPr>
              <w:t>Casos Terminados</w:t>
            </w:r>
          </w:p>
        </w:tc>
        <w:tc>
          <w:tcPr>
            <w:tcW w:w="186" w:type="dxa"/>
            <w:shd w:val="clear" w:color="auto" w:fill="auto"/>
            <w:noWrap/>
            <w:vAlign w:val="center"/>
            <w:hideMark/>
          </w:tcPr>
          <w:p w14:paraId="5304163B" w14:textId="77777777" w:rsidR="00E276F1" w:rsidRPr="007D7FC6" w:rsidRDefault="00E276F1" w:rsidP="00E276F1">
            <w:pPr>
              <w:rPr>
                <w:b/>
                <w:bCs/>
                <w:sz w:val="22"/>
                <w:szCs w:val="22"/>
                <w:lang w:val="es-CR" w:eastAsia="es-CR"/>
              </w:rPr>
            </w:pPr>
            <w:r w:rsidRPr="007D7FC6">
              <w:rPr>
                <w:b/>
                <w:bCs/>
                <w:sz w:val="22"/>
                <w:szCs w:val="22"/>
                <w:lang w:val="es-CR" w:eastAsia="es-CR"/>
              </w:rPr>
              <w:t> </w:t>
            </w:r>
          </w:p>
        </w:tc>
        <w:tc>
          <w:tcPr>
            <w:tcW w:w="2072" w:type="dxa"/>
            <w:gridSpan w:val="4"/>
            <w:shd w:val="clear" w:color="auto" w:fill="auto"/>
            <w:noWrap/>
            <w:vAlign w:val="bottom"/>
            <w:hideMark/>
          </w:tcPr>
          <w:p w14:paraId="5ED5AB26" w14:textId="77777777" w:rsidR="00E276F1" w:rsidRPr="007D7FC6" w:rsidRDefault="00E276F1" w:rsidP="00E276F1">
            <w:pPr>
              <w:jc w:val="center"/>
              <w:rPr>
                <w:b/>
                <w:bCs/>
                <w:sz w:val="22"/>
                <w:szCs w:val="22"/>
                <w:lang w:val="es-CR" w:eastAsia="es-CR"/>
              </w:rPr>
            </w:pPr>
            <w:r w:rsidRPr="007D7FC6">
              <w:rPr>
                <w:b/>
                <w:bCs/>
                <w:sz w:val="22"/>
                <w:szCs w:val="22"/>
                <w:lang w:val="es-CR" w:eastAsia="es-CR"/>
              </w:rPr>
              <w:t xml:space="preserve">Duración promedio </w:t>
            </w:r>
            <w:r w:rsidRPr="007D7FC6">
              <w:rPr>
                <w:b/>
                <w:bCs/>
                <w:sz w:val="22"/>
                <w:szCs w:val="22"/>
                <w:vertAlign w:val="superscript"/>
                <w:lang w:val="es-CR" w:eastAsia="es-CR"/>
              </w:rPr>
              <w:t>(1)</w:t>
            </w:r>
          </w:p>
        </w:tc>
      </w:tr>
      <w:tr w:rsidR="00E276F1" w:rsidRPr="007D7FC6" w14:paraId="04F39752" w14:textId="77777777" w:rsidTr="00E276F1">
        <w:trPr>
          <w:trHeight w:val="20"/>
          <w:tblHeader/>
          <w:jc w:val="center"/>
        </w:trPr>
        <w:tc>
          <w:tcPr>
            <w:tcW w:w="5895" w:type="dxa"/>
            <w:vMerge/>
            <w:vAlign w:val="center"/>
            <w:hideMark/>
          </w:tcPr>
          <w:p w14:paraId="001B18DA" w14:textId="77777777" w:rsidR="00E276F1" w:rsidRPr="007D7FC6" w:rsidRDefault="00E276F1" w:rsidP="00E276F1">
            <w:pPr>
              <w:rPr>
                <w:b/>
                <w:bCs/>
                <w:sz w:val="22"/>
                <w:szCs w:val="22"/>
                <w:lang w:val="es-CR" w:eastAsia="es-CR"/>
              </w:rPr>
            </w:pPr>
          </w:p>
        </w:tc>
        <w:tc>
          <w:tcPr>
            <w:tcW w:w="805" w:type="dxa"/>
            <w:vMerge w:val="restart"/>
            <w:shd w:val="clear" w:color="auto" w:fill="auto"/>
            <w:noWrap/>
            <w:vAlign w:val="center"/>
            <w:hideMark/>
          </w:tcPr>
          <w:p w14:paraId="2A951CD1" w14:textId="77777777" w:rsidR="00E276F1" w:rsidRPr="007D7FC6" w:rsidRDefault="00E276F1" w:rsidP="00E276F1">
            <w:pPr>
              <w:jc w:val="center"/>
              <w:rPr>
                <w:b/>
                <w:bCs/>
                <w:sz w:val="22"/>
                <w:szCs w:val="22"/>
                <w:lang w:val="es-CR" w:eastAsia="es-CR"/>
              </w:rPr>
            </w:pPr>
            <w:r w:rsidRPr="007D7FC6">
              <w:rPr>
                <w:b/>
                <w:bCs/>
                <w:sz w:val="22"/>
                <w:szCs w:val="22"/>
                <w:lang w:val="es-CR" w:eastAsia="es-CR"/>
              </w:rPr>
              <w:t>2019</w:t>
            </w:r>
          </w:p>
        </w:tc>
        <w:tc>
          <w:tcPr>
            <w:tcW w:w="965" w:type="dxa"/>
            <w:vMerge w:val="restart"/>
            <w:shd w:val="clear" w:color="auto" w:fill="auto"/>
            <w:noWrap/>
            <w:vAlign w:val="center"/>
            <w:hideMark/>
          </w:tcPr>
          <w:p w14:paraId="357F4B8E" w14:textId="77777777" w:rsidR="00E276F1" w:rsidRPr="007D7FC6" w:rsidRDefault="00E276F1" w:rsidP="00E276F1">
            <w:pPr>
              <w:jc w:val="center"/>
              <w:rPr>
                <w:b/>
                <w:bCs/>
                <w:sz w:val="22"/>
                <w:szCs w:val="22"/>
                <w:lang w:val="es-CR" w:eastAsia="es-CR"/>
              </w:rPr>
            </w:pPr>
            <w:r w:rsidRPr="007D7FC6">
              <w:rPr>
                <w:b/>
                <w:bCs/>
                <w:sz w:val="22"/>
                <w:szCs w:val="22"/>
                <w:lang w:val="es-CR" w:eastAsia="es-CR"/>
              </w:rPr>
              <w:t>2020</w:t>
            </w:r>
          </w:p>
        </w:tc>
        <w:tc>
          <w:tcPr>
            <w:tcW w:w="186" w:type="dxa"/>
            <w:shd w:val="clear" w:color="auto" w:fill="auto"/>
            <w:noWrap/>
            <w:vAlign w:val="center"/>
            <w:hideMark/>
          </w:tcPr>
          <w:p w14:paraId="6F824F57" w14:textId="77777777" w:rsidR="00E276F1" w:rsidRPr="007D7FC6" w:rsidRDefault="00E276F1" w:rsidP="00E276F1">
            <w:pPr>
              <w:rPr>
                <w:b/>
                <w:bCs/>
                <w:sz w:val="22"/>
                <w:szCs w:val="22"/>
                <w:lang w:val="es-CR" w:eastAsia="es-CR"/>
              </w:rPr>
            </w:pPr>
            <w:r w:rsidRPr="007D7FC6">
              <w:rPr>
                <w:b/>
                <w:bCs/>
                <w:sz w:val="22"/>
                <w:szCs w:val="22"/>
                <w:lang w:val="es-CR" w:eastAsia="es-CR"/>
              </w:rPr>
              <w:t> </w:t>
            </w:r>
          </w:p>
        </w:tc>
        <w:tc>
          <w:tcPr>
            <w:tcW w:w="1080" w:type="dxa"/>
            <w:gridSpan w:val="2"/>
            <w:shd w:val="clear" w:color="auto" w:fill="auto"/>
            <w:noWrap/>
            <w:vAlign w:val="center"/>
            <w:hideMark/>
          </w:tcPr>
          <w:p w14:paraId="752AA4C1" w14:textId="77777777" w:rsidR="00E276F1" w:rsidRPr="007D7FC6" w:rsidRDefault="00E276F1" w:rsidP="00E276F1">
            <w:pPr>
              <w:jc w:val="center"/>
              <w:rPr>
                <w:b/>
                <w:bCs/>
                <w:sz w:val="22"/>
                <w:szCs w:val="22"/>
                <w:lang w:val="es-CR" w:eastAsia="es-CR"/>
              </w:rPr>
            </w:pPr>
            <w:r w:rsidRPr="007D7FC6">
              <w:rPr>
                <w:b/>
                <w:bCs/>
                <w:sz w:val="22"/>
                <w:szCs w:val="22"/>
                <w:lang w:val="es-CR" w:eastAsia="es-CR"/>
              </w:rPr>
              <w:t>2019</w:t>
            </w:r>
          </w:p>
        </w:tc>
        <w:tc>
          <w:tcPr>
            <w:tcW w:w="992" w:type="dxa"/>
            <w:gridSpan w:val="2"/>
            <w:shd w:val="clear" w:color="auto" w:fill="auto"/>
            <w:noWrap/>
            <w:vAlign w:val="center"/>
            <w:hideMark/>
          </w:tcPr>
          <w:p w14:paraId="7FFF6C88" w14:textId="77777777" w:rsidR="00E276F1" w:rsidRPr="007D7FC6" w:rsidRDefault="00E276F1" w:rsidP="00E276F1">
            <w:pPr>
              <w:jc w:val="center"/>
              <w:rPr>
                <w:b/>
                <w:bCs/>
                <w:sz w:val="22"/>
                <w:szCs w:val="22"/>
                <w:lang w:val="es-CR" w:eastAsia="es-CR"/>
              </w:rPr>
            </w:pPr>
            <w:r w:rsidRPr="007D7FC6">
              <w:rPr>
                <w:b/>
                <w:bCs/>
                <w:sz w:val="22"/>
                <w:szCs w:val="22"/>
                <w:lang w:val="es-CR" w:eastAsia="es-CR"/>
              </w:rPr>
              <w:t>2020</w:t>
            </w:r>
          </w:p>
        </w:tc>
      </w:tr>
      <w:tr w:rsidR="00E276F1" w:rsidRPr="007D7FC6" w14:paraId="4998B7B6" w14:textId="77777777" w:rsidTr="00E276F1">
        <w:trPr>
          <w:trHeight w:val="20"/>
          <w:tblHeader/>
          <w:jc w:val="center"/>
        </w:trPr>
        <w:tc>
          <w:tcPr>
            <w:tcW w:w="5895" w:type="dxa"/>
            <w:vMerge/>
            <w:vAlign w:val="center"/>
            <w:hideMark/>
          </w:tcPr>
          <w:p w14:paraId="1000C649" w14:textId="77777777" w:rsidR="00E276F1" w:rsidRPr="007D7FC6" w:rsidRDefault="00E276F1" w:rsidP="00E276F1">
            <w:pPr>
              <w:rPr>
                <w:b/>
                <w:bCs/>
                <w:sz w:val="22"/>
                <w:szCs w:val="22"/>
                <w:lang w:val="es-CR" w:eastAsia="es-CR"/>
              </w:rPr>
            </w:pPr>
          </w:p>
        </w:tc>
        <w:tc>
          <w:tcPr>
            <w:tcW w:w="805" w:type="dxa"/>
            <w:vMerge/>
            <w:vAlign w:val="center"/>
            <w:hideMark/>
          </w:tcPr>
          <w:p w14:paraId="08C3996B" w14:textId="77777777" w:rsidR="00E276F1" w:rsidRPr="007D7FC6" w:rsidRDefault="00E276F1" w:rsidP="00E276F1">
            <w:pPr>
              <w:rPr>
                <w:b/>
                <w:bCs/>
                <w:sz w:val="22"/>
                <w:szCs w:val="22"/>
                <w:lang w:val="es-CR" w:eastAsia="es-CR"/>
              </w:rPr>
            </w:pPr>
          </w:p>
        </w:tc>
        <w:tc>
          <w:tcPr>
            <w:tcW w:w="965" w:type="dxa"/>
            <w:vMerge/>
            <w:vAlign w:val="center"/>
            <w:hideMark/>
          </w:tcPr>
          <w:p w14:paraId="52E14881" w14:textId="77777777" w:rsidR="00E276F1" w:rsidRPr="007D7FC6" w:rsidRDefault="00E276F1" w:rsidP="00E276F1">
            <w:pPr>
              <w:rPr>
                <w:b/>
                <w:bCs/>
                <w:sz w:val="22"/>
                <w:szCs w:val="22"/>
                <w:lang w:val="es-CR" w:eastAsia="es-CR"/>
              </w:rPr>
            </w:pPr>
          </w:p>
        </w:tc>
        <w:tc>
          <w:tcPr>
            <w:tcW w:w="186" w:type="dxa"/>
            <w:shd w:val="clear" w:color="auto" w:fill="auto"/>
            <w:vAlign w:val="center"/>
            <w:hideMark/>
          </w:tcPr>
          <w:p w14:paraId="27A76444" w14:textId="77777777" w:rsidR="00E276F1" w:rsidRPr="007D7FC6" w:rsidRDefault="00E276F1" w:rsidP="00E276F1">
            <w:pPr>
              <w:jc w:val="center"/>
              <w:rPr>
                <w:b/>
                <w:bCs/>
                <w:sz w:val="22"/>
                <w:szCs w:val="22"/>
                <w:lang w:val="es-CR" w:eastAsia="es-CR"/>
              </w:rPr>
            </w:pPr>
            <w:r w:rsidRPr="007D7FC6">
              <w:rPr>
                <w:b/>
                <w:bCs/>
                <w:sz w:val="22"/>
                <w:szCs w:val="22"/>
                <w:lang w:val="es-CR" w:eastAsia="es-CR"/>
              </w:rPr>
              <w:t> </w:t>
            </w:r>
          </w:p>
        </w:tc>
        <w:tc>
          <w:tcPr>
            <w:tcW w:w="518" w:type="dxa"/>
            <w:shd w:val="clear" w:color="auto" w:fill="auto"/>
            <w:vAlign w:val="center"/>
            <w:hideMark/>
          </w:tcPr>
          <w:p w14:paraId="5BBE51A7" w14:textId="77777777" w:rsidR="00E276F1" w:rsidRPr="007D7FC6" w:rsidRDefault="00E276F1" w:rsidP="00E276F1">
            <w:pPr>
              <w:jc w:val="center"/>
              <w:rPr>
                <w:b/>
                <w:bCs/>
                <w:sz w:val="22"/>
                <w:szCs w:val="22"/>
                <w:lang w:val="es-CR" w:eastAsia="es-CR"/>
              </w:rPr>
            </w:pPr>
            <w:r w:rsidRPr="007D7FC6">
              <w:rPr>
                <w:b/>
                <w:bCs/>
                <w:sz w:val="22"/>
                <w:szCs w:val="22"/>
                <w:lang w:val="es-CR" w:eastAsia="es-CR"/>
              </w:rPr>
              <w:t>M</w:t>
            </w:r>
          </w:p>
        </w:tc>
        <w:tc>
          <w:tcPr>
            <w:tcW w:w="562" w:type="dxa"/>
            <w:shd w:val="clear" w:color="auto" w:fill="auto"/>
            <w:vAlign w:val="center"/>
            <w:hideMark/>
          </w:tcPr>
          <w:p w14:paraId="2F4F626A" w14:textId="77777777" w:rsidR="00E276F1" w:rsidRPr="007D7FC6" w:rsidRDefault="00E276F1" w:rsidP="00E276F1">
            <w:pPr>
              <w:jc w:val="center"/>
              <w:rPr>
                <w:b/>
                <w:bCs/>
                <w:sz w:val="22"/>
                <w:szCs w:val="22"/>
                <w:lang w:val="es-CR" w:eastAsia="es-CR"/>
              </w:rPr>
            </w:pPr>
            <w:r w:rsidRPr="007D7FC6">
              <w:rPr>
                <w:b/>
                <w:bCs/>
                <w:sz w:val="22"/>
                <w:szCs w:val="22"/>
                <w:lang w:val="es-CR" w:eastAsia="es-CR"/>
              </w:rPr>
              <w:t>S</w:t>
            </w:r>
          </w:p>
        </w:tc>
        <w:tc>
          <w:tcPr>
            <w:tcW w:w="474" w:type="dxa"/>
            <w:shd w:val="clear" w:color="auto" w:fill="auto"/>
            <w:vAlign w:val="center"/>
            <w:hideMark/>
          </w:tcPr>
          <w:p w14:paraId="137F41D2" w14:textId="77777777" w:rsidR="00E276F1" w:rsidRPr="007D7FC6" w:rsidRDefault="00E276F1" w:rsidP="00E276F1">
            <w:pPr>
              <w:jc w:val="center"/>
              <w:rPr>
                <w:b/>
                <w:bCs/>
                <w:sz w:val="22"/>
                <w:szCs w:val="22"/>
                <w:lang w:val="es-CR" w:eastAsia="es-CR"/>
              </w:rPr>
            </w:pPr>
            <w:r w:rsidRPr="007D7FC6">
              <w:rPr>
                <w:b/>
                <w:bCs/>
                <w:sz w:val="22"/>
                <w:szCs w:val="22"/>
                <w:lang w:val="es-CR" w:eastAsia="es-CR"/>
              </w:rPr>
              <w:t>M</w:t>
            </w:r>
          </w:p>
        </w:tc>
        <w:tc>
          <w:tcPr>
            <w:tcW w:w="518" w:type="dxa"/>
            <w:shd w:val="clear" w:color="auto" w:fill="auto"/>
            <w:vAlign w:val="center"/>
            <w:hideMark/>
          </w:tcPr>
          <w:p w14:paraId="140CC971" w14:textId="77777777" w:rsidR="00E276F1" w:rsidRPr="007D7FC6" w:rsidRDefault="00E276F1" w:rsidP="00E276F1">
            <w:pPr>
              <w:jc w:val="center"/>
              <w:rPr>
                <w:b/>
                <w:bCs/>
                <w:sz w:val="22"/>
                <w:szCs w:val="22"/>
                <w:lang w:val="es-CR" w:eastAsia="es-CR"/>
              </w:rPr>
            </w:pPr>
            <w:r w:rsidRPr="007D7FC6">
              <w:rPr>
                <w:b/>
                <w:bCs/>
                <w:sz w:val="22"/>
                <w:szCs w:val="22"/>
                <w:lang w:val="es-CR" w:eastAsia="es-CR"/>
              </w:rPr>
              <w:t>S</w:t>
            </w:r>
          </w:p>
        </w:tc>
      </w:tr>
      <w:tr w:rsidR="00E276F1" w:rsidRPr="007D7FC6" w14:paraId="04AA4F78" w14:textId="77777777" w:rsidTr="00E276F1">
        <w:trPr>
          <w:trHeight w:val="20"/>
          <w:jc w:val="center"/>
        </w:trPr>
        <w:tc>
          <w:tcPr>
            <w:tcW w:w="5895" w:type="dxa"/>
            <w:shd w:val="clear" w:color="auto" w:fill="auto"/>
            <w:noWrap/>
            <w:vAlign w:val="center"/>
            <w:hideMark/>
          </w:tcPr>
          <w:p w14:paraId="02CC9BC9" w14:textId="77777777" w:rsidR="00E276F1" w:rsidRPr="007D7FC6" w:rsidRDefault="00E276F1" w:rsidP="00E276F1">
            <w:pPr>
              <w:jc w:val="center"/>
              <w:rPr>
                <w:b/>
                <w:bCs/>
                <w:sz w:val="22"/>
                <w:szCs w:val="22"/>
                <w:lang w:val="es-CR" w:eastAsia="es-CR"/>
              </w:rPr>
            </w:pPr>
          </w:p>
        </w:tc>
        <w:tc>
          <w:tcPr>
            <w:tcW w:w="805" w:type="dxa"/>
            <w:shd w:val="clear" w:color="auto" w:fill="auto"/>
            <w:vAlign w:val="center"/>
            <w:hideMark/>
          </w:tcPr>
          <w:p w14:paraId="7E811940"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965" w:type="dxa"/>
            <w:shd w:val="clear" w:color="auto" w:fill="auto"/>
            <w:vAlign w:val="center"/>
            <w:hideMark/>
          </w:tcPr>
          <w:p w14:paraId="39B2A50A" w14:textId="77777777" w:rsidR="00E276F1" w:rsidRPr="007D7FC6" w:rsidRDefault="00E276F1" w:rsidP="00E276F1">
            <w:pPr>
              <w:jc w:val="right"/>
              <w:rPr>
                <w:sz w:val="22"/>
                <w:szCs w:val="22"/>
                <w:lang w:val="es-CR" w:eastAsia="es-CR"/>
              </w:rPr>
            </w:pPr>
          </w:p>
        </w:tc>
        <w:tc>
          <w:tcPr>
            <w:tcW w:w="186" w:type="dxa"/>
            <w:shd w:val="clear" w:color="auto" w:fill="auto"/>
            <w:vAlign w:val="center"/>
            <w:hideMark/>
          </w:tcPr>
          <w:p w14:paraId="157233B2" w14:textId="77777777" w:rsidR="00E276F1" w:rsidRPr="007D7FC6" w:rsidRDefault="00E276F1" w:rsidP="00E276F1">
            <w:pPr>
              <w:jc w:val="right"/>
              <w:rPr>
                <w:b/>
                <w:bCs/>
                <w:sz w:val="22"/>
                <w:szCs w:val="22"/>
                <w:lang w:val="es-CR" w:eastAsia="es-CR"/>
              </w:rPr>
            </w:pPr>
            <w:r w:rsidRPr="007D7FC6">
              <w:rPr>
                <w:b/>
                <w:bCs/>
                <w:sz w:val="22"/>
                <w:szCs w:val="22"/>
                <w:lang w:val="es-CR" w:eastAsia="es-CR"/>
              </w:rPr>
              <w:t> </w:t>
            </w:r>
          </w:p>
        </w:tc>
        <w:tc>
          <w:tcPr>
            <w:tcW w:w="518" w:type="dxa"/>
            <w:shd w:val="clear" w:color="auto" w:fill="auto"/>
            <w:vAlign w:val="center"/>
            <w:hideMark/>
          </w:tcPr>
          <w:p w14:paraId="5935FCF1" w14:textId="77777777" w:rsidR="00E276F1" w:rsidRPr="007D7FC6" w:rsidRDefault="00E276F1" w:rsidP="00E276F1">
            <w:pPr>
              <w:jc w:val="right"/>
              <w:rPr>
                <w:b/>
                <w:bCs/>
                <w:sz w:val="22"/>
                <w:szCs w:val="22"/>
                <w:lang w:val="es-CR" w:eastAsia="es-CR"/>
              </w:rPr>
            </w:pPr>
            <w:r w:rsidRPr="007D7FC6">
              <w:rPr>
                <w:b/>
                <w:bCs/>
                <w:sz w:val="22"/>
                <w:szCs w:val="22"/>
                <w:lang w:val="es-CR" w:eastAsia="es-CR"/>
              </w:rPr>
              <w:t> </w:t>
            </w:r>
          </w:p>
        </w:tc>
        <w:tc>
          <w:tcPr>
            <w:tcW w:w="562" w:type="dxa"/>
            <w:shd w:val="clear" w:color="auto" w:fill="auto"/>
            <w:vAlign w:val="center"/>
            <w:hideMark/>
          </w:tcPr>
          <w:p w14:paraId="07359C1F" w14:textId="77777777" w:rsidR="00E276F1" w:rsidRPr="007D7FC6" w:rsidRDefault="00E276F1" w:rsidP="00E276F1">
            <w:pPr>
              <w:jc w:val="right"/>
              <w:rPr>
                <w:b/>
                <w:bCs/>
                <w:sz w:val="22"/>
                <w:szCs w:val="22"/>
                <w:lang w:val="es-CR" w:eastAsia="es-CR"/>
              </w:rPr>
            </w:pPr>
            <w:r w:rsidRPr="007D7FC6">
              <w:rPr>
                <w:b/>
                <w:bCs/>
                <w:sz w:val="22"/>
                <w:szCs w:val="22"/>
                <w:lang w:val="es-CR" w:eastAsia="es-CR"/>
              </w:rPr>
              <w:t> </w:t>
            </w:r>
          </w:p>
        </w:tc>
        <w:tc>
          <w:tcPr>
            <w:tcW w:w="474" w:type="dxa"/>
            <w:shd w:val="clear" w:color="auto" w:fill="auto"/>
            <w:vAlign w:val="center"/>
            <w:hideMark/>
          </w:tcPr>
          <w:p w14:paraId="2EB2FA53"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518" w:type="dxa"/>
            <w:shd w:val="clear" w:color="auto" w:fill="auto"/>
            <w:vAlign w:val="center"/>
            <w:hideMark/>
          </w:tcPr>
          <w:p w14:paraId="233A0A4F" w14:textId="77777777" w:rsidR="00E276F1" w:rsidRPr="007D7FC6" w:rsidRDefault="00E276F1" w:rsidP="00E276F1">
            <w:pPr>
              <w:jc w:val="right"/>
              <w:rPr>
                <w:sz w:val="22"/>
                <w:szCs w:val="22"/>
                <w:lang w:val="es-CR" w:eastAsia="es-CR"/>
              </w:rPr>
            </w:pPr>
          </w:p>
        </w:tc>
      </w:tr>
      <w:tr w:rsidR="00E276F1" w:rsidRPr="007D7FC6" w14:paraId="1612D183" w14:textId="77777777" w:rsidTr="00E276F1">
        <w:trPr>
          <w:trHeight w:val="20"/>
          <w:jc w:val="center"/>
        </w:trPr>
        <w:tc>
          <w:tcPr>
            <w:tcW w:w="5895" w:type="dxa"/>
            <w:shd w:val="clear" w:color="auto" w:fill="auto"/>
            <w:noWrap/>
            <w:vAlign w:val="center"/>
            <w:hideMark/>
          </w:tcPr>
          <w:p w14:paraId="14B76F1C" w14:textId="77777777" w:rsidR="00E276F1" w:rsidRPr="007D7FC6" w:rsidRDefault="00E276F1" w:rsidP="00E276F1">
            <w:pPr>
              <w:jc w:val="center"/>
              <w:rPr>
                <w:b/>
                <w:bCs/>
                <w:sz w:val="22"/>
                <w:szCs w:val="22"/>
                <w:lang w:val="es-CR" w:eastAsia="es-CR"/>
              </w:rPr>
            </w:pPr>
            <w:r w:rsidRPr="007D7FC6">
              <w:rPr>
                <w:b/>
                <w:bCs/>
                <w:sz w:val="22"/>
                <w:szCs w:val="22"/>
                <w:lang w:val="es-CR" w:eastAsia="es-CR"/>
              </w:rPr>
              <w:t>Total</w:t>
            </w:r>
          </w:p>
        </w:tc>
        <w:tc>
          <w:tcPr>
            <w:tcW w:w="805" w:type="dxa"/>
            <w:shd w:val="clear" w:color="auto" w:fill="auto"/>
            <w:noWrap/>
            <w:vAlign w:val="center"/>
            <w:hideMark/>
          </w:tcPr>
          <w:p w14:paraId="5C2E47B5" w14:textId="77777777" w:rsidR="00E276F1" w:rsidRPr="007D7FC6" w:rsidRDefault="00E276F1" w:rsidP="00E276F1">
            <w:pPr>
              <w:jc w:val="right"/>
              <w:rPr>
                <w:b/>
                <w:bCs/>
                <w:sz w:val="22"/>
                <w:szCs w:val="22"/>
                <w:lang w:val="es-CR" w:eastAsia="es-CR"/>
              </w:rPr>
            </w:pPr>
            <w:r w:rsidRPr="007D7FC6">
              <w:rPr>
                <w:b/>
                <w:bCs/>
                <w:sz w:val="22"/>
                <w:szCs w:val="22"/>
                <w:lang w:val="es-CR" w:eastAsia="es-CR"/>
              </w:rPr>
              <w:t>2 058</w:t>
            </w:r>
          </w:p>
        </w:tc>
        <w:tc>
          <w:tcPr>
            <w:tcW w:w="965" w:type="dxa"/>
            <w:shd w:val="clear" w:color="auto" w:fill="auto"/>
            <w:noWrap/>
            <w:vAlign w:val="center"/>
            <w:hideMark/>
          </w:tcPr>
          <w:p w14:paraId="7681CFFB" w14:textId="77777777" w:rsidR="00E276F1" w:rsidRPr="007D7FC6" w:rsidRDefault="00E276F1" w:rsidP="00E276F1">
            <w:pPr>
              <w:jc w:val="right"/>
              <w:rPr>
                <w:b/>
                <w:bCs/>
                <w:sz w:val="22"/>
                <w:szCs w:val="22"/>
                <w:lang w:val="es-CR" w:eastAsia="es-CR"/>
              </w:rPr>
            </w:pPr>
            <w:r w:rsidRPr="007D7FC6">
              <w:rPr>
                <w:b/>
                <w:bCs/>
                <w:sz w:val="22"/>
                <w:szCs w:val="22"/>
                <w:lang w:val="es-CR" w:eastAsia="es-CR"/>
              </w:rPr>
              <w:t>1 940</w:t>
            </w:r>
          </w:p>
        </w:tc>
        <w:tc>
          <w:tcPr>
            <w:tcW w:w="186" w:type="dxa"/>
            <w:shd w:val="clear" w:color="auto" w:fill="auto"/>
            <w:noWrap/>
            <w:vAlign w:val="center"/>
            <w:hideMark/>
          </w:tcPr>
          <w:p w14:paraId="6D14B93B" w14:textId="77777777" w:rsidR="00E276F1" w:rsidRPr="007D7FC6" w:rsidRDefault="00E276F1" w:rsidP="00E276F1">
            <w:pPr>
              <w:jc w:val="right"/>
              <w:rPr>
                <w:b/>
                <w:bCs/>
                <w:sz w:val="22"/>
                <w:szCs w:val="22"/>
                <w:lang w:val="es-CR" w:eastAsia="es-CR"/>
              </w:rPr>
            </w:pPr>
            <w:r w:rsidRPr="007D7FC6">
              <w:rPr>
                <w:b/>
                <w:bCs/>
                <w:sz w:val="22"/>
                <w:szCs w:val="22"/>
                <w:lang w:val="es-CR" w:eastAsia="es-CR"/>
              </w:rPr>
              <w:t> </w:t>
            </w:r>
          </w:p>
        </w:tc>
        <w:tc>
          <w:tcPr>
            <w:tcW w:w="518" w:type="dxa"/>
            <w:shd w:val="clear" w:color="auto" w:fill="auto"/>
            <w:noWrap/>
            <w:vAlign w:val="center"/>
            <w:hideMark/>
          </w:tcPr>
          <w:p w14:paraId="4F12FFBF" w14:textId="77777777" w:rsidR="00E276F1" w:rsidRPr="007D7FC6" w:rsidRDefault="00E276F1" w:rsidP="00E276F1">
            <w:pPr>
              <w:jc w:val="right"/>
              <w:rPr>
                <w:b/>
                <w:bCs/>
                <w:sz w:val="22"/>
                <w:szCs w:val="22"/>
                <w:lang w:val="es-CR" w:eastAsia="es-CR"/>
              </w:rPr>
            </w:pPr>
            <w:r w:rsidRPr="007D7FC6">
              <w:rPr>
                <w:b/>
                <w:bCs/>
                <w:sz w:val="22"/>
                <w:szCs w:val="22"/>
                <w:lang w:val="es-CR" w:eastAsia="es-CR"/>
              </w:rPr>
              <w:t>5</w:t>
            </w:r>
          </w:p>
        </w:tc>
        <w:tc>
          <w:tcPr>
            <w:tcW w:w="562" w:type="dxa"/>
            <w:shd w:val="clear" w:color="auto" w:fill="auto"/>
            <w:noWrap/>
            <w:vAlign w:val="center"/>
            <w:hideMark/>
          </w:tcPr>
          <w:p w14:paraId="26EA3135" w14:textId="77777777" w:rsidR="00E276F1" w:rsidRPr="007D7FC6" w:rsidRDefault="00E276F1" w:rsidP="00E276F1">
            <w:pPr>
              <w:jc w:val="right"/>
              <w:rPr>
                <w:b/>
                <w:bCs/>
                <w:sz w:val="22"/>
                <w:szCs w:val="22"/>
                <w:lang w:val="es-CR" w:eastAsia="es-CR"/>
              </w:rPr>
            </w:pPr>
            <w:r w:rsidRPr="007D7FC6">
              <w:rPr>
                <w:b/>
                <w:bCs/>
                <w:sz w:val="22"/>
                <w:szCs w:val="22"/>
                <w:lang w:val="es-CR" w:eastAsia="es-CR"/>
              </w:rPr>
              <w:t>0</w:t>
            </w:r>
          </w:p>
        </w:tc>
        <w:tc>
          <w:tcPr>
            <w:tcW w:w="474" w:type="dxa"/>
            <w:shd w:val="clear" w:color="auto" w:fill="auto"/>
            <w:noWrap/>
            <w:vAlign w:val="center"/>
            <w:hideMark/>
          </w:tcPr>
          <w:p w14:paraId="016E8A89" w14:textId="77777777" w:rsidR="00E276F1" w:rsidRPr="007D7FC6" w:rsidRDefault="00E276F1" w:rsidP="00E276F1">
            <w:pPr>
              <w:jc w:val="right"/>
              <w:rPr>
                <w:b/>
                <w:bCs/>
                <w:sz w:val="22"/>
                <w:szCs w:val="22"/>
                <w:lang w:val="es-CR" w:eastAsia="es-CR"/>
              </w:rPr>
            </w:pPr>
            <w:r w:rsidRPr="007D7FC6">
              <w:rPr>
                <w:b/>
                <w:bCs/>
                <w:sz w:val="22"/>
                <w:szCs w:val="22"/>
                <w:lang w:val="es-CR" w:eastAsia="es-CR"/>
              </w:rPr>
              <w:t>5</w:t>
            </w:r>
          </w:p>
        </w:tc>
        <w:tc>
          <w:tcPr>
            <w:tcW w:w="518" w:type="dxa"/>
            <w:shd w:val="clear" w:color="auto" w:fill="auto"/>
            <w:noWrap/>
            <w:vAlign w:val="center"/>
            <w:hideMark/>
          </w:tcPr>
          <w:p w14:paraId="08C559CD" w14:textId="77777777" w:rsidR="00E276F1" w:rsidRPr="007D7FC6" w:rsidRDefault="00E276F1" w:rsidP="00E276F1">
            <w:pPr>
              <w:jc w:val="right"/>
              <w:rPr>
                <w:b/>
                <w:bCs/>
                <w:sz w:val="22"/>
                <w:szCs w:val="22"/>
                <w:lang w:val="es-CR" w:eastAsia="es-CR"/>
              </w:rPr>
            </w:pPr>
            <w:r w:rsidRPr="007D7FC6">
              <w:rPr>
                <w:b/>
                <w:bCs/>
                <w:sz w:val="22"/>
                <w:szCs w:val="22"/>
                <w:lang w:val="es-CR" w:eastAsia="es-CR"/>
              </w:rPr>
              <w:t>0</w:t>
            </w:r>
          </w:p>
        </w:tc>
      </w:tr>
      <w:tr w:rsidR="00E276F1" w:rsidRPr="007D7FC6" w14:paraId="49EBC56B" w14:textId="77777777" w:rsidTr="00E276F1">
        <w:trPr>
          <w:trHeight w:val="20"/>
          <w:jc w:val="center"/>
        </w:trPr>
        <w:tc>
          <w:tcPr>
            <w:tcW w:w="5895" w:type="dxa"/>
            <w:shd w:val="clear" w:color="auto" w:fill="auto"/>
            <w:noWrap/>
            <w:vAlign w:val="center"/>
            <w:hideMark/>
          </w:tcPr>
          <w:p w14:paraId="6AFC4ADE" w14:textId="77777777" w:rsidR="00E276F1" w:rsidRPr="007D7FC6" w:rsidRDefault="00E276F1" w:rsidP="00E276F1">
            <w:pPr>
              <w:jc w:val="center"/>
              <w:rPr>
                <w:b/>
                <w:bCs/>
                <w:sz w:val="22"/>
                <w:szCs w:val="22"/>
                <w:lang w:val="es-CR" w:eastAsia="es-CR"/>
              </w:rPr>
            </w:pPr>
          </w:p>
        </w:tc>
        <w:tc>
          <w:tcPr>
            <w:tcW w:w="805" w:type="dxa"/>
            <w:shd w:val="clear" w:color="auto" w:fill="auto"/>
            <w:noWrap/>
            <w:vAlign w:val="center"/>
            <w:hideMark/>
          </w:tcPr>
          <w:p w14:paraId="6BD118A6"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965" w:type="dxa"/>
            <w:shd w:val="clear" w:color="auto" w:fill="auto"/>
            <w:noWrap/>
            <w:vAlign w:val="center"/>
            <w:hideMark/>
          </w:tcPr>
          <w:p w14:paraId="4FAB9369" w14:textId="77777777" w:rsidR="00E276F1" w:rsidRPr="007D7FC6" w:rsidRDefault="00E276F1" w:rsidP="00E276F1">
            <w:pPr>
              <w:jc w:val="right"/>
              <w:rPr>
                <w:sz w:val="22"/>
                <w:szCs w:val="22"/>
                <w:lang w:val="es-CR" w:eastAsia="es-CR"/>
              </w:rPr>
            </w:pPr>
          </w:p>
        </w:tc>
        <w:tc>
          <w:tcPr>
            <w:tcW w:w="186" w:type="dxa"/>
            <w:shd w:val="clear" w:color="auto" w:fill="auto"/>
            <w:noWrap/>
            <w:vAlign w:val="center"/>
            <w:hideMark/>
          </w:tcPr>
          <w:p w14:paraId="04430DC5" w14:textId="77777777" w:rsidR="00E276F1" w:rsidRPr="007D7FC6" w:rsidRDefault="00E276F1" w:rsidP="00E276F1">
            <w:pPr>
              <w:jc w:val="right"/>
              <w:rPr>
                <w:b/>
                <w:bCs/>
                <w:sz w:val="22"/>
                <w:szCs w:val="22"/>
                <w:lang w:val="es-CR" w:eastAsia="es-CR"/>
              </w:rPr>
            </w:pPr>
            <w:r w:rsidRPr="007D7FC6">
              <w:rPr>
                <w:b/>
                <w:bCs/>
                <w:sz w:val="22"/>
                <w:szCs w:val="22"/>
                <w:lang w:val="es-CR" w:eastAsia="es-CR"/>
              </w:rPr>
              <w:t> </w:t>
            </w:r>
          </w:p>
        </w:tc>
        <w:tc>
          <w:tcPr>
            <w:tcW w:w="518" w:type="dxa"/>
            <w:shd w:val="clear" w:color="auto" w:fill="auto"/>
            <w:noWrap/>
            <w:vAlign w:val="center"/>
            <w:hideMark/>
          </w:tcPr>
          <w:p w14:paraId="1B740441"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562" w:type="dxa"/>
            <w:shd w:val="clear" w:color="auto" w:fill="auto"/>
            <w:noWrap/>
            <w:vAlign w:val="center"/>
            <w:hideMark/>
          </w:tcPr>
          <w:p w14:paraId="4CD3E23E"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474" w:type="dxa"/>
            <w:shd w:val="clear" w:color="auto" w:fill="auto"/>
            <w:noWrap/>
            <w:vAlign w:val="center"/>
            <w:hideMark/>
          </w:tcPr>
          <w:p w14:paraId="779B39F0" w14:textId="77777777" w:rsidR="00E276F1" w:rsidRPr="007D7FC6" w:rsidRDefault="00E276F1" w:rsidP="00E276F1">
            <w:pPr>
              <w:jc w:val="right"/>
              <w:rPr>
                <w:b/>
                <w:bCs/>
                <w:sz w:val="22"/>
                <w:szCs w:val="22"/>
                <w:lang w:val="es-CR" w:eastAsia="es-CR"/>
              </w:rPr>
            </w:pPr>
            <w:r w:rsidRPr="007D7FC6">
              <w:rPr>
                <w:b/>
                <w:bCs/>
                <w:sz w:val="22"/>
                <w:szCs w:val="22"/>
                <w:lang w:val="es-CR" w:eastAsia="es-CR"/>
              </w:rPr>
              <w:t> </w:t>
            </w:r>
          </w:p>
        </w:tc>
        <w:tc>
          <w:tcPr>
            <w:tcW w:w="518" w:type="dxa"/>
            <w:shd w:val="clear" w:color="auto" w:fill="auto"/>
            <w:noWrap/>
            <w:vAlign w:val="center"/>
            <w:hideMark/>
          </w:tcPr>
          <w:p w14:paraId="190AAF17" w14:textId="77777777" w:rsidR="00E276F1" w:rsidRPr="007D7FC6" w:rsidRDefault="00E276F1" w:rsidP="00E276F1">
            <w:pPr>
              <w:jc w:val="right"/>
              <w:rPr>
                <w:b/>
                <w:bCs/>
                <w:sz w:val="22"/>
                <w:szCs w:val="22"/>
                <w:lang w:val="es-CR" w:eastAsia="es-CR"/>
              </w:rPr>
            </w:pPr>
          </w:p>
        </w:tc>
      </w:tr>
      <w:tr w:rsidR="00E276F1" w:rsidRPr="007D7FC6" w14:paraId="3D32DCA6" w14:textId="77777777" w:rsidTr="00E276F1">
        <w:trPr>
          <w:trHeight w:val="20"/>
          <w:jc w:val="center"/>
        </w:trPr>
        <w:tc>
          <w:tcPr>
            <w:tcW w:w="5895" w:type="dxa"/>
            <w:shd w:val="clear" w:color="auto" w:fill="auto"/>
            <w:noWrap/>
            <w:vAlign w:val="center"/>
            <w:hideMark/>
          </w:tcPr>
          <w:p w14:paraId="75017F52" w14:textId="77777777" w:rsidR="00E276F1" w:rsidRPr="007D7FC6" w:rsidRDefault="00E276F1" w:rsidP="00E276F1">
            <w:pPr>
              <w:rPr>
                <w:sz w:val="22"/>
                <w:szCs w:val="22"/>
                <w:lang w:val="es-CR" w:eastAsia="es-CR"/>
              </w:rPr>
            </w:pPr>
            <w:r w:rsidRPr="007D7FC6">
              <w:rPr>
                <w:sz w:val="22"/>
                <w:szCs w:val="22"/>
                <w:lang w:val="es-CR" w:eastAsia="es-CR"/>
              </w:rPr>
              <w:t>Tribunal Primero de Apelación Civil de San José</w:t>
            </w:r>
          </w:p>
        </w:tc>
        <w:tc>
          <w:tcPr>
            <w:tcW w:w="805" w:type="dxa"/>
            <w:shd w:val="clear" w:color="auto" w:fill="auto"/>
            <w:noWrap/>
            <w:vAlign w:val="center"/>
            <w:hideMark/>
          </w:tcPr>
          <w:p w14:paraId="557E6ABE" w14:textId="77777777" w:rsidR="00E276F1" w:rsidRPr="007D7FC6" w:rsidRDefault="00E276F1" w:rsidP="00E276F1">
            <w:pPr>
              <w:jc w:val="right"/>
              <w:rPr>
                <w:sz w:val="22"/>
                <w:szCs w:val="22"/>
                <w:lang w:val="es-CR" w:eastAsia="es-CR"/>
              </w:rPr>
            </w:pPr>
            <w:r w:rsidRPr="007D7FC6">
              <w:rPr>
                <w:sz w:val="22"/>
                <w:szCs w:val="22"/>
                <w:lang w:val="es-CR" w:eastAsia="es-CR"/>
              </w:rPr>
              <w:t>1 778</w:t>
            </w:r>
          </w:p>
        </w:tc>
        <w:tc>
          <w:tcPr>
            <w:tcW w:w="965" w:type="dxa"/>
            <w:shd w:val="clear" w:color="auto" w:fill="auto"/>
            <w:noWrap/>
            <w:vAlign w:val="center"/>
            <w:hideMark/>
          </w:tcPr>
          <w:p w14:paraId="6DD1E1E6" w14:textId="77777777" w:rsidR="00E276F1" w:rsidRPr="007D7FC6" w:rsidRDefault="00E276F1" w:rsidP="00E276F1">
            <w:pPr>
              <w:jc w:val="right"/>
              <w:rPr>
                <w:sz w:val="22"/>
                <w:szCs w:val="22"/>
                <w:lang w:val="es-CR" w:eastAsia="es-CR"/>
              </w:rPr>
            </w:pPr>
            <w:r w:rsidRPr="007D7FC6">
              <w:rPr>
                <w:sz w:val="22"/>
                <w:szCs w:val="22"/>
                <w:lang w:val="es-CR" w:eastAsia="es-CR"/>
              </w:rPr>
              <w:t>1 639</w:t>
            </w:r>
          </w:p>
        </w:tc>
        <w:tc>
          <w:tcPr>
            <w:tcW w:w="186" w:type="dxa"/>
            <w:shd w:val="clear" w:color="auto" w:fill="auto"/>
            <w:noWrap/>
            <w:vAlign w:val="center"/>
            <w:hideMark/>
          </w:tcPr>
          <w:p w14:paraId="27D41D75"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518" w:type="dxa"/>
            <w:shd w:val="clear" w:color="auto" w:fill="auto"/>
            <w:noWrap/>
            <w:vAlign w:val="center"/>
            <w:hideMark/>
          </w:tcPr>
          <w:p w14:paraId="0F7AD05F" w14:textId="77777777" w:rsidR="00E276F1" w:rsidRPr="007D7FC6" w:rsidRDefault="00E276F1" w:rsidP="00E276F1">
            <w:pPr>
              <w:jc w:val="right"/>
              <w:rPr>
                <w:sz w:val="22"/>
                <w:szCs w:val="22"/>
                <w:lang w:val="es-CR" w:eastAsia="es-CR"/>
              </w:rPr>
            </w:pPr>
            <w:r w:rsidRPr="007D7FC6">
              <w:rPr>
                <w:sz w:val="22"/>
                <w:szCs w:val="22"/>
                <w:lang w:val="es-CR" w:eastAsia="es-CR"/>
              </w:rPr>
              <w:t>7</w:t>
            </w:r>
          </w:p>
        </w:tc>
        <w:tc>
          <w:tcPr>
            <w:tcW w:w="562" w:type="dxa"/>
            <w:shd w:val="clear" w:color="auto" w:fill="auto"/>
            <w:noWrap/>
            <w:vAlign w:val="center"/>
            <w:hideMark/>
          </w:tcPr>
          <w:p w14:paraId="75988F32" w14:textId="77777777" w:rsidR="00E276F1" w:rsidRPr="007D7FC6" w:rsidRDefault="00E276F1" w:rsidP="00E276F1">
            <w:pPr>
              <w:jc w:val="right"/>
              <w:rPr>
                <w:sz w:val="22"/>
                <w:szCs w:val="22"/>
                <w:lang w:val="es-CR" w:eastAsia="es-CR"/>
              </w:rPr>
            </w:pPr>
            <w:r w:rsidRPr="007D7FC6">
              <w:rPr>
                <w:sz w:val="22"/>
                <w:szCs w:val="22"/>
                <w:lang w:val="es-CR" w:eastAsia="es-CR"/>
              </w:rPr>
              <w:t>3</w:t>
            </w:r>
          </w:p>
        </w:tc>
        <w:tc>
          <w:tcPr>
            <w:tcW w:w="474" w:type="dxa"/>
            <w:shd w:val="clear" w:color="auto" w:fill="auto"/>
            <w:noWrap/>
            <w:vAlign w:val="center"/>
            <w:hideMark/>
          </w:tcPr>
          <w:p w14:paraId="78BA6453" w14:textId="77777777" w:rsidR="00E276F1" w:rsidRPr="007D7FC6" w:rsidRDefault="00E276F1" w:rsidP="00E276F1">
            <w:pPr>
              <w:jc w:val="right"/>
              <w:rPr>
                <w:sz w:val="22"/>
                <w:szCs w:val="22"/>
                <w:lang w:val="es-CR" w:eastAsia="es-CR"/>
              </w:rPr>
            </w:pPr>
            <w:r w:rsidRPr="007D7FC6">
              <w:rPr>
                <w:sz w:val="22"/>
                <w:szCs w:val="22"/>
                <w:lang w:val="es-CR" w:eastAsia="es-CR"/>
              </w:rPr>
              <w:t>6</w:t>
            </w:r>
          </w:p>
        </w:tc>
        <w:tc>
          <w:tcPr>
            <w:tcW w:w="518" w:type="dxa"/>
            <w:shd w:val="clear" w:color="auto" w:fill="auto"/>
            <w:noWrap/>
            <w:vAlign w:val="center"/>
            <w:hideMark/>
          </w:tcPr>
          <w:p w14:paraId="21A7CB66" w14:textId="77777777" w:rsidR="00E276F1" w:rsidRPr="007D7FC6" w:rsidRDefault="00E276F1" w:rsidP="00E276F1">
            <w:pPr>
              <w:jc w:val="right"/>
              <w:rPr>
                <w:sz w:val="22"/>
                <w:szCs w:val="22"/>
                <w:lang w:val="es-CR" w:eastAsia="es-CR"/>
              </w:rPr>
            </w:pPr>
            <w:r w:rsidRPr="007D7FC6">
              <w:rPr>
                <w:sz w:val="22"/>
                <w:szCs w:val="22"/>
                <w:lang w:val="es-CR" w:eastAsia="es-CR"/>
              </w:rPr>
              <w:t>0</w:t>
            </w:r>
          </w:p>
        </w:tc>
      </w:tr>
      <w:tr w:rsidR="00E276F1" w:rsidRPr="007D7FC6" w14:paraId="1593B037" w14:textId="77777777" w:rsidTr="00E276F1">
        <w:trPr>
          <w:trHeight w:val="20"/>
          <w:jc w:val="center"/>
        </w:trPr>
        <w:tc>
          <w:tcPr>
            <w:tcW w:w="5895" w:type="dxa"/>
            <w:shd w:val="clear" w:color="auto" w:fill="auto"/>
            <w:noWrap/>
            <w:vAlign w:val="center"/>
            <w:hideMark/>
          </w:tcPr>
          <w:p w14:paraId="6347A8EA" w14:textId="77777777" w:rsidR="00E276F1" w:rsidRPr="007D7FC6" w:rsidRDefault="00E276F1" w:rsidP="00E276F1">
            <w:pPr>
              <w:rPr>
                <w:sz w:val="22"/>
                <w:szCs w:val="22"/>
                <w:lang w:val="es-CR" w:eastAsia="es-CR"/>
              </w:rPr>
            </w:pPr>
            <w:r w:rsidRPr="007D7FC6">
              <w:rPr>
                <w:sz w:val="22"/>
                <w:szCs w:val="22"/>
                <w:lang w:val="es-CR" w:eastAsia="es-CR"/>
              </w:rPr>
              <w:t>Tribunal Segundo de Apelación Civil de San José</w:t>
            </w:r>
          </w:p>
        </w:tc>
        <w:tc>
          <w:tcPr>
            <w:tcW w:w="805" w:type="dxa"/>
            <w:shd w:val="clear" w:color="auto" w:fill="auto"/>
            <w:noWrap/>
            <w:vAlign w:val="center"/>
            <w:hideMark/>
          </w:tcPr>
          <w:p w14:paraId="4F280654" w14:textId="77777777" w:rsidR="00E276F1" w:rsidRPr="007D7FC6" w:rsidRDefault="00E276F1" w:rsidP="00E276F1">
            <w:pPr>
              <w:jc w:val="right"/>
              <w:rPr>
                <w:sz w:val="22"/>
                <w:szCs w:val="22"/>
                <w:lang w:val="es-CR" w:eastAsia="es-CR"/>
              </w:rPr>
            </w:pPr>
            <w:r w:rsidRPr="007D7FC6">
              <w:rPr>
                <w:sz w:val="22"/>
                <w:szCs w:val="22"/>
                <w:lang w:val="es-CR" w:eastAsia="es-CR"/>
              </w:rPr>
              <w:t>903</w:t>
            </w:r>
          </w:p>
        </w:tc>
        <w:tc>
          <w:tcPr>
            <w:tcW w:w="965" w:type="dxa"/>
            <w:shd w:val="clear" w:color="auto" w:fill="auto"/>
            <w:noWrap/>
            <w:vAlign w:val="center"/>
            <w:hideMark/>
          </w:tcPr>
          <w:p w14:paraId="4D879EE1" w14:textId="77777777" w:rsidR="00E276F1" w:rsidRPr="007D7FC6" w:rsidRDefault="00E276F1" w:rsidP="00E276F1">
            <w:pPr>
              <w:jc w:val="right"/>
              <w:rPr>
                <w:sz w:val="22"/>
                <w:szCs w:val="22"/>
                <w:lang w:val="es-CR" w:eastAsia="es-CR"/>
              </w:rPr>
            </w:pPr>
            <w:r w:rsidRPr="007D7FC6">
              <w:rPr>
                <w:sz w:val="22"/>
                <w:szCs w:val="22"/>
                <w:lang w:val="es-CR" w:eastAsia="es-CR"/>
              </w:rPr>
              <w:t>968</w:t>
            </w:r>
          </w:p>
        </w:tc>
        <w:tc>
          <w:tcPr>
            <w:tcW w:w="186" w:type="dxa"/>
            <w:shd w:val="clear" w:color="auto" w:fill="auto"/>
            <w:noWrap/>
            <w:vAlign w:val="center"/>
            <w:hideMark/>
          </w:tcPr>
          <w:p w14:paraId="66E6F9D3"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518" w:type="dxa"/>
            <w:shd w:val="clear" w:color="auto" w:fill="auto"/>
            <w:noWrap/>
            <w:vAlign w:val="center"/>
            <w:hideMark/>
          </w:tcPr>
          <w:p w14:paraId="460AF68F" w14:textId="77777777" w:rsidR="00E276F1" w:rsidRPr="007D7FC6" w:rsidRDefault="00E276F1" w:rsidP="00E276F1">
            <w:pPr>
              <w:jc w:val="right"/>
              <w:rPr>
                <w:sz w:val="22"/>
                <w:szCs w:val="22"/>
                <w:lang w:val="es-CR" w:eastAsia="es-CR"/>
              </w:rPr>
            </w:pPr>
            <w:r w:rsidRPr="007D7FC6">
              <w:rPr>
                <w:sz w:val="22"/>
                <w:szCs w:val="22"/>
                <w:lang w:val="es-CR" w:eastAsia="es-CR"/>
              </w:rPr>
              <w:t>5</w:t>
            </w:r>
          </w:p>
        </w:tc>
        <w:tc>
          <w:tcPr>
            <w:tcW w:w="562" w:type="dxa"/>
            <w:shd w:val="clear" w:color="auto" w:fill="auto"/>
            <w:noWrap/>
            <w:vAlign w:val="center"/>
            <w:hideMark/>
          </w:tcPr>
          <w:p w14:paraId="2DA19CCC" w14:textId="77777777" w:rsidR="00E276F1" w:rsidRPr="007D7FC6" w:rsidRDefault="00E276F1" w:rsidP="00E276F1">
            <w:pPr>
              <w:jc w:val="right"/>
              <w:rPr>
                <w:sz w:val="22"/>
                <w:szCs w:val="22"/>
                <w:lang w:val="es-CR" w:eastAsia="es-CR"/>
              </w:rPr>
            </w:pPr>
            <w:r w:rsidRPr="007D7FC6">
              <w:rPr>
                <w:sz w:val="22"/>
                <w:szCs w:val="22"/>
                <w:lang w:val="es-CR" w:eastAsia="es-CR"/>
              </w:rPr>
              <w:t>2</w:t>
            </w:r>
          </w:p>
        </w:tc>
        <w:tc>
          <w:tcPr>
            <w:tcW w:w="474" w:type="dxa"/>
            <w:shd w:val="clear" w:color="auto" w:fill="auto"/>
            <w:noWrap/>
            <w:vAlign w:val="center"/>
            <w:hideMark/>
          </w:tcPr>
          <w:p w14:paraId="2C091793" w14:textId="77777777" w:rsidR="00E276F1" w:rsidRPr="007D7FC6" w:rsidRDefault="00E276F1" w:rsidP="00E276F1">
            <w:pPr>
              <w:jc w:val="right"/>
              <w:rPr>
                <w:sz w:val="22"/>
                <w:szCs w:val="22"/>
                <w:lang w:val="es-CR" w:eastAsia="es-CR"/>
              </w:rPr>
            </w:pPr>
            <w:r w:rsidRPr="007D7FC6">
              <w:rPr>
                <w:sz w:val="22"/>
                <w:szCs w:val="22"/>
                <w:lang w:val="es-CR" w:eastAsia="es-CR"/>
              </w:rPr>
              <w:t>4</w:t>
            </w:r>
          </w:p>
        </w:tc>
        <w:tc>
          <w:tcPr>
            <w:tcW w:w="518" w:type="dxa"/>
            <w:shd w:val="clear" w:color="auto" w:fill="auto"/>
            <w:noWrap/>
            <w:vAlign w:val="center"/>
            <w:hideMark/>
          </w:tcPr>
          <w:p w14:paraId="73DA3798" w14:textId="77777777" w:rsidR="00E276F1" w:rsidRPr="007D7FC6" w:rsidRDefault="00E276F1" w:rsidP="00E276F1">
            <w:pPr>
              <w:jc w:val="right"/>
              <w:rPr>
                <w:sz w:val="22"/>
                <w:szCs w:val="22"/>
                <w:lang w:val="es-CR" w:eastAsia="es-CR"/>
              </w:rPr>
            </w:pPr>
            <w:r w:rsidRPr="007D7FC6">
              <w:rPr>
                <w:sz w:val="22"/>
                <w:szCs w:val="22"/>
                <w:lang w:val="es-CR" w:eastAsia="es-CR"/>
              </w:rPr>
              <w:t>2</w:t>
            </w:r>
          </w:p>
        </w:tc>
      </w:tr>
      <w:tr w:rsidR="00E276F1" w:rsidRPr="007D7FC6" w14:paraId="20B54BE3" w14:textId="77777777" w:rsidTr="00E276F1">
        <w:trPr>
          <w:trHeight w:val="20"/>
          <w:jc w:val="center"/>
        </w:trPr>
        <w:tc>
          <w:tcPr>
            <w:tcW w:w="5895" w:type="dxa"/>
            <w:shd w:val="clear" w:color="auto" w:fill="auto"/>
            <w:noWrap/>
            <w:vAlign w:val="center"/>
            <w:hideMark/>
          </w:tcPr>
          <w:p w14:paraId="5DDBFA55" w14:textId="77777777" w:rsidR="00E276F1" w:rsidRPr="007D7FC6" w:rsidRDefault="00E276F1" w:rsidP="00E276F1">
            <w:pPr>
              <w:rPr>
                <w:sz w:val="22"/>
                <w:szCs w:val="22"/>
                <w:lang w:val="es-CR" w:eastAsia="es-CR"/>
              </w:rPr>
            </w:pPr>
            <w:r w:rsidRPr="007D7FC6">
              <w:rPr>
                <w:sz w:val="22"/>
                <w:szCs w:val="22"/>
                <w:lang w:val="es-CR" w:eastAsia="es-CR"/>
              </w:rPr>
              <w:t>Tribunal de Apelación Civil y Trabajo Zona Sur (Sede Pérez Zeledón)</w:t>
            </w:r>
          </w:p>
        </w:tc>
        <w:tc>
          <w:tcPr>
            <w:tcW w:w="805" w:type="dxa"/>
            <w:shd w:val="clear" w:color="auto" w:fill="auto"/>
            <w:noWrap/>
            <w:vAlign w:val="center"/>
            <w:hideMark/>
          </w:tcPr>
          <w:p w14:paraId="5B1F6C3D" w14:textId="77777777" w:rsidR="00E276F1" w:rsidRPr="007D7FC6" w:rsidRDefault="00E276F1" w:rsidP="00E276F1">
            <w:pPr>
              <w:jc w:val="right"/>
              <w:rPr>
                <w:sz w:val="22"/>
                <w:szCs w:val="22"/>
                <w:lang w:val="es-CR" w:eastAsia="es-CR"/>
              </w:rPr>
            </w:pPr>
            <w:r w:rsidRPr="007D7FC6">
              <w:rPr>
                <w:sz w:val="22"/>
                <w:szCs w:val="22"/>
                <w:lang w:val="es-CR" w:eastAsia="es-CR"/>
              </w:rPr>
              <w:t>455</w:t>
            </w:r>
          </w:p>
        </w:tc>
        <w:tc>
          <w:tcPr>
            <w:tcW w:w="965" w:type="dxa"/>
            <w:shd w:val="clear" w:color="auto" w:fill="auto"/>
            <w:noWrap/>
            <w:vAlign w:val="center"/>
            <w:hideMark/>
          </w:tcPr>
          <w:p w14:paraId="5F884670" w14:textId="77777777" w:rsidR="00E276F1" w:rsidRPr="007D7FC6" w:rsidRDefault="00E276F1" w:rsidP="00E276F1">
            <w:pPr>
              <w:jc w:val="right"/>
              <w:rPr>
                <w:sz w:val="22"/>
                <w:szCs w:val="22"/>
                <w:lang w:val="es-CR" w:eastAsia="es-CR"/>
              </w:rPr>
            </w:pPr>
            <w:r w:rsidRPr="007D7FC6">
              <w:rPr>
                <w:sz w:val="22"/>
                <w:szCs w:val="22"/>
                <w:lang w:val="es-CR" w:eastAsia="es-CR"/>
              </w:rPr>
              <w:t>397</w:t>
            </w:r>
          </w:p>
        </w:tc>
        <w:tc>
          <w:tcPr>
            <w:tcW w:w="186" w:type="dxa"/>
            <w:shd w:val="clear" w:color="auto" w:fill="auto"/>
            <w:noWrap/>
            <w:vAlign w:val="center"/>
            <w:hideMark/>
          </w:tcPr>
          <w:p w14:paraId="0A030E35"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518" w:type="dxa"/>
            <w:shd w:val="clear" w:color="auto" w:fill="auto"/>
            <w:noWrap/>
            <w:vAlign w:val="center"/>
            <w:hideMark/>
          </w:tcPr>
          <w:p w14:paraId="3244C0BA" w14:textId="77777777" w:rsidR="00E276F1" w:rsidRPr="007D7FC6" w:rsidRDefault="00E276F1" w:rsidP="00E276F1">
            <w:pPr>
              <w:jc w:val="right"/>
              <w:rPr>
                <w:sz w:val="22"/>
                <w:szCs w:val="22"/>
                <w:lang w:val="es-CR" w:eastAsia="es-CR"/>
              </w:rPr>
            </w:pPr>
            <w:r w:rsidRPr="007D7FC6">
              <w:rPr>
                <w:sz w:val="22"/>
                <w:szCs w:val="22"/>
                <w:lang w:val="es-CR" w:eastAsia="es-CR"/>
              </w:rPr>
              <w:t>2</w:t>
            </w:r>
          </w:p>
        </w:tc>
        <w:tc>
          <w:tcPr>
            <w:tcW w:w="562" w:type="dxa"/>
            <w:shd w:val="clear" w:color="auto" w:fill="auto"/>
            <w:noWrap/>
            <w:vAlign w:val="center"/>
            <w:hideMark/>
          </w:tcPr>
          <w:p w14:paraId="12A25F43" w14:textId="77777777" w:rsidR="00E276F1" w:rsidRPr="007D7FC6" w:rsidRDefault="00E276F1" w:rsidP="00E276F1">
            <w:pPr>
              <w:jc w:val="right"/>
              <w:rPr>
                <w:sz w:val="22"/>
                <w:szCs w:val="22"/>
                <w:lang w:val="es-CR" w:eastAsia="es-CR"/>
              </w:rPr>
            </w:pPr>
            <w:r w:rsidRPr="007D7FC6">
              <w:rPr>
                <w:sz w:val="22"/>
                <w:szCs w:val="22"/>
                <w:lang w:val="es-CR" w:eastAsia="es-CR"/>
              </w:rPr>
              <w:t>1</w:t>
            </w:r>
          </w:p>
        </w:tc>
        <w:tc>
          <w:tcPr>
            <w:tcW w:w="474" w:type="dxa"/>
            <w:shd w:val="clear" w:color="auto" w:fill="auto"/>
            <w:noWrap/>
            <w:vAlign w:val="center"/>
            <w:hideMark/>
          </w:tcPr>
          <w:p w14:paraId="7A2D4FF3" w14:textId="77777777" w:rsidR="00E276F1" w:rsidRPr="007D7FC6" w:rsidRDefault="00E276F1" w:rsidP="00E276F1">
            <w:pPr>
              <w:jc w:val="right"/>
              <w:rPr>
                <w:sz w:val="22"/>
                <w:szCs w:val="22"/>
                <w:lang w:val="es-CR" w:eastAsia="es-CR"/>
              </w:rPr>
            </w:pPr>
            <w:r w:rsidRPr="007D7FC6">
              <w:rPr>
                <w:sz w:val="22"/>
                <w:szCs w:val="22"/>
                <w:lang w:val="es-CR" w:eastAsia="es-CR"/>
              </w:rPr>
              <w:t>1</w:t>
            </w:r>
          </w:p>
        </w:tc>
        <w:tc>
          <w:tcPr>
            <w:tcW w:w="518" w:type="dxa"/>
            <w:shd w:val="clear" w:color="auto" w:fill="auto"/>
            <w:noWrap/>
            <w:vAlign w:val="center"/>
            <w:hideMark/>
          </w:tcPr>
          <w:p w14:paraId="3761097A" w14:textId="77777777" w:rsidR="00E276F1" w:rsidRPr="007D7FC6" w:rsidRDefault="00E276F1" w:rsidP="00E276F1">
            <w:pPr>
              <w:jc w:val="right"/>
              <w:rPr>
                <w:sz w:val="22"/>
                <w:szCs w:val="22"/>
                <w:lang w:val="es-CR" w:eastAsia="es-CR"/>
              </w:rPr>
            </w:pPr>
            <w:r w:rsidRPr="007D7FC6">
              <w:rPr>
                <w:sz w:val="22"/>
                <w:szCs w:val="22"/>
                <w:lang w:val="es-CR" w:eastAsia="es-CR"/>
              </w:rPr>
              <w:t>3</w:t>
            </w:r>
          </w:p>
        </w:tc>
      </w:tr>
      <w:tr w:rsidR="00E276F1" w:rsidRPr="007D7FC6" w14:paraId="311BF9CC" w14:textId="77777777" w:rsidTr="00E276F1">
        <w:trPr>
          <w:trHeight w:val="20"/>
          <w:jc w:val="center"/>
        </w:trPr>
        <w:tc>
          <w:tcPr>
            <w:tcW w:w="5895" w:type="dxa"/>
            <w:shd w:val="clear" w:color="auto" w:fill="auto"/>
            <w:noWrap/>
            <w:vAlign w:val="center"/>
            <w:hideMark/>
          </w:tcPr>
          <w:p w14:paraId="662D10A4" w14:textId="77777777" w:rsidR="00E276F1" w:rsidRPr="007D7FC6" w:rsidRDefault="00E276F1" w:rsidP="00E276F1">
            <w:pPr>
              <w:rPr>
                <w:sz w:val="22"/>
                <w:szCs w:val="22"/>
                <w:lang w:val="es-CR" w:eastAsia="es-CR"/>
              </w:rPr>
            </w:pPr>
            <w:r w:rsidRPr="007D7FC6">
              <w:rPr>
                <w:sz w:val="22"/>
                <w:szCs w:val="22"/>
                <w:lang w:val="es-CR" w:eastAsia="es-CR"/>
              </w:rPr>
              <w:t>Tribunal de Apelación Civil y Trabajo Alajuela</w:t>
            </w:r>
          </w:p>
        </w:tc>
        <w:tc>
          <w:tcPr>
            <w:tcW w:w="805" w:type="dxa"/>
            <w:shd w:val="clear" w:color="auto" w:fill="auto"/>
            <w:noWrap/>
            <w:vAlign w:val="center"/>
            <w:hideMark/>
          </w:tcPr>
          <w:p w14:paraId="69E440DD" w14:textId="77777777" w:rsidR="00E276F1" w:rsidRPr="007D7FC6" w:rsidRDefault="00E276F1" w:rsidP="00E276F1">
            <w:pPr>
              <w:jc w:val="right"/>
              <w:rPr>
                <w:sz w:val="22"/>
                <w:szCs w:val="22"/>
                <w:lang w:val="es-CR" w:eastAsia="es-CR"/>
              </w:rPr>
            </w:pPr>
            <w:r w:rsidRPr="007D7FC6">
              <w:rPr>
                <w:sz w:val="22"/>
                <w:szCs w:val="22"/>
                <w:lang w:val="es-CR" w:eastAsia="es-CR"/>
              </w:rPr>
              <w:t>1 642</w:t>
            </w:r>
          </w:p>
        </w:tc>
        <w:tc>
          <w:tcPr>
            <w:tcW w:w="965" w:type="dxa"/>
            <w:shd w:val="clear" w:color="auto" w:fill="auto"/>
            <w:noWrap/>
            <w:vAlign w:val="center"/>
            <w:hideMark/>
          </w:tcPr>
          <w:p w14:paraId="74993D97" w14:textId="77777777" w:rsidR="00E276F1" w:rsidRPr="007D7FC6" w:rsidRDefault="00E276F1" w:rsidP="00E276F1">
            <w:pPr>
              <w:jc w:val="right"/>
              <w:rPr>
                <w:sz w:val="22"/>
                <w:szCs w:val="22"/>
                <w:lang w:val="es-CR" w:eastAsia="es-CR"/>
              </w:rPr>
            </w:pPr>
            <w:r w:rsidRPr="007D7FC6">
              <w:rPr>
                <w:sz w:val="22"/>
                <w:szCs w:val="22"/>
                <w:lang w:val="es-CR" w:eastAsia="es-CR"/>
              </w:rPr>
              <w:t>1 001</w:t>
            </w:r>
          </w:p>
        </w:tc>
        <w:tc>
          <w:tcPr>
            <w:tcW w:w="186" w:type="dxa"/>
            <w:shd w:val="clear" w:color="auto" w:fill="auto"/>
            <w:noWrap/>
            <w:vAlign w:val="center"/>
            <w:hideMark/>
          </w:tcPr>
          <w:p w14:paraId="35DCCBDB"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518" w:type="dxa"/>
            <w:shd w:val="clear" w:color="auto" w:fill="auto"/>
            <w:noWrap/>
            <w:vAlign w:val="center"/>
            <w:hideMark/>
          </w:tcPr>
          <w:p w14:paraId="72857017" w14:textId="77777777" w:rsidR="00E276F1" w:rsidRPr="007D7FC6" w:rsidRDefault="00E276F1" w:rsidP="00E276F1">
            <w:pPr>
              <w:jc w:val="right"/>
              <w:rPr>
                <w:sz w:val="22"/>
                <w:szCs w:val="22"/>
                <w:lang w:val="es-CR" w:eastAsia="es-CR"/>
              </w:rPr>
            </w:pPr>
            <w:r w:rsidRPr="007D7FC6">
              <w:rPr>
                <w:sz w:val="22"/>
                <w:szCs w:val="22"/>
                <w:lang w:val="es-CR" w:eastAsia="es-CR"/>
              </w:rPr>
              <w:t>3</w:t>
            </w:r>
          </w:p>
        </w:tc>
        <w:tc>
          <w:tcPr>
            <w:tcW w:w="562" w:type="dxa"/>
            <w:shd w:val="clear" w:color="auto" w:fill="auto"/>
            <w:noWrap/>
            <w:vAlign w:val="center"/>
            <w:hideMark/>
          </w:tcPr>
          <w:p w14:paraId="042A12E7" w14:textId="77777777" w:rsidR="00E276F1" w:rsidRPr="007D7FC6" w:rsidRDefault="00E276F1" w:rsidP="00E276F1">
            <w:pPr>
              <w:jc w:val="right"/>
              <w:rPr>
                <w:sz w:val="22"/>
                <w:szCs w:val="22"/>
                <w:lang w:val="es-CR" w:eastAsia="es-CR"/>
              </w:rPr>
            </w:pPr>
            <w:r w:rsidRPr="007D7FC6">
              <w:rPr>
                <w:sz w:val="22"/>
                <w:szCs w:val="22"/>
                <w:lang w:val="es-CR" w:eastAsia="es-CR"/>
              </w:rPr>
              <w:t>2</w:t>
            </w:r>
          </w:p>
        </w:tc>
        <w:tc>
          <w:tcPr>
            <w:tcW w:w="474" w:type="dxa"/>
            <w:shd w:val="clear" w:color="auto" w:fill="auto"/>
            <w:noWrap/>
            <w:vAlign w:val="center"/>
            <w:hideMark/>
          </w:tcPr>
          <w:p w14:paraId="5D23D4CC" w14:textId="77777777" w:rsidR="00E276F1" w:rsidRPr="007D7FC6" w:rsidRDefault="00E276F1" w:rsidP="00E276F1">
            <w:pPr>
              <w:jc w:val="right"/>
              <w:rPr>
                <w:sz w:val="22"/>
                <w:szCs w:val="22"/>
                <w:lang w:val="es-CR" w:eastAsia="es-CR"/>
              </w:rPr>
            </w:pPr>
            <w:r w:rsidRPr="007D7FC6">
              <w:rPr>
                <w:sz w:val="22"/>
                <w:szCs w:val="22"/>
                <w:lang w:val="es-CR" w:eastAsia="es-CR"/>
              </w:rPr>
              <w:t>4</w:t>
            </w:r>
          </w:p>
        </w:tc>
        <w:tc>
          <w:tcPr>
            <w:tcW w:w="518" w:type="dxa"/>
            <w:shd w:val="clear" w:color="auto" w:fill="auto"/>
            <w:noWrap/>
            <w:vAlign w:val="center"/>
            <w:hideMark/>
          </w:tcPr>
          <w:p w14:paraId="42A78EBE" w14:textId="77777777" w:rsidR="00E276F1" w:rsidRPr="007D7FC6" w:rsidRDefault="00E276F1" w:rsidP="00E276F1">
            <w:pPr>
              <w:jc w:val="right"/>
              <w:rPr>
                <w:sz w:val="22"/>
                <w:szCs w:val="22"/>
                <w:lang w:val="es-CR" w:eastAsia="es-CR"/>
              </w:rPr>
            </w:pPr>
            <w:r w:rsidRPr="007D7FC6">
              <w:rPr>
                <w:sz w:val="22"/>
                <w:szCs w:val="22"/>
                <w:lang w:val="es-CR" w:eastAsia="es-CR"/>
              </w:rPr>
              <w:t>1</w:t>
            </w:r>
          </w:p>
        </w:tc>
      </w:tr>
      <w:tr w:rsidR="00E276F1" w:rsidRPr="007D7FC6" w14:paraId="3F4BC407" w14:textId="77777777" w:rsidTr="00E276F1">
        <w:trPr>
          <w:trHeight w:val="20"/>
          <w:jc w:val="center"/>
        </w:trPr>
        <w:tc>
          <w:tcPr>
            <w:tcW w:w="5895" w:type="dxa"/>
            <w:shd w:val="clear" w:color="auto" w:fill="auto"/>
            <w:noWrap/>
            <w:vAlign w:val="center"/>
            <w:hideMark/>
          </w:tcPr>
          <w:p w14:paraId="194ADABB" w14:textId="77777777" w:rsidR="00E276F1" w:rsidRPr="007D7FC6" w:rsidRDefault="00E276F1" w:rsidP="00E276F1">
            <w:pPr>
              <w:rPr>
                <w:sz w:val="22"/>
                <w:szCs w:val="22"/>
                <w:lang w:val="es-CR" w:eastAsia="es-CR"/>
              </w:rPr>
            </w:pPr>
            <w:r w:rsidRPr="007D7FC6">
              <w:rPr>
                <w:sz w:val="22"/>
                <w:szCs w:val="22"/>
                <w:lang w:val="es-CR" w:eastAsia="es-CR"/>
              </w:rPr>
              <w:t>Tribunal de Apelación Civil y Trabajo Cartago</w:t>
            </w:r>
          </w:p>
        </w:tc>
        <w:tc>
          <w:tcPr>
            <w:tcW w:w="805" w:type="dxa"/>
            <w:shd w:val="clear" w:color="auto" w:fill="auto"/>
            <w:noWrap/>
            <w:vAlign w:val="center"/>
            <w:hideMark/>
          </w:tcPr>
          <w:p w14:paraId="67B606AE" w14:textId="77777777" w:rsidR="00E276F1" w:rsidRPr="007D7FC6" w:rsidRDefault="00E276F1" w:rsidP="00E276F1">
            <w:pPr>
              <w:jc w:val="right"/>
              <w:rPr>
                <w:sz w:val="22"/>
                <w:szCs w:val="22"/>
                <w:lang w:val="es-CR" w:eastAsia="es-CR"/>
              </w:rPr>
            </w:pPr>
            <w:r w:rsidRPr="007D7FC6">
              <w:rPr>
                <w:sz w:val="22"/>
                <w:szCs w:val="22"/>
                <w:lang w:val="es-CR" w:eastAsia="es-CR"/>
              </w:rPr>
              <w:t>266</w:t>
            </w:r>
          </w:p>
        </w:tc>
        <w:tc>
          <w:tcPr>
            <w:tcW w:w="965" w:type="dxa"/>
            <w:shd w:val="clear" w:color="auto" w:fill="auto"/>
            <w:noWrap/>
            <w:vAlign w:val="center"/>
            <w:hideMark/>
          </w:tcPr>
          <w:p w14:paraId="4D2B3DBE" w14:textId="77777777" w:rsidR="00E276F1" w:rsidRPr="007D7FC6" w:rsidRDefault="00E276F1" w:rsidP="00E276F1">
            <w:pPr>
              <w:jc w:val="right"/>
              <w:rPr>
                <w:sz w:val="22"/>
                <w:szCs w:val="22"/>
                <w:lang w:val="es-CR" w:eastAsia="es-CR"/>
              </w:rPr>
            </w:pPr>
            <w:r w:rsidRPr="007D7FC6">
              <w:rPr>
                <w:sz w:val="22"/>
                <w:szCs w:val="22"/>
                <w:lang w:val="es-CR" w:eastAsia="es-CR"/>
              </w:rPr>
              <w:t>274</w:t>
            </w:r>
          </w:p>
        </w:tc>
        <w:tc>
          <w:tcPr>
            <w:tcW w:w="186" w:type="dxa"/>
            <w:shd w:val="clear" w:color="auto" w:fill="auto"/>
            <w:noWrap/>
            <w:vAlign w:val="center"/>
            <w:hideMark/>
          </w:tcPr>
          <w:p w14:paraId="0EEC7785"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518" w:type="dxa"/>
            <w:shd w:val="clear" w:color="auto" w:fill="auto"/>
            <w:noWrap/>
            <w:vAlign w:val="center"/>
            <w:hideMark/>
          </w:tcPr>
          <w:p w14:paraId="20B1E676" w14:textId="77777777" w:rsidR="00E276F1" w:rsidRPr="007D7FC6" w:rsidRDefault="00E276F1" w:rsidP="00E276F1">
            <w:pPr>
              <w:jc w:val="right"/>
              <w:rPr>
                <w:sz w:val="22"/>
                <w:szCs w:val="22"/>
                <w:lang w:val="es-CR" w:eastAsia="es-CR"/>
              </w:rPr>
            </w:pPr>
            <w:r w:rsidRPr="007D7FC6">
              <w:rPr>
                <w:sz w:val="22"/>
                <w:szCs w:val="22"/>
                <w:lang w:val="es-CR" w:eastAsia="es-CR"/>
              </w:rPr>
              <w:t>3</w:t>
            </w:r>
          </w:p>
        </w:tc>
        <w:tc>
          <w:tcPr>
            <w:tcW w:w="562" w:type="dxa"/>
            <w:shd w:val="clear" w:color="auto" w:fill="auto"/>
            <w:noWrap/>
            <w:vAlign w:val="center"/>
            <w:hideMark/>
          </w:tcPr>
          <w:p w14:paraId="63E2F8BC" w14:textId="77777777" w:rsidR="00E276F1" w:rsidRPr="007D7FC6" w:rsidRDefault="00E276F1" w:rsidP="00E276F1">
            <w:pPr>
              <w:jc w:val="right"/>
              <w:rPr>
                <w:sz w:val="22"/>
                <w:szCs w:val="22"/>
                <w:lang w:val="es-CR" w:eastAsia="es-CR"/>
              </w:rPr>
            </w:pPr>
            <w:r w:rsidRPr="007D7FC6">
              <w:rPr>
                <w:sz w:val="22"/>
                <w:szCs w:val="22"/>
                <w:lang w:val="es-CR" w:eastAsia="es-CR"/>
              </w:rPr>
              <w:t>2</w:t>
            </w:r>
          </w:p>
        </w:tc>
        <w:tc>
          <w:tcPr>
            <w:tcW w:w="474" w:type="dxa"/>
            <w:shd w:val="clear" w:color="auto" w:fill="auto"/>
            <w:noWrap/>
            <w:vAlign w:val="center"/>
            <w:hideMark/>
          </w:tcPr>
          <w:p w14:paraId="156D2329" w14:textId="77777777" w:rsidR="00E276F1" w:rsidRPr="007D7FC6" w:rsidRDefault="00E276F1" w:rsidP="00E276F1">
            <w:pPr>
              <w:jc w:val="right"/>
              <w:rPr>
                <w:sz w:val="22"/>
                <w:szCs w:val="22"/>
                <w:lang w:val="es-CR" w:eastAsia="es-CR"/>
              </w:rPr>
            </w:pPr>
            <w:r w:rsidRPr="007D7FC6">
              <w:rPr>
                <w:sz w:val="22"/>
                <w:szCs w:val="22"/>
                <w:lang w:val="es-CR" w:eastAsia="es-CR"/>
              </w:rPr>
              <w:t>4</w:t>
            </w:r>
          </w:p>
        </w:tc>
        <w:tc>
          <w:tcPr>
            <w:tcW w:w="518" w:type="dxa"/>
            <w:shd w:val="clear" w:color="auto" w:fill="auto"/>
            <w:noWrap/>
            <w:vAlign w:val="center"/>
            <w:hideMark/>
          </w:tcPr>
          <w:p w14:paraId="16EA8DBA" w14:textId="77777777" w:rsidR="00E276F1" w:rsidRPr="007D7FC6" w:rsidRDefault="00E276F1" w:rsidP="00E276F1">
            <w:pPr>
              <w:jc w:val="right"/>
              <w:rPr>
                <w:sz w:val="22"/>
                <w:szCs w:val="22"/>
                <w:lang w:val="es-CR" w:eastAsia="es-CR"/>
              </w:rPr>
            </w:pPr>
            <w:r w:rsidRPr="007D7FC6">
              <w:rPr>
                <w:sz w:val="22"/>
                <w:szCs w:val="22"/>
                <w:lang w:val="es-CR" w:eastAsia="es-CR"/>
              </w:rPr>
              <w:t>3</w:t>
            </w:r>
          </w:p>
        </w:tc>
      </w:tr>
      <w:tr w:rsidR="00E276F1" w:rsidRPr="007D7FC6" w14:paraId="13ED9FAC" w14:textId="77777777" w:rsidTr="00E276F1">
        <w:trPr>
          <w:trHeight w:val="20"/>
          <w:jc w:val="center"/>
        </w:trPr>
        <w:tc>
          <w:tcPr>
            <w:tcW w:w="5895" w:type="dxa"/>
            <w:shd w:val="clear" w:color="auto" w:fill="auto"/>
            <w:noWrap/>
            <w:vAlign w:val="center"/>
            <w:hideMark/>
          </w:tcPr>
          <w:p w14:paraId="58AC27DE" w14:textId="77777777" w:rsidR="00E276F1" w:rsidRPr="007D7FC6" w:rsidRDefault="00E276F1" w:rsidP="00E276F1">
            <w:pPr>
              <w:rPr>
                <w:sz w:val="22"/>
                <w:szCs w:val="22"/>
                <w:lang w:val="es-CR" w:eastAsia="es-CR"/>
              </w:rPr>
            </w:pPr>
            <w:r w:rsidRPr="007D7FC6">
              <w:rPr>
                <w:sz w:val="22"/>
                <w:szCs w:val="22"/>
                <w:lang w:val="es-CR" w:eastAsia="es-CR"/>
              </w:rPr>
              <w:t>Tribunal de Apelación Civil y Trabajo Heredia</w:t>
            </w:r>
          </w:p>
        </w:tc>
        <w:tc>
          <w:tcPr>
            <w:tcW w:w="805" w:type="dxa"/>
            <w:shd w:val="clear" w:color="auto" w:fill="auto"/>
            <w:noWrap/>
            <w:vAlign w:val="center"/>
            <w:hideMark/>
          </w:tcPr>
          <w:p w14:paraId="5F825BFE" w14:textId="77777777" w:rsidR="00E276F1" w:rsidRPr="007D7FC6" w:rsidRDefault="00E276F1" w:rsidP="00E276F1">
            <w:pPr>
              <w:jc w:val="right"/>
              <w:rPr>
                <w:sz w:val="22"/>
                <w:szCs w:val="22"/>
                <w:lang w:val="es-CR" w:eastAsia="es-CR"/>
              </w:rPr>
            </w:pPr>
            <w:r w:rsidRPr="007D7FC6">
              <w:rPr>
                <w:sz w:val="22"/>
                <w:szCs w:val="22"/>
                <w:lang w:val="es-CR" w:eastAsia="es-CR"/>
              </w:rPr>
              <w:t>341</w:t>
            </w:r>
          </w:p>
        </w:tc>
        <w:tc>
          <w:tcPr>
            <w:tcW w:w="965" w:type="dxa"/>
            <w:shd w:val="clear" w:color="auto" w:fill="auto"/>
            <w:noWrap/>
            <w:vAlign w:val="center"/>
            <w:hideMark/>
          </w:tcPr>
          <w:p w14:paraId="27101224" w14:textId="77777777" w:rsidR="00E276F1" w:rsidRPr="007D7FC6" w:rsidRDefault="00E276F1" w:rsidP="00E276F1">
            <w:pPr>
              <w:jc w:val="right"/>
              <w:rPr>
                <w:sz w:val="22"/>
                <w:szCs w:val="22"/>
                <w:lang w:val="es-CR" w:eastAsia="es-CR"/>
              </w:rPr>
            </w:pPr>
            <w:r w:rsidRPr="007D7FC6">
              <w:rPr>
                <w:sz w:val="22"/>
                <w:szCs w:val="22"/>
                <w:lang w:val="es-CR" w:eastAsia="es-CR"/>
              </w:rPr>
              <w:t>487</w:t>
            </w:r>
          </w:p>
        </w:tc>
        <w:tc>
          <w:tcPr>
            <w:tcW w:w="186" w:type="dxa"/>
            <w:shd w:val="clear" w:color="auto" w:fill="auto"/>
            <w:noWrap/>
            <w:vAlign w:val="center"/>
            <w:hideMark/>
          </w:tcPr>
          <w:p w14:paraId="2E94B403"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518" w:type="dxa"/>
            <w:shd w:val="clear" w:color="auto" w:fill="auto"/>
            <w:vAlign w:val="center"/>
            <w:hideMark/>
          </w:tcPr>
          <w:p w14:paraId="19CAB521" w14:textId="77777777" w:rsidR="00E276F1" w:rsidRPr="007D7FC6" w:rsidRDefault="00E276F1" w:rsidP="00E276F1">
            <w:pPr>
              <w:jc w:val="right"/>
              <w:rPr>
                <w:sz w:val="22"/>
                <w:szCs w:val="22"/>
                <w:lang w:val="es-CR" w:eastAsia="es-CR"/>
              </w:rPr>
            </w:pPr>
            <w:r w:rsidRPr="007D7FC6">
              <w:rPr>
                <w:sz w:val="22"/>
                <w:szCs w:val="22"/>
                <w:lang w:val="es-CR" w:eastAsia="es-CR"/>
              </w:rPr>
              <w:t>4</w:t>
            </w:r>
          </w:p>
        </w:tc>
        <w:tc>
          <w:tcPr>
            <w:tcW w:w="562" w:type="dxa"/>
            <w:shd w:val="clear" w:color="auto" w:fill="auto"/>
            <w:noWrap/>
            <w:vAlign w:val="bottom"/>
            <w:hideMark/>
          </w:tcPr>
          <w:p w14:paraId="109364E5" w14:textId="77777777" w:rsidR="00E276F1" w:rsidRPr="007D7FC6" w:rsidRDefault="00E276F1" w:rsidP="00E276F1">
            <w:pPr>
              <w:jc w:val="right"/>
              <w:rPr>
                <w:sz w:val="22"/>
                <w:szCs w:val="22"/>
                <w:lang w:val="es-CR" w:eastAsia="es-CR"/>
              </w:rPr>
            </w:pPr>
            <w:r w:rsidRPr="007D7FC6">
              <w:rPr>
                <w:sz w:val="22"/>
                <w:szCs w:val="22"/>
                <w:lang w:val="es-CR" w:eastAsia="es-CR"/>
              </w:rPr>
              <w:t>3</w:t>
            </w:r>
          </w:p>
        </w:tc>
        <w:tc>
          <w:tcPr>
            <w:tcW w:w="474" w:type="dxa"/>
            <w:shd w:val="clear" w:color="auto" w:fill="auto"/>
            <w:noWrap/>
            <w:vAlign w:val="bottom"/>
            <w:hideMark/>
          </w:tcPr>
          <w:p w14:paraId="0192579F" w14:textId="77777777" w:rsidR="00E276F1" w:rsidRPr="007D7FC6" w:rsidRDefault="00E276F1" w:rsidP="00E276F1">
            <w:pPr>
              <w:jc w:val="right"/>
              <w:rPr>
                <w:sz w:val="22"/>
                <w:szCs w:val="22"/>
                <w:lang w:val="es-CR" w:eastAsia="es-CR"/>
              </w:rPr>
            </w:pPr>
            <w:r w:rsidRPr="007D7FC6">
              <w:rPr>
                <w:sz w:val="22"/>
                <w:szCs w:val="22"/>
                <w:lang w:val="es-CR" w:eastAsia="es-CR"/>
              </w:rPr>
              <w:t>6</w:t>
            </w:r>
          </w:p>
        </w:tc>
        <w:tc>
          <w:tcPr>
            <w:tcW w:w="518" w:type="dxa"/>
            <w:shd w:val="clear" w:color="auto" w:fill="auto"/>
            <w:noWrap/>
            <w:vAlign w:val="bottom"/>
            <w:hideMark/>
          </w:tcPr>
          <w:p w14:paraId="66382B9A" w14:textId="77777777" w:rsidR="00E276F1" w:rsidRPr="007D7FC6" w:rsidRDefault="00E276F1" w:rsidP="00E276F1">
            <w:pPr>
              <w:jc w:val="right"/>
              <w:rPr>
                <w:sz w:val="22"/>
                <w:szCs w:val="22"/>
                <w:lang w:val="es-CR" w:eastAsia="es-CR"/>
              </w:rPr>
            </w:pPr>
            <w:r w:rsidRPr="007D7FC6">
              <w:rPr>
                <w:sz w:val="22"/>
                <w:szCs w:val="22"/>
                <w:lang w:val="es-CR" w:eastAsia="es-CR"/>
              </w:rPr>
              <w:t>2</w:t>
            </w:r>
          </w:p>
        </w:tc>
      </w:tr>
      <w:tr w:rsidR="00E276F1" w:rsidRPr="007D7FC6" w14:paraId="34F909B1" w14:textId="77777777" w:rsidTr="00E276F1">
        <w:trPr>
          <w:trHeight w:val="20"/>
          <w:jc w:val="center"/>
        </w:trPr>
        <w:tc>
          <w:tcPr>
            <w:tcW w:w="5895" w:type="dxa"/>
            <w:shd w:val="clear" w:color="auto" w:fill="auto"/>
            <w:noWrap/>
            <w:vAlign w:val="center"/>
            <w:hideMark/>
          </w:tcPr>
          <w:p w14:paraId="1E133791" w14:textId="77777777" w:rsidR="00E276F1" w:rsidRPr="007D7FC6" w:rsidRDefault="00E276F1" w:rsidP="00E276F1">
            <w:pPr>
              <w:rPr>
                <w:sz w:val="22"/>
                <w:szCs w:val="22"/>
                <w:lang w:val="es-CR" w:eastAsia="es-CR"/>
              </w:rPr>
            </w:pPr>
            <w:r w:rsidRPr="007D7FC6">
              <w:rPr>
                <w:sz w:val="22"/>
                <w:szCs w:val="22"/>
                <w:lang w:val="es-CR" w:eastAsia="es-CR"/>
              </w:rPr>
              <w:t>Tribunal de Apelación Civil y Trabajo Guanacaste (Sede Liberia)</w:t>
            </w:r>
          </w:p>
        </w:tc>
        <w:tc>
          <w:tcPr>
            <w:tcW w:w="805" w:type="dxa"/>
            <w:shd w:val="clear" w:color="auto" w:fill="auto"/>
            <w:noWrap/>
            <w:vAlign w:val="center"/>
            <w:hideMark/>
          </w:tcPr>
          <w:p w14:paraId="62478459" w14:textId="77777777" w:rsidR="00E276F1" w:rsidRPr="007D7FC6" w:rsidRDefault="00E276F1" w:rsidP="00E276F1">
            <w:pPr>
              <w:jc w:val="right"/>
              <w:rPr>
                <w:sz w:val="22"/>
                <w:szCs w:val="22"/>
                <w:lang w:val="es-CR" w:eastAsia="es-CR"/>
              </w:rPr>
            </w:pPr>
            <w:r w:rsidRPr="007D7FC6">
              <w:rPr>
                <w:sz w:val="22"/>
                <w:szCs w:val="22"/>
                <w:lang w:val="es-CR" w:eastAsia="es-CR"/>
              </w:rPr>
              <w:t>280</w:t>
            </w:r>
          </w:p>
        </w:tc>
        <w:tc>
          <w:tcPr>
            <w:tcW w:w="965" w:type="dxa"/>
            <w:shd w:val="clear" w:color="auto" w:fill="auto"/>
            <w:noWrap/>
            <w:vAlign w:val="center"/>
            <w:hideMark/>
          </w:tcPr>
          <w:p w14:paraId="6CAD3FE4" w14:textId="77777777" w:rsidR="00E276F1" w:rsidRPr="007D7FC6" w:rsidRDefault="00E276F1" w:rsidP="00E276F1">
            <w:pPr>
              <w:jc w:val="right"/>
              <w:rPr>
                <w:sz w:val="22"/>
                <w:szCs w:val="22"/>
                <w:lang w:val="es-CR" w:eastAsia="es-CR"/>
              </w:rPr>
            </w:pPr>
            <w:r w:rsidRPr="007D7FC6">
              <w:rPr>
                <w:sz w:val="22"/>
                <w:szCs w:val="22"/>
                <w:lang w:val="es-CR" w:eastAsia="es-CR"/>
              </w:rPr>
              <w:t>301</w:t>
            </w:r>
          </w:p>
        </w:tc>
        <w:tc>
          <w:tcPr>
            <w:tcW w:w="186" w:type="dxa"/>
            <w:shd w:val="clear" w:color="auto" w:fill="auto"/>
            <w:noWrap/>
            <w:vAlign w:val="center"/>
            <w:hideMark/>
          </w:tcPr>
          <w:p w14:paraId="4D790DCE"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518" w:type="dxa"/>
            <w:shd w:val="clear" w:color="auto" w:fill="auto"/>
            <w:vAlign w:val="center"/>
            <w:hideMark/>
          </w:tcPr>
          <w:p w14:paraId="38137AF8" w14:textId="77777777" w:rsidR="00E276F1" w:rsidRPr="007D7FC6" w:rsidRDefault="00E276F1" w:rsidP="00E276F1">
            <w:pPr>
              <w:jc w:val="right"/>
              <w:rPr>
                <w:sz w:val="22"/>
                <w:szCs w:val="22"/>
                <w:lang w:val="es-CR" w:eastAsia="es-CR"/>
              </w:rPr>
            </w:pPr>
            <w:r w:rsidRPr="007D7FC6">
              <w:rPr>
                <w:sz w:val="22"/>
                <w:szCs w:val="22"/>
                <w:lang w:val="es-CR" w:eastAsia="es-CR"/>
              </w:rPr>
              <w:t>4</w:t>
            </w:r>
          </w:p>
        </w:tc>
        <w:tc>
          <w:tcPr>
            <w:tcW w:w="562" w:type="dxa"/>
            <w:shd w:val="clear" w:color="auto" w:fill="auto"/>
            <w:noWrap/>
            <w:vAlign w:val="bottom"/>
            <w:hideMark/>
          </w:tcPr>
          <w:p w14:paraId="5E613B7B" w14:textId="77777777" w:rsidR="00E276F1" w:rsidRPr="007D7FC6" w:rsidRDefault="00E276F1" w:rsidP="00E276F1">
            <w:pPr>
              <w:jc w:val="right"/>
              <w:rPr>
                <w:sz w:val="22"/>
                <w:szCs w:val="22"/>
                <w:lang w:val="es-CR" w:eastAsia="es-CR"/>
              </w:rPr>
            </w:pPr>
            <w:r w:rsidRPr="007D7FC6">
              <w:rPr>
                <w:sz w:val="22"/>
                <w:szCs w:val="22"/>
                <w:lang w:val="es-CR" w:eastAsia="es-CR"/>
              </w:rPr>
              <w:t>1</w:t>
            </w:r>
          </w:p>
        </w:tc>
        <w:tc>
          <w:tcPr>
            <w:tcW w:w="474" w:type="dxa"/>
            <w:shd w:val="clear" w:color="auto" w:fill="auto"/>
            <w:noWrap/>
            <w:vAlign w:val="bottom"/>
            <w:hideMark/>
          </w:tcPr>
          <w:p w14:paraId="5333D126" w14:textId="77777777" w:rsidR="00E276F1" w:rsidRPr="007D7FC6" w:rsidRDefault="00E276F1" w:rsidP="00E276F1">
            <w:pPr>
              <w:jc w:val="right"/>
              <w:rPr>
                <w:sz w:val="22"/>
                <w:szCs w:val="22"/>
                <w:lang w:val="es-CR" w:eastAsia="es-CR"/>
              </w:rPr>
            </w:pPr>
            <w:r w:rsidRPr="007D7FC6">
              <w:rPr>
                <w:sz w:val="22"/>
                <w:szCs w:val="22"/>
                <w:lang w:val="es-CR" w:eastAsia="es-CR"/>
              </w:rPr>
              <w:t>3</w:t>
            </w:r>
          </w:p>
        </w:tc>
        <w:tc>
          <w:tcPr>
            <w:tcW w:w="518" w:type="dxa"/>
            <w:shd w:val="clear" w:color="auto" w:fill="auto"/>
            <w:noWrap/>
            <w:vAlign w:val="bottom"/>
            <w:hideMark/>
          </w:tcPr>
          <w:p w14:paraId="05EB7520" w14:textId="77777777" w:rsidR="00E276F1" w:rsidRPr="007D7FC6" w:rsidRDefault="00E276F1" w:rsidP="00E276F1">
            <w:pPr>
              <w:jc w:val="right"/>
              <w:rPr>
                <w:sz w:val="22"/>
                <w:szCs w:val="22"/>
                <w:lang w:val="es-CR" w:eastAsia="es-CR"/>
              </w:rPr>
            </w:pPr>
            <w:r w:rsidRPr="007D7FC6">
              <w:rPr>
                <w:sz w:val="22"/>
                <w:szCs w:val="22"/>
                <w:lang w:val="es-CR" w:eastAsia="es-CR"/>
              </w:rPr>
              <w:t>3</w:t>
            </w:r>
          </w:p>
        </w:tc>
      </w:tr>
      <w:tr w:rsidR="00E276F1" w:rsidRPr="007D7FC6" w14:paraId="30470E3A" w14:textId="77777777" w:rsidTr="00E276F1">
        <w:trPr>
          <w:trHeight w:val="20"/>
          <w:jc w:val="center"/>
        </w:trPr>
        <w:tc>
          <w:tcPr>
            <w:tcW w:w="5895" w:type="dxa"/>
            <w:shd w:val="clear" w:color="auto" w:fill="auto"/>
            <w:noWrap/>
            <w:vAlign w:val="center"/>
            <w:hideMark/>
          </w:tcPr>
          <w:p w14:paraId="50F5A690" w14:textId="77777777" w:rsidR="00E276F1" w:rsidRPr="007D7FC6" w:rsidRDefault="00E276F1" w:rsidP="00E276F1">
            <w:pPr>
              <w:rPr>
                <w:sz w:val="22"/>
                <w:szCs w:val="22"/>
                <w:lang w:val="es-CR" w:eastAsia="es-CR"/>
              </w:rPr>
            </w:pPr>
            <w:r w:rsidRPr="007D7FC6">
              <w:rPr>
                <w:sz w:val="22"/>
                <w:szCs w:val="22"/>
                <w:lang w:val="es-CR" w:eastAsia="es-CR"/>
              </w:rPr>
              <w:t>Tribunal de Apelación Civil y Trabajo Puntarenas</w:t>
            </w:r>
          </w:p>
        </w:tc>
        <w:tc>
          <w:tcPr>
            <w:tcW w:w="805" w:type="dxa"/>
            <w:shd w:val="clear" w:color="auto" w:fill="auto"/>
            <w:noWrap/>
            <w:vAlign w:val="center"/>
            <w:hideMark/>
          </w:tcPr>
          <w:p w14:paraId="7B03C54A" w14:textId="77777777" w:rsidR="00E276F1" w:rsidRPr="007D7FC6" w:rsidRDefault="00E276F1" w:rsidP="00E276F1">
            <w:pPr>
              <w:jc w:val="right"/>
              <w:rPr>
                <w:sz w:val="22"/>
                <w:szCs w:val="22"/>
                <w:lang w:val="es-CR" w:eastAsia="es-CR"/>
              </w:rPr>
            </w:pPr>
            <w:r w:rsidRPr="007D7FC6">
              <w:rPr>
                <w:sz w:val="22"/>
                <w:szCs w:val="22"/>
                <w:lang w:val="es-CR" w:eastAsia="es-CR"/>
              </w:rPr>
              <w:t>268</w:t>
            </w:r>
          </w:p>
        </w:tc>
        <w:tc>
          <w:tcPr>
            <w:tcW w:w="965" w:type="dxa"/>
            <w:shd w:val="clear" w:color="auto" w:fill="auto"/>
            <w:noWrap/>
            <w:vAlign w:val="center"/>
            <w:hideMark/>
          </w:tcPr>
          <w:p w14:paraId="5AB4A610" w14:textId="77777777" w:rsidR="00E276F1" w:rsidRPr="007D7FC6" w:rsidRDefault="00E276F1" w:rsidP="00E276F1">
            <w:pPr>
              <w:jc w:val="right"/>
              <w:rPr>
                <w:sz w:val="22"/>
                <w:szCs w:val="22"/>
                <w:lang w:val="es-CR" w:eastAsia="es-CR"/>
              </w:rPr>
            </w:pPr>
            <w:r w:rsidRPr="007D7FC6">
              <w:rPr>
                <w:sz w:val="22"/>
                <w:szCs w:val="22"/>
                <w:lang w:val="es-CR" w:eastAsia="es-CR"/>
              </w:rPr>
              <w:t>249</w:t>
            </w:r>
          </w:p>
        </w:tc>
        <w:tc>
          <w:tcPr>
            <w:tcW w:w="186" w:type="dxa"/>
            <w:shd w:val="clear" w:color="auto" w:fill="auto"/>
            <w:noWrap/>
            <w:vAlign w:val="center"/>
            <w:hideMark/>
          </w:tcPr>
          <w:p w14:paraId="5F538927"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518" w:type="dxa"/>
            <w:shd w:val="clear" w:color="auto" w:fill="auto"/>
            <w:vAlign w:val="center"/>
            <w:hideMark/>
          </w:tcPr>
          <w:p w14:paraId="22C1991A" w14:textId="77777777" w:rsidR="00E276F1" w:rsidRPr="007D7FC6" w:rsidRDefault="00E276F1" w:rsidP="00E276F1">
            <w:pPr>
              <w:jc w:val="right"/>
              <w:rPr>
                <w:sz w:val="22"/>
                <w:szCs w:val="22"/>
                <w:lang w:val="es-CR" w:eastAsia="es-CR"/>
              </w:rPr>
            </w:pPr>
            <w:r w:rsidRPr="007D7FC6">
              <w:rPr>
                <w:sz w:val="22"/>
                <w:szCs w:val="22"/>
                <w:lang w:val="es-CR" w:eastAsia="es-CR"/>
              </w:rPr>
              <w:t>6</w:t>
            </w:r>
          </w:p>
        </w:tc>
        <w:tc>
          <w:tcPr>
            <w:tcW w:w="562" w:type="dxa"/>
            <w:shd w:val="clear" w:color="auto" w:fill="auto"/>
            <w:noWrap/>
            <w:vAlign w:val="bottom"/>
            <w:hideMark/>
          </w:tcPr>
          <w:p w14:paraId="781B3E8D" w14:textId="77777777" w:rsidR="00E276F1" w:rsidRPr="007D7FC6" w:rsidRDefault="00E276F1" w:rsidP="00E276F1">
            <w:pPr>
              <w:jc w:val="right"/>
              <w:rPr>
                <w:sz w:val="22"/>
                <w:szCs w:val="22"/>
                <w:lang w:val="es-CR" w:eastAsia="es-CR"/>
              </w:rPr>
            </w:pPr>
            <w:r w:rsidRPr="007D7FC6">
              <w:rPr>
                <w:sz w:val="22"/>
                <w:szCs w:val="22"/>
                <w:lang w:val="es-CR" w:eastAsia="es-CR"/>
              </w:rPr>
              <w:t>2</w:t>
            </w:r>
          </w:p>
        </w:tc>
        <w:tc>
          <w:tcPr>
            <w:tcW w:w="474" w:type="dxa"/>
            <w:shd w:val="clear" w:color="auto" w:fill="auto"/>
            <w:noWrap/>
            <w:vAlign w:val="bottom"/>
            <w:hideMark/>
          </w:tcPr>
          <w:p w14:paraId="483BABB2" w14:textId="77777777" w:rsidR="00E276F1" w:rsidRPr="007D7FC6" w:rsidRDefault="00E276F1" w:rsidP="00E276F1">
            <w:pPr>
              <w:jc w:val="right"/>
              <w:rPr>
                <w:sz w:val="22"/>
                <w:szCs w:val="22"/>
                <w:lang w:val="es-CR" w:eastAsia="es-CR"/>
              </w:rPr>
            </w:pPr>
            <w:r w:rsidRPr="007D7FC6">
              <w:rPr>
                <w:sz w:val="22"/>
                <w:szCs w:val="22"/>
                <w:lang w:val="es-CR" w:eastAsia="es-CR"/>
              </w:rPr>
              <w:t>8</w:t>
            </w:r>
          </w:p>
        </w:tc>
        <w:tc>
          <w:tcPr>
            <w:tcW w:w="518" w:type="dxa"/>
            <w:shd w:val="clear" w:color="auto" w:fill="auto"/>
            <w:noWrap/>
            <w:vAlign w:val="bottom"/>
            <w:hideMark/>
          </w:tcPr>
          <w:p w14:paraId="3436AAE6" w14:textId="77777777" w:rsidR="00E276F1" w:rsidRPr="007D7FC6" w:rsidRDefault="00E276F1" w:rsidP="00E276F1">
            <w:pPr>
              <w:jc w:val="right"/>
              <w:rPr>
                <w:sz w:val="22"/>
                <w:szCs w:val="22"/>
                <w:lang w:val="es-CR" w:eastAsia="es-CR"/>
              </w:rPr>
            </w:pPr>
            <w:r w:rsidRPr="007D7FC6">
              <w:rPr>
                <w:sz w:val="22"/>
                <w:szCs w:val="22"/>
                <w:lang w:val="es-CR" w:eastAsia="es-CR"/>
              </w:rPr>
              <w:t>1</w:t>
            </w:r>
          </w:p>
        </w:tc>
      </w:tr>
      <w:tr w:rsidR="00E276F1" w:rsidRPr="007D7FC6" w14:paraId="77344B3D" w14:textId="77777777" w:rsidTr="00E276F1">
        <w:trPr>
          <w:trHeight w:val="20"/>
          <w:jc w:val="center"/>
        </w:trPr>
        <w:tc>
          <w:tcPr>
            <w:tcW w:w="5895" w:type="dxa"/>
            <w:shd w:val="clear" w:color="auto" w:fill="auto"/>
            <w:noWrap/>
            <w:vAlign w:val="center"/>
            <w:hideMark/>
          </w:tcPr>
          <w:p w14:paraId="30F9844A" w14:textId="77777777" w:rsidR="00E276F1" w:rsidRPr="007D7FC6" w:rsidRDefault="00E276F1" w:rsidP="00E276F1">
            <w:pPr>
              <w:rPr>
                <w:sz w:val="22"/>
                <w:szCs w:val="22"/>
                <w:lang w:val="es-CR" w:eastAsia="es-CR"/>
              </w:rPr>
            </w:pPr>
            <w:r w:rsidRPr="007D7FC6">
              <w:rPr>
                <w:sz w:val="22"/>
                <w:szCs w:val="22"/>
                <w:lang w:val="es-CR" w:eastAsia="es-CR"/>
              </w:rPr>
              <w:t>Tribunal de Apelación Civil y Trabajo Zona Atlántica (Sede Limón)</w:t>
            </w:r>
          </w:p>
        </w:tc>
        <w:tc>
          <w:tcPr>
            <w:tcW w:w="805" w:type="dxa"/>
            <w:shd w:val="clear" w:color="auto" w:fill="auto"/>
            <w:noWrap/>
            <w:vAlign w:val="center"/>
            <w:hideMark/>
          </w:tcPr>
          <w:p w14:paraId="6F54CDB7" w14:textId="77777777" w:rsidR="00E276F1" w:rsidRPr="007D7FC6" w:rsidRDefault="00E276F1" w:rsidP="00E276F1">
            <w:pPr>
              <w:jc w:val="right"/>
              <w:rPr>
                <w:sz w:val="22"/>
                <w:szCs w:val="22"/>
                <w:lang w:val="es-CR" w:eastAsia="es-CR"/>
              </w:rPr>
            </w:pPr>
            <w:r w:rsidRPr="007D7FC6">
              <w:rPr>
                <w:sz w:val="22"/>
                <w:szCs w:val="22"/>
                <w:lang w:val="es-CR" w:eastAsia="es-CR"/>
              </w:rPr>
              <w:t>277</w:t>
            </w:r>
          </w:p>
        </w:tc>
        <w:tc>
          <w:tcPr>
            <w:tcW w:w="965" w:type="dxa"/>
            <w:shd w:val="clear" w:color="auto" w:fill="auto"/>
            <w:noWrap/>
            <w:vAlign w:val="center"/>
            <w:hideMark/>
          </w:tcPr>
          <w:p w14:paraId="2364E696" w14:textId="77777777" w:rsidR="00E276F1" w:rsidRPr="007D7FC6" w:rsidRDefault="00E276F1" w:rsidP="00E276F1">
            <w:pPr>
              <w:jc w:val="right"/>
              <w:rPr>
                <w:sz w:val="22"/>
                <w:szCs w:val="22"/>
                <w:lang w:val="es-CR" w:eastAsia="es-CR"/>
              </w:rPr>
            </w:pPr>
            <w:r w:rsidRPr="007D7FC6">
              <w:rPr>
                <w:sz w:val="22"/>
                <w:szCs w:val="22"/>
                <w:lang w:val="es-CR" w:eastAsia="es-CR"/>
              </w:rPr>
              <w:t>287</w:t>
            </w:r>
          </w:p>
        </w:tc>
        <w:tc>
          <w:tcPr>
            <w:tcW w:w="186" w:type="dxa"/>
            <w:shd w:val="clear" w:color="auto" w:fill="auto"/>
            <w:noWrap/>
            <w:vAlign w:val="center"/>
            <w:hideMark/>
          </w:tcPr>
          <w:p w14:paraId="70EEBAC4"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518" w:type="dxa"/>
            <w:shd w:val="clear" w:color="auto" w:fill="auto"/>
            <w:vAlign w:val="center"/>
            <w:hideMark/>
          </w:tcPr>
          <w:p w14:paraId="117FECD7" w14:textId="77777777" w:rsidR="00E276F1" w:rsidRPr="007D7FC6" w:rsidRDefault="00E276F1" w:rsidP="00E276F1">
            <w:pPr>
              <w:jc w:val="right"/>
              <w:rPr>
                <w:sz w:val="22"/>
                <w:szCs w:val="22"/>
                <w:lang w:val="es-CR" w:eastAsia="es-CR"/>
              </w:rPr>
            </w:pPr>
            <w:r w:rsidRPr="007D7FC6">
              <w:rPr>
                <w:sz w:val="22"/>
                <w:szCs w:val="22"/>
                <w:lang w:val="es-CR" w:eastAsia="es-CR"/>
              </w:rPr>
              <w:t>3</w:t>
            </w:r>
          </w:p>
        </w:tc>
        <w:tc>
          <w:tcPr>
            <w:tcW w:w="562" w:type="dxa"/>
            <w:shd w:val="clear" w:color="auto" w:fill="auto"/>
            <w:noWrap/>
            <w:vAlign w:val="bottom"/>
            <w:hideMark/>
          </w:tcPr>
          <w:p w14:paraId="73AD9C7D" w14:textId="77777777" w:rsidR="00E276F1" w:rsidRPr="007D7FC6" w:rsidRDefault="00E276F1" w:rsidP="00E276F1">
            <w:pPr>
              <w:jc w:val="right"/>
              <w:rPr>
                <w:sz w:val="22"/>
                <w:szCs w:val="22"/>
                <w:lang w:val="es-CR" w:eastAsia="es-CR"/>
              </w:rPr>
            </w:pPr>
            <w:r w:rsidRPr="007D7FC6">
              <w:rPr>
                <w:sz w:val="22"/>
                <w:szCs w:val="22"/>
                <w:lang w:val="es-CR" w:eastAsia="es-CR"/>
              </w:rPr>
              <w:t>0</w:t>
            </w:r>
          </w:p>
        </w:tc>
        <w:tc>
          <w:tcPr>
            <w:tcW w:w="474" w:type="dxa"/>
            <w:shd w:val="clear" w:color="auto" w:fill="auto"/>
            <w:noWrap/>
            <w:vAlign w:val="bottom"/>
            <w:hideMark/>
          </w:tcPr>
          <w:p w14:paraId="665963F0" w14:textId="77777777" w:rsidR="00E276F1" w:rsidRPr="007D7FC6" w:rsidRDefault="00E276F1" w:rsidP="00E276F1">
            <w:pPr>
              <w:jc w:val="right"/>
              <w:rPr>
                <w:sz w:val="22"/>
                <w:szCs w:val="22"/>
                <w:lang w:val="es-CR" w:eastAsia="es-CR"/>
              </w:rPr>
            </w:pPr>
            <w:r w:rsidRPr="007D7FC6">
              <w:rPr>
                <w:sz w:val="22"/>
                <w:szCs w:val="22"/>
                <w:lang w:val="es-CR" w:eastAsia="es-CR"/>
              </w:rPr>
              <w:t>1</w:t>
            </w:r>
          </w:p>
        </w:tc>
        <w:tc>
          <w:tcPr>
            <w:tcW w:w="518" w:type="dxa"/>
            <w:shd w:val="clear" w:color="auto" w:fill="auto"/>
            <w:noWrap/>
            <w:vAlign w:val="bottom"/>
            <w:hideMark/>
          </w:tcPr>
          <w:p w14:paraId="0E5BEA32" w14:textId="77777777" w:rsidR="00E276F1" w:rsidRPr="007D7FC6" w:rsidRDefault="00E276F1" w:rsidP="00E276F1">
            <w:pPr>
              <w:jc w:val="right"/>
              <w:rPr>
                <w:sz w:val="22"/>
                <w:szCs w:val="22"/>
                <w:lang w:val="es-CR" w:eastAsia="es-CR"/>
              </w:rPr>
            </w:pPr>
            <w:r w:rsidRPr="007D7FC6">
              <w:rPr>
                <w:sz w:val="22"/>
                <w:szCs w:val="22"/>
                <w:lang w:val="es-CR" w:eastAsia="es-CR"/>
              </w:rPr>
              <w:t>3</w:t>
            </w:r>
          </w:p>
        </w:tc>
      </w:tr>
      <w:tr w:rsidR="00E276F1" w:rsidRPr="007D7FC6" w14:paraId="42D53282" w14:textId="77777777" w:rsidTr="00E276F1">
        <w:trPr>
          <w:trHeight w:val="20"/>
          <w:jc w:val="center"/>
        </w:trPr>
        <w:tc>
          <w:tcPr>
            <w:tcW w:w="5895" w:type="dxa"/>
            <w:shd w:val="clear" w:color="auto" w:fill="auto"/>
            <w:noWrap/>
            <w:vAlign w:val="center"/>
            <w:hideMark/>
          </w:tcPr>
          <w:p w14:paraId="2C376384" w14:textId="77777777" w:rsidR="00E276F1" w:rsidRPr="007D7FC6" w:rsidRDefault="00E276F1" w:rsidP="00E276F1">
            <w:pPr>
              <w:rPr>
                <w:sz w:val="22"/>
                <w:szCs w:val="22"/>
                <w:lang w:val="es-CR" w:eastAsia="es-CR"/>
              </w:rPr>
            </w:pPr>
            <w:r w:rsidRPr="007D7FC6">
              <w:rPr>
                <w:sz w:val="22"/>
                <w:szCs w:val="22"/>
                <w:lang w:val="es-CR" w:eastAsia="es-CR"/>
              </w:rPr>
              <w:t> </w:t>
            </w:r>
          </w:p>
        </w:tc>
        <w:tc>
          <w:tcPr>
            <w:tcW w:w="805" w:type="dxa"/>
            <w:shd w:val="clear" w:color="auto" w:fill="auto"/>
            <w:noWrap/>
            <w:vAlign w:val="center"/>
            <w:hideMark/>
          </w:tcPr>
          <w:p w14:paraId="63F17845" w14:textId="77777777" w:rsidR="00E276F1" w:rsidRPr="007D7FC6" w:rsidRDefault="00E276F1" w:rsidP="00E276F1">
            <w:pPr>
              <w:jc w:val="right"/>
              <w:rPr>
                <w:b/>
                <w:bCs/>
                <w:sz w:val="22"/>
                <w:szCs w:val="22"/>
                <w:lang w:val="es-CR" w:eastAsia="es-CR"/>
              </w:rPr>
            </w:pPr>
            <w:r w:rsidRPr="007D7FC6">
              <w:rPr>
                <w:b/>
                <w:bCs/>
                <w:sz w:val="22"/>
                <w:szCs w:val="22"/>
                <w:lang w:val="es-CR" w:eastAsia="es-CR"/>
              </w:rPr>
              <w:t> </w:t>
            </w:r>
          </w:p>
        </w:tc>
        <w:tc>
          <w:tcPr>
            <w:tcW w:w="965" w:type="dxa"/>
            <w:shd w:val="clear" w:color="auto" w:fill="auto"/>
            <w:noWrap/>
            <w:vAlign w:val="center"/>
            <w:hideMark/>
          </w:tcPr>
          <w:p w14:paraId="419FED8C" w14:textId="77777777" w:rsidR="00E276F1" w:rsidRPr="007D7FC6" w:rsidRDefault="00E276F1" w:rsidP="00E276F1">
            <w:pPr>
              <w:jc w:val="right"/>
              <w:rPr>
                <w:b/>
                <w:bCs/>
                <w:sz w:val="22"/>
                <w:szCs w:val="22"/>
                <w:lang w:val="es-CR" w:eastAsia="es-CR"/>
              </w:rPr>
            </w:pPr>
            <w:r w:rsidRPr="007D7FC6">
              <w:rPr>
                <w:b/>
                <w:bCs/>
                <w:sz w:val="22"/>
                <w:szCs w:val="22"/>
                <w:lang w:val="es-CR" w:eastAsia="es-CR"/>
              </w:rPr>
              <w:t> </w:t>
            </w:r>
          </w:p>
        </w:tc>
        <w:tc>
          <w:tcPr>
            <w:tcW w:w="186" w:type="dxa"/>
            <w:shd w:val="clear" w:color="auto" w:fill="auto"/>
            <w:noWrap/>
            <w:vAlign w:val="center"/>
            <w:hideMark/>
          </w:tcPr>
          <w:p w14:paraId="2F68DEB7" w14:textId="77777777" w:rsidR="00E276F1" w:rsidRPr="007D7FC6" w:rsidRDefault="00E276F1" w:rsidP="00E276F1">
            <w:pPr>
              <w:jc w:val="right"/>
              <w:rPr>
                <w:b/>
                <w:bCs/>
                <w:sz w:val="22"/>
                <w:szCs w:val="22"/>
                <w:lang w:val="es-CR" w:eastAsia="es-CR"/>
              </w:rPr>
            </w:pPr>
            <w:r w:rsidRPr="007D7FC6">
              <w:rPr>
                <w:b/>
                <w:bCs/>
                <w:sz w:val="22"/>
                <w:szCs w:val="22"/>
                <w:lang w:val="es-CR" w:eastAsia="es-CR"/>
              </w:rPr>
              <w:t> </w:t>
            </w:r>
          </w:p>
        </w:tc>
        <w:tc>
          <w:tcPr>
            <w:tcW w:w="518" w:type="dxa"/>
            <w:shd w:val="clear" w:color="auto" w:fill="auto"/>
            <w:noWrap/>
            <w:vAlign w:val="center"/>
            <w:hideMark/>
          </w:tcPr>
          <w:p w14:paraId="6534D790" w14:textId="77777777" w:rsidR="00E276F1" w:rsidRPr="007D7FC6" w:rsidRDefault="00E276F1" w:rsidP="00E276F1">
            <w:pPr>
              <w:jc w:val="right"/>
              <w:rPr>
                <w:b/>
                <w:bCs/>
                <w:sz w:val="22"/>
                <w:szCs w:val="22"/>
                <w:lang w:val="es-CR" w:eastAsia="es-CR"/>
              </w:rPr>
            </w:pPr>
            <w:r w:rsidRPr="007D7FC6">
              <w:rPr>
                <w:b/>
                <w:bCs/>
                <w:sz w:val="22"/>
                <w:szCs w:val="22"/>
                <w:lang w:val="es-CR" w:eastAsia="es-CR"/>
              </w:rPr>
              <w:t> </w:t>
            </w:r>
          </w:p>
        </w:tc>
        <w:tc>
          <w:tcPr>
            <w:tcW w:w="562" w:type="dxa"/>
            <w:shd w:val="clear" w:color="auto" w:fill="auto"/>
            <w:noWrap/>
            <w:vAlign w:val="bottom"/>
            <w:hideMark/>
          </w:tcPr>
          <w:p w14:paraId="373E9B49"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474" w:type="dxa"/>
            <w:shd w:val="clear" w:color="auto" w:fill="auto"/>
            <w:noWrap/>
            <w:vAlign w:val="bottom"/>
            <w:hideMark/>
          </w:tcPr>
          <w:p w14:paraId="77D80F8A"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518" w:type="dxa"/>
            <w:shd w:val="clear" w:color="auto" w:fill="auto"/>
            <w:noWrap/>
            <w:vAlign w:val="bottom"/>
            <w:hideMark/>
          </w:tcPr>
          <w:p w14:paraId="36D92109" w14:textId="77777777" w:rsidR="00E276F1" w:rsidRPr="007D7FC6" w:rsidRDefault="00E276F1" w:rsidP="00E276F1">
            <w:pPr>
              <w:jc w:val="right"/>
              <w:rPr>
                <w:sz w:val="22"/>
                <w:szCs w:val="22"/>
                <w:lang w:val="es-CR" w:eastAsia="es-CR"/>
              </w:rPr>
            </w:pPr>
            <w:r w:rsidRPr="007D7FC6">
              <w:rPr>
                <w:sz w:val="22"/>
                <w:szCs w:val="22"/>
                <w:lang w:val="es-CR" w:eastAsia="es-CR"/>
              </w:rPr>
              <w:t> </w:t>
            </w:r>
          </w:p>
        </w:tc>
      </w:tr>
    </w:tbl>
    <w:p w14:paraId="07FF6FB6" w14:textId="77777777" w:rsidR="00E276F1" w:rsidRPr="007D7FC6" w:rsidRDefault="00E276F1" w:rsidP="00E276F1">
      <w:pPr>
        <w:ind w:left="851" w:right="851" w:firstLine="709"/>
        <w:jc w:val="both"/>
        <w:rPr>
          <w:sz w:val="22"/>
          <w:szCs w:val="22"/>
          <w:lang w:val="es-CR"/>
        </w:rPr>
      </w:pPr>
      <w:r w:rsidRPr="007D7FC6">
        <w:rPr>
          <w:sz w:val="22"/>
          <w:szCs w:val="22"/>
          <w:vertAlign w:val="superscript"/>
          <w:lang w:val="es-CR"/>
        </w:rPr>
        <w:t>(1)</w:t>
      </w:r>
      <w:r w:rsidRPr="007D7FC6">
        <w:rPr>
          <w:sz w:val="22"/>
          <w:szCs w:val="22"/>
          <w:lang w:val="es-CR"/>
        </w:rPr>
        <w:t xml:space="preserve"> “M” corresponde a meses y “S” a semanas de duración.</w:t>
      </w:r>
    </w:p>
    <w:p w14:paraId="6D6D3B5B" w14:textId="77777777" w:rsidR="00E276F1" w:rsidRPr="007D7FC6" w:rsidRDefault="00E276F1" w:rsidP="00E276F1">
      <w:pPr>
        <w:pStyle w:val="FUENTES"/>
        <w:ind w:left="851" w:right="851" w:firstLine="709"/>
        <w:rPr>
          <w:sz w:val="22"/>
          <w:szCs w:val="22"/>
        </w:rPr>
      </w:pPr>
      <w:r w:rsidRPr="007D7FC6">
        <w:rPr>
          <w:sz w:val="22"/>
          <w:szCs w:val="22"/>
        </w:rPr>
        <w:t>Elaborado por: Subproceso de Estadística, Dirección de Planificación.</w:t>
      </w:r>
    </w:p>
    <w:p w14:paraId="128B12A3" w14:textId="77777777" w:rsidR="00E276F1" w:rsidRPr="007D7FC6" w:rsidRDefault="00E276F1" w:rsidP="00E276F1">
      <w:pPr>
        <w:ind w:left="851" w:right="851" w:firstLine="709"/>
        <w:jc w:val="both"/>
        <w:rPr>
          <w:sz w:val="22"/>
          <w:szCs w:val="22"/>
          <w:lang w:val="es-CR"/>
        </w:rPr>
      </w:pPr>
    </w:p>
    <w:p w14:paraId="7C56C55D" w14:textId="77777777" w:rsidR="00E276F1" w:rsidRPr="007D7FC6" w:rsidRDefault="00E276F1" w:rsidP="00E276F1">
      <w:pPr>
        <w:ind w:left="851" w:right="851" w:firstLine="709"/>
        <w:jc w:val="both"/>
        <w:rPr>
          <w:sz w:val="22"/>
          <w:szCs w:val="22"/>
          <w:lang w:val="es-CR"/>
        </w:rPr>
      </w:pPr>
      <w:r w:rsidRPr="007D7FC6">
        <w:rPr>
          <w:sz w:val="22"/>
          <w:szCs w:val="22"/>
          <w:lang w:val="es-CR"/>
        </w:rPr>
        <w:t>De esta información se colige que la mayor duración promedio en 2020 se obtuvo en ocho meses una semana, para el Tribunal de Apelación Civil y Trabajo Puntarenas, mientras que el menor tiempo promedio se registró en los Tribunales de Apelación Civil del Primer Circuito Judicial de la Zona Sur (sede Pérez Zeledón) y Civil y Trabajo de la Zona Atlántica (Sede Limón) con un mes y tres semanas.</w:t>
      </w:r>
    </w:p>
    <w:p w14:paraId="27DE6BEF" w14:textId="77777777" w:rsidR="00E276F1" w:rsidRPr="007D7FC6" w:rsidRDefault="00E276F1" w:rsidP="00E276F1">
      <w:pPr>
        <w:ind w:left="851" w:right="851" w:firstLine="709"/>
        <w:jc w:val="both"/>
        <w:rPr>
          <w:sz w:val="22"/>
          <w:szCs w:val="22"/>
          <w:lang w:val="es-CR"/>
        </w:rPr>
      </w:pPr>
    </w:p>
    <w:p w14:paraId="1ADF8013" w14:textId="77777777" w:rsidR="00E276F1" w:rsidRPr="007D7FC6" w:rsidRDefault="00E276F1" w:rsidP="00E276F1">
      <w:pPr>
        <w:ind w:left="851" w:right="851" w:firstLine="709"/>
        <w:jc w:val="both"/>
        <w:rPr>
          <w:sz w:val="22"/>
          <w:szCs w:val="22"/>
          <w:lang w:val="es-CR"/>
        </w:rPr>
      </w:pPr>
      <w:r w:rsidRPr="007D7FC6">
        <w:rPr>
          <w:sz w:val="22"/>
          <w:szCs w:val="22"/>
          <w:lang w:val="es-CR"/>
        </w:rPr>
        <w:t>En el siguiente cuadro se muestra el detalle el tiempo empleado o requerido para la culminación de los asuntos en los Tribunales de Apelación Civil. De esta información se desprende que, en 2020, 1.458 demandas (26%) se resolvieron en menos de dos meses, y el 58,8% de los casos se culminaron en menos de cinco meses.</w:t>
      </w:r>
    </w:p>
    <w:p w14:paraId="0B4120FD" w14:textId="77777777" w:rsidR="00E276F1" w:rsidRPr="007D7FC6" w:rsidRDefault="00E276F1" w:rsidP="00E276F1">
      <w:pPr>
        <w:ind w:left="851" w:right="851" w:firstLine="709"/>
        <w:jc w:val="both"/>
        <w:rPr>
          <w:sz w:val="22"/>
          <w:szCs w:val="22"/>
          <w:lang w:val="es-CR"/>
        </w:rPr>
      </w:pPr>
    </w:p>
    <w:p w14:paraId="5C9B3358" w14:textId="77777777" w:rsidR="00E276F1" w:rsidRPr="007D7FC6" w:rsidRDefault="00E276F1" w:rsidP="00E276F1">
      <w:pPr>
        <w:pStyle w:val="Descripcin"/>
        <w:keepNext/>
        <w:spacing w:after="0"/>
        <w:ind w:left="851" w:right="851" w:firstLine="709"/>
        <w:jc w:val="both"/>
        <w:rPr>
          <w:b/>
          <w:bCs/>
          <w:color w:val="auto"/>
          <w:sz w:val="22"/>
          <w:szCs w:val="22"/>
          <w:lang w:val="es-CR"/>
        </w:rPr>
      </w:pPr>
      <w:r w:rsidRPr="007D7FC6">
        <w:rPr>
          <w:b/>
          <w:bCs/>
          <w:color w:val="auto"/>
          <w:sz w:val="22"/>
          <w:szCs w:val="22"/>
          <w:lang w:val="es-CR"/>
        </w:rPr>
        <w:t xml:space="preserve">Cuadro </w:t>
      </w:r>
      <w:r w:rsidRPr="007D7FC6">
        <w:rPr>
          <w:b/>
          <w:bCs/>
          <w:color w:val="auto"/>
          <w:sz w:val="22"/>
          <w:szCs w:val="22"/>
          <w:lang w:val="es-CR"/>
        </w:rPr>
        <w:fldChar w:fldCharType="begin"/>
      </w:r>
      <w:r w:rsidRPr="007D7FC6">
        <w:rPr>
          <w:b/>
          <w:bCs/>
          <w:color w:val="auto"/>
          <w:sz w:val="22"/>
          <w:szCs w:val="22"/>
          <w:lang w:val="es-CR"/>
        </w:rPr>
        <w:instrText xml:space="preserve"> STYLEREF 2 \s </w:instrText>
      </w:r>
      <w:r w:rsidRPr="007D7FC6">
        <w:rPr>
          <w:b/>
          <w:bCs/>
          <w:color w:val="auto"/>
          <w:sz w:val="22"/>
          <w:szCs w:val="22"/>
          <w:lang w:val="es-CR"/>
        </w:rPr>
        <w:fldChar w:fldCharType="separate"/>
      </w:r>
      <w:r w:rsidRPr="007D7FC6">
        <w:rPr>
          <w:b/>
          <w:bCs/>
          <w:noProof/>
          <w:color w:val="auto"/>
          <w:sz w:val="22"/>
          <w:szCs w:val="22"/>
          <w:lang w:val="es-CR"/>
        </w:rPr>
        <w:t>5</w:t>
      </w:r>
      <w:r w:rsidRPr="007D7FC6">
        <w:rPr>
          <w:b/>
          <w:bCs/>
          <w:noProof/>
          <w:color w:val="auto"/>
          <w:sz w:val="22"/>
          <w:szCs w:val="22"/>
          <w:lang w:val="es-CR"/>
        </w:rPr>
        <w:fldChar w:fldCharType="end"/>
      </w:r>
      <w:r w:rsidRPr="007D7FC6">
        <w:rPr>
          <w:b/>
          <w:bCs/>
          <w:color w:val="auto"/>
          <w:sz w:val="22"/>
          <w:szCs w:val="22"/>
          <w:lang w:val="es-CR"/>
        </w:rPr>
        <w:t>.</w:t>
      </w:r>
      <w:r w:rsidRPr="007D7FC6">
        <w:rPr>
          <w:b/>
          <w:bCs/>
          <w:color w:val="auto"/>
          <w:sz w:val="22"/>
          <w:szCs w:val="22"/>
          <w:lang w:val="es-CR"/>
        </w:rPr>
        <w:fldChar w:fldCharType="begin"/>
      </w:r>
      <w:r w:rsidRPr="007D7FC6">
        <w:rPr>
          <w:b/>
          <w:bCs/>
          <w:color w:val="auto"/>
          <w:sz w:val="22"/>
          <w:szCs w:val="22"/>
          <w:lang w:val="es-CR"/>
        </w:rPr>
        <w:instrText xml:space="preserve"> SEQ Cuadro \* ARABIC \s 2 </w:instrText>
      </w:r>
      <w:r w:rsidRPr="007D7FC6">
        <w:rPr>
          <w:b/>
          <w:bCs/>
          <w:color w:val="auto"/>
          <w:sz w:val="22"/>
          <w:szCs w:val="22"/>
          <w:lang w:val="es-CR"/>
        </w:rPr>
        <w:fldChar w:fldCharType="separate"/>
      </w:r>
      <w:r w:rsidRPr="007D7FC6">
        <w:rPr>
          <w:b/>
          <w:bCs/>
          <w:noProof/>
          <w:color w:val="auto"/>
          <w:sz w:val="22"/>
          <w:szCs w:val="22"/>
          <w:lang w:val="es-CR"/>
        </w:rPr>
        <w:t>3</w:t>
      </w:r>
      <w:r w:rsidRPr="007D7FC6">
        <w:rPr>
          <w:b/>
          <w:bCs/>
          <w:noProof/>
          <w:color w:val="auto"/>
          <w:sz w:val="22"/>
          <w:szCs w:val="22"/>
          <w:lang w:val="es-CR"/>
        </w:rPr>
        <w:fldChar w:fldCharType="end"/>
      </w:r>
      <w:r w:rsidRPr="007D7FC6">
        <w:rPr>
          <w:b/>
          <w:bCs/>
          <w:color w:val="auto"/>
          <w:sz w:val="22"/>
          <w:szCs w:val="22"/>
          <w:lang w:val="es-CR"/>
        </w:rPr>
        <w:t xml:space="preserve"> </w:t>
      </w:r>
    </w:p>
    <w:p w14:paraId="490DA1F7" w14:textId="77777777" w:rsidR="00E276F1" w:rsidRPr="007D7FC6" w:rsidRDefault="00E276F1" w:rsidP="00E276F1">
      <w:pPr>
        <w:pStyle w:val="Descripcin"/>
        <w:keepNext/>
        <w:spacing w:after="0"/>
        <w:ind w:left="851" w:right="851" w:firstLine="709"/>
        <w:jc w:val="both"/>
        <w:rPr>
          <w:color w:val="auto"/>
          <w:sz w:val="22"/>
          <w:szCs w:val="22"/>
          <w:lang w:val="es-CR"/>
        </w:rPr>
      </w:pPr>
      <w:r w:rsidRPr="007D7FC6">
        <w:rPr>
          <w:color w:val="auto"/>
          <w:sz w:val="22"/>
          <w:szCs w:val="22"/>
          <w:lang w:val="es-CR"/>
        </w:rPr>
        <w:t xml:space="preserve">Tribunales de Apelación Civil: Tiempo empleado </w:t>
      </w:r>
    </w:p>
    <w:p w14:paraId="2B0B6942" w14:textId="77777777" w:rsidR="00E276F1" w:rsidRPr="007D7FC6" w:rsidRDefault="00E276F1" w:rsidP="00E276F1">
      <w:pPr>
        <w:pStyle w:val="Descripcin"/>
        <w:keepNext/>
        <w:spacing w:after="0"/>
        <w:ind w:left="851" w:right="851" w:firstLine="709"/>
        <w:jc w:val="both"/>
        <w:rPr>
          <w:color w:val="auto"/>
          <w:sz w:val="22"/>
          <w:szCs w:val="22"/>
          <w:lang w:val="es-CR"/>
        </w:rPr>
      </w:pPr>
      <w:r w:rsidRPr="007D7FC6">
        <w:rPr>
          <w:color w:val="auto"/>
          <w:sz w:val="22"/>
          <w:szCs w:val="22"/>
          <w:lang w:val="es-CR"/>
        </w:rPr>
        <w:t>para la resolución de los casos terminados durante el 2019 y 2020</w:t>
      </w:r>
    </w:p>
    <w:p w14:paraId="6FD1CB5C" w14:textId="77777777" w:rsidR="00E276F1" w:rsidRPr="007D7FC6" w:rsidRDefault="00E276F1" w:rsidP="00E276F1">
      <w:pPr>
        <w:rPr>
          <w:sz w:val="22"/>
          <w:szCs w:val="22"/>
          <w:lang w:val="es-C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16"/>
        <w:gridCol w:w="1507"/>
        <w:gridCol w:w="1507"/>
        <w:gridCol w:w="205"/>
        <w:gridCol w:w="1280"/>
        <w:gridCol w:w="1280"/>
      </w:tblGrid>
      <w:tr w:rsidR="00E276F1" w:rsidRPr="007D7FC6" w14:paraId="3E8EEEFB" w14:textId="77777777" w:rsidTr="00E276F1">
        <w:trPr>
          <w:trHeight w:val="20"/>
          <w:tblHeader/>
        </w:trPr>
        <w:tc>
          <w:tcPr>
            <w:tcW w:w="1925" w:type="pct"/>
            <w:vMerge w:val="restart"/>
            <w:shd w:val="clear" w:color="auto" w:fill="auto"/>
            <w:noWrap/>
            <w:vAlign w:val="center"/>
            <w:hideMark/>
          </w:tcPr>
          <w:p w14:paraId="5E738613" w14:textId="77777777" w:rsidR="00E276F1" w:rsidRPr="007D7FC6" w:rsidRDefault="00E276F1" w:rsidP="00E276F1">
            <w:pPr>
              <w:jc w:val="center"/>
              <w:rPr>
                <w:b/>
                <w:bCs/>
                <w:sz w:val="22"/>
                <w:szCs w:val="22"/>
                <w:lang w:val="es-CR" w:eastAsia="es-CR"/>
              </w:rPr>
            </w:pPr>
            <w:r w:rsidRPr="007D7FC6">
              <w:rPr>
                <w:b/>
                <w:bCs/>
                <w:sz w:val="22"/>
                <w:szCs w:val="22"/>
                <w:lang w:val="es-CR" w:eastAsia="es-CR"/>
              </w:rPr>
              <w:lastRenderedPageBreak/>
              <w:t>Tiempo empleado</w:t>
            </w:r>
          </w:p>
        </w:tc>
        <w:tc>
          <w:tcPr>
            <w:tcW w:w="1604" w:type="pct"/>
            <w:gridSpan w:val="2"/>
            <w:shd w:val="clear" w:color="auto" w:fill="auto"/>
            <w:noWrap/>
            <w:vAlign w:val="center"/>
            <w:hideMark/>
          </w:tcPr>
          <w:p w14:paraId="10EB7846" w14:textId="77777777" w:rsidR="00E276F1" w:rsidRPr="007D7FC6" w:rsidRDefault="00E276F1" w:rsidP="00E276F1">
            <w:pPr>
              <w:jc w:val="center"/>
              <w:rPr>
                <w:b/>
                <w:bCs/>
                <w:sz w:val="22"/>
                <w:szCs w:val="22"/>
                <w:lang w:val="es-CR" w:eastAsia="es-CR"/>
              </w:rPr>
            </w:pPr>
            <w:r w:rsidRPr="007D7FC6">
              <w:rPr>
                <w:b/>
                <w:bCs/>
                <w:sz w:val="22"/>
                <w:szCs w:val="22"/>
                <w:lang w:val="es-CR" w:eastAsia="es-CR"/>
              </w:rPr>
              <w:t>Cantidad de casos terminados</w:t>
            </w:r>
          </w:p>
        </w:tc>
        <w:tc>
          <w:tcPr>
            <w:tcW w:w="109" w:type="pct"/>
            <w:shd w:val="clear" w:color="auto" w:fill="auto"/>
            <w:noWrap/>
            <w:vAlign w:val="center"/>
            <w:hideMark/>
          </w:tcPr>
          <w:p w14:paraId="3471C217" w14:textId="77777777" w:rsidR="00E276F1" w:rsidRPr="007D7FC6" w:rsidRDefault="00E276F1" w:rsidP="00E276F1">
            <w:pPr>
              <w:rPr>
                <w:b/>
                <w:bCs/>
                <w:sz w:val="22"/>
                <w:szCs w:val="22"/>
                <w:lang w:val="es-CR" w:eastAsia="es-CR"/>
              </w:rPr>
            </w:pPr>
            <w:r w:rsidRPr="007D7FC6">
              <w:rPr>
                <w:b/>
                <w:bCs/>
                <w:sz w:val="22"/>
                <w:szCs w:val="22"/>
                <w:lang w:val="es-CR" w:eastAsia="es-CR"/>
              </w:rPr>
              <w:t> </w:t>
            </w:r>
          </w:p>
        </w:tc>
        <w:tc>
          <w:tcPr>
            <w:tcW w:w="1362" w:type="pct"/>
            <w:gridSpan w:val="2"/>
            <w:shd w:val="clear" w:color="auto" w:fill="auto"/>
            <w:noWrap/>
            <w:vAlign w:val="center"/>
            <w:hideMark/>
          </w:tcPr>
          <w:p w14:paraId="0B2FA9BA" w14:textId="77777777" w:rsidR="00E276F1" w:rsidRPr="007D7FC6" w:rsidRDefault="00E276F1" w:rsidP="00E276F1">
            <w:pPr>
              <w:jc w:val="center"/>
              <w:rPr>
                <w:b/>
                <w:bCs/>
                <w:sz w:val="22"/>
                <w:szCs w:val="22"/>
                <w:lang w:val="es-CR" w:eastAsia="es-CR"/>
              </w:rPr>
            </w:pPr>
            <w:r w:rsidRPr="007D7FC6">
              <w:rPr>
                <w:b/>
                <w:bCs/>
                <w:sz w:val="22"/>
                <w:szCs w:val="22"/>
                <w:lang w:val="es-CR" w:eastAsia="es-CR"/>
              </w:rPr>
              <w:t>Porcentajes</w:t>
            </w:r>
          </w:p>
        </w:tc>
      </w:tr>
      <w:tr w:rsidR="00E276F1" w:rsidRPr="007D7FC6" w14:paraId="11CD7EB3" w14:textId="77777777" w:rsidTr="00E276F1">
        <w:trPr>
          <w:trHeight w:val="20"/>
          <w:tblHeader/>
        </w:trPr>
        <w:tc>
          <w:tcPr>
            <w:tcW w:w="1925" w:type="pct"/>
            <w:vMerge/>
            <w:vAlign w:val="center"/>
            <w:hideMark/>
          </w:tcPr>
          <w:p w14:paraId="0C72E5AF" w14:textId="77777777" w:rsidR="00E276F1" w:rsidRPr="007D7FC6" w:rsidRDefault="00E276F1" w:rsidP="00E276F1">
            <w:pPr>
              <w:rPr>
                <w:b/>
                <w:bCs/>
                <w:sz w:val="22"/>
                <w:szCs w:val="22"/>
                <w:lang w:val="es-CR" w:eastAsia="es-CR"/>
              </w:rPr>
            </w:pPr>
          </w:p>
        </w:tc>
        <w:tc>
          <w:tcPr>
            <w:tcW w:w="802" w:type="pct"/>
            <w:shd w:val="clear" w:color="auto" w:fill="auto"/>
            <w:noWrap/>
            <w:vAlign w:val="center"/>
            <w:hideMark/>
          </w:tcPr>
          <w:p w14:paraId="2EE21D87" w14:textId="77777777" w:rsidR="00E276F1" w:rsidRPr="007D7FC6" w:rsidRDefault="00E276F1" w:rsidP="00E276F1">
            <w:pPr>
              <w:jc w:val="center"/>
              <w:rPr>
                <w:b/>
                <w:bCs/>
                <w:sz w:val="22"/>
                <w:szCs w:val="22"/>
                <w:lang w:val="es-CR" w:eastAsia="es-CR"/>
              </w:rPr>
            </w:pPr>
            <w:r w:rsidRPr="007D7FC6">
              <w:rPr>
                <w:b/>
                <w:bCs/>
                <w:sz w:val="22"/>
                <w:szCs w:val="22"/>
                <w:lang w:val="es-CR" w:eastAsia="es-CR"/>
              </w:rPr>
              <w:t>2019</w:t>
            </w:r>
          </w:p>
        </w:tc>
        <w:tc>
          <w:tcPr>
            <w:tcW w:w="802" w:type="pct"/>
            <w:shd w:val="clear" w:color="auto" w:fill="auto"/>
            <w:noWrap/>
            <w:vAlign w:val="center"/>
            <w:hideMark/>
          </w:tcPr>
          <w:p w14:paraId="33938B4D" w14:textId="77777777" w:rsidR="00E276F1" w:rsidRPr="007D7FC6" w:rsidRDefault="00E276F1" w:rsidP="00E276F1">
            <w:pPr>
              <w:jc w:val="center"/>
              <w:rPr>
                <w:b/>
                <w:bCs/>
                <w:sz w:val="22"/>
                <w:szCs w:val="22"/>
                <w:lang w:val="es-CR" w:eastAsia="es-CR"/>
              </w:rPr>
            </w:pPr>
            <w:r w:rsidRPr="007D7FC6">
              <w:rPr>
                <w:b/>
                <w:bCs/>
                <w:sz w:val="22"/>
                <w:szCs w:val="22"/>
                <w:lang w:val="es-CR" w:eastAsia="es-CR"/>
              </w:rPr>
              <w:t>2020</w:t>
            </w:r>
          </w:p>
        </w:tc>
        <w:tc>
          <w:tcPr>
            <w:tcW w:w="109" w:type="pct"/>
            <w:shd w:val="clear" w:color="auto" w:fill="auto"/>
            <w:noWrap/>
            <w:vAlign w:val="center"/>
            <w:hideMark/>
          </w:tcPr>
          <w:p w14:paraId="3E53D8D9" w14:textId="77777777" w:rsidR="00E276F1" w:rsidRPr="007D7FC6" w:rsidRDefault="00E276F1" w:rsidP="00E276F1">
            <w:pPr>
              <w:jc w:val="center"/>
              <w:rPr>
                <w:b/>
                <w:bCs/>
                <w:sz w:val="22"/>
                <w:szCs w:val="22"/>
                <w:lang w:val="es-CR" w:eastAsia="es-CR"/>
              </w:rPr>
            </w:pPr>
            <w:r w:rsidRPr="007D7FC6">
              <w:rPr>
                <w:b/>
                <w:bCs/>
                <w:sz w:val="22"/>
                <w:szCs w:val="22"/>
                <w:lang w:val="es-CR" w:eastAsia="es-CR"/>
              </w:rPr>
              <w:t> </w:t>
            </w:r>
          </w:p>
        </w:tc>
        <w:tc>
          <w:tcPr>
            <w:tcW w:w="681" w:type="pct"/>
            <w:shd w:val="clear" w:color="auto" w:fill="auto"/>
            <w:noWrap/>
            <w:vAlign w:val="center"/>
            <w:hideMark/>
          </w:tcPr>
          <w:p w14:paraId="31B2C870" w14:textId="77777777" w:rsidR="00E276F1" w:rsidRPr="007D7FC6" w:rsidRDefault="00E276F1" w:rsidP="00E276F1">
            <w:pPr>
              <w:jc w:val="center"/>
              <w:rPr>
                <w:b/>
                <w:bCs/>
                <w:sz w:val="22"/>
                <w:szCs w:val="22"/>
                <w:lang w:val="es-CR" w:eastAsia="es-CR"/>
              </w:rPr>
            </w:pPr>
            <w:r w:rsidRPr="007D7FC6">
              <w:rPr>
                <w:b/>
                <w:bCs/>
                <w:sz w:val="22"/>
                <w:szCs w:val="22"/>
                <w:lang w:val="es-CR" w:eastAsia="es-CR"/>
              </w:rPr>
              <w:t>2019</w:t>
            </w:r>
          </w:p>
        </w:tc>
        <w:tc>
          <w:tcPr>
            <w:tcW w:w="681" w:type="pct"/>
            <w:shd w:val="clear" w:color="auto" w:fill="auto"/>
            <w:noWrap/>
            <w:vAlign w:val="center"/>
            <w:hideMark/>
          </w:tcPr>
          <w:p w14:paraId="32C02EBB" w14:textId="77777777" w:rsidR="00E276F1" w:rsidRPr="007D7FC6" w:rsidRDefault="00E276F1" w:rsidP="00E276F1">
            <w:pPr>
              <w:jc w:val="center"/>
              <w:rPr>
                <w:b/>
                <w:bCs/>
                <w:sz w:val="22"/>
                <w:szCs w:val="22"/>
                <w:lang w:val="es-CR" w:eastAsia="es-CR"/>
              </w:rPr>
            </w:pPr>
            <w:r w:rsidRPr="007D7FC6">
              <w:rPr>
                <w:b/>
                <w:bCs/>
                <w:sz w:val="22"/>
                <w:szCs w:val="22"/>
                <w:lang w:val="es-CR" w:eastAsia="es-CR"/>
              </w:rPr>
              <w:t>2020</w:t>
            </w:r>
          </w:p>
        </w:tc>
      </w:tr>
      <w:tr w:rsidR="00E276F1" w:rsidRPr="007D7FC6" w14:paraId="0B298456" w14:textId="77777777" w:rsidTr="00E276F1">
        <w:trPr>
          <w:trHeight w:val="20"/>
        </w:trPr>
        <w:tc>
          <w:tcPr>
            <w:tcW w:w="1925" w:type="pct"/>
            <w:shd w:val="clear" w:color="auto" w:fill="auto"/>
            <w:noWrap/>
            <w:vAlign w:val="center"/>
            <w:hideMark/>
          </w:tcPr>
          <w:p w14:paraId="13824670" w14:textId="77777777" w:rsidR="00E276F1" w:rsidRPr="007D7FC6" w:rsidRDefault="00E276F1" w:rsidP="00E276F1">
            <w:pPr>
              <w:jc w:val="center"/>
              <w:rPr>
                <w:b/>
                <w:bCs/>
                <w:sz w:val="22"/>
                <w:szCs w:val="22"/>
                <w:lang w:val="es-CR" w:eastAsia="es-CR"/>
              </w:rPr>
            </w:pPr>
          </w:p>
        </w:tc>
        <w:tc>
          <w:tcPr>
            <w:tcW w:w="802" w:type="pct"/>
            <w:shd w:val="clear" w:color="auto" w:fill="auto"/>
            <w:noWrap/>
            <w:vAlign w:val="center"/>
            <w:hideMark/>
          </w:tcPr>
          <w:p w14:paraId="07D4ED04"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802" w:type="pct"/>
            <w:shd w:val="clear" w:color="auto" w:fill="auto"/>
            <w:noWrap/>
            <w:vAlign w:val="bottom"/>
            <w:hideMark/>
          </w:tcPr>
          <w:p w14:paraId="0E955A05" w14:textId="77777777" w:rsidR="00E276F1" w:rsidRPr="007D7FC6" w:rsidRDefault="00E276F1" w:rsidP="00E276F1">
            <w:pPr>
              <w:jc w:val="right"/>
              <w:rPr>
                <w:sz w:val="22"/>
                <w:szCs w:val="22"/>
                <w:lang w:val="es-CR" w:eastAsia="es-CR"/>
              </w:rPr>
            </w:pPr>
          </w:p>
        </w:tc>
        <w:tc>
          <w:tcPr>
            <w:tcW w:w="109" w:type="pct"/>
            <w:shd w:val="clear" w:color="auto" w:fill="auto"/>
            <w:noWrap/>
            <w:vAlign w:val="bottom"/>
            <w:hideMark/>
          </w:tcPr>
          <w:p w14:paraId="12AB21B3"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681" w:type="pct"/>
            <w:shd w:val="clear" w:color="auto" w:fill="auto"/>
            <w:noWrap/>
            <w:vAlign w:val="center"/>
            <w:hideMark/>
          </w:tcPr>
          <w:p w14:paraId="4A388620"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681" w:type="pct"/>
            <w:shd w:val="clear" w:color="auto" w:fill="auto"/>
            <w:noWrap/>
            <w:vAlign w:val="bottom"/>
            <w:hideMark/>
          </w:tcPr>
          <w:p w14:paraId="757E5901" w14:textId="77777777" w:rsidR="00E276F1" w:rsidRPr="007D7FC6" w:rsidRDefault="00E276F1" w:rsidP="00E276F1">
            <w:pPr>
              <w:jc w:val="right"/>
              <w:rPr>
                <w:sz w:val="22"/>
                <w:szCs w:val="22"/>
                <w:lang w:val="es-CR" w:eastAsia="es-CR"/>
              </w:rPr>
            </w:pPr>
          </w:p>
        </w:tc>
      </w:tr>
      <w:tr w:rsidR="00E276F1" w:rsidRPr="007D7FC6" w14:paraId="6123174D" w14:textId="77777777" w:rsidTr="00E276F1">
        <w:trPr>
          <w:trHeight w:val="20"/>
        </w:trPr>
        <w:tc>
          <w:tcPr>
            <w:tcW w:w="1925" w:type="pct"/>
            <w:shd w:val="clear" w:color="auto" w:fill="auto"/>
            <w:noWrap/>
            <w:vAlign w:val="center"/>
            <w:hideMark/>
          </w:tcPr>
          <w:p w14:paraId="52C68C37" w14:textId="77777777" w:rsidR="00E276F1" w:rsidRPr="007D7FC6" w:rsidRDefault="00E276F1" w:rsidP="00E276F1">
            <w:pPr>
              <w:jc w:val="center"/>
              <w:rPr>
                <w:b/>
                <w:bCs/>
                <w:sz w:val="22"/>
                <w:szCs w:val="22"/>
                <w:lang w:val="es-CR" w:eastAsia="es-CR"/>
              </w:rPr>
            </w:pPr>
            <w:r w:rsidRPr="007D7FC6">
              <w:rPr>
                <w:b/>
                <w:bCs/>
                <w:sz w:val="22"/>
                <w:szCs w:val="22"/>
                <w:lang w:val="es-CR" w:eastAsia="es-CR"/>
              </w:rPr>
              <w:t>Absolutos</w:t>
            </w:r>
          </w:p>
        </w:tc>
        <w:tc>
          <w:tcPr>
            <w:tcW w:w="802" w:type="pct"/>
            <w:shd w:val="clear" w:color="auto" w:fill="auto"/>
            <w:noWrap/>
            <w:vAlign w:val="center"/>
            <w:hideMark/>
          </w:tcPr>
          <w:p w14:paraId="25FE03EE" w14:textId="77777777" w:rsidR="00E276F1" w:rsidRPr="007D7FC6" w:rsidRDefault="00E276F1" w:rsidP="00E276F1">
            <w:pPr>
              <w:jc w:val="right"/>
              <w:rPr>
                <w:b/>
                <w:bCs/>
                <w:sz w:val="22"/>
                <w:szCs w:val="22"/>
                <w:lang w:val="es-CR" w:eastAsia="es-CR"/>
              </w:rPr>
            </w:pPr>
            <w:r w:rsidRPr="007D7FC6">
              <w:rPr>
                <w:b/>
                <w:bCs/>
                <w:sz w:val="22"/>
                <w:szCs w:val="22"/>
                <w:lang w:val="es-CR" w:eastAsia="es-CR"/>
              </w:rPr>
              <w:t>6 210</w:t>
            </w:r>
          </w:p>
        </w:tc>
        <w:tc>
          <w:tcPr>
            <w:tcW w:w="802" w:type="pct"/>
            <w:shd w:val="clear" w:color="auto" w:fill="auto"/>
            <w:noWrap/>
            <w:vAlign w:val="bottom"/>
            <w:hideMark/>
          </w:tcPr>
          <w:p w14:paraId="1CE99529" w14:textId="77777777" w:rsidR="00E276F1" w:rsidRPr="007D7FC6" w:rsidRDefault="00E276F1" w:rsidP="00E276F1">
            <w:pPr>
              <w:jc w:val="right"/>
              <w:rPr>
                <w:b/>
                <w:bCs/>
                <w:sz w:val="22"/>
                <w:szCs w:val="22"/>
                <w:lang w:val="es-CR" w:eastAsia="es-CR"/>
              </w:rPr>
            </w:pPr>
            <w:r w:rsidRPr="007D7FC6">
              <w:rPr>
                <w:b/>
                <w:bCs/>
                <w:sz w:val="22"/>
                <w:szCs w:val="22"/>
                <w:lang w:val="es-CR" w:eastAsia="es-CR"/>
              </w:rPr>
              <w:t>5 603</w:t>
            </w:r>
          </w:p>
        </w:tc>
        <w:tc>
          <w:tcPr>
            <w:tcW w:w="109" w:type="pct"/>
            <w:shd w:val="clear" w:color="auto" w:fill="auto"/>
            <w:noWrap/>
            <w:vAlign w:val="bottom"/>
            <w:hideMark/>
          </w:tcPr>
          <w:p w14:paraId="480BF540" w14:textId="77777777" w:rsidR="00E276F1" w:rsidRPr="007D7FC6" w:rsidRDefault="00E276F1" w:rsidP="00E276F1">
            <w:pPr>
              <w:jc w:val="right"/>
              <w:rPr>
                <w:b/>
                <w:bCs/>
                <w:sz w:val="22"/>
                <w:szCs w:val="22"/>
                <w:lang w:val="es-CR" w:eastAsia="es-CR"/>
              </w:rPr>
            </w:pPr>
            <w:r w:rsidRPr="007D7FC6">
              <w:rPr>
                <w:b/>
                <w:bCs/>
                <w:sz w:val="22"/>
                <w:szCs w:val="22"/>
                <w:lang w:val="es-CR" w:eastAsia="es-CR"/>
              </w:rPr>
              <w:t> </w:t>
            </w:r>
          </w:p>
        </w:tc>
        <w:tc>
          <w:tcPr>
            <w:tcW w:w="681" w:type="pct"/>
            <w:shd w:val="clear" w:color="auto" w:fill="auto"/>
            <w:noWrap/>
            <w:vAlign w:val="center"/>
            <w:hideMark/>
          </w:tcPr>
          <w:p w14:paraId="0DCC6A4D" w14:textId="77777777" w:rsidR="00E276F1" w:rsidRPr="007D7FC6" w:rsidRDefault="00E276F1" w:rsidP="00E276F1">
            <w:pPr>
              <w:jc w:val="right"/>
              <w:rPr>
                <w:b/>
                <w:bCs/>
                <w:sz w:val="22"/>
                <w:szCs w:val="22"/>
                <w:lang w:val="es-CR" w:eastAsia="es-CR"/>
              </w:rPr>
            </w:pPr>
            <w:r w:rsidRPr="007D7FC6">
              <w:rPr>
                <w:b/>
                <w:bCs/>
                <w:sz w:val="22"/>
                <w:szCs w:val="22"/>
                <w:lang w:val="es-CR" w:eastAsia="es-CR"/>
              </w:rPr>
              <w:t>100%</w:t>
            </w:r>
          </w:p>
        </w:tc>
        <w:tc>
          <w:tcPr>
            <w:tcW w:w="681" w:type="pct"/>
            <w:shd w:val="clear" w:color="auto" w:fill="auto"/>
            <w:noWrap/>
            <w:vAlign w:val="bottom"/>
            <w:hideMark/>
          </w:tcPr>
          <w:p w14:paraId="7616BB79" w14:textId="77777777" w:rsidR="00E276F1" w:rsidRPr="007D7FC6" w:rsidRDefault="00E276F1" w:rsidP="00E276F1">
            <w:pPr>
              <w:jc w:val="right"/>
              <w:rPr>
                <w:b/>
                <w:bCs/>
                <w:sz w:val="22"/>
                <w:szCs w:val="22"/>
                <w:lang w:val="es-CR" w:eastAsia="es-CR"/>
              </w:rPr>
            </w:pPr>
            <w:r w:rsidRPr="007D7FC6">
              <w:rPr>
                <w:b/>
                <w:bCs/>
                <w:sz w:val="22"/>
                <w:szCs w:val="22"/>
                <w:lang w:val="es-CR" w:eastAsia="es-CR"/>
              </w:rPr>
              <w:t>100%</w:t>
            </w:r>
          </w:p>
        </w:tc>
      </w:tr>
      <w:tr w:rsidR="00E276F1" w:rsidRPr="007D7FC6" w14:paraId="5302B0D2" w14:textId="77777777" w:rsidTr="00E276F1">
        <w:trPr>
          <w:trHeight w:val="20"/>
        </w:trPr>
        <w:tc>
          <w:tcPr>
            <w:tcW w:w="1925" w:type="pct"/>
            <w:shd w:val="clear" w:color="auto" w:fill="auto"/>
            <w:noWrap/>
            <w:vAlign w:val="center"/>
            <w:hideMark/>
          </w:tcPr>
          <w:p w14:paraId="1A41D90A" w14:textId="77777777" w:rsidR="00E276F1" w:rsidRPr="007D7FC6" w:rsidRDefault="00E276F1" w:rsidP="00E276F1">
            <w:pPr>
              <w:jc w:val="center"/>
              <w:rPr>
                <w:b/>
                <w:bCs/>
                <w:sz w:val="22"/>
                <w:szCs w:val="22"/>
                <w:lang w:val="es-CR" w:eastAsia="es-CR"/>
              </w:rPr>
            </w:pPr>
          </w:p>
        </w:tc>
        <w:tc>
          <w:tcPr>
            <w:tcW w:w="802" w:type="pct"/>
            <w:shd w:val="clear" w:color="auto" w:fill="auto"/>
            <w:noWrap/>
            <w:vAlign w:val="center"/>
            <w:hideMark/>
          </w:tcPr>
          <w:p w14:paraId="6B3015F8" w14:textId="77777777" w:rsidR="00E276F1" w:rsidRPr="007D7FC6" w:rsidRDefault="00E276F1" w:rsidP="00E276F1">
            <w:pPr>
              <w:jc w:val="right"/>
              <w:rPr>
                <w:b/>
                <w:bCs/>
                <w:sz w:val="22"/>
                <w:szCs w:val="22"/>
                <w:lang w:val="es-CR" w:eastAsia="es-CR"/>
              </w:rPr>
            </w:pPr>
            <w:r w:rsidRPr="007D7FC6">
              <w:rPr>
                <w:b/>
                <w:bCs/>
                <w:sz w:val="22"/>
                <w:szCs w:val="22"/>
                <w:lang w:val="es-CR" w:eastAsia="es-CR"/>
              </w:rPr>
              <w:t> </w:t>
            </w:r>
          </w:p>
        </w:tc>
        <w:tc>
          <w:tcPr>
            <w:tcW w:w="802" w:type="pct"/>
            <w:shd w:val="clear" w:color="auto" w:fill="auto"/>
            <w:noWrap/>
            <w:vAlign w:val="bottom"/>
            <w:hideMark/>
          </w:tcPr>
          <w:p w14:paraId="2EC7B3EB" w14:textId="77777777" w:rsidR="00E276F1" w:rsidRPr="007D7FC6" w:rsidRDefault="00E276F1" w:rsidP="00E276F1">
            <w:pPr>
              <w:jc w:val="right"/>
              <w:rPr>
                <w:b/>
                <w:bCs/>
                <w:sz w:val="22"/>
                <w:szCs w:val="22"/>
                <w:lang w:val="es-CR" w:eastAsia="es-CR"/>
              </w:rPr>
            </w:pPr>
          </w:p>
        </w:tc>
        <w:tc>
          <w:tcPr>
            <w:tcW w:w="109" w:type="pct"/>
            <w:shd w:val="clear" w:color="auto" w:fill="auto"/>
            <w:noWrap/>
            <w:vAlign w:val="bottom"/>
            <w:hideMark/>
          </w:tcPr>
          <w:p w14:paraId="3E4E1CB5"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681" w:type="pct"/>
            <w:shd w:val="clear" w:color="auto" w:fill="auto"/>
            <w:noWrap/>
            <w:vAlign w:val="center"/>
            <w:hideMark/>
          </w:tcPr>
          <w:p w14:paraId="55B01987" w14:textId="77777777" w:rsidR="00E276F1" w:rsidRPr="007D7FC6" w:rsidRDefault="00E276F1" w:rsidP="00E276F1">
            <w:pPr>
              <w:jc w:val="right"/>
              <w:rPr>
                <w:b/>
                <w:bCs/>
                <w:sz w:val="22"/>
                <w:szCs w:val="22"/>
                <w:lang w:val="es-CR" w:eastAsia="es-CR"/>
              </w:rPr>
            </w:pPr>
            <w:r w:rsidRPr="007D7FC6">
              <w:rPr>
                <w:b/>
                <w:bCs/>
                <w:sz w:val="22"/>
                <w:szCs w:val="22"/>
                <w:lang w:val="es-CR" w:eastAsia="es-CR"/>
              </w:rPr>
              <w:t> </w:t>
            </w:r>
          </w:p>
        </w:tc>
        <w:tc>
          <w:tcPr>
            <w:tcW w:w="681" w:type="pct"/>
            <w:shd w:val="clear" w:color="auto" w:fill="auto"/>
            <w:noWrap/>
            <w:vAlign w:val="bottom"/>
            <w:hideMark/>
          </w:tcPr>
          <w:p w14:paraId="5FD03EB6" w14:textId="77777777" w:rsidR="00E276F1" w:rsidRPr="007D7FC6" w:rsidRDefault="00E276F1" w:rsidP="00E276F1">
            <w:pPr>
              <w:jc w:val="right"/>
              <w:rPr>
                <w:b/>
                <w:bCs/>
                <w:sz w:val="22"/>
                <w:szCs w:val="22"/>
                <w:lang w:val="es-CR" w:eastAsia="es-CR"/>
              </w:rPr>
            </w:pPr>
          </w:p>
        </w:tc>
      </w:tr>
      <w:tr w:rsidR="00E276F1" w:rsidRPr="007D7FC6" w14:paraId="35BF575B" w14:textId="77777777" w:rsidTr="00E276F1">
        <w:trPr>
          <w:trHeight w:val="20"/>
        </w:trPr>
        <w:tc>
          <w:tcPr>
            <w:tcW w:w="1925" w:type="pct"/>
            <w:shd w:val="clear" w:color="auto" w:fill="auto"/>
            <w:noWrap/>
            <w:vAlign w:val="center"/>
            <w:hideMark/>
          </w:tcPr>
          <w:p w14:paraId="294646ED" w14:textId="77777777" w:rsidR="00E276F1" w:rsidRPr="007D7FC6" w:rsidRDefault="00E276F1" w:rsidP="00E276F1">
            <w:pPr>
              <w:rPr>
                <w:sz w:val="22"/>
                <w:szCs w:val="22"/>
                <w:lang w:val="es-CR" w:eastAsia="es-CR"/>
              </w:rPr>
            </w:pPr>
            <w:r w:rsidRPr="007D7FC6">
              <w:rPr>
                <w:sz w:val="22"/>
                <w:szCs w:val="22"/>
                <w:lang w:val="es-CR" w:eastAsia="es-CR"/>
              </w:rPr>
              <w:t>Menos de 1 mes</w:t>
            </w:r>
          </w:p>
        </w:tc>
        <w:tc>
          <w:tcPr>
            <w:tcW w:w="802" w:type="pct"/>
            <w:shd w:val="clear" w:color="auto" w:fill="auto"/>
            <w:noWrap/>
            <w:vAlign w:val="center"/>
            <w:hideMark/>
          </w:tcPr>
          <w:p w14:paraId="081BB563" w14:textId="77777777" w:rsidR="00E276F1" w:rsidRPr="007D7FC6" w:rsidRDefault="00E276F1" w:rsidP="00E276F1">
            <w:pPr>
              <w:jc w:val="right"/>
              <w:rPr>
                <w:sz w:val="22"/>
                <w:szCs w:val="22"/>
                <w:lang w:val="es-CR" w:eastAsia="es-CR"/>
              </w:rPr>
            </w:pPr>
            <w:r w:rsidRPr="007D7FC6">
              <w:rPr>
                <w:sz w:val="22"/>
                <w:szCs w:val="22"/>
                <w:lang w:val="es-CR" w:eastAsia="es-CR"/>
              </w:rPr>
              <w:t>1 218</w:t>
            </w:r>
          </w:p>
        </w:tc>
        <w:tc>
          <w:tcPr>
            <w:tcW w:w="802" w:type="pct"/>
            <w:shd w:val="clear" w:color="auto" w:fill="auto"/>
            <w:noWrap/>
            <w:vAlign w:val="bottom"/>
            <w:hideMark/>
          </w:tcPr>
          <w:p w14:paraId="2A0A4ECA" w14:textId="77777777" w:rsidR="00E276F1" w:rsidRPr="007D7FC6" w:rsidRDefault="00E276F1" w:rsidP="00E276F1">
            <w:pPr>
              <w:jc w:val="right"/>
              <w:rPr>
                <w:sz w:val="22"/>
                <w:szCs w:val="22"/>
                <w:lang w:val="es-CR" w:eastAsia="es-CR"/>
              </w:rPr>
            </w:pPr>
            <w:r w:rsidRPr="007D7FC6">
              <w:rPr>
                <w:sz w:val="22"/>
                <w:szCs w:val="22"/>
                <w:lang w:val="es-CR" w:eastAsia="es-CR"/>
              </w:rPr>
              <w:t>713</w:t>
            </w:r>
          </w:p>
        </w:tc>
        <w:tc>
          <w:tcPr>
            <w:tcW w:w="109" w:type="pct"/>
            <w:shd w:val="clear" w:color="auto" w:fill="auto"/>
            <w:noWrap/>
            <w:vAlign w:val="bottom"/>
            <w:hideMark/>
          </w:tcPr>
          <w:p w14:paraId="687D5B38"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681" w:type="pct"/>
            <w:shd w:val="clear" w:color="auto" w:fill="auto"/>
            <w:noWrap/>
            <w:vAlign w:val="center"/>
            <w:hideMark/>
          </w:tcPr>
          <w:p w14:paraId="2C216A42" w14:textId="77777777" w:rsidR="00E276F1" w:rsidRPr="007D7FC6" w:rsidRDefault="00E276F1" w:rsidP="00E276F1">
            <w:pPr>
              <w:jc w:val="right"/>
              <w:rPr>
                <w:sz w:val="22"/>
                <w:szCs w:val="22"/>
                <w:lang w:val="es-CR" w:eastAsia="es-CR"/>
              </w:rPr>
            </w:pPr>
            <w:r w:rsidRPr="007D7FC6">
              <w:rPr>
                <w:sz w:val="22"/>
                <w:szCs w:val="22"/>
                <w:lang w:val="es-CR" w:eastAsia="es-CR"/>
              </w:rPr>
              <w:t>19,61%</w:t>
            </w:r>
          </w:p>
        </w:tc>
        <w:tc>
          <w:tcPr>
            <w:tcW w:w="681" w:type="pct"/>
            <w:shd w:val="clear" w:color="auto" w:fill="auto"/>
            <w:noWrap/>
            <w:vAlign w:val="bottom"/>
            <w:hideMark/>
          </w:tcPr>
          <w:p w14:paraId="18F62392" w14:textId="77777777" w:rsidR="00E276F1" w:rsidRPr="007D7FC6" w:rsidRDefault="00E276F1" w:rsidP="00E276F1">
            <w:pPr>
              <w:jc w:val="right"/>
              <w:rPr>
                <w:sz w:val="22"/>
                <w:szCs w:val="22"/>
                <w:lang w:val="es-CR" w:eastAsia="es-CR"/>
              </w:rPr>
            </w:pPr>
            <w:r w:rsidRPr="007D7FC6">
              <w:rPr>
                <w:sz w:val="22"/>
                <w:szCs w:val="22"/>
                <w:lang w:val="es-CR" w:eastAsia="es-CR"/>
              </w:rPr>
              <w:t>12,73%</w:t>
            </w:r>
          </w:p>
        </w:tc>
      </w:tr>
      <w:tr w:rsidR="00E276F1" w:rsidRPr="007D7FC6" w14:paraId="049BD517" w14:textId="77777777" w:rsidTr="00E276F1">
        <w:trPr>
          <w:trHeight w:val="20"/>
        </w:trPr>
        <w:tc>
          <w:tcPr>
            <w:tcW w:w="1925" w:type="pct"/>
            <w:shd w:val="clear" w:color="auto" w:fill="auto"/>
            <w:noWrap/>
            <w:vAlign w:val="center"/>
            <w:hideMark/>
          </w:tcPr>
          <w:p w14:paraId="08870432" w14:textId="77777777" w:rsidR="00E276F1" w:rsidRPr="007D7FC6" w:rsidRDefault="00E276F1" w:rsidP="00E276F1">
            <w:pPr>
              <w:rPr>
                <w:sz w:val="22"/>
                <w:szCs w:val="22"/>
                <w:lang w:val="es-CR" w:eastAsia="es-CR"/>
              </w:rPr>
            </w:pPr>
            <w:r w:rsidRPr="007D7FC6">
              <w:rPr>
                <w:sz w:val="22"/>
                <w:szCs w:val="22"/>
                <w:lang w:val="es-CR" w:eastAsia="es-CR"/>
              </w:rPr>
              <w:t>De 1 mes a menos de 2 meses</w:t>
            </w:r>
          </w:p>
        </w:tc>
        <w:tc>
          <w:tcPr>
            <w:tcW w:w="802" w:type="pct"/>
            <w:shd w:val="clear" w:color="auto" w:fill="auto"/>
            <w:noWrap/>
            <w:vAlign w:val="center"/>
            <w:hideMark/>
          </w:tcPr>
          <w:p w14:paraId="3EB8A63D" w14:textId="77777777" w:rsidR="00E276F1" w:rsidRPr="007D7FC6" w:rsidRDefault="00E276F1" w:rsidP="00E276F1">
            <w:pPr>
              <w:jc w:val="right"/>
              <w:rPr>
                <w:sz w:val="22"/>
                <w:szCs w:val="22"/>
                <w:lang w:val="es-CR" w:eastAsia="es-CR"/>
              </w:rPr>
            </w:pPr>
            <w:r w:rsidRPr="007D7FC6">
              <w:rPr>
                <w:sz w:val="22"/>
                <w:szCs w:val="22"/>
                <w:lang w:val="es-CR" w:eastAsia="es-CR"/>
              </w:rPr>
              <w:t>1 228</w:t>
            </w:r>
          </w:p>
        </w:tc>
        <w:tc>
          <w:tcPr>
            <w:tcW w:w="802" w:type="pct"/>
            <w:shd w:val="clear" w:color="auto" w:fill="auto"/>
            <w:noWrap/>
            <w:vAlign w:val="bottom"/>
            <w:hideMark/>
          </w:tcPr>
          <w:p w14:paraId="4CCE5537" w14:textId="77777777" w:rsidR="00E276F1" w:rsidRPr="007D7FC6" w:rsidRDefault="00E276F1" w:rsidP="00E276F1">
            <w:pPr>
              <w:jc w:val="right"/>
              <w:rPr>
                <w:sz w:val="22"/>
                <w:szCs w:val="22"/>
                <w:lang w:val="es-CR" w:eastAsia="es-CR"/>
              </w:rPr>
            </w:pPr>
            <w:r w:rsidRPr="007D7FC6">
              <w:rPr>
                <w:sz w:val="22"/>
                <w:szCs w:val="22"/>
                <w:lang w:val="es-CR" w:eastAsia="es-CR"/>
              </w:rPr>
              <w:t>745</w:t>
            </w:r>
          </w:p>
        </w:tc>
        <w:tc>
          <w:tcPr>
            <w:tcW w:w="109" w:type="pct"/>
            <w:shd w:val="clear" w:color="auto" w:fill="auto"/>
            <w:noWrap/>
            <w:vAlign w:val="bottom"/>
            <w:hideMark/>
          </w:tcPr>
          <w:p w14:paraId="22A7FDC4"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681" w:type="pct"/>
            <w:shd w:val="clear" w:color="auto" w:fill="auto"/>
            <w:noWrap/>
            <w:vAlign w:val="center"/>
            <w:hideMark/>
          </w:tcPr>
          <w:p w14:paraId="21BF196D" w14:textId="77777777" w:rsidR="00E276F1" w:rsidRPr="007D7FC6" w:rsidRDefault="00E276F1" w:rsidP="00E276F1">
            <w:pPr>
              <w:jc w:val="right"/>
              <w:rPr>
                <w:sz w:val="22"/>
                <w:szCs w:val="22"/>
                <w:lang w:val="es-CR" w:eastAsia="es-CR"/>
              </w:rPr>
            </w:pPr>
            <w:r w:rsidRPr="007D7FC6">
              <w:rPr>
                <w:sz w:val="22"/>
                <w:szCs w:val="22"/>
                <w:lang w:val="es-CR" w:eastAsia="es-CR"/>
              </w:rPr>
              <w:t>19,77%</w:t>
            </w:r>
          </w:p>
        </w:tc>
        <w:tc>
          <w:tcPr>
            <w:tcW w:w="681" w:type="pct"/>
            <w:shd w:val="clear" w:color="auto" w:fill="auto"/>
            <w:noWrap/>
            <w:vAlign w:val="bottom"/>
            <w:hideMark/>
          </w:tcPr>
          <w:p w14:paraId="3B3F408B" w14:textId="77777777" w:rsidR="00E276F1" w:rsidRPr="007D7FC6" w:rsidRDefault="00E276F1" w:rsidP="00E276F1">
            <w:pPr>
              <w:jc w:val="right"/>
              <w:rPr>
                <w:sz w:val="22"/>
                <w:szCs w:val="22"/>
                <w:lang w:val="es-CR" w:eastAsia="es-CR"/>
              </w:rPr>
            </w:pPr>
            <w:r w:rsidRPr="007D7FC6">
              <w:rPr>
                <w:sz w:val="22"/>
                <w:szCs w:val="22"/>
                <w:lang w:val="es-CR" w:eastAsia="es-CR"/>
              </w:rPr>
              <w:t>13,30%</w:t>
            </w:r>
          </w:p>
        </w:tc>
      </w:tr>
      <w:tr w:rsidR="00E276F1" w:rsidRPr="007D7FC6" w14:paraId="7AA7813E" w14:textId="77777777" w:rsidTr="00E276F1">
        <w:trPr>
          <w:trHeight w:val="20"/>
        </w:trPr>
        <w:tc>
          <w:tcPr>
            <w:tcW w:w="1925" w:type="pct"/>
            <w:shd w:val="clear" w:color="auto" w:fill="auto"/>
            <w:noWrap/>
            <w:vAlign w:val="center"/>
            <w:hideMark/>
          </w:tcPr>
          <w:p w14:paraId="694A767F" w14:textId="77777777" w:rsidR="00E276F1" w:rsidRPr="007D7FC6" w:rsidRDefault="00E276F1" w:rsidP="00E276F1">
            <w:pPr>
              <w:rPr>
                <w:sz w:val="22"/>
                <w:szCs w:val="22"/>
                <w:lang w:val="es-CR" w:eastAsia="es-CR"/>
              </w:rPr>
            </w:pPr>
            <w:r w:rsidRPr="007D7FC6">
              <w:rPr>
                <w:sz w:val="22"/>
                <w:szCs w:val="22"/>
                <w:lang w:val="es-CR" w:eastAsia="es-CR"/>
              </w:rPr>
              <w:t>De 2 meses a menos de 3 meses</w:t>
            </w:r>
          </w:p>
        </w:tc>
        <w:tc>
          <w:tcPr>
            <w:tcW w:w="802" w:type="pct"/>
            <w:shd w:val="clear" w:color="auto" w:fill="auto"/>
            <w:noWrap/>
            <w:vAlign w:val="center"/>
            <w:hideMark/>
          </w:tcPr>
          <w:p w14:paraId="68B0C73E" w14:textId="77777777" w:rsidR="00E276F1" w:rsidRPr="007D7FC6" w:rsidRDefault="00E276F1" w:rsidP="00E276F1">
            <w:pPr>
              <w:jc w:val="right"/>
              <w:rPr>
                <w:sz w:val="22"/>
                <w:szCs w:val="22"/>
                <w:lang w:val="es-CR" w:eastAsia="es-CR"/>
              </w:rPr>
            </w:pPr>
            <w:r w:rsidRPr="007D7FC6">
              <w:rPr>
                <w:sz w:val="22"/>
                <w:szCs w:val="22"/>
                <w:lang w:val="es-CR" w:eastAsia="es-CR"/>
              </w:rPr>
              <w:t>707</w:t>
            </w:r>
          </w:p>
        </w:tc>
        <w:tc>
          <w:tcPr>
            <w:tcW w:w="802" w:type="pct"/>
            <w:shd w:val="clear" w:color="auto" w:fill="auto"/>
            <w:noWrap/>
            <w:vAlign w:val="bottom"/>
            <w:hideMark/>
          </w:tcPr>
          <w:p w14:paraId="60D87EF2" w14:textId="77777777" w:rsidR="00E276F1" w:rsidRPr="007D7FC6" w:rsidRDefault="00E276F1" w:rsidP="00E276F1">
            <w:pPr>
              <w:jc w:val="right"/>
              <w:rPr>
                <w:sz w:val="22"/>
                <w:szCs w:val="22"/>
                <w:lang w:val="es-CR" w:eastAsia="es-CR"/>
              </w:rPr>
            </w:pPr>
            <w:r w:rsidRPr="007D7FC6">
              <w:rPr>
                <w:sz w:val="22"/>
                <w:szCs w:val="22"/>
                <w:lang w:val="es-CR" w:eastAsia="es-CR"/>
              </w:rPr>
              <w:t>755</w:t>
            </w:r>
          </w:p>
        </w:tc>
        <w:tc>
          <w:tcPr>
            <w:tcW w:w="109" w:type="pct"/>
            <w:shd w:val="clear" w:color="auto" w:fill="auto"/>
            <w:noWrap/>
            <w:vAlign w:val="bottom"/>
            <w:hideMark/>
          </w:tcPr>
          <w:p w14:paraId="6C8AF98E"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681" w:type="pct"/>
            <w:shd w:val="clear" w:color="auto" w:fill="auto"/>
            <w:noWrap/>
            <w:vAlign w:val="center"/>
            <w:hideMark/>
          </w:tcPr>
          <w:p w14:paraId="2A94AF27" w14:textId="77777777" w:rsidR="00E276F1" w:rsidRPr="007D7FC6" w:rsidRDefault="00E276F1" w:rsidP="00E276F1">
            <w:pPr>
              <w:jc w:val="right"/>
              <w:rPr>
                <w:sz w:val="22"/>
                <w:szCs w:val="22"/>
                <w:lang w:val="es-CR" w:eastAsia="es-CR"/>
              </w:rPr>
            </w:pPr>
            <w:r w:rsidRPr="007D7FC6">
              <w:rPr>
                <w:sz w:val="22"/>
                <w:szCs w:val="22"/>
                <w:lang w:val="es-CR" w:eastAsia="es-CR"/>
              </w:rPr>
              <w:t>11,38%</w:t>
            </w:r>
          </w:p>
        </w:tc>
        <w:tc>
          <w:tcPr>
            <w:tcW w:w="681" w:type="pct"/>
            <w:shd w:val="clear" w:color="auto" w:fill="auto"/>
            <w:noWrap/>
            <w:vAlign w:val="bottom"/>
            <w:hideMark/>
          </w:tcPr>
          <w:p w14:paraId="25103AAB" w14:textId="77777777" w:rsidR="00E276F1" w:rsidRPr="007D7FC6" w:rsidRDefault="00E276F1" w:rsidP="00E276F1">
            <w:pPr>
              <w:jc w:val="right"/>
              <w:rPr>
                <w:sz w:val="22"/>
                <w:szCs w:val="22"/>
                <w:lang w:val="es-CR" w:eastAsia="es-CR"/>
              </w:rPr>
            </w:pPr>
            <w:r w:rsidRPr="007D7FC6">
              <w:rPr>
                <w:sz w:val="22"/>
                <w:szCs w:val="22"/>
                <w:lang w:val="es-CR" w:eastAsia="es-CR"/>
              </w:rPr>
              <w:t>13,47%</w:t>
            </w:r>
          </w:p>
        </w:tc>
      </w:tr>
      <w:tr w:rsidR="00E276F1" w:rsidRPr="007D7FC6" w14:paraId="60229DA2" w14:textId="77777777" w:rsidTr="00E276F1">
        <w:trPr>
          <w:trHeight w:val="20"/>
        </w:trPr>
        <w:tc>
          <w:tcPr>
            <w:tcW w:w="1925" w:type="pct"/>
            <w:shd w:val="clear" w:color="auto" w:fill="auto"/>
            <w:noWrap/>
            <w:vAlign w:val="center"/>
            <w:hideMark/>
          </w:tcPr>
          <w:p w14:paraId="07162089" w14:textId="77777777" w:rsidR="00E276F1" w:rsidRPr="007D7FC6" w:rsidRDefault="00E276F1" w:rsidP="00E276F1">
            <w:pPr>
              <w:rPr>
                <w:sz w:val="22"/>
                <w:szCs w:val="22"/>
                <w:lang w:val="es-CR" w:eastAsia="es-CR"/>
              </w:rPr>
            </w:pPr>
            <w:r w:rsidRPr="007D7FC6">
              <w:rPr>
                <w:sz w:val="22"/>
                <w:szCs w:val="22"/>
                <w:lang w:val="es-CR" w:eastAsia="es-CR"/>
              </w:rPr>
              <w:t>De 3 meses a menos de 4 meses</w:t>
            </w:r>
          </w:p>
        </w:tc>
        <w:tc>
          <w:tcPr>
            <w:tcW w:w="802" w:type="pct"/>
            <w:shd w:val="clear" w:color="auto" w:fill="auto"/>
            <w:noWrap/>
            <w:vAlign w:val="center"/>
            <w:hideMark/>
          </w:tcPr>
          <w:p w14:paraId="76EAE8BB" w14:textId="77777777" w:rsidR="00E276F1" w:rsidRPr="007D7FC6" w:rsidRDefault="00E276F1" w:rsidP="00E276F1">
            <w:pPr>
              <w:jc w:val="right"/>
              <w:rPr>
                <w:sz w:val="22"/>
                <w:szCs w:val="22"/>
                <w:lang w:val="es-CR" w:eastAsia="es-CR"/>
              </w:rPr>
            </w:pPr>
            <w:r w:rsidRPr="007D7FC6">
              <w:rPr>
                <w:sz w:val="22"/>
                <w:szCs w:val="22"/>
                <w:lang w:val="es-CR" w:eastAsia="es-CR"/>
              </w:rPr>
              <w:t>477</w:t>
            </w:r>
          </w:p>
        </w:tc>
        <w:tc>
          <w:tcPr>
            <w:tcW w:w="802" w:type="pct"/>
            <w:shd w:val="clear" w:color="auto" w:fill="auto"/>
            <w:noWrap/>
            <w:vAlign w:val="bottom"/>
            <w:hideMark/>
          </w:tcPr>
          <w:p w14:paraId="2CEF3A48" w14:textId="77777777" w:rsidR="00E276F1" w:rsidRPr="007D7FC6" w:rsidRDefault="00E276F1" w:rsidP="00E276F1">
            <w:pPr>
              <w:jc w:val="right"/>
              <w:rPr>
                <w:sz w:val="22"/>
                <w:szCs w:val="22"/>
                <w:lang w:val="es-CR" w:eastAsia="es-CR"/>
              </w:rPr>
            </w:pPr>
            <w:r w:rsidRPr="007D7FC6">
              <w:rPr>
                <w:sz w:val="22"/>
                <w:szCs w:val="22"/>
                <w:lang w:val="es-CR" w:eastAsia="es-CR"/>
              </w:rPr>
              <w:t>577</w:t>
            </w:r>
          </w:p>
        </w:tc>
        <w:tc>
          <w:tcPr>
            <w:tcW w:w="109" w:type="pct"/>
            <w:shd w:val="clear" w:color="auto" w:fill="auto"/>
            <w:noWrap/>
            <w:vAlign w:val="bottom"/>
            <w:hideMark/>
          </w:tcPr>
          <w:p w14:paraId="709BA8CE"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681" w:type="pct"/>
            <w:shd w:val="clear" w:color="auto" w:fill="auto"/>
            <w:noWrap/>
            <w:vAlign w:val="center"/>
            <w:hideMark/>
          </w:tcPr>
          <w:p w14:paraId="1EA7E013" w14:textId="77777777" w:rsidR="00E276F1" w:rsidRPr="007D7FC6" w:rsidRDefault="00E276F1" w:rsidP="00E276F1">
            <w:pPr>
              <w:jc w:val="right"/>
              <w:rPr>
                <w:sz w:val="22"/>
                <w:szCs w:val="22"/>
                <w:lang w:val="es-CR" w:eastAsia="es-CR"/>
              </w:rPr>
            </w:pPr>
            <w:r w:rsidRPr="007D7FC6">
              <w:rPr>
                <w:sz w:val="22"/>
                <w:szCs w:val="22"/>
                <w:lang w:val="es-CR" w:eastAsia="es-CR"/>
              </w:rPr>
              <w:t>7,68%</w:t>
            </w:r>
          </w:p>
        </w:tc>
        <w:tc>
          <w:tcPr>
            <w:tcW w:w="681" w:type="pct"/>
            <w:shd w:val="clear" w:color="auto" w:fill="auto"/>
            <w:noWrap/>
            <w:vAlign w:val="bottom"/>
            <w:hideMark/>
          </w:tcPr>
          <w:p w14:paraId="294BE87C" w14:textId="77777777" w:rsidR="00E276F1" w:rsidRPr="007D7FC6" w:rsidRDefault="00E276F1" w:rsidP="00E276F1">
            <w:pPr>
              <w:jc w:val="right"/>
              <w:rPr>
                <w:sz w:val="22"/>
                <w:szCs w:val="22"/>
                <w:lang w:val="es-CR" w:eastAsia="es-CR"/>
              </w:rPr>
            </w:pPr>
            <w:r w:rsidRPr="007D7FC6">
              <w:rPr>
                <w:sz w:val="22"/>
                <w:szCs w:val="22"/>
                <w:lang w:val="es-CR" w:eastAsia="es-CR"/>
              </w:rPr>
              <w:t>10,30%</w:t>
            </w:r>
          </w:p>
        </w:tc>
      </w:tr>
      <w:tr w:rsidR="00E276F1" w:rsidRPr="007D7FC6" w14:paraId="701977E2" w14:textId="77777777" w:rsidTr="00E276F1">
        <w:trPr>
          <w:trHeight w:val="20"/>
        </w:trPr>
        <w:tc>
          <w:tcPr>
            <w:tcW w:w="1925" w:type="pct"/>
            <w:shd w:val="clear" w:color="auto" w:fill="auto"/>
            <w:noWrap/>
            <w:vAlign w:val="center"/>
            <w:hideMark/>
          </w:tcPr>
          <w:p w14:paraId="2B063FB9" w14:textId="77777777" w:rsidR="00E276F1" w:rsidRPr="007D7FC6" w:rsidRDefault="00E276F1" w:rsidP="00E276F1">
            <w:pPr>
              <w:rPr>
                <w:sz w:val="22"/>
                <w:szCs w:val="22"/>
                <w:lang w:val="es-CR" w:eastAsia="es-CR"/>
              </w:rPr>
            </w:pPr>
            <w:r w:rsidRPr="007D7FC6">
              <w:rPr>
                <w:sz w:val="22"/>
                <w:szCs w:val="22"/>
                <w:lang w:val="es-CR" w:eastAsia="es-CR"/>
              </w:rPr>
              <w:t>De 4 meses a menos de 5 meses</w:t>
            </w:r>
          </w:p>
        </w:tc>
        <w:tc>
          <w:tcPr>
            <w:tcW w:w="802" w:type="pct"/>
            <w:shd w:val="clear" w:color="auto" w:fill="auto"/>
            <w:noWrap/>
            <w:vAlign w:val="center"/>
            <w:hideMark/>
          </w:tcPr>
          <w:p w14:paraId="29C756F4" w14:textId="77777777" w:rsidR="00E276F1" w:rsidRPr="007D7FC6" w:rsidRDefault="00E276F1" w:rsidP="00E276F1">
            <w:pPr>
              <w:jc w:val="right"/>
              <w:rPr>
                <w:sz w:val="22"/>
                <w:szCs w:val="22"/>
                <w:lang w:val="es-CR" w:eastAsia="es-CR"/>
              </w:rPr>
            </w:pPr>
            <w:r w:rsidRPr="007D7FC6">
              <w:rPr>
                <w:sz w:val="22"/>
                <w:szCs w:val="22"/>
                <w:lang w:val="es-CR" w:eastAsia="es-CR"/>
              </w:rPr>
              <w:t>302</w:t>
            </w:r>
          </w:p>
        </w:tc>
        <w:tc>
          <w:tcPr>
            <w:tcW w:w="802" w:type="pct"/>
            <w:shd w:val="clear" w:color="auto" w:fill="auto"/>
            <w:noWrap/>
            <w:vAlign w:val="bottom"/>
            <w:hideMark/>
          </w:tcPr>
          <w:p w14:paraId="5F5F91B3" w14:textId="77777777" w:rsidR="00E276F1" w:rsidRPr="007D7FC6" w:rsidRDefault="00E276F1" w:rsidP="00E276F1">
            <w:pPr>
              <w:jc w:val="right"/>
              <w:rPr>
                <w:sz w:val="22"/>
                <w:szCs w:val="22"/>
                <w:lang w:val="es-CR" w:eastAsia="es-CR"/>
              </w:rPr>
            </w:pPr>
            <w:r w:rsidRPr="007D7FC6">
              <w:rPr>
                <w:sz w:val="22"/>
                <w:szCs w:val="22"/>
                <w:lang w:val="es-CR" w:eastAsia="es-CR"/>
              </w:rPr>
              <w:t>504</w:t>
            </w:r>
          </w:p>
        </w:tc>
        <w:tc>
          <w:tcPr>
            <w:tcW w:w="109" w:type="pct"/>
            <w:shd w:val="clear" w:color="auto" w:fill="auto"/>
            <w:noWrap/>
            <w:vAlign w:val="bottom"/>
            <w:hideMark/>
          </w:tcPr>
          <w:p w14:paraId="70656FAB"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681" w:type="pct"/>
            <w:shd w:val="clear" w:color="auto" w:fill="auto"/>
            <w:noWrap/>
            <w:vAlign w:val="center"/>
            <w:hideMark/>
          </w:tcPr>
          <w:p w14:paraId="7E79E5AF" w14:textId="77777777" w:rsidR="00E276F1" w:rsidRPr="007D7FC6" w:rsidRDefault="00E276F1" w:rsidP="00E276F1">
            <w:pPr>
              <w:jc w:val="right"/>
              <w:rPr>
                <w:sz w:val="22"/>
                <w:szCs w:val="22"/>
                <w:lang w:val="es-CR" w:eastAsia="es-CR"/>
              </w:rPr>
            </w:pPr>
            <w:r w:rsidRPr="007D7FC6">
              <w:rPr>
                <w:sz w:val="22"/>
                <w:szCs w:val="22"/>
                <w:lang w:val="es-CR" w:eastAsia="es-CR"/>
              </w:rPr>
              <w:t>4,86%</w:t>
            </w:r>
          </w:p>
        </w:tc>
        <w:tc>
          <w:tcPr>
            <w:tcW w:w="681" w:type="pct"/>
            <w:shd w:val="clear" w:color="auto" w:fill="auto"/>
            <w:noWrap/>
            <w:vAlign w:val="bottom"/>
            <w:hideMark/>
          </w:tcPr>
          <w:p w14:paraId="256D6070" w14:textId="77777777" w:rsidR="00E276F1" w:rsidRPr="007D7FC6" w:rsidRDefault="00E276F1" w:rsidP="00E276F1">
            <w:pPr>
              <w:jc w:val="right"/>
              <w:rPr>
                <w:sz w:val="22"/>
                <w:szCs w:val="22"/>
                <w:lang w:val="es-CR" w:eastAsia="es-CR"/>
              </w:rPr>
            </w:pPr>
            <w:r w:rsidRPr="007D7FC6">
              <w:rPr>
                <w:sz w:val="22"/>
                <w:szCs w:val="22"/>
                <w:lang w:val="es-CR" w:eastAsia="es-CR"/>
              </w:rPr>
              <w:t>9,00%</w:t>
            </w:r>
          </w:p>
        </w:tc>
      </w:tr>
      <w:tr w:rsidR="00E276F1" w:rsidRPr="007D7FC6" w14:paraId="2B1DA067" w14:textId="77777777" w:rsidTr="00E276F1">
        <w:trPr>
          <w:trHeight w:val="20"/>
        </w:trPr>
        <w:tc>
          <w:tcPr>
            <w:tcW w:w="1925" w:type="pct"/>
            <w:shd w:val="clear" w:color="auto" w:fill="auto"/>
            <w:noWrap/>
            <w:vAlign w:val="center"/>
            <w:hideMark/>
          </w:tcPr>
          <w:p w14:paraId="1C191915" w14:textId="77777777" w:rsidR="00E276F1" w:rsidRPr="007D7FC6" w:rsidRDefault="00E276F1" w:rsidP="00E276F1">
            <w:pPr>
              <w:rPr>
                <w:sz w:val="22"/>
                <w:szCs w:val="22"/>
                <w:lang w:val="es-CR" w:eastAsia="es-CR"/>
              </w:rPr>
            </w:pPr>
            <w:r w:rsidRPr="007D7FC6">
              <w:rPr>
                <w:sz w:val="22"/>
                <w:szCs w:val="22"/>
                <w:lang w:val="es-CR" w:eastAsia="es-CR"/>
              </w:rPr>
              <w:t>De 5 meses a menos de 6 meses</w:t>
            </w:r>
          </w:p>
        </w:tc>
        <w:tc>
          <w:tcPr>
            <w:tcW w:w="802" w:type="pct"/>
            <w:shd w:val="clear" w:color="auto" w:fill="auto"/>
            <w:noWrap/>
            <w:vAlign w:val="center"/>
            <w:hideMark/>
          </w:tcPr>
          <w:p w14:paraId="09E3F766" w14:textId="77777777" w:rsidR="00E276F1" w:rsidRPr="007D7FC6" w:rsidRDefault="00E276F1" w:rsidP="00E276F1">
            <w:pPr>
              <w:jc w:val="right"/>
              <w:rPr>
                <w:sz w:val="22"/>
                <w:szCs w:val="22"/>
                <w:lang w:val="es-CR" w:eastAsia="es-CR"/>
              </w:rPr>
            </w:pPr>
            <w:r w:rsidRPr="007D7FC6">
              <w:rPr>
                <w:sz w:val="22"/>
                <w:szCs w:val="22"/>
                <w:lang w:val="es-CR" w:eastAsia="es-CR"/>
              </w:rPr>
              <w:t>356</w:t>
            </w:r>
          </w:p>
        </w:tc>
        <w:tc>
          <w:tcPr>
            <w:tcW w:w="802" w:type="pct"/>
            <w:shd w:val="clear" w:color="auto" w:fill="auto"/>
            <w:noWrap/>
            <w:vAlign w:val="bottom"/>
            <w:hideMark/>
          </w:tcPr>
          <w:p w14:paraId="0996C373" w14:textId="77777777" w:rsidR="00E276F1" w:rsidRPr="007D7FC6" w:rsidRDefault="00E276F1" w:rsidP="00E276F1">
            <w:pPr>
              <w:jc w:val="right"/>
              <w:rPr>
                <w:sz w:val="22"/>
                <w:szCs w:val="22"/>
                <w:lang w:val="es-CR" w:eastAsia="es-CR"/>
              </w:rPr>
            </w:pPr>
            <w:r w:rsidRPr="007D7FC6">
              <w:rPr>
                <w:sz w:val="22"/>
                <w:szCs w:val="22"/>
                <w:lang w:val="es-CR" w:eastAsia="es-CR"/>
              </w:rPr>
              <w:t>437</w:t>
            </w:r>
          </w:p>
        </w:tc>
        <w:tc>
          <w:tcPr>
            <w:tcW w:w="109" w:type="pct"/>
            <w:shd w:val="clear" w:color="auto" w:fill="auto"/>
            <w:noWrap/>
            <w:vAlign w:val="bottom"/>
            <w:hideMark/>
          </w:tcPr>
          <w:p w14:paraId="77D4B983"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681" w:type="pct"/>
            <w:shd w:val="clear" w:color="auto" w:fill="auto"/>
            <w:noWrap/>
            <w:vAlign w:val="center"/>
            <w:hideMark/>
          </w:tcPr>
          <w:p w14:paraId="36DDD345" w14:textId="77777777" w:rsidR="00E276F1" w:rsidRPr="007D7FC6" w:rsidRDefault="00E276F1" w:rsidP="00E276F1">
            <w:pPr>
              <w:jc w:val="right"/>
              <w:rPr>
                <w:sz w:val="22"/>
                <w:szCs w:val="22"/>
                <w:lang w:val="es-CR" w:eastAsia="es-CR"/>
              </w:rPr>
            </w:pPr>
            <w:r w:rsidRPr="007D7FC6">
              <w:rPr>
                <w:sz w:val="22"/>
                <w:szCs w:val="22"/>
                <w:lang w:val="es-CR" w:eastAsia="es-CR"/>
              </w:rPr>
              <w:t>5,73%</w:t>
            </w:r>
          </w:p>
        </w:tc>
        <w:tc>
          <w:tcPr>
            <w:tcW w:w="681" w:type="pct"/>
            <w:shd w:val="clear" w:color="auto" w:fill="auto"/>
            <w:noWrap/>
            <w:vAlign w:val="bottom"/>
            <w:hideMark/>
          </w:tcPr>
          <w:p w14:paraId="76FEE17E" w14:textId="77777777" w:rsidR="00E276F1" w:rsidRPr="007D7FC6" w:rsidRDefault="00E276F1" w:rsidP="00E276F1">
            <w:pPr>
              <w:jc w:val="right"/>
              <w:rPr>
                <w:sz w:val="22"/>
                <w:szCs w:val="22"/>
                <w:lang w:val="es-CR" w:eastAsia="es-CR"/>
              </w:rPr>
            </w:pPr>
            <w:r w:rsidRPr="007D7FC6">
              <w:rPr>
                <w:sz w:val="22"/>
                <w:szCs w:val="22"/>
                <w:lang w:val="es-CR" w:eastAsia="es-CR"/>
              </w:rPr>
              <w:t>7,80%</w:t>
            </w:r>
          </w:p>
        </w:tc>
      </w:tr>
      <w:tr w:rsidR="00E276F1" w:rsidRPr="007D7FC6" w14:paraId="16C0B3EA" w14:textId="77777777" w:rsidTr="00E276F1">
        <w:trPr>
          <w:trHeight w:val="20"/>
        </w:trPr>
        <w:tc>
          <w:tcPr>
            <w:tcW w:w="1925" w:type="pct"/>
            <w:shd w:val="clear" w:color="auto" w:fill="auto"/>
            <w:noWrap/>
            <w:vAlign w:val="center"/>
            <w:hideMark/>
          </w:tcPr>
          <w:p w14:paraId="2A9F4C30" w14:textId="77777777" w:rsidR="00E276F1" w:rsidRPr="007D7FC6" w:rsidRDefault="00E276F1" w:rsidP="00E276F1">
            <w:pPr>
              <w:rPr>
                <w:sz w:val="22"/>
                <w:szCs w:val="22"/>
                <w:lang w:val="es-CR" w:eastAsia="es-CR"/>
              </w:rPr>
            </w:pPr>
            <w:r w:rsidRPr="007D7FC6">
              <w:rPr>
                <w:sz w:val="22"/>
                <w:szCs w:val="22"/>
                <w:lang w:val="es-CR" w:eastAsia="es-CR"/>
              </w:rPr>
              <w:t>De 6 meses a menos de 7 meses</w:t>
            </w:r>
          </w:p>
        </w:tc>
        <w:tc>
          <w:tcPr>
            <w:tcW w:w="802" w:type="pct"/>
            <w:shd w:val="clear" w:color="auto" w:fill="auto"/>
            <w:noWrap/>
            <w:vAlign w:val="center"/>
            <w:hideMark/>
          </w:tcPr>
          <w:p w14:paraId="3C3A8CD4" w14:textId="77777777" w:rsidR="00E276F1" w:rsidRPr="007D7FC6" w:rsidRDefault="00E276F1" w:rsidP="00E276F1">
            <w:pPr>
              <w:jc w:val="right"/>
              <w:rPr>
                <w:sz w:val="22"/>
                <w:szCs w:val="22"/>
                <w:lang w:val="es-CR" w:eastAsia="es-CR"/>
              </w:rPr>
            </w:pPr>
            <w:r w:rsidRPr="007D7FC6">
              <w:rPr>
                <w:sz w:val="22"/>
                <w:szCs w:val="22"/>
                <w:lang w:val="es-CR" w:eastAsia="es-CR"/>
              </w:rPr>
              <w:t>277</w:t>
            </w:r>
          </w:p>
        </w:tc>
        <w:tc>
          <w:tcPr>
            <w:tcW w:w="802" w:type="pct"/>
            <w:shd w:val="clear" w:color="auto" w:fill="auto"/>
            <w:noWrap/>
            <w:vAlign w:val="bottom"/>
            <w:hideMark/>
          </w:tcPr>
          <w:p w14:paraId="2D396E1E" w14:textId="77777777" w:rsidR="00E276F1" w:rsidRPr="007D7FC6" w:rsidRDefault="00E276F1" w:rsidP="00E276F1">
            <w:pPr>
              <w:jc w:val="right"/>
              <w:rPr>
                <w:sz w:val="22"/>
                <w:szCs w:val="22"/>
                <w:lang w:val="es-CR" w:eastAsia="es-CR"/>
              </w:rPr>
            </w:pPr>
            <w:r w:rsidRPr="007D7FC6">
              <w:rPr>
                <w:sz w:val="22"/>
                <w:szCs w:val="22"/>
                <w:lang w:val="es-CR" w:eastAsia="es-CR"/>
              </w:rPr>
              <w:t>436</w:t>
            </w:r>
          </w:p>
        </w:tc>
        <w:tc>
          <w:tcPr>
            <w:tcW w:w="109" w:type="pct"/>
            <w:shd w:val="clear" w:color="auto" w:fill="auto"/>
            <w:noWrap/>
            <w:vAlign w:val="bottom"/>
            <w:hideMark/>
          </w:tcPr>
          <w:p w14:paraId="0F424B38"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681" w:type="pct"/>
            <w:shd w:val="clear" w:color="auto" w:fill="auto"/>
            <w:noWrap/>
            <w:vAlign w:val="center"/>
            <w:hideMark/>
          </w:tcPr>
          <w:p w14:paraId="7D4C6068" w14:textId="77777777" w:rsidR="00E276F1" w:rsidRPr="007D7FC6" w:rsidRDefault="00E276F1" w:rsidP="00E276F1">
            <w:pPr>
              <w:jc w:val="right"/>
              <w:rPr>
                <w:sz w:val="22"/>
                <w:szCs w:val="22"/>
                <w:lang w:val="es-CR" w:eastAsia="es-CR"/>
              </w:rPr>
            </w:pPr>
            <w:r w:rsidRPr="007D7FC6">
              <w:rPr>
                <w:sz w:val="22"/>
                <w:szCs w:val="22"/>
                <w:lang w:val="es-CR" w:eastAsia="es-CR"/>
              </w:rPr>
              <w:t>4,46%</w:t>
            </w:r>
          </w:p>
        </w:tc>
        <w:tc>
          <w:tcPr>
            <w:tcW w:w="681" w:type="pct"/>
            <w:shd w:val="clear" w:color="auto" w:fill="auto"/>
            <w:noWrap/>
            <w:vAlign w:val="bottom"/>
            <w:hideMark/>
          </w:tcPr>
          <w:p w14:paraId="761B7767" w14:textId="77777777" w:rsidR="00E276F1" w:rsidRPr="007D7FC6" w:rsidRDefault="00E276F1" w:rsidP="00E276F1">
            <w:pPr>
              <w:jc w:val="right"/>
              <w:rPr>
                <w:sz w:val="22"/>
                <w:szCs w:val="22"/>
                <w:lang w:val="es-CR" w:eastAsia="es-CR"/>
              </w:rPr>
            </w:pPr>
            <w:r w:rsidRPr="007D7FC6">
              <w:rPr>
                <w:sz w:val="22"/>
                <w:szCs w:val="22"/>
                <w:lang w:val="es-CR" w:eastAsia="es-CR"/>
              </w:rPr>
              <w:t>7,78%</w:t>
            </w:r>
          </w:p>
        </w:tc>
      </w:tr>
      <w:tr w:rsidR="00E276F1" w:rsidRPr="007D7FC6" w14:paraId="56D64EAD" w14:textId="77777777" w:rsidTr="00E276F1">
        <w:trPr>
          <w:trHeight w:val="20"/>
        </w:trPr>
        <w:tc>
          <w:tcPr>
            <w:tcW w:w="1925" w:type="pct"/>
            <w:shd w:val="clear" w:color="auto" w:fill="auto"/>
            <w:noWrap/>
            <w:vAlign w:val="center"/>
            <w:hideMark/>
          </w:tcPr>
          <w:p w14:paraId="79C2D778" w14:textId="77777777" w:rsidR="00E276F1" w:rsidRPr="007D7FC6" w:rsidRDefault="00E276F1" w:rsidP="00E276F1">
            <w:pPr>
              <w:rPr>
                <w:sz w:val="22"/>
                <w:szCs w:val="22"/>
                <w:lang w:val="es-CR" w:eastAsia="es-CR"/>
              </w:rPr>
            </w:pPr>
            <w:r w:rsidRPr="007D7FC6">
              <w:rPr>
                <w:sz w:val="22"/>
                <w:szCs w:val="22"/>
                <w:lang w:val="es-CR" w:eastAsia="es-CR"/>
              </w:rPr>
              <w:t>De 7 meses a menos de 8 meses</w:t>
            </w:r>
          </w:p>
        </w:tc>
        <w:tc>
          <w:tcPr>
            <w:tcW w:w="802" w:type="pct"/>
            <w:shd w:val="clear" w:color="auto" w:fill="auto"/>
            <w:noWrap/>
            <w:vAlign w:val="center"/>
            <w:hideMark/>
          </w:tcPr>
          <w:p w14:paraId="42D11107" w14:textId="77777777" w:rsidR="00E276F1" w:rsidRPr="007D7FC6" w:rsidRDefault="00E276F1" w:rsidP="00E276F1">
            <w:pPr>
              <w:jc w:val="right"/>
              <w:rPr>
                <w:sz w:val="22"/>
                <w:szCs w:val="22"/>
                <w:lang w:val="es-CR" w:eastAsia="es-CR"/>
              </w:rPr>
            </w:pPr>
            <w:r w:rsidRPr="007D7FC6">
              <w:rPr>
                <w:sz w:val="22"/>
                <w:szCs w:val="22"/>
                <w:lang w:val="es-CR" w:eastAsia="es-CR"/>
              </w:rPr>
              <w:t>189</w:t>
            </w:r>
          </w:p>
        </w:tc>
        <w:tc>
          <w:tcPr>
            <w:tcW w:w="802" w:type="pct"/>
            <w:shd w:val="clear" w:color="auto" w:fill="auto"/>
            <w:noWrap/>
            <w:vAlign w:val="bottom"/>
            <w:hideMark/>
          </w:tcPr>
          <w:p w14:paraId="69870BE3" w14:textId="77777777" w:rsidR="00E276F1" w:rsidRPr="007D7FC6" w:rsidRDefault="00E276F1" w:rsidP="00E276F1">
            <w:pPr>
              <w:jc w:val="right"/>
              <w:rPr>
                <w:sz w:val="22"/>
                <w:szCs w:val="22"/>
                <w:lang w:val="es-CR" w:eastAsia="es-CR"/>
              </w:rPr>
            </w:pPr>
            <w:r w:rsidRPr="007D7FC6">
              <w:rPr>
                <w:sz w:val="22"/>
                <w:szCs w:val="22"/>
                <w:lang w:val="es-CR" w:eastAsia="es-CR"/>
              </w:rPr>
              <w:t>368</w:t>
            </w:r>
          </w:p>
        </w:tc>
        <w:tc>
          <w:tcPr>
            <w:tcW w:w="109" w:type="pct"/>
            <w:shd w:val="clear" w:color="auto" w:fill="auto"/>
            <w:noWrap/>
            <w:vAlign w:val="bottom"/>
            <w:hideMark/>
          </w:tcPr>
          <w:p w14:paraId="7CDFF534"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681" w:type="pct"/>
            <w:shd w:val="clear" w:color="auto" w:fill="auto"/>
            <w:noWrap/>
            <w:vAlign w:val="center"/>
            <w:hideMark/>
          </w:tcPr>
          <w:p w14:paraId="36CEC1C1" w14:textId="77777777" w:rsidR="00E276F1" w:rsidRPr="007D7FC6" w:rsidRDefault="00E276F1" w:rsidP="00E276F1">
            <w:pPr>
              <w:jc w:val="right"/>
              <w:rPr>
                <w:sz w:val="22"/>
                <w:szCs w:val="22"/>
                <w:lang w:val="es-CR" w:eastAsia="es-CR"/>
              </w:rPr>
            </w:pPr>
            <w:r w:rsidRPr="007D7FC6">
              <w:rPr>
                <w:sz w:val="22"/>
                <w:szCs w:val="22"/>
                <w:lang w:val="es-CR" w:eastAsia="es-CR"/>
              </w:rPr>
              <w:t>3,04%</w:t>
            </w:r>
          </w:p>
        </w:tc>
        <w:tc>
          <w:tcPr>
            <w:tcW w:w="681" w:type="pct"/>
            <w:shd w:val="clear" w:color="auto" w:fill="auto"/>
            <w:noWrap/>
            <w:vAlign w:val="bottom"/>
            <w:hideMark/>
          </w:tcPr>
          <w:p w14:paraId="34EBD850" w14:textId="77777777" w:rsidR="00E276F1" w:rsidRPr="007D7FC6" w:rsidRDefault="00E276F1" w:rsidP="00E276F1">
            <w:pPr>
              <w:jc w:val="right"/>
              <w:rPr>
                <w:sz w:val="22"/>
                <w:szCs w:val="22"/>
                <w:lang w:val="es-CR" w:eastAsia="es-CR"/>
              </w:rPr>
            </w:pPr>
            <w:r w:rsidRPr="007D7FC6">
              <w:rPr>
                <w:sz w:val="22"/>
                <w:szCs w:val="22"/>
                <w:lang w:val="es-CR" w:eastAsia="es-CR"/>
              </w:rPr>
              <w:t>6,57%</w:t>
            </w:r>
          </w:p>
        </w:tc>
      </w:tr>
      <w:tr w:rsidR="00E276F1" w:rsidRPr="007D7FC6" w14:paraId="3A709753" w14:textId="77777777" w:rsidTr="00E276F1">
        <w:trPr>
          <w:trHeight w:val="20"/>
        </w:trPr>
        <w:tc>
          <w:tcPr>
            <w:tcW w:w="1925" w:type="pct"/>
            <w:shd w:val="clear" w:color="auto" w:fill="auto"/>
            <w:noWrap/>
            <w:vAlign w:val="center"/>
            <w:hideMark/>
          </w:tcPr>
          <w:p w14:paraId="769525FA" w14:textId="77777777" w:rsidR="00E276F1" w:rsidRPr="007D7FC6" w:rsidRDefault="00E276F1" w:rsidP="00E276F1">
            <w:pPr>
              <w:rPr>
                <w:sz w:val="22"/>
                <w:szCs w:val="22"/>
                <w:lang w:val="es-CR" w:eastAsia="es-CR"/>
              </w:rPr>
            </w:pPr>
            <w:r w:rsidRPr="007D7FC6">
              <w:rPr>
                <w:sz w:val="22"/>
                <w:szCs w:val="22"/>
                <w:lang w:val="es-CR" w:eastAsia="es-CR"/>
              </w:rPr>
              <w:t>De 8 meses a menos de 9 meses</w:t>
            </w:r>
          </w:p>
        </w:tc>
        <w:tc>
          <w:tcPr>
            <w:tcW w:w="802" w:type="pct"/>
            <w:shd w:val="clear" w:color="auto" w:fill="auto"/>
            <w:noWrap/>
            <w:vAlign w:val="center"/>
            <w:hideMark/>
          </w:tcPr>
          <w:p w14:paraId="52DECD92" w14:textId="77777777" w:rsidR="00E276F1" w:rsidRPr="007D7FC6" w:rsidRDefault="00E276F1" w:rsidP="00E276F1">
            <w:pPr>
              <w:jc w:val="right"/>
              <w:rPr>
                <w:sz w:val="22"/>
                <w:szCs w:val="22"/>
                <w:lang w:val="es-CR" w:eastAsia="es-CR"/>
              </w:rPr>
            </w:pPr>
            <w:r w:rsidRPr="007D7FC6">
              <w:rPr>
                <w:sz w:val="22"/>
                <w:szCs w:val="22"/>
                <w:lang w:val="es-CR" w:eastAsia="es-CR"/>
              </w:rPr>
              <w:t>182</w:t>
            </w:r>
          </w:p>
        </w:tc>
        <w:tc>
          <w:tcPr>
            <w:tcW w:w="802" w:type="pct"/>
            <w:shd w:val="clear" w:color="auto" w:fill="auto"/>
            <w:noWrap/>
            <w:vAlign w:val="bottom"/>
            <w:hideMark/>
          </w:tcPr>
          <w:p w14:paraId="48814DA7" w14:textId="77777777" w:rsidR="00E276F1" w:rsidRPr="007D7FC6" w:rsidRDefault="00E276F1" w:rsidP="00E276F1">
            <w:pPr>
              <w:jc w:val="right"/>
              <w:rPr>
                <w:sz w:val="22"/>
                <w:szCs w:val="22"/>
                <w:lang w:val="es-CR" w:eastAsia="es-CR"/>
              </w:rPr>
            </w:pPr>
            <w:r w:rsidRPr="007D7FC6">
              <w:rPr>
                <w:sz w:val="22"/>
                <w:szCs w:val="22"/>
                <w:lang w:val="es-CR" w:eastAsia="es-CR"/>
              </w:rPr>
              <w:t>354</w:t>
            </w:r>
          </w:p>
        </w:tc>
        <w:tc>
          <w:tcPr>
            <w:tcW w:w="109" w:type="pct"/>
            <w:shd w:val="clear" w:color="auto" w:fill="auto"/>
            <w:noWrap/>
            <w:vAlign w:val="bottom"/>
            <w:hideMark/>
          </w:tcPr>
          <w:p w14:paraId="238CE3ED"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681" w:type="pct"/>
            <w:shd w:val="clear" w:color="auto" w:fill="auto"/>
            <w:noWrap/>
            <w:vAlign w:val="center"/>
            <w:hideMark/>
          </w:tcPr>
          <w:p w14:paraId="6F10AFEB" w14:textId="77777777" w:rsidR="00E276F1" w:rsidRPr="007D7FC6" w:rsidRDefault="00E276F1" w:rsidP="00E276F1">
            <w:pPr>
              <w:jc w:val="right"/>
              <w:rPr>
                <w:sz w:val="22"/>
                <w:szCs w:val="22"/>
                <w:lang w:val="es-CR" w:eastAsia="es-CR"/>
              </w:rPr>
            </w:pPr>
            <w:r w:rsidRPr="007D7FC6">
              <w:rPr>
                <w:sz w:val="22"/>
                <w:szCs w:val="22"/>
                <w:lang w:val="es-CR" w:eastAsia="es-CR"/>
              </w:rPr>
              <w:t>2,93%</w:t>
            </w:r>
          </w:p>
        </w:tc>
        <w:tc>
          <w:tcPr>
            <w:tcW w:w="681" w:type="pct"/>
            <w:shd w:val="clear" w:color="auto" w:fill="auto"/>
            <w:noWrap/>
            <w:vAlign w:val="bottom"/>
            <w:hideMark/>
          </w:tcPr>
          <w:p w14:paraId="6E39CCBE" w14:textId="77777777" w:rsidR="00E276F1" w:rsidRPr="007D7FC6" w:rsidRDefault="00E276F1" w:rsidP="00E276F1">
            <w:pPr>
              <w:jc w:val="right"/>
              <w:rPr>
                <w:sz w:val="22"/>
                <w:szCs w:val="22"/>
                <w:lang w:val="es-CR" w:eastAsia="es-CR"/>
              </w:rPr>
            </w:pPr>
            <w:r w:rsidRPr="007D7FC6">
              <w:rPr>
                <w:sz w:val="22"/>
                <w:szCs w:val="22"/>
                <w:lang w:val="es-CR" w:eastAsia="es-CR"/>
              </w:rPr>
              <w:t>6,32%</w:t>
            </w:r>
          </w:p>
        </w:tc>
      </w:tr>
      <w:tr w:rsidR="00E276F1" w:rsidRPr="007D7FC6" w14:paraId="7B04FB29" w14:textId="77777777" w:rsidTr="00E276F1">
        <w:trPr>
          <w:trHeight w:val="20"/>
        </w:trPr>
        <w:tc>
          <w:tcPr>
            <w:tcW w:w="1925" w:type="pct"/>
            <w:shd w:val="clear" w:color="auto" w:fill="auto"/>
            <w:noWrap/>
            <w:vAlign w:val="center"/>
            <w:hideMark/>
          </w:tcPr>
          <w:p w14:paraId="0C6A2033" w14:textId="77777777" w:rsidR="00E276F1" w:rsidRPr="007D7FC6" w:rsidRDefault="00E276F1" w:rsidP="00E276F1">
            <w:pPr>
              <w:rPr>
                <w:sz w:val="22"/>
                <w:szCs w:val="22"/>
                <w:lang w:val="es-CR" w:eastAsia="es-CR"/>
              </w:rPr>
            </w:pPr>
            <w:r w:rsidRPr="007D7FC6">
              <w:rPr>
                <w:sz w:val="22"/>
                <w:szCs w:val="22"/>
                <w:lang w:val="es-CR" w:eastAsia="es-CR"/>
              </w:rPr>
              <w:t>De 9 meses a menos de 10 meses</w:t>
            </w:r>
          </w:p>
        </w:tc>
        <w:tc>
          <w:tcPr>
            <w:tcW w:w="802" w:type="pct"/>
            <w:shd w:val="clear" w:color="auto" w:fill="auto"/>
            <w:noWrap/>
            <w:vAlign w:val="center"/>
            <w:hideMark/>
          </w:tcPr>
          <w:p w14:paraId="5E61FE38" w14:textId="77777777" w:rsidR="00E276F1" w:rsidRPr="007D7FC6" w:rsidRDefault="00E276F1" w:rsidP="00E276F1">
            <w:pPr>
              <w:jc w:val="right"/>
              <w:rPr>
                <w:sz w:val="22"/>
                <w:szCs w:val="22"/>
                <w:lang w:val="es-CR" w:eastAsia="es-CR"/>
              </w:rPr>
            </w:pPr>
            <w:r w:rsidRPr="007D7FC6">
              <w:rPr>
                <w:sz w:val="22"/>
                <w:szCs w:val="22"/>
                <w:lang w:val="es-CR" w:eastAsia="es-CR"/>
              </w:rPr>
              <w:t>226</w:t>
            </w:r>
          </w:p>
        </w:tc>
        <w:tc>
          <w:tcPr>
            <w:tcW w:w="802" w:type="pct"/>
            <w:shd w:val="clear" w:color="auto" w:fill="auto"/>
            <w:noWrap/>
            <w:vAlign w:val="bottom"/>
            <w:hideMark/>
          </w:tcPr>
          <w:p w14:paraId="7062A54C" w14:textId="77777777" w:rsidR="00E276F1" w:rsidRPr="007D7FC6" w:rsidRDefault="00E276F1" w:rsidP="00E276F1">
            <w:pPr>
              <w:jc w:val="right"/>
              <w:rPr>
                <w:sz w:val="22"/>
                <w:szCs w:val="22"/>
                <w:lang w:val="es-CR" w:eastAsia="es-CR"/>
              </w:rPr>
            </w:pPr>
            <w:r w:rsidRPr="007D7FC6">
              <w:rPr>
                <w:sz w:val="22"/>
                <w:szCs w:val="22"/>
                <w:lang w:val="es-CR" w:eastAsia="es-CR"/>
              </w:rPr>
              <w:t>279</w:t>
            </w:r>
          </w:p>
        </w:tc>
        <w:tc>
          <w:tcPr>
            <w:tcW w:w="109" w:type="pct"/>
            <w:shd w:val="clear" w:color="auto" w:fill="auto"/>
            <w:noWrap/>
            <w:vAlign w:val="bottom"/>
            <w:hideMark/>
          </w:tcPr>
          <w:p w14:paraId="136C5796"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681" w:type="pct"/>
            <w:shd w:val="clear" w:color="auto" w:fill="auto"/>
            <w:noWrap/>
            <w:vAlign w:val="center"/>
            <w:hideMark/>
          </w:tcPr>
          <w:p w14:paraId="3E68DC73" w14:textId="77777777" w:rsidR="00E276F1" w:rsidRPr="007D7FC6" w:rsidRDefault="00E276F1" w:rsidP="00E276F1">
            <w:pPr>
              <w:jc w:val="right"/>
              <w:rPr>
                <w:sz w:val="22"/>
                <w:szCs w:val="22"/>
                <w:lang w:val="es-CR" w:eastAsia="es-CR"/>
              </w:rPr>
            </w:pPr>
            <w:r w:rsidRPr="007D7FC6">
              <w:rPr>
                <w:sz w:val="22"/>
                <w:szCs w:val="22"/>
                <w:lang w:val="es-CR" w:eastAsia="es-CR"/>
              </w:rPr>
              <w:t>3,64%</w:t>
            </w:r>
          </w:p>
        </w:tc>
        <w:tc>
          <w:tcPr>
            <w:tcW w:w="681" w:type="pct"/>
            <w:shd w:val="clear" w:color="auto" w:fill="auto"/>
            <w:noWrap/>
            <w:vAlign w:val="bottom"/>
            <w:hideMark/>
          </w:tcPr>
          <w:p w14:paraId="57DE0224" w14:textId="77777777" w:rsidR="00E276F1" w:rsidRPr="007D7FC6" w:rsidRDefault="00E276F1" w:rsidP="00E276F1">
            <w:pPr>
              <w:jc w:val="right"/>
              <w:rPr>
                <w:sz w:val="22"/>
                <w:szCs w:val="22"/>
                <w:lang w:val="es-CR" w:eastAsia="es-CR"/>
              </w:rPr>
            </w:pPr>
            <w:r w:rsidRPr="007D7FC6">
              <w:rPr>
                <w:sz w:val="22"/>
                <w:szCs w:val="22"/>
                <w:lang w:val="es-CR" w:eastAsia="es-CR"/>
              </w:rPr>
              <w:t>4,98%</w:t>
            </w:r>
          </w:p>
        </w:tc>
      </w:tr>
      <w:tr w:rsidR="00E276F1" w:rsidRPr="007D7FC6" w14:paraId="5E7F6160" w14:textId="77777777" w:rsidTr="00E276F1">
        <w:trPr>
          <w:trHeight w:val="20"/>
        </w:trPr>
        <w:tc>
          <w:tcPr>
            <w:tcW w:w="1925" w:type="pct"/>
            <w:shd w:val="clear" w:color="auto" w:fill="auto"/>
            <w:noWrap/>
            <w:vAlign w:val="center"/>
            <w:hideMark/>
          </w:tcPr>
          <w:p w14:paraId="09245D2B" w14:textId="77777777" w:rsidR="00E276F1" w:rsidRPr="007D7FC6" w:rsidRDefault="00E276F1" w:rsidP="00E276F1">
            <w:pPr>
              <w:rPr>
                <w:sz w:val="22"/>
                <w:szCs w:val="22"/>
                <w:lang w:val="es-CR" w:eastAsia="es-CR"/>
              </w:rPr>
            </w:pPr>
            <w:r w:rsidRPr="007D7FC6">
              <w:rPr>
                <w:sz w:val="22"/>
                <w:szCs w:val="22"/>
                <w:lang w:val="es-CR" w:eastAsia="es-CR"/>
              </w:rPr>
              <w:t>De 10 meses a menos de 11 meses</w:t>
            </w:r>
          </w:p>
        </w:tc>
        <w:tc>
          <w:tcPr>
            <w:tcW w:w="802" w:type="pct"/>
            <w:shd w:val="clear" w:color="auto" w:fill="auto"/>
            <w:noWrap/>
            <w:vAlign w:val="center"/>
            <w:hideMark/>
          </w:tcPr>
          <w:p w14:paraId="5316E51B" w14:textId="77777777" w:rsidR="00E276F1" w:rsidRPr="007D7FC6" w:rsidRDefault="00E276F1" w:rsidP="00E276F1">
            <w:pPr>
              <w:jc w:val="right"/>
              <w:rPr>
                <w:sz w:val="22"/>
                <w:szCs w:val="22"/>
                <w:lang w:val="es-CR" w:eastAsia="es-CR"/>
              </w:rPr>
            </w:pPr>
            <w:r w:rsidRPr="007D7FC6">
              <w:rPr>
                <w:sz w:val="22"/>
                <w:szCs w:val="22"/>
                <w:lang w:val="es-CR" w:eastAsia="es-CR"/>
              </w:rPr>
              <w:t>278</w:t>
            </w:r>
          </w:p>
        </w:tc>
        <w:tc>
          <w:tcPr>
            <w:tcW w:w="802" w:type="pct"/>
            <w:shd w:val="clear" w:color="auto" w:fill="auto"/>
            <w:noWrap/>
            <w:vAlign w:val="bottom"/>
            <w:hideMark/>
          </w:tcPr>
          <w:p w14:paraId="30601646" w14:textId="77777777" w:rsidR="00E276F1" w:rsidRPr="007D7FC6" w:rsidRDefault="00E276F1" w:rsidP="00E276F1">
            <w:pPr>
              <w:jc w:val="right"/>
              <w:rPr>
                <w:sz w:val="22"/>
                <w:szCs w:val="22"/>
                <w:lang w:val="es-CR" w:eastAsia="es-CR"/>
              </w:rPr>
            </w:pPr>
            <w:r w:rsidRPr="007D7FC6">
              <w:rPr>
                <w:sz w:val="22"/>
                <w:szCs w:val="22"/>
                <w:lang w:val="es-CR" w:eastAsia="es-CR"/>
              </w:rPr>
              <w:t>102</w:t>
            </w:r>
          </w:p>
        </w:tc>
        <w:tc>
          <w:tcPr>
            <w:tcW w:w="109" w:type="pct"/>
            <w:shd w:val="clear" w:color="auto" w:fill="auto"/>
            <w:noWrap/>
            <w:vAlign w:val="bottom"/>
            <w:hideMark/>
          </w:tcPr>
          <w:p w14:paraId="7143509F"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681" w:type="pct"/>
            <w:shd w:val="clear" w:color="auto" w:fill="auto"/>
            <w:noWrap/>
            <w:vAlign w:val="center"/>
            <w:hideMark/>
          </w:tcPr>
          <w:p w14:paraId="3E78D1C2" w14:textId="77777777" w:rsidR="00E276F1" w:rsidRPr="007D7FC6" w:rsidRDefault="00E276F1" w:rsidP="00E276F1">
            <w:pPr>
              <w:jc w:val="right"/>
              <w:rPr>
                <w:sz w:val="22"/>
                <w:szCs w:val="22"/>
                <w:lang w:val="es-CR" w:eastAsia="es-CR"/>
              </w:rPr>
            </w:pPr>
            <w:r w:rsidRPr="007D7FC6">
              <w:rPr>
                <w:sz w:val="22"/>
                <w:szCs w:val="22"/>
                <w:lang w:val="es-CR" w:eastAsia="es-CR"/>
              </w:rPr>
              <w:t>4,48%</w:t>
            </w:r>
          </w:p>
        </w:tc>
        <w:tc>
          <w:tcPr>
            <w:tcW w:w="681" w:type="pct"/>
            <w:shd w:val="clear" w:color="auto" w:fill="auto"/>
            <w:noWrap/>
            <w:vAlign w:val="bottom"/>
            <w:hideMark/>
          </w:tcPr>
          <w:p w14:paraId="3C13CBD4" w14:textId="77777777" w:rsidR="00E276F1" w:rsidRPr="007D7FC6" w:rsidRDefault="00E276F1" w:rsidP="00E276F1">
            <w:pPr>
              <w:jc w:val="right"/>
              <w:rPr>
                <w:sz w:val="22"/>
                <w:szCs w:val="22"/>
                <w:lang w:val="es-CR" w:eastAsia="es-CR"/>
              </w:rPr>
            </w:pPr>
            <w:r w:rsidRPr="007D7FC6">
              <w:rPr>
                <w:sz w:val="22"/>
                <w:szCs w:val="22"/>
                <w:lang w:val="es-CR" w:eastAsia="es-CR"/>
              </w:rPr>
              <w:t>1,82%</w:t>
            </w:r>
          </w:p>
        </w:tc>
      </w:tr>
      <w:tr w:rsidR="00E276F1" w:rsidRPr="007D7FC6" w14:paraId="30BD14A1" w14:textId="77777777" w:rsidTr="00E276F1">
        <w:trPr>
          <w:trHeight w:val="20"/>
        </w:trPr>
        <w:tc>
          <w:tcPr>
            <w:tcW w:w="1925" w:type="pct"/>
            <w:shd w:val="clear" w:color="auto" w:fill="auto"/>
            <w:noWrap/>
            <w:vAlign w:val="center"/>
            <w:hideMark/>
          </w:tcPr>
          <w:p w14:paraId="57C78627" w14:textId="77777777" w:rsidR="00E276F1" w:rsidRPr="007D7FC6" w:rsidRDefault="00E276F1" w:rsidP="00E276F1">
            <w:pPr>
              <w:rPr>
                <w:sz w:val="22"/>
                <w:szCs w:val="22"/>
                <w:lang w:val="es-CR" w:eastAsia="es-CR"/>
              </w:rPr>
            </w:pPr>
            <w:r w:rsidRPr="007D7FC6">
              <w:rPr>
                <w:sz w:val="22"/>
                <w:szCs w:val="22"/>
                <w:lang w:val="es-CR" w:eastAsia="es-CR"/>
              </w:rPr>
              <w:t>De 11 meses a menos de 12 meses</w:t>
            </w:r>
          </w:p>
        </w:tc>
        <w:tc>
          <w:tcPr>
            <w:tcW w:w="802" w:type="pct"/>
            <w:shd w:val="clear" w:color="auto" w:fill="auto"/>
            <w:noWrap/>
            <w:vAlign w:val="center"/>
            <w:hideMark/>
          </w:tcPr>
          <w:p w14:paraId="1C725DB0" w14:textId="77777777" w:rsidR="00E276F1" w:rsidRPr="007D7FC6" w:rsidRDefault="00E276F1" w:rsidP="00E276F1">
            <w:pPr>
              <w:jc w:val="right"/>
              <w:rPr>
                <w:sz w:val="22"/>
                <w:szCs w:val="22"/>
                <w:lang w:val="es-CR" w:eastAsia="es-CR"/>
              </w:rPr>
            </w:pPr>
            <w:r w:rsidRPr="007D7FC6">
              <w:rPr>
                <w:sz w:val="22"/>
                <w:szCs w:val="22"/>
                <w:lang w:val="es-CR" w:eastAsia="es-CR"/>
              </w:rPr>
              <w:t>221</w:t>
            </w:r>
          </w:p>
        </w:tc>
        <w:tc>
          <w:tcPr>
            <w:tcW w:w="802" w:type="pct"/>
            <w:shd w:val="clear" w:color="auto" w:fill="auto"/>
            <w:noWrap/>
            <w:vAlign w:val="bottom"/>
            <w:hideMark/>
          </w:tcPr>
          <w:p w14:paraId="6A80E268" w14:textId="77777777" w:rsidR="00E276F1" w:rsidRPr="007D7FC6" w:rsidRDefault="00E276F1" w:rsidP="00E276F1">
            <w:pPr>
              <w:jc w:val="right"/>
              <w:rPr>
                <w:sz w:val="22"/>
                <w:szCs w:val="22"/>
                <w:lang w:val="es-CR" w:eastAsia="es-CR"/>
              </w:rPr>
            </w:pPr>
            <w:r w:rsidRPr="007D7FC6">
              <w:rPr>
                <w:sz w:val="22"/>
                <w:szCs w:val="22"/>
                <w:lang w:val="es-CR" w:eastAsia="es-CR"/>
              </w:rPr>
              <w:t>108</w:t>
            </w:r>
          </w:p>
        </w:tc>
        <w:tc>
          <w:tcPr>
            <w:tcW w:w="109" w:type="pct"/>
            <w:shd w:val="clear" w:color="auto" w:fill="auto"/>
            <w:noWrap/>
            <w:vAlign w:val="bottom"/>
            <w:hideMark/>
          </w:tcPr>
          <w:p w14:paraId="6D7A95D5"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681" w:type="pct"/>
            <w:shd w:val="clear" w:color="auto" w:fill="auto"/>
            <w:noWrap/>
            <w:vAlign w:val="center"/>
            <w:hideMark/>
          </w:tcPr>
          <w:p w14:paraId="12D2F55B" w14:textId="77777777" w:rsidR="00E276F1" w:rsidRPr="007D7FC6" w:rsidRDefault="00E276F1" w:rsidP="00E276F1">
            <w:pPr>
              <w:jc w:val="right"/>
              <w:rPr>
                <w:sz w:val="22"/>
                <w:szCs w:val="22"/>
                <w:lang w:val="es-CR" w:eastAsia="es-CR"/>
              </w:rPr>
            </w:pPr>
            <w:r w:rsidRPr="007D7FC6">
              <w:rPr>
                <w:sz w:val="22"/>
                <w:szCs w:val="22"/>
                <w:lang w:val="es-CR" w:eastAsia="es-CR"/>
              </w:rPr>
              <w:t>3,56%</w:t>
            </w:r>
          </w:p>
        </w:tc>
        <w:tc>
          <w:tcPr>
            <w:tcW w:w="681" w:type="pct"/>
            <w:shd w:val="clear" w:color="auto" w:fill="auto"/>
            <w:noWrap/>
            <w:vAlign w:val="bottom"/>
            <w:hideMark/>
          </w:tcPr>
          <w:p w14:paraId="421B69F8" w14:textId="77777777" w:rsidR="00E276F1" w:rsidRPr="007D7FC6" w:rsidRDefault="00E276F1" w:rsidP="00E276F1">
            <w:pPr>
              <w:jc w:val="right"/>
              <w:rPr>
                <w:sz w:val="22"/>
                <w:szCs w:val="22"/>
                <w:lang w:val="es-CR" w:eastAsia="es-CR"/>
              </w:rPr>
            </w:pPr>
            <w:r w:rsidRPr="007D7FC6">
              <w:rPr>
                <w:sz w:val="22"/>
                <w:szCs w:val="22"/>
                <w:lang w:val="es-CR" w:eastAsia="es-CR"/>
              </w:rPr>
              <w:t>1,93%</w:t>
            </w:r>
          </w:p>
        </w:tc>
      </w:tr>
      <w:tr w:rsidR="00E276F1" w:rsidRPr="007D7FC6" w14:paraId="02011BBA" w14:textId="77777777" w:rsidTr="00E276F1">
        <w:trPr>
          <w:trHeight w:val="20"/>
        </w:trPr>
        <w:tc>
          <w:tcPr>
            <w:tcW w:w="1925" w:type="pct"/>
            <w:shd w:val="clear" w:color="auto" w:fill="auto"/>
            <w:noWrap/>
            <w:vAlign w:val="center"/>
            <w:hideMark/>
          </w:tcPr>
          <w:p w14:paraId="60CD2D8B" w14:textId="77777777" w:rsidR="00E276F1" w:rsidRPr="007D7FC6" w:rsidRDefault="00E276F1" w:rsidP="00E276F1">
            <w:pPr>
              <w:rPr>
                <w:sz w:val="22"/>
                <w:szCs w:val="22"/>
                <w:lang w:val="es-CR" w:eastAsia="es-CR"/>
              </w:rPr>
            </w:pPr>
            <w:r w:rsidRPr="007D7FC6">
              <w:rPr>
                <w:sz w:val="22"/>
                <w:szCs w:val="22"/>
                <w:lang w:val="es-CR" w:eastAsia="es-CR"/>
              </w:rPr>
              <w:t>De 12 meses a menos de 18 meses</w:t>
            </w:r>
          </w:p>
        </w:tc>
        <w:tc>
          <w:tcPr>
            <w:tcW w:w="802" w:type="pct"/>
            <w:shd w:val="clear" w:color="auto" w:fill="auto"/>
            <w:noWrap/>
            <w:vAlign w:val="center"/>
            <w:hideMark/>
          </w:tcPr>
          <w:p w14:paraId="3A590B28" w14:textId="77777777" w:rsidR="00E276F1" w:rsidRPr="007D7FC6" w:rsidRDefault="00E276F1" w:rsidP="00E276F1">
            <w:pPr>
              <w:jc w:val="right"/>
              <w:rPr>
                <w:sz w:val="22"/>
                <w:szCs w:val="22"/>
                <w:lang w:val="es-CR" w:eastAsia="es-CR"/>
              </w:rPr>
            </w:pPr>
            <w:r w:rsidRPr="007D7FC6">
              <w:rPr>
                <w:sz w:val="22"/>
                <w:szCs w:val="22"/>
                <w:lang w:val="es-CR" w:eastAsia="es-CR"/>
              </w:rPr>
              <w:t>389</w:t>
            </w:r>
          </w:p>
        </w:tc>
        <w:tc>
          <w:tcPr>
            <w:tcW w:w="802" w:type="pct"/>
            <w:shd w:val="clear" w:color="auto" w:fill="auto"/>
            <w:noWrap/>
            <w:vAlign w:val="bottom"/>
            <w:hideMark/>
          </w:tcPr>
          <w:p w14:paraId="050DD953" w14:textId="77777777" w:rsidR="00E276F1" w:rsidRPr="007D7FC6" w:rsidRDefault="00E276F1" w:rsidP="00E276F1">
            <w:pPr>
              <w:jc w:val="right"/>
              <w:rPr>
                <w:sz w:val="22"/>
                <w:szCs w:val="22"/>
                <w:lang w:val="es-CR" w:eastAsia="es-CR"/>
              </w:rPr>
            </w:pPr>
            <w:r w:rsidRPr="007D7FC6">
              <w:rPr>
                <w:sz w:val="22"/>
                <w:szCs w:val="22"/>
                <w:lang w:val="es-CR" w:eastAsia="es-CR"/>
              </w:rPr>
              <w:t>140</w:t>
            </w:r>
          </w:p>
        </w:tc>
        <w:tc>
          <w:tcPr>
            <w:tcW w:w="109" w:type="pct"/>
            <w:shd w:val="clear" w:color="auto" w:fill="auto"/>
            <w:noWrap/>
            <w:vAlign w:val="bottom"/>
            <w:hideMark/>
          </w:tcPr>
          <w:p w14:paraId="7F56E5D1"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681" w:type="pct"/>
            <w:shd w:val="clear" w:color="auto" w:fill="auto"/>
            <w:noWrap/>
            <w:vAlign w:val="center"/>
            <w:hideMark/>
          </w:tcPr>
          <w:p w14:paraId="43BB8A9F" w14:textId="77777777" w:rsidR="00E276F1" w:rsidRPr="007D7FC6" w:rsidRDefault="00E276F1" w:rsidP="00E276F1">
            <w:pPr>
              <w:jc w:val="right"/>
              <w:rPr>
                <w:sz w:val="22"/>
                <w:szCs w:val="22"/>
                <w:lang w:val="es-CR" w:eastAsia="es-CR"/>
              </w:rPr>
            </w:pPr>
            <w:r w:rsidRPr="007D7FC6">
              <w:rPr>
                <w:sz w:val="22"/>
                <w:szCs w:val="22"/>
                <w:lang w:val="es-CR" w:eastAsia="es-CR"/>
              </w:rPr>
              <w:t>6,26%</w:t>
            </w:r>
          </w:p>
        </w:tc>
        <w:tc>
          <w:tcPr>
            <w:tcW w:w="681" w:type="pct"/>
            <w:shd w:val="clear" w:color="auto" w:fill="auto"/>
            <w:noWrap/>
            <w:vAlign w:val="bottom"/>
            <w:hideMark/>
          </w:tcPr>
          <w:p w14:paraId="0CC1CDCE" w14:textId="77777777" w:rsidR="00E276F1" w:rsidRPr="007D7FC6" w:rsidRDefault="00E276F1" w:rsidP="00E276F1">
            <w:pPr>
              <w:jc w:val="right"/>
              <w:rPr>
                <w:sz w:val="22"/>
                <w:szCs w:val="22"/>
                <w:lang w:val="es-CR" w:eastAsia="es-CR"/>
              </w:rPr>
            </w:pPr>
            <w:r w:rsidRPr="007D7FC6">
              <w:rPr>
                <w:sz w:val="22"/>
                <w:szCs w:val="22"/>
                <w:lang w:val="es-CR" w:eastAsia="es-CR"/>
              </w:rPr>
              <w:t>2,50%</w:t>
            </w:r>
          </w:p>
        </w:tc>
      </w:tr>
      <w:tr w:rsidR="00E276F1" w:rsidRPr="007D7FC6" w14:paraId="7E72B6A5" w14:textId="77777777" w:rsidTr="00E276F1">
        <w:trPr>
          <w:trHeight w:val="20"/>
        </w:trPr>
        <w:tc>
          <w:tcPr>
            <w:tcW w:w="1925" w:type="pct"/>
            <w:shd w:val="clear" w:color="auto" w:fill="auto"/>
            <w:noWrap/>
            <w:vAlign w:val="center"/>
            <w:hideMark/>
          </w:tcPr>
          <w:p w14:paraId="7F915169" w14:textId="77777777" w:rsidR="00E276F1" w:rsidRPr="007D7FC6" w:rsidRDefault="00E276F1" w:rsidP="00E276F1">
            <w:pPr>
              <w:rPr>
                <w:sz w:val="22"/>
                <w:szCs w:val="22"/>
                <w:lang w:val="es-CR" w:eastAsia="es-CR"/>
              </w:rPr>
            </w:pPr>
            <w:r w:rsidRPr="007D7FC6">
              <w:rPr>
                <w:sz w:val="22"/>
                <w:szCs w:val="22"/>
                <w:lang w:val="es-CR" w:eastAsia="es-CR"/>
              </w:rPr>
              <w:t>De 18 meses a menos de 24 meses</w:t>
            </w:r>
          </w:p>
        </w:tc>
        <w:tc>
          <w:tcPr>
            <w:tcW w:w="802" w:type="pct"/>
            <w:shd w:val="clear" w:color="auto" w:fill="auto"/>
            <w:noWrap/>
            <w:vAlign w:val="center"/>
            <w:hideMark/>
          </w:tcPr>
          <w:p w14:paraId="04ED14BF" w14:textId="77777777" w:rsidR="00E276F1" w:rsidRPr="007D7FC6" w:rsidRDefault="00E276F1" w:rsidP="00E276F1">
            <w:pPr>
              <w:jc w:val="right"/>
              <w:rPr>
                <w:sz w:val="22"/>
                <w:szCs w:val="22"/>
                <w:lang w:val="es-CR" w:eastAsia="es-CR"/>
              </w:rPr>
            </w:pPr>
            <w:r w:rsidRPr="007D7FC6">
              <w:rPr>
                <w:sz w:val="22"/>
                <w:szCs w:val="22"/>
                <w:lang w:val="es-CR" w:eastAsia="es-CR"/>
              </w:rPr>
              <w:t>84</w:t>
            </w:r>
          </w:p>
        </w:tc>
        <w:tc>
          <w:tcPr>
            <w:tcW w:w="802" w:type="pct"/>
            <w:shd w:val="clear" w:color="auto" w:fill="auto"/>
            <w:noWrap/>
            <w:vAlign w:val="bottom"/>
            <w:hideMark/>
          </w:tcPr>
          <w:p w14:paraId="1641A7A6" w14:textId="77777777" w:rsidR="00E276F1" w:rsidRPr="007D7FC6" w:rsidRDefault="00E276F1" w:rsidP="00E276F1">
            <w:pPr>
              <w:jc w:val="right"/>
              <w:rPr>
                <w:sz w:val="22"/>
                <w:szCs w:val="22"/>
                <w:lang w:val="es-CR" w:eastAsia="es-CR"/>
              </w:rPr>
            </w:pPr>
            <w:r w:rsidRPr="007D7FC6">
              <w:rPr>
                <w:sz w:val="22"/>
                <w:szCs w:val="22"/>
                <w:lang w:val="es-CR" w:eastAsia="es-CR"/>
              </w:rPr>
              <w:t>41</w:t>
            </w:r>
          </w:p>
        </w:tc>
        <w:tc>
          <w:tcPr>
            <w:tcW w:w="109" w:type="pct"/>
            <w:shd w:val="clear" w:color="auto" w:fill="auto"/>
            <w:noWrap/>
            <w:vAlign w:val="bottom"/>
            <w:hideMark/>
          </w:tcPr>
          <w:p w14:paraId="6FC950FC"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681" w:type="pct"/>
            <w:shd w:val="clear" w:color="auto" w:fill="auto"/>
            <w:noWrap/>
            <w:vAlign w:val="center"/>
            <w:hideMark/>
          </w:tcPr>
          <w:p w14:paraId="1934D0E8" w14:textId="77777777" w:rsidR="00E276F1" w:rsidRPr="007D7FC6" w:rsidRDefault="00E276F1" w:rsidP="00E276F1">
            <w:pPr>
              <w:jc w:val="right"/>
              <w:rPr>
                <w:sz w:val="22"/>
                <w:szCs w:val="22"/>
                <w:lang w:val="es-CR" w:eastAsia="es-CR"/>
              </w:rPr>
            </w:pPr>
            <w:r w:rsidRPr="007D7FC6">
              <w:rPr>
                <w:sz w:val="22"/>
                <w:szCs w:val="22"/>
                <w:lang w:val="es-CR" w:eastAsia="es-CR"/>
              </w:rPr>
              <w:t>1,35%</w:t>
            </w:r>
          </w:p>
        </w:tc>
        <w:tc>
          <w:tcPr>
            <w:tcW w:w="681" w:type="pct"/>
            <w:shd w:val="clear" w:color="auto" w:fill="auto"/>
            <w:noWrap/>
            <w:vAlign w:val="bottom"/>
            <w:hideMark/>
          </w:tcPr>
          <w:p w14:paraId="1A3F036A" w14:textId="77777777" w:rsidR="00E276F1" w:rsidRPr="007D7FC6" w:rsidRDefault="00E276F1" w:rsidP="00E276F1">
            <w:pPr>
              <w:jc w:val="right"/>
              <w:rPr>
                <w:sz w:val="22"/>
                <w:szCs w:val="22"/>
                <w:lang w:val="es-CR" w:eastAsia="es-CR"/>
              </w:rPr>
            </w:pPr>
            <w:r w:rsidRPr="007D7FC6">
              <w:rPr>
                <w:sz w:val="22"/>
                <w:szCs w:val="22"/>
                <w:lang w:val="es-CR" w:eastAsia="es-CR"/>
              </w:rPr>
              <w:t>0,73%</w:t>
            </w:r>
          </w:p>
        </w:tc>
      </w:tr>
      <w:tr w:rsidR="00E276F1" w:rsidRPr="007D7FC6" w14:paraId="004D08F6" w14:textId="77777777" w:rsidTr="00E276F1">
        <w:trPr>
          <w:trHeight w:val="20"/>
        </w:trPr>
        <w:tc>
          <w:tcPr>
            <w:tcW w:w="1925" w:type="pct"/>
            <w:shd w:val="clear" w:color="auto" w:fill="auto"/>
            <w:noWrap/>
            <w:vAlign w:val="center"/>
            <w:hideMark/>
          </w:tcPr>
          <w:p w14:paraId="11D5E08A" w14:textId="77777777" w:rsidR="00E276F1" w:rsidRPr="007D7FC6" w:rsidRDefault="00E276F1" w:rsidP="00E276F1">
            <w:pPr>
              <w:rPr>
                <w:sz w:val="22"/>
                <w:szCs w:val="22"/>
                <w:lang w:val="es-CR" w:eastAsia="es-CR"/>
              </w:rPr>
            </w:pPr>
            <w:r w:rsidRPr="007D7FC6">
              <w:rPr>
                <w:sz w:val="22"/>
                <w:szCs w:val="22"/>
                <w:lang w:val="es-CR" w:eastAsia="es-CR"/>
              </w:rPr>
              <w:t>De 24 meses a menos de 36 meses</w:t>
            </w:r>
          </w:p>
        </w:tc>
        <w:tc>
          <w:tcPr>
            <w:tcW w:w="802" w:type="pct"/>
            <w:shd w:val="clear" w:color="auto" w:fill="auto"/>
            <w:noWrap/>
            <w:vAlign w:val="center"/>
            <w:hideMark/>
          </w:tcPr>
          <w:p w14:paraId="5513C6B4" w14:textId="77777777" w:rsidR="00E276F1" w:rsidRPr="007D7FC6" w:rsidRDefault="00E276F1" w:rsidP="00E276F1">
            <w:pPr>
              <w:jc w:val="right"/>
              <w:rPr>
                <w:sz w:val="22"/>
                <w:szCs w:val="22"/>
                <w:lang w:val="es-CR" w:eastAsia="es-CR"/>
              </w:rPr>
            </w:pPr>
            <w:r w:rsidRPr="007D7FC6">
              <w:rPr>
                <w:sz w:val="22"/>
                <w:szCs w:val="22"/>
                <w:lang w:val="es-CR" w:eastAsia="es-CR"/>
              </w:rPr>
              <w:t>55</w:t>
            </w:r>
          </w:p>
        </w:tc>
        <w:tc>
          <w:tcPr>
            <w:tcW w:w="802" w:type="pct"/>
            <w:shd w:val="clear" w:color="auto" w:fill="auto"/>
            <w:noWrap/>
            <w:vAlign w:val="bottom"/>
            <w:hideMark/>
          </w:tcPr>
          <w:p w14:paraId="72BAC68C" w14:textId="77777777" w:rsidR="00E276F1" w:rsidRPr="007D7FC6" w:rsidRDefault="00E276F1" w:rsidP="00E276F1">
            <w:pPr>
              <w:jc w:val="right"/>
              <w:rPr>
                <w:sz w:val="22"/>
                <w:szCs w:val="22"/>
                <w:lang w:val="es-CR" w:eastAsia="es-CR"/>
              </w:rPr>
            </w:pPr>
            <w:r w:rsidRPr="007D7FC6">
              <w:rPr>
                <w:sz w:val="22"/>
                <w:szCs w:val="22"/>
                <w:lang w:val="es-CR" w:eastAsia="es-CR"/>
              </w:rPr>
              <w:t>40</w:t>
            </w:r>
          </w:p>
        </w:tc>
        <w:tc>
          <w:tcPr>
            <w:tcW w:w="109" w:type="pct"/>
            <w:shd w:val="clear" w:color="auto" w:fill="auto"/>
            <w:noWrap/>
            <w:vAlign w:val="bottom"/>
            <w:hideMark/>
          </w:tcPr>
          <w:p w14:paraId="025FDCED"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681" w:type="pct"/>
            <w:shd w:val="clear" w:color="auto" w:fill="auto"/>
            <w:noWrap/>
            <w:vAlign w:val="center"/>
            <w:hideMark/>
          </w:tcPr>
          <w:p w14:paraId="32AB3183" w14:textId="77777777" w:rsidR="00E276F1" w:rsidRPr="007D7FC6" w:rsidRDefault="00E276F1" w:rsidP="00E276F1">
            <w:pPr>
              <w:jc w:val="right"/>
              <w:rPr>
                <w:sz w:val="22"/>
                <w:szCs w:val="22"/>
                <w:lang w:val="es-CR" w:eastAsia="es-CR"/>
              </w:rPr>
            </w:pPr>
            <w:r w:rsidRPr="007D7FC6">
              <w:rPr>
                <w:sz w:val="22"/>
                <w:szCs w:val="22"/>
                <w:lang w:val="es-CR" w:eastAsia="es-CR"/>
              </w:rPr>
              <w:t>0,89%</w:t>
            </w:r>
          </w:p>
        </w:tc>
        <w:tc>
          <w:tcPr>
            <w:tcW w:w="681" w:type="pct"/>
            <w:shd w:val="clear" w:color="auto" w:fill="auto"/>
            <w:noWrap/>
            <w:vAlign w:val="bottom"/>
            <w:hideMark/>
          </w:tcPr>
          <w:p w14:paraId="6C973805" w14:textId="77777777" w:rsidR="00E276F1" w:rsidRPr="007D7FC6" w:rsidRDefault="00E276F1" w:rsidP="00E276F1">
            <w:pPr>
              <w:jc w:val="right"/>
              <w:rPr>
                <w:sz w:val="22"/>
                <w:szCs w:val="22"/>
                <w:lang w:val="es-CR" w:eastAsia="es-CR"/>
              </w:rPr>
            </w:pPr>
            <w:r w:rsidRPr="007D7FC6">
              <w:rPr>
                <w:sz w:val="22"/>
                <w:szCs w:val="22"/>
                <w:lang w:val="es-CR" w:eastAsia="es-CR"/>
              </w:rPr>
              <w:t>0,71%</w:t>
            </w:r>
          </w:p>
        </w:tc>
      </w:tr>
      <w:tr w:rsidR="00E276F1" w:rsidRPr="007D7FC6" w14:paraId="7CF542A1" w14:textId="77777777" w:rsidTr="00E276F1">
        <w:trPr>
          <w:trHeight w:val="20"/>
        </w:trPr>
        <w:tc>
          <w:tcPr>
            <w:tcW w:w="1925" w:type="pct"/>
            <w:shd w:val="clear" w:color="auto" w:fill="auto"/>
            <w:noWrap/>
            <w:vAlign w:val="center"/>
            <w:hideMark/>
          </w:tcPr>
          <w:p w14:paraId="265D83A2" w14:textId="77777777" w:rsidR="00E276F1" w:rsidRPr="007D7FC6" w:rsidRDefault="00E276F1" w:rsidP="00E276F1">
            <w:pPr>
              <w:rPr>
                <w:sz w:val="22"/>
                <w:szCs w:val="22"/>
                <w:lang w:val="es-CR" w:eastAsia="es-CR"/>
              </w:rPr>
            </w:pPr>
            <w:r w:rsidRPr="007D7FC6">
              <w:rPr>
                <w:sz w:val="22"/>
                <w:szCs w:val="22"/>
                <w:lang w:val="es-CR" w:eastAsia="es-CR"/>
              </w:rPr>
              <w:t>De 36 meses a menos de 48 meses</w:t>
            </w:r>
          </w:p>
        </w:tc>
        <w:tc>
          <w:tcPr>
            <w:tcW w:w="802" w:type="pct"/>
            <w:shd w:val="clear" w:color="auto" w:fill="auto"/>
            <w:noWrap/>
            <w:vAlign w:val="center"/>
            <w:hideMark/>
          </w:tcPr>
          <w:p w14:paraId="6C8FB584" w14:textId="77777777" w:rsidR="00E276F1" w:rsidRPr="007D7FC6" w:rsidRDefault="00E276F1" w:rsidP="00E276F1">
            <w:pPr>
              <w:jc w:val="right"/>
              <w:rPr>
                <w:sz w:val="22"/>
                <w:szCs w:val="22"/>
                <w:lang w:val="es-CR" w:eastAsia="es-CR"/>
              </w:rPr>
            </w:pPr>
            <w:r w:rsidRPr="007D7FC6">
              <w:rPr>
                <w:sz w:val="22"/>
                <w:szCs w:val="22"/>
                <w:lang w:val="es-CR" w:eastAsia="es-CR"/>
              </w:rPr>
              <w:t>17</w:t>
            </w:r>
          </w:p>
        </w:tc>
        <w:tc>
          <w:tcPr>
            <w:tcW w:w="802" w:type="pct"/>
            <w:shd w:val="clear" w:color="auto" w:fill="auto"/>
            <w:noWrap/>
            <w:vAlign w:val="bottom"/>
            <w:hideMark/>
          </w:tcPr>
          <w:p w14:paraId="6033851C" w14:textId="77777777" w:rsidR="00E276F1" w:rsidRPr="007D7FC6" w:rsidRDefault="00E276F1" w:rsidP="00E276F1">
            <w:pPr>
              <w:jc w:val="right"/>
              <w:rPr>
                <w:sz w:val="22"/>
                <w:szCs w:val="22"/>
                <w:lang w:val="es-CR" w:eastAsia="es-CR"/>
              </w:rPr>
            </w:pPr>
            <w:r w:rsidRPr="007D7FC6">
              <w:rPr>
                <w:sz w:val="22"/>
                <w:szCs w:val="22"/>
                <w:lang w:val="es-CR" w:eastAsia="es-CR"/>
              </w:rPr>
              <w:t>4</w:t>
            </w:r>
          </w:p>
        </w:tc>
        <w:tc>
          <w:tcPr>
            <w:tcW w:w="109" w:type="pct"/>
            <w:shd w:val="clear" w:color="auto" w:fill="auto"/>
            <w:noWrap/>
            <w:vAlign w:val="bottom"/>
            <w:hideMark/>
          </w:tcPr>
          <w:p w14:paraId="33865C43"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681" w:type="pct"/>
            <w:shd w:val="clear" w:color="auto" w:fill="auto"/>
            <w:noWrap/>
            <w:vAlign w:val="center"/>
            <w:hideMark/>
          </w:tcPr>
          <w:p w14:paraId="448E4F0E" w14:textId="77777777" w:rsidR="00E276F1" w:rsidRPr="007D7FC6" w:rsidRDefault="00E276F1" w:rsidP="00E276F1">
            <w:pPr>
              <w:jc w:val="right"/>
              <w:rPr>
                <w:sz w:val="22"/>
                <w:szCs w:val="22"/>
                <w:lang w:val="es-CR" w:eastAsia="es-CR"/>
              </w:rPr>
            </w:pPr>
            <w:r w:rsidRPr="007D7FC6">
              <w:rPr>
                <w:sz w:val="22"/>
                <w:szCs w:val="22"/>
                <w:lang w:val="es-CR" w:eastAsia="es-CR"/>
              </w:rPr>
              <w:t>0,27%</w:t>
            </w:r>
          </w:p>
        </w:tc>
        <w:tc>
          <w:tcPr>
            <w:tcW w:w="681" w:type="pct"/>
            <w:shd w:val="clear" w:color="auto" w:fill="auto"/>
            <w:noWrap/>
            <w:vAlign w:val="bottom"/>
            <w:hideMark/>
          </w:tcPr>
          <w:p w14:paraId="227BA853" w14:textId="77777777" w:rsidR="00E276F1" w:rsidRPr="007D7FC6" w:rsidRDefault="00E276F1" w:rsidP="00E276F1">
            <w:pPr>
              <w:jc w:val="right"/>
              <w:rPr>
                <w:sz w:val="22"/>
                <w:szCs w:val="22"/>
                <w:lang w:val="es-CR" w:eastAsia="es-CR"/>
              </w:rPr>
            </w:pPr>
            <w:r w:rsidRPr="007D7FC6">
              <w:rPr>
                <w:sz w:val="22"/>
                <w:szCs w:val="22"/>
                <w:lang w:val="es-CR" w:eastAsia="es-CR"/>
              </w:rPr>
              <w:t>0,07%</w:t>
            </w:r>
          </w:p>
        </w:tc>
      </w:tr>
      <w:tr w:rsidR="00E276F1" w:rsidRPr="007D7FC6" w14:paraId="283612FD" w14:textId="77777777" w:rsidTr="00E276F1">
        <w:trPr>
          <w:trHeight w:val="20"/>
        </w:trPr>
        <w:tc>
          <w:tcPr>
            <w:tcW w:w="1925" w:type="pct"/>
            <w:shd w:val="clear" w:color="auto" w:fill="auto"/>
            <w:noWrap/>
            <w:vAlign w:val="center"/>
            <w:hideMark/>
          </w:tcPr>
          <w:p w14:paraId="680A0974" w14:textId="77777777" w:rsidR="00E276F1" w:rsidRPr="007D7FC6" w:rsidRDefault="00E276F1" w:rsidP="00E276F1">
            <w:pPr>
              <w:rPr>
                <w:sz w:val="22"/>
                <w:szCs w:val="22"/>
                <w:lang w:val="es-CR" w:eastAsia="es-CR"/>
              </w:rPr>
            </w:pPr>
            <w:r w:rsidRPr="007D7FC6">
              <w:rPr>
                <w:sz w:val="22"/>
                <w:szCs w:val="22"/>
                <w:lang w:val="es-CR" w:eastAsia="es-CR"/>
              </w:rPr>
              <w:t>De 48 meses a más meses</w:t>
            </w:r>
          </w:p>
        </w:tc>
        <w:tc>
          <w:tcPr>
            <w:tcW w:w="802" w:type="pct"/>
            <w:shd w:val="clear" w:color="auto" w:fill="auto"/>
            <w:noWrap/>
            <w:vAlign w:val="center"/>
            <w:hideMark/>
          </w:tcPr>
          <w:p w14:paraId="6419A7CA" w14:textId="77777777" w:rsidR="00E276F1" w:rsidRPr="007D7FC6" w:rsidRDefault="00E276F1" w:rsidP="00E276F1">
            <w:pPr>
              <w:jc w:val="right"/>
              <w:rPr>
                <w:sz w:val="22"/>
                <w:szCs w:val="22"/>
                <w:lang w:val="es-CR" w:eastAsia="es-CR"/>
              </w:rPr>
            </w:pPr>
            <w:r w:rsidRPr="007D7FC6">
              <w:rPr>
                <w:sz w:val="22"/>
                <w:szCs w:val="22"/>
                <w:lang w:val="es-CR" w:eastAsia="es-CR"/>
              </w:rPr>
              <w:t>4</w:t>
            </w:r>
          </w:p>
        </w:tc>
        <w:tc>
          <w:tcPr>
            <w:tcW w:w="802" w:type="pct"/>
            <w:shd w:val="clear" w:color="auto" w:fill="auto"/>
            <w:noWrap/>
            <w:vAlign w:val="bottom"/>
            <w:hideMark/>
          </w:tcPr>
          <w:p w14:paraId="4746EBDD"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109" w:type="pct"/>
            <w:shd w:val="clear" w:color="auto" w:fill="auto"/>
            <w:noWrap/>
            <w:vAlign w:val="bottom"/>
            <w:hideMark/>
          </w:tcPr>
          <w:p w14:paraId="06D36451"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681" w:type="pct"/>
            <w:shd w:val="clear" w:color="auto" w:fill="auto"/>
            <w:noWrap/>
            <w:vAlign w:val="center"/>
            <w:hideMark/>
          </w:tcPr>
          <w:p w14:paraId="76BC2188" w14:textId="77777777" w:rsidR="00E276F1" w:rsidRPr="007D7FC6" w:rsidRDefault="00E276F1" w:rsidP="00E276F1">
            <w:pPr>
              <w:jc w:val="right"/>
              <w:rPr>
                <w:sz w:val="22"/>
                <w:szCs w:val="22"/>
                <w:lang w:val="es-CR" w:eastAsia="es-CR"/>
              </w:rPr>
            </w:pPr>
            <w:r w:rsidRPr="007D7FC6">
              <w:rPr>
                <w:sz w:val="22"/>
                <w:szCs w:val="22"/>
                <w:lang w:val="es-CR" w:eastAsia="es-CR"/>
              </w:rPr>
              <w:t>0,06%</w:t>
            </w:r>
          </w:p>
        </w:tc>
        <w:tc>
          <w:tcPr>
            <w:tcW w:w="681" w:type="pct"/>
            <w:shd w:val="clear" w:color="auto" w:fill="auto"/>
            <w:noWrap/>
            <w:vAlign w:val="bottom"/>
            <w:hideMark/>
          </w:tcPr>
          <w:p w14:paraId="2A5F61C2" w14:textId="77777777" w:rsidR="00E276F1" w:rsidRPr="007D7FC6" w:rsidRDefault="00E276F1" w:rsidP="00E276F1">
            <w:pPr>
              <w:jc w:val="right"/>
              <w:rPr>
                <w:sz w:val="22"/>
                <w:szCs w:val="22"/>
                <w:lang w:val="es-CR" w:eastAsia="es-CR"/>
              </w:rPr>
            </w:pPr>
            <w:r w:rsidRPr="007D7FC6">
              <w:rPr>
                <w:sz w:val="22"/>
                <w:szCs w:val="22"/>
                <w:lang w:val="es-CR" w:eastAsia="es-CR"/>
              </w:rPr>
              <w:t>--</w:t>
            </w:r>
          </w:p>
        </w:tc>
      </w:tr>
      <w:tr w:rsidR="00E276F1" w:rsidRPr="007D7FC6" w14:paraId="13442F23" w14:textId="77777777" w:rsidTr="00E276F1">
        <w:trPr>
          <w:trHeight w:val="20"/>
        </w:trPr>
        <w:tc>
          <w:tcPr>
            <w:tcW w:w="1925" w:type="pct"/>
            <w:shd w:val="clear" w:color="auto" w:fill="auto"/>
            <w:noWrap/>
            <w:vAlign w:val="center"/>
            <w:hideMark/>
          </w:tcPr>
          <w:p w14:paraId="3D8340A3" w14:textId="77777777" w:rsidR="00E276F1" w:rsidRPr="007D7FC6" w:rsidRDefault="00E276F1" w:rsidP="00E276F1">
            <w:pPr>
              <w:rPr>
                <w:sz w:val="22"/>
                <w:szCs w:val="22"/>
                <w:lang w:val="es-CR" w:eastAsia="es-CR"/>
              </w:rPr>
            </w:pPr>
            <w:r w:rsidRPr="007D7FC6">
              <w:rPr>
                <w:sz w:val="22"/>
                <w:szCs w:val="22"/>
                <w:lang w:val="es-CR" w:eastAsia="es-CR"/>
              </w:rPr>
              <w:t> </w:t>
            </w:r>
          </w:p>
        </w:tc>
        <w:tc>
          <w:tcPr>
            <w:tcW w:w="802" w:type="pct"/>
            <w:shd w:val="clear" w:color="auto" w:fill="auto"/>
            <w:noWrap/>
            <w:vAlign w:val="center"/>
            <w:hideMark/>
          </w:tcPr>
          <w:p w14:paraId="6F53870D"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802" w:type="pct"/>
            <w:shd w:val="clear" w:color="auto" w:fill="auto"/>
            <w:noWrap/>
            <w:vAlign w:val="bottom"/>
            <w:hideMark/>
          </w:tcPr>
          <w:p w14:paraId="7270F5C1"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109" w:type="pct"/>
            <w:shd w:val="clear" w:color="auto" w:fill="auto"/>
            <w:noWrap/>
            <w:vAlign w:val="bottom"/>
            <w:hideMark/>
          </w:tcPr>
          <w:p w14:paraId="7290ED03"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681" w:type="pct"/>
            <w:shd w:val="clear" w:color="auto" w:fill="auto"/>
            <w:noWrap/>
            <w:vAlign w:val="center"/>
            <w:hideMark/>
          </w:tcPr>
          <w:p w14:paraId="3CE18EB1"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681" w:type="pct"/>
            <w:shd w:val="clear" w:color="auto" w:fill="auto"/>
            <w:noWrap/>
            <w:vAlign w:val="bottom"/>
            <w:hideMark/>
          </w:tcPr>
          <w:p w14:paraId="342BE6DB" w14:textId="77777777" w:rsidR="00E276F1" w:rsidRPr="007D7FC6" w:rsidRDefault="00E276F1" w:rsidP="00E276F1">
            <w:pPr>
              <w:jc w:val="right"/>
              <w:rPr>
                <w:sz w:val="22"/>
                <w:szCs w:val="22"/>
                <w:lang w:val="es-CR" w:eastAsia="es-CR"/>
              </w:rPr>
            </w:pPr>
            <w:r w:rsidRPr="007D7FC6">
              <w:rPr>
                <w:sz w:val="22"/>
                <w:szCs w:val="22"/>
                <w:lang w:val="es-CR" w:eastAsia="es-CR"/>
              </w:rPr>
              <w:t> </w:t>
            </w:r>
          </w:p>
        </w:tc>
      </w:tr>
    </w:tbl>
    <w:p w14:paraId="39D10172" w14:textId="77777777" w:rsidR="00E276F1" w:rsidRPr="007D7FC6" w:rsidRDefault="00E276F1" w:rsidP="00E276F1">
      <w:pPr>
        <w:pStyle w:val="FUENTES"/>
        <w:ind w:left="993"/>
        <w:jc w:val="center"/>
        <w:rPr>
          <w:sz w:val="22"/>
          <w:szCs w:val="22"/>
        </w:rPr>
      </w:pPr>
      <w:r w:rsidRPr="007D7FC6">
        <w:rPr>
          <w:sz w:val="22"/>
          <w:szCs w:val="22"/>
        </w:rPr>
        <w:t>Elaborado por: Subproceso de Estadística, Dirección de Planificación.</w:t>
      </w:r>
    </w:p>
    <w:p w14:paraId="223140F1" w14:textId="77777777" w:rsidR="00E276F1" w:rsidRPr="007D7FC6" w:rsidRDefault="00E276F1" w:rsidP="00E276F1">
      <w:pPr>
        <w:rPr>
          <w:sz w:val="22"/>
          <w:szCs w:val="22"/>
          <w:lang w:val="es-CR"/>
        </w:rPr>
      </w:pPr>
    </w:p>
    <w:p w14:paraId="56951ED0" w14:textId="77777777" w:rsidR="00E276F1" w:rsidRPr="007D7FC6" w:rsidRDefault="00E276F1" w:rsidP="00E276F1">
      <w:pPr>
        <w:pStyle w:val="AAgestin"/>
        <w:rPr>
          <w:b/>
          <w:bCs/>
          <w:color w:val="auto"/>
          <w:sz w:val="22"/>
          <w:szCs w:val="22"/>
          <w:u w:val="single"/>
          <w:lang w:val="es-CR"/>
        </w:rPr>
      </w:pPr>
      <w:bookmarkStart w:id="10" w:name="_Toc80093981"/>
      <w:r w:rsidRPr="007D7FC6">
        <w:rPr>
          <w:b/>
          <w:bCs/>
          <w:color w:val="auto"/>
          <w:sz w:val="22"/>
          <w:szCs w:val="22"/>
          <w:u w:val="single"/>
          <w:lang w:val="es-CR"/>
        </w:rPr>
        <w:t>Circulante al finalizar el año</w:t>
      </w:r>
      <w:bookmarkEnd w:id="10"/>
    </w:p>
    <w:p w14:paraId="31CBF36C" w14:textId="77777777" w:rsidR="00E276F1" w:rsidRPr="007D7FC6" w:rsidRDefault="00E276F1" w:rsidP="00E276F1">
      <w:pPr>
        <w:pStyle w:val="Textoindependiente"/>
        <w:rPr>
          <w:sz w:val="22"/>
          <w:szCs w:val="22"/>
          <w:lang w:val="es-CR"/>
        </w:rPr>
      </w:pPr>
    </w:p>
    <w:p w14:paraId="78463240" w14:textId="77777777" w:rsidR="00E276F1" w:rsidRPr="007D7FC6" w:rsidRDefault="00E276F1" w:rsidP="00E276F1">
      <w:pPr>
        <w:ind w:left="851" w:right="851" w:firstLine="709"/>
        <w:jc w:val="both"/>
        <w:rPr>
          <w:sz w:val="22"/>
          <w:szCs w:val="22"/>
          <w:lang w:val="es-CR"/>
        </w:rPr>
      </w:pPr>
      <w:r w:rsidRPr="007D7FC6">
        <w:rPr>
          <w:sz w:val="22"/>
          <w:szCs w:val="22"/>
          <w:lang w:val="es-CR"/>
        </w:rPr>
        <w:t>Los Tribunales de Apelación de Sentencia Civil acumularon un circulante de 1.932 expedientes al finalizar el 2020, volumen inferior en 275 unidades a las existencias registradas al finalizar el año anterior, para una disminución porcentual de -12,5%, siendo este el segundo resultado más bajo del quinquenio.</w:t>
      </w:r>
    </w:p>
    <w:p w14:paraId="3802AE0C" w14:textId="77777777" w:rsidR="00E276F1" w:rsidRPr="007D7FC6" w:rsidRDefault="00E276F1" w:rsidP="00E276F1">
      <w:pPr>
        <w:ind w:left="851" w:right="851" w:firstLine="709"/>
        <w:jc w:val="both"/>
        <w:rPr>
          <w:sz w:val="22"/>
          <w:szCs w:val="22"/>
          <w:lang w:val="es-CR"/>
        </w:rPr>
      </w:pPr>
    </w:p>
    <w:p w14:paraId="59DBD24E" w14:textId="77777777" w:rsidR="00E276F1" w:rsidRPr="007D7FC6" w:rsidRDefault="00E276F1" w:rsidP="00E276F1">
      <w:pPr>
        <w:pStyle w:val="Descripcin"/>
        <w:keepNext/>
        <w:spacing w:after="0"/>
        <w:ind w:left="851" w:right="851" w:firstLine="709"/>
        <w:jc w:val="both"/>
        <w:rPr>
          <w:b/>
          <w:bCs/>
          <w:color w:val="auto"/>
          <w:sz w:val="22"/>
          <w:szCs w:val="22"/>
          <w:lang w:val="es-CR"/>
        </w:rPr>
      </w:pPr>
      <w:r w:rsidRPr="007D7FC6">
        <w:rPr>
          <w:b/>
          <w:bCs/>
          <w:color w:val="auto"/>
          <w:sz w:val="22"/>
          <w:szCs w:val="22"/>
          <w:lang w:val="es-CR"/>
        </w:rPr>
        <w:t xml:space="preserve">Gráfico </w:t>
      </w:r>
      <w:r w:rsidRPr="007D7FC6">
        <w:rPr>
          <w:b/>
          <w:bCs/>
          <w:color w:val="auto"/>
          <w:sz w:val="22"/>
          <w:szCs w:val="22"/>
          <w:lang w:val="es-CR"/>
        </w:rPr>
        <w:fldChar w:fldCharType="begin"/>
      </w:r>
      <w:r w:rsidRPr="007D7FC6">
        <w:rPr>
          <w:b/>
          <w:bCs/>
          <w:color w:val="auto"/>
          <w:sz w:val="22"/>
          <w:szCs w:val="22"/>
          <w:lang w:val="es-CR"/>
        </w:rPr>
        <w:instrText xml:space="preserve"> STYLEREF 2 \s </w:instrText>
      </w:r>
      <w:r w:rsidRPr="007D7FC6">
        <w:rPr>
          <w:b/>
          <w:bCs/>
          <w:color w:val="auto"/>
          <w:sz w:val="22"/>
          <w:szCs w:val="22"/>
          <w:lang w:val="es-CR"/>
        </w:rPr>
        <w:fldChar w:fldCharType="separate"/>
      </w:r>
      <w:r w:rsidRPr="007D7FC6">
        <w:rPr>
          <w:b/>
          <w:bCs/>
          <w:noProof/>
          <w:color w:val="auto"/>
          <w:sz w:val="22"/>
          <w:szCs w:val="22"/>
          <w:lang w:val="es-CR"/>
        </w:rPr>
        <w:t>6</w:t>
      </w:r>
      <w:r w:rsidRPr="007D7FC6">
        <w:rPr>
          <w:b/>
          <w:bCs/>
          <w:noProof/>
          <w:color w:val="auto"/>
          <w:sz w:val="22"/>
          <w:szCs w:val="22"/>
          <w:lang w:val="es-CR"/>
        </w:rPr>
        <w:fldChar w:fldCharType="end"/>
      </w:r>
      <w:r w:rsidRPr="007D7FC6">
        <w:rPr>
          <w:b/>
          <w:bCs/>
          <w:color w:val="auto"/>
          <w:sz w:val="22"/>
          <w:szCs w:val="22"/>
          <w:lang w:val="es-CR"/>
        </w:rPr>
        <w:t>.</w:t>
      </w:r>
      <w:r w:rsidRPr="007D7FC6">
        <w:rPr>
          <w:b/>
          <w:bCs/>
          <w:color w:val="auto"/>
          <w:sz w:val="22"/>
          <w:szCs w:val="22"/>
          <w:lang w:val="es-CR"/>
        </w:rPr>
        <w:fldChar w:fldCharType="begin"/>
      </w:r>
      <w:r w:rsidRPr="007D7FC6">
        <w:rPr>
          <w:b/>
          <w:bCs/>
          <w:color w:val="auto"/>
          <w:sz w:val="22"/>
          <w:szCs w:val="22"/>
          <w:lang w:val="es-CR"/>
        </w:rPr>
        <w:instrText xml:space="preserve"> SEQ Gráfico \* ARABIC \s 2 </w:instrText>
      </w:r>
      <w:r w:rsidRPr="007D7FC6">
        <w:rPr>
          <w:b/>
          <w:bCs/>
          <w:color w:val="auto"/>
          <w:sz w:val="22"/>
          <w:szCs w:val="22"/>
          <w:lang w:val="es-CR"/>
        </w:rPr>
        <w:fldChar w:fldCharType="separate"/>
      </w:r>
      <w:r w:rsidRPr="007D7FC6">
        <w:rPr>
          <w:b/>
          <w:bCs/>
          <w:noProof/>
          <w:color w:val="auto"/>
          <w:sz w:val="22"/>
          <w:szCs w:val="22"/>
          <w:lang w:val="es-CR"/>
        </w:rPr>
        <w:t>1</w:t>
      </w:r>
      <w:r w:rsidRPr="007D7FC6">
        <w:rPr>
          <w:b/>
          <w:bCs/>
          <w:noProof/>
          <w:color w:val="auto"/>
          <w:sz w:val="22"/>
          <w:szCs w:val="22"/>
          <w:lang w:val="es-CR"/>
        </w:rPr>
        <w:fldChar w:fldCharType="end"/>
      </w:r>
      <w:r w:rsidRPr="007D7FC6">
        <w:rPr>
          <w:b/>
          <w:bCs/>
          <w:color w:val="auto"/>
          <w:sz w:val="22"/>
          <w:szCs w:val="22"/>
          <w:lang w:val="es-CR"/>
        </w:rPr>
        <w:t xml:space="preserve"> </w:t>
      </w:r>
    </w:p>
    <w:p w14:paraId="611FF345" w14:textId="77777777" w:rsidR="00E276F1" w:rsidRPr="007D7FC6" w:rsidRDefault="00E276F1" w:rsidP="00E276F1">
      <w:pPr>
        <w:pStyle w:val="Descripcin"/>
        <w:keepNext/>
        <w:spacing w:after="0"/>
        <w:ind w:left="851" w:right="851" w:firstLine="709"/>
        <w:jc w:val="both"/>
        <w:rPr>
          <w:color w:val="auto"/>
          <w:sz w:val="22"/>
          <w:szCs w:val="22"/>
          <w:lang w:val="es-CR"/>
        </w:rPr>
      </w:pPr>
      <w:r w:rsidRPr="007D7FC6">
        <w:rPr>
          <w:color w:val="auto"/>
          <w:sz w:val="22"/>
          <w:szCs w:val="22"/>
          <w:lang w:val="es-CR"/>
        </w:rPr>
        <w:t>Tribunales de Apelación Civil: Circulante al finalizar el año, período 2010-2020</w:t>
      </w:r>
    </w:p>
    <w:p w14:paraId="21C47E5A" w14:textId="77777777" w:rsidR="00E276F1" w:rsidRPr="007D7FC6" w:rsidRDefault="00E276F1" w:rsidP="00E276F1">
      <w:pPr>
        <w:rPr>
          <w:sz w:val="22"/>
          <w:szCs w:val="22"/>
          <w:lang w:val="es-CR"/>
        </w:rPr>
      </w:pPr>
    </w:p>
    <w:p w14:paraId="0A3005D6" w14:textId="77777777" w:rsidR="00E276F1" w:rsidRPr="007D7FC6" w:rsidRDefault="00E276F1" w:rsidP="00E276F1">
      <w:pPr>
        <w:ind w:left="851" w:right="851" w:firstLine="709"/>
        <w:jc w:val="center"/>
        <w:rPr>
          <w:sz w:val="22"/>
          <w:szCs w:val="22"/>
          <w:lang w:val="es-CR"/>
        </w:rPr>
      </w:pPr>
      <w:r w:rsidRPr="007D7FC6">
        <w:rPr>
          <w:noProof/>
          <w:sz w:val="22"/>
          <w:szCs w:val="22"/>
          <w:lang w:val="es-CR" w:eastAsia="es-CR"/>
        </w:rPr>
        <w:lastRenderedPageBreak/>
        <w:drawing>
          <wp:inline distT="0" distB="0" distL="0" distR="0" wp14:anchorId="576B2826" wp14:editId="44F0312A">
            <wp:extent cx="4380765" cy="1844040"/>
            <wp:effectExtent l="0" t="0" r="0" b="381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86778" cy="1846571"/>
                    </a:xfrm>
                    <a:prstGeom prst="rect">
                      <a:avLst/>
                    </a:prstGeom>
                    <a:noFill/>
                    <a:ln>
                      <a:noFill/>
                    </a:ln>
                  </pic:spPr>
                </pic:pic>
              </a:graphicData>
            </a:graphic>
          </wp:inline>
        </w:drawing>
      </w:r>
    </w:p>
    <w:p w14:paraId="6F5C8CA0" w14:textId="77777777" w:rsidR="00E276F1" w:rsidRPr="007D7FC6" w:rsidRDefault="00E276F1" w:rsidP="00E276F1">
      <w:pPr>
        <w:ind w:left="851" w:right="851" w:firstLine="709"/>
        <w:jc w:val="both"/>
        <w:rPr>
          <w:sz w:val="22"/>
          <w:szCs w:val="22"/>
          <w:lang w:val="es-CR"/>
        </w:rPr>
      </w:pPr>
    </w:p>
    <w:p w14:paraId="4C8BC492" w14:textId="77777777" w:rsidR="00E276F1" w:rsidRPr="007D7FC6" w:rsidRDefault="00E276F1" w:rsidP="00E276F1">
      <w:pPr>
        <w:ind w:left="851" w:right="851" w:firstLine="709"/>
        <w:jc w:val="both"/>
        <w:rPr>
          <w:sz w:val="22"/>
          <w:szCs w:val="22"/>
          <w:lang w:val="es-CR"/>
        </w:rPr>
      </w:pPr>
      <w:r w:rsidRPr="007D7FC6">
        <w:rPr>
          <w:sz w:val="22"/>
          <w:szCs w:val="22"/>
          <w:lang w:val="es-CR"/>
        </w:rPr>
        <w:t>En el siguiente cuadro se visualiza la cantidad de casos activos en los Tribunales de Apelación Civil, con lo cual se reconoce en términos generales un comportamiento fluctuante en el último quinquenio.</w:t>
      </w:r>
    </w:p>
    <w:p w14:paraId="2900E4FD" w14:textId="77777777" w:rsidR="00E276F1" w:rsidRPr="007D7FC6" w:rsidRDefault="00E276F1" w:rsidP="00E276F1">
      <w:pPr>
        <w:ind w:left="851" w:right="851" w:firstLine="709"/>
        <w:jc w:val="both"/>
        <w:rPr>
          <w:sz w:val="22"/>
          <w:szCs w:val="22"/>
          <w:lang w:val="es-CR"/>
        </w:rPr>
      </w:pPr>
    </w:p>
    <w:p w14:paraId="225D907C" w14:textId="77777777" w:rsidR="00E276F1" w:rsidRPr="007D7FC6" w:rsidRDefault="00E276F1" w:rsidP="00E276F1">
      <w:pPr>
        <w:ind w:left="851" w:right="851" w:firstLine="709"/>
        <w:jc w:val="both"/>
        <w:rPr>
          <w:sz w:val="22"/>
          <w:szCs w:val="22"/>
          <w:lang w:val="es-CR"/>
        </w:rPr>
      </w:pPr>
      <w:r w:rsidRPr="007D7FC6">
        <w:rPr>
          <w:sz w:val="22"/>
          <w:szCs w:val="22"/>
          <w:lang w:val="es-CR"/>
        </w:rPr>
        <w:t>La mayor disminución de casos activos se registra en el Tribunal de Apelación Civil y Trabajo Alajuela con -244 casos (-62,4%) en relación a 2019, seguido de Tribunal de Apelación Civil y Trabajo Heredia con -71 casos (-28,6%), el Tribunal Segundo de Apelación Civil San José con -66 casos (-22,3%) y el Tribunal de Apelación Civil y Trabajo Zona Atlántica (Limón) con -16 casos (-37,2%).</w:t>
      </w:r>
    </w:p>
    <w:p w14:paraId="7A7C9EF7" w14:textId="77777777" w:rsidR="00E276F1" w:rsidRPr="007D7FC6" w:rsidRDefault="00E276F1" w:rsidP="00E276F1">
      <w:pPr>
        <w:ind w:left="851" w:right="851" w:firstLine="709"/>
        <w:jc w:val="both"/>
        <w:rPr>
          <w:sz w:val="22"/>
          <w:szCs w:val="22"/>
          <w:lang w:val="es-CR"/>
        </w:rPr>
      </w:pPr>
    </w:p>
    <w:p w14:paraId="19EB533B" w14:textId="77777777" w:rsidR="00E276F1" w:rsidRPr="007D7FC6" w:rsidRDefault="00E276F1" w:rsidP="00E276F1">
      <w:pPr>
        <w:pStyle w:val="Descripcin"/>
        <w:keepNext/>
        <w:spacing w:after="0"/>
        <w:ind w:left="851" w:right="851" w:firstLine="709"/>
        <w:jc w:val="both"/>
        <w:rPr>
          <w:b/>
          <w:bCs/>
          <w:color w:val="auto"/>
          <w:sz w:val="22"/>
          <w:szCs w:val="22"/>
          <w:lang w:val="es-CR"/>
        </w:rPr>
      </w:pPr>
      <w:r w:rsidRPr="007D7FC6">
        <w:rPr>
          <w:b/>
          <w:bCs/>
          <w:color w:val="auto"/>
          <w:sz w:val="22"/>
          <w:szCs w:val="22"/>
          <w:lang w:val="es-CR"/>
        </w:rPr>
        <w:t xml:space="preserve">Cuadro </w:t>
      </w:r>
      <w:r w:rsidRPr="007D7FC6">
        <w:rPr>
          <w:b/>
          <w:bCs/>
          <w:color w:val="auto"/>
          <w:sz w:val="22"/>
          <w:szCs w:val="22"/>
          <w:lang w:val="es-CR"/>
        </w:rPr>
        <w:fldChar w:fldCharType="begin"/>
      </w:r>
      <w:r w:rsidRPr="007D7FC6">
        <w:rPr>
          <w:b/>
          <w:bCs/>
          <w:color w:val="auto"/>
          <w:sz w:val="22"/>
          <w:szCs w:val="22"/>
          <w:lang w:val="es-CR"/>
        </w:rPr>
        <w:instrText xml:space="preserve"> STYLEREF 2 \s </w:instrText>
      </w:r>
      <w:r w:rsidRPr="007D7FC6">
        <w:rPr>
          <w:b/>
          <w:bCs/>
          <w:color w:val="auto"/>
          <w:sz w:val="22"/>
          <w:szCs w:val="22"/>
          <w:lang w:val="es-CR"/>
        </w:rPr>
        <w:fldChar w:fldCharType="separate"/>
      </w:r>
      <w:r w:rsidRPr="007D7FC6">
        <w:rPr>
          <w:b/>
          <w:bCs/>
          <w:noProof/>
          <w:color w:val="auto"/>
          <w:sz w:val="22"/>
          <w:szCs w:val="22"/>
          <w:lang w:val="es-CR"/>
        </w:rPr>
        <w:t>6</w:t>
      </w:r>
      <w:r w:rsidRPr="007D7FC6">
        <w:rPr>
          <w:b/>
          <w:bCs/>
          <w:noProof/>
          <w:color w:val="auto"/>
          <w:sz w:val="22"/>
          <w:szCs w:val="22"/>
          <w:lang w:val="es-CR"/>
        </w:rPr>
        <w:fldChar w:fldCharType="end"/>
      </w:r>
      <w:r w:rsidRPr="007D7FC6">
        <w:rPr>
          <w:b/>
          <w:bCs/>
          <w:color w:val="auto"/>
          <w:sz w:val="22"/>
          <w:szCs w:val="22"/>
          <w:lang w:val="es-CR"/>
        </w:rPr>
        <w:t>.</w:t>
      </w:r>
      <w:r w:rsidRPr="007D7FC6">
        <w:rPr>
          <w:b/>
          <w:bCs/>
          <w:color w:val="auto"/>
          <w:sz w:val="22"/>
          <w:szCs w:val="22"/>
          <w:lang w:val="es-CR"/>
        </w:rPr>
        <w:fldChar w:fldCharType="begin"/>
      </w:r>
      <w:r w:rsidRPr="007D7FC6">
        <w:rPr>
          <w:b/>
          <w:bCs/>
          <w:color w:val="auto"/>
          <w:sz w:val="22"/>
          <w:szCs w:val="22"/>
          <w:lang w:val="es-CR"/>
        </w:rPr>
        <w:instrText xml:space="preserve"> SEQ Cuadro \* ARABIC \s 2 </w:instrText>
      </w:r>
      <w:r w:rsidRPr="007D7FC6">
        <w:rPr>
          <w:b/>
          <w:bCs/>
          <w:color w:val="auto"/>
          <w:sz w:val="22"/>
          <w:szCs w:val="22"/>
          <w:lang w:val="es-CR"/>
        </w:rPr>
        <w:fldChar w:fldCharType="separate"/>
      </w:r>
      <w:r w:rsidRPr="007D7FC6">
        <w:rPr>
          <w:b/>
          <w:bCs/>
          <w:noProof/>
          <w:color w:val="auto"/>
          <w:sz w:val="22"/>
          <w:szCs w:val="22"/>
          <w:lang w:val="es-CR"/>
        </w:rPr>
        <w:t>1</w:t>
      </w:r>
      <w:r w:rsidRPr="007D7FC6">
        <w:rPr>
          <w:b/>
          <w:bCs/>
          <w:noProof/>
          <w:color w:val="auto"/>
          <w:sz w:val="22"/>
          <w:szCs w:val="22"/>
          <w:lang w:val="es-CR"/>
        </w:rPr>
        <w:fldChar w:fldCharType="end"/>
      </w:r>
      <w:r w:rsidRPr="007D7FC6">
        <w:rPr>
          <w:b/>
          <w:bCs/>
          <w:color w:val="auto"/>
          <w:sz w:val="22"/>
          <w:szCs w:val="22"/>
          <w:lang w:val="es-CR"/>
        </w:rPr>
        <w:t xml:space="preserve"> </w:t>
      </w:r>
    </w:p>
    <w:p w14:paraId="73E4CEAE" w14:textId="77777777" w:rsidR="00E276F1" w:rsidRPr="007D7FC6" w:rsidRDefault="00E276F1" w:rsidP="00E276F1">
      <w:pPr>
        <w:pStyle w:val="Descripcin"/>
        <w:keepNext/>
        <w:spacing w:after="0"/>
        <w:ind w:left="851" w:right="851" w:firstLine="709"/>
        <w:jc w:val="both"/>
        <w:rPr>
          <w:color w:val="auto"/>
          <w:sz w:val="22"/>
          <w:szCs w:val="22"/>
          <w:lang w:val="es-CR"/>
        </w:rPr>
      </w:pPr>
      <w:r w:rsidRPr="007D7FC6">
        <w:rPr>
          <w:color w:val="auto"/>
          <w:sz w:val="22"/>
          <w:szCs w:val="22"/>
          <w:lang w:val="es-CR"/>
        </w:rPr>
        <w:t>Tribunales de Apelación Civil: Circulante al finalizar el año según tribunal, período 2016-2020</w:t>
      </w:r>
    </w:p>
    <w:p w14:paraId="2BD9D7A8" w14:textId="77777777" w:rsidR="00E276F1" w:rsidRPr="007D7FC6" w:rsidRDefault="00E276F1" w:rsidP="00E276F1">
      <w:pPr>
        <w:rPr>
          <w:sz w:val="22"/>
          <w:szCs w:val="22"/>
          <w:lang w:val="es-CR"/>
        </w:rPr>
      </w:pPr>
    </w:p>
    <w:tbl>
      <w:tblPr>
        <w:tblW w:w="46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24"/>
        <w:gridCol w:w="635"/>
        <w:gridCol w:w="634"/>
        <w:gridCol w:w="634"/>
        <w:gridCol w:w="634"/>
        <w:gridCol w:w="634"/>
      </w:tblGrid>
      <w:tr w:rsidR="00E276F1" w:rsidRPr="007D7FC6" w14:paraId="190E2E66" w14:textId="77777777" w:rsidTr="00E276F1">
        <w:trPr>
          <w:trHeight w:val="20"/>
          <w:tblHeader/>
        </w:trPr>
        <w:tc>
          <w:tcPr>
            <w:tcW w:w="3196" w:type="pct"/>
            <w:vMerge w:val="restart"/>
            <w:shd w:val="clear" w:color="auto" w:fill="auto"/>
            <w:noWrap/>
            <w:vAlign w:val="center"/>
            <w:hideMark/>
          </w:tcPr>
          <w:p w14:paraId="5F3317FA" w14:textId="77777777" w:rsidR="00E276F1" w:rsidRPr="007D7FC6" w:rsidRDefault="00E276F1" w:rsidP="00E276F1">
            <w:pPr>
              <w:jc w:val="center"/>
              <w:rPr>
                <w:b/>
                <w:bCs/>
                <w:sz w:val="22"/>
                <w:szCs w:val="22"/>
                <w:lang w:val="es-CR" w:eastAsia="es-CR"/>
              </w:rPr>
            </w:pPr>
            <w:r w:rsidRPr="007D7FC6">
              <w:rPr>
                <w:b/>
                <w:bCs/>
                <w:sz w:val="22"/>
                <w:szCs w:val="22"/>
                <w:lang w:val="es-CR" w:eastAsia="es-CR"/>
              </w:rPr>
              <w:t>Tribunal</w:t>
            </w:r>
          </w:p>
        </w:tc>
        <w:tc>
          <w:tcPr>
            <w:tcW w:w="1804" w:type="pct"/>
            <w:gridSpan w:val="5"/>
            <w:shd w:val="clear" w:color="auto" w:fill="auto"/>
            <w:noWrap/>
            <w:vAlign w:val="center"/>
            <w:hideMark/>
          </w:tcPr>
          <w:p w14:paraId="462BCAC1" w14:textId="77777777" w:rsidR="00E276F1" w:rsidRPr="007D7FC6" w:rsidRDefault="00E276F1" w:rsidP="00E276F1">
            <w:pPr>
              <w:jc w:val="center"/>
              <w:rPr>
                <w:b/>
                <w:bCs/>
                <w:sz w:val="22"/>
                <w:szCs w:val="22"/>
                <w:lang w:val="es-CR" w:eastAsia="es-CR"/>
              </w:rPr>
            </w:pPr>
            <w:r w:rsidRPr="007D7FC6">
              <w:rPr>
                <w:b/>
                <w:bCs/>
                <w:sz w:val="22"/>
                <w:szCs w:val="22"/>
                <w:lang w:val="es-CR" w:eastAsia="es-CR"/>
              </w:rPr>
              <w:t>Circulante al finalizar el año</w:t>
            </w:r>
          </w:p>
        </w:tc>
      </w:tr>
      <w:tr w:rsidR="00E276F1" w:rsidRPr="007D7FC6" w14:paraId="0BB1D7D0" w14:textId="77777777" w:rsidTr="00E276F1">
        <w:trPr>
          <w:trHeight w:val="20"/>
          <w:tblHeader/>
        </w:trPr>
        <w:tc>
          <w:tcPr>
            <w:tcW w:w="3196" w:type="pct"/>
            <w:vMerge/>
            <w:vAlign w:val="center"/>
            <w:hideMark/>
          </w:tcPr>
          <w:p w14:paraId="5016C231" w14:textId="77777777" w:rsidR="00E276F1" w:rsidRPr="007D7FC6" w:rsidRDefault="00E276F1" w:rsidP="00E276F1">
            <w:pPr>
              <w:rPr>
                <w:b/>
                <w:bCs/>
                <w:sz w:val="22"/>
                <w:szCs w:val="22"/>
                <w:lang w:val="es-CR" w:eastAsia="es-CR"/>
              </w:rPr>
            </w:pPr>
          </w:p>
        </w:tc>
        <w:tc>
          <w:tcPr>
            <w:tcW w:w="361" w:type="pct"/>
            <w:shd w:val="clear" w:color="auto" w:fill="auto"/>
            <w:noWrap/>
            <w:vAlign w:val="center"/>
            <w:hideMark/>
          </w:tcPr>
          <w:p w14:paraId="1424A20D" w14:textId="77777777" w:rsidR="00E276F1" w:rsidRPr="007D7FC6" w:rsidRDefault="00E276F1" w:rsidP="00E276F1">
            <w:pPr>
              <w:jc w:val="center"/>
              <w:rPr>
                <w:b/>
                <w:bCs/>
                <w:sz w:val="22"/>
                <w:szCs w:val="22"/>
                <w:lang w:val="es-CR" w:eastAsia="es-CR"/>
              </w:rPr>
            </w:pPr>
            <w:r w:rsidRPr="007D7FC6">
              <w:rPr>
                <w:b/>
                <w:bCs/>
                <w:sz w:val="22"/>
                <w:szCs w:val="22"/>
                <w:lang w:val="es-CR" w:eastAsia="es-CR"/>
              </w:rPr>
              <w:t>2016</w:t>
            </w:r>
          </w:p>
        </w:tc>
        <w:tc>
          <w:tcPr>
            <w:tcW w:w="361" w:type="pct"/>
            <w:shd w:val="clear" w:color="auto" w:fill="auto"/>
            <w:noWrap/>
            <w:vAlign w:val="center"/>
            <w:hideMark/>
          </w:tcPr>
          <w:p w14:paraId="5C6994CD" w14:textId="77777777" w:rsidR="00E276F1" w:rsidRPr="007D7FC6" w:rsidRDefault="00E276F1" w:rsidP="00E276F1">
            <w:pPr>
              <w:jc w:val="center"/>
              <w:rPr>
                <w:b/>
                <w:bCs/>
                <w:sz w:val="22"/>
                <w:szCs w:val="22"/>
                <w:lang w:val="es-CR" w:eastAsia="es-CR"/>
              </w:rPr>
            </w:pPr>
            <w:r w:rsidRPr="007D7FC6">
              <w:rPr>
                <w:b/>
                <w:bCs/>
                <w:sz w:val="22"/>
                <w:szCs w:val="22"/>
                <w:lang w:val="es-CR" w:eastAsia="es-CR"/>
              </w:rPr>
              <w:t>2017</w:t>
            </w:r>
          </w:p>
        </w:tc>
        <w:tc>
          <w:tcPr>
            <w:tcW w:w="361" w:type="pct"/>
            <w:shd w:val="clear" w:color="auto" w:fill="auto"/>
            <w:noWrap/>
            <w:vAlign w:val="center"/>
            <w:hideMark/>
          </w:tcPr>
          <w:p w14:paraId="597E72A2" w14:textId="77777777" w:rsidR="00E276F1" w:rsidRPr="007D7FC6" w:rsidRDefault="00E276F1" w:rsidP="00E276F1">
            <w:pPr>
              <w:jc w:val="center"/>
              <w:rPr>
                <w:b/>
                <w:bCs/>
                <w:sz w:val="22"/>
                <w:szCs w:val="22"/>
                <w:lang w:val="es-CR" w:eastAsia="es-CR"/>
              </w:rPr>
            </w:pPr>
            <w:r w:rsidRPr="007D7FC6">
              <w:rPr>
                <w:b/>
                <w:bCs/>
                <w:sz w:val="22"/>
                <w:szCs w:val="22"/>
                <w:lang w:val="es-CR" w:eastAsia="es-CR"/>
              </w:rPr>
              <w:t>2018</w:t>
            </w:r>
          </w:p>
        </w:tc>
        <w:tc>
          <w:tcPr>
            <w:tcW w:w="361" w:type="pct"/>
            <w:shd w:val="clear" w:color="auto" w:fill="auto"/>
            <w:noWrap/>
            <w:vAlign w:val="center"/>
            <w:hideMark/>
          </w:tcPr>
          <w:p w14:paraId="63009BD9" w14:textId="77777777" w:rsidR="00E276F1" w:rsidRPr="007D7FC6" w:rsidRDefault="00E276F1" w:rsidP="00E276F1">
            <w:pPr>
              <w:jc w:val="center"/>
              <w:rPr>
                <w:b/>
                <w:bCs/>
                <w:sz w:val="22"/>
                <w:szCs w:val="22"/>
                <w:lang w:val="es-CR" w:eastAsia="es-CR"/>
              </w:rPr>
            </w:pPr>
            <w:r w:rsidRPr="007D7FC6">
              <w:rPr>
                <w:b/>
                <w:bCs/>
                <w:sz w:val="22"/>
                <w:szCs w:val="22"/>
                <w:lang w:val="es-CR" w:eastAsia="es-CR"/>
              </w:rPr>
              <w:t>2019</w:t>
            </w:r>
          </w:p>
        </w:tc>
        <w:tc>
          <w:tcPr>
            <w:tcW w:w="361" w:type="pct"/>
            <w:shd w:val="clear" w:color="auto" w:fill="auto"/>
            <w:noWrap/>
            <w:vAlign w:val="center"/>
            <w:hideMark/>
          </w:tcPr>
          <w:p w14:paraId="2967BC5C" w14:textId="77777777" w:rsidR="00E276F1" w:rsidRPr="007D7FC6" w:rsidRDefault="00E276F1" w:rsidP="00E276F1">
            <w:pPr>
              <w:jc w:val="center"/>
              <w:rPr>
                <w:b/>
                <w:bCs/>
                <w:sz w:val="22"/>
                <w:szCs w:val="22"/>
                <w:lang w:val="es-CR" w:eastAsia="es-CR"/>
              </w:rPr>
            </w:pPr>
            <w:r w:rsidRPr="007D7FC6">
              <w:rPr>
                <w:b/>
                <w:bCs/>
                <w:sz w:val="22"/>
                <w:szCs w:val="22"/>
                <w:lang w:val="es-CR" w:eastAsia="es-CR"/>
              </w:rPr>
              <w:t>2020</w:t>
            </w:r>
          </w:p>
        </w:tc>
      </w:tr>
      <w:tr w:rsidR="00E276F1" w:rsidRPr="007D7FC6" w14:paraId="4EB6EDEA" w14:textId="77777777" w:rsidTr="00E276F1">
        <w:trPr>
          <w:trHeight w:val="20"/>
        </w:trPr>
        <w:tc>
          <w:tcPr>
            <w:tcW w:w="3196" w:type="pct"/>
            <w:shd w:val="clear" w:color="auto" w:fill="auto"/>
            <w:noWrap/>
            <w:vAlign w:val="center"/>
            <w:hideMark/>
          </w:tcPr>
          <w:p w14:paraId="40B0F77E" w14:textId="77777777" w:rsidR="00E276F1" w:rsidRPr="007D7FC6" w:rsidRDefault="00E276F1" w:rsidP="00E276F1">
            <w:pPr>
              <w:jc w:val="center"/>
              <w:rPr>
                <w:b/>
                <w:bCs/>
                <w:sz w:val="22"/>
                <w:szCs w:val="22"/>
                <w:lang w:val="es-CR" w:eastAsia="es-CR"/>
              </w:rPr>
            </w:pPr>
          </w:p>
        </w:tc>
        <w:tc>
          <w:tcPr>
            <w:tcW w:w="361" w:type="pct"/>
            <w:shd w:val="clear" w:color="auto" w:fill="auto"/>
            <w:noWrap/>
            <w:vAlign w:val="center"/>
            <w:hideMark/>
          </w:tcPr>
          <w:p w14:paraId="601367B3" w14:textId="77777777" w:rsidR="00E276F1" w:rsidRPr="007D7FC6" w:rsidRDefault="00E276F1" w:rsidP="00E276F1">
            <w:pPr>
              <w:jc w:val="right"/>
              <w:rPr>
                <w:b/>
                <w:bCs/>
                <w:sz w:val="22"/>
                <w:szCs w:val="22"/>
                <w:lang w:val="es-CR" w:eastAsia="es-CR"/>
              </w:rPr>
            </w:pPr>
            <w:r w:rsidRPr="007D7FC6">
              <w:rPr>
                <w:b/>
                <w:bCs/>
                <w:sz w:val="22"/>
                <w:szCs w:val="22"/>
                <w:lang w:val="es-CR" w:eastAsia="es-CR"/>
              </w:rPr>
              <w:t> </w:t>
            </w:r>
          </w:p>
        </w:tc>
        <w:tc>
          <w:tcPr>
            <w:tcW w:w="361" w:type="pct"/>
            <w:shd w:val="clear" w:color="auto" w:fill="auto"/>
            <w:noWrap/>
            <w:vAlign w:val="center"/>
            <w:hideMark/>
          </w:tcPr>
          <w:p w14:paraId="637E3071" w14:textId="77777777" w:rsidR="00E276F1" w:rsidRPr="007D7FC6" w:rsidRDefault="00E276F1" w:rsidP="00E276F1">
            <w:pPr>
              <w:jc w:val="right"/>
              <w:rPr>
                <w:b/>
                <w:bCs/>
                <w:sz w:val="22"/>
                <w:szCs w:val="22"/>
                <w:lang w:val="es-CR" w:eastAsia="es-CR"/>
              </w:rPr>
            </w:pPr>
          </w:p>
        </w:tc>
        <w:tc>
          <w:tcPr>
            <w:tcW w:w="361" w:type="pct"/>
            <w:shd w:val="clear" w:color="auto" w:fill="auto"/>
            <w:noWrap/>
            <w:vAlign w:val="center"/>
            <w:hideMark/>
          </w:tcPr>
          <w:p w14:paraId="7B1546E6" w14:textId="77777777" w:rsidR="00E276F1" w:rsidRPr="007D7FC6" w:rsidRDefault="00E276F1" w:rsidP="00E276F1">
            <w:pPr>
              <w:jc w:val="right"/>
              <w:rPr>
                <w:sz w:val="22"/>
                <w:szCs w:val="22"/>
                <w:lang w:val="es-CR" w:eastAsia="es-CR"/>
              </w:rPr>
            </w:pPr>
          </w:p>
        </w:tc>
        <w:tc>
          <w:tcPr>
            <w:tcW w:w="361" w:type="pct"/>
            <w:shd w:val="clear" w:color="auto" w:fill="auto"/>
            <w:noWrap/>
            <w:vAlign w:val="center"/>
            <w:hideMark/>
          </w:tcPr>
          <w:p w14:paraId="7A4DDC50" w14:textId="77777777" w:rsidR="00E276F1" w:rsidRPr="007D7FC6" w:rsidRDefault="00E276F1" w:rsidP="00E276F1">
            <w:pPr>
              <w:jc w:val="right"/>
              <w:rPr>
                <w:sz w:val="22"/>
                <w:szCs w:val="22"/>
                <w:lang w:val="es-CR" w:eastAsia="es-CR"/>
              </w:rPr>
            </w:pPr>
          </w:p>
        </w:tc>
        <w:tc>
          <w:tcPr>
            <w:tcW w:w="361" w:type="pct"/>
            <w:shd w:val="clear" w:color="auto" w:fill="auto"/>
            <w:noWrap/>
            <w:vAlign w:val="center"/>
            <w:hideMark/>
          </w:tcPr>
          <w:p w14:paraId="1809E585" w14:textId="77777777" w:rsidR="00E276F1" w:rsidRPr="007D7FC6" w:rsidRDefault="00E276F1" w:rsidP="00E276F1">
            <w:pPr>
              <w:jc w:val="right"/>
              <w:rPr>
                <w:sz w:val="22"/>
                <w:szCs w:val="22"/>
                <w:lang w:val="es-CR" w:eastAsia="es-CR"/>
              </w:rPr>
            </w:pPr>
          </w:p>
        </w:tc>
      </w:tr>
      <w:tr w:rsidR="00E276F1" w:rsidRPr="007D7FC6" w14:paraId="46A6A339" w14:textId="77777777" w:rsidTr="00E276F1">
        <w:trPr>
          <w:trHeight w:val="20"/>
        </w:trPr>
        <w:tc>
          <w:tcPr>
            <w:tcW w:w="3196" w:type="pct"/>
            <w:shd w:val="clear" w:color="auto" w:fill="auto"/>
            <w:noWrap/>
            <w:vAlign w:val="center"/>
            <w:hideMark/>
          </w:tcPr>
          <w:p w14:paraId="5AD2189A" w14:textId="77777777" w:rsidR="00E276F1" w:rsidRPr="007D7FC6" w:rsidRDefault="00E276F1" w:rsidP="00E276F1">
            <w:pPr>
              <w:jc w:val="center"/>
              <w:rPr>
                <w:b/>
                <w:bCs/>
                <w:sz w:val="22"/>
                <w:szCs w:val="22"/>
                <w:lang w:val="es-CR" w:eastAsia="es-CR"/>
              </w:rPr>
            </w:pPr>
            <w:r w:rsidRPr="007D7FC6">
              <w:rPr>
                <w:b/>
                <w:bCs/>
                <w:sz w:val="22"/>
                <w:szCs w:val="22"/>
                <w:lang w:val="es-CR" w:eastAsia="es-CR"/>
              </w:rPr>
              <w:t>Total</w:t>
            </w:r>
          </w:p>
        </w:tc>
        <w:tc>
          <w:tcPr>
            <w:tcW w:w="361" w:type="pct"/>
            <w:shd w:val="clear" w:color="auto" w:fill="auto"/>
            <w:noWrap/>
            <w:vAlign w:val="center"/>
            <w:hideMark/>
          </w:tcPr>
          <w:p w14:paraId="4906A9AE" w14:textId="77777777" w:rsidR="00E276F1" w:rsidRPr="007D7FC6" w:rsidRDefault="00E276F1" w:rsidP="00E276F1">
            <w:pPr>
              <w:jc w:val="right"/>
              <w:rPr>
                <w:b/>
                <w:bCs/>
                <w:sz w:val="22"/>
                <w:szCs w:val="22"/>
                <w:lang w:val="es-CR" w:eastAsia="es-CR"/>
              </w:rPr>
            </w:pPr>
            <w:r w:rsidRPr="007D7FC6">
              <w:rPr>
                <w:b/>
                <w:bCs/>
                <w:sz w:val="22"/>
                <w:szCs w:val="22"/>
                <w:lang w:val="es-CR" w:eastAsia="es-CR"/>
              </w:rPr>
              <w:t>1 725</w:t>
            </w:r>
          </w:p>
        </w:tc>
        <w:tc>
          <w:tcPr>
            <w:tcW w:w="361" w:type="pct"/>
            <w:shd w:val="clear" w:color="auto" w:fill="auto"/>
            <w:noWrap/>
            <w:vAlign w:val="center"/>
            <w:hideMark/>
          </w:tcPr>
          <w:p w14:paraId="1FA85AF8" w14:textId="77777777" w:rsidR="00E276F1" w:rsidRPr="007D7FC6" w:rsidRDefault="00E276F1" w:rsidP="00E276F1">
            <w:pPr>
              <w:jc w:val="right"/>
              <w:rPr>
                <w:b/>
                <w:bCs/>
                <w:sz w:val="22"/>
                <w:szCs w:val="22"/>
                <w:lang w:val="es-CR" w:eastAsia="es-CR"/>
              </w:rPr>
            </w:pPr>
            <w:r w:rsidRPr="007D7FC6">
              <w:rPr>
                <w:b/>
                <w:bCs/>
                <w:sz w:val="22"/>
                <w:szCs w:val="22"/>
                <w:lang w:val="es-CR" w:eastAsia="es-CR"/>
              </w:rPr>
              <w:t>2 332</w:t>
            </w:r>
          </w:p>
        </w:tc>
        <w:tc>
          <w:tcPr>
            <w:tcW w:w="361" w:type="pct"/>
            <w:shd w:val="clear" w:color="auto" w:fill="auto"/>
            <w:noWrap/>
            <w:vAlign w:val="center"/>
            <w:hideMark/>
          </w:tcPr>
          <w:p w14:paraId="18B69F02" w14:textId="77777777" w:rsidR="00E276F1" w:rsidRPr="007D7FC6" w:rsidRDefault="00E276F1" w:rsidP="00E276F1">
            <w:pPr>
              <w:jc w:val="right"/>
              <w:rPr>
                <w:b/>
                <w:bCs/>
                <w:sz w:val="22"/>
                <w:szCs w:val="22"/>
                <w:lang w:val="es-CR" w:eastAsia="es-CR"/>
              </w:rPr>
            </w:pPr>
            <w:r w:rsidRPr="007D7FC6">
              <w:rPr>
                <w:b/>
                <w:bCs/>
                <w:sz w:val="22"/>
                <w:szCs w:val="22"/>
                <w:lang w:val="es-CR" w:eastAsia="es-CR"/>
              </w:rPr>
              <w:t>1 024</w:t>
            </w:r>
          </w:p>
        </w:tc>
        <w:tc>
          <w:tcPr>
            <w:tcW w:w="361" w:type="pct"/>
            <w:shd w:val="clear" w:color="auto" w:fill="auto"/>
            <w:noWrap/>
            <w:vAlign w:val="center"/>
            <w:hideMark/>
          </w:tcPr>
          <w:p w14:paraId="30FECB12" w14:textId="77777777" w:rsidR="00E276F1" w:rsidRPr="007D7FC6" w:rsidRDefault="00E276F1" w:rsidP="00E276F1">
            <w:pPr>
              <w:jc w:val="right"/>
              <w:rPr>
                <w:b/>
                <w:bCs/>
                <w:sz w:val="22"/>
                <w:szCs w:val="22"/>
                <w:lang w:val="es-CR" w:eastAsia="es-CR"/>
              </w:rPr>
            </w:pPr>
            <w:r w:rsidRPr="007D7FC6">
              <w:rPr>
                <w:b/>
                <w:bCs/>
                <w:sz w:val="22"/>
                <w:szCs w:val="22"/>
                <w:lang w:val="es-CR" w:eastAsia="es-CR"/>
              </w:rPr>
              <w:t>2 207</w:t>
            </w:r>
          </w:p>
        </w:tc>
        <w:tc>
          <w:tcPr>
            <w:tcW w:w="361" w:type="pct"/>
            <w:shd w:val="clear" w:color="auto" w:fill="auto"/>
            <w:noWrap/>
            <w:vAlign w:val="center"/>
            <w:hideMark/>
          </w:tcPr>
          <w:p w14:paraId="39C145FC" w14:textId="77777777" w:rsidR="00E276F1" w:rsidRPr="007D7FC6" w:rsidRDefault="00E276F1" w:rsidP="00E276F1">
            <w:pPr>
              <w:jc w:val="right"/>
              <w:rPr>
                <w:b/>
                <w:bCs/>
                <w:sz w:val="22"/>
                <w:szCs w:val="22"/>
                <w:lang w:val="es-CR" w:eastAsia="es-CR"/>
              </w:rPr>
            </w:pPr>
            <w:r w:rsidRPr="007D7FC6">
              <w:rPr>
                <w:b/>
                <w:bCs/>
                <w:sz w:val="22"/>
                <w:szCs w:val="22"/>
                <w:lang w:val="es-CR" w:eastAsia="es-CR"/>
              </w:rPr>
              <w:t>1 932</w:t>
            </w:r>
          </w:p>
        </w:tc>
      </w:tr>
      <w:tr w:rsidR="00E276F1" w:rsidRPr="007D7FC6" w14:paraId="6651913B" w14:textId="77777777" w:rsidTr="00E276F1">
        <w:trPr>
          <w:trHeight w:val="20"/>
        </w:trPr>
        <w:tc>
          <w:tcPr>
            <w:tcW w:w="3196" w:type="pct"/>
            <w:shd w:val="clear" w:color="auto" w:fill="auto"/>
            <w:noWrap/>
            <w:vAlign w:val="center"/>
            <w:hideMark/>
          </w:tcPr>
          <w:p w14:paraId="01D090E9" w14:textId="77777777" w:rsidR="00E276F1" w:rsidRPr="007D7FC6" w:rsidRDefault="00E276F1" w:rsidP="00E276F1">
            <w:pPr>
              <w:jc w:val="center"/>
              <w:rPr>
                <w:b/>
                <w:bCs/>
                <w:sz w:val="22"/>
                <w:szCs w:val="22"/>
                <w:lang w:val="es-CR" w:eastAsia="es-CR"/>
              </w:rPr>
            </w:pPr>
          </w:p>
        </w:tc>
        <w:tc>
          <w:tcPr>
            <w:tcW w:w="361" w:type="pct"/>
            <w:shd w:val="clear" w:color="auto" w:fill="auto"/>
            <w:noWrap/>
            <w:vAlign w:val="center"/>
            <w:hideMark/>
          </w:tcPr>
          <w:p w14:paraId="3953EDE5" w14:textId="77777777" w:rsidR="00E276F1" w:rsidRPr="007D7FC6" w:rsidRDefault="00E276F1" w:rsidP="00E276F1">
            <w:pPr>
              <w:jc w:val="right"/>
              <w:rPr>
                <w:b/>
                <w:bCs/>
                <w:sz w:val="22"/>
                <w:szCs w:val="22"/>
                <w:lang w:val="es-CR" w:eastAsia="es-CR"/>
              </w:rPr>
            </w:pPr>
            <w:r w:rsidRPr="007D7FC6">
              <w:rPr>
                <w:b/>
                <w:bCs/>
                <w:sz w:val="22"/>
                <w:szCs w:val="22"/>
                <w:lang w:val="es-CR" w:eastAsia="es-CR"/>
              </w:rPr>
              <w:t> </w:t>
            </w:r>
          </w:p>
        </w:tc>
        <w:tc>
          <w:tcPr>
            <w:tcW w:w="361" w:type="pct"/>
            <w:shd w:val="clear" w:color="auto" w:fill="auto"/>
            <w:noWrap/>
            <w:vAlign w:val="center"/>
            <w:hideMark/>
          </w:tcPr>
          <w:p w14:paraId="63DA4D52" w14:textId="77777777" w:rsidR="00E276F1" w:rsidRPr="007D7FC6" w:rsidRDefault="00E276F1" w:rsidP="00E276F1">
            <w:pPr>
              <w:jc w:val="right"/>
              <w:rPr>
                <w:b/>
                <w:bCs/>
                <w:sz w:val="22"/>
                <w:szCs w:val="22"/>
                <w:lang w:val="es-CR" w:eastAsia="es-CR"/>
              </w:rPr>
            </w:pPr>
          </w:p>
        </w:tc>
        <w:tc>
          <w:tcPr>
            <w:tcW w:w="361" w:type="pct"/>
            <w:shd w:val="clear" w:color="auto" w:fill="auto"/>
            <w:noWrap/>
            <w:vAlign w:val="center"/>
            <w:hideMark/>
          </w:tcPr>
          <w:p w14:paraId="48D53F8B" w14:textId="77777777" w:rsidR="00E276F1" w:rsidRPr="007D7FC6" w:rsidRDefault="00E276F1" w:rsidP="00E276F1">
            <w:pPr>
              <w:jc w:val="right"/>
              <w:rPr>
                <w:sz w:val="22"/>
                <w:szCs w:val="22"/>
                <w:lang w:val="es-CR" w:eastAsia="es-CR"/>
              </w:rPr>
            </w:pPr>
          </w:p>
        </w:tc>
        <w:tc>
          <w:tcPr>
            <w:tcW w:w="361" w:type="pct"/>
            <w:shd w:val="clear" w:color="auto" w:fill="auto"/>
            <w:noWrap/>
            <w:vAlign w:val="center"/>
            <w:hideMark/>
          </w:tcPr>
          <w:p w14:paraId="37F3A1E5" w14:textId="77777777" w:rsidR="00E276F1" w:rsidRPr="007D7FC6" w:rsidRDefault="00E276F1" w:rsidP="00E276F1">
            <w:pPr>
              <w:jc w:val="right"/>
              <w:rPr>
                <w:sz w:val="22"/>
                <w:szCs w:val="22"/>
                <w:lang w:val="es-CR" w:eastAsia="es-CR"/>
              </w:rPr>
            </w:pPr>
          </w:p>
        </w:tc>
        <w:tc>
          <w:tcPr>
            <w:tcW w:w="361" w:type="pct"/>
            <w:shd w:val="clear" w:color="auto" w:fill="auto"/>
            <w:noWrap/>
            <w:vAlign w:val="center"/>
            <w:hideMark/>
          </w:tcPr>
          <w:p w14:paraId="1896A556" w14:textId="77777777" w:rsidR="00E276F1" w:rsidRPr="007D7FC6" w:rsidRDefault="00E276F1" w:rsidP="00E276F1">
            <w:pPr>
              <w:jc w:val="right"/>
              <w:rPr>
                <w:sz w:val="22"/>
                <w:szCs w:val="22"/>
                <w:lang w:val="es-CR" w:eastAsia="es-CR"/>
              </w:rPr>
            </w:pPr>
          </w:p>
        </w:tc>
      </w:tr>
      <w:tr w:rsidR="00E276F1" w:rsidRPr="007D7FC6" w14:paraId="7B9530EF" w14:textId="77777777" w:rsidTr="00E276F1">
        <w:trPr>
          <w:trHeight w:val="20"/>
        </w:trPr>
        <w:tc>
          <w:tcPr>
            <w:tcW w:w="3196" w:type="pct"/>
            <w:shd w:val="clear" w:color="auto" w:fill="auto"/>
            <w:noWrap/>
            <w:vAlign w:val="center"/>
            <w:hideMark/>
          </w:tcPr>
          <w:p w14:paraId="623D7F17" w14:textId="77777777" w:rsidR="00E276F1" w:rsidRPr="007D7FC6" w:rsidRDefault="00E276F1" w:rsidP="00E276F1">
            <w:pPr>
              <w:ind w:right="700"/>
              <w:rPr>
                <w:sz w:val="22"/>
                <w:szCs w:val="22"/>
                <w:lang w:val="es-CR" w:eastAsia="es-CR"/>
              </w:rPr>
            </w:pPr>
            <w:r w:rsidRPr="007D7FC6">
              <w:rPr>
                <w:sz w:val="22"/>
                <w:szCs w:val="22"/>
                <w:lang w:val="es-CR" w:eastAsia="es-CR"/>
              </w:rPr>
              <w:t>Tribunal Primero de Apelación Civil San José</w:t>
            </w:r>
          </w:p>
        </w:tc>
        <w:tc>
          <w:tcPr>
            <w:tcW w:w="361" w:type="pct"/>
            <w:shd w:val="clear" w:color="auto" w:fill="auto"/>
            <w:noWrap/>
            <w:vAlign w:val="center"/>
            <w:hideMark/>
          </w:tcPr>
          <w:p w14:paraId="6C417C74" w14:textId="77777777" w:rsidR="00E276F1" w:rsidRPr="007D7FC6" w:rsidRDefault="00E276F1" w:rsidP="00E276F1">
            <w:pPr>
              <w:jc w:val="right"/>
              <w:rPr>
                <w:sz w:val="22"/>
                <w:szCs w:val="22"/>
                <w:lang w:val="es-CR" w:eastAsia="es-CR"/>
              </w:rPr>
            </w:pPr>
            <w:r w:rsidRPr="007D7FC6">
              <w:rPr>
                <w:sz w:val="22"/>
                <w:szCs w:val="22"/>
                <w:lang w:val="es-CR" w:eastAsia="es-CR"/>
              </w:rPr>
              <w:t>306</w:t>
            </w:r>
          </w:p>
        </w:tc>
        <w:tc>
          <w:tcPr>
            <w:tcW w:w="361" w:type="pct"/>
            <w:shd w:val="clear" w:color="auto" w:fill="auto"/>
            <w:vAlign w:val="center"/>
            <w:hideMark/>
          </w:tcPr>
          <w:p w14:paraId="27506BF2" w14:textId="77777777" w:rsidR="00E276F1" w:rsidRPr="007D7FC6" w:rsidRDefault="00E276F1" w:rsidP="00E276F1">
            <w:pPr>
              <w:jc w:val="right"/>
              <w:rPr>
                <w:sz w:val="22"/>
                <w:szCs w:val="22"/>
                <w:lang w:val="es-CR" w:eastAsia="es-CR"/>
              </w:rPr>
            </w:pPr>
            <w:r w:rsidRPr="007D7FC6">
              <w:rPr>
                <w:sz w:val="22"/>
                <w:szCs w:val="22"/>
                <w:lang w:val="es-CR" w:eastAsia="es-CR"/>
              </w:rPr>
              <w:t>807</w:t>
            </w:r>
          </w:p>
        </w:tc>
        <w:tc>
          <w:tcPr>
            <w:tcW w:w="361" w:type="pct"/>
            <w:shd w:val="clear" w:color="auto" w:fill="auto"/>
            <w:vAlign w:val="center"/>
            <w:hideMark/>
          </w:tcPr>
          <w:p w14:paraId="5349FBDA" w14:textId="77777777" w:rsidR="00E276F1" w:rsidRPr="007D7FC6" w:rsidRDefault="00E276F1" w:rsidP="00E276F1">
            <w:pPr>
              <w:jc w:val="right"/>
              <w:rPr>
                <w:sz w:val="22"/>
                <w:szCs w:val="22"/>
                <w:lang w:val="es-CR" w:eastAsia="es-CR"/>
              </w:rPr>
            </w:pPr>
            <w:r w:rsidRPr="007D7FC6">
              <w:rPr>
                <w:sz w:val="22"/>
                <w:szCs w:val="22"/>
                <w:lang w:val="es-CR" w:eastAsia="es-CR"/>
              </w:rPr>
              <w:t>1.076</w:t>
            </w:r>
          </w:p>
        </w:tc>
        <w:tc>
          <w:tcPr>
            <w:tcW w:w="361" w:type="pct"/>
            <w:shd w:val="clear" w:color="auto" w:fill="auto"/>
            <w:noWrap/>
            <w:vAlign w:val="center"/>
            <w:hideMark/>
          </w:tcPr>
          <w:p w14:paraId="584FCB56" w14:textId="77777777" w:rsidR="00E276F1" w:rsidRPr="007D7FC6" w:rsidRDefault="00E276F1" w:rsidP="00E276F1">
            <w:pPr>
              <w:jc w:val="right"/>
              <w:rPr>
                <w:sz w:val="22"/>
                <w:szCs w:val="22"/>
                <w:lang w:val="es-CR" w:eastAsia="es-CR"/>
              </w:rPr>
            </w:pPr>
            <w:r w:rsidRPr="007D7FC6">
              <w:rPr>
                <w:sz w:val="22"/>
                <w:szCs w:val="22"/>
                <w:lang w:val="es-CR" w:eastAsia="es-CR"/>
              </w:rPr>
              <w:t>802</w:t>
            </w:r>
          </w:p>
        </w:tc>
        <w:tc>
          <w:tcPr>
            <w:tcW w:w="361" w:type="pct"/>
            <w:shd w:val="clear" w:color="auto" w:fill="auto"/>
            <w:noWrap/>
            <w:vAlign w:val="center"/>
            <w:hideMark/>
          </w:tcPr>
          <w:p w14:paraId="083886BA" w14:textId="77777777" w:rsidR="00E276F1" w:rsidRPr="007D7FC6" w:rsidRDefault="00E276F1" w:rsidP="00E276F1">
            <w:pPr>
              <w:jc w:val="right"/>
              <w:rPr>
                <w:sz w:val="22"/>
                <w:szCs w:val="22"/>
                <w:lang w:val="es-CR" w:eastAsia="es-CR"/>
              </w:rPr>
            </w:pPr>
            <w:r w:rsidRPr="007D7FC6">
              <w:rPr>
                <w:sz w:val="22"/>
                <w:szCs w:val="22"/>
                <w:lang w:val="es-CR" w:eastAsia="es-CR"/>
              </w:rPr>
              <w:t>830</w:t>
            </w:r>
          </w:p>
        </w:tc>
      </w:tr>
      <w:tr w:rsidR="00E276F1" w:rsidRPr="007D7FC6" w14:paraId="3C7D3FD4" w14:textId="77777777" w:rsidTr="00E276F1">
        <w:trPr>
          <w:trHeight w:val="20"/>
        </w:trPr>
        <w:tc>
          <w:tcPr>
            <w:tcW w:w="3196" w:type="pct"/>
            <w:shd w:val="clear" w:color="auto" w:fill="auto"/>
            <w:noWrap/>
            <w:vAlign w:val="center"/>
            <w:hideMark/>
          </w:tcPr>
          <w:p w14:paraId="258336D7" w14:textId="77777777" w:rsidR="00E276F1" w:rsidRPr="007D7FC6" w:rsidRDefault="00E276F1" w:rsidP="00E276F1">
            <w:pPr>
              <w:rPr>
                <w:sz w:val="22"/>
                <w:szCs w:val="22"/>
                <w:lang w:val="es-CR" w:eastAsia="es-CR"/>
              </w:rPr>
            </w:pPr>
            <w:r w:rsidRPr="007D7FC6">
              <w:rPr>
                <w:sz w:val="22"/>
                <w:szCs w:val="22"/>
                <w:lang w:val="es-CR" w:eastAsia="es-CR"/>
              </w:rPr>
              <w:t>Tribunal Segundo de Apelación Civil San José</w:t>
            </w:r>
          </w:p>
        </w:tc>
        <w:tc>
          <w:tcPr>
            <w:tcW w:w="361" w:type="pct"/>
            <w:shd w:val="clear" w:color="auto" w:fill="auto"/>
            <w:noWrap/>
            <w:vAlign w:val="center"/>
            <w:hideMark/>
          </w:tcPr>
          <w:p w14:paraId="35DB8CE1" w14:textId="77777777" w:rsidR="00E276F1" w:rsidRPr="007D7FC6" w:rsidRDefault="00E276F1" w:rsidP="00E276F1">
            <w:pPr>
              <w:jc w:val="right"/>
              <w:rPr>
                <w:sz w:val="22"/>
                <w:szCs w:val="22"/>
                <w:lang w:val="es-CR" w:eastAsia="es-CR"/>
              </w:rPr>
            </w:pPr>
            <w:r w:rsidRPr="007D7FC6">
              <w:rPr>
                <w:sz w:val="22"/>
                <w:szCs w:val="22"/>
                <w:lang w:val="es-CR" w:eastAsia="es-CR"/>
              </w:rPr>
              <w:t>560</w:t>
            </w:r>
          </w:p>
        </w:tc>
        <w:tc>
          <w:tcPr>
            <w:tcW w:w="361" w:type="pct"/>
            <w:shd w:val="clear" w:color="auto" w:fill="auto"/>
            <w:vAlign w:val="center"/>
            <w:hideMark/>
          </w:tcPr>
          <w:p w14:paraId="42B8651C" w14:textId="77777777" w:rsidR="00E276F1" w:rsidRPr="007D7FC6" w:rsidRDefault="00E276F1" w:rsidP="00E276F1">
            <w:pPr>
              <w:jc w:val="right"/>
              <w:rPr>
                <w:sz w:val="22"/>
                <w:szCs w:val="22"/>
                <w:lang w:val="es-CR" w:eastAsia="es-CR"/>
              </w:rPr>
            </w:pPr>
            <w:r w:rsidRPr="007D7FC6">
              <w:rPr>
                <w:sz w:val="22"/>
                <w:szCs w:val="22"/>
                <w:lang w:val="es-CR" w:eastAsia="es-CR"/>
              </w:rPr>
              <w:t>342</w:t>
            </w:r>
          </w:p>
        </w:tc>
        <w:tc>
          <w:tcPr>
            <w:tcW w:w="361" w:type="pct"/>
            <w:shd w:val="clear" w:color="auto" w:fill="auto"/>
            <w:vAlign w:val="center"/>
            <w:hideMark/>
          </w:tcPr>
          <w:p w14:paraId="370BC70D" w14:textId="77777777" w:rsidR="00E276F1" w:rsidRPr="007D7FC6" w:rsidRDefault="00E276F1" w:rsidP="00E276F1">
            <w:pPr>
              <w:jc w:val="right"/>
              <w:rPr>
                <w:sz w:val="22"/>
                <w:szCs w:val="22"/>
                <w:lang w:val="es-CR" w:eastAsia="es-CR"/>
              </w:rPr>
            </w:pPr>
            <w:r w:rsidRPr="007D7FC6">
              <w:rPr>
                <w:sz w:val="22"/>
                <w:szCs w:val="22"/>
                <w:lang w:val="es-CR" w:eastAsia="es-CR"/>
              </w:rPr>
              <w:t>246</w:t>
            </w:r>
          </w:p>
        </w:tc>
        <w:tc>
          <w:tcPr>
            <w:tcW w:w="361" w:type="pct"/>
            <w:shd w:val="clear" w:color="auto" w:fill="auto"/>
            <w:noWrap/>
            <w:vAlign w:val="center"/>
            <w:hideMark/>
          </w:tcPr>
          <w:p w14:paraId="59E01C6E" w14:textId="77777777" w:rsidR="00E276F1" w:rsidRPr="007D7FC6" w:rsidRDefault="00E276F1" w:rsidP="00E276F1">
            <w:pPr>
              <w:jc w:val="right"/>
              <w:rPr>
                <w:sz w:val="22"/>
                <w:szCs w:val="22"/>
                <w:lang w:val="es-CR" w:eastAsia="es-CR"/>
              </w:rPr>
            </w:pPr>
            <w:r w:rsidRPr="007D7FC6">
              <w:rPr>
                <w:sz w:val="22"/>
                <w:szCs w:val="22"/>
                <w:lang w:val="es-CR" w:eastAsia="es-CR"/>
              </w:rPr>
              <w:t>296</w:t>
            </w:r>
          </w:p>
        </w:tc>
        <w:tc>
          <w:tcPr>
            <w:tcW w:w="361" w:type="pct"/>
            <w:shd w:val="clear" w:color="auto" w:fill="auto"/>
            <w:noWrap/>
            <w:vAlign w:val="center"/>
            <w:hideMark/>
          </w:tcPr>
          <w:p w14:paraId="05AF9895" w14:textId="77777777" w:rsidR="00E276F1" w:rsidRPr="007D7FC6" w:rsidRDefault="00E276F1" w:rsidP="00E276F1">
            <w:pPr>
              <w:jc w:val="right"/>
              <w:rPr>
                <w:sz w:val="22"/>
                <w:szCs w:val="22"/>
                <w:lang w:val="es-CR" w:eastAsia="es-CR"/>
              </w:rPr>
            </w:pPr>
            <w:r w:rsidRPr="007D7FC6">
              <w:rPr>
                <w:sz w:val="22"/>
                <w:szCs w:val="22"/>
                <w:lang w:val="es-CR" w:eastAsia="es-CR"/>
              </w:rPr>
              <w:t>230</w:t>
            </w:r>
          </w:p>
        </w:tc>
      </w:tr>
      <w:tr w:rsidR="00E276F1" w:rsidRPr="007D7FC6" w14:paraId="788640E3" w14:textId="77777777" w:rsidTr="00E276F1">
        <w:trPr>
          <w:trHeight w:val="20"/>
        </w:trPr>
        <w:tc>
          <w:tcPr>
            <w:tcW w:w="3196" w:type="pct"/>
            <w:shd w:val="clear" w:color="auto" w:fill="auto"/>
            <w:noWrap/>
            <w:vAlign w:val="center"/>
            <w:hideMark/>
          </w:tcPr>
          <w:p w14:paraId="2C068E98" w14:textId="77777777" w:rsidR="00E276F1" w:rsidRPr="007D7FC6" w:rsidRDefault="00E276F1" w:rsidP="00E276F1">
            <w:pPr>
              <w:rPr>
                <w:sz w:val="22"/>
                <w:szCs w:val="22"/>
                <w:lang w:val="es-CR" w:eastAsia="es-CR"/>
              </w:rPr>
            </w:pPr>
            <w:r w:rsidRPr="007D7FC6">
              <w:rPr>
                <w:sz w:val="22"/>
                <w:szCs w:val="22"/>
                <w:lang w:val="es-CR" w:eastAsia="es-CR"/>
              </w:rPr>
              <w:t>Tribunal de Apelación Civil y Trabajo Zona Sur (Pérez Zeledón)</w:t>
            </w:r>
          </w:p>
        </w:tc>
        <w:tc>
          <w:tcPr>
            <w:tcW w:w="361" w:type="pct"/>
            <w:shd w:val="clear" w:color="auto" w:fill="auto"/>
            <w:noWrap/>
            <w:vAlign w:val="center"/>
            <w:hideMark/>
          </w:tcPr>
          <w:p w14:paraId="12992A40" w14:textId="77777777" w:rsidR="00E276F1" w:rsidRPr="007D7FC6" w:rsidRDefault="00E276F1" w:rsidP="00E276F1">
            <w:pPr>
              <w:jc w:val="right"/>
              <w:rPr>
                <w:sz w:val="22"/>
                <w:szCs w:val="22"/>
                <w:lang w:val="es-CR" w:eastAsia="es-CR"/>
              </w:rPr>
            </w:pPr>
            <w:r w:rsidRPr="007D7FC6">
              <w:rPr>
                <w:sz w:val="22"/>
                <w:szCs w:val="22"/>
                <w:lang w:val="es-CR" w:eastAsia="es-CR"/>
              </w:rPr>
              <w:t>17</w:t>
            </w:r>
          </w:p>
        </w:tc>
        <w:tc>
          <w:tcPr>
            <w:tcW w:w="361" w:type="pct"/>
            <w:shd w:val="clear" w:color="auto" w:fill="auto"/>
            <w:vAlign w:val="center"/>
            <w:hideMark/>
          </w:tcPr>
          <w:p w14:paraId="18F6823D" w14:textId="77777777" w:rsidR="00E276F1" w:rsidRPr="007D7FC6" w:rsidRDefault="00E276F1" w:rsidP="00E276F1">
            <w:pPr>
              <w:jc w:val="right"/>
              <w:rPr>
                <w:sz w:val="22"/>
                <w:szCs w:val="22"/>
                <w:lang w:val="es-CR" w:eastAsia="es-CR"/>
              </w:rPr>
            </w:pPr>
            <w:r w:rsidRPr="007D7FC6">
              <w:rPr>
                <w:sz w:val="22"/>
                <w:szCs w:val="22"/>
                <w:lang w:val="es-CR" w:eastAsia="es-CR"/>
              </w:rPr>
              <w:t>128</w:t>
            </w:r>
          </w:p>
        </w:tc>
        <w:tc>
          <w:tcPr>
            <w:tcW w:w="361" w:type="pct"/>
            <w:shd w:val="clear" w:color="auto" w:fill="auto"/>
            <w:vAlign w:val="center"/>
            <w:hideMark/>
          </w:tcPr>
          <w:p w14:paraId="43EF1F59" w14:textId="77777777" w:rsidR="00E276F1" w:rsidRPr="007D7FC6" w:rsidRDefault="00E276F1" w:rsidP="00E276F1">
            <w:pPr>
              <w:jc w:val="right"/>
              <w:rPr>
                <w:sz w:val="22"/>
                <w:szCs w:val="22"/>
                <w:lang w:val="es-CR" w:eastAsia="es-CR"/>
              </w:rPr>
            </w:pPr>
            <w:r w:rsidRPr="007D7FC6">
              <w:rPr>
                <w:sz w:val="22"/>
                <w:szCs w:val="22"/>
                <w:lang w:val="es-CR" w:eastAsia="es-CR"/>
              </w:rPr>
              <w:t>46</w:t>
            </w:r>
          </w:p>
        </w:tc>
        <w:tc>
          <w:tcPr>
            <w:tcW w:w="361" w:type="pct"/>
            <w:shd w:val="clear" w:color="auto" w:fill="auto"/>
            <w:noWrap/>
            <w:vAlign w:val="center"/>
            <w:hideMark/>
          </w:tcPr>
          <w:p w14:paraId="47927438" w14:textId="77777777" w:rsidR="00E276F1" w:rsidRPr="007D7FC6" w:rsidRDefault="00E276F1" w:rsidP="00E276F1">
            <w:pPr>
              <w:jc w:val="right"/>
              <w:rPr>
                <w:sz w:val="22"/>
                <w:szCs w:val="22"/>
                <w:lang w:val="es-CR" w:eastAsia="es-CR"/>
              </w:rPr>
            </w:pPr>
            <w:r w:rsidRPr="007D7FC6">
              <w:rPr>
                <w:sz w:val="22"/>
                <w:szCs w:val="22"/>
                <w:lang w:val="es-CR" w:eastAsia="es-CR"/>
              </w:rPr>
              <w:t>58</w:t>
            </w:r>
          </w:p>
        </w:tc>
        <w:tc>
          <w:tcPr>
            <w:tcW w:w="361" w:type="pct"/>
            <w:shd w:val="clear" w:color="auto" w:fill="auto"/>
            <w:noWrap/>
            <w:vAlign w:val="center"/>
            <w:hideMark/>
          </w:tcPr>
          <w:p w14:paraId="58816ED8" w14:textId="77777777" w:rsidR="00E276F1" w:rsidRPr="007D7FC6" w:rsidRDefault="00E276F1" w:rsidP="00E276F1">
            <w:pPr>
              <w:jc w:val="right"/>
              <w:rPr>
                <w:sz w:val="22"/>
                <w:szCs w:val="22"/>
                <w:lang w:val="es-CR" w:eastAsia="es-CR"/>
              </w:rPr>
            </w:pPr>
            <w:r w:rsidRPr="007D7FC6">
              <w:rPr>
                <w:sz w:val="22"/>
                <w:szCs w:val="22"/>
                <w:lang w:val="es-CR" w:eastAsia="es-CR"/>
              </w:rPr>
              <w:t>47</w:t>
            </w:r>
          </w:p>
        </w:tc>
      </w:tr>
      <w:tr w:rsidR="00E276F1" w:rsidRPr="007D7FC6" w14:paraId="42510609" w14:textId="77777777" w:rsidTr="00E276F1">
        <w:trPr>
          <w:trHeight w:val="20"/>
        </w:trPr>
        <w:tc>
          <w:tcPr>
            <w:tcW w:w="3196" w:type="pct"/>
            <w:shd w:val="clear" w:color="auto" w:fill="auto"/>
            <w:noWrap/>
            <w:vAlign w:val="center"/>
            <w:hideMark/>
          </w:tcPr>
          <w:p w14:paraId="51743E4C" w14:textId="77777777" w:rsidR="00E276F1" w:rsidRPr="007D7FC6" w:rsidRDefault="00E276F1" w:rsidP="00E276F1">
            <w:pPr>
              <w:rPr>
                <w:sz w:val="22"/>
                <w:szCs w:val="22"/>
                <w:lang w:val="es-CR" w:eastAsia="es-CR"/>
              </w:rPr>
            </w:pPr>
            <w:r w:rsidRPr="007D7FC6">
              <w:rPr>
                <w:sz w:val="22"/>
                <w:szCs w:val="22"/>
                <w:lang w:val="es-CR" w:eastAsia="es-CR"/>
              </w:rPr>
              <w:t>Tribunal Civil y Trabajo Zona Sur (Corredores) *</w:t>
            </w:r>
          </w:p>
        </w:tc>
        <w:tc>
          <w:tcPr>
            <w:tcW w:w="361" w:type="pct"/>
            <w:shd w:val="clear" w:color="auto" w:fill="auto"/>
            <w:noWrap/>
            <w:vAlign w:val="center"/>
            <w:hideMark/>
          </w:tcPr>
          <w:p w14:paraId="7386D0EF" w14:textId="77777777" w:rsidR="00E276F1" w:rsidRPr="007D7FC6" w:rsidRDefault="00E276F1" w:rsidP="00E276F1">
            <w:pPr>
              <w:jc w:val="right"/>
              <w:rPr>
                <w:sz w:val="22"/>
                <w:szCs w:val="22"/>
                <w:lang w:val="es-CR" w:eastAsia="es-CR"/>
              </w:rPr>
            </w:pPr>
            <w:r w:rsidRPr="007D7FC6">
              <w:rPr>
                <w:sz w:val="22"/>
                <w:szCs w:val="22"/>
                <w:lang w:val="es-CR" w:eastAsia="es-CR"/>
              </w:rPr>
              <w:t>34</w:t>
            </w:r>
          </w:p>
        </w:tc>
        <w:tc>
          <w:tcPr>
            <w:tcW w:w="361" w:type="pct"/>
            <w:shd w:val="clear" w:color="auto" w:fill="auto"/>
            <w:vAlign w:val="center"/>
            <w:hideMark/>
          </w:tcPr>
          <w:p w14:paraId="160A4D2C"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361" w:type="pct"/>
            <w:shd w:val="clear" w:color="auto" w:fill="auto"/>
            <w:noWrap/>
            <w:vAlign w:val="center"/>
            <w:hideMark/>
          </w:tcPr>
          <w:p w14:paraId="243F5DA3"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361" w:type="pct"/>
            <w:shd w:val="clear" w:color="auto" w:fill="auto"/>
            <w:noWrap/>
            <w:vAlign w:val="center"/>
            <w:hideMark/>
          </w:tcPr>
          <w:p w14:paraId="2DF80916"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361" w:type="pct"/>
            <w:shd w:val="clear" w:color="auto" w:fill="auto"/>
            <w:noWrap/>
            <w:vAlign w:val="center"/>
            <w:hideMark/>
          </w:tcPr>
          <w:p w14:paraId="1F8166CA" w14:textId="77777777" w:rsidR="00E276F1" w:rsidRPr="007D7FC6" w:rsidRDefault="00E276F1" w:rsidP="00E276F1">
            <w:pPr>
              <w:jc w:val="right"/>
              <w:rPr>
                <w:sz w:val="22"/>
                <w:szCs w:val="22"/>
                <w:lang w:val="es-CR" w:eastAsia="es-CR"/>
              </w:rPr>
            </w:pPr>
            <w:r w:rsidRPr="007D7FC6">
              <w:rPr>
                <w:sz w:val="22"/>
                <w:szCs w:val="22"/>
                <w:lang w:val="es-CR" w:eastAsia="es-CR"/>
              </w:rPr>
              <w:t>---</w:t>
            </w:r>
          </w:p>
        </w:tc>
      </w:tr>
      <w:tr w:rsidR="00E276F1" w:rsidRPr="007D7FC6" w14:paraId="3C0A132B" w14:textId="77777777" w:rsidTr="00E276F1">
        <w:trPr>
          <w:trHeight w:val="20"/>
        </w:trPr>
        <w:tc>
          <w:tcPr>
            <w:tcW w:w="3196" w:type="pct"/>
            <w:shd w:val="clear" w:color="auto" w:fill="auto"/>
            <w:noWrap/>
            <w:vAlign w:val="center"/>
            <w:hideMark/>
          </w:tcPr>
          <w:p w14:paraId="39615904" w14:textId="77777777" w:rsidR="00E276F1" w:rsidRPr="007D7FC6" w:rsidRDefault="00E276F1" w:rsidP="00E276F1">
            <w:pPr>
              <w:rPr>
                <w:sz w:val="22"/>
                <w:szCs w:val="22"/>
                <w:lang w:val="es-CR" w:eastAsia="es-CR"/>
              </w:rPr>
            </w:pPr>
            <w:r w:rsidRPr="007D7FC6">
              <w:rPr>
                <w:sz w:val="22"/>
                <w:szCs w:val="22"/>
                <w:lang w:val="es-CR" w:eastAsia="es-CR"/>
              </w:rPr>
              <w:t>Tribunal de Apelación Civil y Trabajo Alajuela</w:t>
            </w:r>
          </w:p>
        </w:tc>
        <w:tc>
          <w:tcPr>
            <w:tcW w:w="361" w:type="pct"/>
            <w:shd w:val="clear" w:color="auto" w:fill="auto"/>
            <w:noWrap/>
            <w:vAlign w:val="center"/>
            <w:hideMark/>
          </w:tcPr>
          <w:p w14:paraId="66A0CECF" w14:textId="77777777" w:rsidR="00E276F1" w:rsidRPr="007D7FC6" w:rsidRDefault="00E276F1" w:rsidP="00E276F1">
            <w:pPr>
              <w:jc w:val="right"/>
              <w:rPr>
                <w:sz w:val="22"/>
                <w:szCs w:val="22"/>
                <w:lang w:val="es-CR" w:eastAsia="es-CR"/>
              </w:rPr>
            </w:pPr>
            <w:r w:rsidRPr="007D7FC6">
              <w:rPr>
                <w:sz w:val="22"/>
                <w:szCs w:val="22"/>
                <w:lang w:val="es-CR" w:eastAsia="es-CR"/>
              </w:rPr>
              <w:t>158</w:t>
            </w:r>
          </w:p>
        </w:tc>
        <w:tc>
          <w:tcPr>
            <w:tcW w:w="361" w:type="pct"/>
            <w:shd w:val="clear" w:color="auto" w:fill="auto"/>
            <w:vAlign w:val="center"/>
            <w:hideMark/>
          </w:tcPr>
          <w:p w14:paraId="422ACBAB" w14:textId="77777777" w:rsidR="00E276F1" w:rsidRPr="007D7FC6" w:rsidRDefault="00E276F1" w:rsidP="00E276F1">
            <w:pPr>
              <w:jc w:val="right"/>
              <w:rPr>
                <w:sz w:val="22"/>
                <w:szCs w:val="22"/>
                <w:lang w:val="es-CR" w:eastAsia="es-CR"/>
              </w:rPr>
            </w:pPr>
            <w:r w:rsidRPr="007D7FC6">
              <w:rPr>
                <w:sz w:val="22"/>
                <w:szCs w:val="22"/>
                <w:lang w:val="es-CR" w:eastAsia="es-CR"/>
              </w:rPr>
              <w:t>299</w:t>
            </w:r>
          </w:p>
        </w:tc>
        <w:tc>
          <w:tcPr>
            <w:tcW w:w="361" w:type="pct"/>
            <w:shd w:val="clear" w:color="auto" w:fill="auto"/>
            <w:vAlign w:val="center"/>
            <w:hideMark/>
          </w:tcPr>
          <w:p w14:paraId="7ED42B3F" w14:textId="77777777" w:rsidR="00E276F1" w:rsidRPr="007D7FC6" w:rsidRDefault="00E276F1" w:rsidP="00E276F1">
            <w:pPr>
              <w:jc w:val="right"/>
              <w:rPr>
                <w:sz w:val="22"/>
                <w:szCs w:val="22"/>
                <w:lang w:val="es-CR" w:eastAsia="es-CR"/>
              </w:rPr>
            </w:pPr>
            <w:r w:rsidRPr="007D7FC6">
              <w:rPr>
                <w:sz w:val="22"/>
                <w:szCs w:val="22"/>
                <w:lang w:val="es-CR" w:eastAsia="es-CR"/>
              </w:rPr>
              <w:t>295</w:t>
            </w:r>
          </w:p>
        </w:tc>
        <w:tc>
          <w:tcPr>
            <w:tcW w:w="361" w:type="pct"/>
            <w:shd w:val="clear" w:color="auto" w:fill="auto"/>
            <w:noWrap/>
            <w:vAlign w:val="center"/>
            <w:hideMark/>
          </w:tcPr>
          <w:p w14:paraId="2C8BFEB5" w14:textId="77777777" w:rsidR="00E276F1" w:rsidRPr="007D7FC6" w:rsidRDefault="00E276F1" w:rsidP="00E276F1">
            <w:pPr>
              <w:jc w:val="right"/>
              <w:rPr>
                <w:sz w:val="22"/>
                <w:szCs w:val="22"/>
                <w:lang w:val="es-CR" w:eastAsia="es-CR"/>
              </w:rPr>
            </w:pPr>
            <w:r w:rsidRPr="007D7FC6">
              <w:rPr>
                <w:sz w:val="22"/>
                <w:szCs w:val="22"/>
                <w:lang w:val="es-CR" w:eastAsia="es-CR"/>
              </w:rPr>
              <w:t>391</w:t>
            </w:r>
          </w:p>
        </w:tc>
        <w:tc>
          <w:tcPr>
            <w:tcW w:w="361" w:type="pct"/>
            <w:shd w:val="clear" w:color="auto" w:fill="auto"/>
            <w:noWrap/>
            <w:vAlign w:val="center"/>
            <w:hideMark/>
          </w:tcPr>
          <w:p w14:paraId="11B7321C" w14:textId="77777777" w:rsidR="00E276F1" w:rsidRPr="007D7FC6" w:rsidRDefault="00E276F1" w:rsidP="00E276F1">
            <w:pPr>
              <w:jc w:val="right"/>
              <w:rPr>
                <w:sz w:val="22"/>
                <w:szCs w:val="22"/>
                <w:lang w:val="es-CR" w:eastAsia="es-CR"/>
              </w:rPr>
            </w:pPr>
            <w:r w:rsidRPr="007D7FC6">
              <w:rPr>
                <w:sz w:val="22"/>
                <w:szCs w:val="22"/>
                <w:lang w:val="es-CR" w:eastAsia="es-CR"/>
              </w:rPr>
              <w:t>147</w:t>
            </w:r>
          </w:p>
        </w:tc>
      </w:tr>
      <w:tr w:rsidR="00E276F1" w:rsidRPr="007D7FC6" w14:paraId="12786F69" w14:textId="77777777" w:rsidTr="00E276F1">
        <w:trPr>
          <w:trHeight w:val="20"/>
        </w:trPr>
        <w:tc>
          <w:tcPr>
            <w:tcW w:w="3196" w:type="pct"/>
            <w:shd w:val="clear" w:color="auto" w:fill="auto"/>
            <w:noWrap/>
            <w:vAlign w:val="center"/>
            <w:hideMark/>
          </w:tcPr>
          <w:p w14:paraId="698E3EE5" w14:textId="77777777" w:rsidR="00E276F1" w:rsidRPr="007D7FC6" w:rsidRDefault="00E276F1" w:rsidP="00E276F1">
            <w:pPr>
              <w:rPr>
                <w:sz w:val="22"/>
                <w:szCs w:val="22"/>
                <w:lang w:val="es-CR" w:eastAsia="es-CR"/>
              </w:rPr>
            </w:pPr>
            <w:r w:rsidRPr="007D7FC6">
              <w:rPr>
                <w:sz w:val="22"/>
                <w:szCs w:val="22"/>
                <w:lang w:val="es-CR" w:eastAsia="es-CR"/>
              </w:rPr>
              <w:t>Tribunal Civil y Trabajo Segundo Circuito Alajuela (San Carlos) *</w:t>
            </w:r>
          </w:p>
        </w:tc>
        <w:tc>
          <w:tcPr>
            <w:tcW w:w="361" w:type="pct"/>
            <w:shd w:val="clear" w:color="auto" w:fill="auto"/>
            <w:noWrap/>
            <w:vAlign w:val="center"/>
            <w:hideMark/>
          </w:tcPr>
          <w:p w14:paraId="110FD513" w14:textId="77777777" w:rsidR="00E276F1" w:rsidRPr="007D7FC6" w:rsidRDefault="00E276F1" w:rsidP="00E276F1">
            <w:pPr>
              <w:jc w:val="right"/>
              <w:rPr>
                <w:sz w:val="22"/>
                <w:szCs w:val="22"/>
                <w:lang w:val="es-CR" w:eastAsia="es-CR"/>
              </w:rPr>
            </w:pPr>
            <w:r w:rsidRPr="007D7FC6">
              <w:rPr>
                <w:sz w:val="22"/>
                <w:szCs w:val="22"/>
                <w:lang w:val="es-CR" w:eastAsia="es-CR"/>
              </w:rPr>
              <w:t>71</w:t>
            </w:r>
          </w:p>
        </w:tc>
        <w:tc>
          <w:tcPr>
            <w:tcW w:w="361" w:type="pct"/>
            <w:shd w:val="clear" w:color="auto" w:fill="auto"/>
            <w:vAlign w:val="center"/>
            <w:hideMark/>
          </w:tcPr>
          <w:p w14:paraId="276DF360"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361" w:type="pct"/>
            <w:shd w:val="clear" w:color="auto" w:fill="auto"/>
            <w:noWrap/>
            <w:vAlign w:val="center"/>
            <w:hideMark/>
          </w:tcPr>
          <w:p w14:paraId="401E6990"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361" w:type="pct"/>
            <w:shd w:val="clear" w:color="auto" w:fill="auto"/>
            <w:noWrap/>
            <w:vAlign w:val="center"/>
            <w:hideMark/>
          </w:tcPr>
          <w:p w14:paraId="69C4A249"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361" w:type="pct"/>
            <w:shd w:val="clear" w:color="auto" w:fill="auto"/>
            <w:noWrap/>
            <w:vAlign w:val="center"/>
            <w:hideMark/>
          </w:tcPr>
          <w:p w14:paraId="3792B6B8" w14:textId="77777777" w:rsidR="00E276F1" w:rsidRPr="007D7FC6" w:rsidRDefault="00E276F1" w:rsidP="00E276F1">
            <w:pPr>
              <w:jc w:val="right"/>
              <w:rPr>
                <w:sz w:val="22"/>
                <w:szCs w:val="22"/>
                <w:lang w:val="es-CR" w:eastAsia="es-CR"/>
              </w:rPr>
            </w:pPr>
            <w:r w:rsidRPr="007D7FC6">
              <w:rPr>
                <w:sz w:val="22"/>
                <w:szCs w:val="22"/>
                <w:lang w:val="es-CR" w:eastAsia="es-CR"/>
              </w:rPr>
              <w:t>---</w:t>
            </w:r>
          </w:p>
        </w:tc>
      </w:tr>
      <w:tr w:rsidR="00E276F1" w:rsidRPr="007D7FC6" w14:paraId="34D5AEC1" w14:textId="77777777" w:rsidTr="00E276F1">
        <w:trPr>
          <w:trHeight w:val="20"/>
        </w:trPr>
        <w:tc>
          <w:tcPr>
            <w:tcW w:w="3196" w:type="pct"/>
            <w:shd w:val="clear" w:color="auto" w:fill="auto"/>
            <w:noWrap/>
            <w:vAlign w:val="center"/>
            <w:hideMark/>
          </w:tcPr>
          <w:p w14:paraId="3156DC52" w14:textId="77777777" w:rsidR="00E276F1" w:rsidRPr="007D7FC6" w:rsidRDefault="00E276F1" w:rsidP="00E276F1">
            <w:pPr>
              <w:rPr>
                <w:sz w:val="22"/>
                <w:szCs w:val="22"/>
                <w:lang w:val="es-CR" w:eastAsia="es-CR"/>
              </w:rPr>
            </w:pPr>
            <w:r w:rsidRPr="007D7FC6">
              <w:rPr>
                <w:sz w:val="22"/>
                <w:szCs w:val="22"/>
                <w:lang w:val="es-CR" w:eastAsia="es-CR"/>
              </w:rPr>
              <w:t>Tribunal Civil y Trabajo Tercer Circuito Alajuela (San Ramón) *</w:t>
            </w:r>
          </w:p>
        </w:tc>
        <w:tc>
          <w:tcPr>
            <w:tcW w:w="361" w:type="pct"/>
            <w:shd w:val="clear" w:color="auto" w:fill="auto"/>
            <w:noWrap/>
            <w:vAlign w:val="center"/>
            <w:hideMark/>
          </w:tcPr>
          <w:p w14:paraId="6C4F1313" w14:textId="77777777" w:rsidR="00E276F1" w:rsidRPr="007D7FC6" w:rsidRDefault="00E276F1" w:rsidP="00E276F1">
            <w:pPr>
              <w:jc w:val="right"/>
              <w:rPr>
                <w:sz w:val="22"/>
                <w:szCs w:val="22"/>
                <w:lang w:val="es-CR" w:eastAsia="es-CR"/>
              </w:rPr>
            </w:pPr>
            <w:r w:rsidRPr="007D7FC6">
              <w:rPr>
                <w:sz w:val="22"/>
                <w:szCs w:val="22"/>
                <w:lang w:val="es-CR" w:eastAsia="es-CR"/>
              </w:rPr>
              <w:t>70</w:t>
            </w:r>
          </w:p>
        </w:tc>
        <w:tc>
          <w:tcPr>
            <w:tcW w:w="361" w:type="pct"/>
            <w:shd w:val="clear" w:color="auto" w:fill="auto"/>
            <w:vAlign w:val="center"/>
            <w:hideMark/>
          </w:tcPr>
          <w:p w14:paraId="309B9F36"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361" w:type="pct"/>
            <w:shd w:val="clear" w:color="auto" w:fill="auto"/>
            <w:noWrap/>
            <w:vAlign w:val="center"/>
            <w:hideMark/>
          </w:tcPr>
          <w:p w14:paraId="5D37B641"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361" w:type="pct"/>
            <w:shd w:val="clear" w:color="auto" w:fill="auto"/>
            <w:noWrap/>
            <w:vAlign w:val="center"/>
            <w:hideMark/>
          </w:tcPr>
          <w:p w14:paraId="3D57BB13"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361" w:type="pct"/>
            <w:shd w:val="clear" w:color="auto" w:fill="auto"/>
            <w:noWrap/>
            <w:vAlign w:val="center"/>
            <w:hideMark/>
          </w:tcPr>
          <w:p w14:paraId="69B08B1C" w14:textId="77777777" w:rsidR="00E276F1" w:rsidRPr="007D7FC6" w:rsidRDefault="00E276F1" w:rsidP="00E276F1">
            <w:pPr>
              <w:jc w:val="right"/>
              <w:rPr>
                <w:sz w:val="22"/>
                <w:szCs w:val="22"/>
                <w:lang w:val="es-CR" w:eastAsia="es-CR"/>
              </w:rPr>
            </w:pPr>
            <w:r w:rsidRPr="007D7FC6">
              <w:rPr>
                <w:sz w:val="22"/>
                <w:szCs w:val="22"/>
                <w:lang w:val="es-CR" w:eastAsia="es-CR"/>
              </w:rPr>
              <w:t>---</w:t>
            </w:r>
          </w:p>
        </w:tc>
      </w:tr>
      <w:tr w:rsidR="00E276F1" w:rsidRPr="007D7FC6" w14:paraId="6E0FB5F8" w14:textId="77777777" w:rsidTr="00E276F1">
        <w:trPr>
          <w:trHeight w:val="20"/>
        </w:trPr>
        <w:tc>
          <w:tcPr>
            <w:tcW w:w="3196" w:type="pct"/>
            <w:shd w:val="clear" w:color="auto" w:fill="auto"/>
            <w:noWrap/>
            <w:vAlign w:val="center"/>
            <w:hideMark/>
          </w:tcPr>
          <w:p w14:paraId="049DE614" w14:textId="77777777" w:rsidR="00E276F1" w:rsidRPr="007D7FC6" w:rsidRDefault="00E276F1" w:rsidP="00E276F1">
            <w:pPr>
              <w:rPr>
                <w:sz w:val="22"/>
                <w:szCs w:val="22"/>
                <w:lang w:val="es-CR" w:eastAsia="es-CR"/>
              </w:rPr>
            </w:pPr>
            <w:r w:rsidRPr="007D7FC6">
              <w:rPr>
                <w:sz w:val="22"/>
                <w:szCs w:val="22"/>
                <w:lang w:val="es-CR" w:eastAsia="es-CR"/>
              </w:rPr>
              <w:t>Tribunal Civil y Trabajo Tercer Circuito Alajuela (Grecia) *</w:t>
            </w:r>
          </w:p>
        </w:tc>
        <w:tc>
          <w:tcPr>
            <w:tcW w:w="361" w:type="pct"/>
            <w:shd w:val="clear" w:color="auto" w:fill="auto"/>
            <w:noWrap/>
            <w:vAlign w:val="center"/>
            <w:hideMark/>
          </w:tcPr>
          <w:p w14:paraId="38903714" w14:textId="77777777" w:rsidR="00E276F1" w:rsidRPr="007D7FC6" w:rsidRDefault="00E276F1" w:rsidP="00E276F1">
            <w:pPr>
              <w:jc w:val="right"/>
              <w:rPr>
                <w:sz w:val="22"/>
                <w:szCs w:val="22"/>
                <w:lang w:val="es-CR" w:eastAsia="es-CR"/>
              </w:rPr>
            </w:pPr>
            <w:r w:rsidRPr="007D7FC6">
              <w:rPr>
                <w:sz w:val="22"/>
                <w:szCs w:val="22"/>
                <w:lang w:val="es-CR" w:eastAsia="es-CR"/>
              </w:rPr>
              <w:t>5</w:t>
            </w:r>
          </w:p>
        </w:tc>
        <w:tc>
          <w:tcPr>
            <w:tcW w:w="361" w:type="pct"/>
            <w:shd w:val="clear" w:color="auto" w:fill="auto"/>
            <w:vAlign w:val="center"/>
            <w:hideMark/>
          </w:tcPr>
          <w:p w14:paraId="0F9DBB62"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361" w:type="pct"/>
            <w:shd w:val="clear" w:color="auto" w:fill="auto"/>
            <w:noWrap/>
            <w:vAlign w:val="center"/>
            <w:hideMark/>
          </w:tcPr>
          <w:p w14:paraId="312A4C29"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361" w:type="pct"/>
            <w:shd w:val="clear" w:color="auto" w:fill="auto"/>
            <w:noWrap/>
            <w:vAlign w:val="center"/>
            <w:hideMark/>
          </w:tcPr>
          <w:p w14:paraId="3EB88528"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361" w:type="pct"/>
            <w:shd w:val="clear" w:color="auto" w:fill="auto"/>
            <w:noWrap/>
            <w:vAlign w:val="center"/>
            <w:hideMark/>
          </w:tcPr>
          <w:p w14:paraId="47D91537" w14:textId="77777777" w:rsidR="00E276F1" w:rsidRPr="007D7FC6" w:rsidRDefault="00E276F1" w:rsidP="00E276F1">
            <w:pPr>
              <w:jc w:val="right"/>
              <w:rPr>
                <w:sz w:val="22"/>
                <w:szCs w:val="22"/>
                <w:lang w:val="es-CR" w:eastAsia="es-CR"/>
              </w:rPr>
            </w:pPr>
            <w:r w:rsidRPr="007D7FC6">
              <w:rPr>
                <w:sz w:val="22"/>
                <w:szCs w:val="22"/>
                <w:lang w:val="es-CR" w:eastAsia="es-CR"/>
              </w:rPr>
              <w:t>---</w:t>
            </w:r>
          </w:p>
        </w:tc>
      </w:tr>
      <w:tr w:rsidR="00E276F1" w:rsidRPr="007D7FC6" w14:paraId="1A230B2B" w14:textId="77777777" w:rsidTr="00E276F1">
        <w:trPr>
          <w:trHeight w:val="20"/>
        </w:trPr>
        <w:tc>
          <w:tcPr>
            <w:tcW w:w="3196" w:type="pct"/>
            <w:shd w:val="clear" w:color="auto" w:fill="auto"/>
            <w:noWrap/>
            <w:vAlign w:val="center"/>
            <w:hideMark/>
          </w:tcPr>
          <w:p w14:paraId="6BC4E6DF" w14:textId="77777777" w:rsidR="00E276F1" w:rsidRPr="007D7FC6" w:rsidRDefault="00E276F1" w:rsidP="00E276F1">
            <w:pPr>
              <w:rPr>
                <w:sz w:val="22"/>
                <w:szCs w:val="22"/>
                <w:lang w:val="es-CR" w:eastAsia="es-CR"/>
              </w:rPr>
            </w:pPr>
            <w:r w:rsidRPr="007D7FC6">
              <w:rPr>
                <w:sz w:val="22"/>
                <w:szCs w:val="22"/>
                <w:lang w:val="es-CR" w:eastAsia="es-CR"/>
              </w:rPr>
              <w:t>Tribunal de Apelación Civil y Trabajo Cartago</w:t>
            </w:r>
          </w:p>
        </w:tc>
        <w:tc>
          <w:tcPr>
            <w:tcW w:w="361" w:type="pct"/>
            <w:shd w:val="clear" w:color="auto" w:fill="auto"/>
            <w:noWrap/>
            <w:vAlign w:val="center"/>
            <w:hideMark/>
          </w:tcPr>
          <w:p w14:paraId="7BD9FBE8" w14:textId="77777777" w:rsidR="00E276F1" w:rsidRPr="007D7FC6" w:rsidRDefault="00E276F1" w:rsidP="00E276F1">
            <w:pPr>
              <w:jc w:val="right"/>
              <w:rPr>
                <w:sz w:val="22"/>
                <w:szCs w:val="22"/>
                <w:lang w:val="es-CR" w:eastAsia="es-CR"/>
              </w:rPr>
            </w:pPr>
            <w:r w:rsidRPr="007D7FC6">
              <w:rPr>
                <w:sz w:val="22"/>
                <w:szCs w:val="22"/>
                <w:lang w:val="es-CR" w:eastAsia="es-CR"/>
              </w:rPr>
              <w:t>188</w:t>
            </w:r>
          </w:p>
        </w:tc>
        <w:tc>
          <w:tcPr>
            <w:tcW w:w="361" w:type="pct"/>
            <w:shd w:val="clear" w:color="auto" w:fill="auto"/>
            <w:vAlign w:val="center"/>
            <w:hideMark/>
          </w:tcPr>
          <w:p w14:paraId="74A20012" w14:textId="77777777" w:rsidR="00E276F1" w:rsidRPr="007D7FC6" w:rsidRDefault="00E276F1" w:rsidP="00E276F1">
            <w:pPr>
              <w:jc w:val="right"/>
              <w:rPr>
                <w:sz w:val="22"/>
                <w:szCs w:val="22"/>
                <w:lang w:val="es-CR" w:eastAsia="es-CR"/>
              </w:rPr>
            </w:pPr>
            <w:r w:rsidRPr="007D7FC6">
              <w:rPr>
                <w:sz w:val="22"/>
                <w:szCs w:val="22"/>
                <w:lang w:val="es-CR" w:eastAsia="es-CR"/>
              </w:rPr>
              <w:t>168</w:t>
            </w:r>
          </w:p>
        </w:tc>
        <w:tc>
          <w:tcPr>
            <w:tcW w:w="361" w:type="pct"/>
            <w:shd w:val="clear" w:color="auto" w:fill="auto"/>
            <w:vAlign w:val="center"/>
            <w:hideMark/>
          </w:tcPr>
          <w:p w14:paraId="05E99812" w14:textId="77777777" w:rsidR="00E276F1" w:rsidRPr="007D7FC6" w:rsidRDefault="00E276F1" w:rsidP="00E276F1">
            <w:pPr>
              <w:jc w:val="right"/>
              <w:rPr>
                <w:sz w:val="22"/>
                <w:szCs w:val="22"/>
                <w:lang w:val="es-CR" w:eastAsia="es-CR"/>
              </w:rPr>
            </w:pPr>
            <w:r w:rsidRPr="007D7FC6">
              <w:rPr>
                <w:sz w:val="22"/>
                <w:szCs w:val="22"/>
                <w:lang w:val="es-CR" w:eastAsia="es-CR"/>
              </w:rPr>
              <w:t>50</w:t>
            </w:r>
          </w:p>
        </w:tc>
        <w:tc>
          <w:tcPr>
            <w:tcW w:w="361" w:type="pct"/>
            <w:shd w:val="clear" w:color="auto" w:fill="auto"/>
            <w:noWrap/>
            <w:vAlign w:val="center"/>
            <w:hideMark/>
          </w:tcPr>
          <w:p w14:paraId="6D7BA2CF" w14:textId="77777777" w:rsidR="00E276F1" w:rsidRPr="007D7FC6" w:rsidRDefault="00E276F1" w:rsidP="00E276F1">
            <w:pPr>
              <w:jc w:val="right"/>
              <w:rPr>
                <w:sz w:val="22"/>
                <w:szCs w:val="22"/>
                <w:lang w:val="es-CR" w:eastAsia="es-CR"/>
              </w:rPr>
            </w:pPr>
            <w:r w:rsidRPr="007D7FC6">
              <w:rPr>
                <w:sz w:val="22"/>
                <w:szCs w:val="22"/>
                <w:lang w:val="es-CR" w:eastAsia="es-CR"/>
              </w:rPr>
              <w:t>98</w:t>
            </w:r>
          </w:p>
        </w:tc>
        <w:tc>
          <w:tcPr>
            <w:tcW w:w="361" w:type="pct"/>
            <w:shd w:val="clear" w:color="auto" w:fill="auto"/>
            <w:noWrap/>
            <w:vAlign w:val="center"/>
            <w:hideMark/>
          </w:tcPr>
          <w:p w14:paraId="3B21C8D9" w14:textId="77777777" w:rsidR="00E276F1" w:rsidRPr="007D7FC6" w:rsidRDefault="00E276F1" w:rsidP="00E276F1">
            <w:pPr>
              <w:jc w:val="right"/>
              <w:rPr>
                <w:sz w:val="22"/>
                <w:szCs w:val="22"/>
                <w:lang w:val="es-CR" w:eastAsia="es-CR"/>
              </w:rPr>
            </w:pPr>
            <w:r w:rsidRPr="007D7FC6">
              <w:rPr>
                <w:sz w:val="22"/>
                <w:szCs w:val="22"/>
                <w:lang w:val="es-CR" w:eastAsia="es-CR"/>
              </w:rPr>
              <w:t>168</w:t>
            </w:r>
          </w:p>
        </w:tc>
      </w:tr>
      <w:tr w:rsidR="00E276F1" w:rsidRPr="007D7FC6" w14:paraId="478B54FA" w14:textId="77777777" w:rsidTr="00E276F1">
        <w:trPr>
          <w:trHeight w:val="20"/>
        </w:trPr>
        <w:tc>
          <w:tcPr>
            <w:tcW w:w="3196" w:type="pct"/>
            <w:shd w:val="clear" w:color="auto" w:fill="auto"/>
            <w:noWrap/>
            <w:vAlign w:val="center"/>
            <w:hideMark/>
          </w:tcPr>
          <w:p w14:paraId="4D703E65" w14:textId="77777777" w:rsidR="00E276F1" w:rsidRPr="007D7FC6" w:rsidRDefault="00E276F1" w:rsidP="00E276F1">
            <w:pPr>
              <w:rPr>
                <w:sz w:val="22"/>
                <w:szCs w:val="22"/>
                <w:lang w:val="es-CR" w:eastAsia="es-CR"/>
              </w:rPr>
            </w:pPr>
            <w:r w:rsidRPr="007D7FC6">
              <w:rPr>
                <w:sz w:val="22"/>
                <w:szCs w:val="22"/>
                <w:lang w:val="es-CR" w:eastAsia="es-CR"/>
              </w:rPr>
              <w:t>Tribunal de Apelación Civil y Trabajo Heredia</w:t>
            </w:r>
          </w:p>
        </w:tc>
        <w:tc>
          <w:tcPr>
            <w:tcW w:w="361" w:type="pct"/>
            <w:shd w:val="clear" w:color="auto" w:fill="auto"/>
            <w:noWrap/>
            <w:vAlign w:val="center"/>
            <w:hideMark/>
          </w:tcPr>
          <w:p w14:paraId="6616975C" w14:textId="77777777" w:rsidR="00E276F1" w:rsidRPr="007D7FC6" w:rsidRDefault="00E276F1" w:rsidP="00E276F1">
            <w:pPr>
              <w:jc w:val="right"/>
              <w:rPr>
                <w:sz w:val="22"/>
                <w:szCs w:val="22"/>
                <w:lang w:val="es-CR" w:eastAsia="es-CR"/>
              </w:rPr>
            </w:pPr>
            <w:r w:rsidRPr="007D7FC6">
              <w:rPr>
                <w:sz w:val="22"/>
                <w:szCs w:val="22"/>
                <w:lang w:val="es-CR" w:eastAsia="es-CR"/>
              </w:rPr>
              <w:t>91</w:t>
            </w:r>
          </w:p>
        </w:tc>
        <w:tc>
          <w:tcPr>
            <w:tcW w:w="361" w:type="pct"/>
            <w:shd w:val="clear" w:color="auto" w:fill="auto"/>
            <w:vAlign w:val="center"/>
            <w:hideMark/>
          </w:tcPr>
          <w:p w14:paraId="0BB98921" w14:textId="77777777" w:rsidR="00E276F1" w:rsidRPr="007D7FC6" w:rsidRDefault="00E276F1" w:rsidP="00E276F1">
            <w:pPr>
              <w:jc w:val="right"/>
              <w:rPr>
                <w:sz w:val="22"/>
                <w:szCs w:val="22"/>
                <w:lang w:val="es-CR" w:eastAsia="es-CR"/>
              </w:rPr>
            </w:pPr>
            <w:r w:rsidRPr="007D7FC6">
              <w:rPr>
                <w:sz w:val="22"/>
                <w:szCs w:val="22"/>
                <w:lang w:val="es-CR" w:eastAsia="es-CR"/>
              </w:rPr>
              <w:t>203</w:t>
            </w:r>
          </w:p>
        </w:tc>
        <w:tc>
          <w:tcPr>
            <w:tcW w:w="361" w:type="pct"/>
            <w:shd w:val="clear" w:color="auto" w:fill="auto"/>
            <w:vAlign w:val="center"/>
            <w:hideMark/>
          </w:tcPr>
          <w:p w14:paraId="67CE6F42" w14:textId="77777777" w:rsidR="00E276F1" w:rsidRPr="007D7FC6" w:rsidRDefault="00E276F1" w:rsidP="00E276F1">
            <w:pPr>
              <w:jc w:val="right"/>
              <w:rPr>
                <w:sz w:val="22"/>
                <w:szCs w:val="22"/>
                <w:lang w:val="es-CR" w:eastAsia="es-CR"/>
              </w:rPr>
            </w:pPr>
            <w:r w:rsidRPr="007D7FC6">
              <w:rPr>
                <w:sz w:val="22"/>
                <w:szCs w:val="22"/>
                <w:lang w:val="es-CR" w:eastAsia="es-CR"/>
              </w:rPr>
              <w:t>109</w:t>
            </w:r>
          </w:p>
        </w:tc>
        <w:tc>
          <w:tcPr>
            <w:tcW w:w="361" w:type="pct"/>
            <w:shd w:val="clear" w:color="auto" w:fill="auto"/>
            <w:noWrap/>
            <w:vAlign w:val="center"/>
            <w:hideMark/>
          </w:tcPr>
          <w:p w14:paraId="758F209F" w14:textId="77777777" w:rsidR="00E276F1" w:rsidRPr="007D7FC6" w:rsidRDefault="00E276F1" w:rsidP="00E276F1">
            <w:pPr>
              <w:jc w:val="right"/>
              <w:rPr>
                <w:sz w:val="22"/>
                <w:szCs w:val="22"/>
                <w:lang w:val="es-CR" w:eastAsia="es-CR"/>
              </w:rPr>
            </w:pPr>
            <w:r w:rsidRPr="007D7FC6">
              <w:rPr>
                <w:sz w:val="22"/>
                <w:szCs w:val="22"/>
                <w:lang w:val="es-CR" w:eastAsia="es-CR"/>
              </w:rPr>
              <w:t>248</w:t>
            </w:r>
          </w:p>
        </w:tc>
        <w:tc>
          <w:tcPr>
            <w:tcW w:w="361" w:type="pct"/>
            <w:shd w:val="clear" w:color="auto" w:fill="auto"/>
            <w:noWrap/>
            <w:vAlign w:val="center"/>
            <w:hideMark/>
          </w:tcPr>
          <w:p w14:paraId="0EE37850" w14:textId="77777777" w:rsidR="00E276F1" w:rsidRPr="007D7FC6" w:rsidRDefault="00E276F1" w:rsidP="00E276F1">
            <w:pPr>
              <w:jc w:val="right"/>
              <w:rPr>
                <w:sz w:val="22"/>
                <w:szCs w:val="22"/>
                <w:lang w:val="es-CR" w:eastAsia="es-CR"/>
              </w:rPr>
            </w:pPr>
            <w:r w:rsidRPr="007D7FC6">
              <w:rPr>
                <w:sz w:val="22"/>
                <w:szCs w:val="22"/>
                <w:lang w:val="es-CR" w:eastAsia="es-CR"/>
              </w:rPr>
              <w:t>177</w:t>
            </w:r>
          </w:p>
        </w:tc>
      </w:tr>
      <w:tr w:rsidR="00E276F1" w:rsidRPr="007D7FC6" w14:paraId="2D3041DA" w14:textId="77777777" w:rsidTr="00E276F1">
        <w:trPr>
          <w:trHeight w:val="20"/>
        </w:trPr>
        <w:tc>
          <w:tcPr>
            <w:tcW w:w="3196" w:type="pct"/>
            <w:shd w:val="clear" w:color="auto" w:fill="auto"/>
            <w:noWrap/>
            <w:vAlign w:val="center"/>
            <w:hideMark/>
          </w:tcPr>
          <w:p w14:paraId="4747D256" w14:textId="77777777" w:rsidR="00E276F1" w:rsidRPr="007D7FC6" w:rsidRDefault="00E276F1" w:rsidP="00E276F1">
            <w:pPr>
              <w:rPr>
                <w:sz w:val="22"/>
                <w:szCs w:val="22"/>
                <w:lang w:val="es-CR" w:eastAsia="es-CR"/>
              </w:rPr>
            </w:pPr>
            <w:r w:rsidRPr="007D7FC6">
              <w:rPr>
                <w:sz w:val="22"/>
                <w:szCs w:val="22"/>
                <w:lang w:val="es-CR" w:eastAsia="es-CR"/>
              </w:rPr>
              <w:lastRenderedPageBreak/>
              <w:t>Tribunal de Apelación Civil y Trabajo Guanacaste (Liberia)</w:t>
            </w:r>
          </w:p>
        </w:tc>
        <w:tc>
          <w:tcPr>
            <w:tcW w:w="361" w:type="pct"/>
            <w:shd w:val="clear" w:color="auto" w:fill="auto"/>
            <w:noWrap/>
            <w:vAlign w:val="center"/>
            <w:hideMark/>
          </w:tcPr>
          <w:p w14:paraId="295D0D14" w14:textId="77777777" w:rsidR="00E276F1" w:rsidRPr="007D7FC6" w:rsidRDefault="00E276F1" w:rsidP="00E276F1">
            <w:pPr>
              <w:jc w:val="right"/>
              <w:rPr>
                <w:sz w:val="22"/>
                <w:szCs w:val="22"/>
                <w:lang w:val="es-CR" w:eastAsia="es-CR"/>
              </w:rPr>
            </w:pPr>
            <w:r w:rsidRPr="007D7FC6">
              <w:rPr>
                <w:sz w:val="22"/>
                <w:szCs w:val="22"/>
                <w:lang w:val="es-CR" w:eastAsia="es-CR"/>
              </w:rPr>
              <w:t>27</w:t>
            </w:r>
          </w:p>
        </w:tc>
        <w:tc>
          <w:tcPr>
            <w:tcW w:w="361" w:type="pct"/>
            <w:shd w:val="clear" w:color="auto" w:fill="auto"/>
            <w:vAlign w:val="center"/>
            <w:hideMark/>
          </w:tcPr>
          <w:p w14:paraId="71CB77F4" w14:textId="77777777" w:rsidR="00E276F1" w:rsidRPr="007D7FC6" w:rsidRDefault="00E276F1" w:rsidP="00E276F1">
            <w:pPr>
              <w:jc w:val="right"/>
              <w:rPr>
                <w:sz w:val="22"/>
                <w:szCs w:val="22"/>
                <w:lang w:val="es-CR" w:eastAsia="es-CR"/>
              </w:rPr>
            </w:pPr>
            <w:r w:rsidRPr="007D7FC6">
              <w:rPr>
                <w:sz w:val="22"/>
                <w:szCs w:val="22"/>
                <w:lang w:val="es-CR" w:eastAsia="es-CR"/>
              </w:rPr>
              <w:t>84</w:t>
            </w:r>
          </w:p>
        </w:tc>
        <w:tc>
          <w:tcPr>
            <w:tcW w:w="361" w:type="pct"/>
            <w:shd w:val="clear" w:color="auto" w:fill="auto"/>
            <w:vAlign w:val="center"/>
            <w:hideMark/>
          </w:tcPr>
          <w:p w14:paraId="25C5B49E" w14:textId="77777777" w:rsidR="00E276F1" w:rsidRPr="007D7FC6" w:rsidRDefault="00E276F1" w:rsidP="00E276F1">
            <w:pPr>
              <w:jc w:val="right"/>
              <w:rPr>
                <w:sz w:val="22"/>
                <w:szCs w:val="22"/>
                <w:lang w:val="es-CR" w:eastAsia="es-CR"/>
              </w:rPr>
            </w:pPr>
            <w:r w:rsidRPr="007D7FC6">
              <w:rPr>
                <w:sz w:val="22"/>
                <w:szCs w:val="22"/>
                <w:lang w:val="es-CR" w:eastAsia="es-CR"/>
              </w:rPr>
              <w:t>75</w:t>
            </w:r>
          </w:p>
        </w:tc>
        <w:tc>
          <w:tcPr>
            <w:tcW w:w="361" w:type="pct"/>
            <w:shd w:val="clear" w:color="auto" w:fill="auto"/>
            <w:noWrap/>
            <w:vAlign w:val="center"/>
            <w:hideMark/>
          </w:tcPr>
          <w:p w14:paraId="2CAED74F" w14:textId="77777777" w:rsidR="00E276F1" w:rsidRPr="007D7FC6" w:rsidRDefault="00E276F1" w:rsidP="00E276F1">
            <w:pPr>
              <w:jc w:val="right"/>
              <w:rPr>
                <w:sz w:val="22"/>
                <w:szCs w:val="22"/>
                <w:lang w:val="es-CR" w:eastAsia="es-CR"/>
              </w:rPr>
            </w:pPr>
            <w:r w:rsidRPr="007D7FC6">
              <w:rPr>
                <w:sz w:val="22"/>
                <w:szCs w:val="22"/>
                <w:lang w:val="es-CR" w:eastAsia="es-CR"/>
              </w:rPr>
              <w:t>121</w:t>
            </w:r>
          </w:p>
        </w:tc>
        <w:tc>
          <w:tcPr>
            <w:tcW w:w="361" w:type="pct"/>
            <w:shd w:val="clear" w:color="auto" w:fill="auto"/>
            <w:noWrap/>
            <w:vAlign w:val="center"/>
            <w:hideMark/>
          </w:tcPr>
          <w:p w14:paraId="4A86B73B" w14:textId="77777777" w:rsidR="00E276F1" w:rsidRPr="007D7FC6" w:rsidRDefault="00E276F1" w:rsidP="00E276F1">
            <w:pPr>
              <w:jc w:val="right"/>
              <w:rPr>
                <w:sz w:val="22"/>
                <w:szCs w:val="22"/>
                <w:lang w:val="es-CR" w:eastAsia="es-CR"/>
              </w:rPr>
            </w:pPr>
            <w:r w:rsidRPr="007D7FC6">
              <w:rPr>
                <w:sz w:val="22"/>
                <w:szCs w:val="22"/>
                <w:lang w:val="es-CR" w:eastAsia="es-CR"/>
              </w:rPr>
              <w:t>118</w:t>
            </w:r>
          </w:p>
        </w:tc>
      </w:tr>
      <w:tr w:rsidR="00E276F1" w:rsidRPr="007D7FC6" w14:paraId="372FF301" w14:textId="77777777" w:rsidTr="00E276F1">
        <w:trPr>
          <w:trHeight w:val="20"/>
        </w:trPr>
        <w:tc>
          <w:tcPr>
            <w:tcW w:w="3196" w:type="pct"/>
            <w:shd w:val="clear" w:color="auto" w:fill="auto"/>
            <w:noWrap/>
            <w:vAlign w:val="center"/>
            <w:hideMark/>
          </w:tcPr>
          <w:p w14:paraId="2F5B25DB" w14:textId="77777777" w:rsidR="00E276F1" w:rsidRPr="007D7FC6" w:rsidRDefault="00E276F1" w:rsidP="00E276F1">
            <w:pPr>
              <w:rPr>
                <w:sz w:val="22"/>
                <w:szCs w:val="22"/>
                <w:lang w:val="es-CR" w:eastAsia="es-CR"/>
              </w:rPr>
            </w:pPr>
            <w:r w:rsidRPr="007D7FC6">
              <w:rPr>
                <w:sz w:val="22"/>
                <w:szCs w:val="22"/>
                <w:lang w:val="es-CR" w:eastAsia="es-CR"/>
              </w:rPr>
              <w:t>Tribunal Civil y Trabajo Segundo Circuito Guanacaste (Nicoya) *</w:t>
            </w:r>
          </w:p>
        </w:tc>
        <w:tc>
          <w:tcPr>
            <w:tcW w:w="361" w:type="pct"/>
            <w:shd w:val="clear" w:color="auto" w:fill="auto"/>
            <w:noWrap/>
            <w:vAlign w:val="center"/>
            <w:hideMark/>
          </w:tcPr>
          <w:p w14:paraId="56C81E58" w14:textId="77777777" w:rsidR="00E276F1" w:rsidRPr="007D7FC6" w:rsidRDefault="00E276F1" w:rsidP="00E276F1">
            <w:pPr>
              <w:jc w:val="right"/>
              <w:rPr>
                <w:sz w:val="22"/>
                <w:szCs w:val="22"/>
                <w:lang w:val="es-CR" w:eastAsia="es-CR"/>
              </w:rPr>
            </w:pPr>
            <w:r w:rsidRPr="007D7FC6">
              <w:rPr>
                <w:sz w:val="22"/>
                <w:szCs w:val="22"/>
                <w:lang w:val="es-CR" w:eastAsia="es-CR"/>
              </w:rPr>
              <w:t>58</w:t>
            </w:r>
          </w:p>
        </w:tc>
        <w:tc>
          <w:tcPr>
            <w:tcW w:w="361" w:type="pct"/>
            <w:shd w:val="clear" w:color="auto" w:fill="auto"/>
            <w:vAlign w:val="center"/>
            <w:hideMark/>
          </w:tcPr>
          <w:p w14:paraId="5641035D"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361" w:type="pct"/>
            <w:shd w:val="clear" w:color="auto" w:fill="auto"/>
            <w:noWrap/>
            <w:vAlign w:val="center"/>
            <w:hideMark/>
          </w:tcPr>
          <w:p w14:paraId="172AE81F"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361" w:type="pct"/>
            <w:shd w:val="clear" w:color="auto" w:fill="auto"/>
            <w:noWrap/>
            <w:vAlign w:val="center"/>
            <w:hideMark/>
          </w:tcPr>
          <w:p w14:paraId="64179EDD"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361" w:type="pct"/>
            <w:shd w:val="clear" w:color="auto" w:fill="auto"/>
            <w:noWrap/>
            <w:vAlign w:val="center"/>
            <w:hideMark/>
          </w:tcPr>
          <w:p w14:paraId="79366790" w14:textId="77777777" w:rsidR="00E276F1" w:rsidRPr="007D7FC6" w:rsidRDefault="00E276F1" w:rsidP="00E276F1">
            <w:pPr>
              <w:jc w:val="right"/>
              <w:rPr>
                <w:sz w:val="22"/>
                <w:szCs w:val="22"/>
                <w:lang w:val="es-CR" w:eastAsia="es-CR"/>
              </w:rPr>
            </w:pPr>
            <w:r w:rsidRPr="007D7FC6">
              <w:rPr>
                <w:sz w:val="22"/>
                <w:szCs w:val="22"/>
                <w:lang w:val="es-CR" w:eastAsia="es-CR"/>
              </w:rPr>
              <w:t>---</w:t>
            </w:r>
          </w:p>
        </w:tc>
      </w:tr>
      <w:tr w:rsidR="00E276F1" w:rsidRPr="007D7FC6" w14:paraId="1F801114" w14:textId="77777777" w:rsidTr="00E276F1">
        <w:trPr>
          <w:trHeight w:val="20"/>
        </w:trPr>
        <w:tc>
          <w:tcPr>
            <w:tcW w:w="3196" w:type="pct"/>
            <w:shd w:val="clear" w:color="auto" w:fill="auto"/>
            <w:noWrap/>
            <w:vAlign w:val="center"/>
            <w:hideMark/>
          </w:tcPr>
          <w:p w14:paraId="458A3239" w14:textId="77777777" w:rsidR="00E276F1" w:rsidRPr="007D7FC6" w:rsidRDefault="00E276F1" w:rsidP="00E276F1">
            <w:pPr>
              <w:rPr>
                <w:sz w:val="22"/>
                <w:szCs w:val="22"/>
                <w:lang w:val="es-CR" w:eastAsia="es-CR"/>
              </w:rPr>
            </w:pPr>
            <w:r w:rsidRPr="007D7FC6">
              <w:rPr>
                <w:sz w:val="22"/>
                <w:szCs w:val="22"/>
                <w:lang w:val="es-CR" w:eastAsia="es-CR"/>
              </w:rPr>
              <w:t>Tribunal de Apelación Civil y Trabajo Puntarenas</w:t>
            </w:r>
          </w:p>
        </w:tc>
        <w:tc>
          <w:tcPr>
            <w:tcW w:w="361" w:type="pct"/>
            <w:shd w:val="clear" w:color="auto" w:fill="auto"/>
            <w:noWrap/>
            <w:vAlign w:val="center"/>
            <w:hideMark/>
          </w:tcPr>
          <w:p w14:paraId="61B58BC6" w14:textId="77777777" w:rsidR="00E276F1" w:rsidRPr="007D7FC6" w:rsidRDefault="00E276F1" w:rsidP="00E276F1">
            <w:pPr>
              <w:jc w:val="right"/>
              <w:rPr>
                <w:sz w:val="22"/>
                <w:szCs w:val="22"/>
                <w:lang w:val="es-CR" w:eastAsia="es-CR"/>
              </w:rPr>
            </w:pPr>
            <w:r w:rsidRPr="007D7FC6">
              <w:rPr>
                <w:sz w:val="22"/>
                <w:szCs w:val="22"/>
                <w:lang w:val="es-CR" w:eastAsia="es-CR"/>
              </w:rPr>
              <w:t>58</w:t>
            </w:r>
          </w:p>
        </w:tc>
        <w:tc>
          <w:tcPr>
            <w:tcW w:w="361" w:type="pct"/>
            <w:shd w:val="clear" w:color="auto" w:fill="auto"/>
            <w:vAlign w:val="center"/>
            <w:hideMark/>
          </w:tcPr>
          <w:p w14:paraId="0CC00752" w14:textId="77777777" w:rsidR="00E276F1" w:rsidRPr="007D7FC6" w:rsidRDefault="00E276F1" w:rsidP="00E276F1">
            <w:pPr>
              <w:jc w:val="right"/>
              <w:rPr>
                <w:sz w:val="22"/>
                <w:szCs w:val="22"/>
                <w:lang w:val="es-CR" w:eastAsia="es-CR"/>
              </w:rPr>
            </w:pPr>
            <w:r w:rsidRPr="007D7FC6">
              <w:rPr>
                <w:sz w:val="22"/>
                <w:szCs w:val="22"/>
                <w:lang w:val="es-CR" w:eastAsia="es-CR"/>
              </w:rPr>
              <w:t>202</w:t>
            </w:r>
          </w:p>
        </w:tc>
        <w:tc>
          <w:tcPr>
            <w:tcW w:w="361" w:type="pct"/>
            <w:shd w:val="clear" w:color="auto" w:fill="auto"/>
            <w:vAlign w:val="center"/>
            <w:hideMark/>
          </w:tcPr>
          <w:p w14:paraId="3DE586D7" w14:textId="77777777" w:rsidR="00E276F1" w:rsidRPr="007D7FC6" w:rsidRDefault="00E276F1" w:rsidP="00E276F1">
            <w:pPr>
              <w:jc w:val="right"/>
              <w:rPr>
                <w:sz w:val="22"/>
                <w:szCs w:val="22"/>
                <w:lang w:val="es-CR" w:eastAsia="es-CR"/>
              </w:rPr>
            </w:pPr>
            <w:r w:rsidRPr="007D7FC6">
              <w:rPr>
                <w:sz w:val="22"/>
                <w:szCs w:val="22"/>
                <w:lang w:val="es-CR" w:eastAsia="es-CR"/>
              </w:rPr>
              <w:t>138</w:t>
            </w:r>
          </w:p>
        </w:tc>
        <w:tc>
          <w:tcPr>
            <w:tcW w:w="361" w:type="pct"/>
            <w:shd w:val="clear" w:color="auto" w:fill="auto"/>
            <w:noWrap/>
            <w:vAlign w:val="center"/>
            <w:hideMark/>
          </w:tcPr>
          <w:p w14:paraId="2972CCD5" w14:textId="77777777" w:rsidR="00E276F1" w:rsidRPr="007D7FC6" w:rsidRDefault="00E276F1" w:rsidP="00E276F1">
            <w:pPr>
              <w:jc w:val="right"/>
              <w:rPr>
                <w:sz w:val="22"/>
                <w:szCs w:val="22"/>
                <w:lang w:val="es-CR" w:eastAsia="es-CR"/>
              </w:rPr>
            </w:pPr>
            <w:r w:rsidRPr="007D7FC6">
              <w:rPr>
                <w:sz w:val="22"/>
                <w:szCs w:val="22"/>
                <w:lang w:val="es-CR" w:eastAsia="es-CR"/>
              </w:rPr>
              <w:t>150</w:t>
            </w:r>
          </w:p>
        </w:tc>
        <w:tc>
          <w:tcPr>
            <w:tcW w:w="361" w:type="pct"/>
            <w:shd w:val="clear" w:color="auto" w:fill="auto"/>
            <w:noWrap/>
            <w:vAlign w:val="center"/>
            <w:hideMark/>
          </w:tcPr>
          <w:p w14:paraId="3428E258" w14:textId="77777777" w:rsidR="00E276F1" w:rsidRPr="007D7FC6" w:rsidRDefault="00E276F1" w:rsidP="00E276F1">
            <w:pPr>
              <w:jc w:val="right"/>
              <w:rPr>
                <w:sz w:val="22"/>
                <w:szCs w:val="22"/>
                <w:lang w:val="es-CR" w:eastAsia="es-CR"/>
              </w:rPr>
            </w:pPr>
            <w:r w:rsidRPr="007D7FC6">
              <w:rPr>
                <w:sz w:val="22"/>
                <w:szCs w:val="22"/>
                <w:lang w:val="es-CR" w:eastAsia="es-CR"/>
              </w:rPr>
              <w:t>188</w:t>
            </w:r>
          </w:p>
        </w:tc>
      </w:tr>
      <w:tr w:rsidR="00E276F1" w:rsidRPr="007D7FC6" w14:paraId="3BB11F9C" w14:textId="77777777" w:rsidTr="00E276F1">
        <w:trPr>
          <w:trHeight w:val="20"/>
        </w:trPr>
        <w:tc>
          <w:tcPr>
            <w:tcW w:w="3196" w:type="pct"/>
            <w:shd w:val="clear" w:color="auto" w:fill="auto"/>
            <w:noWrap/>
            <w:vAlign w:val="center"/>
            <w:hideMark/>
          </w:tcPr>
          <w:p w14:paraId="0F1BEE35" w14:textId="77777777" w:rsidR="00E276F1" w:rsidRPr="007D7FC6" w:rsidRDefault="00E276F1" w:rsidP="00E276F1">
            <w:pPr>
              <w:rPr>
                <w:sz w:val="22"/>
                <w:szCs w:val="22"/>
                <w:lang w:val="es-CR" w:eastAsia="es-CR"/>
              </w:rPr>
            </w:pPr>
            <w:r w:rsidRPr="007D7FC6">
              <w:rPr>
                <w:sz w:val="22"/>
                <w:szCs w:val="22"/>
                <w:lang w:val="es-CR" w:eastAsia="es-CR"/>
              </w:rPr>
              <w:t>Tribunal de Apelación Civil y Trabajo Zona Atlántica (Limón)</w:t>
            </w:r>
          </w:p>
        </w:tc>
        <w:tc>
          <w:tcPr>
            <w:tcW w:w="361" w:type="pct"/>
            <w:shd w:val="clear" w:color="auto" w:fill="auto"/>
            <w:noWrap/>
            <w:vAlign w:val="center"/>
            <w:hideMark/>
          </w:tcPr>
          <w:p w14:paraId="3D8E14BC" w14:textId="77777777" w:rsidR="00E276F1" w:rsidRPr="007D7FC6" w:rsidRDefault="00E276F1" w:rsidP="00E276F1">
            <w:pPr>
              <w:jc w:val="right"/>
              <w:rPr>
                <w:sz w:val="22"/>
                <w:szCs w:val="22"/>
                <w:lang w:val="es-CR" w:eastAsia="es-CR"/>
              </w:rPr>
            </w:pPr>
            <w:r w:rsidRPr="007D7FC6">
              <w:rPr>
                <w:sz w:val="22"/>
                <w:szCs w:val="22"/>
                <w:lang w:val="es-CR" w:eastAsia="es-CR"/>
              </w:rPr>
              <w:t>49</w:t>
            </w:r>
          </w:p>
        </w:tc>
        <w:tc>
          <w:tcPr>
            <w:tcW w:w="361" w:type="pct"/>
            <w:shd w:val="clear" w:color="auto" w:fill="auto"/>
            <w:vAlign w:val="center"/>
            <w:hideMark/>
          </w:tcPr>
          <w:p w14:paraId="0EBE53F4" w14:textId="77777777" w:rsidR="00E276F1" w:rsidRPr="007D7FC6" w:rsidRDefault="00E276F1" w:rsidP="00E276F1">
            <w:pPr>
              <w:jc w:val="right"/>
              <w:rPr>
                <w:sz w:val="22"/>
                <w:szCs w:val="22"/>
                <w:lang w:val="es-CR" w:eastAsia="es-CR"/>
              </w:rPr>
            </w:pPr>
            <w:r w:rsidRPr="007D7FC6">
              <w:rPr>
                <w:sz w:val="22"/>
                <w:szCs w:val="22"/>
                <w:lang w:val="es-CR" w:eastAsia="es-CR"/>
              </w:rPr>
              <w:t>99</w:t>
            </w:r>
          </w:p>
        </w:tc>
        <w:tc>
          <w:tcPr>
            <w:tcW w:w="361" w:type="pct"/>
            <w:shd w:val="clear" w:color="auto" w:fill="auto"/>
            <w:vAlign w:val="center"/>
            <w:hideMark/>
          </w:tcPr>
          <w:p w14:paraId="36A78172" w14:textId="77777777" w:rsidR="00E276F1" w:rsidRPr="007D7FC6" w:rsidRDefault="00E276F1" w:rsidP="00E276F1">
            <w:pPr>
              <w:jc w:val="right"/>
              <w:rPr>
                <w:sz w:val="22"/>
                <w:szCs w:val="22"/>
                <w:lang w:val="es-CR" w:eastAsia="es-CR"/>
              </w:rPr>
            </w:pPr>
            <w:r w:rsidRPr="007D7FC6">
              <w:rPr>
                <w:sz w:val="22"/>
                <w:szCs w:val="22"/>
                <w:lang w:val="es-CR" w:eastAsia="es-CR"/>
              </w:rPr>
              <w:t>65</w:t>
            </w:r>
          </w:p>
        </w:tc>
        <w:tc>
          <w:tcPr>
            <w:tcW w:w="361" w:type="pct"/>
            <w:shd w:val="clear" w:color="auto" w:fill="auto"/>
            <w:noWrap/>
            <w:vAlign w:val="center"/>
            <w:hideMark/>
          </w:tcPr>
          <w:p w14:paraId="531DC908" w14:textId="77777777" w:rsidR="00E276F1" w:rsidRPr="007D7FC6" w:rsidRDefault="00E276F1" w:rsidP="00E276F1">
            <w:pPr>
              <w:jc w:val="right"/>
              <w:rPr>
                <w:sz w:val="22"/>
                <w:szCs w:val="22"/>
                <w:lang w:val="es-CR" w:eastAsia="es-CR"/>
              </w:rPr>
            </w:pPr>
            <w:r w:rsidRPr="007D7FC6">
              <w:rPr>
                <w:sz w:val="22"/>
                <w:szCs w:val="22"/>
                <w:lang w:val="es-CR" w:eastAsia="es-CR"/>
              </w:rPr>
              <w:t>43</w:t>
            </w:r>
          </w:p>
        </w:tc>
        <w:tc>
          <w:tcPr>
            <w:tcW w:w="361" w:type="pct"/>
            <w:shd w:val="clear" w:color="auto" w:fill="auto"/>
            <w:noWrap/>
            <w:vAlign w:val="center"/>
            <w:hideMark/>
          </w:tcPr>
          <w:p w14:paraId="38B610D9" w14:textId="77777777" w:rsidR="00E276F1" w:rsidRPr="007D7FC6" w:rsidRDefault="00E276F1" w:rsidP="00E276F1">
            <w:pPr>
              <w:jc w:val="right"/>
              <w:rPr>
                <w:sz w:val="22"/>
                <w:szCs w:val="22"/>
                <w:lang w:val="es-CR" w:eastAsia="es-CR"/>
              </w:rPr>
            </w:pPr>
            <w:r w:rsidRPr="007D7FC6">
              <w:rPr>
                <w:sz w:val="22"/>
                <w:szCs w:val="22"/>
                <w:lang w:val="es-CR" w:eastAsia="es-CR"/>
              </w:rPr>
              <w:t>27</w:t>
            </w:r>
          </w:p>
        </w:tc>
      </w:tr>
      <w:tr w:rsidR="00E276F1" w:rsidRPr="007D7FC6" w14:paraId="5F914FF8" w14:textId="77777777" w:rsidTr="00E276F1">
        <w:trPr>
          <w:trHeight w:val="20"/>
        </w:trPr>
        <w:tc>
          <w:tcPr>
            <w:tcW w:w="3196" w:type="pct"/>
            <w:shd w:val="clear" w:color="auto" w:fill="auto"/>
            <w:noWrap/>
            <w:vAlign w:val="center"/>
            <w:hideMark/>
          </w:tcPr>
          <w:p w14:paraId="15168827" w14:textId="77777777" w:rsidR="00E276F1" w:rsidRPr="007D7FC6" w:rsidRDefault="00E276F1" w:rsidP="00E276F1">
            <w:pPr>
              <w:rPr>
                <w:sz w:val="22"/>
                <w:szCs w:val="22"/>
                <w:lang w:val="es-CR" w:eastAsia="es-CR"/>
              </w:rPr>
            </w:pPr>
            <w:r w:rsidRPr="007D7FC6">
              <w:rPr>
                <w:sz w:val="22"/>
                <w:szCs w:val="22"/>
                <w:lang w:val="es-CR" w:eastAsia="es-CR"/>
              </w:rPr>
              <w:t>Tribunal Civil y Trabajo Segundo Circuito Zona Atlántica (Pococí) *</w:t>
            </w:r>
          </w:p>
        </w:tc>
        <w:tc>
          <w:tcPr>
            <w:tcW w:w="361" w:type="pct"/>
            <w:shd w:val="clear" w:color="auto" w:fill="auto"/>
            <w:noWrap/>
            <w:vAlign w:val="center"/>
            <w:hideMark/>
          </w:tcPr>
          <w:p w14:paraId="1C7209E6" w14:textId="77777777" w:rsidR="00E276F1" w:rsidRPr="007D7FC6" w:rsidRDefault="00E276F1" w:rsidP="00E276F1">
            <w:pPr>
              <w:jc w:val="right"/>
              <w:rPr>
                <w:sz w:val="22"/>
                <w:szCs w:val="22"/>
                <w:lang w:val="es-CR" w:eastAsia="es-CR"/>
              </w:rPr>
            </w:pPr>
            <w:r w:rsidRPr="007D7FC6">
              <w:rPr>
                <w:sz w:val="22"/>
                <w:szCs w:val="22"/>
                <w:lang w:val="es-CR" w:eastAsia="es-CR"/>
              </w:rPr>
              <w:t>33</w:t>
            </w:r>
          </w:p>
        </w:tc>
        <w:tc>
          <w:tcPr>
            <w:tcW w:w="361" w:type="pct"/>
            <w:shd w:val="clear" w:color="auto" w:fill="auto"/>
            <w:vAlign w:val="center"/>
            <w:hideMark/>
          </w:tcPr>
          <w:p w14:paraId="5DF28C34"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361" w:type="pct"/>
            <w:shd w:val="clear" w:color="auto" w:fill="auto"/>
            <w:noWrap/>
            <w:vAlign w:val="center"/>
            <w:hideMark/>
          </w:tcPr>
          <w:p w14:paraId="3CF983F4"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361" w:type="pct"/>
            <w:shd w:val="clear" w:color="auto" w:fill="auto"/>
            <w:noWrap/>
            <w:vAlign w:val="center"/>
            <w:hideMark/>
          </w:tcPr>
          <w:p w14:paraId="4B47F20B" w14:textId="77777777" w:rsidR="00E276F1" w:rsidRPr="007D7FC6" w:rsidRDefault="00E276F1" w:rsidP="00E276F1">
            <w:pPr>
              <w:jc w:val="right"/>
              <w:rPr>
                <w:sz w:val="22"/>
                <w:szCs w:val="22"/>
                <w:lang w:val="es-CR" w:eastAsia="es-CR"/>
              </w:rPr>
            </w:pPr>
            <w:r w:rsidRPr="007D7FC6">
              <w:rPr>
                <w:sz w:val="22"/>
                <w:szCs w:val="22"/>
                <w:lang w:val="es-CR" w:eastAsia="es-CR"/>
              </w:rPr>
              <w:t>---</w:t>
            </w:r>
          </w:p>
        </w:tc>
        <w:tc>
          <w:tcPr>
            <w:tcW w:w="361" w:type="pct"/>
            <w:shd w:val="clear" w:color="auto" w:fill="auto"/>
            <w:noWrap/>
            <w:vAlign w:val="center"/>
            <w:hideMark/>
          </w:tcPr>
          <w:p w14:paraId="221D7800" w14:textId="77777777" w:rsidR="00E276F1" w:rsidRPr="007D7FC6" w:rsidRDefault="00E276F1" w:rsidP="00E276F1">
            <w:pPr>
              <w:jc w:val="right"/>
              <w:rPr>
                <w:sz w:val="22"/>
                <w:szCs w:val="22"/>
                <w:lang w:val="es-CR" w:eastAsia="es-CR"/>
              </w:rPr>
            </w:pPr>
            <w:r w:rsidRPr="007D7FC6">
              <w:rPr>
                <w:sz w:val="22"/>
                <w:szCs w:val="22"/>
                <w:lang w:val="es-CR" w:eastAsia="es-CR"/>
              </w:rPr>
              <w:t>---</w:t>
            </w:r>
          </w:p>
        </w:tc>
      </w:tr>
      <w:tr w:rsidR="00E276F1" w:rsidRPr="007D7FC6" w14:paraId="65D28BCC" w14:textId="77777777" w:rsidTr="00E276F1">
        <w:trPr>
          <w:trHeight w:val="20"/>
        </w:trPr>
        <w:tc>
          <w:tcPr>
            <w:tcW w:w="3196" w:type="pct"/>
            <w:shd w:val="clear" w:color="auto" w:fill="auto"/>
            <w:noWrap/>
            <w:vAlign w:val="center"/>
            <w:hideMark/>
          </w:tcPr>
          <w:p w14:paraId="64B5D13B" w14:textId="77777777" w:rsidR="00E276F1" w:rsidRPr="007D7FC6" w:rsidRDefault="00E276F1" w:rsidP="00E276F1">
            <w:pPr>
              <w:rPr>
                <w:sz w:val="22"/>
                <w:szCs w:val="22"/>
                <w:lang w:val="es-CR" w:eastAsia="es-CR"/>
              </w:rPr>
            </w:pPr>
            <w:r w:rsidRPr="007D7FC6">
              <w:rPr>
                <w:sz w:val="22"/>
                <w:szCs w:val="22"/>
                <w:lang w:val="es-CR" w:eastAsia="es-CR"/>
              </w:rPr>
              <w:t> </w:t>
            </w:r>
          </w:p>
        </w:tc>
        <w:tc>
          <w:tcPr>
            <w:tcW w:w="361" w:type="pct"/>
            <w:shd w:val="clear" w:color="auto" w:fill="auto"/>
            <w:noWrap/>
            <w:vAlign w:val="center"/>
            <w:hideMark/>
          </w:tcPr>
          <w:p w14:paraId="2E28B31B"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361" w:type="pct"/>
            <w:shd w:val="clear" w:color="auto" w:fill="auto"/>
            <w:noWrap/>
            <w:vAlign w:val="center"/>
            <w:hideMark/>
          </w:tcPr>
          <w:p w14:paraId="6A6BD126"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361" w:type="pct"/>
            <w:shd w:val="clear" w:color="auto" w:fill="auto"/>
            <w:noWrap/>
            <w:vAlign w:val="center"/>
            <w:hideMark/>
          </w:tcPr>
          <w:p w14:paraId="45437D70"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361" w:type="pct"/>
            <w:shd w:val="clear" w:color="auto" w:fill="auto"/>
            <w:noWrap/>
            <w:vAlign w:val="center"/>
            <w:hideMark/>
          </w:tcPr>
          <w:p w14:paraId="49301B56"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361" w:type="pct"/>
            <w:shd w:val="clear" w:color="auto" w:fill="auto"/>
            <w:noWrap/>
            <w:vAlign w:val="center"/>
            <w:hideMark/>
          </w:tcPr>
          <w:p w14:paraId="5595906D" w14:textId="77777777" w:rsidR="00E276F1" w:rsidRPr="007D7FC6" w:rsidRDefault="00E276F1" w:rsidP="00E276F1">
            <w:pPr>
              <w:jc w:val="right"/>
              <w:rPr>
                <w:sz w:val="22"/>
                <w:szCs w:val="22"/>
                <w:lang w:val="es-CR" w:eastAsia="es-CR"/>
              </w:rPr>
            </w:pPr>
            <w:r w:rsidRPr="007D7FC6">
              <w:rPr>
                <w:sz w:val="22"/>
                <w:szCs w:val="22"/>
                <w:lang w:val="es-CR" w:eastAsia="es-CR"/>
              </w:rPr>
              <w:t> </w:t>
            </w:r>
          </w:p>
        </w:tc>
      </w:tr>
    </w:tbl>
    <w:p w14:paraId="594A0805" w14:textId="77777777" w:rsidR="00E276F1" w:rsidRPr="007D7FC6" w:rsidRDefault="00E276F1" w:rsidP="00E276F1">
      <w:pPr>
        <w:ind w:left="851" w:right="851" w:firstLine="709"/>
        <w:jc w:val="both"/>
        <w:rPr>
          <w:sz w:val="22"/>
          <w:szCs w:val="22"/>
          <w:lang w:val="es-CR"/>
        </w:rPr>
      </w:pPr>
      <w:r w:rsidRPr="007D7FC6">
        <w:rPr>
          <w:sz w:val="22"/>
          <w:szCs w:val="22"/>
          <w:lang w:val="es-CR"/>
        </w:rPr>
        <w:t>* Con la entrada en vigencia del nuevo Código Procesal Civil en el 2018, los tribunales penales, con recargo de las materias Civil y Trabajo en instancia superior, dejan de ser competentes en estas dos últimas materias y se crean los nuevos tribunales de apelación especializados en las materias Civil y Laboral.</w:t>
      </w:r>
    </w:p>
    <w:p w14:paraId="08228BC6" w14:textId="77777777" w:rsidR="00E276F1" w:rsidRPr="007D7FC6" w:rsidRDefault="00E276F1" w:rsidP="00E276F1">
      <w:pPr>
        <w:pStyle w:val="FUENTES"/>
        <w:ind w:left="851" w:right="851" w:firstLine="709"/>
        <w:rPr>
          <w:sz w:val="22"/>
          <w:szCs w:val="22"/>
        </w:rPr>
      </w:pPr>
      <w:r w:rsidRPr="007D7FC6">
        <w:rPr>
          <w:sz w:val="22"/>
          <w:szCs w:val="22"/>
        </w:rPr>
        <w:t>Elaborado por: Subproceso de Estadística, Dirección de Planificación.</w:t>
      </w:r>
    </w:p>
    <w:p w14:paraId="3058EA3F" w14:textId="77777777" w:rsidR="00E276F1" w:rsidRPr="007D7FC6" w:rsidRDefault="00E276F1" w:rsidP="00E276F1">
      <w:pPr>
        <w:ind w:left="851" w:right="851" w:firstLine="709"/>
        <w:jc w:val="both"/>
        <w:rPr>
          <w:sz w:val="22"/>
          <w:szCs w:val="22"/>
          <w:lang w:val="es-CR"/>
        </w:rPr>
      </w:pPr>
    </w:p>
    <w:p w14:paraId="5E1F3905" w14:textId="77777777" w:rsidR="00E276F1" w:rsidRPr="007D7FC6" w:rsidRDefault="00E276F1" w:rsidP="00E276F1">
      <w:pPr>
        <w:pStyle w:val="AAgestin"/>
        <w:rPr>
          <w:b/>
          <w:bCs/>
          <w:color w:val="auto"/>
          <w:sz w:val="22"/>
          <w:szCs w:val="22"/>
          <w:u w:val="single"/>
          <w:lang w:val="es-CR"/>
        </w:rPr>
      </w:pPr>
      <w:bookmarkStart w:id="11" w:name="_Toc80093982"/>
      <w:r w:rsidRPr="007D7FC6">
        <w:rPr>
          <w:b/>
          <w:bCs/>
          <w:color w:val="auto"/>
          <w:sz w:val="22"/>
          <w:szCs w:val="22"/>
          <w:u w:val="single"/>
          <w:lang w:val="es-CR"/>
        </w:rPr>
        <w:t>Proyecciones estadísticas</w:t>
      </w:r>
      <w:bookmarkEnd w:id="11"/>
    </w:p>
    <w:p w14:paraId="6EDB4F41" w14:textId="77777777" w:rsidR="00E276F1" w:rsidRPr="007D7FC6" w:rsidRDefault="00E276F1" w:rsidP="00E276F1">
      <w:pPr>
        <w:ind w:left="851" w:right="851" w:firstLine="709"/>
        <w:jc w:val="both"/>
        <w:rPr>
          <w:sz w:val="22"/>
          <w:szCs w:val="22"/>
          <w:lang w:val="es-CR"/>
        </w:rPr>
      </w:pPr>
    </w:p>
    <w:p w14:paraId="6E7C53AA" w14:textId="77777777" w:rsidR="00E276F1" w:rsidRPr="007D7FC6" w:rsidRDefault="00E276F1" w:rsidP="00E276F1">
      <w:pPr>
        <w:ind w:left="851" w:right="851" w:firstLine="709"/>
        <w:jc w:val="both"/>
        <w:rPr>
          <w:sz w:val="22"/>
          <w:szCs w:val="22"/>
          <w:lang w:val="es-CR"/>
        </w:rPr>
      </w:pPr>
      <w:r w:rsidRPr="007D7FC6">
        <w:rPr>
          <w:sz w:val="22"/>
          <w:szCs w:val="22"/>
          <w:lang w:val="es-CR"/>
        </w:rPr>
        <w:t>En el presente análisis se incorporan proyecciones estadísticas al 2022, aplicadas a los casos entrados, a los asuntos terminados y circulante al finalizar el año.</w:t>
      </w:r>
    </w:p>
    <w:p w14:paraId="32A2A60E" w14:textId="77777777" w:rsidR="00E276F1" w:rsidRPr="007D7FC6" w:rsidRDefault="00E276F1" w:rsidP="00E276F1">
      <w:pPr>
        <w:ind w:left="851" w:right="851" w:firstLine="709"/>
        <w:jc w:val="both"/>
        <w:rPr>
          <w:sz w:val="22"/>
          <w:szCs w:val="22"/>
          <w:lang w:val="es-CR"/>
        </w:rPr>
      </w:pPr>
    </w:p>
    <w:p w14:paraId="24C94652" w14:textId="77777777" w:rsidR="00E276F1" w:rsidRPr="007D7FC6" w:rsidRDefault="00E276F1" w:rsidP="00E276F1">
      <w:pPr>
        <w:ind w:left="851" w:right="851" w:firstLine="709"/>
        <w:jc w:val="both"/>
        <w:rPr>
          <w:sz w:val="22"/>
          <w:szCs w:val="22"/>
          <w:lang w:val="es-CR"/>
        </w:rPr>
      </w:pPr>
      <w:r w:rsidRPr="007D7FC6">
        <w:rPr>
          <w:sz w:val="22"/>
          <w:szCs w:val="22"/>
          <w:lang w:val="es-CR"/>
        </w:rPr>
        <w:t>La proyección estadística es una estimación acerca de la tendencia de una variable o series de variables en un punto particular del futuro, se puede realizar con diversos modelos matemáticos, sin que ello signifique que los resultados obtenidos sean perfectos o infalibles, debido a varios factores exógenos o externos, tanto desde el punto de vista estadístico, como del relacionado con el ámbito judicial (por ejemplo: reformas o variaciones en las legislaciones, entre otros aspectos), que podrían afectar o dejar sin efecto estas proyecciones.</w:t>
      </w:r>
    </w:p>
    <w:p w14:paraId="589B8C75" w14:textId="77777777" w:rsidR="00E276F1" w:rsidRPr="007D7FC6" w:rsidRDefault="00E276F1" w:rsidP="00E276F1">
      <w:pPr>
        <w:ind w:left="851" w:right="851" w:firstLine="709"/>
        <w:jc w:val="both"/>
        <w:rPr>
          <w:sz w:val="22"/>
          <w:szCs w:val="22"/>
          <w:lang w:val="es-CR"/>
        </w:rPr>
      </w:pPr>
    </w:p>
    <w:p w14:paraId="62684815" w14:textId="77777777" w:rsidR="00E276F1" w:rsidRPr="007D7FC6" w:rsidRDefault="00E276F1" w:rsidP="00E276F1">
      <w:pPr>
        <w:ind w:left="851" w:right="851" w:firstLine="709"/>
        <w:jc w:val="both"/>
        <w:rPr>
          <w:sz w:val="22"/>
          <w:szCs w:val="22"/>
          <w:lang w:val="es-CR"/>
        </w:rPr>
      </w:pPr>
      <w:r w:rsidRPr="007D7FC6">
        <w:rPr>
          <w:sz w:val="22"/>
          <w:szCs w:val="22"/>
          <w:lang w:val="es-CR"/>
        </w:rPr>
        <w:t>En virtud de las consideraciones anteriores, se estima precipitado desarrollar este ejercicio, para períodos anuales a largo plazo y por esta razón, se presentan las proyecciones estadísticas, para el próximo bienio 2021-2022.</w:t>
      </w:r>
    </w:p>
    <w:p w14:paraId="55A236D4" w14:textId="77777777" w:rsidR="00E276F1" w:rsidRPr="007D7FC6" w:rsidRDefault="00E276F1" w:rsidP="00E276F1">
      <w:pPr>
        <w:ind w:left="851" w:right="851" w:firstLine="709"/>
        <w:jc w:val="both"/>
        <w:rPr>
          <w:sz w:val="22"/>
          <w:szCs w:val="22"/>
          <w:lang w:val="es-CR"/>
        </w:rPr>
      </w:pPr>
    </w:p>
    <w:p w14:paraId="4B1E3DC1" w14:textId="77777777" w:rsidR="00E276F1" w:rsidRPr="007D7FC6" w:rsidRDefault="00E276F1" w:rsidP="00E276F1">
      <w:pPr>
        <w:pStyle w:val="Descripcin"/>
        <w:keepNext/>
        <w:spacing w:after="0"/>
        <w:ind w:left="851" w:right="851"/>
        <w:jc w:val="center"/>
        <w:rPr>
          <w:b/>
          <w:bCs/>
          <w:color w:val="auto"/>
          <w:sz w:val="22"/>
          <w:szCs w:val="22"/>
          <w:lang w:val="es-CR"/>
        </w:rPr>
      </w:pPr>
      <w:r w:rsidRPr="007D7FC6">
        <w:rPr>
          <w:b/>
          <w:bCs/>
          <w:color w:val="auto"/>
          <w:sz w:val="22"/>
          <w:szCs w:val="22"/>
          <w:lang w:val="es-CR"/>
        </w:rPr>
        <w:t xml:space="preserve">Cuadro </w:t>
      </w:r>
      <w:r w:rsidRPr="007D7FC6">
        <w:rPr>
          <w:b/>
          <w:bCs/>
          <w:color w:val="auto"/>
          <w:sz w:val="22"/>
          <w:szCs w:val="22"/>
          <w:lang w:val="es-CR"/>
        </w:rPr>
        <w:fldChar w:fldCharType="begin"/>
      </w:r>
      <w:r w:rsidRPr="007D7FC6">
        <w:rPr>
          <w:b/>
          <w:bCs/>
          <w:color w:val="auto"/>
          <w:sz w:val="22"/>
          <w:szCs w:val="22"/>
          <w:lang w:val="es-CR"/>
        </w:rPr>
        <w:instrText xml:space="preserve"> STYLEREF 2 \s </w:instrText>
      </w:r>
      <w:r w:rsidRPr="007D7FC6">
        <w:rPr>
          <w:b/>
          <w:bCs/>
          <w:color w:val="auto"/>
          <w:sz w:val="22"/>
          <w:szCs w:val="22"/>
          <w:lang w:val="es-CR"/>
        </w:rPr>
        <w:fldChar w:fldCharType="separate"/>
      </w:r>
      <w:r w:rsidRPr="007D7FC6">
        <w:rPr>
          <w:b/>
          <w:bCs/>
          <w:noProof/>
          <w:color w:val="auto"/>
          <w:sz w:val="22"/>
          <w:szCs w:val="22"/>
          <w:lang w:val="es-CR"/>
        </w:rPr>
        <w:t>8</w:t>
      </w:r>
      <w:r w:rsidRPr="007D7FC6">
        <w:rPr>
          <w:b/>
          <w:bCs/>
          <w:noProof/>
          <w:color w:val="auto"/>
          <w:sz w:val="22"/>
          <w:szCs w:val="22"/>
          <w:lang w:val="es-CR"/>
        </w:rPr>
        <w:fldChar w:fldCharType="end"/>
      </w:r>
      <w:r w:rsidRPr="007D7FC6">
        <w:rPr>
          <w:b/>
          <w:bCs/>
          <w:color w:val="auto"/>
          <w:sz w:val="22"/>
          <w:szCs w:val="22"/>
          <w:lang w:val="es-CR"/>
        </w:rPr>
        <w:t>.</w:t>
      </w:r>
      <w:r w:rsidRPr="007D7FC6">
        <w:rPr>
          <w:b/>
          <w:bCs/>
          <w:color w:val="auto"/>
          <w:sz w:val="22"/>
          <w:szCs w:val="22"/>
          <w:lang w:val="es-CR"/>
        </w:rPr>
        <w:fldChar w:fldCharType="begin"/>
      </w:r>
      <w:r w:rsidRPr="007D7FC6">
        <w:rPr>
          <w:b/>
          <w:bCs/>
          <w:color w:val="auto"/>
          <w:sz w:val="22"/>
          <w:szCs w:val="22"/>
          <w:lang w:val="es-CR"/>
        </w:rPr>
        <w:instrText xml:space="preserve"> SEQ Cuadro \* ARABIC \s 2 </w:instrText>
      </w:r>
      <w:r w:rsidRPr="007D7FC6">
        <w:rPr>
          <w:b/>
          <w:bCs/>
          <w:color w:val="auto"/>
          <w:sz w:val="22"/>
          <w:szCs w:val="22"/>
          <w:lang w:val="es-CR"/>
        </w:rPr>
        <w:fldChar w:fldCharType="separate"/>
      </w:r>
      <w:r w:rsidRPr="007D7FC6">
        <w:rPr>
          <w:b/>
          <w:bCs/>
          <w:noProof/>
          <w:color w:val="auto"/>
          <w:sz w:val="22"/>
          <w:szCs w:val="22"/>
          <w:lang w:val="es-CR"/>
        </w:rPr>
        <w:t>1</w:t>
      </w:r>
      <w:r w:rsidRPr="007D7FC6">
        <w:rPr>
          <w:b/>
          <w:bCs/>
          <w:noProof/>
          <w:color w:val="auto"/>
          <w:sz w:val="22"/>
          <w:szCs w:val="22"/>
          <w:lang w:val="es-CR"/>
        </w:rPr>
        <w:fldChar w:fldCharType="end"/>
      </w:r>
    </w:p>
    <w:p w14:paraId="6233EDAD" w14:textId="77777777" w:rsidR="00E276F1" w:rsidRPr="007D7FC6" w:rsidRDefault="00E276F1" w:rsidP="00E276F1">
      <w:pPr>
        <w:pStyle w:val="Descripcin"/>
        <w:keepNext/>
        <w:spacing w:after="0"/>
        <w:ind w:left="851" w:right="851"/>
        <w:jc w:val="center"/>
        <w:rPr>
          <w:color w:val="auto"/>
          <w:sz w:val="22"/>
          <w:szCs w:val="22"/>
          <w:lang w:val="es-CR"/>
        </w:rPr>
      </w:pPr>
      <w:r w:rsidRPr="007D7FC6">
        <w:rPr>
          <w:color w:val="auto"/>
          <w:sz w:val="22"/>
          <w:szCs w:val="22"/>
          <w:lang w:val="es-CR"/>
        </w:rPr>
        <w:t>Tribunales de Apelación Civil: Casos entrados, terminados y circulante</w:t>
      </w:r>
    </w:p>
    <w:p w14:paraId="7D31FA82" w14:textId="77777777" w:rsidR="00E276F1" w:rsidRPr="007D7FC6" w:rsidRDefault="00E276F1" w:rsidP="00E276F1">
      <w:pPr>
        <w:pStyle w:val="Descripcin"/>
        <w:keepNext/>
        <w:spacing w:after="0"/>
        <w:ind w:left="851" w:right="851"/>
        <w:jc w:val="center"/>
        <w:rPr>
          <w:color w:val="auto"/>
          <w:sz w:val="22"/>
          <w:szCs w:val="22"/>
          <w:lang w:val="es-CR"/>
        </w:rPr>
      </w:pPr>
      <w:r w:rsidRPr="007D7FC6">
        <w:rPr>
          <w:color w:val="auto"/>
          <w:sz w:val="22"/>
          <w:szCs w:val="22"/>
          <w:lang w:val="es-CR"/>
        </w:rPr>
        <w:t>al finalizar el año durante el período 2010-2020 y proyecciones estadísticas para el bienio 2021-2022</w:t>
      </w:r>
    </w:p>
    <w:p w14:paraId="01644651" w14:textId="77777777" w:rsidR="00E276F1" w:rsidRPr="007D7FC6" w:rsidRDefault="00E276F1" w:rsidP="00E276F1">
      <w:pPr>
        <w:rPr>
          <w:sz w:val="22"/>
          <w:szCs w:val="22"/>
          <w:lang w:val="es-CR"/>
        </w:rPr>
      </w:pPr>
    </w:p>
    <w:tbl>
      <w:tblPr>
        <w:tblW w:w="8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68"/>
        <w:gridCol w:w="593"/>
        <w:gridCol w:w="593"/>
        <w:gridCol w:w="593"/>
        <w:gridCol w:w="593"/>
        <w:gridCol w:w="593"/>
        <w:gridCol w:w="594"/>
        <w:gridCol w:w="594"/>
        <w:gridCol w:w="594"/>
        <w:gridCol w:w="594"/>
        <w:gridCol w:w="594"/>
        <w:gridCol w:w="594"/>
        <w:gridCol w:w="594"/>
        <w:gridCol w:w="704"/>
      </w:tblGrid>
      <w:tr w:rsidR="00E276F1" w:rsidRPr="007D7FC6" w14:paraId="5F29879B" w14:textId="77777777" w:rsidTr="00E276F1">
        <w:trPr>
          <w:trHeight w:val="20"/>
          <w:jc w:val="center"/>
        </w:trPr>
        <w:tc>
          <w:tcPr>
            <w:tcW w:w="0" w:type="auto"/>
            <w:vMerge w:val="restart"/>
            <w:shd w:val="clear" w:color="auto" w:fill="auto"/>
            <w:noWrap/>
            <w:vAlign w:val="center"/>
            <w:hideMark/>
          </w:tcPr>
          <w:p w14:paraId="7EEA32EA" w14:textId="77777777" w:rsidR="00E276F1" w:rsidRPr="007D7FC6" w:rsidRDefault="00E276F1" w:rsidP="00E276F1">
            <w:pPr>
              <w:jc w:val="center"/>
              <w:rPr>
                <w:b/>
                <w:bCs/>
                <w:sz w:val="22"/>
                <w:szCs w:val="22"/>
                <w:lang w:val="es-CR" w:eastAsia="es-CR"/>
              </w:rPr>
            </w:pPr>
            <w:r w:rsidRPr="007D7FC6">
              <w:rPr>
                <w:b/>
                <w:bCs/>
                <w:sz w:val="22"/>
                <w:szCs w:val="22"/>
                <w:lang w:val="es-CR" w:eastAsia="es-CR"/>
              </w:rPr>
              <w:t>Variable</w:t>
            </w:r>
          </w:p>
        </w:tc>
        <w:tc>
          <w:tcPr>
            <w:tcW w:w="0" w:type="auto"/>
            <w:gridSpan w:val="11"/>
            <w:shd w:val="clear" w:color="auto" w:fill="auto"/>
            <w:noWrap/>
            <w:vAlign w:val="center"/>
            <w:hideMark/>
          </w:tcPr>
          <w:p w14:paraId="79B042A0" w14:textId="77777777" w:rsidR="00E276F1" w:rsidRPr="007D7FC6" w:rsidRDefault="00E276F1" w:rsidP="00E276F1">
            <w:pPr>
              <w:jc w:val="center"/>
              <w:rPr>
                <w:b/>
                <w:bCs/>
                <w:sz w:val="22"/>
                <w:szCs w:val="22"/>
                <w:lang w:val="es-CR" w:eastAsia="es-CR"/>
              </w:rPr>
            </w:pPr>
            <w:r w:rsidRPr="007D7FC6">
              <w:rPr>
                <w:b/>
                <w:bCs/>
                <w:sz w:val="22"/>
                <w:szCs w:val="22"/>
                <w:lang w:val="es-CR" w:eastAsia="es-CR"/>
              </w:rPr>
              <w:t>Movimientos ocurridos por año</w:t>
            </w:r>
          </w:p>
        </w:tc>
        <w:tc>
          <w:tcPr>
            <w:tcW w:w="1350" w:type="dxa"/>
            <w:gridSpan w:val="2"/>
            <w:shd w:val="clear" w:color="auto" w:fill="auto"/>
            <w:noWrap/>
            <w:vAlign w:val="center"/>
            <w:hideMark/>
          </w:tcPr>
          <w:p w14:paraId="79F8F706" w14:textId="77777777" w:rsidR="00E276F1" w:rsidRPr="007D7FC6" w:rsidRDefault="00E276F1" w:rsidP="00E276F1">
            <w:pPr>
              <w:jc w:val="center"/>
              <w:rPr>
                <w:b/>
                <w:bCs/>
                <w:sz w:val="22"/>
                <w:szCs w:val="22"/>
                <w:lang w:val="es-CR" w:eastAsia="es-CR"/>
              </w:rPr>
            </w:pPr>
            <w:r w:rsidRPr="007D7FC6">
              <w:rPr>
                <w:b/>
                <w:bCs/>
                <w:sz w:val="22"/>
                <w:szCs w:val="22"/>
                <w:lang w:val="es-CR" w:eastAsia="es-CR"/>
              </w:rPr>
              <w:t>Proyecciones</w:t>
            </w:r>
          </w:p>
        </w:tc>
      </w:tr>
      <w:tr w:rsidR="00E276F1" w:rsidRPr="007D7FC6" w14:paraId="3144B84F" w14:textId="77777777" w:rsidTr="00E276F1">
        <w:trPr>
          <w:trHeight w:val="20"/>
          <w:jc w:val="center"/>
        </w:trPr>
        <w:tc>
          <w:tcPr>
            <w:tcW w:w="0" w:type="auto"/>
            <w:vMerge/>
            <w:vAlign w:val="center"/>
            <w:hideMark/>
          </w:tcPr>
          <w:p w14:paraId="57442AD6" w14:textId="77777777" w:rsidR="00E276F1" w:rsidRPr="007D7FC6" w:rsidRDefault="00E276F1" w:rsidP="00E276F1">
            <w:pPr>
              <w:rPr>
                <w:b/>
                <w:bCs/>
                <w:sz w:val="22"/>
                <w:szCs w:val="22"/>
                <w:lang w:val="es-CR" w:eastAsia="es-CR"/>
              </w:rPr>
            </w:pPr>
          </w:p>
        </w:tc>
        <w:tc>
          <w:tcPr>
            <w:tcW w:w="0" w:type="auto"/>
            <w:shd w:val="clear" w:color="auto" w:fill="auto"/>
            <w:noWrap/>
            <w:vAlign w:val="center"/>
            <w:hideMark/>
          </w:tcPr>
          <w:p w14:paraId="6D2C324D" w14:textId="77777777" w:rsidR="00E276F1" w:rsidRPr="007D7FC6" w:rsidRDefault="00E276F1" w:rsidP="00E276F1">
            <w:pPr>
              <w:jc w:val="center"/>
              <w:rPr>
                <w:b/>
                <w:bCs/>
                <w:sz w:val="22"/>
                <w:szCs w:val="22"/>
                <w:lang w:val="es-CR" w:eastAsia="es-CR"/>
              </w:rPr>
            </w:pPr>
            <w:r w:rsidRPr="007D7FC6">
              <w:rPr>
                <w:b/>
                <w:bCs/>
                <w:sz w:val="22"/>
                <w:szCs w:val="22"/>
                <w:lang w:val="es-CR" w:eastAsia="es-CR"/>
              </w:rPr>
              <w:t>2010</w:t>
            </w:r>
          </w:p>
        </w:tc>
        <w:tc>
          <w:tcPr>
            <w:tcW w:w="0" w:type="auto"/>
            <w:shd w:val="clear" w:color="auto" w:fill="auto"/>
            <w:noWrap/>
            <w:vAlign w:val="center"/>
            <w:hideMark/>
          </w:tcPr>
          <w:p w14:paraId="539296A7" w14:textId="77777777" w:rsidR="00E276F1" w:rsidRPr="007D7FC6" w:rsidRDefault="00E276F1" w:rsidP="00E276F1">
            <w:pPr>
              <w:jc w:val="center"/>
              <w:rPr>
                <w:b/>
                <w:bCs/>
                <w:sz w:val="22"/>
                <w:szCs w:val="22"/>
                <w:lang w:val="es-CR" w:eastAsia="es-CR"/>
              </w:rPr>
            </w:pPr>
            <w:r w:rsidRPr="007D7FC6">
              <w:rPr>
                <w:b/>
                <w:bCs/>
                <w:sz w:val="22"/>
                <w:szCs w:val="22"/>
                <w:lang w:val="es-CR" w:eastAsia="es-CR"/>
              </w:rPr>
              <w:t>2011</w:t>
            </w:r>
          </w:p>
        </w:tc>
        <w:tc>
          <w:tcPr>
            <w:tcW w:w="0" w:type="auto"/>
            <w:shd w:val="clear" w:color="auto" w:fill="auto"/>
            <w:noWrap/>
            <w:vAlign w:val="center"/>
            <w:hideMark/>
          </w:tcPr>
          <w:p w14:paraId="39AA670D" w14:textId="77777777" w:rsidR="00E276F1" w:rsidRPr="007D7FC6" w:rsidRDefault="00E276F1" w:rsidP="00E276F1">
            <w:pPr>
              <w:jc w:val="center"/>
              <w:rPr>
                <w:b/>
                <w:bCs/>
                <w:sz w:val="22"/>
                <w:szCs w:val="22"/>
                <w:lang w:val="es-CR" w:eastAsia="es-CR"/>
              </w:rPr>
            </w:pPr>
            <w:r w:rsidRPr="007D7FC6">
              <w:rPr>
                <w:b/>
                <w:bCs/>
                <w:sz w:val="22"/>
                <w:szCs w:val="22"/>
                <w:lang w:val="es-CR" w:eastAsia="es-CR"/>
              </w:rPr>
              <w:t>2012</w:t>
            </w:r>
          </w:p>
        </w:tc>
        <w:tc>
          <w:tcPr>
            <w:tcW w:w="0" w:type="auto"/>
            <w:shd w:val="clear" w:color="auto" w:fill="auto"/>
            <w:noWrap/>
            <w:vAlign w:val="center"/>
            <w:hideMark/>
          </w:tcPr>
          <w:p w14:paraId="59402427" w14:textId="77777777" w:rsidR="00E276F1" w:rsidRPr="007D7FC6" w:rsidRDefault="00E276F1" w:rsidP="00E276F1">
            <w:pPr>
              <w:jc w:val="center"/>
              <w:rPr>
                <w:b/>
                <w:bCs/>
                <w:sz w:val="22"/>
                <w:szCs w:val="22"/>
                <w:lang w:val="es-CR" w:eastAsia="es-CR"/>
              </w:rPr>
            </w:pPr>
            <w:r w:rsidRPr="007D7FC6">
              <w:rPr>
                <w:b/>
                <w:bCs/>
                <w:sz w:val="22"/>
                <w:szCs w:val="22"/>
                <w:lang w:val="es-CR" w:eastAsia="es-CR"/>
              </w:rPr>
              <w:t>2013</w:t>
            </w:r>
          </w:p>
        </w:tc>
        <w:tc>
          <w:tcPr>
            <w:tcW w:w="0" w:type="auto"/>
            <w:shd w:val="clear" w:color="auto" w:fill="auto"/>
            <w:noWrap/>
            <w:vAlign w:val="center"/>
            <w:hideMark/>
          </w:tcPr>
          <w:p w14:paraId="0CB7E27C" w14:textId="77777777" w:rsidR="00E276F1" w:rsidRPr="007D7FC6" w:rsidRDefault="00E276F1" w:rsidP="00E276F1">
            <w:pPr>
              <w:jc w:val="center"/>
              <w:rPr>
                <w:b/>
                <w:bCs/>
                <w:sz w:val="22"/>
                <w:szCs w:val="22"/>
                <w:lang w:val="es-CR" w:eastAsia="es-CR"/>
              </w:rPr>
            </w:pPr>
            <w:r w:rsidRPr="007D7FC6">
              <w:rPr>
                <w:b/>
                <w:bCs/>
                <w:sz w:val="22"/>
                <w:szCs w:val="22"/>
                <w:lang w:val="es-CR" w:eastAsia="es-CR"/>
              </w:rPr>
              <w:t>2014</w:t>
            </w:r>
          </w:p>
        </w:tc>
        <w:tc>
          <w:tcPr>
            <w:tcW w:w="0" w:type="auto"/>
            <w:shd w:val="clear" w:color="auto" w:fill="auto"/>
            <w:noWrap/>
            <w:vAlign w:val="center"/>
            <w:hideMark/>
          </w:tcPr>
          <w:p w14:paraId="05785B42" w14:textId="77777777" w:rsidR="00E276F1" w:rsidRPr="007D7FC6" w:rsidRDefault="00E276F1" w:rsidP="00E276F1">
            <w:pPr>
              <w:jc w:val="center"/>
              <w:rPr>
                <w:b/>
                <w:bCs/>
                <w:sz w:val="22"/>
                <w:szCs w:val="22"/>
                <w:lang w:val="es-CR" w:eastAsia="es-CR"/>
              </w:rPr>
            </w:pPr>
            <w:r w:rsidRPr="007D7FC6">
              <w:rPr>
                <w:b/>
                <w:bCs/>
                <w:sz w:val="22"/>
                <w:szCs w:val="22"/>
                <w:lang w:val="es-CR" w:eastAsia="es-CR"/>
              </w:rPr>
              <w:t>2015</w:t>
            </w:r>
          </w:p>
        </w:tc>
        <w:tc>
          <w:tcPr>
            <w:tcW w:w="0" w:type="auto"/>
            <w:shd w:val="clear" w:color="auto" w:fill="auto"/>
            <w:noWrap/>
            <w:vAlign w:val="center"/>
            <w:hideMark/>
          </w:tcPr>
          <w:p w14:paraId="7551ACE5" w14:textId="77777777" w:rsidR="00E276F1" w:rsidRPr="007D7FC6" w:rsidRDefault="00E276F1" w:rsidP="00E276F1">
            <w:pPr>
              <w:jc w:val="center"/>
              <w:rPr>
                <w:b/>
                <w:bCs/>
                <w:sz w:val="22"/>
                <w:szCs w:val="22"/>
                <w:lang w:val="es-CR" w:eastAsia="es-CR"/>
              </w:rPr>
            </w:pPr>
            <w:r w:rsidRPr="007D7FC6">
              <w:rPr>
                <w:b/>
                <w:bCs/>
                <w:sz w:val="22"/>
                <w:szCs w:val="22"/>
                <w:lang w:val="es-CR" w:eastAsia="es-CR"/>
              </w:rPr>
              <w:t>2016</w:t>
            </w:r>
          </w:p>
        </w:tc>
        <w:tc>
          <w:tcPr>
            <w:tcW w:w="0" w:type="auto"/>
            <w:shd w:val="clear" w:color="auto" w:fill="auto"/>
            <w:noWrap/>
            <w:vAlign w:val="center"/>
            <w:hideMark/>
          </w:tcPr>
          <w:p w14:paraId="5962B6B0" w14:textId="77777777" w:rsidR="00E276F1" w:rsidRPr="007D7FC6" w:rsidRDefault="00E276F1" w:rsidP="00E276F1">
            <w:pPr>
              <w:jc w:val="center"/>
              <w:rPr>
                <w:b/>
                <w:bCs/>
                <w:sz w:val="22"/>
                <w:szCs w:val="22"/>
                <w:lang w:val="es-CR" w:eastAsia="es-CR"/>
              </w:rPr>
            </w:pPr>
            <w:r w:rsidRPr="007D7FC6">
              <w:rPr>
                <w:b/>
                <w:bCs/>
                <w:sz w:val="22"/>
                <w:szCs w:val="22"/>
                <w:lang w:val="es-CR" w:eastAsia="es-CR"/>
              </w:rPr>
              <w:t>2017</w:t>
            </w:r>
          </w:p>
        </w:tc>
        <w:tc>
          <w:tcPr>
            <w:tcW w:w="0" w:type="auto"/>
            <w:shd w:val="clear" w:color="auto" w:fill="auto"/>
            <w:noWrap/>
            <w:vAlign w:val="center"/>
            <w:hideMark/>
          </w:tcPr>
          <w:p w14:paraId="3B07748D" w14:textId="77777777" w:rsidR="00E276F1" w:rsidRPr="007D7FC6" w:rsidRDefault="00E276F1" w:rsidP="00E276F1">
            <w:pPr>
              <w:jc w:val="center"/>
              <w:rPr>
                <w:b/>
                <w:bCs/>
                <w:sz w:val="22"/>
                <w:szCs w:val="22"/>
                <w:lang w:val="es-CR" w:eastAsia="es-CR"/>
              </w:rPr>
            </w:pPr>
            <w:r w:rsidRPr="007D7FC6">
              <w:rPr>
                <w:b/>
                <w:bCs/>
                <w:sz w:val="22"/>
                <w:szCs w:val="22"/>
                <w:lang w:val="es-CR" w:eastAsia="es-CR"/>
              </w:rPr>
              <w:t>2018</w:t>
            </w:r>
          </w:p>
        </w:tc>
        <w:tc>
          <w:tcPr>
            <w:tcW w:w="0" w:type="auto"/>
            <w:shd w:val="clear" w:color="auto" w:fill="auto"/>
            <w:noWrap/>
            <w:vAlign w:val="center"/>
            <w:hideMark/>
          </w:tcPr>
          <w:p w14:paraId="280F0D4E" w14:textId="77777777" w:rsidR="00E276F1" w:rsidRPr="007D7FC6" w:rsidRDefault="00E276F1" w:rsidP="00E276F1">
            <w:pPr>
              <w:jc w:val="center"/>
              <w:rPr>
                <w:b/>
                <w:bCs/>
                <w:sz w:val="22"/>
                <w:szCs w:val="22"/>
                <w:lang w:val="es-CR" w:eastAsia="es-CR"/>
              </w:rPr>
            </w:pPr>
            <w:r w:rsidRPr="007D7FC6">
              <w:rPr>
                <w:b/>
                <w:bCs/>
                <w:sz w:val="22"/>
                <w:szCs w:val="22"/>
                <w:lang w:val="es-CR" w:eastAsia="es-CR"/>
              </w:rPr>
              <w:t>2019</w:t>
            </w:r>
          </w:p>
        </w:tc>
        <w:tc>
          <w:tcPr>
            <w:tcW w:w="0" w:type="auto"/>
            <w:shd w:val="clear" w:color="auto" w:fill="auto"/>
            <w:noWrap/>
            <w:vAlign w:val="center"/>
            <w:hideMark/>
          </w:tcPr>
          <w:p w14:paraId="647E3922" w14:textId="77777777" w:rsidR="00E276F1" w:rsidRPr="007D7FC6" w:rsidRDefault="00E276F1" w:rsidP="00E276F1">
            <w:pPr>
              <w:jc w:val="center"/>
              <w:rPr>
                <w:b/>
                <w:bCs/>
                <w:sz w:val="22"/>
                <w:szCs w:val="22"/>
                <w:lang w:val="es-CR" w:eastAsia="es-CR"/>
              </w:rPr>
            </w:pPr>
            <w:r w:rsidRPr="007D7FC6">
              <w:rPr>
                <w:b/>
                <w:bCs/>
                <w:sz w:val="22"/>
                <w:szCs w:val="22"/>
                <w:lang w:val="es-CR" w:eastAsia="es-CR"/>
              </w:rPr>
              <w:t>2020</w:t>
            </w:r>
          </w:p>
        </w:tc>
        <w:tc>
          <w:tcPr>
            <w:tcW w:w="0" w:type="auto"/>
            <w:shd w:val="clear" w:color="auto" w:fill="auto"/>
            <w:noWrap/>
            <w:vAlign w:val="center"/>
            <w:hideMark/>
          </w:tcPr>
          <w:p w14:paraId="5962B859" w14:textId="77777777" w:rsidR="00E276F1" w:rsidRPr="007D7FC6" w:rsidRDefault="00E276F1" w:rsidP="00E276F1">
            <w:pPr>
              <w:jc w:val="center"/>
              <w:rPr>
                <w:b/>
                <w:bCs/>
                <w:sz w:val="22"/>
                <w:szCs w:val="22"/>
                <w:lang w:val="es-CR" w:eastAsia="es-CR"/>
              </w:rPr>
            </w:pPr>
            <w:r w:rsidRPr="007D7FC6">
              <w:rPr>
                <w:b/>
                <w:bCs/>
                <w:sz w:val="22"/>
                <w:szCs w:val="22"/>
                <w:lang w:val="es-CR" w:eastAsia="es-CR"/>
              </w:rPr>
              <w:t>2021</w:t>
            </w:r>
          </w:p>
        </w:tc>
        <w:tc>
          <w:tcPr>
            <w:tcW w:w="755" w:type="dxa"/>
            <w:shd w:val="clear" w:color="auto" w:fill="auto"/>
            <w:noWrap/>
            <w:vAlign w:val="center"/>
            <w:hideMark/>
          </w:tcPr>
          <w:p w14:paraId="3B4716DC" w14:textId="77777777" w:rsidR="00E276F1" w:rsidRPr="007D7FC6" w:rsidRDefault="00E276F1" w:rsidP="00E276F1">
            <w:pPr>
              <w:jc w:val="center"/>
              <w:rPr>
                <w:b/>
                <w:bCs/>
                <w:sz w:val="22"/>
                <w:szCs w:val="22"/>
                <w:lang w:val="es-CR" w:eastAsia="es-CR"/>
              </w:rPr>
            </w:pPr>
            <w:r w:rsidRPr="007D7FC6">
              <w:rPr>
                <w:b/>
                <w:bCs/>
                <w:sz w:val="22"/>
                <w:szCs w:val="22"/>
                <w:lang w:val="es-CR" w:eastAsia="es-CR"/>
              </w:rPr>
              <w:t>2022</w:t>
            </w:r>
          </w:p>
        </w:tc>
      </w:tr>
      <w:tr w:rsidR="00E276F1" w:rsidRPr="007D7FC6" w14:paraId="7A25882D" w14:textId="77777777" w:rsidTr="00E276F1">
        <w:trPr>
          <w:trHeight w:val="20"/>
          <w:jc w:val="center"/>
        </w:trPr>
        <w:tc>
          <w:tcPr>
            <w:tcW w:w="0" w:type="auto"/>
            <w:shd w:val="clear" w:color="auto" w:fill="auto"/>
            <w:noWrap/>
            <w:vAlign w:val="center"/>
            <w:hideMark/>
          </w:tcPr>
          <w:p w14:paraId="345F85FE" w14:textId="77777777" w:rsidR="00E276F1" w:rsidRPr="007D7FC6" w:rsidRDefault="00E276F1" w:rsidP="00E276F1">
            <w:pPr>
              <w:rPr>
                <w:sz w:val="22"/>
                <w:szCs w:val="22"/>
                <w:lang w:val="es-CR" w:eastAsia="es-CR"/>
              </w:rPr>
            </w:pPr>
            <w:r w:rsidRPr="007D7FC6">
              <w:rPr>
                <w:sz w:val="22"/>
                <w:szCs w:val="22"/>
                <w:lang w:val="es-CR" w:eastAsia="es-CR"/>
              </w:rPr>
              <w:t> </w:t>
            </w:r>
          </w:p>
        </w:tc>
        <w:tc>
          <w:tcPr>
            <w:tcW w:w="0" w:type="auto"/>
            <w:shd w:val="clear" w:color="auto" w:fill="auto"/>
            <w:noWrap/>
            <w:vAlign w:val="center"/>
            <w:hideMark/>
          </w:tcPr>
          <w:p w14:paraId="4FA42C33" w14:textId="77777777" w:rsidR="00E276F1" w:rsidRPr="007D7FC6" w:rsidRDefault="00E276F1" w:rsidP="00E276F1">
            <w:pPr>
              <w:rPr>
                <w:sz w:val="22"/>
                <w:szCs w:val="22"/>
                <w:lang w:val="es-CR" w:eastAsia="es-CR"/>
              </w:rPr>
            </w:pPr>
          </w:p>
        </w:tc>
        <w:tc>
          <w:tcPr>
            <w:tcW w:w="0" w:type="auto"/>
            <w:shd w:val="clear" w:color="auto" w:fill="auto"/>
            <w:noWrap/>
            <w:vAlign w:val="center"/>
            <w:hideMark/>
          </w:tcPr>
          <w:p w14:paraId="684092F1" w14:textId="77777777" w:rsidR="00E276F1" w:rsidRPr="007D7FC6" w:rsidRDefault="00E276F1" w:rsidP="00E276F1">
            <w:pPr>
              <w:jc w:val="right"/>
              <w:rPr>
                <w:sz w:val="22"/>
                <w:szCs w:val="22"/>
                <w:lang w:val="es-CR" w:eastAsia="es-CR"/>
              </w:rPr>
            </w:pPr>
          </w:p>
        </w:tc>
        <w:tc>
          <w:tcPr>
            <w:tcW w:w="0" w:type="auto"/>
            <w:shd w:val="clear" w:color="auto" w:fill="auto"/>
            <w:noWrap/>
            <w:vAlign w:val="center"/>
            <w:hideMark/>
          </w:tcPr>
          <w:p w14:paraId="10520F68" w14:textId="77777777" w:rsidR="00E276F1" w:rsidRPr="007D7FC6" w:rsidRDefault="00E276F1" w:rsidP="00E276F1">
            <w:pPr>
              <w:jc w:val="right"/>
              <w:rPr>
                <w:sz w:val="22"/>
                <w:szCs w:val="22"/>
                <w:lang w:val="es-CR" w:eastAsia="es-CR"/>
              </w:rPr>
            </w:pPr>
          </w:p>
        </w:tc>
        <w:tc>
          <w:tcPr>
            <w:tcW w:w="0" w:type="auto"/>
            <w:shd w:val="clear" w:color="auto" w:fill="auto"/>
            <w:noWrap/>
            <w:vAlign w:val="center"/>
            <w:hideMark/>
          </w:tcPr>
          <w:p w14:paraId="3725B2D1" w14:textId="77777777" w:rsidR="00E276F1" w:rsidRPr="007D7FC6" w:rsidRDefault="00E276F1" w:rsidP="00E276F1">
            <w:pPr>
              <w:jc w:val="right"/>
              <w:rPr>
                <w:sz w:val="22"/>
                <w:szCs w:val="22"/>
                <w:lang w:val="es-CR" w:eastAsia="es-CR"/>
              </w:rPr>
            </w:pPr>
          </w:p>
        </w:tc>
        <w:tc>
          <w:tcPr>
            <w:tcW w:w="0" w:type="auto"/>
            <w:shd w:val="clear" w:color="auto" w:fill="auto"/>
            <w:noWrap/>
            <w:vAlign w:val="center"/>
            <w:hideMark/>
          </w:tcPr>
          <w:p w14:paraId="3C49D1F2" w14:textId="77777777" w:rsidR="00E276F1" w:rsidRPr="007D7FC6" w:rsidRDefault="00E276F1" w:rsidP="00E276F1">
            <w:pPr>
              <w:jc w:val="right"/>
              <w:rPr>
                <w:sz w:val="22"/>
                <w:szCs w:val="22"/>
                <w:lang w:val="es-CR" w:eastAsia="es-CR"/>
              </w:rPr>
            </w:pPr>
          </w:p>
        </w:tc>
        <w:tc>
          <w:tcPr>
            <w:tcW w:w="0" w:type="auto"/>
            <w:shd w:val="clear" w:color="auto" w:fill="auto"/>
            <w:noWrap/>
            <w:vAlign w:val="center"/>
            <w:hideMark/>
          </w:tcPr>
          <w:p w14:paraId="7707F878" w14:textId="77777777" w:rsidR="00E276F1" w:rsidRPr="007D7FC6" w:rsidRDefault="00E276F1" w:rsidP="00E276F1">
            <w:pPr>
              <w:jc w:val="right"/>
              <w:rPr>
                <w:sz w:val="22"/>
                <w:szCs w:val="22"/>
                <w:lang w:val="es-CR" w:eastAsia="es-CR"/>
              </w:rPr>
            </w:pPr>
          </w:p>
        </w:tc>
        <w:tc>
          <w:tcPr>
            <w:tcW w:w="0" w:type="auto"/>
            <w:shd w:val="clear" w:color="auto" w:fill="auto"/>
            <w:noWrap/>
            <w:vAlign w:val="center"/>
            <w:hideMark/>
          </w:tcPr>
          <w:p w14:paraId="07D3FF58" w14:textId="77777777" w:rsidR="00E276F1" w:rsidRPr="007D7FC6" w:rsidRDefault="00E276F1" w:rsidP="00E276F1">
            <w:pPr>
              <w:jc w:val="right"/>
              <w:rPr>
                <w:sz w:val="22"/>
                <w:szCs w:val="22"/>
                <w:lang w:val="es-CR" w:eastAsia="es-CR"/>
              </w:rPr>
            </w:pPr>
          </w:p>
        </w:tc>
        <w:tc>
          <w:tcPr>
            <w:tcW w:w="0" w:type="auto"/>
            <w:shd w:val="clear" w:color="auto" w:fill="auto"/>
            <w:noWrap/>
            <w:vAlign w:val="center"/>
            <w:hideMark/>
          </w:tcPr>
          <w:p w14:paraId="6AF78E3C" w14:textId="77777777" w:rsidR="00E276F1" w:rsidRPr="007D7FC6" w:rsidRDefault="00E276F1" w:rsidP="00E276F1">
            <w:pPr>
              <w:jc w:val="right"/>
              <w:rPr>
                <w:sz w:val="22"/>
                <w:szCs w:val="22"/>
                <w:lang w:val="es-CR" w:eastAsia="es-CR"/>
              </w:rPr>
            </w:pPr>
          </w:p>
        </w:tc>
        <w:tc>
          <w:tcPr>
            <w:tcW w:w="0" w:type="auto"/>
            <w:shd w:val="clear" w:color="auto" w:fill="auto"/>
            <w:noWrap/>
            <w:vAlign w:val="center"/>
            <w:hideMark/>
          </w:tcPr>
          <w:p w14:paraId="361887A3" w14:textId="77777777" w:rsidR="00E276F1" w:rsidRPr="007D7FC6" w:rsidRDefault="00E276F1" w:rsidP="00E276F1">
            <w:pPr>
              <w:jc w:val="right"/>
              <w:rPr>
                <w:sz w:val="22"/>
                <w:szCs w:val="22"/>
                <w:lang w:val="es-CR" w:eastAsia="es-CR"/>
              </w:rPr>
            </w:pPr>
          </w:p>
        </w:tc>
        <w:tc>
          <w:tcPr>
            <w:tcW w:w="0" w:type="auto"/>
            <w:shd w:val="clear" w:color="auto" w:fill="auto"/>
            <w:noWrap/>
            <w:vAlign w:val="center"/>
            <w:hideMark/>
          </w:tcPr>
          <w:p w14:paraId="66184B29" w14:textId="77777777" w:rsidR="00E276F1" w:rsidRPr="007D7FC6" w:rsidRDefault="00E276F1" w:rsidP="00E276F1">
            <w:pPr>
              <w:jc w:val="right"/>
              <w:rPr>
                <w:sz w:val="22"/>
                <w:szCs w:val="22"/>
                <w:lang w:val="es-CR" w:eastAsia="es-CR"/>
              </w:rPr>
            </w:pPr>
          </w:p>
        </w:tc>
        <w:tc>
          <w:tcPr>
            <w:tcW w:w="0" w:type="auto"/>
            <w:shd w:val="clear" w:color="auto" w:fill="auto"/>
            <w:noWrap/>
            <w:vAlign w:val="center"/>
            <w:hideMark/>
          </w:tcPr>
          <w:p w14:paraId="4D0840A8"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0" w:type="auto"/>
            <w:shd w:val="clear" w:color="auto" w:fill="auto"/>
            <w:noWrap/>
            <w:vAlign w:val="center"/>
            <w:hideMark/>
          </w:tcPr>
          <w:p w14:paraId="50A541ED" w14:textId="77777777" w:rsidR="00E276F1" w:rsidRPr="007D7FC6" w:rsidRDefault="00E276F1" w:rsidP="00E276F1">
            <w:pPr>
              <w:jc w:val="right"/>
              <w:rPr>
                <w:sz w:val="22"/>
                <w:szCs w:val="22"/>
                <w:lang w:val="es-CR" w:eastAsia="es-CR"/>
              </w:rPr>
            </w:pPr>
          </w:p>
        </w:tc>
        <w:tc>
          <w:tcPr>
            <w:tcW w:w="755" w:type="dxa"/>
            <w:shd w:val="clear" w:color="auto" w:fill="auto"/>
            <w:noWrap/>
            <w:vAlign w:val="center"/>
            <w:hideMark/>
          </w:tcPr>
          <w:p w14:paraId="6EDEF337" w14:textId="77777777" w:rsidR="00E276F1" w:rsidRPr="007D7FC6" w:rsidRDefault="00E276F1" w:rsidP="00E276F1">
            <w:pPr>
              <w:jc w:val="right"/>
              <w:rPr>
                <w:sz w:val="22"/>
                <w:szCs w:val="22"/>
                <w:lang w:val="es-CR" w:eastAsia="es-CR"/>
              </w:rPr>
            </w:pPr>
          </w:p>
        </w:tc>
      </w:tr>
      <w:tr w:rsidR="00E276F1" w:rsidRPr="007D7FC6" w14:paraId="0AF1F700" w14:textId="77777777" w:rsidTr="00E276F1">
        <w:trPr>
          <w:trHeight w:val="20"/>
          <w:jc w:val="center"/>
        </w:trPr>
        <w:tc>
          <w:tcPr>
            <w:tcW w:w="0" w:type="auto"/>
            <w:shd w:val="clear" w:color="auto" w:fill="auto"/>
            <w:noWrap/>
            <w:vAlign w:val="center"/>
            <w:hideMark/>
          </w:tcPr>
          <w:p w14:paraId="0CE628A7" w14:textId="77777777" w:rsidR="00E276F1" w:rsidRPr="007D7FC6" w:rsidRDefault="00E276F1" w:rsidP="00E276F1">
            <w:pPr>
              <w:rPr>
                <w:sz w:val="22"/>
                <w:szCs w:val="22"/>
                <w:lang w:val="es-CR" w:eastAsia="es-CR"/>
              </w:rPr>
            </w:pPr>
            <w:r w:rsidRPr="007D7FC6">
              <w:rPr>
                <w:sz w:val="22"/>
                <w:szCs w:val="22"/>
                <w:lang w:val="es-CR" w:eastAsia="es-CR"/>
              </w:rPr>
              <w:t>Casos entrados</w:t>
            </w:r>
          </w:p>
        </w:tc>
        <w:tc>
          <w:tcPr>
            <w:tcW w:w="0" w:type="auto"/>
            <w:shd w:val="clear" w:color="auto" w:fill="auto"/>
            <w:noWrap/>
            <w:vAlign w:val="center"/>
            <w:hideMark/>
          </w:tcPr>
          <w:p w14:paraId="74B23D58" w14:textId="77777777" w:rsidR="00E276F1" w:rsidRPr="007D7FC6" w:rsidRDefault="00E276F1" w:rsidP="00E276F1">
            <w:pPr>
              <w:jc w:val="right"/>
              <w:rPr>
                <w:sz w:val="22"/>
                <w:szCs w:val="22"/>
                <w:lang w:val="es-CR" w:eastAsia="es-CR"/>
              </w:rPr>
            </w:pPr>
            <w:r w:rsidRPr="007D7FC6">
              <w:rPr>
                <w:sz w:val="22"/>
                <w:szCs w:val="22"/>
                <w:lang w:val="es-CR" w:eastAsia="es-CR"/>
              </w:rPr>
              <w:t>3 195</w:t>
            </w:r>
          </w:p>
        </w:tc>
        <w:tc>
          <w:tcPr>
            <w:tcW w:w="0" w:type="auto"/>
            <w:shd w:val="clear" w:color="auto" w:fill="auto"/>
            <w:noWrap/>
            <w:vAlign w:val="center"/>
            <w:hideMark/>
          </w:tcPr>
          <w:p w14:paraId="74E85F63" w14:textId="77777777" w:rsidR="00E276F1" w:rsidRPr="007D7FC6" w:rsidRDefault="00E276F1" w:rsidP="00E276F1">
            <w:pPr>
              <w:jc w:val="right"/>
              <w:rPr>
                <w:sz w:val="22"/>
                <w:szCs w:val="22"/>
                <w:lang w:val="es-CR" w:eastAsia="es-CR"/>
              </w:rPr>
            </w:pPr>
            <w:r w:rsidRPr="007D7FC6">
              <w:rPr>
                <w:sz w:val="22"/>
                <w:szCs w:val="22"/>
                <w:lang w:val="es-CR" w:eastAsia="es-CR"/>
              </w:rPr>
              <w:t>3 253</w:t>
            </w:r>
          </w:p>
        </w:tc>
        <w:tc>
          <w:tcPr>
            <w:tcW w:w="0" w:type="auto"/>
            <w:shd w:val="clear" w:color="auto" w:fill="auto"/>
            <w:noWrap/>
            <w:vAlign w:val="center"/>
            <w:hideMark/>
          </w:tcPr>
          <w:p w14:paraId="11A05413" w14:textId="77777777" w:rsidR="00E276F1" w:rsidRPr="007D7FC6" w:rsidRDefault="00E276F1" w:rsidP="00E276F1">
            <w:pPr>
              <w:jc w:val="right"/>
              <w:rPr>
                <w:sz w:val="22"/>
                <w:szCs w:val="22"/>
                <w:lang w:val="es-CR" w:eastAsia="es-CR"/>
              </w:rPr>
            </w:pPr>
            <w:r w:rsidRPr="007D7FC6">
              <w:rPr>
                <w:sz w:val="22"/>
                <w:szCs w:val="22"/>
                <w:lang w:val="es-CR" w:eastAsia="es-CR"/>
              </w:rPr>
              <w:t>3 737</w:t>
            </w:r>
          </w:p>
        </w:tc>
        <w:tc>
          <w:tcPr>
            <w:tcW w:w="0" w:type="auto"/>
            <w:shd w:val="clear" w:color="auto" w:fill="auto"/>
            <w:noWrap/>
            <w:vAlign w:val="center"/>
            <w:hideMark/>
          </w:tcPr>
          <w:p w14:paraId="4EC62129" w14:textId="77777777" w:rsidR="00E276F1" w:rsidRPr="007D7FC6" w:rsidRDefault="00E276F1" w:rsidP="00E276F1">
            <w:pPr>
              <w:jc w:val="right"/>
              <w:rPr>
                <w:sz w:val="22"/>
                <w:szCs w:val="22"/>
                <w:lang w:val="es-CR" w:eastAsia="es-CR"/>
              </w:rPr>
            </w:pPr>
            <w:r w:rsidRPr="007D7FC6">
              <w:rPr>
                <w:sz w:val="22"/>
                <w:szCs w:val="22"/>
                <w:lang w:val="es-CR" w:eastAsia="es-CR"/>
              </w:rPr>
              <w:t>4 240</w:t>
            </w:r>
          </w:p>
        </w:tc>
        <w:tc>
          <w:tcPr>
            <w:tcW w:w="0" w:type="auto"/>
            <w:shd w:val="clear" w:color="auto" w:fill="auto"/>
            <w:noWrap/>
            <w:vAlign w:val="center"/>
            <w:hideMark/>
          </w:tcPr>
          <w:p w14:paraId="21F30DF1" w14:textId="77777777" w:rsidR="00E276F1" w:rsidRPr="007D7FC6" w:rsidRDefault="00E276F1" w:rsidP="00E276F1">
            <w:pPr>
              <w:jc w:val="right"/>
              <w:rPr>
                <w:sz w:val="22"/>
                <w:szCs w:val="22"/>
                <w:lang w:val="es-CR" w:eastAsia="es-CR"/>
              </w:rPr>
            </w:pPr>
            <w:r w:rsidRPr="007D7FC6">
              <w:rPr>
                <w:sz w:val="22"/>
                <w:szCs w:val="22"/>
                <w:lang w:val="es-CR" w:eastAsia="es-CR"/>
              </w:rPr>
              <w:t>4 282</w:t>
            </w:r>
          </w:p>
        </w:tc>
        <w:tc>
          <w:tcPr>
            <w:tcW w:w="0" w:type="auto"/>
            <w:shd w:val="clear" w:color="auto" w:fill="auto"/>
            <w:noWrap/>
            <w:vAlign w:val="center"/>
            <w:hideMark/>
          </w:tcPr>
          <w:p w14:paraId="046AAD8C" w14:textId="77777777" w:rsidR="00E276F1" w:rsidRPr="007D7FC6" w:rsidRDefault="00E276F1" w:rsidP="00E276F1">
            <w:pPr>
              <w:jc w:val="right"/>
              <w:rPr>
                <w:sz w:val="22"/>
                <w:szCs w:val="22"/>
                <w:lang w:val="es-CR" w:eastAsia="es-CR"/>
              </w:rPr>
            </w:pPr>
            <w:r w:rsidRPr="007D7FC6">
              <w:rPr>
                <w:sz w:val="22"/>
                <w:szCs w:val="22"/>
                <w:lang w:val="es-CR" w:eastAsia="es-CR"/>
              </w:rPr>
              <w:t>4 135</w:t>
            </w:r>
          </w:p>
        </w:tc>
        <w:tc>
          <w:tcPr>
            <w:tcW w:w="0" w:type="auto"/>
            <w:shd w:val="clear" w:color="auto" w:fill="auto"/>
            <w:noWrap/>
            <w:vAlign w:val="center"/>
            <w:hideMark/>
          </w:tcPr>
          <w:p w14:paraId="0B9082EB" w14:textId="77777777" w:rsidR="00E276F1" w:rsidRPr="007D7FC6" w:rsidRDefault="00E276F1" w:rsidP="00E276F1">
            <w:pPr>
              <w:jc w:val="right"/>
              <w:rPr>
                <w:sz w:val="22"/>
                <w:szCs w:val="22"/>
                <w:lang w:val="es-CR" w:eastAsia="es-CR"/>
              </w:rPr>
            </w:pPr>
            <w:r w:rsidRPr="007D7FC6">
              <w:rPr>
                <w:sz w:val="22"/>
                <w:szCs w:val="22"/>
                <w:lang w:val="es-CR" w:eastAsia="es-CR"/>
              </w:rPr>
              <w:t>4 079</w:t>
            </w:r>
          </w:p>
        </w:tc>
        <w:tc>
          <w:tcPr>
            <w:tcW w:w="0" w:type="auto"/>
            <w:shd w:val="clear" w:color="auto" w:fill="auto"/>
            <w:noWrap/>
            <w:vAlign w:val="center"/>
            <w:hideMark/>
          </w:tcPr>
          <w:p w14:paraId="41FB278B" w14:textId="77777777" w:rsidR="00E276F1" w:rsidRPr="007D7FC6" w:rsidRDefault="00E276F1" w:rsidP="00E276F1">
            <w:pPr>
              <w:jc w:val="right"/>
              <w:rPr>
                <w:sz w:val="22"/>
                <w:szCs w:val="22"/>
                <w:lang w:val="es-CR" w:eastAsia="es-CR"/>
              </w:rPr>
            </w:pPr>
            <w:r w:rsidRPr="007D7FC6">
              <w:rPr>
                <w:sz w:val="22"/>
                <w:szCs w:val="22"/>
                <w:lang w:val="es-CR" w:eastAsia="es-CR"/>
              </w:rPr>
              <w:t>4 829</w:t>
            </w:r>
          </w:p>
        </w:tc>
        <w:tc>
          <w:tcPr>
            <w:tcW w:w="0" w:type="auto"/>
            <w:shd w:val="clear" w:color="auto" w:fill="auto"/>
            <w:noWrap/>
            <w:vAlign w:val="center"/>
            <w:hideMark/>
          </w:tcPr>
          <w:p w14:paraId="5B28E5D9" w14:textId="77777777" w:rsidR="00E276F1" w:rsidRPr="007D7FC6" w:rsidRDefault="00E276F1" w:rsidP="00E276F1">
            <w:pPr>
              <w:jc w:val="right"/>
              <w:rPr>
                <w:sz w:val="22"/>
                <w:szCs w:val="22"/>
                <w:lang w:val="es-CR" w:eastAsia="es-CR"/>
              </w:rPr>
            </w:pPr>
            <w:r w:rsidRPr="007D7FC6">
              <w:rPr>
                <w:sz w:val="22"/>
                <w:szCs w:val="22"/>
                <w:lang w:val="es-CR" w:eastAsia="es-CR"/>
              </w:rPr>
              <w:t>4 865</w:t>
            </w:r>
          </w:p>
        </w:tc>
        <w:tc>
          <w:tcPr>
            <w:tcW w:w="0" w:type="auto"/>
            <w:shd w:val="clear" w:color="auto" w:fill="auto"/>
            <w:noWrap/>
            <w:vAlign w:val="center"/>
            <w:hideMark/>
          </w:tcPr>
          <w:p w14:paraId="4B069451" w14:textId="77777777" w:rsidR="00E276F1" w:rsidRPr="007D7FC6" w:rsidRDefault="00E276F1" w:rsidP="00E276F1">
            <w:pPr>
              <w:jc w:val="right"/>
              <w:rPr>
                <w:sz w:val="22"/>
                <w:szCs w:val="22"/>
                <w:lang w:val="es-CR" w:eastAsia="es-CR"/>
              </w:rPr>
            </w:pPr>
            <w:r w:rsidRPr="007D7FC6">
              <w:rPr>
                <w:sz w:val="22"/>
                <w:szCs w:val="22"/>
                <w:lang w:val="es-CR" w:eastAsia="es-CR"/>
              </w:rPr>
              <w:t>6 219</w:t>
            </w:r>
          </w:p>
        </w:tc>
        <w:tc>
          <w:tcPr>
            <w:tcW w:w="0" w:type="auto"/>
            <w:shd w:val="clear" w:color="auto" w:fill="auto"/>
            <w:noWrap/>
            <w:vAlign w:val="center"/>
            <w:hideMark/>
          </w:tcPr>
          <w:p w14:paraId="5674C323" w14:textId="77777777" w:rsidR="00E276F1" w:rsidRPr="007D7FC6" w:rsidRDefault="00E276F1" w:rsidP="00E276F1">
            <w:pPr>
              <w:jc w:val="right"/>
              <w:rPr>
                <w:sz w:val="22"/>
                <w:szCs w:val="22"/>
                <w:lang w:val="es-CR" w:eastAsia="es-CR"/>
              </w:rPr>
            </w:pPr>
            <w:r w:rsidRPr="007D7FC6">
              <w:rPr>
                <w:sz w:val="22"/>
                <w:szCs w:val="22"/>
                <w:lang w:val="es-CR" w:eastAsia="es-CR"/>
              </w:rPr>
              <w:t>5 196</w:t>
            </w:r>
          </w:p>
        </w:tc>
        <w:tc>
          <w:tcPr>
            <w:tcW w:w="0" w:type="auto"/>
            <w:shd w:val="clear" w:color="auto" w:fill="auto"/>
            <w:noWrap/>
            <w:vAlign w:val="center"/>
            <w:hideMark/>
          </w:tcPr>
          <w:p w14:paraId="586EFC24" w14:textId="77777777" w:rsidR="00E276F1" w:rsidRPr="007D7FC6" w:rsidRDefault="00E276F1" w:rsidP="00E276F1">
            <w:pPr>
              <w:jc w:val="right"/>
              <w:rPr>
                <w:sz w:val="22"/>
                <w:szCs w:val="22"/>
                <w:lang w:val="es-CR" w:eastAsia="es-CR"/>
              </w:rPr>
            </w:pPr>
            <w:r w:rsidRPr="007D7FC6">
              <w:rPr>
                <w:sz w:val="22"/>
                <w:szCs w:val="22"/>
                <w:lang w:val="es-CR" w:eastAsia="es-CR"/>
              </w:rPr>
              <w:t>5 959</w:t>
            </w:r>
          </w:p>
        </w:tc>
        <w:tc>
          <w:tcPr>
            <w:tcW w:w="755" w:type="dxa"/>
            <w:shd w:val="clear" w:color="auto" w:fill="auto"/>
            <w:noWrap/>
            <w:vAlign w:val="center"/>
            <w:hideMark/>
          </w:tcPr>
          <w:p w14:paraId="34CBD688" w14:textId="77777777" w:rsidR="00E276F1" w:rsidRPr="007D7FC6" w:rsidRDefault="00E276F1" w:rsidP="00E276F1">
            <w:pPr>
              <w:jc w:val="right"/>
              <w:rPr>
                <w:sz w:val="22"/>
                <w:szCs w:val="22"/>
                <w:lang w:val="es-CR" w:eastAsia="es-CR"/>
              </w:rPr>
            </w:pPr>
            <w:r w:rsidRPr="007D7FC6">
              <w:rPr>
                <w:sz w:val="22"/>
                <w:szCs w:val="22"/>
                <w:lang w:val="es-CR" w:eastAsia="es-CR"/>
              </w:rPr>
              <w:t>6 294</w:t>
            </w:r>
          </w:p>
        </w:tc>
      </w:tr>
      <w:tr w:rsidR="00E276F1" w:rsidRPr="007D7FC6" w14:paraId="0F2FFF73" w14:textId="77777777" w:rsidTr="00E276F1">
        <w:trPr>
          <w:trHeight w:val="20"/>
          <w:jc w:val="center"/>
        </w:trPr>
        <w:tc>
          <w:tcPr>
            <w:tcW w:w="0" w:type="auto"/>
            <w:shd w:val="clear" w:color="auto" w:fill="auto"/>
            <w:noWrap/>
            <w:vAlign w:val="center"/>
            <w:hideMark/>
          </w:tcPr>
          <w:p w14:paraId="7F9D7B6F" w14:textId="77777777" w:rsidR="00E276F1" w:rsidRPr="007D7FC6" w:rsidRDefault="00E276F1" w:rsidP="00E276F1">
            <w:pPr>
              <w:rPr>
                <w:sz w:val="22"/>
                <w:szCs w:val="22"/>
                <w:lang w:val="es-CR" w:eastAsia="es-CR"/>
              </w:rPr>
            </w:pPr>
            <w:r w:rsidRPr="007D7FC6">
              <w:rPr>
                <w:sz w:val="22"/>
                <w:szCs w:val="22"/>
                <w:lang w:val="es-CR" w:eastAsia="es-CR"/>
              </w:rPr>
              <w:lastRenderedPageBreak/>
              <w:t>Casos terminados</w:t>
            </w:r>
          </w:p>
        </w:tc>
        <w:tc>
          <w:tcPr>
            <w:tcW w:w="0" w:type="auto"/>
            <w:shd w:val="clear" w:color="auto" w:fill="auto"/>
            <w:noWrap/>
            <w:vAlign w:val="center"/>
            <w:hideMark/>
          </w:tcPr>
          <w:p w14:paraId="5795599E" w14:textId="77777777" w:rsidR="00E276F1" w:rsidRPr="007D7FC6" w:rsidRDefault="00E276F1" w:rsidP="00E276F1">
            <w:pPr>
              <w:jc w:val="right"/>
              <w:rPr>
                <w:sz w:val="22"/>
                <w:szCs w:val="22"/>
                <w:lang w:val="es-CR" w:eastAsia="es-CR"/>
              </w:rPr>
            </w:pPr>
            <w:r w:rsidRPr="007D7FC6">
              <w:rPr>
                <w:sz w:val="22"/>
                <w:szCs w:val="22"/>
                <w:lang w:val="es-CR" w:eastAsia="es-CR"/>
              </w:rPr>
              <w:t>3 359</w:t>
            </w:r>
          </w:p>
        </w:tc>
        <w:tc>
          <w:tcPr>
            <w:tcW w:w="0" w:type="auto"/>
            <w:shd w:val="clear" w:color="auto" w:fill="auto"/>
            <w:noWrap/>
            <w:vAlign w:val="center"/>
            <w:hideMark/>
          </w:tcPr>
          <w:p w14:paraId="179BEBD3" w14:textId="77777777" w:rsidR="00E276F1" w:rsidRPr="007D7FC6" w:rsidRDefault="00E276F1" w:rsidP="00E276F1">
            <w:pPr>
              <w:jc w:val="right"/>
              <w:rPr>
                <w:sz w:val="22"/>
                <w:szCs w:val="22"/>
                <w:lang w:val="es-CR" w:eastAsia="es-CR"/>
              </w:rPr>
            </w:pPr>
            <w:r w:rsidRPr="007D7FC6">
              <w:rPr>
                <w:sz w:val="22"/>
                <w:szCs w:val="22"/>
                <w:lang w:val="es-CR" w:eastAsia="es-CR"/>
              </w:rPr>
              <w:t>3 018</w:t>
            </w:r>
          </w:p>
        </w:tc>
        <w:tc>
          <w:tcPr>
            <w:tcW w:w="0" w:type="auto"/>
            <w:shd w:val="clear" w:color="auto" w:fill="auto"/>
            <w:noWrap/>
            <w:vAlign w:val="center"/>
            <w:hideMark/>
          </w:tcPr>
          <w:p w14:paraId="53B2C6EE" w14:textId="77777777" w:rsidR="00E276F1" w:rsidRPr="007D7FC6" w:rsidRDefault="00E276F1" w:rsidP="00E276F1">
            <w:pPr>
              <w:jc w:val="right"/>
              <w:rPr>
                <w:sz w:val="22"/>
                <w:szCs w:val="22"/>
                <w:lang w:val="es-CR" w:eastAsia="es-CR"/>
              </w:rPr>
            </w:pPr>
            <w:r w:rsidRPr="007D7FC6">
              <w:rPr>
                <w:sz w:val="22"/>
                <w:szCs w:val="22"/>
                <w:lang w:val="es-CR" w:eastAsia="es-CR"/>
              </w:rPr>
              <w:t>3 780</w:t>
            </w:r>
          </w:p>
        </w:tc>
        <w:tc>
          <w:tcPr>
            <w:tcW w:w="0" w:type="auto"/>
            <w:shd w:val="clear" w:color="auto" w:fill="auto"/>
            <w:noWrap/>
            <w:vAlign w:val="center"/>
            <w:hideMark/>
          </w:tcPr>
          <w:p w14:paraId="0C868B08" w14:textId="77777777" w:rsidR="00E276F1" w:rsidRPr="007D7FC6" w:rsidRDefault="00E276F1" w:rsidP="00E276F1">
            <w:pPr>
              <w:jc w:val="right"/>
              <w:rPr>
                <w:sz w:val="22"/>
                <w:szCs w:val="22"/>
                <w:lang w:val="es-CR" w:eastAsia="es-CR"/>
              </w:rPr>
            </w:pPr>
            <w:r w:rsidRPr="007D7FC6">
              <w:rPr>
                <w:sz w:val="22"/>
                <w:szCs w:val="22"/>
                <w:lang w:val="es-CR" w:eastAsia="es-CR"/>
              </w:rPr>
              <w:t>3 806</w:t>
            </w:r>
          </w:p>
        </w:tc>
        <w:tc>
          <w:tcPr>
            <w:tcW w:w="0" w:type="auto"/>
            <w:shd w:val="clear" w:color="auto" w:fill="auto"/>
            <w:noWrap/>
            <w:vAlign w:val="center"/>
            <w:hideMark/>
          </w:tcPr>
          <w:p w14:paraId="20905AF8" w14:textId="77777777" w:rsidR="00E276F1" w:rsidRPr="007D7FC6" w:rsidRDefault="00E276F1" w:rsidP="00E276F1">
            <w:pPr>
              <w:jc w:val="right"/>
              <w:rPr>
                <w:sz w:val="22"/>
                <w:szCs w:val="22"/>
                <w:lang w:val="es-CR" w:eastAsia="es-CR"/>
              </w:rPr>
            </w:pPr>
            <w:r w:rsidRPr="007D7FC6">
              <w:rPr>
                <w:sz w:val="22"/>
                <w:szCs w:val="22"/>
                <w:lang w:val="es-CR" w:eastAsia="es-CR"/>
              </w:rPr>
              <w:t>4 180</w:t>
            </w:r>
          </w:p>
        </w:tc>
        <w:tc>
          <w:tcPr>
            <w:tcW w:w="0" w:type="auto"/>
            <w:shd w:val="clear" w:color="auto" w:fill="auto"/>
            <w:noWrap/>
            <w:vAlign w:val="center"/>
            <w:hideMark/>
          </w:tcPr>
          <w:p w14:paraId="5CFEA440" w14:textId="77777777" w:rsidR="00E276F1" w:rsidRPr="007D7FC6" w:rsidRDefault="00E276F1" w:rsidP="00E276F1">
            <w:pPr>
              <w:jc w:val="right"/>
              <w:rPr>
                <w:sz w:val="22"/>
                <w:szCs w:val="22"/>
                <w:lang w:val="es-CR" w:eastAsia="es-CR"/>
              </w:rPr>
            </w:pPr>
            <w:r w:rsidRPr="007D7FC6">
              <w:rPr>
                <w:sz w:val="22"/>
                <w:szCs w:val="22"/>
                <w:lang w:val="es-CR" w:eastAsia="es-CR"/>
              </w:rPr>
              <w:t>3 946</w:t>
            </w:r>
          </w:p>
        </w:tc>
        <w:tc>
          <w:tcPr>
            <w:tcW w:w="0" w:type="auto"/>
            <w:shd w:val="clear" w:color="auto" w:fill="auto"/>
            <w:noWrap/>
            <w:vAlign w:val="center"/>
            <w:hideMark/>
          </w:tcPr>
          <w:p w14:paraId="2FF00205" w14:textId="77777777" w:rsidR="00E276F1" w:rsidRPr="007D7FC6" w:rsidRDefault="00E276F1" w:rsidP="00E276F1">
            <w:pPr>
              <w:jc w:val="right"/>
              <w:rPr>
                <w:sz w:val="22"/>
                <w:szCs w:val="22"/>
                <w:lang w:val="es-CR" w:eastAsia="es-CR"/>
              </w:rPr>
            </w:pPr>
            <w:r w:rsidRPr="007D7FC6">
              <w:rPr>
                <w:sz w:val="22"/>
                <w:szCs w:val="22"/>
                <w:lang w:val="es-CR" w:eastAsia="es-CR"/>
              </w:rPr>
              <w:t>4 928</w:t>
            </w:r>
          </w:p>
        </w:tc>
        <w:tc>
          <w:tcPr>
            <w:tcW w:w="0" w:type="auto"/>
            <w:shd w:val="clear" w:color="auto" w:fill="auto"/>
            <w:noWrap/>
            <w:vAlign w:val="center"/>
            <w:hideMark/>
          </w:tcPr>
          <w:p w14:paraId="258A3A55" w14:textId="77777777" w:rsidR="00E276F1" w:rsidRPr="007D7FC6" w:rsidRDefault="00E276F1" w:rsidP="00E276F1">
            <w:pPr>
              <w:jc w:val="right"/>
              <w:rPr>
                <w:sz w:val="22"/>
                <w:szCs w:val="22"/>
                <w:lang w:val="es-CR" w:eastAsia="es-CR"/>
              </w:rPr>
            </w:pPr>
            <w:r w:rsidRPr="007D7FC6">
              <w:rPr>
                <w:sz w:val="22"/>
                <w:szCs w:val="22"/>
                <w:lang w:val="es-CR" w:eastAsia="es-CR"/>
              </w:rPr>
              <w:t>4 740</w:t>
            </w:r>
          </w:p>
        </w:tc>
        <w:tc>
          <w:tcPr>
            <w:tcW w:w="0" w:type="auto"/>
            <w:shd w:val="clear" w:color="auto" w:fill="auto"/>
            <w:noWrap/>
            <w:vAlign w:val="center"/>
            <w:hideMark/>
          </w:tcPr>
          <w:p w14:paraId="42EC916A" w14:textId="77777777" w:rsidR="00E276F1" w:rsidRPr="007D7FC6" w:rsidRDefault="00E276F1" w:rsidP="00E276F1">
            <w:pPr>
              <w:jc w:val="right"/>
              <w:rPr>
                <w:sz w:val="22"/>
                <w:szCs w:val="22"/>
                <w:lang w:val="es-CR" w:eastAsia="es-CR"/>
              </w:rPr>
            </w:pPr>
            <w:r w:rsidRPr="007D7FC6">
              <w:rPr>
                <w:sz w:val="22"/>
                <w:szCs w:val="22"/>
                <w:lang w:val="es-CR" w:eastAsia="es-CR"/>
              </w:rPr>
              <w:t>5 321</w:t>
            </w:r>
          </w:p>
        </w:tc>
        <w:tc>
          <w:tcPr>
            <w:tcW w:w="0" w:type="auto"/>
            <w:shd w:val="clear" w:color="auto" w:fill="auto"/>
            <w:noWrap/>
            <w:vAlign w:val="center"/>
            <w:hideMark/>
          </w:tcPr>
          <w:p w14:paraId="089374BD" w14:textId="77777777" w:rsidR="00E276F1" w:rsidRPr="007D7FC6" w:rsidRDefault="00E276F1" w:rsidP="00E276F1">
            <w:pPr>
              <w:jc w:val="right"/>
              <w:rPr>
                <w:sz w:val="22"/>
                <w:szCs w:val="22"/>
                <w:lang w:val="es-CR" w:eastAsia="es-CR"/>
              </w:rPr>
            </w:pPr>
            <w:r w:rsidRPr="007D7FC6">
              <w:rPr>
                <w:sz w:val="22"/>
                <w:szCs w:val="22"/>
                <w:lang w:val="es-CR" w:eastAsia="es-CR"/>
              </w:rPr>
              <w:t>6 210</w:t>
            </w:r>
          </w:p>
        </w:tc>
        <w:tc>
          <w:tcPr>
            <w:tcW w:w="0" w:type="auto"/>
            <w:shd w:val="clear" w:color="auto" w:fill="auto"/>
            <w:noWrap/>
            <w:vAlign w:val="center"/>
            <w:hideMark/>
          </w:tcPr>
          <w:p w14:paraId="1BF23959" w14:textId="77777777" w:rsidR="00E276F1" w:rsidRPr="007D7FC6" w:rsidRDefault="00E276F1" w:rsidP="00E276F1">
            <w:pPr>
              <w:jc w:val="right"/>
              <w:rPr>
                <w:sz w:val="22"/>
                <w:szCs w:val="22"/>
                <w:lang w:val="es-CR" w:eastAsia="es-CR"/>
              </w:rPr>
            </w:pPr>
            <w:r w:rsidRPr="007D7FC6">
              <w:rPr>
                <w:sz w:val="22"/>
                <w:szCs w:val="22"/>
                <w:lang w:val="es-CR" w:eastAsia="es-CR"/>
              </w:rPr>
              <w:t>5 603</w:t>
            </w:r>
          </w:p>
        </w:tc>
        <w:tc>
          <w:tcPr>
            <w:tcW w:w="0" w:type="auto"/>
            <w:shd w:val="clear" w:color="auto" w:fill="auto"/>
            <w:noWrap/>
            <w:vAlign w:val="center"/>
            <w:hideMark/>
          </w:tcPr>
          <w:p w14:paraId="368ED822" w14:textId="77777777" w:rsidR="00E276F1" w:rsidRPr="007D7FC6" w:rsidRDefault="00E276F1" w:rsidP="00E276F1">
            <w:pPr>
              <w:jc w:val="right"/>
              <w:rPr>
                <w:sz w:val="22"/>
                <w:szCs w:val="22"/>
                <w:lang w:val="es-CR" w:eastAsia="es-CR"/>
              </w:rPr>
            </w:pPr>
            <w:r w:rsidRPr="007D7FC6">
              <w:rPr>
                <w:sz w:val="22"/>
                <w:szCs w:val="22"/>
                <w:lang w:val="es-CR" w:eastAsia="es-CR"/>
              </w:rPr>
              <w:t>6 015</w:t>
            </w:r>
          </w:p>
        </w:tc>
        <w:tc>
          <w:tcPr>
            <w:tcW w:w="755" w:type="dxa"/>
            <w:shd w:val="clear" w:color="auto" w:fill="auto"/>
            <w:noWrap/>
            <w:vAlign w:val="center"/>
            <w:hideMark/>
          </w:tcPr>
          <w:p w14:paraId="21067129" w14:textId="77777777" w:rsidR="00E276F1" w:rsidRPr="007D7FC6" w:rsidRDefault="00E276F1" w:rsidP="00E276F1">
            <w:pPr>
              <w:jc w:val="right"/>
              <w:rPr>
                <w:sz w:val="22"/>
                <w:szCs w:val="22"/>
                <w:lang w:val="es-CR" w:eastAsia="es-CR"/>
              </w:rPr>
            </w:pPr>
            <w:r w:rsidRPr="007D7FC6">
              <w:rPr>
                <w:sz w:val="22"/>
                <w:szCs w:val="22"/>
                <w:lang w:val="es-CR" w:eastAsia="es-CR"/>
              </w:rPr>
              <w:t>6 044</w:t>
            </w:r>
          </w:p>
        </w:tc>
      </w:tr>
      <w:tr w:rsidR="00E276F1" w:rsidRPr="007D7FC6" w14:paraId="33E252F2" w14:textId="77777777" w:rsidTr="00E276F1">
        <w:trPr>
          <w:trHeight w:val="20"/>
          <w:jc w:val="center"/>
        </w:trPr>
        <w:tc>
          <w:tcPr>
            <w:tcW w:w="0" w:type="auto"/>
            <w:shd w:val="clear" w:color="auto" w:fill="auto"/>
            <w:noWrap/>
            <w:vAlign w:val="center"/>
            <w:hideMark/>
          </w:tcPr>
          <w:p w14:paraId="3F67922E" w14:textId="77777777" w:rsidR="00E276F1" w:rsidRPr="007D7FC6" w:rsidRDefault="00E276F1" w:rsidP="00E276F1">
            <w:pPr>
              <w:rPr>
                <w:sz w:val="22"/>
                <w:szCs w:val="22"/>
                <w:lang w:val="es-CR" w:eastAsia="es-CR"/>
              </w:rPr>
            </w:pPr>
            <w:r w:rsidRPr="007D7FC6">
              <w:rPr>
                <w:sz w:val="22"/>
                <w:szCs w:val="22"/>
                <w:lang w:val="es-CR" w:eastAsia="es-CR"/>
              </w:rPr>
              <w:t>Circulante final</w:t>
            </w:r>
          </w:p>
        </w:tc>
        <w:tc>
          <w:tcPr>
            <w:tcW w:w="0" w:type="auto"/>
            <w:shd w:val="clear" w:color="auto" w:fill="auto"/>
            <w:noWrap/>
            <w:vAlign w:val="center"/>
            <w:hideMark/>
          </w:tcPr>
          <w:p w14:paraId="035FB96B" w14:textId="77777777" w:rsidR="00E276F1" w:rsidRPr="007D7FC6" w:rsidRDefault="00E276F1" w:rsidP="00E276F1">
            <w:pPr>
              <w:jc w:val="right"/>
              <w:rPr>
                <w:sz w:val="22"/>
                <w:szCs w:val="22"/>
                <w:lang w:val="es-CR" w:eastAsia="es-CR"/>
              </w:rPr>
            </w:pPr>
            <w:r w:rsidRPr="007D7FC6">
              <w:rPr>
                <w:sz w:val="22"/>
                <w:szCs w:val="22"/>
                <w:lang w:val="es-CR" w:eastAsia="es-CR"/>
              </w:rPr>
              <w:t>798</w:t>
            </w:r>
          </w:p>
        </w:tc>
        <w:tc>
          <w:tcPr>
            <w:tcW w:w="0" w:type="auto"/>
            <w:shd w:val="clear" w:color="auto" w:fill="auto"/>
            <w:noWrap/>
            <w:vAlign w:val="center"/>
            <w:hideMark/>
          </w:tcPr>
          <w:p w14:paraId="0A58F506" w14:textId="77777777" w:rsidR="00E276F1" w:rsidRPr="007D7FC6" w:rsidRDefault="00E276F1" w:rsidP="00E276F1">
            <w:pPr>
              <w:jc w:val="right"/>
              <w:rPr>
                <w:sz w:val="22"/>
                <w:szCs w:val="22"/>
                <w:lang w:val="es-CR" w:eastAsia="es-CR"/>
              </w:rPr>
            </w:pPr>
            <w:r w:rsidRPr="007D7FC6">
              <w:rPr>
                <w:sz w:val="22"/>
                <w:szCs w:val="22"/>
                <w:lang w:val="es-CR" w:eastAsia="es-CR"/>
              </w:rPr>
              <w:t>1 078</w:t>
            </w:r>
          </w:p>
        </w:tc>
        <w:tc>
          <w:tcPr>
            <w:tcW w:w="0" w:type="auto"/>
            <w:shd w:val="clear" w:color="auto" w:fill="auto"/>
            <w:noWrap/>
            <w:vAlign w:val="center"/>
            <w:hideMark/>
          </w:tcPr>
          <w:p w14:paraId="11BC8EAC" w14:textId="77777777" w:rsidR="00E276F1" w:rsidRPr="007D7FC6" w:rsidRDefault="00E276F1" w:rsidP="00E276F1">
            <w:pPr>
              <w:jc w:val="right"/>
              <w:rPr>
                <w:sz w:val="22"/>
                <w:szCs w:val="22"/>
                <w:lang w:val="es-CR" w:eastAsia="es-CR"/>
              </w:rPr>
            </w:pPr>
            <w:r w:rsidRPr="007D7FC6">
              <w:rPr>
                <w:sz w:val="22"/>
                <w:szCs w:val="22"/>
                <w:lang w:val="es-CR" w:eastAsia="es-CR"/>
              </w:rPr>
              <w:t>1 195</w:t>
            </w:r>
          </w:p>
        </w:tc>
        <w:tc>
          <w:tcPr>
            <w:tcW w:w="0" w:type="auto"/>
            <w:shd w:val="clear" w:color="auto" w:fill="auto"/>
            <w:noWrap/>
            <w:vAlign w:val="center"/>
            <w:hideMark/>
          </w:tcPr>
          <w:p w14:paraId="09BA0566" w14:textId="77777777" w:rsidR="00E276F1" w:rsidRPr="007D7FC6" w:rsidRDefault="00E276F1" w:rsidP="00E276F1">
            <w:pPr>
              <w:jc w:val="right"/>
              <w:rPr>
                <w:sz w:val="22"/>
                <w:szCs w:val="22"/>
                <w:lang w:val="es-CR" w:eastAsia="es-CR"/>
              </w:rPr>
            </w:pPr>
            <w:r w:rsidRPr="007D7FC6">
              <w:rPr>
                <w:sz w:val="22"/>
                <w:szCs w:val="22"/>
                <w:lang w:val="es-CR" w:eastAsia="es-CR"/>
              </w:rPr>
              <w:t>1 713</w:t>
            </w:r>
          </w:p>
        </w:tc>
        <w:tc>
          <w:tcPr>
            <w:tcW w:w="0" w:type="auto"/>
            <w:shd w:val="clear" w:color="auto" w:fill="auto"/>
            <w:noWrap/>
            <w:vAlign w:val="center"/>
            <w:hideMark/>
          </w:tcPr>
          <w:p w14:paraId="406DD446" w14:textId="77777777" w:rsidR="00E276F1" w:rsidRPr="007D7FC6" w:rsidRDefault="00E276F1" w:rsidP="00E276F1">
            <w:pPr>
              <w:jc w:val="right"/>
              <w:rPr>
                <w:sz w:val="22"/>
                <w:szCs w:val="22"/>
                <w:lang w:val="es-CR" w:eastAsia="es-CR"/>
              </w:rPr>
            </w:pPr>
            <w:r w:rsidRPr="007D7FC6">
              <w:rPr>
                <w:sz w:val="22"/>
                <w:szCs w:val="22"/>
                <w:lang w:val="es-CR" w:eastAsia="es-CR"/>
              </w:rPr>
              <w:t>1 974</w:t>
            </w:r>
          </w:p>
        </w:tc>
        <w:tc>
          <w:tcPr>
            <w:tcW w:w="0" w:type="auto"/>
            <w:shd w:val="clear" w:color="auto" w:fill="auto"/>
            <w:noWrap/>
            <w:vAlign w:val="center"/>
            <w:hideMark/>
          </w:tcPr>
          <w:p w14:paraId="50756070" w14:textId="77777777" w:rsidR="00E276F1" w:rsidRPr="007D7FC6" w:rsidRDefault="00E276F1" w:rsidP="00E276F1">
            <w:pPr>
              <w:jc w:val="right"/>
              <w:rPr>
                <w:sz w:val="22"/>
                <w:szCs w:val="22"/>
                <w:lang w:val="es-CR" w:eastAsia="es-CR"/>
              </w:rPr>
            </w:pPr>
            <w:r w:rsidRPr="007D7FC6">
              <w:rPr>
                <w:sz w:val="22"/>
                <w:szCs w:val="22"/>
                <w:lang w:val="es-CR" w:eastAsia="es-CR"/>
              </w:rPr>
              <w:t>2 434</w:t>
            </w:r>
          </w:p>
        </w:tc>
        <w:tc>
          <w:tcPr>
            <w:tcW w:w="0" w:type="auto"/>
            <w:shd w:val="clear" w:color="auto" w:fill="auto"/>
            <w:noWrap/>
            <w:vAlign w:val="center"/>
            <w:hideMark/>
          </w:tcPr>
          <w:p w14:paraId="42018ED1" w14:textId="77777777" w:rsidR="00E276F1" w:rsidRPr="007D7FC6" w:rsidRDefault="00E276F1" w:rsidP="00E276F1">
            <w:pPr>
              <w:jc w:val="right"/>
              <w:rPr>
                <w:sz w:val="22"/>
                <w:szCs w:val="22"/>
                <w:lang w:val="es-CR" w:eastAsia="es-CR"/>
              </w:rPr>
            </w:pPr>
            <w:r w:rsidRPr="007D7FC6">
              <w:rPr>
                <w:sz w:val="22"/>
                <w:szCs w:val="22"/>
                <w:lang w:val="es-CR" w:eastAsia="es-CR"/>
              </w:rPr>
              <w:t>1 725</w:t>
            </w:r>
          </w:p>
        </w:tc>
        <w:tc>
          <w:tcPr>
            <w:tcW w:w="0" w:type="auto"/>
            <w:shd w:val="clear" w:color="auto" w:fill="auto"/>
            <w:noWrap/>
            <w:vAlign w:val="center"/>
            <w:hideMark/>
          </w:tcPr>
          <w:p w14:paraId="50D0B181" w14:textId="77777777" w:rsidR="00E276F1" w:rsidRPr="007D7FC6" w:rsidRDefault="00E276F1" w:rsidP="00E276F1">
            <w:pPr>
              <w:jc w:val="right"/>
              <w:rPr>
                <w:sz w:val="22"/>
                <w:szCs w:val="22"/>
                <w:lang w:val="es-CR" w:eastAsia="es-CR"/>
              </w:rPr>
            </w:pPr>
            <w:r w:rsidRPr="007D7FC6">
              <w:rPr>
                <w:sz w:val="22"/>
                <w:szCs w:val="22"/>
                <w:lang w:val="es-CR" w:eastAsia="es-CR"/>
              </w:rPr>
              <w:t>2 332</w:t>
            </w:r>
          </w:p>
        </w:tc>
        <w:tc>
          <w:tcPr>
            <w:tcW w:w="0" w:type="auto"/>
            <w:shd w:val="clear" w:color="auto" w:fill="auto"/>
            <w:noWrap/>
            <w:vAlign w:val="center"/>
            <w:hideMark/>
          </w:tcPr>
          <w:p w14:paraId="713689F0" w14:textId="77777777" w:rsidR="00E276F1" w:rsidRPr="007D7FC6" w:rsidRDefault="00E276F1" w:rsidP="00E276F1">
            <w:pPr>
              <w:jc w:val="right"/>
              <w:rPr>
                <w:sz w:val="22"/>
                <w:szCs w:val="22"/>
                <w:lang w:val="es-CR" w:eastAsia="es-CR"/>
              </w:rPr>
            </w:pPr>
            <w:r w:rsidRPr="007D7FC6">
              <w:rPr>
                <w:sz w:val="22"/>
                <w:szCs w:val="22"/>
                <w:lang w:val="es-CR" w:eastAsia="es-CR"/>
              </w:rPr>
              <w:t>2 100</w:t>
            </w:r>
          </w:p>
        </w:tc>
        <w:tc>
          <w:tcPr>
            <w:tcW w:w="0" w:type="auto"/>
            <w:shd w:val="clear" w:color="auto" w:fill="auto"/>
            <w:noWrap/>
            <w:vAlign w:val="center"/>
            <w:hideMark/>
          </w:tcPr>
          <w:p w14:paraId="5456A17D" w14:textId="77777777" w:rsidR="00E276F1" w:rsidRPr="007D7FC6" w:rsidRDefault="00E276F1" w:rsidP="00E276F1">
            <w:pPr>
              <w:jc w:val="right"/>
              <w:rPr>
                <w:sz w:val="22"/>
                <w:szCs w:val="22"/>
                <w:lang w:val="es-CR" w:eastAsia="es-CR"/>
              </w:rPr>
            </w:pPr>
            <w:r w:rsidRPr="007D7FC6">
              <w:rPr>
                <w:sz w:val="22"/>
                <w:szCs w:val="22"/>
                <w:lang w:val="es-CR" w:eastAsia="es-CR"/>
              </w:rPr>
              <w:t>2 207</w:t>
            </w:r>
          </w:p>
        </w:tc>
        <w:tc>
          <w:tcPr>
            <w:tcW w:w="0" w:type="auto"/>
            <w:shd w:val="clear" w:color="auto" w:fill="auto"/>
            <w:noWrap/>
            <w:vAlign w:val="center"/>
            <w:hideMark/>
          </w:tcPr>
          <w:p w14:paraId="1A7E286E" w14:textId="77777777" w:rsidR="00E276F1" w:rsidRPr="007D7FC6" w:rsidRDefault="00E276F1" w:rsidP="00E276F1">
            <w:pPr>
              <w:jc w:val="right"/>
              <w:rPr>
                <w:sz w:val="22"/>
                <w:szCs w:val="22"/>
                <w:lang w:val="es-CR" w:eastAsia="es-CR"/>
              </w:rPr>
            </w:pPr>
            <w:r w:rsidRPr="007D7FC6">
              <w:rPr>
                <w:sz w:val="22"/>
                <w:szCs w:val="22"/>
                <w:lang w:val="es-CR" w:eastAsia="es-CR"/>
              </w:rPr>
              <w:t>1 932</w:t>
            </w:r>
          </w:p>
        </w:tc>
        <w:tc>
          <w:tcPr>
            <w:tcW w:w="0" w:type="auto"/>
            <w:shd w:val="clear" w:color="auto" w:fill="auto"/>
            <w:noWrap/>
            <w:vAlign w:val="center"/>
            <w:hideMark/>
          </w:tcPr>
          <w:p w14:paraId="74E1CCA3" w14:textId="77777777" w:rsidR="00E276F1" w:rsidRPr="007D7FC6" w:rsidRDefault="00E276F1" w:rsidP="00E276F1">
            <w:pPr>
              <w:jc w:val="right"/>
              <w:rPr>
                <w:sz w:val="22"/>
                <w:szCs w:val="22"/>
                <w:lang w:val="es-CR" w:eastAsia="es-CR"/>
              </w:rPr>
            </w:pPr>
            <w:r w:rsidRPr="007D7FC6">
              <w:rPr>
                <w:sz w:val="22"/>
                <w:szCs w:val="22"/>
                <w:lang w:val="es-CR" w:eastAsia="es-CR"/>
              </w:rPr>
              <w:t>2 021</w:t>
            </w:r>
          </w:p>
        </w:tc>
        <w:tc>
          <w:tcPr>
            <w:tcW w:w="755" w:type="dxa"/>
            <w:shd w:val="clear" w:color="auto" w:fill="auto"/>
            <w:noWrap/>
            <w:vAlign w:val="center"/>
            <w:hideMark/>
          </w:tcPr>
          <w:p w14:paraId="157490C3" w14:textId="77777777" w:rsidR="00E276F1" w:rsidRPr="007D7FC6" w:rsidRDefault="00E276F1" w:rsidP="00E276F1">
            <w:pPr>
              <w:jc w:val="right"/>
              <w:rPr>
                <w:sz w:val="22"/>
                <w:szCs w:val="22"/>
                <w:lang w:val="es-CR" w:eastAsia="es-CR"/>
              </w:rPr>
            </w:pPr>
            <w:r w:rsidRPr="007D7FC6">
              <w:rPr>
                <w:sz w:val="22"/>
                <w:szCs w:val="22"/>
                <w:lang w:val="es-CR" w:eastAsia="es-CR"/>
              </w:rPr>
              <w:t>2 216</w:t>
            </w:r>
          </w:p>
        </w:tc>
      </w:tr>
      <w:tr w:rsidR="00E276F1" w:rsidRPr="007D7FC6" w14:paraId="5A7AC375" w14:textId="77777777" w:rsidTr="00E276F1">
        <w:trPr>
          <w:trHeight w:val="20"/>
          <w:jc w:val="center"/>
        </w:trPr>
        <w:tc>
          <w:tcPr>
            <w:tcW w:w="0" w:type="auto"/>
            <w:shd w:val="clear" w:color="auto" w:fill="auto"/>
            <w:noWrap/>
            <w:vAlign w:val="center"/>
            <w:hideMark/>
          </w:tcPr>
          <w:p w14:paraId="0C94DA0B" w14:textId="77777777" w:rsidR="00E276F1" w:rsidRPr="007D7FC6" w:rsidRDefault="00E276F1" w:rsidP="00E276F1">
            <w:pPr>
              <w:rPr>
                <w:sz w:val="22"/>
                <w:szCs w:val="22"/>
                <w:lang w:val="es-CR" w:eastAsia="es-CR"/>
              </w:rPr>
            </w:pPr>
            <w:r w:rsidRPr="007D7FC6">
              <w:rPr>
                <w:sz w:val="22"/>
                <w:szCs w:val="22"/>
                <w:lang w:val="es-CR" w:eastAsia="es-CR"/>
              </w:rPr>
              <w:t> </w:t>
            </w:r>
          </w:p>
        </w:tc>
        <w:tc>
          <w:tcPr>
            <w:tcW w:w="0" w:type="auto"/>
            <w:shd w:val="clear" w:color="auto" w:fill="auto"/>
            <w:noWrap/>
            <w:vAlign w:val="center"/>
            <w:hideMark/>
          </w:tcPr>
          <w:p w14:paraId="457DA074"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0" w:type="auto"/>
            <w:shd w:val="clear" w:color="auto" w:fill="auto"/>
            <w:noWrap/>
            <w:vAlign w:val="center"/>
            <w:hideMark/>
          </w:tcPr>
          <w:p w14:paraId="7F814E6A"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0" w:type="auto"/>
            <w:shd w:val="clear" w:color="auto" w:fill="auto"/>
            <w:noWrap/>
            <w:vAlign w:val="center"/>
            <w:hideMark/>
          </w:tcPr>
          <w:p w14:paraId="1EAA3544"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0" w:type="auto"/>
            <w:shd w:val="clear" w:color="auto" w:fill="auto"/>
            <w:noWrap/>
            <w:vAlign w:val="center"/>
            <w:hideMark/>
          </w:tcPr>
          <w:p w14:paraId="02CA35D1"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0" w:type="auto"/>
            <w:shd w:val="clear" w:color="auto" w:fill="auto"/>
            <w:noWrap/>
            <w:vAlign w:val="center"/>
            <w:hideMark/>
          </w:tcPr>
          <w:p w14:paraId="227F4AAD"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0" w:type="auto"/>
            <w:shd w:val="clear" w:color="auto" w:fill="auto"/>
            <w:noWrap/>
            <w:vAlign w:val="center"/>
            <w:hideMark/>
          </w:tcPr>
          <w:p w14:paraId="086087B9"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0" w:type="auto"/>
            <w:shd w:val="clear" w:color="auto" w:fill="auto"/>
            <w:noWrap/>
            <w:vAlign w:val="center"/>
            <w:hideMark/>
          </w:tcPr>
          <w:p w14:paraId="7A438983"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0" w:type="auto"/>
            <w:shd w:val="clear" w:color="auto" w:fill="auto"/>
            <w:noWrap/>
            <w:vAlign w:val="center"/>
            <w:hideMark/>
          </w:tcPr>
          <w:p w14:paraId="0BFF6778"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0" w:type="auto"/>
            <w:shd w:val="clear" w:color="auto" w:fill="auto"/>
            <w:noWrap/>
            <w:vAlign w:val="center"/>
            <w:hideMark/>
          </w:tcPr>
          <w:p w14:paraId="60312A41"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0" w:type="auto"/>
            <w:shd w:val="clear" w:color="auto" w:fill="auto"/>
            <w:noWrap/>
            <w:vAlign w:val="center"/>
            <w:hideMark/>
          </w:tcPr>
          <w:p w14:paraId="592EDA46"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0" w:type="auto"/>
            <w:shd w:val="clear" w:color="auto" w:fill="auto"/>
            <w:noWrap/>
            <w:vAlign w:val="center"/>
            <w:hideMark/>
          </w:tcPr>
          <w:p w14:paraId="7578A763"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0" w:type="auto"/>
            <w:shd w:val="clear" w:color="auto" w:fill="auto"/>
            <w:noWrap/>
            <w:vAlign w:val="center"/>
            <w:hideMark/>
          </w:tcPr>
          <w:p w14:paraId="30BA79C0" w14:textId="77777777" w:rsidR="00E276F1" w:rsidRPr="007D7FC6" w:rsidRDefault="00E276F1" w:rsidP="00E276F1">
            <w:pPr>
              <w:jc w:val="right"/>
              <w:rPr>
                <w:sz w:val="22"/>
                <w:szCs w:val="22"/>
                <w:lang w:val="es-CR" w:eastAsia="es-CR"/>
              </w:rPr>
            </w:pPr>
            <w:r w:rsidRPr="007D7FC6">
              <w:rPr>
                <w:sz w:val="22"/>
                <w:szCs w:val="22"/>
                <w:lang w:val="es-CR" w:eastAsia="es-CR"/>
              </w:rPr>
              <w:t> </w:t>
            </w:r>
          </w:p>
        </w:tc>
        <w:tc>
          <w:tcPr>
            <w:tcW w:w="755" w:type="dxa"/>
            <w:shd w:val="clear" w:color="auto" w:fill="auto"/>
            <w:noWrap/>
            <w:vAlign w:val="center"/>
            <w:hideMark/>
          </w:tcPr>
          <w:p w14:paraId="7CDD8D18" w14:textId="77777777" w:rsidR="00E276F1" w:rsidRPr="007D7FC6" w:rsidRDefault="00E276F1" w:rsidP="00E276F1">
            <w:pPr>
              <w:jc w:val="right"/>
              <w:rPr>
                <w:sz w:val="22"/>
                <w:szCs w:val="22"/>
                <w:lang w:val="es-CR" w:eastAsia="es-CR"/>
              </w:rPr>
            </w:pPr>
            <w:r w:rsidRPr="007D7FC6">
              <w:rPr>
                <w:sz w:val="22"/>
                <w:szCs w:val="22"/>
                <w:lang w:val="es-CR" w:eastAsia="es-CR"/>
              </w:rPr>
              <w:t> </w:t>
            </w:r>
          </w:p>
        </w:tc>
      </w:tr>
    </w:tbl>
    <w:p w14:paraId="32A95584" w14:textId="77777777" w:rsidR="00E276F1" w:rsidRPr="007D7FC6" w:rsidRDefault="00E276F1" w:rsidP="00E276F1">
      <w:pPr>
        <w:pStyle w:val="FUENTES"/>
        <w:ind w:right="851"/>
        <w:jc w:val="center"/>
        <w:rPr>
          <w:sz w:val="22"/>
          <w:szCs w:val="22"/>
        </w:rPr>
      </w:pPr>
      <w:r w:rsidRPr="007D7FC6">
        <w:rPr>
          <w:sz w:val="22"/>
          <w:szCs w:val="22"/>
        </w:rPr>
        <w:t>Elaborado por: Subproceso de Estadística, Dirección de Planificación.</w:t>
      </w:r>
    </w:p>
    <w:p w14:paraId="25428604" w14:textId="77777777" w:rsidR="00E276F1" w:rsidRPr="007D7FC6" w:rsidRDefault="00E276F1" w:rsidP="00E276F1">
      <w:pPr>
        <w:ind w:left="851" w:right="851" w:firstLine="709"/>
        <w:jc w:val="both"/>
        <w:rPr>
          <w:sz w:val="22"/>
          <w:szCs w:val="22"/>
          <w:lang w:val="es-CR"/>
        </w:rPr>
      </w:pPr>
    </w:p>
    <w:p w14:paraId="041C11DC" w14:textId="77777777" w:rsidR="00E276F1" w:rsidRPr="007D7FC6" w:rsidRDefault="00E276F1" w:rsidP="00E276F1">
      <w:pPr>
        <w:ind w:left="851" w:right="851" w:firstLine="709"/>
        <w:jc w:val="both"/>
        <w:rPr>
          <w:sz w:val="22"/>
          <w:szCs w:val="22"/>
          <w:lang w:val="es-CR"/>
        </w:rPr>
      </w:pPr>
      <w:r w:rsidRPr="007D7FC6">
        <w:rPr>
          <w:sz w:val="22"/>
          <w:szCs w:val="22"/>
          <w:lang w:val="es-CR"/>
        </w:rPr>
        <w:t>La proyección realizada para los casos entrados establece que para el 2020 con el método estadístico utilizado y el criterio de experto se proyecta un aumento para los siguientes años, con 5.959 casos entrados para 2021 y 6.294 casos para 2022, registrando cantidades inferiores a lo registrados en 2019 para 2021 y superando levemente este para el 2022.</w:t>
      </w:r>
    </w:p>
    <w:p w14:paraId="43E5E68F" w14:textId="77777777" w:rsidR="00E276F1" w:rsidRPr="007D7FC6" w:rsidRDefault="00E276F1" w:rsidP="00E276F1">
      <w:pPr>
        <w:ind w:left="851" w:right="851" w:firstLine="709"/>
        <w:jc w:val="both"/>
        <w:rPr>
          <w:sz w:val="22"/>
          <w:szCs w:val="22"/>
          <w:lang w:val="es-CR"/>
        </w:rPr>
      </w:pPr>
    </w:p>
    <w:p w14:paraId="65CADA48" w14:textId="77777777" w:rsidR="00E276F1" w:rsidRPr="007D7FC6" w:rsidRDefault="00E276F1" w:rsidP="00E276F1">
      <w:pPr>
        <w:ind w:left="851" w:right="851" w:firstLine="709"/>
        <w:jc w:val="both"/>
        <w:rPr>
          <w:sz w:val="22"/>
          <w:szCs w:val="22"/>
          <w:lang w:val="es-CR"/>
        </w:rPr>
      </w:pPr>
      <w:r w:rsidRPr="007D7FC6">
        <w:rPr>
          <w:sz w:val="22"/>
          <w:szCs w:val="22"/>
          <w:lang w:val="es-CR"/>
        </w:rPr>
        <w:t>Con respecto a los casos terminados los resultados del método estadístico utilizado indican una proyección creciente para el siguiente bienio, con 6.015 para el 2021 y 6.044 para el 2022.</w:t>
      </w:r>
    </w:p>
    <w:p w14:paraId="3224F04C" w14:textId="77777777" w:rsidR="00E276F1" w:rsidRPr="007D7FC6" w:rsidRDefault="00E276F1" w:rsidP="00E276F1">
      <w:pPr>
        <w:ind w:left="851" w:right="851" w:firstLine="709"/>
        <w:jc w:val="both"/>
        <w:rPr>
          <w:sz w:val="22"/>
          <w:szCs w:val="22"/>
          <w:lang w:val="es-CR"/>
        </w:rPr>
      </w:pPr>
    </w:p>
    <w:p w14:paraId="4E235BEA" w14:textId="77777777" w:rsidR="00E276F1" w:rsidRPr="007D7FC6" w:rsidRDefault="00E276F1" w:rsidP="00E276F1">
      <w:pPr>
        <w:ind w:left="851" w:right="851" w:firstLine="709"/>
        <w:jc w:val="both"/>
        <w:rPr>
          <w:sz w:val="22"/>
          <w:szCs w:val="22"/>
          <w:lang w:val="es-CR"/>
        </w:rPr>
      </w:pPr>
      <w:r w:rsidRPr="007D7FC6">
        <w:rPr>
          <w:sz w:val="22"/>
          <w:szCs w:val="22"/>
          <w:lang w:val="es-CR"/>
        </w:rPr>
        <w:t>Por último, la proyección estimada para el circulante final en los Tribunales de Apelación Civil desde el año 2010 al 2020 se puede apreciar que las cantidades del circulante activo fluctúan; no obstante, se estima que para el próximo bienio esta variable tienda a aumentar, para el año 2021 con 2.021 casos activos y se dé un repunte en 2022 con 2.216 casos activos.</w:t>
      </w:r>
    </w:p>
    <w:p w14:paraId="3D8A04B6" w14:textId="77777777" w:rsidR="00E276F1" w:rsidRPr="007D7FC6" w:rsidRDefault="00E276F1" w:rsidP="00E276F1">
      <w:pPr>
        <w:ind w:left="851" w:right="851" w:firstLine="709"/>
        <w:jc w:val="both"/>
        <w:rPr>
          <w:sz w:val="22"/>
          <w:szCs w:val="22"/>
          <w:lang w:val="es-CR"/>
        </w:rPr>
      </w:pPr>
    </w:p>
    <w:p w14:paraId="72E398C0" w14:textId="77777777" w:rsidR="00E276F1" w:rsidRPr="007D7FC6" w:rsidRDefault="00E276F1" w:rsidP="00E276F1">
      <w:pPr>
        <w:pStyle w:val="AAgestin"/>
        <w:rPr>
          <w:b/>
          <w:bCs/>
          <w:color w:val="auto"/>
          <w:sz w:val="22"/>
          <w:szCs w:val="22"/>
          <w:u w:val="single"/>
          <w:lang w:val="es-CR"/>
        </w:rPr>
      </w:pPr>
      <w:bookmarkStart w:id="12" w:name="_Toc80093983"/>
      <w:r w:rsidRPr="007D7FC6">
        <w:rPr>
          <w:b/>
          <w:bCs/>
          <w:color w:val="auto"/>
          <w:sz w:val="22"/>
          <w:szCs w:val="22"/>
          <w:u w:val="single"/>
          <w:lang w:val="es-CR"/>
        </w:rPr>
        <w:t>Oportunidades de mejora estadística</w:t>
      </w:r>
      <w:bookmarkEnd w:id="12"/>
    </w:p>
    <w:p w14:paraId="2067E767" w14:textId="77777777" w:rsidR="00E276F1" w:rsidRPr="007D7FC6" w:rsidRDefault="00E276F1" w:rsidP="00E276F1">
      <w:pPr>
        <w:pStyle w:val="Textoindependiente"/>
        <w:ind w:left="851" w:right="851" w:firstLine="709"/>
        <w:rPr>
          <w:sz w:val="22"/>
          <w:szCs w:val="22"/>
          <w:lang w:val="es-CR"/>
        </w:rPr>
      </w:pPr>
    </w:p>
    <w:p w14:paraId="4D251264" w14:textId="77777777" w:rsidR="00E276F1" w:rsidRPr="007D7FC6" w:rsidRDefault="00E276F1" w:rsidP="00E276F1">
      <w:pPr>
        <w:ind w:left="851" w:right="851" w:firstLine="709"/>
        <w:jc w:val="both"/>
        <w:rPr>
          <w:sz w:val="22"/>
          <w:szCs w:val="22"/>
          <w:lang w:val="es-CR"/>
        </w:rPr>
      </w:pPr>
      <w:r w:rsidRPr="007D7FC6">
        <w:rPr>
          <w:sz w:val="22"/>
          <w:szCs w:val="22"/>
          <w:lang w:val="es-CR"/>
        </w:rPr>
        <w:t>En el presente análisis estadístico, relacionado con los movimientos de trabajo en los Tribunales de Apelación de Sentencia Civil; a continuación, se sugiere una oportunidad de mejora:</w:t>
      </w:r>
    </w:p>
    <w:p w14:paraId="223F541B" w14:textId="77777777" w:rsidR="00E276F1" w:rsidRPr="007D7FC6" w:rsidRDefault="00E276F1" w:rsidP="00E276F1">
      <w:pPr>
        <w:ind w:left="851" w:right="851" w:firstLine="709"/>
        <w:jc w:val="both"/>
        <w:rPr>
          <w:sz w:val="22"/>
          <w:szCs w:val="22"/>
          <w:lang w:val="es-CR"/>
        </w:rPr>
      </w:pPr>
    </w:p>
    <w:p w14:paraId="728A581D" w14:textId="77777777" w:rsidR="00E276F1" w:rsidRPr="007D7FC6" w:rsidRDefault="00E276F1" w:rsidP="00E45C12">
      <w:pPr>
        <w:pStyle w:val="Prrafodelista"/>
        <w:numPr>
          <w:ilvl w:val="0"/>
          <w:numId w:val="12"/>
        </w:numPr>
        <w:suppressAutoHyphens w:val="0"/>
        <w:ind w:left="851" w:right="851" w:firstLine="709"/>
        <w:contextualSpacing/>
        <w:jc w:val="both"/>
        <w:rPr>
          <w:sz w:val="22"/>
          <w:szCs w:val="22"/>
          <w:lang w:val="es-CR"/>
        </w:rPr>
      </w:pPr>
      <w:r w:rsidRPr="007D7FC6">
        <w:rPr>
          <w:sz w:val="22"/>
          <w:szCs w:val="22"/>
          <w:lang w:val="es-CR"/>
        </w:rPr>
        <w:t>Se insta al personal judicial de los despachos al llenado de todos los datos de los expedientes, en especial al tipo de resolución apelada, ya que se identifica en 2020 un 8,4% de los casos entrados (436) que no cuentan con esta información, afectándose la información estadística para la toma de decisiones.</w:t>
      </w:r>
    </w:p>
    <w:p w14:paraId="4063353D" w14:textId="77777777" w:rsidR="00E276F1" w:rsidRPr="007D7FC6" w:rsidRDefault="00E276F1" w:rsidP="00E276F1">
      <w:pPr>
        <w:rPr>
          <w:sz w:val="22"/>
          <w:szCs w:val="22"/>
          <w:lang w:val="es-CR"/>
        </w:rPr>
      </w:pPr>
    </w:p>
    <w:p w14:paraId="38FE43CC" w14:textId="77777777" w:rsidR="00E276F1" w:rsidRPr="007D7FC6" w:rsidRDefault="00E276F1" w:rsidP="00E276F1">
      <w:pPr>
        <w:pStyle w:val="AAgestin"/>
        <w:rPr>
          <w:b/>
          <w:bCs/>
          <w:color w:val="auto"/>
          <w:sz w:val="22"/>
          <w:szCs w:val="22"/>
          <w:u w:val="single"/>
          <w:lang w:val="es-CR"/>
        </w:rPr>
      </w:pPr>
      <w:bookmarkStart w:id="13" w:name="_Toc80093984"/>
      <w:r w:rsidRPr="007D7FC6">
        <w:rPr>
          <w:b/>
          <w:bCs/>
          <w:color w:val="auto"/>
          <w:sz w:val="22"/>
          <w:szCs w:val="22"/>
          <w:u w:val="single"/>
          <w:lang w:val="es-CR"/>
        </w:rPr>
        <w:t>Documentación Anexa</w:t>
      </w:r>
      <w:bookmarkEnd w:id="13"/>
    </w:p>
    <w:p w14:paraId="0D7BAC66" w14:textId="77777777" w:rsidR="00E276F1" w:rsidRPr="007D7FC6" w:rsidRDefault="00E276F1" w:rsidP="00E276F1">
      <w:pPr>
        <w:rPr>
          <w:sz w:val="22"/>
          <w:szCs w:val="22"/>
          <w:lang w:val="es-CR"/>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6"/>
        <w:gridCol w:w="2309"/>
      </w:tblGrid>
      <w:tr w:rsidR="00E276F1" w:rsidRPr="007D7FC6" w14:paraId="7B74954F" w14:textId="77777777" w:rsidTr="00E276F1">
        <w:trPr>
          <w:trHeight w:val="475"/>
          <w:jc w:val="center"/>
        </w:trPr>
        <w:tc>
          <w:tcPr>
            <w:tcW w:w="3771" w:type="pct"/>
            <w:shd w:val="clear" w:color="auto" w:fill="92CDDC" w:themeFill="accent5" w:themeFillTint="99"/>
            <w:vAlign w:val="center"/>
          </w:tcPr>
          <w:p w14:paraId="5C917CE0" w14:textId="77777777" w:rsidR="00E276F1" w:rsidRPr="007D7FC6" w:rsidRDefault="00E276F1" w:rsidP="00E276F1">
            <w:pPr>
              <w:jc w:val="center"/>
              <w:rPr>
                <w:b/>
                <w:bCs/>
                <w:sz w:val="22"/>
                <w:szCs w:val="22"/>
                <w:lang w:val="es-CR"/>
              </w:rPr>
            </w:pPr>
            <w:r w:rsidRPr="007D7FC6">
              <w:rPr>
                <w:b/>
                <w:bCs/>
                <w:sz w:val="22"/>
                <w:szCs w:val="22"/>
                <w:lang w:val="es-CR"/>
              </w:rPr>
              <w:t>Descripción</w:t>
            </w:r>
          </w:p>
        </w:tc>
        <w:tc>
          <w:tcPr>
            <w:tcW w:w="1229" w:type="pct"/>
            <w:shd w:val="clear" w:color="auto" w:fill="92CDDC" w:themeFill="accent5" w:themeFillTint="99"/>
            <w:vAlign w:val="center"/>
          </w:tcPr>
          <w:p w14:paraId="54708394" w14:textId="77777777" w:rsidR="00E276F1" w:rsidRPr="007D7FC6" w:rsidRDefault="00E276F1" w:rsidP="00E276F1">
            <w:pPr>
              <w:jc w:val="center"/>
              <w:rPr>
                <w:b/>
                <w:bCs/>
                <w:sz w:val="22"/>
                <w:szCs w:val="22"/>
                <w:lang w:val="es-CR"/>
              </w:rPr>
            </w:pPr>
            <w:r w:rsidRPr="007D7FC6">
              <w:rPr>
                <w:b/>
                <w:bCs/>
                <w:sz w:val="22"/>
                <w:szCs w:val="22"/>
                <w:lang w:val="es-CR"/>
              </w:rPr>
              <w:t>Archivo</w:t>
            </w:r>
          </w:p>
        </w:tc>
      </w:tr>
      <w:tr w:rsidR="00E276F1" w:rsidRPr="007D7FC6" w14:paraId="402D533A" w14:textId="77777777" w:rsidTr="00E276F1">
        <w:trPr>
          <w:jc w:val="center"/>
        </w:trPr>
        <w:tc>
          <w:tcPr>
            <w:tcW w:w="3771" w:type="pct"/>
            <w:shd w:val="clear" w:color="auto" w:fill="auto"/>
            <w:vAlign w:val="center"/>
          </w:tcPr>
          <w:p w14:paraId="42910204" w14:textId="77777777" w:rsidR="00E276F1" w:rsidRPr="007D7FC6" w:rsidRDefault="00E276F1" w:rsidP="00E276F1">
            <w:pPr>
              <w:rPr>
                <w:sz w:val="22"/>
                <w:szCs w:val="22"/>
                <w:lang w:val="es-CR"/>
              </w:rPr>
            </w:pPr>
            <w:r w:rsidRPr="007D7FC6">
              <w:rPr>
                <w:sz w:val="22"/>
                <w:szCs w:val="22"/>
                <w:lang w:val="es-CR"/>
              </w:rPr>
              <w:t>Cuadros anuales Tribunales de Apelación de Sentencia Civil 2020</w:t>
            </w:r>
          </w:p>
        </w:tc>
        <w:tc>
          <w:tcPr>
            <w:tcW w:w="1229" w:type="pct"/>
            <w:shd w:val="clear" w:color="auto" w:fill="auto"/>
            <w:vAlign w:val="center"/>
          </w:tcPr>
          <w:p w14:paraId="50073948" w14:textId="77777777" w:rsidR="00E276F1" w:rsidRPr="007D7FC6" w:rsidRDefault="00E276F1" w:rsidP="00E276F1">
            <w:pPr>
              <w:jc w:val="center"/>
              <w:rPr>
                <w:sz w:val="22"/>
                <w:szCs w:val="22"/>
                <w:lang w:val="es-CR"/>
              </w:rPr>
            </w:pPr>
            <w:r w:rsidRPr="007D7FC6">
              <w:rPr>
                <w:sz w:val="22"/>
                <w:szCs w:val="22"/>
                <w:lang w:val="es-CR"/>
              </w:rPr>
              <w:object w:dxaOrig="935" w:dyaOrig="602" w14:anchorId="1D6FB8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28.5pt" o:ole="">
                  <v:imagedata r:id="rId10" o:title=""/>
                </v:shape>
                <o:OLEObject Type="Embed" ProgID="Excel.Sheet.8" ShapeID="_x0000_i1025" DrawAspect="Icon" ObjectID="_1694512620" r:id="rId11"/>
              </w:object>
            </w:r>
          </w:p>
        </w:tc>
      </w:tr>
    </w:tbl>
    <w:p w14:paraId="25DEAA45" w14:textId="77777777" w:rsidR="00E276F1" w:rsidRPr="007D7FC6" w:rsidRDefault="00E276F1" w:rsidP="00E276F1">
      <w:pPr>
        <w:rPr>
          <w:sz w:val="22"/>
          <w:szCs w:val="22"/>
          <w:lang w:val="es-CR"/>
        </w:rPr>
      </w:pPr>
    </w:p>
    <w:p w14:paraId="6A36D681" w14:textId="77777777" w:rsidR="00E276F1" w:rsidRPr="007D7FC6" w:rsidRDefault="00E276F1" w:rsidP="00E276F1">
      <w:pPr>
        <w:pStyle w:val="AAgestin"/>
        <w:rPr>
          <w:b/>
          <w:bCs/>
          <w:color w:val="auto"/>
          <w:sz w:val="22"/>
          <w:szCs w:val="22"/>
          <w:u w:val="single"/>
          <w:lang w:val="es-CR"/>
        </w:rPr>
      </w:pPr>
      <w:bookmarkStart w:id="14" w:name="_Toc80093985"/>
      <w:r w:rsidRPr="007D7FC6">
        <w:rPr>
          <w:b/>
          <w:bCs/>
          <w:color w:val="auto"/>
          <w:sz w:val="22"/>
          <w:szCs w:val="22"/>
          <w:u w:val="single"/>
          <w:lang w:val="es-CR"/>
        </w:rPr>
        <w:lastRenderedPageBreak/>
        <w:t>Capítulo 2 Análisis de estructuras funcionales en los Tribunales de Apelación de Segunda Instancia en materia civil y laboral</w:t>
      </w:r>
      <w:bookmarkEnd w:id="14"/>
    </w:p>
    <w:p w14:paraId="54D010F7" w14:textId="77777777" w:rsidR="00E276F1" w:rsidRPr="007D7FC6" w:rsidRDefault="00E276F1" w:rsidP="00E276F1">
      <w:pPr>
        <w:ind w:left="851" w:right="851" w:firstLine="709"/>
        <w:jc w:val="both"/>
        <w:rPr>
          <w:sz w:val="22"/>
          <w:szCs w:val="22"/>
          <w:lang w:val="es-CR"/>
        </w:rPr>
      </w:pPr>
    </w:p>
    <w:p w14:paraId="4D27C878" w14:textId="77777777" w:rsidR="00E276F1" w:rsidRPr="007D7FC6" w:rsidRDefault="00E276F1" w:rsidP="00E276F1">
      <w:pPr>
        <w:pStyle w:val="AAgestin"/>
        <w:rPr>
          <w:b/>
          <w:bCs/>
          <w:color w:val="auto"/>
          <w:sz w:val="22"/>
          <w:szCs w:val="22"/>
          <w:u w:val="single"/>
          <w:lang w:val="es-CR"/>
        </w:rPr>
      </w:pPr>
      <w:bookmarkStart w:id="15" w:name="_Toc80093986"/>
      <w:r w:rsidRPr="007D7FC6">
        <w:rPr>
          <w:b/>
          <w:bCs/>
          <w:color w:val="auto"/>
          <w:sz w:val="22"/>
          <w:szCs w:val="22"/>
          <w:u w:val="single"/>
          <w:lang w:val="es-CR"/>
        </w:rPr>
        <w:t>Antecedentes</w:t>
      </w:r>
      <w:bookmarkEnd w:id="15"/>
      <w:r w:rsidRPr="007D7FC6">
        <w:rPr>
          <w:b/>
          <w:bCs/>
          <w:color w:val="auto"/>
          <w:sz w:val="22"/>
          <w:szCs w:val="22"/>
          <w:u w:val="single"/>
          <w:lang w:val="es-CR"/>
        </w:rPr>
        <w:t> </w:t>
      </w:r>
    </w:p>
    <w:p w14:paraId="0A427D49" w14:textId="77777777" w:rsidR="00E276F1" w:rsidRPr="007D7FC6" w:rsidRDefault="00E276F1" w:rsidP="00E276F1">
      <w:pPr>
        <w:ind w:left="851" w:right="851" w:firstLine="709"/>
        <w:jc w:val="both"/>
        <w:textAlignment w:val="baseline"/>
        <w:rPr>
          <w:sz w:val="22"/>
          <w:szCs w:val="22"/>
          <w:lang w:val="es-CR" w:eastAsia="es-CR"/>
        </w:rPr>
      </w:pPr>
      <w:r w:rsidRPr="007D7FC6">
        <w:rPr>
          <w:sz w:val="22"/>
          <w:szCs w:val="22"/>
          <w:lang w:val="es-CR" w:eastAsia="es-CR"/>
        </w:rPr>
        <w:t> </w:t>
      </w:r>
    </w:p>
    <w:p w14:paraId="33CD1D41" w14:textId="77777777" w:rsidR="00E276F1" w:rsidRPr="007D7FC6" w:rsidRDefault="00E276F1" w:rsidP="00E45C12">
      <w:pPr>
        <w:pStyle w:val="Prrafodelista"/>
        <w:numPr>
          <w:ilvl w:val="0"/>
          <w:numId w:val="14"/>
        </w:numPr>
        <w:suppressAutoHyphens w:val="0"/>
        <w:ind w:left="851" w:right="851" w:firstLine="709"/>
        <w:jc w:val="both"/>
        <w:rPr>
          <w:sz w:val="22"/>
          <w:szCs w:val="22"/>
          <w:lang w:val="es-CR" w:eastAsia="es-CR"/>
        </w:rPr>
      </w:pPr>
      <w:r w:rsidRPr="007D7FC6">
        <w:rPr>
          <w:sz w:val="22"/>
          <w:szCs w:val="22"/>
          <w:lang w:val="es-CR" w:eastAsia="es-CR"/>
        </w:rPr>
        <w:t>Los Tribunales de Apelación de Sentencia Civil iniciaron sus labores en el 2018, con motivo de la entrada en vigor del nuevo Código Procesal Civil, en el mes de octubre. Anteriormente, los tribunales penales mantenían el recargo de las materias Civil y Trabajo, en segunda instancia y a estos despachos se les denominaba los Tribunales Civiles y/o Laborales, de instancia superior.</w:t>
      </w:r>
    </w:p>
    <w:p w14:paraId="5EE8283E" w14:textId="77777777" w:rsidR="00E276F1" w:rsidRPr="007D7FC6" w:rsidRDefault="00E276F1" w:rsidP="00E276F1">
      <w:pPr>
        <w:ind w:left="851" w:right="851" w:firstLine="709"/>
        <w:jc w:val="both"/>
        <w:rPr>
          <w:sz w:val="22"/>
          <w:szCs w:val="22"/>
          <w:lang w:val="es-CR" w:eastAsia="es-CR"/>
        </w:rPr>
      </w:pPr>
    </w:p>
    <w:p w14:paraId="0B5CC65E" w14:textId="77777777" w:rsidR="00E276F1" w:rsidRPr="007D7FC6" w:rsidRDefault="00E276F1" w:rsidP="00E45C12">
      <w:pPr>
        <w:pStyle w:val="Prrafodelista"/>
        <w:numPr>
          <w:ilvl w:val="0"/>
          <w:numId w:val="14"/>
        </w:numPr>
        <w:suppressAutoHyphens w:val="0"/>
        <w:ind w:left="851" w:right="851" w:firstLine="709"/>
        <w:jc w:val="both"/>
        <w:rPr>
          <w:sz w:val="22"/>
          <w:szCs w:val="22"/>
          <w:lang w:val="es-CR" w:eastAsia="es-CR"/>
        </w:rPr>
      </w:pPr>
      <w:r w:rsidRPr="007D7FC6">
        <w:rPr>
          <w:sz w:val="22"/>
          <w:szCs w:val="22"/>
          <w:lang w:val="es-CR" w:eastAsia="es-CR"/>
        </w:rPr>
        <w:t>Por otra parte, la Corte Plena en sesión 15-2020 del 20 de marzo de 2020, hace un comunicado mediante circular 52-2020, el cual dispuso adoptar una serie de medidas relacionadas con la prestación de servicios en el Poder Judicial con motivo de la emergencia declarada mediante decreto ejecutivo 42227-MS del COVID-19, emitido el día 16 de marzo de 2020. Dichas medidas fueron prorrogadas por dicho órgano superior durante todo el 2020 e inicios del 2021; cuyo último acuerdo fue en sesión 27-2021 del 30 de junio de 2021, artículo II, donde se prorrogaron las medidas sanitarias del 1° de julio del 2021 y hasta el 30 de setiembre del 2021, con algunas disposiciones generales que se deberían de aplicar.</w:t>
      </w:r>
    </w:p>
    <w:p w14:paraId="0132B096" w14:textId="77777777" w:rsidR="00E276F1" w:rsidRPr="007D7FC6" w:rsidRDefault="00E276F1" w:rsidP="00E276F1">
      <w:pPr>
        <w:ind w:left="851" w:right="851" w:firstLine="709"/>
        <w:jc w:val="both"/>
        <w:rPr>
          <w:sz w:val="22"/>
          <w:szCs w:val="22"/>
          <w:lang w:val="es-CR" w:eastAsia="es-CR"/>
        </w:rPr>
      </w:pPr>
      <w:r w:rsidRPr="007D7FC6">
        <w:rPr>
          <w:sz w:val="22"/>
          <w:szCs w:val="22"/>
          <w:lang w:val="es-CR" w:eastAsia="es-CR"/>
        </w:rPr>
        <w:t> </w:t>
      </w:r>
    </w:p>
    <w:p w14:paraId="10AD12F5" w14:textId="77777777" w:rsidR="00E276F1" w:rsidRPr="007D7FC6" w:rsidRDefault="00E276F1" w:rsidP="00E276F1">
      <w:pPr>
        <w:pStyle w:val="AAgestin"/>
        <w:rPr>
          <w:b/>
          <w:bCs/>
          <w:color w:val="auto"/>
          <w:sz w:val="22"/>
          <w:szCs w:val="22"/>
          <w:u w:val="single"/>
          <w:lang w:val="es-CR"/>
        </w:rPr>
      </w:pPr>
      <w:bookmarkStart w:id="16" w:name="_Toc78443568"/>
      <w:bookmarkStart w:id="17" w:name="_Toc80093987"/>
      <w:r w:rsidRPr="007D7FC6">
        <w:rPr>
          <w:b/>
          <w:bCs/>
          <w:color w:val="auto"/>
          <w:sz w:val="22"/>
          <w:szCs w:val="22"/>
          <w:u w:val="single"/>
          <w:lang w:val="es-CR"/>
        </w:rPr>
        <w:t>Modelo de análisis integral de Circuitos: Materia Civil para Tribunales de Apelación de Segunda Instancia en materia civil y laboral</w:t>
      </w:r>
      <w:bookmarkEnd w:id="16"/>
      <w:bookmarkEnd w:id="17"/>
    </w:p>
    <w:p w14:paraId="5ABCF7C7" w14:textId="77777777" w:rsidR="00E276F1" w:rsidRPr="007D7FC6" w:rsidRDefault="00E276F1" w:rsidP="00E276F1">
      <w:pPr>
        <w:pStyle w:val="Textoindependiente"/>
        <w:rPr>
          <w:sz w:val="22"/>
          <w:szCs w:val="22"/>
          <w:lang w:val="es-CR"/>
        </w:rPr>
      </w:pPr>
    </w:p>
    <w:p w14:paraId="1E7A6A2B" w14:textId="77777777" w:rsidR="00E276F1" w:rsidRPr="007D7FC6" w:rsidRDefault="00E276F1" w:rsidP="00E276F1">
      <w:pPr>
        <w:pStyle w:val="Default"/>
        <w:tabs>
          <w:tab w:val="left" w:pos="9923"/>
        </w:tabs>
        <w:ind w:left="851" w:right="851" w:firstLine="709"/>
        <w:jc w:val="both"/>
        <w:rPr>
          <w:rFonts w:ascii="Times New Roman" w:hAnsi="Times New Roman" w:cs="Times New Roman"/>
          <w:iCs/>
          <w:snapToGrid w:val="0"/>
          <w:color w:val="auto"/>
          <w:sz w:val="22"/>
          <w:szCs w:val="22"/>
          <w:lang w:val="es-CR"/>
        </w:rPr>
      </w:pPr>
      <w:r w:rsidRPr="007D7FC6">
        <w:rPr>
          <w:rFonts w:ascii="Times New Roman" w:hAnsi="Times New Roman" w:cs="Times New Roman"/>
          <w:iCs/>
          <w:snapToGrid w:val="0"/>
          <w:color w:val="auto"/>
          <w:sz w:val="22"/>
          <w:szCs w:val="22"/>
          <w:lang w:val="es-CR"/>
        </w:rPr>
        <w:t>Como parte de la creación de las nuevas estructuras en estos tribunales, se parte de la estructura existente en ese momento, donde existen Tribunales con sección especializada en Civil y Trabajo, Tribunales Mixtos con personal especializado a lo interno en materia Civil y Trabajo y Tribunales Mixtos donde todas las plazas conocen tres materias: Penal, Civil y Laboral.</w:t>
      </w:r>
    </w:p>
    <w:p w14:paraId="5947BFBF" w14:textId="77777777" w:rsidR="00E276F1" w:rsidRPr="007D7FC6" w:rsidRDefault="00E276F1" w:rsidP="00E276F1">
      <w:pPr>
        <w:ind w:left="851" w:right="851" w:firstLine="709"/>
        <w:jc w:val="both"/>
        <w:rPr>
          <w:iCs/>
          <w:snapToGrid w:val="0"/>
          <w:sz w:val="22"/>
          <w:szCs w:val="22"/>
          <w:lang w:val="es-CR"/>
        </w:rPr>
      </w:pPr>
    </w:p>
    <w:p w14:paraId="3093F135" w14:textId="77777777" w:rsidR="00E276F1" w:rsidRPr="007D7FC6" w:rsidRDefault="00E276F1" w:rsidP="00E276F1">
      <w:pPr>
        <w:ind w:left="851" w:right="851" w:firstLine="709"/>
        <w:jc w:val="both"/>
        <w:rPr>
          <w:iCs/>
          <w:snapToGrid w:val="0"/>
          <w:sz w:val="22"/>
          <w:szCs w:val="22"/>
          <w:lang w:val="es-CR"/>
        </w:rPr>
      </w:pPr>
      <w:r w:rsidRPr="007D7FC6">
        <w:rPr>
          <w:iCs/>
          <w:snapToGrid w:val="0"/>
          <w:sz w:val="22"/>
          <w:szCs w:val="22"/>
          <w:lang w:val="es-CR"/>
        </w:rPr>
        <w:t>A partir de esa estructura, se recomendó la especialización en los Tribunales con sección especializada (Heredia, Alajuela, Cartago y Puntarenas) y el refuerzo con personal adicional en los que no son especializados, con el fin de garantizar mayoría (Civil y Laboral) al integrar colegiadamente.</w:t>
      </w:r>
    </w:p>
    <w:p w14:paraId="36994A88" w14:textId="77777777" w:rsidR="00E276F1" w:rsidRPr="007D7FC6" w:rsidRDefault="00E276F1" w:rsidP="00E276F1">
      <w:pPr>
        <w:tabs>
          <w:tab w:val="left" w:pos="9923"/>
        </w:tabs>
        <w:ind w:left="851" w:right="851" w:firstLine="709"/>
        <w:jc w:val="both"/>
        <w:rPr>
          <w:iCs/>
          <w:snapToGrid w:val="0"/>
          <w:sz w:val="22"/>
          <w:szCs w:val="22"/>
          <w:lang w:val="es-CR"/>
        </w:rPr>
      </w:pPr>
    </w:p>
    <w:p w14:paraId="31CD19CD" w14:textId="77777777" w:rsidR="00E276F1" w:rsidRPr="007D7FC6" w:rsidRDefault="00E276F1" w:rsidP="00E276F1">
      <w:pPr>
        <w:tabs>
          <w:tab w:val="left" w:pos="9923"/>
        </w:tabs>
        <w:ind w:left="851" w:right="851" w:firstLine="709"/>
        <w:jc w:val="both"/>
        <w:rPr>
          <w:iCs/>
          <w:snapToGrid w:val="0"/>
          <w:sz w:val="22"/>
          <w:szCs w:val="22"/>
          <w:lang w:val="es-CR"/>
        </w:rPr>
      </w:pPr>
      <w:r w:rsidRPr="007D7FC6">
        <w:rPr>
          <w:iCs/>
          <w:snapToGrid w:val="0"/>
          <w:sz w:val="22"/>
          <w:szCs w:val="22"/>
          <w:lang w:val="es-CR"/>
        </w:rPr>
        <w:t>Con la entrada en vigor de la Ley 9343, se especializaron los Tribunales que cuenten a lo interno con una sección Civil y Laboral; a saber: Alajuela, Heredia, Cartago y Puntarenas.</w:t>
      </w:r>
    </w:p>
    <w:p w14:paraId="24639182" w14:textId="77777777" w:rsidR="00E276F1" w:rsidRPr="007D7FC6" w:rsidRDefault="00E276F1" w:rsidP="00E276F1">
      <w:pPr>
        <w:tabs>
          <w:tab w:val="left" w:pos="9923"/>
        </w:tabs>
        <w:ind w:left="851" w:right="851" w:firstLine="709"/>
        <w:jc w:val="both"/>
        <w:rPr>
          <w:iCs/>
          <w:snapToGrid w:val="0"/>
          <w:sz w:val="22"/>
          <w:szCs w:val="22"/>
          <w:lang w:val="es-CR"/>
        </w:rPr>
      </w:pPr>
    </w:p>
    <w:p w14:paraId="1AD1FF5F" w14:textId="77777777" w:rsidR="00E276F1" w:rsidRPr="007D7FC6" w:rsidRDefault="00E276F1" w:rsidP="00E276F1">
      <w:pPr>
        <w:tabs>
          <w:tab w:val="left" w:pos="9923"/>
        </w:tabs>
        <w:ind w:left="851" w:right="851" w:firstLine="709"/>
        <w:jc w:val="both"/>
        <w:rPr>
          <w:iCs/>
          <w:snapToGrid w:val="0"/>
          <w:sz w:val="22"/>
          <w:szCs w:val="22"/>
          <w:lang w:val="es-CR"/>
        </w:rPr>
      </w:pPr>
      <w:r w:rsidRPr="007D7FC6">
        <w:rPr>
          <w:iCs/>
          <w:snapToGrid w:val="0"/>
          <w:sz w:val="22"/>
          <w:szCs w:val="22"/>
          <w:lang w:val="es-CR"/>
        </w:rPr>
        <w:t xml:space="preserve">Se reforzaron de los Tribunales mixtos, de manera que permita garantizar que al menos dos plazas juzgadoras de las que integran asuntos civiles y laborales tengan </w:t>
      </w:r>
      <w:r w:rsidRPr="007D7FC6">
        <w:rPr>
          <w:iCs/>
          <w:snapToGrid w:val="0"/>
          <w:sz w:val="22"/>
          <w:szCs w:val="22"/>
          <w:lang w:val="es-CR"/>
        </w:rPr>
        <w:lastRenderedPageBreak/>
        <w:t xml:space="preserve">conocimiento en esas materias desde su nombramiento, completando la integración con una plaza de Jueza o Juez de tipo Penal, tal es el caso del Segundo Circuito Judicial de la Zona Sur (Corredores), Segundo Circuito Judicial de Alajuela (San Carlos), Primer Circuito Judicial de Guanacaste (Liberia), Segundo Circuito Judicial de Guanacaste (Nicoya),  Primer Circuito Judicial de la Zona Atlántica (Limón) y Segundo Circuito Judicial de la Zona Atlántica (Pococí). En esos despachos, se toma el recurso actual nombrado en materia Civil o Laboral y se sustituye por plazas extraordinarias para que conozcan la materia Penal con el fin de no afectar la conformación de las secciones que atienden asuntos penales.  </w:t>
      </w:r>
    </w:p>
    <w:p w14:paraId="053E9C82" w14:textId="77777777" w:rsidR="00E276F1" w:rsidRPr="007D7FC6" w:rsidRDefault="00E276F1" w:rsidP="00E276F1">
      <w:pPr>
        <w:tabs>
          <w:tab w:val="left" w:pos="9923"/>
        </w:tabs>
        <w:ind w:left="851" w:right="851" w:firstLine="709"/>
        <w:jc w:val="both"/>
        <w:rPr>
          <w:iCs/>
          <w:snapToGrid w:val="0"/>
          <w:sz w:val="22"/>
          <w:szCs w:val="22"/>
          <w:lang w:val="es-CR"/>
        </w:rPr>
      </w:pPr>
    </w:p>
    <w:p w14:paraId="4E06D528" w14:textId="77777777" w:rsidR="00E276F1" w:rsidRPr="007D7FC6" w:rsidRDefault="00E276F1" w:rsidP="00E276F1">
      <w:pPr>
        <w:tabs>
          <w:tab w:val="left" w:pos="9923"/>
        </w:tabs>
        <w:ind w:left="851" w:right="851" w:firstLine="709"/>
        <w:jc w:val="both"/>
        <w:rPr>
          <w:iCs/>
          <w:snapToGrid w:val="0"/>
          <w:sz w:val="22"/>
          <w:szCs w:val="22"/>
          <w:lang w:val="es-CR"/>
        </w:rPr>
      </w:pPr>
      <w:r w:rsidRPr="007D7FC6">
        <w:rPr>
          <w:iCs/>
          <w:snapToGrid w:val="0"/>
          <w:sz w:val="22"/>
          <w:szCs w:val="22"/>
          <w:lang w:val="es-CR"/>
        </w:rPr>
        <w:t>En el caso del Primer Circuito Judicial de la Zona Sur (Pérez Zeledón), la especialización surtió efecto a partir de la asignación de dos plazas nuevas de Jueza o Juez 4, más la plaza actual (laboral). En el caso de San Ramón, este Tribunal perdió competencia en materia Civil y Laboral, toda vez que la traslada al Tribunal del Primer Circuito Judicial de Alajuela.</w:t>
      </w:r>
    </w:p>
    <w:p w14:paraId="772C46A1" w14:textId="77777777" w:rsidR="00E276F1" w:rsidRPr="007D7FC6" w:rsidRDefault="00E276F1" w:rsidP="00E276F1">
      <w:pPr>
        <w:tabs>
          <w:tab w:val="left" w:pos="9923"/>
        </w:tabs>
        <w:ind w:left="851" w:right="851" w:firstLine="709"/>
        <w:jc w:val="both"/>
        <w:rPr>
          <w:iCs/>
          <w:snapToGrid w:val="0"/>
          <w:sz w:val="22"/>
          <w:szCs w:val="22"/>
          <w:lang w:val="es-CR"/>
        </w:rPr>
      </w:pPr>
    </w:p>
    <w:p w14:paraId="789E8C4A" w14:textId="77777777" w:rsidR="00E276F1" w:rsidRPr="007D7FC6" w:rsidRDefault="00E276F1" w:rsidP="00E276F1">
      <w:pPr>
        <w:widowControl w:val="0"/>
        <w:autoSpaceDE w:val="0"/>
        <w:autoSpaceDN w:val="0"/>
        <w:adjustRightInd w:val="0"/>
        <w:ind w:left="851" w:right="851" w:firstLine="709"/>
        <w:jc w:val="both"/>
        <w:rPr>
          <w:sz w:val="22"/>
          <w:szCs w:val="22"/>
          <w:lang w:val="es-CR" w:eastAsia="zh-CN"/>
        </w:rPr>
      </w:pPr>
      <w:r w:rsidRPr="007D7FC6">
        <w:rPr>
          <w:sz w:val="22"/>
          <w:szCs w:val="22"/>
          <w:lang w:val="es-CR" w:eastAsia="zh-CN"/>
        </w:rPr>
        <w:t>Las estructuras diseñadas e incluidas corresponden a:</w:t>
      </w:r>
    </w:p>
    <w:p w14:paraId="7578F22F" w14:textId="77777777" w:rsidR="00E276F1" w:rsidRPr="007D7FC6" w:rsidRDefault="00E276F1" w:rsidP="00E45C12">
      <w:pPr>
        <w:pStyle w:val="Prrafodelista"/>
        <w:numPr>
          <w:ilvl w:val="0"/>
          <w:numId w:val="19"/>
        </w:numPr>
        <w:tabs>
          <w:tab w:val="left" w:pos="1560"/>
        </w:tabs>
        <w:suppressAutoHyphens w:val="0"/>
        <w:ind w:left="851" w:right="851" w:firstLine="709"/>
        <w:contextualSpacing/>
        <w:jc w:val="both"/>
        <w:rPr>
          <w:iCs/>
          <w:snapToGrid w:val="0"/>
          <w:sz w:val="22"/>
          <w:szCs w:val="22"/>
          <w:lang w:val="es-CR"/>
        </w:rPr>
      </w:pPr>
      <w:r w:rsidRPr="007D7FC6">
        <w:rPr>
          <w:iCs/>
          <w:snapToGrid w:val="0"/>
          <w:sz w:val="22"/>
          <w:szCs w:val="22"/>
          <w:lang w:val="es-CR"/>
        </w:rPr>
        <w:t>Tribunal de Apelación de Trabajo I Circuito Judicial San José</w:t>
      </w:r>
    </w:p>
    <w:p w14:paraId="3BEFE64B" w14:textId="77777777" w:rsidR="00E276F1" w:rsidRPr="007D7FC6" w:rsidRDefault="00E276F1" w:rsidP="00E45C12">
      <w:pPr>
        <w:pStyle w:val="Prrafodelista"/>
        <w:numPr>
          <w:ilvl w:val="0"/>
          <w:numId w:val="19"/>
        </w:numPr>
        <w:tabs>
          <w:tab w:val="left" w:pos="1560"/>
        </w:tabs>
        <w:suppressAutoHyphens w:val="0"/>
        <w:ind w:left="851" w:right="851" w:firstLine="709"/>
        <w:contextualSpacing/>
        <w:jc w:val="both"/>
        <w:rPr>
          <w:iCs/>
          <w:snapToGrid w:val="0"/>
          <w:sz w:val="22"/>
          <w:szCs w:val="22"/>
          <w:lang w:val="es-CR"/>
        </w:rPr>
      </w:pPr>
      <w:r w:rsidRPr="007D7FC6">
        <w:rPr>
          <w:iCs/>
          <w:snapToGrid w:val="0"/>
          <w:sz w:val="22"/>
          <w:szCs w:val="22"/>
          <w:lang w:val="es-CR"/>
        </w:rPr>
        <w:t>Tribunal de Apelación de Trabajo II Circuito Judicial San José</w:t>
      </w:r>
    </w:p>
    <w:p w14:paraId="7D629067" w14:textId="77777777" w:rsidR="00E276F1" w:rsidRPr="007D7FC6" w:rsidRDefault="00E276F1" w:rsidP="00E45C12">
      <w:pPr>
        <w:pStyle w:val="Prrafodelista"/>
        <w:numPr>
          <w:ilvl w:val="0"/>
          <w:numId w:val="19"/>
        </w:numPr>
        <w:tabs>
          <w:tab w:val="left" w:pos="1560"/>
        </w:tabs>
        <w:suppressAutoHyphens w:val="0"/>
        <w:ind w:left="851" w:right="851" w:firstLine="709"/>
        <w:contextualSpacing/>
        <w:jc w:val="both"/>
        <w:rPr>
          <w:iCs/>
          <w:snapToGrid w:val="0"/>
          <w:sz w:val="22"/>
          <w:szCs w:val="22"/>
          <w:lang w:val="es-CR"/>
        </w:rPr>
      </w:pPr>
      <w:r w:rsidRPr="007D7FC6">
        <w:rPr>
          <w:iCs/>
          <w:snapToGrid w:val="0"/>
          <w:sz w:val="22"/>
          <w:szCs w:val="22"/>
          <w:lang w:val="es-CR"/>
        </w:rPr>
        <w:t>Tribunal Primero de Apelación Civil de San José</w:t>
      </w:r>
    </w:p>
    <w:p w14:paraId="494AB25C" w14:textId="77777777" w:rsidR="00E276F1" w:rsidRPr="007D7FC6" w:rsidRDefault="00E276F1" w:rsidP="00E45C12">
      <w:pPr>
        <w:pStyle w:val="Prrafodelista"/>
        <w:numPr>
          <w:ilvl w:val="0"/>
          <w:numId w:val="19"/>
        </w:numPr>
        <w:tabs>
          <w:tab w:val="left" w:pos="1560"/>
        </w:tabs>
        <w:suppressAutoHyphens w:val="0"/>
        <w:ind w:left="851" w:right="851" w:firstLine="709"/>
        <w:contextualSpacing/>
        <w:jc w:val="both"/>
        <w:rPr>
          <w:iCs/>
          <w:snapToGrid w:val="0"/>
          <w:sz w:val="22"/>
          <w:szCs w:val="22"/>
          <w:lang w:val="es-CR"/>
        </w:rPr>
      </w:pPr>
      <w:r w:rsidRPr="007D7FC6">
        <w:rPr>
          <w:iCs/>
          <w:snapToGrid w:val="0"/>
          <w:sz w:val="22"/>
          <w:szCs w:val="22"/>
          <w:lang w:val="es-CR"/>
        </w:rPr>
        <w:t>Tribunal Segundo de Apelación Civil de San José</w:t>
      </w:r>
    </w:p>
    <w:p w14:paraId="51A93F79" w14:textId="77777777" w:rsidR="00E276F1" w:rsidRPr="007D7FC6" w:rsidRDefault="00E276F1" w:rsidP="00E45C12">
      <w:pPr>
        <w:pStyle w:val="Prrafodelista"/>
        <w:numPr>
          <w:ilvl w:val="0"/>
          <w:numId w:val="19"/>
        </w:numPr>
        <w:tabs>
          <w:tab w:val="left" w:pos="1560"/>
        </w:tabs>
        <w:suppressAutoHyphens w:val="0"/>
        <w:ind w:left="851" w:right="851" w:firstLine="709"/>
        <w:contextualSpacing/>
        <w:jc w:val="both"/>
        <w:rPr>
          <w:iCs/>
          <w:snapToGrid w:val="0"/>
          <w:sz w:val="22"/>
          <w:szCs w:val="22"/>
          <w:lang w:val="es-CR"/>
        </w:rPr>
      </w:pPr>
      <w:r w:rsidRPr="007D7FC6">
        <w:rPr>
          <w:iCs/>
          <w:snapToGrid w:val="0"/>
          <w:sz w:val="22"/>
          <w:szCs w:val="22"/>
          <w:lang w:val="es-CR"/>
        </w:rPr>
        <w:t>Tribunal de Apelación Civil y de Trabajo Zona Sur (Sede Pérez Zeledón)</w:t>
      </w:r>
    </w:p>
    <w:p w14:paraId="64F4ECCE" w14:textId="77777777" w:rsidR="00E276F1" w:rsidRPr="007D7FC6" w:rsidRDefault="00E276F1" w:rsidP="00E45C12">
      <w:pPr>
        <w:pStyle w:val="Prrafodelista"/>
        <w:numPr>
          <w:ilvl w:val="0"/>
          <w:numId w:val="19"/>
        </w:numPr>
        <w:tabs>
          <w:tab w:val="left" w:pos="1560"/>
        </w:tabs>
        <w:suppressAutoHyphens w:val="0"/>
        <w:ind w:left="851" w:right="851" w:firstLine="709"/>
        <w:contextualSpacing/>
        <w:jc w:val="both"/>
        <w:rPr>
          <w:iCs/>
          <w:snapToGrid w:val="0"/>
          <w:sz w:val="22"/>
          <w:szCs w:val="22"/>
          <w:lang w:val="es-CR"/>
        </w:rPr>
      </w:pPr>
      <w:r w:rsidRPr="007D7FC6">
        <w:rPr>
          <w:iCs/>
          <w:snapToGrid w:val="0"/>
          <w:sz w:val="22"/>
          <w:szCs w:val="22"/>
          <w:lang w:val="es-CR"/>
        </w:rPr>
        <w:t>Tribunal de Apelación Civil y Trabajo Alajuela (Sede Alajuela)</w:t>
      </w:r>
    </w:p>
    <w:p w14:paraId="232D9199" w14:textId="77777777" w:rsidR="00E276F1" w:rsidRPr="007D7FC6" w:rsidRDefault="00E276F1" w:rsidP="00E45C12">
      <w:pPr>
        <w:pStyle w:val="Prrafodelista"/>
        <w:numPr>
          <w:ilvl w:val="0"/>
          <w:numId w:val="19"/>
        </w:numPr>
        <w:tabs>
          <w:tab w:val="left" w:pos="1560"/>
        </w:tabs>
        <w:suppressAutoHyphens w:val="0"/>
        <w:ind w:left="851" w:right="851" w:firstLine="709"/>
        <w:contextualSpacing/>
        <w:jc w:val="both"/>
        <w:rPr>
          <w:iCs/>
          <w:snapToGrid w:val="0"/>
          <w:sz w:val="22"/>
          <w:szCs w:val="22"/>
          <w:lang w:val="es-CR"/>
        </w:rPr>
      </w:pPr>
      <w:r w:rsidRPr="007D7FC6">
        <w:rPr>
          <w:iCs/>
          <w:snapToGrid w:val="0"/>
          <w:sz w:val="22"/>
          <w:szCs w:val="22"/>
          <w:lang w:val="es-CR"/>
        </w:rPr>
        <w:t>Tribunal de Apelación Civil y Trabajo Cartago (Sede Cartago)</w:t>
      </w:r>
    </w:p>
    <w:p w14:paraId="2637709A" w14:textId="77777777" w:rsidR="00E276F1" w:rsidRPr="007D7FC6" w:rsidRDefault="00E276F1" w:rsidP="00E45C12">
      <w:pPr>
        <w:pStyle w:val="Prrafodelista"/>
        <w:numPr>
          <w:ilvl w:val="0"/>
          <w:numId w:val="19"/>
        </w:numPr>
        <w:tabs>
          <w:tab w:val="left" w:pos="1560"/>
        </w:tabs>
        <w:suppressAutoHyphens w:val="0"/>
        <w:ind w:left="851" w:right="851" w:firstLine="709"/>
        <w:contextualSpacing/>
        <w:jc w:val="both"/>
        <w:rPr>
          <w:iCs/>
          <w:snapToGrid w:val="0"/>
          <w:sz w:val="22"/>
          <w:szCs w:val="22"/>
          <w:lang w:val="es-CR"/>
        </w:rPr>
      </w:pPr>
      <w:r w:rsidRPr="007D7FC6">
        <w:rPr>
          <w:iCs/>
          <w:snapToGrid w:val="0"/>
          <w:sz w:val="22"/>
          <w:szCs w:val="22"/>
          <w:lang w:val="es-CR"/>
        </w:rPr>
        <w:t>Tribunal de Apelación Civil y Trabajo Heredia (Sede Heredia)</w:t>
      </w:r>
    </w:p>
    <w:p w14:paraId="37E78B81" w14:textId="77777777" w:rsidR="00E276F1" w:rsidRPr="007D7FC6" w:rsidRDefault="00E276F1" w:rsidP="00E45C12">
      <w:pPr>
        <w:pStyle w:val="Prrafodelista"/>
        <w:numPr>
          <w:ilvl w:val="0"/>
          <w:numId w:val="19"/>
        </w:numPr>
        <w:tabs>
          <w:tab w:val="left" w:pos="1560"/>
        </w:tabs>
        <w:suppressAutoHyphens w:val="0"/>
        <w:ind w:left="851" w:right="851" w:firstLine="709"/>
        <w:contextualSpacing/>
        <w:jc w:val="both"/>
        <w:rPr>
          <w:iCs/>
          <w:snapToGrid w:val="0"/>
          <w:sz w:val="22"/>
          <w:szCs w:val="22"/>
          <w:lang w:val="es-CR"/>
        </w:rPr>
      </w:pPr>
      <w:r w:rsidRPr="007D7FC6">
        <w:rPr>
          <w:iCs/>
          <w:snapToGrid w:val="0"/>
          <w:sz w:val="22"/>
          <w:szCs w:val="22"/>
          <w:lang w:val="es-CR"/>
        </w:rPr>
        <w:t>Tribunal de Apelación Civil y Trabajo Guanacaste (Sede Liberia)</w:t>
      </w:r>
    </w:p>
    <w:p w14:paraId="48DF993F" w14:textId="77777777" w:rsidR="00E276F1" w:rsidRPr="007D7FC6" w:rsidRDefault="00E276F1" w:rsidP="00E45C12">
      <w:pPr>
        <w:pStyle w:val="Prrafodelista"/>
        <w:numPr>
          <w:ilvl w:val="0"/>
          <w:numId w:val="19"/>
        </w:numPr>
        <w:tabs>
          <w:tab w:val="left" w:pos="1560"/>
        </w:tabs>
        <w:suppressAutoHyphens w:val="0"/>
        <w:ind w:left="851" w:right="851" w:firstLine="709"/>
        <w:contextualSpacing/>
        <w:jc w:val="both"/>
        <w:rPr>
          <w:iCs/>
          <w:snapToGrid w:val="0"/>
          <w:sz w:val="22"/>
          <w:szCs w:val="22"/>
          <w:lang w:val="es-CR"/>
        </w:rPr>
      </w:pPr>
      <w:r w:rsidRPr="007D7FC6">
        <w:rPr>
          <w:iCs/>
          <w:snapToGrid w:val="0"/>
          <w:sz w:val="22"/>
          <w:szCs w:val="22"/>
          <w:lang w:val="es-CR"/>
        </w:rPr>
        <w:t>Tribunal de Apelación Civil y Trabajo Puntarenas (Sede Puntarenas)</w:t>
      </w:r>
    </w:p>
    <w:p w14:paraId="4506E75E" w14:textId="77777777" w:rsidR="00E276F1" w:rsidRPr="007D7FC6" w:rsidRDefault="00E276F1" w:rsidP="00E45C12">
      <w:pPr>
        <w:pStyle w:val="Prrafodelista"/>
        <w:numPr>
          <w:ilvl w:val="0"/>
          <w:numId w:val="19"/>
        </w:numPr>
        <w:tabs>
          <w:tab w:val="left" w:pos="1560"/>
        </w:tabs>
        <w:suppressAutoHyphens w:val="0"/>
        <w:ind w:left="851" w:right="851" w:firstLine="709"/>
        <w:contextualSpacing/>
        <w:jc w:val="both"/>
        <w:rPr>
          <w:iCs/>
          <w:snapToGrid w:val="0"/>
          <w:sz w:val="22"/>
          <w:szCs w:val="22"/>
          <w:lang w:val="es-CR"/>
        </w:rPr>
      </w:pPr>
      <w:r w:rsidRPr="007D7FC6">
        <w:rPr>
          <w:iCs/>
          <w:snapToGrid w:val="0"/>
          <w:sz w:val="22"/>
          <w:szCs w:val="22"/>
          <w:lang w:val="es-CR"/>
        </w:rPr>
        <w:t>Tribunal de Apelación Civil y Trabajo Zona Atlántica (Sede Limón)</w:t>
      </w:r>
    </w:p>
    <w:p w14:paraId="34E6E70D" w14:textId="77777777" w:rsidR="00E276F1" w:rsidRPr="007D7FC6" w:rsidRDefault="00E276F1" w:rsidP="00E276F1">
      <w:pPr>
        <w:tabs>
          <w:tab w:val="left" w:pos="1560"/>
        </w:tabs>
        <w:ind w:left="851" w:right="-1" w:firstLine="709"/>
        <w:jc w:val="both"/>
        <w:rPr>
          <w:sz w:val="22"/>
          <w:szCs w:val="22"/>
          <w:lang w:val="es-CR" w:eastAsia="es-CR"/>
        </w:rPr>
      </w:pPr>
    </w:p>
    <w:p w14:paraId="193AB8C3" w14:textId="77777777" w:rsidR="00E276F1" w:rsidRPr="007D7FC6" w:rsidRDefault="00E276F1" w:rsidP="00E276F1">
      <w:pPr>
        <w:pStyle w:val="AAgestin"/>
        <w:rPr>
          <w:b/>
          <w:bCs/>
          <w:color w:val="auto"/>
          <w:sz w:val="22"/>
          <w:szCs w:val="22"/>
          <w:lang w:val="es-CR"/>
        </w:rPr>
      </w:pPr>
      <w:bookmarkStart w:id="18" w:name="_Toc78443570"/>
      <w:r w:rsidRPr="007D7FC6">
        <w:rPr>
          <w:b/>
          <w:bCs/>
          <w:color w:val="auto"/>
          <w:sz w:val="22"/>
          <w:szCs w:val="22"/>
          <w:lang w:val="es-CR"/>
        </w:rPr>
        <w:t>Análisis de Indicadores de Gestión </w:t>
      </w:r>
      <w:bookmarkEnd w:id="18"/>
      <w:r w:rsidRPr="007D7FC6">
        <w:rPr>
          <w:b/>
          <w:bCs/>
          <w:color w:val="auto"/>
          <w:sz w:val="22"/>
          <w:szCs w:val="22"/>
          <w:lang w:val="es-CR"/>
        </w:rPr>
        <w:t> </w:t>
      </w:r>
    </w:p>
    <w:p w14:paraId="7CCEDEE9" w14:textId="77777777" w:rsidR="00E276F1" w:rsidRPr="007D7FC6" w:rsidRDefault="00E276F1" w:rsidP="00E276F1">
      <w:pPr>
        <w:ind w:left="851" w:right="851" w:firstLine="709"/>
        <w:jc w:val="both"/>
        <w:rPr>
          <w:sz w:val="22"/>
          <w:szCs w:val="22"/>
          <w:lang w:val="es-CR"/>
        </w:rPr>
      </w:pPr>
    </w:p>
    <w:p w14:paraId="274A9B30" w14:textId="77777777" w:rsidR="00E276F1" w:rsidRPr="007D7FC6" w:rsidRDefault="00E276F1" w:rsidP="00E276F1">
      <w:pPr>
        <w:ind w:left="851" w:right="851" w:firstLine="709"/>
        <w:jc w:val="both"/>
        <w:rPr>
          <w:sz w:val="22"/>
          <w:szCs w:val="22"/>
          <w:lang w:val="es-CR" w:eastAsia="es-CR"/>
        </w:rPr>
      </w:pPr>
      <w:r w:rsidRPr="007D7FC6">
        <w:rPr>
          <w:sz w:val="22"/>
          <w:szCs w:val="22"/>
          <w:lang w:val="es-CR" w:eastAsia="es-CR"/>
        </w:rPr>
        <w:t>Para los despachos que tiene cobertura actualmente en el Modelo de Sostenibilidad, existen indicadores que generan en una forma común en todos los Tribunales de Apelaciones aquellas variables más críticas, de ahí que para los efectos de este informe se hace referencia a esos principales indicadores críticos.</w:t>
      </w:r>
    </w:p>
    <w:p w14:paraId="743054BB" w14:textId="77777777" w:rsidR="00E276F1" w:rsidRPr="007D7FC6" w:rsidRDefault="00E276F1" w:rsidP="00E276F1">
      <w:pPr>
        <w:ind w:left="851" w:right="851" w:firstLine="709"/>
        <w:jc w:val="both"/>
        <w:rPr>
          <w:sz w:val="22"/>
          <w:szCs w:val="22"/>
          <w:lang w:val="es-CR" w:eastAsia="es-CR"/>
        </w:rPr>
      </w:pPr>
    </w:p>
    <w:p w14:paraId="7D2F7108" w14:textId="77777777" w:rsidR="00E276F1" w:rsidRPr="007D7FC6" w:rsidRDefault="00E276F1" w:rsidP="00E276F1">
      <w:pPr>
        <w:pStyle w:val="AAgestin"/>
        <w:rPr>
          <w:b/>
          <w:bCs/>
          <w:color w:val="auto"/>
          <w:sz w:val="22"/>
          <w:szCs w:val="22"/>
          <w:lang w:val="es-CR"/>
        </w:rPr>
      </w:pPr>
      <w:bookmarkStart w:id="19" w:name="_Toc78443571"/>
      <w:r w:rsidRPr="007D7FC6">
        <w:rPr>
          <w:b/>
          <w:bCs/>
          <w:color w:val="auto"/>
          <w:sz w:val="22"/>
          <w:szCs w:val="22"/>
          <w:lang w:val="es-CR"/>
        </w:rPr>
        <w:t>Cantidad de asuntos pendientes para fallo</w:t>
      </w:r>
      <w:bookmarkEnd w:id="19"/>
    </w:p>
    <w:p w14:paraId="20103DB7" w14:textId="77777777" w:rsidR="00E276F1" w:rsidRPr="007D7FC6" w:rsidRDefault="00E276F1" w:rsidP="00E276F1">
      <w:pPr>
        <w:ind w:left="851" w:right="851" w:firstLine="709"/>
        <w:jc w:val="both"/>
        <w:rPr>
          <w:sz w:val="22"/>
          <w:szCs w:val="22"/>
          <w:lang w:val="es-CR" w:eastAsia="es-CR"/>
        </w:rPr>
      </w:pPr>
    </w:p>
    <w:p w14:paraId="2A1C480F" w14:textId="77777777" w:rsidR="00E276F1" w:rsidRPr="007D7FC6" w:rsidRDefault="00E276F1" w:rsidP="00E276F1">
      <w:pPr>
        <w:ind w:left="851" w:right="851" w:firstLine="709"/>
        <w:jc w:val="both"/>
        <w:rPr>
          <w:sz w:val="22"/>
          <w:szCs w:val="22"/>
          <w:lang w:val="es-CR"/>
        </w:rPr>
      </w:pPr>
      <w:r w:rsidRPr="007D7FC6">
        <w:rPr>
          <w:sz w:val="22"/>
          <w:szCs w:val="22"/>
          <w:lang w:val="es-CR"/>
        </w:rPr>
        <w:t xml:space="preserve">Cuadro </w:t>
      </w:r>
      <w:r w:rsidRPr="007D7FC6">
        <w:rPr>
          <w:sz w:val="22"/>
          <w:szCs w:val="22"/>
          <w:lang w:val="es-CR"/>
        </w:rPr>
        <w:fldChar w:fldCharType="begin"/>
      </w:r>
      <w:r w:rsidRPr="007D7FC6">
        <w:rPr>
          <w:sz w:val="22"/>
          <w:szCs w:val="22"/>
          <w:lang w:val="es-CR"/>
        </w:rPr>
        <w:instrText xml:space="preserve"> SEQ Cuadro \* ARABIC </w:instrText>
      </w:r>
      <w:r w:rsidRPr="007D7FC6">
        <w:rPr>
          <w:sz w:val="22"/>
          <w:szCs w:val="22"/>
          <w:lang w:val="es-CR"/>
        </w:rPr>
        <w:fldChar w:fldCharType="separate"/>
      </w:r>
      <w:r w:rsidRPr="007D7FC6">
        <w:rPr>
          <w:sz w:val="22"/>
          <w:szCs w:val="22"/>
          <w:lang w:val="es-CR"/>
        </w:rPr>
        <w:t>3</w:t>
      </w:r>
      <w:r w:rsidRPr="007D7FC6">
        <w:rPr>
          <w:sz w:val="22"/>
          <w:szCs w:val="22"/>
          <w:lang w:val="es-CR"/>
        </w:rPr>
        <w:fldChar w:fldCharType="end"/>
      </w:r>
      <w:r w:rsidRPr="007D7FC6">
        <w:rPr>
          <w:sz w:val="22"/>
          <w:szCs w:val="22"/>
          <w:lang w:val="es-CR"/>
        </w:rPr>
        <w:t>. Cantidad de Asuntos Pendientes de fallo y promedio mensual de asuntos para fallo (Civil)</w:t>
      </w:r>
    </w:p>
    <w:p w14:paraId="1A05323B" w14:textId="77777777" w:rsidR="00E276F1" w:rsidRPr="007D7FC6" w:rsidRDefault="00E276F1" w:rsidP="00E276F1">
      <w:pPr>
        <w:jc w:val="center"/>
        <w:rPr>
          <w:sz w:val="22"/>
          <w:szCs w:val="22"/>
          <w:lang w:val="es-CR"/>
        </w:rPr>
      </w:pPr>
    </w:p>
    <w:p w14:paraId="5464BF8C" w14:textId="77777777" w:rsidR="00E276F1" w:rsidRPr="007D7FC6" w:rsidRDefault="00E276F1" w:rsidP="00E276F1">
      <w:pPr>
        <w:rPr>
          <w:sz w:val="22"/>
          <w:szCs w:val="22"/>
          <w:lang w:val="es-CR"/>
        </w:rPr>
      </w:pPr>
      <w:r w:rsidRPr="007D7FC6">
        <w:rPr>
          <w:noProof/>
          <w:sz w:val="22"/>
          <w:szCs w:val="22"/>
          <w:lang w:val="es-CR" w:eastAsia="es-CR"/>
        </w:rPr>
        <w:lastRenderedPageBreak/>
        <w:drawing>
          <wp:inline distT="0" distB="0" distL="0" distR="0" wp14:anchorId="4D9AFFA9" wp14:editId="4E4EC358">
            <wp:extent cx="5612130" cy="1908175"/>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1908175"/>
                    </a:xfrm>
                    <a:prstGeom prst="rect">
                      <a:avLst/>
                    </a:prstGeom>
                    <a:noFill/>
                    <a:ln>
                      <a:noFill/>
                    </a:ln>
                  </pic:spPr>
                </pic:pic>
              </a:graphicData>
            </a:graphic>
          </wp:inline>
        </w:drawing>
      </w:r>
    </w:p>
    <w:p w14:paraId="38154DF4" w14:textId="77777777" w:rsidR="00E276F1" w:rsidRPr="007D7FC6" w:rsidRDefault="00E276F1" w:rsidP="00E276F1">
      <w:pPr>
        <w:pStyle w:val="Descripcin"/>
        <w:tabs>
          <w:tab w:val="left" w:pos="0"/>
        </w:tabs>
        <w:spacing w:after="0"/>
        <w:ind w:left="851" w:right="851" w:firstLine="709"/>
        <w:jc w:val="both"/>
        <w:rPr>
          <w:color w:val="auto"/>
          <w:sz w:val="22"/>
          <w:szCs w:val="22"/>
          <w:lang w:val="es-CR"/>
        </w:rPr>
      </w:pPr>
      <w:r w:rsidRPr="007D7FC6">
        <w:rPr>
          <w:color w:val="auto"/>
          <w:sz w:val="22"/>
          <w:szCs w:val="22"/>
          <w:lang w:val="es-CR"/>
        </w:rPr>
        <w:t xml:space="preserve">Fuente: Subproceso de Estadística, Consolidado de Indicadores por materia, Matrices de Indicadores, 2020 </w:t>
      </w:r>
    </w:p>
    <w:p w14:paraId="245C594B" w14:textId="77777777" w:rsidR="00E276F1" w:rsidRPr="007D7FC6" w:rsidRDefault="00E276F1" w:rsidP="00E276F1">
      <w:pPr>
        <w:ind w:left="851" w:right="851" w:firstLine="709"/>
        <w:jc w:val="both"/>
        <w:rPr>
          <w:sz w:val="22"/>
          <w:szCs w:val="22"/>
          <w:lang w:val="es-CR" w:eastAsia="es-CR"/>
        </w:rPr>
      </w:pPr>
    </w:p>
    <w:p w14:paraId="05DA48F3" w14:textId="77777777" w:rsidR="00E276F1" w:rsidRPr="007D7FC6" w:rsidRDefault="00E276F1" w:rsidP="00E276F1">
      <w:pPr>
        <w:ind w:left="851" w:right="851" w:firstLine="709"/>
        <w:jc w:val="both"/>
        <w:rPr>
          <w:sz w:val="22"/>
          <w:szCs w:val="22"/>
          <w:u w:val="single"/>
          <w:lang w:val="es-CR" w:eastAsia="es-CR"/>
        </w:rPr>
      </w:pPr>
      <w:r w:rsidRPr="007D7FC6">
        <w:rPr>
          <w:sz w:val="22"/>
          <w:szCs w:val="22"/>
          <w:lang w:val="es-CR" w:eastAsia="es-CR"/>
        </w:rPr>
        <w:t xml:space="preserve">En el cuadro anterior se puede observar, tanto la cantidad de asuntos pendientes diciembre del 2020, el promedio mensual de asuntos pendientes de fallar, el parámetro máximo según sea el Tribunal y cuanto se alejan forma positiva </w:t>
      </w:r>
      <w:r w:rsidRPr="007D7FC6">
        <w:rPr>
          <w:sz w:val="22"/>
          <w:szCs w:val="22"/>
          <w:u w:val="single"/>
          <w:lang w:val="es-CR" w:eastAsia="es-CR"/>
        </w:rPr>
        <w:t>(verde)</w:t>
      </w:r>
      <w:r w:rsidRPr="007D7FC6">
        <w:rPr>
          <w:sz w:val="22"/>
          <w:szCs w:val="22"/>
          <w:lang w:val="es-CR" w:eastAsia="es-CR"/>
        </w:rPr>
        <w:t xml:space="preserve"> o negativa </w:t>
      </w:r>
      <w:r w:rsidRPr="007D7FC6">
        <w:rPr>
          <w:sz w:val="22"/>
          <w:szCs w:val="22"/>
          <w:u w:val="single"/>
          <w:lang w:val="es-CR" w:eastAsia="es-CR"/>
        </w:rPr>
        <w:t>(rojo).</w:t>
      </w:r>
    </w:p>
    <w:p w14:paraId="222D3652" w14:textId="77777777" w:rsidR="00E276F1" w:rsidRPr="007D7FC6" w:rsidRDefault="00E276F1" w:rsidP="00E276F1">
      <w:pPr>
        <w:ind w:left="851" w:right="851" w:firstLine="709"/>
        <w:jc w:val="both"/>
        <w:rPr>
          <w:sz w:val="22"/>
          <w:szCs w:val="22"/>
          <w:lang w:val="es-CR" w:eastAsia="es-CR"/>
        </w:rPr>
      </w:pPr>
    </w:p>
    <w:p w14:paraId="3B89A96D" w14:textId="77777777" w:rsidR="00E276F1" w:rsidRPr="007D7FC6" w:rsidRDefault="00E276F1" w:rsidP="00E276F1">
      <w:pPr>
        <w:ind w:left="851" w:right="851" w:firstLine="709"/>
        <w:jc w:val="both"/>
        <w:rPr>
          <w:sz w:val="22"/>
          <w:szCs w:val="22"/>
          <w:lang w:val="es-CR" w:eastAsia="es-CR"/>
        </w:rPr>
      </w:pPr>
      <w:r w:rsidRPr="007D7FC6">
        <w:rPr>
          <w:sz w:val="22"/>
          <w:szCs w:val="22"/>
          <w:lang w:val="es-CR" w:eastAsia="es-CR"/>
        </w:rPr>
        <w:t>El 88% de los Tribunales de Apelación de Segunda Instancia Civil se encuentran por debajo del parámetro establecido, es decir, que al último mes del 2020 la cantidad de asuntos pendientes para dictado de sentencia es mucho mayor al parámetro que en su oportunidad se les estableció, lo anterior a excepción del Tribunal de Apelación Civil y Trabajo Zona Atlántica (Sede Limón) que se aleja de forma positiva en un 57%. Es este mismo despacho, el único que, respecto al promedio anual de asuntos pendientes de fallo mensual, se aleja positivamente al parámetro establecido en un 45%.</w:t>
      </w:r>
    </w:p>
    <w:p w14:paraId="2B3598EF" w14:textId="77777777" w:rsidR="00E276F1" w:rsidRPr="007D7FC6" w:rsidRDefault="00E276F1" w:rsidP="00E276F1">
      <w:pPr>
        <w:ind w:left="851" w:right="851" w:firstLine="709"/>
        <w:jc w:val="both"/>
        <w:rPr>
          <w:sz w:val="22"/>
          <w:szCs w:val="22"/>
          <w:lang w:val="es-CR" w:eastAsia="es-CR"/>
        </w:rPr>
      </w:pPr>
    </w:p>
    <w:p w14:paraId="4238D69A" w14:textId="77777777" w:rsidR="00E276F1" w:rsidRPr="007D7FC6" w:rsidRDefault="00E276F1" w:rsidP="00E276F1">
      <w:pPr>
        <w:ind w:left="851" w:right="851" w:firstLine="709"/>
        <w:jc w:val="both"/>
        <w:rPr>
          <w:sz w:val="22"/>
          <w:szCs w:val="22"/>
          <w:lang w:val="es-CR" w:eastAsia="es-CR"/>
        </w:rPr>
      </w:pPr>
      <w:r w:rsidRPr="007D7FC6">
        <w:rPr>
          <w:sz w:val="22"/>
          <w:szCs w:val="22"/>
          <w:lang w:val="es-CR" w:eastAsia="es-CR"/>
        </w:rPr>
        <w:t xml:space="preserve">Por su parte, el resto de los despachos al finalizar el año 2020, en cuanto al indicador y su parámetro establecido están por encima del mismo, incluso hay despachos que se alejan en un 1545% como lo es el caso del Tribunal Primero de Apelación Civil de San José que termino con 658 expedientes pendientes del dictado de sentencia y otros como Cartago, Heredia, Liberia y Puntarenas se alejan en más de un 100% y que concluyeron con 151 asuntos, 177 asuntos, 67 y 141 asuntos respectivamente. </w:t>
      </w:r>
    </w:p>
    <w:p w14:paraId="198D9A41" w14:textId="77777777" w:rsidR="00E276F1" w:rsidRPr="007D7FC6" w:rsidRDefault="00E276F1" w:rsidP="00E276F1">
      <w:pPr>
        <w:ind w:left="851" w:right="851" w:firstLine="709"/>
        <w:jc w:val="both"/>
        <w:rPr>
          <w:sz w:val="22"/>
          <w:szCs w:val="22"/>
          <w:lang w:val="es-CR" w:eastAsia="es-CR"/>
        </w:rPr>
      </w:pPr>
      <w:r w:rsidRPr="007D7FC6">
        <w:rPr>
          <w:sz w:val="22"/>
          <w:szCs w:val="22"/>
          <w:lang w:val="es-CR" w:eastAsia="es-CR"/>
        </w:rPr>
        <w:t xml:space="preserve"> </w:t>
      </w:r>
    </w:p>
    <w:p w14:paraId="68636DF4" w14:textId="77777777" w:rsidR="00E276F1" w:rsidRPr="007D7FC6" w:rsidRDefault="00E276F1" w:rsidP="00E276F1">
      <w:pPr>
        <w:ind w:left="851" w:right="851" w:firstLine="709"/>
        <w:jc w:val="both"/>
        <w:rPr>
          <w:sz w:val="22"/>
          <w:szCs w:val="22"/>
          <w:lang w:val="es-CR"/>
        </w:rPr>
      </w:pPr>
      <w:r w:rsidRPr="007D7FC6">
        <w:rPr>
          <w:sz w:val="22"/>
          <w:szCs w:val="22"/>
          <w:lang w:val="es-CR"/>
        </w:rPr>
        <w:t xml:space="preserve">Cuadro </w:t>
      </w:r>
      <w:r w:rsidRPr="007D7FC6">
        <w:rPr>
          <w:sz w:val="22"/>
          <w:szCs w:val="22"/>
          <w:lang w:val="es-CR"/>
        </w:rPr>
        <w:fldChar w:fldCharType="begin"/>
      </w:r>
      <w:r w:rsidRPr="007D7FC6">
        <w:rPr>
          <w:sz w:val="22"/>
          <w:szCs w:val="22"/>
          <w:lang w:val="es-CR"/>
        </w:rPr>
        <w:instrText xml:space="preserve"> SEQ Cuadro \* ARABIC </w:instrText>
      </w:r>
      <w:r w:rsidRPr="007D7FC6">
        <w:rPr>
          <w:sz w:val="22"/>
          <w:szCs w:val="22"/>
          <w:lang w:val="es-CR"/>
        </w:rPr>
        <w:fldChar w:fldCharType="separate"/>
      </w:r>
      <w:r w:rsidRPr="007D7FC6">
        <w:rPr>
          <w:noProof/>
          <w:sz w:val="22"/>
          <w:szCs w:val="22"/>
          <w:lang w:val="es-CR"/>
        </w:rPr>
        <w:t>4</w:t>
      </w:r>
      <w:r w:rsidRPr="007D7FC6">
        <w:rPr>
          <w:sz w:val="22"/>
          <w:szCs w:val="22"/>
          <w:lang w:val="es-CR"/>
        </w:rPr>
        <w:fldChar w:fldCharType="end"/>
      </w:r>
      <w:r w:rsidRPr="007D7FC6">
        <w:rPr>
          <w:sz w:val="22"/>
          <w:szCs w:val="22"/>
          <w:lang w:val="es-CR"/>
        </w:rPr>
        <w:t>. Cantidad de Asuntos Pendientes de fallo y promedio mensual de asuntos para fallo (Laboral)</w:t>
      </w:r>
    </w:p>
    <w:p w14:paraId="497E0846" w14:textId="77777777" w:rsidR="00E276F1" w:rsidRPr="007D7FC6" w:rsidRDefault="00E276F1" w:rsidP="00E276F1">
      <w:pPr>
        <w:jc w:val="center"/>
        <w:rPr>
          <w:sz w:val="22"/>
          <w:szCs w:val="22"/>
          <w:lang w:val="es-CR"/>
        </w:rPr>
      </w:pPr>
    </w:p>
    <w:p w14:paraId="03104F15" w14:textId="77777777" w:rsidR="00E276F1" w:rsidRPr="007D7FC6" w:rsidRDefault="00E276F1" w:rsidP="00E276F1">
      <w:pPr>
        <w:rPr>
          <w:sz w:val="22"/>
          <w:szCs w:val="22"/>
          <w:lang w:val="es-CR" w:eastAsia="es-CR"/>
        </w:rPr>
      </w:pPr>
      <w:r w:rsidRPr="007D7FC6">
        <w:rPr>
          <w:noProof/>
          <w:sz w:val="22"/>
          <w:szCs w:val="22"/>
          <w:lang w:val="es-CR" w:eastAsia="es-CR"/>
        </w:rPr>
        <w:lastRenderedPageBreak/>
        <w:drawing>
          <wp:inline distT="0" distB="0" distL="0" distR="0" wp14:anchorId="3EA8F5B7" wp14:editId="72E732C9">
            <wp:extent cx="5612130" cy="1908175"/>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1908175"/>
                    </a:xfrm>
                    <a:prstGeom prst="rect">
                      <a:avLst/>
                    </a:prstGeom>
                    <a:noFill/>
                    <a:ln>
                      <a:noFill/>
                    </a:ln>
                  </pic:spPr>
                </pic:pic>
              </a:graphicData>
            </a:graphic>
          </wp:inline>
        </w:drawing>
      </w:r>
    </w:p>
    <w:p w14:paraId="23B69074" w14:textId="77777777" w:rsidR="00E276F1" w:rsidRPr="007D7FC6" w:rsidRDefault="00E276F1" w:rsidP="00E276F1">
      <w:pPr>
        <w:pStyle w:val="Descripcin"/>
        <w:spacing w:after="0"/>
        <w:ind w:left="851" w:right="851" w:firstLine="709"/>
        <w:jc w:val="both"/>
        <w:rPr>
          <w:color w:val="auto"/>
          <w:sz w:val="22"/>
          <w:szCs w:val="22"/>
          <w:lang w:val="es-CR"/>
        </w:rPr>
      </w:pPr>
      <w:r w:rsidRPr="007D7FC6">
        <w:rPr>
          <w:color w:val="auto"/>
          <w:sz w:val="22"/>
          <w:szCs w:val="22"/>
          <w:lang w:val="es-CR" w:eastAsia="es-CR"/>
        </w:rPr>
        <w:t xml:space="preserve">   </w:t>
      </w:r>
      <w:r w:rsidRPr="007D7FC6">
        <w:rPr>
          <w:color w:val="auto"/>
          <w:sz w:val="22"/>
          <w:szCs w:val="22"/>
          <w:lang w:val="es-CR"/>
        </w:rPr>
        <w:t xml:space="preserve">Fuente: Subproceso de Estadística, Consolidado de Indicadores por materia, Matrices de Indicadores, 2020 </w:t>
      </w:r>
    </w:p>
    <w:p w14:paraId="2DD071FC" w14:textId="77777777" w:rsidR="00E276F1" w:rsidRPr="007D7FC6" w:rsidRDefault="00E276F1" w:rsidP="00E276F1">
      <w:pPr>
        <w:ind w:left="851" w:right="851" w:firstLine="709"/>
        <w:jc w:val="both"/>
        <w:rPr>
          <w:sz w:val="22"/>
          <w:szCs w:val="22"/>
          <w:lang w:val="es-CR" w:eastAsia="es-CR"/>
        </w:rPr>
      </w:pPr>
    </w:p>
    <w:p w14:paraId="30B191BC" w14:textId="77777777" w:rsidR="00E276F1" w:rsidRPr="007D7FC6" w:rsidRDefault="00E276F1" w:rsidP="00E276F1">
      <w:pPr>
        <w:ind w:left="851" w:right="851" w:firstLine="709"/>
        <w:jc w:val="both"/>
        <w:rPr>
          <w:sz w:val="22"/>
          <w:szCs w:val="22"/>
          <w:lang w:val="es-CR" w:eastAsia="es-CR"/>
        </w:rPr>
      </w:pPr>
      <w:r w:rsidRPr="007D7FC6">
        <w:rPr>
          <w:sz w:val="22"/>
          <w:szCs w:val="22"/>
          <w:lang w:val="es-CR" w:eastAsia="es-CR"/>
        </w:rPr>
        <w:t xml:space="preserve">En materia laboral, se puede observar del cuadro anterior que la cantidad de asuntos ingresados es menor en relación a la materia civil esto según se extrae a modo de promedio así como lo registrado en el último mes laborado del año 2020 de ahí que algunos despachos como el Tribunal de Apelación de Trabajo II Circuito Judicial San José mantienen un buen rendimiento, sin embargo, el caso particular de este despacho llama la atención pues su parámetro de 2844 dista en un gran margen en relación al  resto de despachos que aunque sean despachos mixtos si se denota una marcada diferencia. Otros despachos como lo son Pérez Zeledón y Limón se mantienen con una cantidad de asuntos que les permite no estar o definir el indicador como crítico. Otros despachos como Cartago y Puntarenas si mantienen una gran cantidad de asuntos en comparación al parámetro establecido. </w:t>
      </w:r>
    </w:p>
    <w:p w14:paraId="2730B430" w14:textId="77777777" w:rsidR="00E276F1" w:rsidRPr="007D7FC6" w:rsidRDefault="00E276F1" w:rsidP="00E276F1">
      <w:pPr>
        <w:ind w:left="851" w:right="851" w:firstLine="709"/>
        <w:jc w:val="both"/>
        <w:rPr>
          <w:sz w:val="22"/>
          <w:szCs w:val="22"/>
          <w:lang w:val="es-CR" w:eastAsia="es-CR"/>
        </w:rPr>
      </w:pPr>
    </w:p>
    <w:p w14:paraId="127D5594" w14:textId="77777777" w:rsidR="00E276F1" w:rsidRPr="007D7FC6" w:rsidRDefault="00E276F1" w:rsidP="00E276F1">
      <w:pPr>
        <w:pStyle w:val="AAgestin"/>
        <w:rPr>
          <w:b/>
          <w:bCs/>
          <w:color w:val="auto"/>
          <w:sz w:val="22"/>
          <w:szCs w:val="22"/>
          <w:lang w:val="es-CR"/>
        </w:rPr>
      </w:pPr>
      <w:bookmarkStart w:id="20" w:name="_Toc78443572"/>
      <w:r w:rsidRPr="007D7FC6">
        <w:rPr>
          <w:b/>
          <w:bCs/>
          <w:color w:val="auto"/>
          <w:sz w:val="22"/>
          <w:szCs w:val="22"/>
          <w:lang w:val="es-CR"/>
        </w:rPr>
        <w:t>Indicadores de plazos críticos.</w:t>
      </w:r>
      <w:bookmarkEnd w:id="20"/>
      <w:r w:rsidRPr="007D7FC6">
        <w:rPr>
          <w:b/>
          <w:bCs/>
          <w:color w:val="auto"/>
          <w:sz w:val="22"/>
          <w:szCs w:val="22"/>
          <w:lang w:val="es-CR"/>
        </w:rPr>
        <w:t> </w:t>
      </w:r>
    </w:p>
    <w:p w14:paraId="6D48D4D2" w14:textId="77777777" w:rsidR="00E276F1" w:rsidRPr="007D7FC6" w:rsidRDefault="00E276F1" w:rsidP="00E276F1">
      <w:pPr>
        <w:ind w:left="851" w:right="851" w:firstLine="709"/>
        <w:jc w:val="both"/>
        <w:rPr>
          <w:sz w:val="22"/>
          <w:szCs w:val="22"/>
          <w:lang w:val="es-CR" w:eastAsia="es-CR"/>
        </w:rPr>
      </w:pPr>
    </w:p>
    <w:p w14:paraId="1E197620" w14:textId="77777777" w:rsidR="00E276F1" w:rsidRPr="007D7FC6" w:rsidRDefault="00E276F1" w:rsidP="00E276F1">
      <w:pPr>
        <w:ind w:left="851" w:right="851" w:firstLine="709"/>
        <w:jc w:val="both"/>
        <w:rPr>
          <w:sz w:val="22"/>
          <w:szCs w:val="22"/>
          <w:lang w:val="es-CR" w:eastAsia="es-CR"/>
        </w:rPr>
      </w:pPr>
      <w:r w:rsidRPr="007D7FC6">
        <w:rPr>
          <w:sz w:val="22"/>
          <w:szCs w:val="22"/>
          <w:lang w:val="es-CR" w:eastAsia="es-CR"/>
        </w:rPr>
        <w:t>Para este apartado es importante hacer el énfasis en aquel indicador común en la mayoría de los Tribunales de Apelación de Segunda Instancia que ha presentado una considerable criticidad.</w:t>
      </w:r>
    </w:p>
    <w:p w14:paraId="51D56A96" w14:textId="77777777" w:rsidR="00E276F1" w:rsidRPr="007D7FC6" w:rsidRDefault="00E276F1" w:rsidP="00E276F1">
      <w:pPr>
        <w:ind w:left="851" w:right="851" w:firstLine="709"/>
        <w:jc w:val="both"/>
        <w:rPr>
          <w:sz w:val="22"/>
          <w:szCs w:val="22"/>
          <w:lang w:val="es-CR" w:eastAsia="es-CR"/>
        </w:rPr>
      </w:pPr>
    </w:p>
    <w:p w14:paraId="0366E8D8" w14:textId="77777777" w:rsidR="00E276F1" w:rsidRPr="007D7FC6" w:rsidRDefault="00E276F1" w:rsidP="00E276F1">
      <w:pPr>
        <w:ind w:left="851" w:right="851" w:firstLine="709"/>
        <w:jc w:val="both"/>
        <w:rPr>
          <w:sz w:val="22"/>
          <w:szCs w:val="22"/>
          <w:lang w:val="es-CR" w:eastAsia="es-CR"/>
        </w:rPr>
      </w:pPr>
      <w:r w:rsidRPr="007D7FC6">
        <w:rPr>
          <w:sz w:val="22"/>
          <w:szCs w:val="22"/>
          <w:lang w:val="es-CR" w:eastAsia="es-CR"/>
        </w:rPr>
        <w:t xml:space="preserve">Como se vio líneas arriba, estos son despachos que por su naturaleza la gran mayoría acumula gran cantidad de asuntos para el dictado de sentencia y consecuente a esto, debido a esas cargas de trabajo también el plazo de dictado de sentencias se va extendiendo según el parámetro establecido en el indicador. </w:t>
      </w:r>
    </w:p>
    <w:p w14:paraId="1DFF4C9C" w14:textId="77777777" w:rsidR="00E276F1" w:rsidRPr="007D7FC6" w:rsidRDefault="00E276F1" w:rsidP="00E276F1">
      <w:pPr>
        <w:rPr>
          <w:sz w:val="22"/>
          <w:szCs w:val="22"/>
          <w:lang w:val="es-CR" w:eastAsia="es-CR"/>
        </w:rPr>
      </w:pPr>
    </w:p>
    <w:p w14:paraId="662AC19B" w14:textId="77777777" w:rsidR="00E276F1" w:rsidRPr="007D7FC6" w:rsidRDefault="00E276F1" w:rsidP="00E276F1">
      <w:pPr>
        <w:ind w:left="851" w:right="851" w:firstLine="709"/>
        <w:jc w:val="both"/>
        <w:rPr>
          <w:sz w:val="22"/>
          <w:szCs w:val="22"/>
          <w:lang w:val="es-CR" w:eastAsia="es-CR"/>
        </w:rPr>
      </w:pPr>
      <w:r w:rsidRPr="007D7FC6">
        <w:rPr>
          <w:noProof/>
          <w:sz w:val="22"/>
          <w:szCs w:val="22"/>
          <w:lang w:val="es-CR" w:eastAsia="es-CR"/>
        </w:rPr>
        <w:lastRenderedPageBreak/>
        <w:drawing>
          <wp:anchor distT="0" distB="0" distL="114300" distR="114300" simplePos="0" relativeHeight="251659776" behindDoc="1" locked="0" layoutInCell="1" allowOverlap="1" wp14:anchorId="2A9449E6" wp14:editId="15E3C038">
            <wp:simplePos x="0" y="0"/>
            <wp:positionH relativeFrom="margin">
              <wp:posOffset>-428625</wp:posOffset>
            </wp:positionH>
            <wp:positionV relativeFrom="paragraph">
              <wp:posOffset>290830</wp:posOffset>
            </wp:positionV>
            <wp:extent cx="6650990" cy="971550"/>
            <wp:effectExtent l="0" t="0" r="0" b="0"/>
            <wp:wrapTight wrapText="bothSides">
              <wp:wrapPolygon edited="0">
                <wp:start x="0" y="0"/>
                <wp:lineTo x="0" y="21176"/>
                <wp:lineTo x="21530" y="21176"/>
                <wp:lineTo x="21530" y="0"/>
                <wp:lineTo x="0" y="0"/>
              </wp:wrapPolygon>
            </wp:wrapTight>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5099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7FC6">
        <w:rPr>
          <w:sz w:val="22"/>
          <w:szCs w:val="22"/>
          <w:lang w:val="es-CR"/>
        </w:rPr>
        <w:t xml:space="preserve">Cuadro </w:t>
      </w:r>
      <w:r w:rsidRPr="007D7FC6">
        <w:rPr>
          <w:i/>
          <w:iCs/>
          <w:sz w:val="22"/>
          <w:szCs w:val="22"/>
          <w:lang w:val="es-CR"/>
        </w:rPr>
        <w:fldChar w:fldCharType="begin"/>
      </w:r>
      <w:r w:rsidRPr="007D7FC6">
        <w:rPr>
          <w:sz w:val="22"/>
          <w:szCs w:val="22"/>
          <w:lang w:val="es-CR"/>
        </w:rPr>
        <w:instrText xml:space="preserve"> SEQ Cuadro \* ARABIC </w:instrText>
      </w:r>
      <w:r w:rsidRPr="007D7FC6">
        <w:rPr>
          <w:i/>
          <w:iCs/>
          <w:sz w:val="22"/>
          <w:szCs w:val="22"/>
          <w:lang w:val="es-CR"/>
        </w:rPr>
        <w:fldChar w:fldCharType="separate"/>
      </w:r>
      <w:r w:rsidRPr="007D7FC6">
        <w:rPr>
          <w:noProof/>
          <w:sz w:val="22"/>
          <w:szCs w:val="22"/>
          <w:lang w:val="es-CR"/>
        </w:rPr>
        <w:t>5</w:t>
      </w:r>
      <w:r w:rsidRPr="007D7FC6">
        <w:rPr>
          <w:i/>
          <w:iCs/>
          <w:sz w:val="22"/>
          <w:szCs w:val="22"/>
          <w:lang w:val="es-CR"/>
        </w:rPr>
        <w:fldChar w:fldCharType="end"/>
      </w:r>
      <w:r w:rsidRPr="007D7FC6">
        <w:rPr>
          <w:sz w:val="22"/>
          <w:szCs w:val="22"/>
          <w:lang w:val="es-CR"/>
        </w:rPr>
        <w:t xml:space="preserve">. Plazo de Espera de Dictado de Sentencia Tribunales de II Instancia (Civil). </w:t>
      </w:r>
      <w:r w:rsidRPr="007D7FC6">
        <w:rPr>
          <w:sz w:val="22"/>
          <w:szCs w:val="22"/>
          <w:lang w:val="es-CR" w:eastAsia="es-CR"/>
        </w:rPr>
        <w:t>2020</w:t>
      </w:r>
    </w:p>
    <w:p w14:paraId="11523559" w14:textId="77777777" w:rsidR="00E276F1" w:rsidRPr="007D7FC6" w:rsidRDefault="00E276F1" w:rsidP="00E276F1">
      <w:pPr>
        <w:ind w:left="851" w:right="851" w:firstLine="709"/>
        <w:jc w:val="both"/>
        <w:rPr>
          <w:sz w:val="22"/>
          <w:szCs w:val="22"/>
          <w:lang w:val="es-CR" w:eastAsia="es-CR"/>
        </w:rPr>
      </w:pPr>
    </w:p>
    <w:p w14:paraId="19D5493D" w14:textId="77777777" w:rsidR="00E276F1" w:rsidRPr="007D7FC6" w:rsidRDefault="00E276F1" w:rsidP="00E276F1">
      <w:pPr>
        <w:ind w:left="851" w:right="851" w:firstLine="709"/>
        <w:jc w:val="both"/>
        <w:rPr>
          <w:sz w:val="22"/>
          <w:szCs w:val="22"/>
          <w:lang w:val="es-CR" w:eastAsia="es-CR"/>
        </w:rPr>
      </w:pPr>
      <w:r w:rsidRPr="007D7FC6">
        <w:rPr>
          <w:sz w:val="22"/>
          <w:szCs w:val="22"/>
          <w:lang w:val="es-CR" w:eastAsia="es-CR"/>
        </w:rPr>
        <w:t xml:space="preserve">   Fuente: Subproceso de Estadística, Consolidado de Indicadores por materia, Matrices de Indicadores, 2020 </w:t>
      </w:r>
    </w:p>
    <w:p w14:paraId="26675B97" w14:textId="77777777" w:rsidR="00E276F1" w:rsidRPr="007D7FC6" w:rsidRDefault="00E276F1" w:rsidP="00E276F1">
      <w:pPr>
        <w:ind w:left="851" w:right="851" w:firstLine="709"/>
        <w:jc w:val="both"/>
        <w:rPr>
          <w:sz w:val="22"/>
          <w:szCs w:val="22"/>
          <w:lang w:val="es-CR" w:eastAsia="es-CR"/>
        </w:rPr>
      </w:pPr>
    </w:p>
    <w:p w14:paraId="66316CB2" w14:textId="77777777" w:rsidR="00E276F1" w:rsidRPr="007D7FC6" w:rsidRDefault="00E276F1" w:rsidP="00E276F1">
      <w:pPr>
        <w:ind w:left="851" w:right="851" w:firstLine="709"/>
        <w:jc w:val="both"/>
        <w:rPr>
          <w:b/>
          <w:bCs/>
          <w:sz w:val="22"/>
          <w:szCs w:val="22"/>
          <w:lang w:val="es-CR" w:eastAsia="es-CR"/>
        </w:rPr>
      </w:pPr>
      <w:r w:rsidRPr="007D7FC6">
        <w:rPr>
          <w:sz w:val="22"/>
          <w:szCs w:val="22"/>
          <w:lang w:val="es-CR" w:eastAsia="es-CR"/>
        </w:rPr>
        <w:t xml:space="preserve">Véase que dicho indicador para el 2020 a nivel general dentro de los nueve Tribunales de Apelación en materia civil a nivel nacional el mismo se mantuvo alejado del rango estándar, donde el Tribunal de Pérez Zeledón fue el menos alejado a éste con un 299.51% que registra casi 140 días y el más alejado es el Primer Circuito Judicial de San José con un 2005.66% que en promedio anual en días fue de 1116 días y el Tribunal de Puntarenas con un 1804.44% que en promedio anual en días fue de 857 días. Pero en términos generales todos los despachos en promedio porcentual supera el 100%. Situación que sí debe generar preocupación y un análisis de la situación mediante un plan remedial a efecto de ir reduciendo esos altos índices, pues la respuesta a las personas usuarias en algunos </w:t>
      </w:r>
      <w:r w:rsidRPr="007D7FC6">
        <w:rPr>
          <w:b/>
          <w:bCs/>
          <w:sz w:val="22"/>
          <w:szCs w:val="22"/>
          <w:lang w:val="es-CR" w:eastAsia="es-CR"/>
        </w:rPr>
        <w:t>casos se traduce en años de espera de respuesta.</w:t>
      </w:r>
    </w:p>
    <w:p w14:paraId="1123D563" w14:textId="77777777" w:rsidR="00E276F1" w:rsidRPr="007D7FC6" w:rsidRDefault="00E276F1" w:rsidP="00E276F1">
      <w:pPr>
        <w:ind w:left="851" w:right="851" w:firstLine="709"/>
        <w:jc w:val="both"/>
        <w:rPr>
          <w:b/>
          <w:bCs/>
          <w:sz w:val="22"/>
          <w:szCs w:val="22"/>
          <w:lang w:val="es-CR" w:eastAsia="es-CR"/>
        </w:rPr>
      </w:pPr>
    </w:p>
    <w:p w14:paraId="26BDFFF2" w14:textId="77777777" w:rsidR="00E276F1" w:rsidRPr="007D7FC6" w:rsidRDefault="00E276F1" w:rsidP="00E276F1">
      <w:pPr>
        <w:ind w:left="851" w:right="851" w:firstLine="709"/>
        <w:rPr>
          <w:sz w:val="22"/>
          <w:szCs w:val="22"/>
          <w:lang w:val="es-CR" w:eastAsia="es-CR"/>
        </w:rPr>
      </w:pPr>
      <w:r w:rsidRPr="007D7FC6">
        <w:rPr>
          <w:noProof/>
          <w:sz w:val="22"/>
          <w:szCs w:val="22"/>
          <w:lang w:val="es-CR" w:eastAsia="es-CR"/>
        </w:rPr>
        <w:drawing>
          <wp:inline distT="0" distB="0" distL="0" distR="0" wp14:anchorId="5D51D8A4" wp14:editId="27F1038A">
            <wp:extent cx="4529803" cy="199961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68848" cy="2016851"/>
                    </a:xfrm>
                    <a:prstGeom prst="rect">
                      <a:avLst/>
                    </a:prstGeom>
                    <a:noFill/>
                    <a:ln>
                      <a:noFill/>
                    </a:ln>
                  </pic:spPr>
                </pic:pic>
              </a:graphicData>
            </a:graphic>
          </wp:inline>
        </w:drawing>
      </w:r>
    </w:p>
    <w:p w14:paraId="6210BD9B" w14:textId="77777777" w:rsidR="00E276F1" w:rsidRPr="007D7FC6" w:rsidRDefault="00E276F1" w:rsidP="00E276F1">
      <w:pPr>
        <w:ind w:left="851" w:right="851" w:firstLine="709"/>
        <w:jc w:val="both"/>
        <w:rPr>
          <w:sz w:val="22"/>
          <w:szCs w:val="22"/>
          <w:lang w:val="es-CR" w:eastAsia="es-CR"/>
        </w:rPr>
      </w:pPr>
      <w:r w:rsidRPr="007D7FC6">
        <w:rPr>
          <w:sz w:val="22"/>
          <w:szCs w:val="22"/>
          <w:lang w:val="es-CR" w:eastAsia="es-CR"/>
        </w:rPr>
        <w:t xml:space="preserve">Para el caso de la materia laboral para los Tribunales de Segunda Instancia, la realidad no es distinta de la materia civil, véase que todos los despachos a nivel nacional sobrepasan en un 100% el estándar máximo establecido en cuanto al plazo. En el caso de despachos como Cartago, Puntarenas o Heredia tiene un promedio sumamente elevado por lo que al igual que se mencionó líneas arriba es importante ver la manera de formular planes remediales y planes de trabajo para ver que si se puede ir reduciendo paulatinamente el tiempo en la respuesta a esas apelaciones presentadas, así como la </w:t>
      </w:r>
      <w:r w:rsidRPr="007D7FC6">
        <w:rPr>
          <w:sz w:val="22"/>
          <w:szCs w:val="22"/>
          <w:lang w:val="es-CR" w:eastAsia="es-CR"/>
        </w:rPr>
        <w:lastRenderedPageBreak/>
        <w:t>cantidad de asuntos que actualmente se encuentran en espera de una sentencia por parte de estas instancias.</w:t>
      </w:r>
    </w:p>
    <w:p w14:paraId="3746C338" w14:textId="77777777" w:rsidR="00E276F1" w:rsidRPr="007D7FC6" w:rsidRDefault="00E276F1" w:rsidP="00E276F1">
      <w:pPr>
        <w:ind w:left="851" w:right="851" w:firstLine="709"/>
        <w:jc w:val="both"/>
        <w:rPr>
          <w:sz w:val="22"/>
          <w:szCs w:val="22"/>
          <w:lang w:val="es-CR" w:eastAsia="es-CR"/>
        </w:rPr>
      </w:pPr>
    </w:p>
    <w:p w14:paraId="30BC0201" w14:textId="77777777" w:rsidR="00E276F1" w:rsidRPr="007D7FC6" w:rsidRDefault="00E276F1" w:rsidP="00E276F1">
      <w:pPr>
        <w:pStyle w:val="AAgestin"/>
        <w:rPr>
          <w:b/>
          <w:bCs/>
          <w:color w:val="auto"/>
          <w:sz w:val="22"/>
          <w:szCs w:val="22"/>
          <w:lang w:val="es-CR"/>
        </w:rPr>
      </w:pPr>
      <w:bookmarkStart w:id="21" w:name="_Toc78443573"/>
      <w:r w:rsidRPr="007D7FC6">
        <w:rPr>
          <w:b/>
          <w:bCs/>
          <w:color w:val="auto"/>
          <w:sz w:val="22"/>
          <w:szCs w:val="22"/>
          <w:lang w:val="es-CR"/>
        </w:rPr>
        <w:t>Rendimiento del personal judicial</w:t>
      </w:r>
      <w:bookmarkEnd w:id="21"/>
      <w:r w:rsidRPr="007D7FC6">
        <w:rPr>
          <w:b/>
          <w:bCs/>
          <w:color w:val="auto"/>
          <w:sz w:val="22"/>
          <w:szCs w:val="22"/>
          <w:lang w:val="es-CR"/>
        </w:rPr>
        <w:t xml:space="preserve"> </w:t>
      </w:r>
    </w:p>
    <w:p w14:paraId="37A59EDB" w14:textId="77777777" w:rsidR="00E276F1" w:rsidRPr="007D7FC6" w:rsidRDefault="00E276F1" w:rsidP="00E276F1">
      <w:pPr>
        <w:ind w:left="851" w:right="851" w:firstLine="709"/>
        <w:jc w:val="both"/>
        <w:rPr>
          <w:sz w:val="22"/>
          <w:szCs w:val="22"/>
          <w:lang w:val="es-CR" w:eastAsia="es-CR"/>
        </w:rPr>
      </w:pPr>
    </w:p>
    <w:p w14:paraId="67CBFDC4" w14:textId="77777777" w:rsidR="00E276F1" w:rsidRPr="007D7FC6" w:rsidRDefault="00E276F1" w:rsidP="00E276F1">
      <w:pPr>
        <w:ind w:left="851" w:right="851" w:firstLine="709"/>
        <w:jc w:val="both"/>
        <w:rPr>
          <w:sz w:val="22"/>
          <w:szCs w:val="22"/>
          <w:lang w:val="es-CR" w:eastAsia="es-CR"/>
        </w:rPr>
      </w:pPr>
      <w:r w:rsidRPr="007D7FC6">
        <w:rPr>
          <w:sz w:val="22"/>
          <w:szCs w:val="22"/>
          <w:lang w:val="es-CR" w:eastAsia="es-CR"/>
        </w:rPr>
        <w:t>En cuanto al rendimiento de los técnicos judiciales obtenidos para el 2020 donde se arroja el siguiente resultado y que va relacionado a los tiempos de respuesta que puedan dar, según la carga de trabajo.</w:t>
      </w:r>
    </w:p>
    <w:p w14:paraId="17D3299D" w14:textId="77777777" w:rsidR="00E276F1" w:rsidRPr="007D7FC6" w:rsidRDefault="00E276F1" w:rsidP="00E276F1">
      <w:pPr>
        <w:rPr>
          <w:sz w:val="22"/>
          <w:szCs w:val="22"/>
          <w:lang w:val="es-CR"/>
        </w:rPr>
      </w:pPr>
    </w:p>
    <w:p w14:paraId="1AF0249C" w14:textId="77777777" w:rsidR="00E276F1" w:rsidRPr="007D7FC6" w:rsidRDefault="00E276F1" w:rsidP="00E276F1">
      <w:pPr>
        <w:ind w:left="851" w:right="851"/>
        <w:jc w:val="center"/>
        <w:rPr>
          <w:sz w:val="22"/>
          <w:szCs w:val="22"/>
          <w:lang w:val="es-CR"/>
        </w:rPr>
      </w:pPr>
      <w:r w:rsidRPr="007D7FC6">
        <w:rPr>
          <w:sz w:val="22"/>
          <w:szCs w:val="22"/>
          <w:lang w:val="es-CR"/>
        </w:rPr>
        <w:t xml:space="preserve">Cuadro </w:t>
      </w:r>
      <w:r w:rsidRPr="007D7FC6">
        <w:rPr>
          <w:sz w:val="22"/>
          <w:szCs w:val="22"/>
          <w:lang w:val="es-CR"/>
        </w:rPr>
        <w:fldChar w:fldCharType="begin"/>
      </w:r>
      <w:r w:rsidRPr="007D7FC6">
        <w:rPr>
          <w:sz w:val="22"/>
          <w:szCs w:val="22"/>
          <w:lang w:val="es-CR"/>
        </w:rPr>
        <w:instrText xml:space="preserve"> SEQ Cuadro \* ARABIC </w:instrText>
      </w:r>
      <w:r w:rsidRPr="007D7FC6">
        <w:rPr>
          <w:sz w:val="22"/>
          <w:szCs w:val="22"/>
          <w:lang w:val="es-CR"/>
        </w:rPr>
        <w:fldChar w:fldCharType="separate"/>
      </w:r>
      <w:r w:rsidRPr="007D7FC6">
        <w:rPr>
          <w:sz w:val="22"/>
          <w:szCs w:val="22"/>
          <w:lang w:val="es-CR"/>
        </w:rPr>
        <w:t>7</w:t>
      </w:r>
      <w:r w:rsidRPr="007D7FC6">
        <w:rPr>
          <w:sz w:val="22"/>
          <w:szCs w:val="22"/>
          <w:lang w:val="es-CR"/>
        </w:rPr>
        <w:fldChar w:fldCharType="end"/>
      </w:r>
      <w:r w:rsidRPr="007D7FC6">
        <w:rPr>
          <w:sz w:val="22"/>
          <w:szCs w:val="22"/>
          <w:lang w:val="es-CR"/>
        </w:rPr>
        <w:t>. Porcentaje de Rendimiento de personal judicial. Tribunales de Apelaciones de Segunda Instancia. 2020</w:t>
      </w:r>
    </w:p>
    <w:p w14:paraId="09B92D79" w14:textId="77777777" w:rsidR="00E276F1" w:rsidRPr="007D7FC6" w:rsidRDefault="00E276F1" w:rsidP="00E276F1">
      <w:pPr>
        <w:jc w:val="center"/>
        <w:rPr>
          <w:sz w:val="22"/>
          <w:szCs w:val="22"/>
          <w:lang w:val="es-CR" w:eastAsia="es-CR"/>
        </w:rPr>
      </w:pPr>
      <w:r w:rsidRPr="007D7FC6">
        <w:rPr>
          <w:noProof/>
          <w:sz w:val="22"/>
          <w:szCs w:val="22"/>
          <w:lang w:val="es-CR" w:eastAsia="es-CR"/>
        </w:rPr>
        <w:drawing>
          <wp:inline distT="0" distB="0" distL="0" distR="0" wp14:anchorId="6421978D" wp14:editId="77BFF4EE">
            <wp:extent cx="5612130" cy="2296160"/>
            <wp:effectExtent l="0" t="0" r="7620" b="889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2296160"/>
                    </a:xfrm>
                    <a:prstGeom prst="rect">
                      <a:avLst/>
                    </a:prstGeom>
                    <a:noFill/>
                    <a:ln>
                      <a:noFill/>
                    </a:ln>
                  </pic:spPr>
                </pic:pic>
              </a:graphicData>
            </a:graphic>
          </wp:inline>
        </w:drawing>
      </w:r>
    </w:p>
    <w:p w14:paraId="2012224C" w14:textId="77777777" w:rsidR="00E276F1" w:rsidRPr="007D7FC6" w:rsidRDefault="00E276F1" w:rsidP="00E276F1">
      <w:pPr>
        <w:ind w:left="851" w:right="851" w:firstLine="709"/>
        <w:jc w:val="both"/>
        <w:rPr>
          <w:b/>
          <w:bCs/>
          <w:i/>
          <w:iCs/>
          <w:sz w:val="22"/>
          <w:szCs w:val="22"/>
          <w:lang w:val="es-CR"/>
        </w:rPr>
      </w:pPr>
      <w:r w:rsidRPr="007D7FC6">
        <w:rPr>
          <w:b/>
          <w:bCs/>
          <w:i/>
          <w:iCs/>
          <w:sz w:val="22"/>
          <w:szCs w:val="22"/>
          <w:lang w:val="es-CR"/>
        </w:rPr>
        <w:t>Fuente: Subproceso de Estadística, Consolidado de Indicadores por materia, Matrices de Indicadores, 2020</w:t>
      </w:r>
    </w:p>
    <w:p w14:paraId="72BA7EF2" w14:textId="77777777" w:rsidR="00E276F1" w:rsidRPr="007D7FC6" w:rsidRDefault="00E276F1" w:rsidP="00E276F1">
      <w:pPr>
        <w:ind w:left="851" w:right="851" w:firstLine="709"/>
        <w:jc w:val="both"/>
        <w:rPr>
          <w:sz w:val="22"/>
          <w:szCs w:val="22"/>
          <w:lang w:val="es-CR" w:eastAsia="es-CR"/>
        </w:rPr>
      </w:pPr>
    </w:p>
    <w:p w14:paraId="77A4F2BC" w14:textId="77777777" w:rsidR="00E276F1" w:rsidRPr="007D7FC6" w:rsidRDefault="00E276F1" w:rsidP="00E276F1">
      <w:pPr>
        <w:ind w:left="851" w:right="851" w:firstLine="709"/>
        <w:jc w:val="both"/>
        <w:rPr>
          <w:sz w:val="22"/>
          <w:szCs w:val="22"/>
          <w:lang w:val="es-CR" w:eastAsia="es-CR"/>
        </w:rPr>
      </w:pPr>
      <w:r w:rsidRPr="007D7FC6">
        <w:rPr>
          <w:sz w:val="22"/>
          <w:szCs w:val="22"/>
          <w:lang w:val="es-CR" w:eastAsia="es-CR"/>
        </w:rPr>
        <w:t xml:space="preserve">Respecto al porcentaje de rendimiento de las personas técnicas judiciales para el 2020 se registraron en promedio un </w:t>
      </w:r>
      <w:r w:rsidRPr="007D7FC6">
        <w:rPr>
          <w:b/>
          <w:bCs/>
          <w:sz w:val="22"/>
          <w:szCs w:val="22"/>
          <w:lang w:val="es-CR" w:eastAsia="es-CR"/>
        </w:rPr>
        <w:t>46%</w:t>
      </w:r>
      <w:r w:rsidRPr="007D7FC6">
        <w:rPr>
          <w:sz w:val="22"/>
          <w:szCs w:val="22"/>
          <w:lang w:val="es-CR" w:eastAsia="es-CR"/>
        </w:rPr>
        <w:t>, donde dicho fenómeno en su mayoría obedece a aspectos propios de cargas de trabajo por la naturaleza de estos despachos donde la función sustancial en cuanto al fallo de asuntos recae más en los jueces y juezas que en las personas técnicas judiciales, por lo que, bajo esta lógica, no debería existir atrasos justificados. Si es importante hacer mención que en algunas minutas de trabajo de Equipos  de mejora si se ha hecho ver a partir de este año 2020, la Dirección de Planificación realizo el ajuste de la matriz con relación al rendimiento de las personas técnicas judiciales, que tienen que ver directamente con funciones de proveído, sin embargo, el indicador no se ajusta a la realidad funcional, pues el proveído de los técnicos es mínimo respecto a gestiones presentadas por las partes, sino que este se refleja en el ajuste de las sentencias dictadas por las personas juzgadores. Además, las responsabilidades y funciones del cargo de técnico judicial para oficinas de segunda instancia recaen en lo siguiente:</w:t>
      </w:r>
    </w:p>
    <w:p w14:paraId="0E011B00" w14:textId="77777777" w:rsidR="00E276F1" w:rsidRPr="007D7FC6" w:rsidRDefault="00E276F1" w:rsidP="00E276F1">
      <w:pPr>
        <w:ind w:left="851" w:right="851" w:firstLine="709"/>
        <w:jc w:val="both"/>
        <w:rPr>
          <w:sz w:val="22"/>
          <w:szCs w:val="22"/>
          <w:lang w:val="es-CR" w:eastAsia="es-CR"/>
        </w:rPr>
      </w:pPr>
    </w:p>
    <w:p w14:paraId="5B75767C" w14:textId="77777777" w:rsidR="00E276F1" w:rsidRPr="007D7FC6" w:rsidRDefault="00E276F1" w:rsidP="00E45C12">
      <w:pPr>
        <w:pStyle w:val="Prrafodelista"/>
        <w:numPr>
          <w:ilvl w:val="0"/>
          <w:numId w:val="15"/>
        </w:numPr>
        <w:suppressAutoHyphens w:val="0"/>
        <w:ind w:left="851" w:right="851" w:firstLine="709"/>
        <w:jc w:val="both"/>
        <w:rPr>
          <w:sz w:val="22"/>
          <w:szCs w:val="22"/>
          <w:lang w:val="es-CR" w:eastAsia="es-CR"/>
        </w:rPr>
      </w:pPr>
      <w:r w:rsidRPr="007D7FC6">
        <w:rPr>
          <w:sz w:val="22"/>
          <w:szCs w:val="22"/>
          <w:lang w:val="es-CR" w:eastAsia="es-CR"/>
        </w:rPr>
        <w:lastRenderedPageBreak/>
        <w:t>Proveído de expedientes según el ingreso de gestiones en esta instancia</w:t>
      </w:r>
    </w:p>
    <w:p w14:paraId="444F68AF" w14:textId="77777777" w:rsidR="00E276F1" w:rsidRPr="007D7FC6" w:rsidRDefault="00E276F1" w:rsidP="00E45C12">
      <w:pPr>
        <w:pStyle w:val="Prrafodelista"/>
        <w:numPr>
          <w:ilvl w:val="0"/>
          <w:numId w:val="15"/>
        </w:numPr>
        <w:suppressAutoHyphens w:val="0"/>
        <w:ind w:left="851" w:right="851" w:firstLine="709"/>
        <w:jc w:val="both"/>
        <w:rPr>
          <w:sz w:val="22"/>
          <w:szCs w:val="22"/>
          <w:lang w:val="es-CR" w:eastAsia="es-CR"/>
        </w:rPr>
      </w:pPr>
      <w:r w:rsidRPr="007D7FC6">
        <w:rPr>
          <w:sz w:val="22"/>
          <w:szCs w:val="22"/>
          <w:lang w:val="es-CR" w:eastAsia="es-CR"/>
        </w:rPr>
        <w:t>Revisión e incorporación de los escritos remitidos por la Oficina de Recepción de Documentos.</w:t>
      </w:r>
    </w:p>
    <w:p w14:paraId="356FE228" w14:textId="77777777" w:rsidR="00E276F1" w:rsidRPr="007D7FC6" w:rsidRDefault="00E276F1" w:rsidP="00E45C12">
      <w:pPr>
        <w:pStyle w:val="Prrafodelista"/>
        <w:numPr>
          <w:ilvl w:val="0"/>
          <w:numId w:val="15"/>
        </w:numPr>
        <w:suppressAutoHyphens w:val="0"/>
        <w:ind w:left="851" w:right="851" w:firstLine="709"/>
        <w:jc w:val="both"/>
        <w:rPr>
          <w:sz w:val="22"/>
          <w:szCs w:val="22"/>
          <w:lang w:val="es-CR" w:eastAsia="es-CR"/>
        </w:rPr>
      </w:pPr>
      <w:r w:rsidRPr="007D7FC6">
        <w:rPr>
          <w:sz w:val="22"/>
          <w:szCs w:val="22"/>
          <w:lang w:val="es-CR" w:eastAsia="es-CR"/>
        </w:rPr>
        <w:t>Atención a las personas usuarias</w:t>
      </w:r>
    </w:p>
    <w:p w14:paraId="2043F78B" w14:textId="77777777" w:rsidR="00E276F1" w:rsidRPr="007D7FC6" w:rsidRDefault="00E276F1" w:rsidP="00E45C12">
      <w:pPr>
        <w:pStyle w:val="Prrafodelista"/>
        <w:numPr>
          <w:ilvl w:val="0"/>
          <w:numId w:val="15"/>
        </w:numPr>
        <w:suppressAutoHyphens w:val="0"/>
        <w:ind w:left="851" w:right="851" w:firstLine="709"/>
        <w:jc w:val="both"/>
        <w:rPr>
          <w:sz w:val="22"/>
          <w:szCs w:val="22"/>
          <w:lang w:val="es-CR" w:eastAsia="es-CR"/>
        </w:rPr>
      </w:pPr>
      <w:r w:rsidRPr="007D7FC6">
        <w:rPr>
          <w:sz w:val="22"/>
          <w:szCs w:val="22"/>
          <w:lang w:val="es-CR" w:eastAsia="es-CR"/>
        </w:rPr>
        <w:t>Atención telefónica</w:t>
      </w:r>
    </w:p>
    <w:p w14:paraId="6A7C4F42" w14:textId="77777777" w:rsidR="00E276F1" w:rsidRPr="007D7FC6" w:rsidRDefault="00E276F1" w:rsidP="00E45C12">
      <w:pPr>
        <w:pStyle w:val="Prrafodelista"/>
        <w:numPr>
          <w:ilvl w:val="0"/>
          <w:numId w:val="15"/>
        </w:numPr>
        <w:suppressAutoHyphens w:val="0"/>
        <w:ind w:left="851" w:right="851" w:firstLine="709"/>
        <w:jc w:val="both"/>
        <w:rPr>
          <w:sz w:val="22"/>
          <w:szCs w:val="22"/>
          <w:lang w:val="es-CR" w:eastAsia="es-CR"/>
        </w:rPr>
      </w:pPr>
      <w:r w:rsidRPr="007D7FC6">
        <w:rPr>
          <w:sz w:val="22"/>
          <w:szCs w:val="22"/>
          <w:lang w:val="es-CR" w:eastAsia="es-CR"/>
        </w:rPr>
        <w:t>Estudio de admisibilidad de los recursos de apelación</w:t>
      </w:r>
    </w:p>
    <w:p w14:paraId="3DF986EB" w14:textId="77777777" w:rsidR="00E276F1" w:rsidRPr="007D7FC6" w:rsidRDefault="00E276F1" w:rsidP="00E45C12">
      <w:pPr>
        <w:pStyle w:val="Prrafodelista"/>
        <w:numPr>
          <w:ilvl w:val="0"/>
          <w:numId w:val="15"/>
        </w:numPr>
        <w:suppressAutoHyphens w:val="0"/>
        <w:ind w:left="851" w:right="851" w:firstLine="709"/>
        <w:jc w:val="both"/>
        <w:rPr>
          <w:sz w:val="22"/>
          <w:szCs w:val="22"/>
          <w:lang w:val="es-CR" w:eastAsia="es-CR"/>
        </w:rPr>
      </w:pPr>
      <w:r w:rsidRPr="007D7FC6">
        <w:rPr>
          <w:sz w:val="22"/>
          <w:szCs w:val="22"/>
          <w:lang w:val="es-CR" w:eastAsia="es-CR"/>
        </w:rPr>
        <w:t>Elaboración de encabezados y revisión de aspectos de forma de las sentencias Revisión de notificaciones</w:t>
      </w:r>
    </w:p>
    <w:p w14:paraId="28B9CD73" w14:textId="77777777" w:rsidR="00E276F1" w:rsidRPr="007D7FC6" w:rsidRDefault="00E276F1" w:rsidP="00E45C12">
      <w:pPr>
        <w:pStyle w:val="Prrafodelista"/>
        <w:numPr>
          <w:ilvl w:val="0"/>
          <w:numId w:val="15"/>
        </w:numPr>
        <w:suppressAutoHyphens w:val="0"/>
        <w:ind w:left="851" w:right="851" w:firstLine="709"/>
        <w:jc w:val="both"/>
        <w:rPr>
          <w:sz w:val="22"/>
          <w:szCs w:val="22"/>
          <w:lang w:val="es-CR" w:eastAsia="es-CR"/>
        </w:rPr>
      </w:pPr>
      <w:r w:rsidRPr="007D7FC6">
        <w:rPr>
          <w:sz w:val="22"/>
          <w:szCs w:val="22"/>
          <w:lang w:val="es-CR" w:eastAsia="es-CR"/>
        </w:rPr>
        <w:t>Tramite de devolución de expedientes a los juzgados de primera instancia</w:t>
      </w:r>
    </w:p>
    <w:p w14:paraId="7B0B73B7" w14:textId="77777777" w:rsidR="00E276F1" w:rsidRPr="007D7FC6" w:rsidRDefault="00E276F1" w:rsidP="00E45C12">
      <w:pPr>
        <w:pStyle w:val="Prrafodelista"/>
        <w:numPr>
          <w:ilvl w:val="0"/>
          <w:numId w:val="15"/>
        </w:numPr>
        <w:suppressAutoHyphens w:val="0"/>
        <w:ind w:left="851" w:right="851" w:firstLine="709"/>
        <w:jc w:val="both"/>
        <w:rPr>
          <w:sz w:val="22"/>
          <w:szCs w:val="22"/>
          <w:lang w:val="es-CR" w:eastAsia="es-CR"/>
        </w:rPr>
      </w:pPr>
      <w:r w:rsidRPr="007D7FC6">
        <w:rPr>
          <w:sz w:val="22"/>
          <w:szCs w:val="22"/>
          <w:lang w:val="es-CR" w:eastAsia="es-CR"/>
        </w:rPr>
        <w:t>Trámite de envío de expedientes a las Salas de Casación</w:t>
      </w:r>
    </w:p>
    <w:p w14:paraId="01632381" w14:textId="77777777" w:rsidR="00E276F1" w:rsidRPr="007D7FC6" w:rsidRDefault="00E276F1" w:rsidP="00E45C12">
      <w:pPr>
        <w:pStyle w:val="Prrafodelista"/>
        <w:numPr>
          <w:ilvl w:val="0"/>
          <w:numId w:val="15"/>
        </w:numPr>
        <w:suppressAutoHyphens w:val="0"/>
        <w:ind w:left="851" w:right="851" w:firstLine="709"/>
        <w:jc w:val="both"/>
        <w:rPr>
          <w:sz w:val="22"/>
          <w:szCs w:val="22"/>
          <w:lang w:val="es-CR" w:eastAsia="es-CR"/>
        </w:rPr>
      </w:pPr>
      <w:r w:rsidRPr="007D7FC6">
        <w:rPr>
          <w:sz w:val="22"/>
          <w:szCs w:val="22"/>
          <w:lang w:val="es-CR" w:eastAsia="es-CR"/>
        </w:rPr>
        <w:t>Traslado de expedientes físicos a las diferentes oficinas</w:t>
      </w:r>
    </w:p>
    <w:p w14:paraId="5355AE41" w14:textId="77777777" w:rsidR="00E276F1" w:rsidRPr="007D7FC6" w:rsidRDefault="00E276F1" w:rsidP="00E45C12">
      <w:pPr>
        <w:pStyle w:val="Prrafodelista"/>
        <w:numPr>
          <w:ilvl w:val="0"/>
          <w:numId w:val="15"/>
        </w:numPr>
        <w:suppressAutoHyphens w:val="0"/>
        <w:ind w:left="851" w:right="851" w:firstLine="709"/>
        <w:jc w:val="both"/>
        <w:rPr>
          <w:sz w:val="22"/>
          <w:szCs w:val="22"/>
          <w:lang w:val="es-CR" w:eastAsia="es-CR"/>
        </w:rPr>
      </w:pPr>
      <w:r w:rsidRPr="007D7FC6">
        <w:rPr>
          <w:sz w:val="22"/>
          <w:szCs w:val="22"/>
          <w:lang w:val="es-CR" w:eastAsia="es-CR"/>
        </w:rPr>
        <w:t>Traslado de expedientes físicos a la fotocopiadora del edificio principal</w:t>
      </w:r>
    </w:p>
    <w:p w14:paraId="190ADBC4" w14:textId="77777777" w:rsidR="00E276F1" w:rsidRPr="007D7FC6" w:rsidRDefault="00E276F1" w:rsidP="00E45C12">
      <w:pPr>
        <w:pStyle w:val="Prrafodelista"/>
        <w:numPr>
          <w:ilvl w:val="0"/>
          <w:numId w:val="15"/>
        </w:numPr>
        <w:suppressAutoHyphens w:val="0"/>
        <w:ind w:left="851" w:right="851" w:firstLine="709"/>
        <w:jc w:val="both"/>
        <w:rPr>
          <w:sz w:val="22"/>
          <w:szCs w:val="22"/>
          <w:lang w:val="es-CR" w:eastAsia="es-CR"/>
        </w:rPr>
      </w:pPr>
      <w:r w:rsidRPr="007D7FC6">
        <w:rPr>
          <w:sz w:val="22"/>
          <w:szCs w:val="22"/>
          <w:lang w:val="es-CR" w:eastAsia="es-CR"/>
        </w:rPr>
        <w:t>Envío y recibo de correspondencia (correo interno)</w:t>
      </w:r>
    </w:p>
    <w:p w14:paraId="509DBF93" w14:textId="77777777" w:rsidR="00E276F1" w:rsidRPr="007D7FC6" w:rsidRDefault="00E276F1" w:rsidP="00E45C12">
      <w:pPr>
        <w:pStyle w:val="Prrafodelista"/>
        <w:numPr>
          <w:ilvl w:val="0"/>
          <w:numId w:val="15"/>
        </w:numPr>
        <w:suppressAutoHyphens w:val="0"/>
        <w:ind w:left="851" w:right="851" w:firstLine="709"/>
        <w:jc w:val="both"/>
        <w:rPr>
          <w:sz w:val="22"/>
          <w:szCs w:val="22"/>
          <w:lang w:val="es-CR" w:eastAsia="es-CR"/>
        </w:rPr>
      </w:pPr>
      <w:r w:rsidRPr="007D7FC6">
        <w:rPr>
          <w:sz w:val="22"/>
          <w:szCs w:val="22"/>
          <w:lang w:val="es-CR" w:eastAsia="es-CR"/>
        </w:rPr>
        <w:t>Alimentar el digesto que al efecto lleva esta autoridad</w:t>
      </w:r>
    </w:p>
    <w:p w14:paraId="4ECB4E48" w14:textId="77777777" w:rsidR="00E276F1" w:rsidRPr="007D7FC6" w:rsidRDefault="00E276F1" w:rsidP="00E45C12">
      <w:pPr>
        <w:pStyle w:val="Prrafodelista"/>
        <w:numPr>
          <w:ilvl w:val="0"/>
          <w:numId w:val="15"/>
        </w:numPr>
        <w:suppressAutoHyphens w:val="0"/>
        <w:ind w:left="851" w:right="851" w:firstLine="709"/>
        <w:jc w:val="both"/>
        <w:rPr>
          <w:sz w:val="22"/>
          <w:szCs w:val="22"/>
          <w:lang w:val="es-CR" w:eastAsia="es-CR"/>
        </w:rPr>
      </w:pPr>
      <w:r w:rsidRPr="007D7FC6">
        <w:rPr>
          <w:sz w:val="22"/>
          <w:szCs w:val="22"/>
          <w:lang w:val="es-CR" w:eastAsia="es-CR"/>
        </w:rPr>
        <w:t>Inventario de expedientes</w:t>
      </w:r>
    </w:p>
    <w:p w14:paraId="6886FEDD" w14:textId="77777777" w:rsidR="00E276F1" w:rsidRPr="007D7FC6" w:rsidRDefault="00E276F1" w:rsidP="00E276F1">
      <w:pPr>
        <w:ind w:left="851" w:right="851" w:firstLine="709"/>
        <w:jc w:val="both"/>
        <w:rPr>
          <w:sz w:val="22"/>
          <w:szCs w:val="22"/>
          <w:lang w:val="es-CR" w:eastAsia="es-CR"/>
        </w:rPr>
      </w:pPr>
    </w:p>
    <w:p w14:paraId="1DEC54E8" w14:textId="77777777" w:rsidR="00E276F1" w:rsidRPr="007D7FC6" w:rsidRDefault="00E276F1" w:rsidP="00E276F1">
      <w:pPr>
        <w:ind w:left="851" w:right="851" w:firstLine="709"/>
        <w:jc w:val="both"/>
        <w:rPr>
          <w:sz w:val="22"/>
          <w:szCs w:val="22"/>
          <w:lang w:val="es-CR" w:eastAsia="es-CR"/>
        </w:rPr>
      </w:pPr>
      <w:r w:rsidRPr="007D7FC6">
        <w:rPr>
          <w:sz w:val="22"/>
          <w:szCs w:val="22"/>
          <w:lang w:val="es-CR" w:eastAsia="es-CR"/>
        </w:rPr>
        <w:t>Por lo que si sería importante analizar a futuro esas eventuales actividades y manifestaciones a efecto de que alguno de estos aspectos pueda medirse y que sea de complemento en los rendimientos de las personas técnicas judiciales.</w:t>
      </w:r>
    </w:p>
    <w:p w14:paraId="0E81FBFC" w14:textId="77777777" w:rsidR="00E276F1" w:rsidRPr="007D7FC6" w:rsidRDefault="00E276F1" w:rsidP="00E276F1">
      <w:pPr>
        <w:ind w:left="851" w:right="851" w:firstLine="709"/>
        <w:jc w:val="both"/>
        <w:rPr>
          <w:sz w:val="22"/>
          <w:szCs w:val="22"/>
          <w:lang w:val="es-CR" w:eastAsia="es-CR"/>
        </w:rPr>
      </w:pPr>
    </w:p>
    <w:p w14:paraId="2BACB2C3" w14:textId="77777777" w:rsidR="00E276F1" w:rsidRPr="007D7FC6" w:rsidRDefault="00E276F1" w:rsidP="00E276F1">
      <w:pPr>
        <w:ind w:left="851" w:right="851" w:firstLine="709"/>
        <w:jc w:val="both"/>
        <w:rPr>
          <w:sz w:val="22"/>
          <w:szCs w:val="22"/>
          <w:lang w:val="es-CR" w:eastAsia="es-CR"/>
        </w:rPr>
      </w:pPr>
      <w:r w:rsidRPr="007D7FC6">
        <w:rPr>
          <w:sz w:val="22"/>
          <w:szCs w:val="22"/>
          <w:lang w:val="es-CR" w:eastAsia="es-CR"/>
        </w:rPr>
        <w:t xml:space="preserve">Por su parte, el rendimiento a nivel de jueces y de forma global se registra en un 102%, reiterando que por la naturaleza de estas oficinas la labor sustancial recae en fallo de asuntos que vienen de otros despachos a efecto de resolver la eventual segunda instancia producto de una apelación interpuesta. </w:t>
      </w:r>
    </w:p>
    <w:p w14:paraId="1B52AFDE" w14:textId="77777777" w:rsidR="00E276F1" w:rsidRPr="007D7FC6" w:rsidRDefault="00E276F1" w:rsidP="00E276F1">
      <w:pPr>
        <w:ind w:left="851" w:right="851" w:firstLine="709"/>
        <w:jc w:val="both"/>
        <w:rPr>
          <w:sz w:val="22"/>
          <w:szCs w:val="22"/>
          <w:lang w:val="es-CR" w:eastAsia="es-CR"/>
        </w:rPr>
      </w:pPr>
    </w:p>
    <w:p w14:paraId="4E31A6FF" w14:textId="77777777" w:rsidR="00E276F1" w:rsidRPr="007D7FC6" w:rsidRDefault="00E276F1" w:rsidP="00E276F1">
      <w:pPr>
        <w:pStyle w:val="AAgestin"/>
        <w:rPr>
          <w:b/>
          <w:bCs/>
          <w:color w:val="auto"/>
          <w:sz w:val="22"/>
          <w:szCs w:val="22"/>
          <w:lang w:val="es-CR"/>
        </w:rPr>
      </w:pPr>
      <w:bookmarkStart w:id="22" w:name="_Toc78443574"/>
      <w:r w:rsidRPr="007D7FC6">
        <w:rPr>
          <w:b/>
          <w:bCs/>
          <w:color w:val="auto"/>
          <w:sz w:val="22"/>
          <w:szCs w:val="22"/>
          <w:lang w:val="es-CR"/>
        </w:rPr>
        <w:t>Aplicación del Modelo MAIC</w:t>
      </w:r>
      <w:bookmarkEnd w:id="22"/>
      <w:r w:rsidRPr="007D7FC6">
        <w:rPr>
          <w:b/>
          <w:bCs/>
          <w:color w:val="auto"/>
          <w:sz w:val="22"/>
          <w:szCs w:val="22"/>
          <w:lang w:val="es-CR"/>
        </w:rPr>
        <w:t xml:space="preserve"> </w:t>
      </w:r>
    </w:p>
    <w:p w14:paraId="61E06C30" w14:textId="77777777" w:rsidR="00E276F1" w:rsidRPr="007D7FC6" w:rsidRDefault="00E276F1" w:rsidP="00E276F1">
      <w:pPr>
        <w:ind w:left="851" w:right="851" w:firstLine="709"/>
        <w:jc w:val="both"/>
        <w:rPr>
          <w:sz w:val="22"/>
          <w:szCs w:val="22"/>
          <w:lang w:val="es-CR" w:eastAsia="es-CR"/>
        </w:rPr>
      </w:pPr>
    </w:p>
    <w:p w14:paraId="79A34853" w14:textId="77777777" w:rsidR="00E276F1" w:rsidRPr="007D7FC6" w:rsidRDefault="00E276F1" w:rsidP="00E276F1">
      <w:pPr>
        <w:ind w:left="851" w:right="851" w:firstLine="709"/>
        <w:jc w:val="both"/>
        <w:rPr>
          <w:sz w:val="22"/>
          <w:szCs w:val="22"/>
          <w:lang w:val="es-CR" w:eastAsia="es-CR"/>
        </w:rPr>
      </w:pPr>
      <w:r w:rsidRPr="007D7FC6">
        <w:rPr>
          <w:sz w:val="22"/>
          <w:szCs w:val="22"/>
          <w:lang w:val="es-CR" w:eastAsia="es-CR"/>
        </w:rPr>
        <w:t>El análisis integral que se realiza de los resultados de la matriz de indicadores de gestión de cada despacho u oficina permite ubicar cada una de ellas en un estado general, que se identifica con una letra específica (A, B, C, D o E) donde la letra “A” califica al Despacho como excelente hasta la letra “E” como crítico con rendimiento de personal aceptable.  Para colocar al despacho u oficina en alguna de estas clasificaciones, se deben cumplir ciertos parámetros y condiciones que se detallan a continuación:  </w:t>
      </w:r>
    </w:p>
    <w:p w14:paraId="081A7EA8" w14:textId="77777777" w:rsidR="00E276F1" w:rsidRPr="007D7FC6" w:rsidRDefault="00E276F1" w:rsidP="00E276F1">
      <w:pPr>
        <w:rPr>
          <w:sz w:val="22"/>
          <w:szCs w:val="22"/>
          <w:lang w:val="es-CR" w:eastAsia="es-CR"/>
        </w:rPr>
      </w:pPr>
    </w:p>
    <w:p w14:paraId="7B79B916" w14:textId="77777777" w:rsidR="00E276F1" w:rsidRPr="007D7FC6" w:rsidRDefault="00E276F1" w:rsidP="00E276F1">
      <w:pPr>
        <w:pStyle w:val="Descripcin"/>
        <w:spacing w:after="0"/>
        <w:jc w:val="both"/>
        <w:rPr>
          <w:i w:val="0"/>
          <w:iCs w:val="0"/>
          <w:noProof/>
          <w:color w:val="auto"/>
          <w:sz w:val="22"/>
          <w:szCs w:val="22"/>
          <w:lang w:val="es-CR"/>
        </w:rPr>
      </w:pPr>
      <w:r w:rsidRPr="007D7FC6">
        <w:rPr>
          <w:iCs w:val="0"/>
          <w:noProof/>
          <w:color w:val="auto"/>
          <w:sz w:val="22"/>
          <w:szCs w:val="22"/>
          <w:lang w:val="es-CR"/>
        </w:rPr>
        <w:t xml:space="preserve">Cuadro </w:t>
      </w:r>
      <w:r w:rsidRPr="007D7FC6">
        <w:rPr>
          <w:i w:val="0"/>
          <w:iCs w:val="0"/>
          <w:noProof/>
          <w:color w:val="auto"/>
          <w:sz w:val="22"/>
          <w:szCs w:val="22"/>
          <w:lang w:val="es-CR"/>
        </w:rPr>
        <w:fldChar w:fldCharType="begin"/>
      </w:r>
      <w:r w:rsidRPr="007D7FC6">
        <w:rPr>
          <w:iCs w:val="0"/>
          <w:noProof/>
          <w:color w:val="auto"/>
          <w:sz w:val="22"/>
          <w:szCs w:val="22"/>
          <w:lang w:val="es-CR"/>
        </w:rPr>
        <w:instrText xml:space="preserve"> SEQ Cuadro \* ARABIC </w:instrText>
      </w:r>
      <w:r w:rsidRPr="007D7FC6">
        <w:rPr>
          <w:i w:val="0"/>
          <w:iCs w:val="0"/>
          <w:noProof/>
          <w:color w:val="auto"/>
          <w:sz w:val="22"/>
          <w:szCs w:val="22"/>
          <w:lang w:val="es-CR"/>
        </w:rPr>
        <w:fldChar w:fldCharType="separate"/>
      </w:r>
      <w:r w:rsidRPr="007D7FC6">
        <w:rPr>
          <w:iCs w:val="0"/>
          <w:noProof/>
          <w:color w:val="auto"/>
          <w:sz w:val="22"/>
          <w:szCs w:val="22"/>
          <w:lang w:val="es-CR"/>
        </w:rPr>
        <w:t>8</w:t>
      </w:r>
      <w:r w:rsidRPr="007D7FC6">
        <w:rPr>
          <w:i w:val="0"/>
          <w:iCs w:val="0"/>
          <w:noProof/>
          <w:color w:val="auto"/>
          <w:sz w:val="22"/>
          <w:szCs w:val="22"/>
          <w:lang w:val="es-CR"/>
        </w:rPr>
        <w:fldChar w:fldCharType="end"/>
      </w:r>
      <w:r w:rsidRPr="007D7FC6">
        <w:rPr>
          <w:iCs w:val="0"/>
          <w:noProof/>
          <w:color w:val="auto"/>
          <w:sz w:val="22"/>
          <w:szCs w:val="22"/>
          <w:lang w:val="es-CR"/>
        </w:rPr>
        <w:t xml:space="preserve">. Tabla de evaluación de indicadores de gestión de cada oficina, </w:t>
      </w:r>
    </w:p>
    <w:p w14:paraId="07BE7AD4" w14:textId="77777777" w:rsidR="00E276F1" w:rsidRPr="007D7FC6" w:rsidRDefault="00E276F1" w:rsidP="00E276F1">
      <w:pPr>
        <w:pStyle w:val="Descripcin"/>
        <w:spacing w:after="0"/>
        <w:rPr>
          <w:iCs w:val="0"/>
          <w:noProof/>
          <w:color w:val="auto"/>
          <w:sz w:val="22"/>
          <w:szCs w:val="22"/>
          <w:lang w:val="es-CR"/>
        </w:rPr>
      </w:pPr>
      <w:r w:rsidRPr="007D7FC6">
        <w:rPr>
          <w:iCs w:val="0"/>
          <w:noProof/>
          <w:color w:val="auto"/>
          <w:sz w:val="22"/>
          <w:szCs w:val="22"/>
          <w:lang w:val="es-CR"/>
        </w:rPr>
        <w:t>Subproceso de Evaluación de la Dirección de Planificación, 2020.</w:t>
      </w:r>
    </w:p>
    <w:p w14:paraId="317AD7FB" w14:textId="77777777" w:rsidR="00E276F1" w:rsidRPr="007D7FC6" w:rsidRDefault="00E276F1" w:rsidP="00E276F1">
      <w:pPr>
        <w:rPr>
          <w:sz w:val="22"/>
          <w:szCs w:val="22"/>
          <w:lang w:val="es-CR"/>
        </w:rPr>
      </w:pPr>
    </w:p>
    <w:p w14:paraId="50BC7E2A" w14:textId="77777777" w:rsidR="00E276F1" w:rsidRPr="007D7FC6" w:rsidRDefault="00E276F1" w:rsidP="00E276F1">
      <w:pPr>
        <w:jc w:val="center"/>
        <w:rPr>
          <w:sz w:val="22"/>
          <w:szCs w:val="22"/>
          <w:lang w:val="es-CR"/>
        </w:rPr>
      </w:pPr>
      <w:r w:rsidRPr="007D7FC6">
        <w:rPr>
          <w:noProof/>
          <w:sz w:val="22"/>
          <w:szCs w:val="22"/>
          <w:lang w:val="es-CR" w:eastAsia="es-CR"/>
        </w:rPr>
        <w:lastRenderedPageBreak/>
        <w:drawing>
          <wp:inline distT="0" distB="0" distL="0" distR="0" wp14:anchorId="1A244034" wp14:editId="7BBFDA89">
            <wp:extent cx="5157294" cy="2635250"/>
            <wp:effectExtent l="0" t="0" r="5715" b="0"/>
            <wp:docPr id="27" name="Imagen 27"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Tabla&#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60807" cy="2637045"/>
                    </a:xfrm>
                    <a:prstGeom prst="rect">
                      <a:avLst/>
                    </a:prstGeom>
                    <a:noFill/>
                    <a:ln>
                      <a:noFill/>
                    </a:ln>
                  </pic:spPr>
                </pic:pic>
              </a:graphicData>
            </a:graphic>
          </wp:inline>
        </w:drawing>
      </w:r>
    </w:p>
    <w:p w14:paraId="6A41041F" w14:textId="77777777" w:rsidR="00E276F1" w:rsidRPr="007D7FC6" w:rsidRDefault="00E276F1" w:rsidP="00E276F1">
      <w:pPr>
        <w:ind w:left="851" w:right="851" w:firstLine="709"/>
        <w:jc w:val="both"/>
        <w:rPr>
          <w:sz w:val="22"/>
          <w:szCs w:val="22"/>
          <w:lang w:val="es-CR" w:eastAsia="es-CR"/>
        </w:rPr>
      </w:pPr>
    </w:p>
    <w:p w14:paraId="5B48048F" w14:textId="77777777" w:rsidR="00E276F1" w:rsidRPr="007D7FC6" w:rsidRDefault="00E276F1" w:rsidP="00E276F1">
      <w:pPr>
        <w:ind w:left="851" w:right="851" w:firstLine="709"/>
        <w:jc w:val="both"/>
        <w:rPr>
          <w:sz w:val="22"/>
          <w:szCs w:val="22"/>
          <w:lang w:val="es-CR" w:eastAsia="es-CR"/>
        </w:rPr>
      </w:pPr>
      <w:r w:rsidRPr="007D7FC6">
        <w:rPr>
          <w:sz w:val="22"/>
          <w:szCs w:val="22"/>
          <w:lang w:val="es-CR" w:eastAsia="es-CR"/>
        </w:rPr>
        <w:t>Cada despacho y oficina es evaluado conforme a sus propios parámetros de medición definidos en la matriz de indicadores de gestión.</w:t>
      </w:r>
    </w:p>
    <w:p w14:paraId="74E3BFFB" w14:textId="77777777" w:rsidR="00E276F1" w:rsidRPr="007D7FC6" w:rsidRDefault="00E276F1" w:rsidP="00E276F1">
      <w:pPr>
        <w:rPr>
          <w:sz w:val="22"/>
          <w:szCs w:val="22"/>
          <w:lang w:val="es-CR" w:eastAsia="es-CR"/>
        </w:rPr>
      </w:pPr>
    </w:p>
    <w:p w14:paraId="6048FED0" w14:textId="77777777" w:rsidR="00E276F1" w:rsidRPr="007D7FC6" w:rsidRDefault="00E276F1" w:rsidP="00E276F1">
      <w:pPr>
        <w:pStyle w:val="paragraph"/>
        <w:spacing w:before="0" w:after="0"/>
        <w:ind w:left="851" w:right="708"/>
        <w:jc w:val="center"/>
        <w:textAlignment w:val="baseline"/>
        <w:rPr>
          <w:rFonts w:eastAsiaTheme="minorHAnsi"/>
          <w:sz w:val="22"/>
          <w:szCs w:val="22"/>
          <w:lang w:eastAsia="en-US"/>
        </w:rPr>
      </w:pPr>
    </w:p>
    <w:p w14:paraId="6B644A80" w14:textId="77777777" w:rsidR="00E276F1" w:rsidRPr="007D7FC6" w:rsidRDefault="00E276F1" w:rsidP="00E276F1">
      <w:pPr>
        <w:pStyle w:val="paragraph"/>
        <w:spacing w:before="0" w:after="0"/>
        <w:ind w:left="851" w:right="708"/>
        <w:jc w:val="center"/>
        <w:textAlignment w:val="baseline"/>
        <w:rPr>
          <w:rFonts w:eastAsiaTheme="minorHAnsi"/>
          <w:sz w:val="22"/>
          <w:szCs w:val="22"/>
          <w:lang w:eastAsia="en-US"/>
        </w:rPr>
      </w:pPr>
      <w:r w:rsidRPr="007D7FC6">
        <w:rPr>
          <w:rFonts w:eastAsiaTheme="minorHAnsi"/>
          <w:sz w:val="22"/>
          <w:szCs w:val="22"/>
          <w:lang w:eastAsia="en-US"/>
        </w:rPr>
        <w:t xml:space="preserve">Cuadro </w:t>
      </w:r>
      <w:r w:rsidRPr="007D7FC6">
        <w:rPr>
          <w:rFonts w:eastAsiaTheme="minorHAnsi"/>
          <w:sz w:val="22"/>
          <w:szCs w:val="22"/>
          <w:lang w:eastAsia="en-US"/>
        </w:rPr>
        <w:fldChar w:fldCharType="begin"/>
      </w:r>
      <w:r w:rsidRPr="007D7FC6">
        <w:rPr>
          <w:rFonts w:eastAsiaTheme="minorHAnsi"/>
          <w:sz w:val="22"/>
          <w:szCs w:val="22"/>
          <w:lang w:eastAsia="en-US"/>
        </w:rPr>
        <w:instrText xml:space="preserve"> SEQ Cuadro \* ARABIC </w:instrText>
      </w:r>
      <w:r w:rsidRPr="007D7FC6">
        <w:rPr>
          <w:rFonts w:eastAsiaTheme="minorHAnsi"/>
          <w:sz w:val="22"/>
          <w:szCs w:val="22"/>
          <w:lang w:eastAsia="en-US"/>
        </w:rPr>
        <w:fldChar w:fldCharType="separate"/>
      </w:r>
      <w:r w:rsidRPr="007D7FC6">
        <w:rPr>
          <w:rFonts w:eastAsiaTheme="minorHAnsi"/>
          <w:noProof/>
          <w:sz w:val="22"/>
          <w:szCs w:val="22"/>
          <w:lang w:eastAsia="en-US"/>
        </w:rPr>
        <w:t>9</w:t>
      </w:r>
      <w:r w:rsidRPr="007D7FC6">
        <w:rPr>
          <w:rFonts w:eastAsiaTheme="minorHAnsi"/>
          <w:sz w:val="22"/>
          <w:szCs w:val="22"/>
          <w:lang w:eastAsia="en-US"/>
        </w:rPr>
        <w:fldChar w:fldCharType="end"/>
      </w:r>
      <w:r w:rsidRPr="007D7FC6">
        <w:rPr>
          <w:rFonts w:eastAsiaTheme="minorHAnsi"/>
          <w:sz w:val="22"/>
          <w:szCs w:val="22"/>
          <w:lang w:eastAsia="en-US"/>
        </w:rPr>
        <w:t xml:space="preserve">. Modelo de Análisis Integral para Tribunales de Primea Instancia Civil </w:t>
      </w:r>
    </w:p>
    <w:p w14:paraId="018B01A5" w14:textId="77777777" w:rsidR="00E276F1" w:rsidRPr="007D7FC6" w:rsidRDefault="00E276F1" w:rsidP="00E276F1">
      <w:pPr>
        <w:ind w:left="851" w:right="708"/>
        <w:jc w:val="center"/>
        <w:textAlignment w:val="baseline"/>
        <w:rPr>
          <w:sz w:val="22"/>
          <w:szCs w:val="22"/>
          <w:lang w:val="es-CR" w:eastAsia="es-CR"/>
        </w:rPr>
      </w:pPr>
      <w:r w:rsidRPr="007D7FC6">
        <w:rPr>
          <w:sz w:val="22"/>
          <w:szCs w:val="22"/>
          <w:lang w:val="es-CR"/>
        </w:rPr>
        <w:t>Calificación obtenida por cada despacho y oficina basados en los resultados de los indicadores de gestión</w:t>
      </w:r>
      <w:r w:rsidRPr="007D7FC6">
        <w:rPr>
          <w:sz w:val="22"/>
          <w:szCs w:val="22"/>
          <w:lang w:val="es-CR" w:eastAsia="es-CR"/>
        </w:rPr>
        <w:t> </w:t>
      </w:r>
    </w:p>
    <w:p w14:paraId="4CCAD535" w14:textId="77777777" w:rsidR="00E276F1" w:rsidRPr="007D7FC6" w:rsidRDefault="00E276F1" w:rsidP="00E276F1">
      <w:pPr>
        <w:jc w:val="center"/>
        <w:textAlignment w:val="baseline"/>
        <w:rPr>
          <w:sz w:val="22"/>
          <w:szCs w:val="22"/>
          <w:lang w:val="es-CR" w:eastAsia="es-CR"/>
        </w:rPr>
      </w:pPr>
    </w:p>
    <w:p w14:paraId="1C6229EC" w14:textId="77777777" w:rsidR="00E276F1" w:rsidRPr="007D7FC6" w:rsidRDefault="00E276F1" w:rsidP="00E276F1">
      <w:pPr>
        <w:jc w:val="center"/>
        <w:rPr>
          <w:sz w:val="22"/>
          <w:szCs w:val="22"/>
          <w:lang w:val="es-CR" w:eastAsia="es-CR"/>
        </w:rPr>
      </w:pPr>
      <w:r w:rsidRPr="007D7FC6">
        <w:rPr>
          <w:noProof/>
          <w:sz w:val="22"/>
          <w:szCs w:val="22"/>
          <w:lang w:val="es-CR" w:eastAsia="es-CR"/>
        </w:rPr>
        <w:drawing>
          <wp:inline distT="0" distB="0" distL="0" distR="0" wp14:anchorId="0A2FBD33" wp14:editId="6479F1B7">
            <wp:extent cx="4830302" cy="1981200"/>
            <wp:effectExtent l="0" t="0" r="889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36465" cy="1983728"/>
                    </a:xfrm>
                    <a:prstGeom prst="rect">
                      <a:avLst/>
                    </a:prstGeom>
                    <a:noFill/>
                    <a:ln>
                      <a:noFill/>
                    </a:ln>
                  </pic:spPr>
                </pic:pic>
              </a:graphicData>
            </a:graphic>
          </wp:inline>
        </w:drawing>
      </w:r>
    </w:p>
    <w:p w14:paraId="7CEF159A" w14:textId="77777777" w:rsidR="00E276F1" w:rsidRPr="007D7FC6" w:rsidRDefault="00E276F1" w:rsidP="00E276F1">
      <w:pPr>
        <w:ind w:left="851" w:right="851" w:firstLine="709"/>
        <w:jc w:val="center"/>
        <w:rPr>
          <w:b/>
          <w:bCs/>
          <w:i/>
          <w:iCs/>
          <w:sz w:val="22"/>
          <w:szCs w:val="22"/>
          <w:lang w:val="es-CR"/>
        </w:rPr>
      </w:pPr>
      <w:r w:rsidRPr="007D7FC6">
        <w:rPr>
          <w:b/>
          <w:bCs/>
          <w:i/>
          <w:iCs/>
          <w:sz w:val="22"/>
          <w:szCs w:val="22"/>
          <w:lang w:val="es-CR"/>
        </w:rPr>
        <w:t>Fuente: Subproceso de Evaluación de acuerdo con resultados obtenidos en los indicadores de gestión para 2020.</w:t>
      </w:r>
    </w:p>
    <w:p w14:paraId="7B1CB119" w14:textId="77777777" w:rsidR="00E276F1" w:rsidRPr="007D7FC6" w:rsidRDefault="00E276F1" w:rsidP="00E276F1">
      <w:pPr>
        <w:ind w:left="851" w:right="851" w:firstLine="709"/>
        <w:jc w:val="both"/>
        <w:rPr>
          <w:sz w:val="22"/>
          <w:szCs w:val="22"/>
          <w:lang w:val="es-CR" w:eastAsia="es-CR"/>
        </w:rPr>
      </w:pPr>
    </w:p>
    <w:p w14:paraId="16C30B8A" w14:textId="77777777" w:rsidR="00E276F1" w:rsidRPr="007D7FC6" w:rsidRDefault="00E276F1" w:rsidP="00E276F1">
      <w:pPr>
        <w:ind w:left="851" w:right="851" w:firstLine="709"/>
        <w:jc w:val="both"/>
        <w:rPr>
          <w:sz w:val="22"/>
          <w:szCs w:val="22"/>
          <w:lang w:val="es-CR" w:eastAsia="es-CR"/>
        </w:rPr>
      </w:pPr>
      <w:r w:rsidRPr="007D7FC6">
        <w:rPr>
          <w:sz w:val="22"/>
          <w:szCs w:val="22"/>
          <w:lang w:val="es-CR" w:eastAsia="es-CR"/>
        </w:rPr>
        <w:t xml:space="preserve">En el cuadro anterior, se observa de forma global la calificación que obtuvieron los Tribunales de Primera Instancia en el 2020 y que actualmente cuentan con un Profesional en Planificación en los distintos circuitos judiciales. </w:t>
      </w:r>
    </w:p>
    <w:p w14:paraId="539E5F8F" w14:textId="77777777" w:rsidR="00E276F1" w:rsidRPr="007D7FC6" w:rsidRDefault="00E276F1" w:rsidP="00E276F1">
      <w:pPr>
        <w:ind w:left="851" w:right="851" w:firstLine="709"/>
        <w:jc w:val="both"/>
        <w:rPr>
          <w:sz w:val="22"/>
          <w:szCs w:val="22"/>
          <w:lang w:val="es-CR" w:eastAsia="es-CR"/>
        </w:rPr>
      </w:pPr>
    </w:p>
    <w:p w14:paraId="7DC4D427" w14:textId="77777777" w:rsidR="00E276F1" w:rsidRPr="007D7FC6" w:rsidRDefault="00E276F1" w:rsidP="00E276F1">
      <w:pPr>
        <w:pStyle w:val="Descripcin"/>
        <w:spacing w:after="0"/>
        <w:ind w:left="851" w:right="851" w:firstLine="709"/>
        <w:jc w:val="both"/>
        <w:rPr>
          <w:color w:val="auto"/>
          <w:sz w:val="22"/>
          <w:szCs w:val="22"/>
          <w:lang w:val="es-CR"/>
        </w:rPr>
      </w:pPr>
      <w:r w:rsidRPr="007D7FC6">
        <w:rPr>
          <w:b/>
          <w:bCs/>
          <w:color w:val="auto"/>
          <w:sz w:val="22"/>
          <w:szCs w:val="22"/>
          <w:lang w:val="es-CR"/>
        </w:rPr>
        <w:lastRenderedPageBreak/>
        <w:t xml:space="preserve">Cuadro </w:t>
      </w:r>
      <w:r w:rsidRPr="007D7FC6">
        <w:rPr>
          <w:b/>
          <w:bCs/>
          <w:color w:val="auto"/>
          <w:sz w:val="22"/>
          <w:szCs w:val="22"/>
          <w:lang w:val="es-CR"/>
        </w:rPr>
        <w:fldChar w:fldCharType="begin"/>
      </w:r>
      <w:r w:rsidRPr="007D7FC6">
        <w:rPr>
          <w:b/>
          <w:bCs/>
          <w:color w:val="auto"/>
          <w:sz w:val="22"/>
          <w:szCs w:val="22"/>
          <w:lang w:val="es-CR"/>
        </w:rPr>
        <w:instrText xml:space="preserve"> SEQ Cuadro \* ARABIC </w:instrText>
      </w:r>
      <w:r w:rsidRPr="007D7FC6">
        <w:rPr>
          <w:b/>
          <w:bCs/>
          <w:color w:val="auto"/>
          <w:sz w:val="22"/>
          <w:szCs w:val="22"/>
          <w:lang w:val="es-CR"/>
        </w:rPr>
        <w:fldChar w:fldCharType="separate"/>
      </w:r>
      <w:r w:rsidRPr="007D7FC6">
        <w:rPr>
          <w:b/>
          <w:bCs/>
          <w:noProof/>
          <w:color w:val="auto"/>
          <w:sz w:val="22"/>
          <w:szCs w:val="22"/>
          <w:lang w:val="es-CR"/>
        </w:rPr>
        <w:t>9</w:t>
      </w:r>
      <w:r w:rsidRPr="007D7FC6">
        <w:rPr>
          <w:b/>
          <w:bCs/>
          <w:color w:val="auto"/>
          <w:sz w:val="22"/>
          <w:szCs w:val="22"/>
          <w:lang w:val="es-CR"/>
        </w:rPr>
        <w:fldChar w:fldCharType="end"/>
      </w:r>
      <w:r w:rsidRPr="007D7FC6">
        <w:rPr>
          <w:b/>
          <w:bCs/>
          <w:color w:val="auto"/>
          <w:sz w:val="22"/>
          <w:szCs w:val="22"/>
          <w:lang w:val="es-CR"/>
        </w:rPr>
        <w:t>.</w:t>
      </w:r>
      <w:r w:rsidRPr="007D7FC6">
        <w:rPr>
          <w:color w:val="auto"/>
          <w:sz w:val="22"/>
          <w:szCs w:val="22"/>
          <w:lang w:val="es-CR"/>
        </w:rPr>
        <w:t xml:space="preserve"> Resumen Según calificación</w:t>
      </w:r>
    </w:p>
    <w:p w14:paraId="030BC8E5" w14:textId="77777777" w:rsidR="00E276F1" w:rsidRPr="007D7FC6" w:rsidRDefault="00E276F1" w:rsidP="00E276F1">
      <w:pPr>
        <w:jc w:val="center"/>
        <w:rPr>
          <w:sz w:val="22"/>
          <w:szCs w:val="22"/>
          <w:lang w:val="es-CR" w:eastAsia="es-CR"/>
        </w:rPr>
      </w:pPr>
      <w:r w:rsidRPr="007D7FC6">
        <w:rPr>
          <w:noProof/>
          <w:sz w:val="22"/>
          <w:szCs w:val="22"/>
          <w:lang w:val="es-CR" w:eastAsia="es-CR"/>
        </w:rPr>
        <w:drawing>
          <wp:inline distT="0" distB="0" distL="0" distR="0" wp14:anchorId="353AEF6B" wp14:editId="30FFB1F7">
            <wp:extent cx="3451225" cy="938114"/>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72465" cy="943887"/>
                    </a:xfrm>
                    <a:prstGeom prst="rect">
                      <a:avLst/>
                    </a:prstGeom>
                    <a:noFill/>
                    <a:ln>
                      <a:noFill/>
                    </a:ln>
                  </pic:spPr>
                </pic:pic>
              </a:graphicData>
            </a:graphic>
          </wp:inline>
        </w:drawing>
      </w:r>
    </w:p>
    <w:p w14:paraId="76269BE1" w14:textId="77777777" w:rsidR="00E276F1" w:rsidRPr="007D7FC6" w:rsidRDefault="00E276F1" w:rsidP="00E276F1">
      <w:pPr>
        <w:ind w:left="851" w:right="851" w:firstLine="709"/>
        <w:jc w:val="center"/>
        <w:rPr>
          <w:b/>
          <w:bCs/>
          <w:i/>
          <w:iCs/>
          <w:sz w:val="22"/>
          <w:szCs w:val="22"/>
          <w:lang w:val="es-CR"/>
        </w:rPr>
      </w:pPr>
      <w:r w:rsidRPr="007D7FC6">
        <w:rPr>
          <w:b/>
          <w:bCs/>
          <w:i/>
          <w:iCs/>
          <w:sz w:val="22"/>
          <w:szCs w:val="22"/>
          <w:lang w:val="es-CR"/>
        </w:rPr>
        <w:t>Fuente: Subproceso de Evaluación de acuerdo con resultados obtenidos en los indicadores de gestión para 2020.</w:t>
      </w:r>
    </w:p>
    <w:p w14:paraId="42370AC4" w14:textId="77777777" w:rsidR="00E276F1" w:rsidRPr="007D7FC6" w:rsidRDefault="00E276F1" w:rsidP="00E276F1">
      <w:pPr>
        <w:ind w:left="851" w:right="851" w:firstLine="709"/>
        <w:jc w:val="both"/>
        <w:rPr>
          <w:sz w:val="22"/>
          <w:szCs w:val="22"/>
          <w:lang w:val="es-CR" w:eastAsia="es-CR"/>
        </w:rPr>
      </w:pPr>
    </w:p>
    <w:p w14:paraId="54A4CDB4" w14:textId="77777777" w:rsidR="00E276F1" w:rsidRPr="007D7FC6" w:rsidRDefault="00E276F1" w:rsidP="00E276F1">
      <w:pPr>
        <w:ind w:left="851" w:right="851" w:firstLine="709"/>
        <w:jc w:val="both"/>
        <w:rPr>
          <w:sz w:val="22"/>
          <w:szCs w:val="22"/>
          <w:lang w:val="es-CR" w:eastAsia="es-CR"/>
        </w:rPr>
      </w:pPr>
      <w:r w:rsidRPr="007D7FC6">
        <w:rPr>
          <w:sz w:val="22"/>
          <w:szCs w:val="22"/>
          <w:lang w:val="es-CR" w:eastAsia="es-CR"/>
        </w:rPr>
        <w:t>A nivel global estos despachos el 27% del año se encuentran en categoría D, categoría más crítica de todas, pues la misma va ligada a indicadores que sobrepasan el 100% en forma negativo del estándar establecido, así como de un bajo rendimiento del personal sea por no lograr la cuota por falta de demanda de asuntos o por no cumplir las cuotas como parte de su rendimiento. De ahí la importancia de que estas oficinas puedan realizar planes remediales efectivos que contribuyan efectivamente y mejoren los tiempos de respuesta de aquellos indicadores críticos y de igual forma buscar formas de subir el porcentaje de eficiencia de las audiencias.</w:t>
      </w:r>
    </w:p>
    <w:p w14:paraId="51745DB0" w14:textId="77777777" w:rsidR="00E276F1" w:rsidRPr="007D7FC6" w:rsidRDefault="00E276F1" w:rsidP="00E276F1">
      <w:pPr>
        <w:ind w:left="851" w:right="851" w:firstLine="709"/>
        <w:jc w:val="both"/>
        <w:rPr>
          <w:sz w:val="22"/>
          <w:szCs w:val="22"/>
          <w:lang w:val="es-CR" w:eastAsia="es-CR"/>
        </w:rPr>
      </w:pPr>
    </w:p>
    <w:p w14:paraId="783B06F8" w14:textId="77777777" w:rsidR="00E276F1" w:rsidRPr="007D7FC6" w:rsidRDefault="00E276F1" w:rsidP="00E276F1">
      <w:pPr>
        <w:ind w:left="851" w:right="851" w:firstLine="709"/>
        <w:jc w:val="both"/>
        <w:rPr>
          <w:sz w:val="22"/>
          <w:szCs w:val="22"/>
          <w:lang w:val="es-CR" w:eastAsia="es-CR"/>
        </w:rPr>
      </w:pPr>
      <w:r w:rsidRPr="007D7FC6">
        <w:rPr>
          <w:sz w:val="22"/>
          <w:szCs w:val="22"/>
          <w:lang w:val="es-CR" w:eastAsia="es-CR"/>
        </w:rPr>
        <w:t>Véase que esta categoría D, se centra principalmente en el Tribunal de Puntarenas donde todo el 2020 (100%) estuvo con una calificación crítica. Un 50% de las veces obedeció al Despacho de Liberia.</w:t>
      </w:r>
    </w:p>
    <w:p w14:paraId="0B8756BA" w14:textId="77777777" w:rsidR="00E276F1" w:rsidRPr="007D7FC6" w:rsidRDefault="00E276F1" w:rsidP="00E276F1">
      <w:pPr>
        <w:ind w:left="851" w:right="851" w:firstLine="709"/>
        <w:jc w:val="both"/>
        <w:rPr>
          <w:sz w:val="22"/>
          <w:szCs w:val="22"/>
          <w:lang w:val="es-CR" w:eastAsia="es-CR"/>
        </w:rPr>
      </w:pPr>
    </w:p>
    <w:p w14:paraId="6216D025" w14:textId="77777777" w:rsidR="00E276F1" w:rsidRPr="007D7FC6" w:rsidRDefault="00E276F1" w:rsidP="00E276F1">
      <w:pPr>
        <w:ind w:left="851" w:right="851" w:firstLine="709"/>
        <w:jc w:val="both"/>
        <w:rPr>
          <w:sz w:val="22"/>
          <w:szCs w:val="22"/>
          <w:lang w:val="es-CR" w:eastAsia="es-CR"/>
        </w:rPr>
      </w:pPr>
      <w:r w:rsidRPr="007D7FC6">
        <w:rPr>
          <w:sz w:val="22"/>
          <w:szCs w:val="22"/>
          <w:lang w:val="es-CR" w:eastAsia="es-CR"/>
        </w:rPr>
        <w:t xml:space="preserve">Por lo demás véase que la mayoría de los despachos y su calificación durante todo el 2020, fue categoría E esto debido a que los rendimientos de los jueces se cumplen con las cuotas establecidas y de ahí los buenos rendimientos, sin embargo, entran en tal categoría principalmente al indicador </w:t>
      </w:r>
      <w:r w:rsidRPr="007D7FC6">
        <w:rPr>
          <w:i/>
          <w:iCs/>
          <w:sz w:val="22"/>
          <w:szCs w:val="22"/>
          <w:lang w:val="es-CR" w:eastAsia="es-CR"/>
        </w:rPr>
        <w:t>“Plazo para el dictado de sentencia”</w:t>
      </w:r>
      <w:r w:rsidRPr="007D7FC6">
        <w:rPr>
          <w:sz w:val="22"/>
          <w:szCs w:val="22"/>
          <w:lang w:val="es-CR" w:eastAsia="es-CR"/>
        </w:rPr>
        <w:t xml:space="preserve"> que no cumple con el estándar máximo establecido como se vio líneas arriba. </w:t>
      </w:r>
    </w:p>
    <w:p w14:paraId="203C0C96" w14:textId="77777777" w:rsidR="00E276F1" w:rsidRPr="007D7FC6" w:rsidRDefault="00E276F1" w:rsidP="00E276F1">
      <w:pPr>
        <w:ind w:left="851" w:right="851" w:firstLine="709"/>
        <w:jc w:val="both"/>
        <w:rPr>
          <w:sz w:val="22"/>
          <w:szCs w:val="22"/>
          <w:lang w:val="es-CR" w:eastAsia="es-CR"/>
        </w:rPr>
      </w:pPr>
    </w:p>
    <w:p w14:paraId="3ABB949C" w14:textId="77777777" w:rsidR="00E276F1" w:rsidRPr="007D7FC6" w:rsidRDefault="00E276F1" w:rsidP="00E276F1">
      <w:pPr>
        <w:ind w:left="851" w:right="851" w:firstLine="709"/>
        <w:jc w:val="both"/>
        <w:rPr>
          <w:sz w:val="22"/>
          <w:szCs w:val="22"/>
          <w:lang w:val="es-CR" w:eastAsia="es-CR"/>
        </w:rPr>
      </w:pPr>
      <w:r w:rsidRPr="007D7FC6">
        <w:rPr>
          <w:sz w:val="22"/>
          <w:szCs w:val="22"/>
          <w:lang w:val="es-CR" w:eastAsia="es-CR"/>
        </w:rPr>
        <w:t>Dentro de esta calificación no se encuentran aquellos despachos de San José ya que no son parte actual del Modelo de Sostenibilidad.</w:t>
      </w:r>
    </w:p>
    <w:p w14:paraId="4940EE67" w14:textId="77777777" w:rsidR="00E276F1" w:rsidRPr="007D7FC6" w:rsidRDefault="00E276F1" w:rsidP="00E276F1">
      <w:pPr>
        <w:pStyle w:val="AAgestin"/>
        <w:rPr>
          <w:b/>
          <w:bCs/>
          <w:color w:val="auto"/>
          <w:sz w:val="22"/>
          <w:szCs w:val="22"/>
          <w:u w:val="single"/>
          <w:lang w:val="es-CR" w:eastAsia="es-CR"/>
        </w:rPr>
      </w:pPr>
    </w:p>
    <w:p w14:paraId="5B06B511" w14:textId="77777777" w:rsidR="00E276F1" w:rsidRPr="007D7FC6" w:rsidRDefault="00E276F1" w:rsidP="00E276F1">
      <w:pPr>
        <w:pStyle w:val="AAgestin"/>
        <w:rPr>
          <w:b/>
          <w:bCs/>
          <w:color w:val="auto"/>
          <w:sz w:val="22"/>
          <w:szCs w:val="22"/>
          <w:u w:val="single"/>
          <w:lang w:val="es-CR"/>
        </w:rPr>
      </w:pPr>
      <w:bookmarkStart w:id="23" w:name="_Toc78443575"/>
      <w:bookmarkStart w:id="24" w:name="_Toc80093988"/>
      <w:r w:rsidRPr="007D7FC6">
        <w:rPr>
          <w:b/>
          <w:bCs/>
          <w:color w:val="auto"/>
          <w:sz w:val="22"/>
          <w:szCs w:val="22"/>
          <w:u w:val="single"/>
          <w:lang w:val="es-CR"/>
        </w:rPr>
        <w:t>Planes de trabajo realizados en materia laboral durante el 2020 </w:t>
      </w:r>
      <w:bookmarkEnd w:id="23"/>
      <w:bookmarkEnd w:id="24"/>
      <w:r w:rsidRPr="007D7FC6">
        <w:rPr>
          <w:b/>
          <w:bCs/>
          <w:color w:val="auto"/>
          <w:sz w:val="22"/>
          <w:szCs w:val="22"/>
          <w:u w:val="single"/>
          <w:lang w:val="es-CR"/>
        </w:rPr>
        <w:t> </w:t>
      </w:r>
    </w:p>
    <w:p w14:paraId="2B5D2A3D" w14:textId="77777777" w:rsidR="00E276F1" w:rsidRPr="007D7FC6" w:rsidRDefault="00E276F1" w:rsidP="00E276F1">
      <w:pPr>
        <w:ind w:left="851" w:right="851" w:firstLine="709"/>
        <w:jc w:val="both"/>
        <w:rPr>
          <w:sz w:val="22"/>
          <w:szCs w:val="22"/>
          <w:lang w:val="es-CR" w:eastAsia="es-CR"/>
        </w:rPr>
      </w:pPr>
    </w:p>
    <w:p w14:paraId="302A3091" w14:textId="77777777" w:rsidR="00E276F1" w:rsidRPr="007D7FC6" w:rsidRDefault="00E276F1" w:rsidP="00E276F1">
      <w:pPr>
        <w:ind w:left="851" w:right="851" w:firstLine="709"/>
        <w:jc w:val="both"/>
        <w:rPr>
          <w:sz w:val="22"/>
          <w:szCs w:val="22"/>
          <w:lang w:val="es-CR" w:eastAsia="es-CR"/>
        </w:rPr>
      </w:pPr>
      <w:r w:rsidRPr="007D7FC6">
        <w:rPr>
          <w:sz w:val="22"/>
          <w:szCs w:val="22"/>
          <w:lang w:val="es-CR" w:eastAsia="es-CR"/>
        </w:rPr>
        <w:t>En consulta con los distintos profesionales de Planificación que actualmente se destacan en distintos circuitos dentro de los Modelos de Sostenibilidad para el año 2020 en los Tribunales de Segunda Instancia se llevaron a cabo o al menos se formularon eventuales planes de trabajo en aras de eventuales mejoras en los indicadores de gestión.</w:t>
      </w:r>
    </w:p>
    <w:p w14:paraId="5D95EC50" w14:textId="77777777" w:rsidR="00E276F1" w:rsidRPr="007D7FC6" w:rsidRDefault="00E276F1" w:rsidP="00E276F1">
      <w:pPr>
        <w:ind w:left="851" w:right="851" w:firstLine="709"/>
        <w:jc w:val="both"/>
        <w:rPr>
          <w:sz w:val="22"/>
          <w:szCs w:val="22"/>
          <w:lang w:val="es-CR" w:eastAsia="es-CR"/>
        </w:rPr>
      </w:pPr>
    </w:p>
    <w:p w14:paraId="5B979765" w14:textId="77777777" w:rsidR="00E276F1" w:rsidRPr="007D7FC6" w:rsidRDefault="00E276F1" w:rsidP="00E45C12">
      <w:pPr>
        <w:pStyle w:val="Prrafodelista"/>
        <w:numPr>
          <w:ilvl w:val="0"/>
          <w:numId w:val="16"/>
        </w:numPr>
        <w:suppressAutoHyphens w:val="0"/>
        <w:ind w:left="851" w:right="851" w:firstLine="709"/>
        <w:jc w:val="both"/>
        <w:rPr>
          <w:sz w:val="22"/>
          <w:szCs w:val="22"/>
          <w:lang w:val="es-CR" w:eastAsia="es-CR"/>
        </w:rPr>
      </w:pPr>
      <w:r w:rsidRPr="007D7FC6">
        <w:rPr>
          <w:sz w:val="22"/>
          <w:szCs w:val="22"/>
          <w:lang w:val="es-CR" w:eastAsia="es-CR"/>
        </w:rPr>
        <w:t xml:space="preserve">En el </w:t>
      </w:r>
      <w:r w:rsidRPr="007D7FC6">
        <w:rPr>
          <w:b/>
          <w:bCs/>
          <w:sz w:val="22"/>
          <w:szCs w:val="22"/>
          <w:shd w:val="clear" w:color="auto" w:fill="FFFFFF"/>
          <w:lang w:val="es-CR"/>
        </w:rPr>
        <w:t>Tribunal de Apelación Civil y Laboral de Puntarenas</w:t>
      </w:r>
      <w:r w:rsidRPr="007D7FC6">
        <w:rPr>
          <w:sz w:val="22"/>
          <w:szCs w:val="22"/>
          <w:lang w:val="es-CR" w:eastAsia="es-CR"/>
        </w:rPr>
        <w:t xml:space="preserve">, se pretendía hacer un plan a efecto de lograr la disminución de días en trámite de expedientes pendientes de redacción de proyecto, ya que su plazo se encuentra a más de </w:t>
      </w:r>
      <w:r w:rsidRPr="007D7FC6">
        <w:rPr>
          <w:sz w:val="22"/>
          <w:szCs w:val="22"/>
          <w:lang w:val="es-CR" w:eastAsia="es-CR"/>
        </w:rPr>
        <w:lastRenderedPageBreak/>
        <w:t>700 días, sin embargo, por una situación particular que se presentó con una persona juzgadora dicho plan no pudo llevarse a cabo.</w:t>
      </w:r>
    </w:p>
    <w:p w14:paraId="6197F1D4" w14:textId="77777777" w:rsidR="00E276F1" w:rsidRPr="007D7FC6" w:rsidRDefault="00E276F1" w:rsidP="00E276F1">
      <w:pPr>
        <w:ind w:left="851" w:right="851" w:firstLine="709"/>
        <w:jc w:val="both"/>
        <w:rPr>
          <w:sz w:val="22"/>
          <w:szCs w:val="22"/>
          <w:lang w:val="es-CR" w:eastAsia="es-CR"/>
        </w:rPr>
      </w:pPr>
    </w:p>
    <w:p w14:paraId="1D2540B0" w14:textId="77777777" w:rsidR="00E276F1" w:rsidRPr="007D7FC6" w:rsidRDefault="00E276F1" w:rsidP="00E45C12">
      <w:pPr>
        <w:pStyle w:val="Prrafodelista"/>
        <w:numPr>
          <w:ilvl w:val="0"/>
          <w:numId w:val="16"/>
        </w:numPr>
        <w:suppressAutoHyphens w:val="0"/>
        <w:ind w:left="851" w:right="851" w:firstLine="709"/>
        <w:jc w:val="both"/>
        <w:textAlignment w:val="baseline"/>
        <w:rPr>
          <w:sz w:val="22"/>
          <w:szCs w:val="22"/>
          <w:lang w:val="es-CR"/>
        </w:rPr>
      </w:pPr>
      <w:r w:rsidRPr="007D7FC6">
        <w:rPr>
          <w:sz w:val="22"/>
          <w:szCs w:val="22"/>
          <w:lang w:val="es-CR" w:eastAsia="es-CR"/>
        </w:rPr>
        <w:t xml:space="preserve">En el </w:t>
      </w:r>
      <w:r w:rsidRPr="007D7FC6">
        <w:rPr>
          <w:b/>
          <w:bCs/>
          <w:sz w:val="22"/>
          <w:szCs w:val="22"/>
          <w:lang w:val="es-CR" w:eastAsia="es-CR"/>
        </w:rPr>
        <w:t>Tribunal de Apelaciones Civil y de Trabajo del Primer Circuito Judicial de la Zona Atlántica</w:t>
      </w:r>
      <w:r w:rsidRPr="007D7FC6">
        <w:rPr>
          <w:sz w:val="22"/>
          <w:szCs w:val="22"/>
          <w:lang w:val="es-CR" w:eastAsia="es-CR"/>
        </w:rPr>
        <w:t>, se elaboró un plan que tenía la intención de disminuir la cantidad de expedientes pendientes de fallo, aumentar la cantidad de sentencias dictadas por personas Juzgadoras y mejorar el porcentaje de rendimiento de persona juzgadora dentro del plazo del 20 de febrero del 2020 al 30 de mayo del 2020; sin embargo, los planes remediales realizados no dieron buenos resultados para que los indicadores se alejaran considerablemente del rango de crítico, debido a que los expedientes de tramitación son complejos y con abundante prueba, por lo que conllevó más tiempo para resolverlos.  Igualmente presentaron una situación particular con una de las personas juzgadoras quién se incapacitaba constantemente sin sustitución y tenía asignados expedientes para el dictado de sentencia en materia laboral. No obstante, en la minuta de abril del 2020 indicaron que de continuar la situación realizarán un plan remedial para distribuir los expedientes de dicha persona juzgadora. </w:t>
      </w:r>
    </w:p>
    <w:p w14:paraId="392F5E47" w14:textId="77777777" w:rsidR="00E276F1" w:rsidRPr="007D7FC6" w:rsidRDefault="00E276F1" w:rsidP="00E276F1">
      <w:pPr>
        <w:pStyle w:val="Prrafodelista"/>
        <w:ind w:left="851" w:right="851" w:firstLine="709"/>
        <w:jc w:val="both"/>
        <w:rPr>
          <w:sz w:val="22"/>
          <w:szCs w:val="22"/>
          <w:lang w:val="es-CR" w:eastAsia="es-CR"/>
        </w:rPr>
      </w:pPr>
    </w:p>
    <w:p w14:paraId="6940A86D" w14:textId="77777777" w:rsidR="00E276F1" w:rsidRPr="007D7FC6" w:rsidRDefault="00E276F1" w:rsidP="00E45C12">
      <w:pPr>
        <w:pStyle w:val="Prrafodelista"/>
        <w:numPr>
          <w:ilvl w:val="0"/>
          <w:numId w:val="16"/>
        </w:numPr>
        <w:suppressAutoHyphens w:val="0"/>
        <w:ind w:left="851" w:right="851" w:firstLine="709"/>
        <w:jc w:val="both"/>
        <w:textAlignment w:val="baseline"/>
        <w:rPr>
          <w:sz w:val="22"/>
          <w:szCs w:val="22"/>
          <w:lang w:val="es-CR" w:eastAsia="es-CR"/>
        </w:rPr>
      </w:pPr>
      <w:r w:rsidRPr="007D7FC6">
        <w:rPr>
          <w:sz w:val="22"/>
          <w:szCs w:val="22"/>
          <w:lang w:val="es-CR" w:eastAsia="es-CR"/>
        </w:rPr>
        <w:t xml:space="preserve">En el </w:t>
      </w:r>
      <w:r w:rsidRPr="007D7FC6">
        <w:rPr>
          <w:b/>
          <w:bCs/>
          <w:sz w:val="22"/>
          <w:szCs w:val="22"/>
          <w:lang w:val="es-CR" w:eastAsia="es-CR"/>
        </w:rPr>
        <w:t>Tribunal de Apelación Civil y Trabajo del Circuito Judicial de Alajuela</w:t>
      </w:r>
      <w:r w:rsidRPr="007D7FC6">
        <w:rPr>
          <w:sz w:val="22"/>
          <w:szCs w:val="22"/>
          <w:lang w:val="es-CR" w:eastAsia="es-CR"/>
        </w:rPr>
        <w:t xml:space="preserve"> se estableció reducir el circulante en materia Civil el cual a enero de 2020 se encuentra en 431 asuntos, fuera del rango establecido de 200 a 246 expedientes, resultante del esfuerzo del personal Juez Ordinario y el Apoyo de la Sección Emergente (Civil) en atención al Plan 63-PLA-EV-PRE-2020 a abril del 2020 se mantuvo un circulante de 307 asuntos en circulante, con una reducción de 124 (28,7%) asuntos en comparación a enero que se mantenía en 431 asuntos. Como parte del seguimiento y análisis de los indicadores de gestión, es relevante destacar que a junio de 2020 se logra estabilizar el indicador donde se registra una métrica de 184 asuntos. En razón del alcance del objetivo de plan de trabajo, se redirecciona el enfoque del plan y se presenta la solicitud al CACMFJ de la prórroga de asignación de la Sección Emergente Especializada Civil para reducir el pendiente de fallo a dos meses. Para octubre de 2020 se registra un circulante de 127 expedientes dentro del parámetro establecido por la Dirección de Planificación de 200 a 246 asuntos.  Además, como del apoyo brindado al resultante de los planes de trabajo en materia Civil, el recurso del Tribunal de Apelación logró reducir el circulante en materia Laboral; el cual, a enero de 2020 se registraba una métrica de 141 asuntos y para octubre de 2020 se registra una métrica de 110 expedientes dentro del parámetro de establecido por la Dirección de Planificación de 235 a 287 asuntos.  </w:t>
      </w:r>
    </w:p>
    <w:p w14:paraId="708A473E" w14:textId="77777777" w:rsidR="00E276F1" w:rsidRPr="007D7FC6" w:rsidRDefault="00E276F1" w:rsidP="00E276F1">
      <w:pPr>
        <w:pStyle w:val="Prrafodelista"/>
        <w:ind w:left="851" w:right="851" w:firstLine="709"/>
        <w:jc w:val="both"/>
        <w:textAlignment w:val="baseline"/>
        <w:rPr>
          <w:sz w:val="22"/>
          <w:szCs w:val="22"/>
          <w:lang w:val="es-CR" w:eastAsia="es-CR"/>
        </w:rPr>
      </w:pPr>
    </w:p>
    <w:p w14:paraId="03DC1A13" w14:textId="77777777" w:rsidR="00E276F1" w:rsidRPr="007D7FC6" w:rsidRDefault="00E276F1" w:rsidP="00E45C12">
      <w:pPr>
        <w:pStyle w:val="Prrafodelista"/>
        <w:numPr>
          <w:ilvl w:val="0"/>
          <w:numId w:val="16"/>
        </w:numPr>
        <w:suppressAutoHyphens w:val="0"/>
        <w:ind w:left="851" w:right="851" w:firstLine="709"/>
        <w:jc w:val="both"/>
        <w:textAlignment w:val="baseline"/>
        <w:rPr>
          <w:sz w:val="22"/>
          <w:szCs w:val="22"/>
          <w:lang w:val="es-CR"/>
        </w:rPr>
      </w:pPr>
      <w:r w:rsidRPr="007D7FC6">
        <w:rPr>
          <w:b/>
          <w:bCs/>
          <w:sz w:val="22"/>
          <w:szCs w:val="22"/>
          <w:lang w:val="es-CR" w:eastAsia="es-CR"/>
        </w:rPr>
        <w:t>En el Tribunal de Apelación Civil y Trabajo del Circuito Judicial de Alajuela</w:t>
      </w:r>
      <w:r w:rsidRPr="007D7FC6">
        <w:rPr>
          <w:sz w:val="22"/>
          <w:szCs w:val="22"/>
          <w:lang w:val="es-CR" w:eastAsia="es-CR"/>
        </w:rPr>
        <w:t xml:space="preserve"> se estableció el plan para reducir el plazo de espera de dictado sentencia el cual a enero de 2020 se encontraba en 677 días naturales, fuera del rango establecido de 40 a 45 días cuyo resultado fue que el indicador global se mantenía a abril del 2020 en 296 días naturales con una reducción de 381 (56%) días en comparación a enero que se mantenía en 677 días.  Como parte del seguimiento y análisis de los indicadores de gestión, es relevante destacar que a julio de 2020 se registra una métrica </w:t>
      </w:r>
      <w:r w:rsidRPr="007D7FC6">
        <w:rPr>
          <w:sz w:val="22"/>
          <w:szCs w:val="22"/>
          <w:lang w:val="es-CR" w:eastAsia="es-CR"/>
        </w:rPr>
        <w:lastRenderedPageBreak/>
        <w:t>de 387 días naturales.  Se establece un plan de trabajo a lo interno del Tribunal de Apelación; en el cual, consiste en brindar apoyo durante setiembre de 2020 con dos expedientes al escritorio de la persona Jueza que mantiene los expedientes más antiguos pendientes de dictado de sentencia en materia Civil, a octubre de 2020 se registra una métrica de 339 días naturales; el cual, en comparación a enero de 2020 (677 días) se muestra una reducción de aproximadamente del 50% (338 días).</w:t>
      </w:r>
    </w:p>
    <w:p w14:paraId="2DE10AD1" w14:textId="77777777" w:rsidR="00E276F1" w:rsidRPr="007D7FC6" w:rsidRDefault="00E276F1" w:rsidP="00E276F1">
      <w:pPr>
        <w:pStyle w:val="Prrafodelista"/>
        <w:ind w:left="851" w:right="851" w:firstLine="709"/>
        <w:jc w:val="both"/>
        <w:rPr>
          <w:sz w:val="22"/>
          <w:szCs w:val="22"/>
          <w:lang w:val="es-CR"/>
        </w:rPr>
      </w:pPr>
    </w:p>
    <w:p w14:paraId="2D68CB72" w14:textId="77777777" w:rsidR="00E276F1" w:rsidRPr="007D7FC6" w:rsidRDefault="00E276F1" w:rsidP="00E45C12">
      <w:pPr>
        <w:pStyle w:val="Prrafodelista"/>
        <w:numPr>
          <w:ilvl w:val="0"/>
          <w:numId w:val="16"/>
        </w:numPr>
        <w:suppressAutoHyphens w:val="0"/>
        <w:ind w:left="851" w:right="851" w:firstLine="709"/>
        <w:jc w:val="both"/>
        <w:textAlignment w:val="baseline"/>
        <w:rPr>
          <w:sz w:val="22"/>
          <w:szCs w:val="22"/>
          <w:lang w:val="es-CR" w:eastAsia="es-CR"/>
        </w:rPr>
      </w:pPr>
      <w:r w:rsidRPr="007D7FC6">
        <w:rPr>
          <w:sz w:val="22"/>
          <w:szCs w:val="22"/>
          <w:lang w:val="es-CR" w:eastAsia="es-CR"/>
        </w:rPr>
        <w:t>Además, en e</w:t>
      </w:r>
      <w:r w:rsidRPr="007D7FC6">
        <w:rPr>
          <w:b/>
          <w:bCs/>
          <w:sz w:val="22"/>
          <w:szCs w:val="22"/>
          <w:lang w:val="es-CR" w:eastAsia="es-CR"/>
        </w:rPr>
        <w:t>l Tribunal de Apelación Civil y Trabajo del Circuito Judicial de Alajuela</w:t>
      </w:r>
      <w:r w:rsidRPr="007D7FC6">
        <w:rPr>
          <w:sz w:val="22"/>
          <w:szCs w:val="22"/>
          <w:lang w:val="es-CR" w:eastAsia="es-CR"/>
        </w:rPr>
        <w:t xml:space="preserve"> se estableció el plan de reducir el plazo para resolver escritos el cual a enero de 2020 se encontraba en 747 días naturales, fuera del rango establecido de 10 a 15 días. Donde a abril del 2020 se mantenía un plazo de 441 días naturales con una reducción de 306 (41%) días en comparación a enero que se mantenía en 747 días. Como parte del seguimiento y análisis de los indicadores de gestión, es relevante destacar que a julio de 2020 se registra una métrica de 680 días naturales. Además, como parte de los planes de trabajo a nivel del Equipo de Mejora se indicó a las personas juezas a partir de julio de 2020 que debían resolver los cuatro expedientes de más vieja data para reducir el plazo de resolver escritos; por otra parte, las personas técnicas judiciales realizaron una depuración de los escritos. Resultante de los planes de trabajo, establecidos a lo interno del Tribunal de Apelación se registró una métrica de 325 días naturales; el cual, en comparación de enero de 2020 (747 días) se muestra una reducción del 56% (422 días) en el plazo para resolver escritos.</w:t>
      </w:r>
    </w:p>
    <w:p w14:paraId="28518DE3" w14:textId="77777777" w:rsidR="00E276F1" w:rsidRPr="007D7FC6" w:rsidRDefault="00E276F1" w:rsidP="00E276F1">
      <w:pPr>
        <w:pStyle w:val="Prrafodelista"/>
        <w:suppressAutoHyphens w:val="0"/>
        <w:ind w:left="1560" w:right="851"/>
        <w:jc w:val="both"/>
        <w:textAlignment w:val="baseline"/>
        <w:rPr>
          <w:sz w:val="22"/>
          <w:szCs w:val="22"/>
          <w:lang w:val="es-CR" w:eastAsia="es-CR"/>
        </w:rPr>
      </w:pPr>
    </w:p>
    <w:p w14:paraId="5BBCFD27" w14:textId="77777777" w:rsidR="00E276F1" w:rsidRPr="007D7FC6" w:rsidRDefault="00E276F1" w:rsidP="00E45C12">
      <w:pPr>
        <w:pStyle w:val="Prrafodelista"/>
        <w:numPr>
          <w:ilvl w:val="0"/>
          <w:numId w:val="16"/>
        </w:numPr>
        <w:suppressAutoHyphens w:val="0"/>
        <w:ind w:left="851" w:right="851" w:firstLine="709"/>
        <w:jc w:val="both"/>
        <w:textAlignment w:val="baseline"/>
        <w:rPr>
          <w:sz w:val="22"/>
          <w:szCs w:val="22"/>
          <w:lang w:val="es-CR" w:eastAsia="es-CR"/>
        </w:rPr>
      </w:pPr>
      <w:r w:rsidRPr="007D7FC6">
        <w:rPr>
          <w:sz w:val="22"/>
          <w:szCs w:val="22"/>
          <w:lang w:val="es-CR" w:eastAsia="es-CR"/>
        </w:rPr>
        <w:t>También en este mismo despacho se estableció un plan a efecto de reducir el plazo de espera NUE votado más antiguo pendiente de firmar, el cual a enero de 2020 se encuentra en 43 días naturales, fuera del rango establecido de 20 a 25 días y desde febrero del 2020 se logró estabilizar el indicador con un plazo de seis y un día para febrero y marzo en ese orden respectivo. En el caso de abril del 2020 se mantuvo en catorce días aún dentro del plazo establecido. En sesión de trabajo del seguimiento de indicadores de abril del 2020; se estableció como plan preventivo que la persona Coordinadora Judicial revisará los buzones para recordarles a las personas juezas la firma, así previendo que no se incremente el plazo; el Dr. Guillermo Guilá estuvo de acuerdo con la propuesta tomada a lo interno del Equipo de Mejora. Se destaca que, desde junio a octubre de 2020 se registró un día para el plazo de espera del expediente votado más antiguo; por lo que, el indicador se encuentra estabilizado dentro de rango de 20 a 25 días naturales.</w:t>
      </w:r>
    </w:p>
    <w:p w14:paraId="7C48AA24" w14:textId="77777777" w:rsidR="00E276F1" w:rsidRPr="007D7FC6" w:rsidRDefault="00E276F1" w:rsidP="00E276F1">
      <w:pPr>
        <w:ind w:left="851" w:right="851" w:firstLine="709"/>
        <w:jc w:val="both"/>
        <w:rPr>
          <w:sz w:val="22"/>
          <w:szCs w:val="22"/>
          <w:lang w:val="es-CR" w:eastAsia="es-CR"/>
        </w:rPr>
      </w:pPr>
    </w:p>
    <w:p w14:paraId="0AB41347" w14:textId="77777777" w:rsidR="00E276F1" w:rsidRPr="007D7FC6" w:rsidRDefault="00E276F1" w:rsidP="00E276F1">
      <w:pPr>
        <w:pStyle w:val="AAgestin"/>
        <w:rPr>
          <w:b/>
          <w:bCs/>
          <w:color w:val="auto"/>
          <w:sz w:val="22"/>
          <w:szCs w:val="22"/>
          <w:u w:val="single"/>
          <w:lang w:val="es-CR"/>
        </w:rPr>
      </w:pPr>
      <w:bookmarkStart w:id="25" w:name="_Toc78289586"/>
      <w:bookmarkStart w:id="26" w:name="_Toc78443576"/>
      <w:bookmarkStart w:id="27" w:name="_Toc80093989"/>
      <w:r w:rsidRPr="007D7FC6">
        <w:rPr>
          <w:b/>
          <w:bCs/>
          <w:color w:val="auto"/>
          <w:sz w:val="22"/>
          <w:szCs w:val="22"/>
          <w:u w:val="single"/>
          <w:lang w:val="es-CR"/>
        </w:rPr>
        <w:t>Extracto del Informe de Corte Plena octubre-noviembre-diciembre (301-PLA-MI-2021):</w:t>
      </w:r>
      <w:bookmarkEnd w:id="25"/>
      <w:bookmarkEnd w:id="26"/>
      <w:bookmarkEnd w:id="27"/>
      <w:r w:rsidRPr="007D7FC6">
        <w:rPr>
          <w:b/>
          <w:bCs/>
          <w:color w:val="auto"/>
          <w:sz w:val="22"/>
          <w:szCs w:val="22"/>
          <w:u w:val="single"/>
          <w:lang w:val="es-CR"/>
        </w:rPr>
        <w:t xml:space="preserve"> </w:t>
      </w:r>
    </w:p>
    <w:p w14:paraId="3954495C" w14:textId="77777777" w:rsidR="00E276F1" w:rsidRPr="007D7FC6" w:rsidRDefault="00E276F1" w:rsidP="00E276F1">
      <w:pPr>
        <w:ind w:left="851" w:right="851" w:firstLine="709"/>
        <w:jc w:val="both"/>
        <w:rPr>
          <w:sz w:val="22"/>
          <w:szCs w:val="22"/>
          <w:lang w:val="es-CR" w:eastAsia="es-CR"/>
        </w:rPr>
      </w:pPr>
    </w:p>
    <w:p w14:paraId="718F1B98" w14:textId="77777777" w:rsidR="00E276F1" w:rsidRPr="007D7FC6" w:rsidRDefault="00E276F1" w:rsidP="00E276F1">
      <w:pPr>
        <w:ind w:left="851" w:right="851" w:firstLine="709"/>
        <w:jc w:val="both"/>
        <w:rPr>
          <w:sz w:val="22"/>
          <w:szCs w:val="22"/>
          <w:lang w:val="es-CR" w:eastAsia="es-CR"/>
        </w:rPr>
      </w:pPr>
      <w:r w:rsidRPr="007D7FC6">
        <w:rPr>
          <w:sz w:val="22"/>
          <w:szCs w:val="22"/>
          <w:lang w:val="es-CR" w:eastAsia="es-CR"/>
        </w:rPr>
        <w:t xml:space="preserve">Revisando el informe </w:t>
      </w:r>
      <w:r w:rsidRPr="007D7FC6">
        <w:rPr>
          <w:b/>
          <w:bCs/>
          <w:sz w:val="22"/>
          <w:szCs w:val="22"/>
          <w:u w:val="single"/>
          <w:lang w:val="es-CR" w:eastAsia="es-CR"/>
        </w:rPr>
        <w:t>301-PLA-MI-2021</w:t>
      </w:r>
      <w:r w:rsidRPr="007D7FC6">
        <w:rPr>
          <w:sz w:val="22"/>
          <w:szCs w:val="22"/>
          <w:lang w:val="es-CR" w:eastAsia="es-CR"/>
        </w:rPr>
        <w:t xml:space="preserve"> relacionado a Tribunales de Apelaciones Civil y Laboral de intereses para el 2020 se menciona de forma general en los apartados que contienen los siguientes cuadros y su conclusión reelevante: </w:t>
      </w:r>
    </w:p>
    <w:p w14:paraId="1A2299DF" w14:textId="77777777" w:rsidR="00E276F1" w:rsidRPr="007D7FC6" w:rsidRDefault="00E276F1" w:rsidP="00E276F1">
      <w:pPr>
        <w:ind w:left="851" w:right="851" w:firstLine="709"/>
        <w:jc w:val="both"/>
        <w:rPr>
          <w:sz w:val="22"/>
          <w:szCs w:val="22"/>
          <w:lang w:val="es-CR" w:eastAsia="es-CR"/>
        </w:rPr>
      </w:pPr>
    </w:p>
    <w:p w14:paraId="3C75B908" w14:textId="77777777" w:rsidR="00E276F1" w:rsidRPr="007D7FC6" w:rsidRDefault="00E276F1" w:rsidP="00E45C12">
      <w:pPr>
        <w:pStyle w:val="Prrafodelista"/>
        <w:numPr>
          <w:ilvl w:val="0"/>
          <w:numId w:val="17"/>
        </w:numPr>
        <w:suppressAutoHyphens w:val="0"/>
        <w:ind w:left="851" w:right="851" w:firstLine="709"/>
        <w:jc w:val="both"/>
        <w:rPr>
          <w:sz w:val="22"/>
          <w:szCs w:val="22"/>
          <w:lang w:val="es-CR" w:eastAsia="es-CR"/>
        </w:rPr>
      </w:pPr>
      <w:r w:rsidRPr="007D7FC6">
        <w:rPr>
          <w:sz w:val="22"/>
          <w:szCs w:val="22"/>
          <w:lang w:val="es-CR" w:eastAsia="es-CR"/>
        </w:rPr>
        <w:lastRenderedPageBreak/>
        <w:t xml:space="preserve">Sobre la “Cantidad de asuntos nuevos desglosados por mes y materia” donde se indica la cantidad de asuntos ingresados tanto para materia civil como laboral durante el 2020.  Donde haciendo una relación proporcional y porcentual, el 18.97% (9929 asuntos) del total de asuntos de segunda instancia fueron conocidos en estas instancias (Tribunales de Apelaciones Civiles y Laborales). </w:t>
      </w:r>
    </w:p>
    <w:p w14:paraId="0B484A84" w14:textId="77777777" w:rsidR="00E276F1" w:rsidRPr="007D7FC6" w:rsidRDefault="00E276F1" w:rsidP="00E276F1">
      <w:pPr>
        <w:pStyle w:val="Prrafodelista"/>
        <w:suppressAutoHyphens w:val="0"/>
        <w:ind w:left="1560" w:right="851"/>
        <w:jc w:val="both"/>
        <w:rPr>
          <w:sz w:val="22"/>
          <w:szCs w:val="22"/>
          <w:lang w:val="es-CR" w:eastAsia="es-CR"/>
        </w:rPr>
      </w:pPr>
    </w:p>
    <w:p w14:paraId="6F5F5EED" w14:textId="77777777" w:rsidR="00E276F1" w:rsidRPr="007D7FC6" w:rsidRDefault="00E276F1" w:rsidP="00E45C12">
      <w:pPr>
        <w:pStyle w:val="Prrafodelista"/>
        <w:numPr>
          <w:ilvl w:val="0"/>
          <w:numId w:val="17"/>
        </w:numPr>
        <w:suppressAutoHyphens w:val="0"/>
        <w:ind w:left="851" w:right="851" w:firstLine="709"/>
        <w:jc w:val="both"/>
        <w:rPr>
          <w:sz w:val="22"/>
          <w:szCs w:val="22"/>
          <w:lang w:val="es-CR" w:eastAsia="es-CR"/>
        </w:rPr>
      </w:pPr>
      <w:r w:rsidRPr="007D7FC6">
        <w:rPr>
          <w:sz w:val="22"/>
          <w:szCs w:val="22"/>
          <w:lang w:val="es-CR" w:eastAsia="es-CR"/>
        </w:rPr>
        <w:t>Sobre la. Cantidad de asuntos terminados desglosados por mes y materia, donde se indica la cantidad de asuntos terminados tanto para materia civil como laboral durante el 2020.  Donde haciendo una relación proporcional y porcentual, el 18.87% (10552 asuntos) del total de asuntos de segunda instancia fueron concluidos en estas instancias (Tribunales de Apelaciones Civiles y Laborales).</w:t>
      </w:r>
    </w:p>
    <w:p w14:paraId="38C9940C" w14:textId="77777777" w:rsidR="00E276F1" w:rsidRPr="007D7FC6" w:rsidRDefault="00E276F1" w:rsidP="00E276F1">
      <w:pPr>
        <w:suppressAutoHyphens w:val="0"/>
        <w:ind w:right="851"/>
        <w:jc w:val="both"/>
        <w:rPr>
          <w:sz w:val="22"/>
          <w:szCs w:val="22"/>
          <w:lang w:val="es-CR" w:eastAsia="es-CR"/>
        </w:rPr>
      </w:pPr>
    </w:p>
    <w:p w14:paraId="28416435" w14:textId="77777777" w:rsidR="00E276F1" w:rsidRPr="007D7FC6" w:rsidRDefault="00E276F1" w:rsidP="00E45C12">
      <w:pPr>
        <w:pStyle w:val="Prrafodelista"/>
        <w:numPr>
          <w:ilvl w:val="0"/>
          <w:numId w:val="17"/>
        </w:numPr>
        <w:shd w:val="clear" w:color="auto" w:fill="FFFFFF" w:themeFill="background1"/>
        <w:suppressAutoHyphens w:val="0"/>
        <w:ind w:left="851" w:right="851" w:firstLine="709"/>
        <w:jc w:val="both"/>
        <w:rPr>
          <w:sz w:val="22"/>
          <w:szCs w:val="22"/>
          <w:lang w:val="es-CR" w:eastAsia="es-CR"/>
        </w:rPr>
      </w:pPr>
      <w:r w:rsidRPr="007D7FC6">
        <w:rPr>
          <w:sz w:val="22"/>
          <w:szCs w:val="22"/>
          <w:lang w:val="es-CR" w:eastAsia="es-CR"/>
        </w:rPr>
        <w:t xml:space="preserve">En cuanto a una comparación de asuntos entrados-terminados, se puede observar que se realizaron más asuntos terminados, siendo en términos porcentuales un 6.27% más de asuntos terminados respecto a los asuntos ingresados. </w:t>
      </w:r>
    </w:p>
    <w:p w14:paraId="6FAE028B" w14:textId="77777777" w:rsidR="00E276F1" w:rsidRPr="007D7FC6" w:rsidRDefault="00E276F1" w:rsidP="00E276F1">
      <w:pPr>
        <w:shd w:val="clear" w:color="auto" w:fill="FFFFFF" w:themeFill="background1"/>
        <w:suppressAutoHyphens w:val="0"/>
        <w:ind w:right="851"/>
        <w:jc w:val="both"/>
        <w:rPr>
          <w:sz w:val="22"/>
          <w:szCs w:val="22"/>
          <w:lang w:val="es-CR" w:eastAsia="es-CR"/>
        </w:rPr>
      </w:pPr>
    </w:p>
    <w:p w14:paraId="01A47EAB" w14:textId="77777777" w:rsidR="00E276F1" w:rsidRPr="007D7FC6" w:rsidRDefault="00E276F1" w:rsidP="00E45C12">
      <w:pPr>
        <w:pStyle w:val="Prrafodelista"/>
        <w:numPr>
          <w:ilvl w:val="0"/>
          <w:numId w:val="17"/>
        </w:numPr>
        <w:suppressAutoHyphens w:val="0"/>
        <w:ind w:left="851" w:right="851" w:firstLine="709"/>
        <w:jc w:val="both"/>
        <w:rPr>
          <w:sz w:val="22"/>
          <w:szCs w:val="22"/>
          <w:lang w:val="es-CR" w:eastAsia="es-CR"/>
        </w:rPr>
      </w:pPr>
      <w:r w:rsidRPr="007D7FC6">
        <w:rPr>
          <w:sz w:val="22"/>
          <w:szCs w:val="22"/>
          <w:lang w:val="es-CR" w:eastAsia="es-CR"/>
        </w:rPr>
        <w:t>Sobre la “Cantidad de asuntos activos por cada mes del año 2020 por materia exceptuando Cobro”, del cuadro se observa los circulantes finales o la cantidad de asuntos activos por cada mes y se hace una comparación porcentual entre el primer mes del año con el último mes del mismo año. Para los Tribunales de Apelación Civil en enero del 2020 se inició con un circulante activo de 2211 y para diciembre se registró un circulante activo de 1933. Existiendo una disminución de un 13%. Por su parte, lo relacionado a materia laboral en enero del 2020 se inició con un circulante activo de 1326 y para diciembre se registró un circulante activo de 962. Existiendo una disminución de un 27%.</w:t>
      </w:r>
    </w:p>
    <w:p w14:paraId="1E9C1674" w14:textId="77777777" w:rsidR="00E276F1" w:rsidRPr="007D7FC6" w:rsidRDefault="00E276F1" w:rsidP="00E276F1">
      <w:pPr>
        <w:suppressAutoHyphens w:val="0"/>
        <w:ind w:right="851"/>
        <w:jc w:val="both"/>
        <w:rPr>
          <w:sz w:val="22"/>
          <w:szCs w:val="22"/>
          <w:lang w:val="es-CR" w:eastAsia="es-CR"/>
        </w:rPr>
      </w:pPr>
    </w:p>
    <w:p w14:paraId="651619AF" w14:textId="77777777" w:rsidR="00E276F1" w:rsidRPr="007D7FC6" w:rsidRDefault="00E276F1" w:rsidP="00E45C12">
      <w:pPr>
        <w:pStyle w:val="Prrafodelista"/>
        <w:numPr>
          <w:ilvl w:val="0"/>
          <w:numId w:val="17"/>
        </w:numPr>
        <w:suppressAutoHyphens w:val="0"/>
        <w:ind w:left="851" w:right="851" w:firstLine="709"/>
        <w:jc w:val="both"/>
        <w:rPr>
          <w:sz w:val="22"/>
          <w:szCs w:val="22"/>
          <w:lang w:val="es-CR" w:eastAsia="es-CR"/>
        </w:rPr>
      </w:pPr>
      <w:r w:rsidRPr="007D7FC6">
        <w:rPr>
          <w:sz w:val="22"/>
          <w:szCs w:val="22"/>
          <w:lang w:val="es-CR" w:eastAsia="es-CR"/>
        </w:rPr>
        <w:t>En cuanto a eventuales recomendaciones externadas específicamente para este tipo de despachos que literalmente indican:</w:t>
      </w:r>
    </w:p>
    <w:p w14:paraId="1BE44719" w14:textId="77777777" w:rsidR="00E276F1" w:rsidRPr="007D7FC6" w:rsidRDefault="00E276F1" w:rsidP="00E276F1">
      <w:pPr>
        <w:tabs>
          <w:tab w:val="left" w:pos="426"/>
          <w:tab w:val="left" w:pos="993"/>
          <w:tab w:val="left" w:pos="1276"/>
          <w:tab w:val="left" w:pos="3130"/>
          <w:tab w:val="center" w:pos="4419"/>
        </w:tabs>
        <w:ind w:left="851" w:right="851" w:firstLine="709"/>
        <w:contextualSpacing/>
        <w:jc w:val="both"/>
        <w:rPr>
          <w:sz w:val="22"/>
          <w:szCs w:val="22"/>
          <w:lang w:val="es-CR" w:eastAsia="es-CR"/>
        </w:rPr>
      </w:pPr>
    </w:p>
    <w:p w14:paraId="1F885743" w14:textId="77777777" w:rsidR="00E276F1" w:rsidRPr="007D7FC6" w:rsidRDefault="00E276F1" w:rsidP="00E276F1">
      <w:pPr>
        <w:pStyle w:val="Prrafodelista"/>
        <w:tabs>
          <w:tab w:val="left" w:pos="426"/>
          <w:tab w:val="left" w:pos="993"/>
          <w:tab w:val="left" w:pos="1276"/>
          <w:tab w:val="left" w:pos="3130"/>
          <w:tab w:val="center" w:pos="4419"/>
        </w:tabs>
        <w:ind w:left="851" w:right="851" w:firstLine="709"/>
        <w:jc w:val="both"/>
        <w:rPr>
          <w:i/>
          <w:iCs/>
          <w:sz w:val="22"/>
          <w:szCs w:val="22"/>
          <w:lang w:val="es-CR" w:eastAsia="es-CR"/>
        </w:rPr>
      </w:pPr>
      <w:r w:rsidRPr="007D7FC6">
        <w:rPr>
          <w:i/>
          <w:iCs/>
          <w:sz w:val="22"/>
          <w:szCs w:val="22"/>
          <w:lang w:val="es-CR" w:eastAsia="es-CR"/>
        </w:rPr>
        <w:t xml:space="preserve">En materia laboral </w:t>
      </w:r>
    </w:p>
    <w:p w14:paraId="4C885C43" w14:textId="77777777" w:rsidR="00E276F1" w:rsidRPr="007D7FC6" w:rsidRDefault="00E276F1" w:rsidP="00E276F1">
      <w:pPr>
        <w:pStyle w:val="Prrafodelista"/>
        <w:tabs>
          <w:tab w:val="left" w:pos="426"/>
          <w:tab w:val="left" w:pos="993"/>
          <w:tab w:val="left" w:pos="1276"/>
          <w:tab w:val="left" w:pos="3130"/>
          <w:tab w:val="center" w:pos="4419"/>
        </w:tabs>
        <w:ind w:left="851" w:right="851" w:firstLine="709"/>
        <w:jc w:val="both"/>
        <w:rPr>
          <w:i/>
          <w:iCs/>
          <w:sz w:val="22"/>
          <w:szCs w:val="22"/>
          <w:lang w:val="es-CR" w:eastAsia="es-CR"/>
        </w:rPr>
      </w:pPr>
    </w:p>
    <w:p w14:paraId="264855A7" w14:textId="77777777" w:rsidR="00E276F1" w:rsidRPr="007D7FC6" w:rsidRDefault="00E276F1" w:rsidP="00E45C12">
      <w:pPr>
        <w:pStyle w:val="Prrafodelista"/>
        <w:numPr>
          <w:ilvl w:val="0"/>
          <w:numId w:val="18"/>
        </w:numPr>
        <w:tabs>
          <w:tab w:val="left" w:pos="426"/>
          <w:tab w:val="left" w:pos="993"/>
          <w:tab w:val="left" w:pos="1276"/>
          <w:tab w:val="center" w:pos="1560"/>
        </w:tabs>
        <w:suppressAutoHyphens w:val="0"/>
        <w:ind w:left="851" w:right="851" w:firstLine="709"/>
        <w:contextualSpacing/>
        <w:jc w:val="both"/>
        <w:rPr>
          <w:i/>
          <w:iCs/>
          <w:sz w:val="22"/>
          <w:szCs w:val="22"/>
          <w:lang w:val="es-CR" w:eastAsia="es-CR"/>
        </w:rPr>
      </w:pPr>
      <w:r w:rsidRPr="007D7FC6">
        <w:rPr>
          <w:i/>
          <w:iCs/>
          <w:sz w:val="22"/>
          <w:szCs w:val="22"/>
          <w:lang w:val="es-CR" w:eastAsia="es-CR"/>
        </w:rPr>
        <w:t>“En el caso de los Tribunales Superiores, cumplir en la medida de lo posible con las cuotas de trabajo establecidas por la Dirección de Planificación, dando prioridad a los asuntos de mayor antigüedad”.</w:t>
      </w:r>
    </w:p>
    <w:p w14:paraId="400A9CF1" w14:textId="77777777" w:rsidR="00E276F1" w:rsidRPr="007D7FC6" w:rsidRDefault="00E276F1" w:rsidP="00E276F1">
      <w:pPr>
        <w:tabs>
          <w:tab w:val="left" w:pos="426"/>
          <w:tab w:val="left" w:pos="993"/>
          <w:tab w:val="left" w:pos="1276"/>
          <w:tab w:val="left" w:pos="3130"/>
          <w:tab w:val="center" w:pos="4419"/>
        </w:tabs>
        <w:ind w:left="851" w:right="851" w:firstLine="709"/>
        <w:contextualSpacing/>
        <w:jc w:val="both"/>
        <w:rPr>
          <w:i/>
          <w:iCs/>
          <w:sz w:val="22"/>
          <w:szCs w:val="22"/>
          <w:lang w:val="es-CR" w:eastAsia="es-CR"/>
        </w:rPr>
      </w:pPr>
    </w:p>
    <w:p w14:paraId="7233A902" w14:textId="77777777" w:rsidR="00E276F1" w:rsidRPr="007D7FC6" w:rsidRDefault="00E276F1" w:rsidP="00E45C12">
      <w:pPr>
        <w:pStyle w:val="Prrafodelista"/>
        <w:numPr>
          <w:ilvl w:val="0"/>
          <w:numId w:val="17"/>
        </w:numPr>
        <w:suppressAutoHyphens w:val="0"/>
        <w:ind w:left="851" w:right="851" w:firstLine="709"/>
        <w:jc w:val="both"/>
        <w:rPr>
          <w:sz w:val="22"/>
          <w:szCs w:val="22"/>
          <w:lang w:val="es-CR" w:eastAsia="es-CR"/>
        </w:rPr>
      </w:pPr>
      <w:r w:rsidRPr="007D7FC6">
        <w:rPr>
          <w:sz w:val="22"/>
          <w:szCs w:val="22"/>
          <w:lang w:val="es-CR" w:eastAsia="es-CR"/>
        </w:rPr>
        <w:t>Reiterando lo ya indicado en el cuadro 5 y 6 donde se hace ver lo respectivo al plazo de espera de dictado de sentencia, pues de las matrices a las que se pudo obtener la información, véase que dicho indicador para el 2020 a nivel general dentro de los siete Tribunales de Apelación de II Instancia en material laboral a nivel nacional el mismo se mantuvo alejado del rango estándar, donde todos los despachos superan el estándar en forma negativa por más de un 100%. Véase que, según los cuadros mencionados, el Tribunal de Puntarenas y San José son los que presenta ese alejamiento más crítico respecto a los otros despachos que a su vez también superan el 100% de forma negativa.</w:t>
      </w:r>
    </w:p>
    <w:p w14:paraId="42E79B4D" w14:textId="77777777" w:rsidR="00E276F1" w:rsidRPr="007D7FC6" w:rsidRDefault="00E276F1" w:rsidP="00E276F1">
      <w:pPr>
        <w:pStyle w:val="Prrafodelista"/>
        <w:ind w:left="851" w:right="851" w:firstLine="709"/>
        <w:jc w:val="both"/>
        <w:rPr>
          <w:sz w:val="22"/>
          <w:szCs w:val="22"/>
          <w:lang w:val="es-CR" w:eastAsia="es-CR"/>
        </w:rPr>
      </w:pPr>
    </w:p>
    <w:p w14:paraId="4A3DB044" w14:textId="77777777" w:rsidR="00E276F1" w:rsidRPr="007D7FC6" w:rsidRDefault="00E276F1" w:rsidP="00E45C12">
      <w:pPr>
        <w:pStyle w:val="Prrafodelista"/>
        <w:numPr>
          <w:ilvl w:val="0"/>
          <w:numId w:val="17"/>
        </w:numPr>
        <w:suppressAutoHyphens w:val="0"/>
        <w:ind w:left="851" w:right="851" w:firstLine="709"/>
        <w:jc w:val="both"/>
        <w:rPr>
          <w:sz w:val="22"/>
          <w:szCs w:val="22"/>
          <w:lang w:val="es-CR" w:eastAsia="es-CR"/>
        </w:rPr>
      </w:pPr>
      <w:r w:rsidRPr="007D7FC6">
        <w:rPr>
          <w:sz w:val="22"/>
          <w:szCs w:val="22"/>
          <w:lang w:val="es-CR" w:eastAsia="es-CR"/>
        </w:rPr>
        <w:t>Por otra parte, también se indicó que:</w:t>
      </w:r>
    </w:p>
    <w:p w14:paraId="3B9FEBA2" w14:textId="77777777" w:rsidR="00E276F1" w:rsidRPr="007D7FC6" w:rsidRDefault="00E276F1" w:rsidP="00E276F1">
      <w:pPr>
        <w:tabs>
          <w:tab w:val="left" w:pos="426"/>
          <w:tab w:val="left" w:pos="993"/>
          <w:tab w:val="left" w:pos="1276"/>
          <w:tab w:val="left" w:pos="3130"/>
          <w:tab w:val="center" w:pos="4419"/>
        </w:tabs>
        <w:ind w:left="851" w:right="851" w:firstLine="709"/>
        <w:contextualSpacing/>
        <w:jc w:val="both"/>
        <w:rPr>
          <w:i/>
          <w:iCs/>
          <w:sz w:val="22"/>
          <w:szCs w:val="22"/>
          <w:lang w:val="es-CR" w:eastAsia="es-CR"/>
        </w:rPr>
      </w:pPr>
    </w:p>
    <w:p w14:paraId="011F71E8" w14:textId="77777777" w:rsidR="00E276F1" w:rsidRPr="007D7FC6" w:rsidRDefault="00E276F1" w:rsidP="00E276F1">
      <w:pPr>
        <w:tabs>
          <w:tab w:val="left" w:pos="426"/>
          <w:tab w:val="left" w:pos="993"/>
          <w:tab w:val="left" w:pos="1276"/>
          <w:tab w:val="left" w:pos="1560"/>
        </w:tabs>
        <w:ind w:left="851" w:right="851" w:firstLine="709"/>
        <w:contextualSpacing/>
        <w:jc w:val="both"/>
        <w:rPr>
          <w:i/>
          <w:iCs/>
          <w:sz w:val="22"/>
          <w:szCs w:val="22"/>
          <w:lang w:val="es-CR" w:eastAsia="es-CR"/>
        </w:rPr>
      </w:pPr>
      <w:r w:rsidRPr="007D7FC6">
        <w:rPr>
          <w:i/>
          <w:iCs/>
          <w:sz w:val="22"/>
          <w:szCs w:val="22"/>
          <w:lang w:val="es-CR" w:eastAsia="es-CR"/>
        </w:rPr>
        <w:tab/>
        <w:t>En materia civil</w:t>
      </w:r>
    </w:p>
    <w:p w14:paraId="2E6192C5" w14:textId="77777777" w:rsidR="00E276F1" w:rsidRPr="007D7FC6" w:rsidRDefault="00E276F1" w:rsidP="00E276F1">
      <w:pPr>
        <w:tabs>
          <w:tab w:val="left" w:pos="426"/>
          <w:tab w:val="left" w:pos="993"/>
          <w:tab w:val="left" w:pos="1276"/>
          <w:tab w:val="left" w:pos="1560"/>
        </w:tabs>
        <w:ind w:left="851" w:right="851" w:firstLine="709"/>
        <w:contextualSpacing/>
        <w:jc w:val="both"/>
        <w:rPr>
          <w:i/>
          <w:iCs/>
          <w:sz w:val="22"/>
          <w:szCs w:val="22"/>
          <w:lang w:val="es-CR" w:eastAsia="es-CR"/>
        </w:rPr>
      </w:pPr>
    </w:p>
    <w:p w14:paraId="70485FF7" w14:textId="77777777" w:rsidR="00E276F1" w:rsidRPr="007D7FC6" w:rsidRDefault="00E276F1" w:rsidP="00E45C12">
      <w:pPr>
        <w:pStyle w:val="Prrafodelista"/>
        <w:numPr>
          <w:ilvl w:val="0"/>
          <w:numId w:val="18"/>
        </w:numPr>
        <w:tabs>
          <w:tab w:val="left" w:pos="426"/>
          <w:tab w:val="left" w:pos="993"/>
          <w:tab w:val="left" w:pos="1276"/>
          <w:tab w:val="center" w:pos="1560"/>
        </w:tabs>
        <w:suppressAutoHyphens w:val="0"/>
        <w:ind w:left="851" w:right="851" w:firstLine="709"/>
        <w:contextualSpacing/>
        <w:jc w:val="both"/>
        <w:rPr>
          <w:i/>
          <w:iCs/>
          <w:sz w:val="22"/>
          <w:szCs w:val="22"/>
          <w:lang w:val="es-CR" w:eastAsia="es-CR"/>
        </w:rPr>
      </w:pPr>
      <w:r w:rsidRPr="007D7FC6">
        <w:rPr>
          <w:i/>
          <w:iCs/>
          <w:sz w:val="22"/>
          <w:szCs w:val="22"/>
          <w:lang w:val="es-CR" w:eastAsia="es-CR"/>
        </w:rPr>
        <w:t>“Instar al personal juzgador de la segunda instancia Civil a continuar con los esfuerzos realizados hasta el momento, direccionándolos a la priorización de los asuntos que muestran la mayor antigüedad de entrada en el Tribunal, con el fin de velar por la disminución de los plazos de respuesta del fallo y no únicamente por la efectividad en el cumplimiento de las cuotas. “.</w:t>
      </w:r>
    </w:p>
    <w:p w14:paraId="23966840" w14:textId="77777777" w:rsidR="00E276F1" w:rsidRPr="007D7FC6" w:rsidRDefault="00E276F1" w:rsidP="00E276F1">
      <w:pPr>
        <w:tabs>
          <w:tab w:val="left" w:pos="426"/>
          <w:tab w:val="left" w:pos="993"/>
          <w:tab w:val="left" w:pos="1276"/>
          <w:tab w:val="left" w:pos="3130"/>
          <w:tab w:val="center" w:pos="4419"/>
        </w:tabs>
        <w:ind w:left="851" w:right="851" w:firstLine="709"/>
        <w:contextualSpacing/>
        <w:jc w:val="both"/>
        <w:rPr>
          <w:i/>
          <w:iCs/>
          <w:sz w:val="22"/>
          <w:szCs w:val="22"/>
          <w:lang w:val="es-CR" w:eastAsia="es-CR"/>
        </w:rPr>
      </w:pPr>
    </w:p>
    <w:p w14:paraId="5C2A357E" w14:textId="77777777" w:rsidR="00E276F1" w:rsidRPr="007D7FC6" w:rsidRDefault="00E276F1" w:rsidP="00E45C12">
      <w:pPr>
        <w:pStyle w:val="Prrafodelista"/>
        <w:numPr>
          <w:ilvl w:val="0"/>
          <w:numId w:val="17"/>
        </w:numPr>
        <w:suppressAutoHyphens w:val="0"/>
        <w:ind w:left="851" w:right="851" w:firstLine="709"/>
        <w:jc w:val="both"/>
        <w:rPr>
          <w:sz w:val="22"/>
          <w:szCs w:val="22"/>
          <w:lang w:val="es-CR" w:eastAsia="es-CR"/>
        </w:rPr>
      </w:pPr>
      <w:r w:rsidRPr="007D7FC6">
        <w:rPr>
          <w:sz w:val="22"/>
          <w:szCs w:val="22"/>
          <w:lang w:val="es-CR" w:eastAsia="es-CR"/>
        </w:rPr>
        <w:t>En la misma línea, estos despachos en materia civil, su indicador de plazo para el dictado de sentencia es sin duda unos de los indicadores o el indicador que a nivel general en los Tribunales es el que más criticidad.</w:t>
      </w:r>
    </w:p>
    <w:p w14:paraId="5A52FF3C" w14:textId="77777777" w:rsidR="00E276F1" w:rsidRPr="007D7FC6" w:rsidRDefault="00E276F1" w:rsidP="00E276F1">
      <w:pPr>
        <w:pStyle w:val="Prrafodelista"/>
        <w:ind w:left="851" w:right="851" w:firstLine="709"/>
        <w:jc w:val="both"/>
        <w:rPr>
          <w:sz w:val="22"/>
          <w:szCs w:val="22"/>
          <w:lang w:val="es-CR" w:eastAsia="es-CR"/>
        </w:rPr>
      </w:pPr>
    </w:p>
    <w:p w14:paraId="3D16802E" w14:textId="77777777" w:rsidR="00E276F1" w:rsidRPr="007D7FC6" w:rsidRDefault="00E276F1" w:rsidP="00E45C12">
      <w:pPr>
        <w:pStyle w:val="Prrafodelista"/>
        <w:numPr>
          <w:ilvl w:val="0"/>
          <w:numId w:val="17"/>
        </w:numPr>
        <w:suppressAutoHyphens w:val="0"/>
        <w:ind w:left="851" w:right="851" w:firstLine="709"/>
        <w:jc w:val="both"/>
        <w:rPr>
          <w:sz w:val="22"/>
          <w:szCs w:val="22"/>
          <w:lang w:val="es-CR" w:eastAsia="es-CR"/>
        </w:rPr>
      </w:pPr>
      <w:r w:rsidRPr="007D7FC6">
        <w:rPr>
          <w:sz w:val="22"/>
          <w:szCs w:val="22"/>
          <w:lang w:val="es-CR" w:eastAsia="es-CR"/>
        </w:rPr>
        <w:t>Todos los Tribunales de Apelación de II Instancia en material civil estuvieron alejados del rango estándar en forma negativa por más de un 100%. Al igual que en materia laboral, el Tribunal de Puntarenas y el Segundo Civil de San José son los que presentan ese alejamiento más crítico respecto a los otros despachos.</w:t>
      </w:r>
    </w:p>
    <w:p w14:paraId="23404752" w14:textId="77777777" w:rsidR="00E276F1" w:rsidRPr="007D7FC6" w:rsidRDefault="00E276F1" w:rsidP="00E276F1">
      <w:pPr>
        <w:ind w:left="851" w:right="851" w:firstLine="709"/>
        <w:jc w:val="both"/>
        <w:rPr>
          <w:sz w:val="22"/>
          <w:szCs w:val="22"/>
          <w:lang w:val="es-CR" w:eastAsia="es-CR"/>
        </w:rPr>
      </w:pPr>
    </w:p>
    <w:p w14:paraId="73FCC9C3" w14:textId="77777777" w:rsidR="00E276F1" w:rsidRPr="007D7FC6" w:rsidRDefault="00E276F1" w:rsidP="00E276F1">
      <w:pPr>
        <w:pStyle w:val="AAgestin"/>
        <w:rPr>
          <w:b/>
          <w:bCs/>
          <w:color w:val="auto"/>
          <w:sz w:val="22"/>
          <w:szCs w:val="22"/>
          <w:u w:val="single"/>
          <w:lang w:val="es-CR"/>
        </w:rPr>
      </w:pPr>
      <w:bookmarkStart w:id="28" w:name="_Toc78443577"/>
      <w:bookmarkStart w:id="29" w:name="_Toc80093990"/>
      <w:r w:rsidRPr="007D7FC6">
        <w:rPr>
          <w:b/>
          <w:bCs/>
          <w:color w:val="auto"/>
          <w:sz w:val="22"/>
          <w:szCs w:val="22"/>
          <w:u w:val="single"/>
          <w:lang w:val="es-CR"/>
        </w:rPr>
        <w:t>Conclusiones</w:t>
      </w:r>
      <w:bookmarkEnd w:id="28"/>
      <w:bookmarkEnd w:id="29"/>
    </w:p>
    <w:p w14:paraId="43D527CA" w14:textId="77777777" w:rsidR="00E276F1" w:rsidRPr="007D7FC6" w:rsidRDefault="00E276F1" w:rsidP="00E276F1">
      <w:pPr>
        <w:ind w:left="851" w:right="851" w:firstLine="709"/>
        <w:jc w:val="both"/>
        <w:rPr>
          <w:sz w:val="22"/>
          <w:szCs w:val="22"/>
          <w:lang w:val="es-CR" w:eastAsia="es-CR"/>
        </w:rPr>
      </w:pPr>
    </w:p>
    <w:p w14:paraId="6364443A" w14:textId="77777777" w:rsidR="00E276F1" w:rsidRPr="007D7FC6" w:rsidRDefault="00E276F1" w:rsidP="00E276F1">
      <w:pPr>
        <w:ind w:left="851" w:right="851" w:firstLine="709"/>
        <w:jc w:val="both"/>
        <w:rPr>
          <w:sz w:val="22"/>
          <w:szCs w:val="22"/>
          <w:lang w:val="es-CR" w:eastAsia="es-CR"/>
        </w:rPr>
      </w:pPr>
      <w:r w:rsidRPr="007D7FC6">
        <w:rPr>
          <w:sz w:val="22"/>
          <w:szCs w:val="22"/>
          <w:lang w:val="es-CR" w:eastAsia="es-CR"/>
        </w:rPr>
        <w:t xml:space="preserve">5.1. Respecto al análisis estadístico se concluye que para el 2020, hubo una disminución en el circulante final a nivel nacional en un 13.87%, pasando de 3360 expedientes para el 2019 a 2894 asuntos para el 2020. </w:t>
      </w:r>
    </w:p>
    <w:p w14:paraId="189A48BA" w14:textId="77777777" w:rsidR="00E276F1" w:rsidRPr="007D7FC6" w:rsidRDefault="00E276F1" w:rsidP="00E276F1">
      <w:pPr>
        <w:ind w:left="851" w:right="851" w:firstLine="709"/>
        <w:jc w:val="both"/>
        <w:rPr>
          <w:sz w:val="22"/>
          <w:szCs w:val="22"/>
          <w:lang w:val="es-CR" w:eastAsia="es-CR"/>
        </w:rPr>
      </w:pPr>
    </w:p>
    <w:p w14:paraId="71E4D15F" w14:textId="77777777" w:rsidR="00E276F1" w:rsidRPr="007D7FC6" w:rsidRDefault="00E276F1" w:rsidP="00E276F1">
      <w:pPr>
        <w:pStyle w:val="Prrafodelista"/>
        <w:ind w:left="851" w:right="851" w:firstLine="709"/>
        <w:jc w:val="both"/>
        <w:rPr>
          <w:sz w:val="22"/>
          <w:szCs w:val="22"/>
          <w:lang w:val="es-CR" w:eastAsia="es-CR"/>
        </w:rPr>
      </w:pPr>
      <w:r w:rsidRPr="007D7FC6">
        <w:rPr>
          <w:sz w:val="22"/>
          <w:szCs w:val="22"/>
          <w:lang w:val="es-CR" w:eastAsia="es-CR"/>
        </w:rPr>
        <w:t xml:space="preserve">5.2. En cuando a casos ingresados se verificó que del 2019 al 2020 se dio una diminución en un 9.99% pasando de 11065 a 9960.   </w:t>
      </w:r>
    </w:p>
    <w:p w14:paraId="7241267D" w14:textId="77777777" w:rsidR="00E276F1" w:rsidRPr="007D7FC6" w:rsidRDefault="00E276F1" w:rsidP="00E276F1">
      <w:pPr>
        <w:pStyle w:val="Prrafodelista"/>
        <w:ind w:left="851" w:right="851" w:firstLine="709"/>
        <w:jc w:val="both"/>
        <w:rPr>
          <w:sz w:val="22"/>
          <w:szCs w:val="22"/>
          <w:lang w:val="es-CR" w:eastAsia="es-CR"/>
        </w:rPr>
      </w:pPr>
    </w:p>
    <w:p w14:paraId="486E88B7" w14:textId="77777777" w:rsidR="00E276F1" w:rsidRPr="007D7FC6" w:rsidRDefault="00E276F1" w:rsidP="00E276F1">
      <w:pPr>
        <w:pStyle w:val="Prrafodelista"/>
        <w:ind w:left="851" w:right="851" w:firstLine="709"/>
        <w:jc w:val="both"/>
        <w:rPr>
          <w:sz w:val="22"/>
          <w:szCs w:val="22"/>
          <w:lang w:val="es-CR" w:eastAsia="es-CR"/>
        </w:rPr>
      </w:pPr>
      <w:r w:rsidRPr="007D7FC6">
        <w:rPr>
          <w:sz w:val="22"/>
          <w:szCs w:val="22"/>
          <w:lang w:val="es-CR" w:eastAsia="es-CR"/>
        </w:rPr>
        <w:t>5.3. Relacionado a los asuntos reentrados para el 2020 en comparación al año 2019 su anterior hubo un aumento porcentual de un 30% pasando de 148 a 193 asuntos únicamente.</w:t>
      </w:r>
    </w:p>
    <w:p w14:paraId="537F9F55" w14:textId="77777777" w:rsidR="00E276F1" w:rsidRPr="007D7FC6" w:rsidRDefault="00E276F1" w:rsidP="00E276F1">
      <w:pPr>
        <w:pStyle w:val="Prrafodelista"/>
        <w:ind w:left="851" w:right="851" w:firstLine="709"/>
        <w:jc w:val="both"/>
        <w:rPr>
          <w:sz w:val="22"/>
          <w:szCs w:val="22"/>
          <w:lang w:val="es-CR" w:eastAsia="es-CR"/>
        </w:rPr>
      </w:pPr>
    </w:p>
    <w:p w14:paraId="62106B53" w14:textId="77777777" w:rsidR="00E276F1" w:rsidRPr="007D7FC6" w:rsidRDefault="00E276F1" w:rsidP="00E276F1">
      <w:pPr>
        <w:pStyle w:val="Prrafodelista"/>
        <w:ind w:left="851" w:right="851" w:firstLine="709"/>
        <w:jc w:val="both"/>
        <w:rPr>
          <w:sz w:val="22"/>
          <w:szCs w:val="22"/>
          <w:lang w:val="es-CR" w:eastAsia="es-CR"/>
        </w:rPr>
      </w:pPr>
      <w:r w:rsidRPr="007D7FC6">
        <w:rPr>
          <w:sz w:val="22"/>
          <w:szCs w:val="22"/>
          <w:lang w:val="es-CR" w:eastAsia="es-CR"/>
        </w:rPr>
        <w:t>5.4. Tocante a los casos terminados respecto del 2020 igual que en la mayoría de las variables existió una disminución de un 12.59% pasando a dar por terminados la cantidad de 10618 casos por 12148 que se registraron en el 2019, es decir una diferencia de 1530 asuntos terminados menos.</w:t>
      </w:r>
    </w:p>
    <w:p w14:paraId="2AF23B20" w14:textId="77777777" w:rsidR="00E276F1" w:rsidRPr="007D7FC6" w:rsidRDefault="00E276F1" w:rsidP="00E276F1">
      <w:pPr>
        <w:pStyle w:val="Prrafodelista"/>
        <w:ind w:left="851" w:right="851" w:firstLine="709"/>
        <w:jc w:val="both"/>
        <w:rPr>
          <w:sz w:val="22"/>
          <w:szCs w:val="22"/>
          <w:lang w:val="es-CR" w:eastAsia="es-CR"/>
        </w:rPr>
      </w:pPr>
    </w:p>
    <w:p w14:paraId="29D30AA6" w14:textId="77777777" w:rsidR="00E276F1" w:rsidRPr="007D7FC6" w:rsidRDefault="00E276F1" w:rsidP="00E276F1">
      <w:pPr>
        <w:pStyle w:val="Prrafodelista"/>
        <w:ind w:left="851" w:right="851" w:firstLine="709"/>
        <w:jc w:val="both"/>
        <w:rPr>
          <w:sz w:val="22"/>
          <w:szCs w:val="22"/>
          <w:lang w:val="es-CR" w:eastAsia="es-CR"/>
        </w:rPr>
      </w:pPr>
      <w:r w:rsidRPr="007D7FC6">
        <w:rPr>
          <w:sz w:val="22"/>
          <w:szCs w:val="22"/>
          <w:lang w:val="es-CR" w:eastAsia="es-CR"/>
        </w:rPr>
        <w:t xml:space="preserve">5.5. De los asuntos pendientes para fallo en </w:t>
      </w:r>
      <w:r w:rsidRPr="007D7FC6">
        <w:rPr>
          <w:sz w:val="22"/>
          <w:szCs w:val="22"/>
          <w:u w:val="single"/>
          <w:lang w:val="es-CR" w:eastAsia="es-CR"/>
        </w:rPr>
        <w:t>materia civil</w:t>
      </w:r>
      <w:r w:rsidRPr="007D7FC6">
        <w:rPr>
          <w:sz w:val="22"/>
          <w:szCs w:val="22"/>
          <w:lang w:val="es-CR" w:eastAsia="es-CR"/>
        </w:rPr>
        <w:t xml:space="preserve">, el 89% de los Tribunales de Apelación de Segunda Instancia se encuentran por encima del parámetro establecido, es decir que al último mes del 2020 la cantidad de asuntos pendientes para dictado de sentencia era más al parámetro que en su oportunidad se les estableció, lo </w:t>
      </w:r>
      <w:r w:rsidRPr="007D7FC6">
        <w:rPr>
          <w:sz w:val="22"/>
          <w:szCs w:val="22"/>
          <w:lang w:val="es-CR" w:eastAsia="es-CR"/>
        </w:rPr>
        <w:lastRenderedPageBreak/>
        <w:t xml:space="preserve">anterior a excepción del Tribunal de Apelaciones Civil y Laboral de la Zona Atlántica (en materia civil) que es menor en un 57%.   </w:t>
      </w:r>
    </w:p>
    <w:p w14:paraId="204C5BD9" w14:textId="77777777" w:rsidR="00E276F1" w:rsidRPr="007D7FC6" w:rsidRDefault="00E276F1" w:rsidP="00E276F1">
      <w:pPr>
        <w:pStyle w:val="Prrafodelista"/>
        <w:ind w:left="851" w:right="851" w:firstLine="709"/>
        <w:jc w:val="both"/>
        <w:rPr>
          <w:sz w:val="22"/>
          <w:szCs w:val="22"/>
          <w:lang w:val="es-CR" w:eastAsia="es-CR"/>
        </w:rPr>
      </w:pPr>
      <w:r w:rsidRPr="007D7FC6">
        <w:rPr>
          <w:sz w:val="22"/>
          <w:szCs w:val="22"/>
          <w:lang w:val="es-CR" w:eastAsia="es-CR"/>
        </w:rPr>
        <w:t xml:space="preserve"> </w:t>
      </w:r>
    </w:p>
    <w:p w14:paraId="2C6C49A2" w14:textId="77777777" w:rsidR="00E276F1" w:rsidRPr="007D7FC6" w:rsidRDefault="00E276F1" w:rsidP="00E276F1">
      <w:pPr>
        <w:ind w:left="851" w:right="851" w:firstLine="709"/>
        <w:jc w:val="both"/>
        <w:rPr>
          <w:sz w:val="22"/>
          <w:szCs w:val="22"/>
          <w:lang w:val="es-CR" w:eastAsia="es-CR"/>
        </w:rPr>
      </w:pPr>
      <w:r w:rsidRPr="007D7FC6">
        <w:rPr>
          <w:sz w:val="22"/>
          <w:szCs w:val="22"/>
          <w:lang w:val="es-CR" w:eastAsia="es-CR"/>
        </w:rPr>
        <w:t xml:space="preserve">5.6. De los asuntos pendientes para fallo en </w:t>
      </w:r>
      <w:r w:rsidRPr="007D7FC6">
        <w:rPr>
          <w:sz w:val="22"/>
          <w:szCs w:val="22"/>
          <w:u w:val="single"/>
          <w:lang w:val="es-CR" w:eastAsia="es-CR"/>
        </w:rPr>
        <w:t>material laboral</w:t>
      </w:r>
      <w:r w:rsidRPr="007D7FC6">
        <w:rPr>
          <w:sz w:val="22"/>
          <w:szCs w:val="22"/>
          <w:lang w:val="es-CR" w:eastAsia="es-CR"/>
        </w:rPr>
        <w:t xml:space="preserve"> el 56% de los Tribunales de Apelación de Segunda Instancia se encuentran por encima del parámetro establecido, es decir que al último mes del 2020 la cantidad de asuntos pendientes para dictado de sentencia supera al parámetro que en su oportunidad se les estableció. Despachos como el Segundo de San José, Zona Sur (Pérez Zeledón), Alajuela y Zona Atlántica (Zona Sur) si se encuentran por debajo del parámetro.</w:t>
      </w:r>
    </w:p>
    <w:p w14:paraId="51518F5C" w14:textId="77777777" w:rsidR="00E276F1" w:rsidRPr="007D7FC6" w:rsidRDefault="00E276F1" w:rsidP="00E276F1">
      <w:pPr>
        <w:ind w:left="851" w:right="851" w:firstLine="709"/>
        <w:jc w:val="both"/>
        <w:rPr>
          <w:sz w:val="22"/>
          <w:szCs w:val="22"/>
          <w:lang w:val="es-CR" w:eastAsia="es-CR"/>
        </w:rPr>
      </w:pPr>
    </w:p>
    <w:p w14:paraId="40F5AF83" w14:textId="77777777" w:rsidR="00E276F1" w:rsidRPr="007D7FC6" w:rsidRDefault="00E276F1" w:rsidP="00E276F1">
      <w:pPr>
        <w:pStyle w:val="Prrafodelista"/>
        <w:ind w:left="851" w:right="851" w:firstLine="709"/>
        <w:jc w:val="both"/>
        <w:rPr>
          <w:sz w:val="22"/>
          <w:szCs w:val="22"/>
          <w:lang w:val="es-CR" w:eastAsia="es-CR"/>
        </w:rPr>
      </w:pPr>
      <w:r w:rsidRPr="007D7FC6">
        <w:rPr>
          <w:sz w:val="22"/>
          <w:szCs w:val="22"/>
          <w:lang w:val="es-CR" w:eastAsia="es-CR"/>
        </w:rPr>
        <w:t xml:space="preserve">5.7.Como indicador crítico común en todos los Tribunales de Apelación de Segunda Instancia, es el denominado “Plazo de Espera de Dictado de Sentencia” donde en promedio para la </w:t>
      </w:r>
      <w:r w:rsidRPr="007D7FC6">
        <w:rPr>
          <w:sz w:val="22"/>
          <w:szCs w:val="22"/>
          <w:u w:val="single"/>
          <w:lang w:val="es-CR" w:eastAsia="es-CR"/>
        </w:rPr>
        <w:t>materia civil</w:t>
      </w:r>
      <w:r w:rsidRPr="007D7FC6">
        <w:rPr>
          <w:sz w:val="22"/>
          <w:szCs w:val="22"/>
          <w:lang w:val="es-CR" w:eastAsia="es-CR"/>
        </w:rPr>
        <w:t xml:space="preserve"> están alejado del estándar establecido en un 814,27% que en días se traduce en 415 días donde los parámetros establecidos están entre 30 a 53 días según sea el despacho y para la </w:t>
      </w:r>
      <w:r w:rsidRPr="007D7FC6">
        <w:rPr>
          <w:sz w:val="22"/>
          <w:szCs w:val="22"/>
          <w:u w:val="single"/>
          <w:lang w:val="es-CR" w:eastAsia="es-CR"/>
        </w:rPr>
        <w:t>materia laboral</w:t>
      </w:r>
      <w:r w:rsidRPr="007D7FC6">
        <w:rPr>
          <w:sz w:val="22"/>
          <w:szCs w:val="22"/>
          <w:lang w:val="es-CR" w:eastAsia="es-CR"/>
        </w:rPr>
        <w:t xml:space="preserve"> están alejados del estándar establecido en un 587,10% que en días se traduce en 292 días en promedio donde los parámetros establecidos están entre 30 a 45 días según sea el despacho.</w:t>
      </w:r>
    </w:p>
    <w:p w14:paraId="2C5B0E6E" w14:textId="77777777" w:rsidR="00E276F1" w:rsidRPr="007D7FC6" w:rsidRDefault="00E276F1" w:rsidP="00E276F1">
      <w:pPr>
        <w:pStyle w:val="Prrafodelista"/>
        <w:ind w:left="851" w:right="851" w:firstLine="709"/>
        <w:jc w:val="both"/>
        <w:rPr>
          <w:sz w:val="22"/>
          <w:szCs w:val="22"/>
          <w:lang w:val="es-CR" w:eastAsia="es-CR"/>
        </w:rPr>
      </w:pPr>
    </w:p>
    <w:p w14:paraId="3C4563A2" w14:textId="77777777" w:rsidR="00E276F1" w:rsidRPr="007D7FC6" w:rsidRDefault="00E276F1" w:rsidP="00E276F1">
      <w:pPr>
        <w:pStyle w:val="Prrafodelista"/>
        <w:ind w:left="851" w:right="851" w:firstLine="709"/>
        <w:jc w:val="both"/>
        <w:rPr>
          <w:sz w:val="22"/>
          <w:szCs w:val="22"/>
          <w:lang w:val="es-CR" w:eastAsia="es-CR"/>
        </w:rPr>
      </w:pPr>
      <w:r w:rsidRPr="007D7FC6">
        <w:rPr>
          <w:sz w:val="22"/>
          <w:szCs w:val="22"/>
          <w:lang w:val="es-CR" w:eastAsia="es-CR"/>
        </w:rPr>
        <w:t xml:space="preserve">5.8. Tocante al rendimiento del personal técnico judicial se registra un promedio nacional de un 46% (de los despachos que se pudo extraer dicho porcentaje de rendimiento, pues algunas matrices de indicadores no contienen el mismo), obedeciendo propiamente a cuestiones propias de cargas de trabajo reducida por la naturaleza propia del despacho que la función primordial se centra en el fallo de segundas instancias y no tanto al trámite. </w:t>
      </w:r>
    </w:p>
    <w:p w14:paraId="4D0C173E" w14:textId="77777777" w:rsidR="00E276F1" w:rsidRPr="007D7FC6" w:rsidRDefault="00E276F1" w:rsidP="00E276F1">
      <w:pPr>
        <w:pStyle w:val="Prrafodelista"/>
        <w:ind w:left="851" w:right="851" w:firstLine="709"/>
        <w:jc w:val="both"/>
        <w:rPr>
          <w:sz w:val="22"/>
          <w:szCs w:val="22"/>
          <w:lang w:val="es-CR" w:eastAsia="es-CR"/>
        </w:rPr>
      </w:pPr>
    </w:p>
    <w:p w14:paraId="63E473BF" w14:textId="77777777" w:rsidR="00E276F1" w:rsidRPr="007D7FC6" w:rsidRDefault="00E276F1" w:rsidP="00E276F1">
      <w:pPr>
        <w:pStyle w:val="Prrafodelista"/>
        <w:ind w:left="851" w:right="851" w:firstLine="709"/>
        <w:jc w:val="both"/>
        <w:rPr>
          <w:sz w:val="22"/>
          <w:szCs w:val="22"/>
          <w:lang w:val="es-CR" w:eastAsia="es-CR"/>
        </w:rPr>
      </w:pPr>
      <w:r w:rsidRPr="007D7FC6">
        <w:rPr>
          <w:sz w:val="22"/>
          <w:szCs w:val="22"/>
          <w:lang w:val="es-CR" w:eastAsia="es-CR"/>
        </w:rPr>
        <w:t>5.9. Respecto al rendimiento de las personas juezas, este para el 2020 se registró en un 102%, sin embargo; el Tribunal Segundo de Apelación Civil de San José registró un 74% de rendimiento y el Tribunal de Apelación de Trabajo del Segundo Circuito Judicial San José se registra en un 51% obedeciendo este último a un aspecto de carga de trabajo reducida.</w:t>
      </w:r>
    </w:p>
    <w:p w14:paraId="4E395881" w14:textId="77777777" w:rsidR="00E276F1" w:rsidRPr="007D7FC6" w:rsidRDefault="00E276F1" w:rsidP="00E276F1">
      <w:pPr>
        <w:shd w:val="clear" w:color="auto" w:fill="FFFFFF" w:themeFill="background1"/>
        <w:ind w:left="851" w:right="851" w:firstLine="709"/>
        <w:jc w:val="both"/>
        <w:rPr>
          <w:sz w:val="22"/>
          <w:szCs w:val="22"/>
          <w:lang w:val="es-CR" w:eastAsia="es-CR"/>
        </w:rPr>
      </w:pPr>
    </w:p>
    <w:p w14:paraId="090518D8" w14:textId="77777777" w:rsidR="00E276F1" w:rsidRPr="007D7FC6" w:rsidRDefault="00E276F1" w:rsidP="00E276F1">
      <w:pPr>
        <w:pStyle w:val="AAgestin"/>
        <w:rPr>
          <w:b/>
          <w:bCs/>
          <w:color w:val="auto"/>
          <w:sz w:val="22"/>
          <w:szCs w:val="22"/>
          <w:u w:val="single"/>
          <w:lang w:val="es-CR"/>
        </w:rPr>
      </w:pPr>
      <w:bookmarkStart w:id="30" w:name="_Toc78443578"/>
      <w:bookmarkStart w:id="31" w:name="_Toc80093991"/>
      <w:r w:rsidRPr="007D7FC6">
        <w:rPr>
          <w:b/>
          <w:bCs/>
          <w:color w:val="auto"/>
          <w:sz w:val="22"/>
          <w:szCs w:val="22"/>
          <w:u w:val="single"/>
          <w:lang w:val="es-CR"/>
        </w:rPr>
        <w:t>Recomendaciones (Oportunidades de Mejora)</w:t>
      </w:r>
      <w:bookmarkEnd w:id="30"/>
      <w:bookmarkEnd w:id="31"/>
    </w:p>
    <w:p w14:paraId="2396D0FD" w14:textId="77777777" w:rsidR="00E276F1" w:rsidRPr="007D7FC6" w:rsidRDefault="00E276F1" w:rsidP="00E276F1">
      <w:pPr>
        <w:ind w:left="851" w:right="851" w:firstLine="709"/>
        <w:jc w:val="both"/>
        <w:rPr>
          <w:sz w:val="22"/>
          <w:szCs w:val="22"/>
          <w:lang w:val="es-CR" w:eastAsia="es-CR"/>
        </w:rPr>
      </w:pPr>
    </w:p>
    <w:p w14:paraId="6BDC4E6D" w14:textId="77777777" w:rsidR="00E276F1" w:rsidRPr="007D7FC6" w:rsidRDefault="00E276F1" w:rsidP="00E276F1">
      <w:pPr>
        <w:pStyle w:val="AAgestin"/>
        <w:rPr>
          <w:b/>
          <w:bCs/>
          <w:color w:val="auto"/>
          <w:sz w:val="22"/>
          <w:szCs w:val="22"/>
          <w:lang w:val="es-CR"/>
        </w:rPr>
      </w:pPr>
      <w:bookmarkStart w:id="32" w:name="_Toc78443579"/>
      <w:r w:rsidRPr="007D7FC6">
        <w:rPr>
          <w:b/>
          <w:bCs/>
          <w:color w:val="auto"/>
          <w:sz w:val="22"/>
          <w:szCs w:val="22"/>
          <w:lang w:val="es-CR"/>
        </w:rPr>
        <w:t>Al Centro de Apoyo, Coordinación y Mejoramiento de la Función Jurisdiccional</w:t>
      </w:r>
      <w:bookmarkEnd w:id="32"/>
    </w:p>
    <w:p w14:paraId="7DB9A79A" w14:textId="77777777" w:rsidR="00E276F1" w:rsidRPr="007D7FC6" w:rsidRDefault="00E276F1" w:rsidP="00E276F1">
      <w:pPr>
        <w:ind w:left="851" w:right="851" w:firstLine="709"/>
        <w:jc w:val="both"/>
        <w:rPr>
          <w:sz w:val="22"/>
          <w:szCs w:val="22"/>
          <w:lang w:val="es-CR" w:eastAsia="es-CR"/>
        </w:rPr>
      </w:pPr>
    </w:p>
    <w:p w14:paraId="565FB076" w14:textId="77777777" w:rsidR="00E276F1" w:rsidRPr="007D7FC6" w:rsidRDefault="00E276F1" w:rsidP="00E45C12">
      <w:pPr>
        <w:pStyle w:val="Prrafodelista"/>
        <w:numPr>
          <w:ilvl w:val="0"/>
          <w:numId w:val="20"/>
        </w:numPr>
        <w:suppressAutoHyphens w:val="0"/>
        <w:ind w:left="851" w:right="851" w:firstLine="709"/>
        <w:jc w:val="both"/>
        <w:rPr>
          <w:sz w:val="22"/>
          <w:szCs w:val="22"/>
          <w:lang w:val="es-CR" w:eastAsia="es-CR"/>
        </w:rPr>
      </w:pPr>
      <w:r w:rsidRPr="007D7FC6">
        <w:rPr>
          <w:sz w:val="22"/>
          <w:szCs w:val="22"/>
          <w:lang w:val="es-CR" w:eastAsia="es-CR"/>
        </w:rPr>
        <w:t>Tal y como ha sido la constante, es importante que los Tribunales de Apelación tanto en materia civil como en materia laboral identifiquen aquellos casos de más vieja data a efecto de que los tiempos de respuesta no sean tan prolongados y que consecuencia de esos lapsos los indicadores del plazo de respuesta se eleven a niveles críticos y alejados de los estándares actualmente establecidos.</w:t>
      </w:r>
    </w:p>
    <w:p w14:paraId="30017FE7" w14:textId="77777777" w:rsidR="00E276F1" w:rsidRPr="007D7FC6" w:rsidRDefault="00E276F1" w:rsidP="00E276F1">
      <w:pPr>
        <w:pStyle w:val="Prrafodelista"/>
        <w:suppressAutoHyphens w:val="0"/>
        <w:ind w:left="1560" w:right="851"/>
        <w:jc w:val="both"/>
        <w:rPr>
          <w:sz w:val="22"/>
          <w:szCs w:val="22"/>
          <w:lang w:val="es-CR" w:eastAsia="es-CR"/>
        </w:rPr>
      </w:pPr>
    </w:p>
    <w:p w14:paraId="44947D03" w14:textId="77777777" w:rsidR="00E276F1" w:rsidRPr="007D7FC6" w:rsidRDefault="00E276F1" w:rsidP="00E45C12">
      <w:pPr>
        <w:pStyle w:val="Prrafodelista"/>
        <w:numPr>
          <w:ilvl w:val="0"/>
          <w:numId w:val="20"/>
        </w:numPr>
        <w:suppressAutoHyphens w:val="0"/>
        <w:ind w:left="851" w:right="851" w:firstLine="709"/>
        <w:jc w:val="both"/>
        <w:rPr>
          <w:sz w:val="22"/>
          <w:szCs w:val="22"/>
          <w:lang w:val="es-CR" w:eastAsia="es-CR"/>
        </w:rPr>
      </w:pPr>
      <w:r w:rsidRPr="007D7FC6">
        <w:rPr>
          <w:sz w:val="22"/>
          <w:szCs w:val="22"/>
          <w:lang w:val="es-CR" w:eastAsia="es-CR"/>
        </w:rPr>
        <w:lastRenderedPageBreak/>
        <w:t>Impulsar eventuales planes de trabajo con personal del Centro de Apoyo, Coordinación y Mejoramiento de la Función Jurisdiccional a efecto de que se pueda colaborar en la resolución de casos con plazos de sentencia.</w:t>
      </w:r>
    </w:p>
    <w:p w14:paraId="0F8CA97E" w14:textId="77777777" w:rsidR="00E276F1" w:rsidRPr="007D7FC6" w:rsidRDefault="00E276F1" w:rsidP="00E276F1">
      <w:pPr>
        <w:ind w:left="851" w:right="851" w:firstLine="709"/>
        <w:jc w:val="both"/>
        <w:rPr>
          <w:sz w:val="22"/>
          <w:szCs w:val="22"/>
          <w:lang w:val="es-CR" w:eastAsia="es-CR"/>
        </w:rPr>
      </w:pPr>
    </w:p>
    <w:p w14:paraId="224F129A" w14:textId="77777777" w:rsidR="00E276F1" w:rsidRPr="007D7FC6" w:rsidRDefault="00E276F1" w:rsidP="00E276F1">
      <w:pPr>
        <w:pStyle w:val="AAgestin"/>
        <w:rPr>
          <w:b/>
          <w:bCs/>
          <w:color w:val="auto"/>
          <w:sz w:val="22"/>
          <w:szCs w:val="22"/>
          <w:lang w:val="es-CR"/>
        </w:rPr>
      </w:pPr>
      <w:bookmarkStart w:id="33" w:name="_Toc78443580"/>
      <w:r w:rsidRPr="007D7FC6">
        <w:rPr>
          <w:b/>
          <w:bCs/>
          <w:color w:val="auto"/>
          <w:sz w:val="22"/>
          <w:szCs w:val="22"/>
          <w:lang w:val="es-CR"/>
        </w:rPr>
        <w:t>A la Dirección de Planificación</w:t>
      </w:r>
      <w:bookmarkEnd w:id="33"/>
    </w:p>
    <w:p w14:paraId="4E8970E4" w14:textId="77777777" w:rsidR="00E276F1" w:rsidRPr="007D7FC6" w:rsidRDefault="00E276F1" w:rsidP="00E276F1">
      <w:pPr>
        <w:ind w:left="851" w:right="851" w:firstLine="709"/>
        <w:jc w:val="both"/>
        <w:rPr>
          <w:sz w:val="22"/>
          <w:szCs w:val="22"/>
          <w:lang w:val="es-CR" w:eastAsia="es-CR"/>
        </w:rPr>
      </w:pPr>
    </w:p>
    <w:p w14:paraId="09BCB798" w14:textId="77777777" w:rsidR="00E276F1" w:rsidRPr="007D7FC6" w:rsidRDefault="00E276F1" w:rsidP="00E45C12">
      <w:pPr>
        <w:pStyle w:val="Prrafodelista"/>
        <w:numPr>
          <w:ilvl w:val="0"/>
          <w:numId w:val="21"/>
        </w:numPr>
        <w:suppressAutoHyphens w:val="0"/>
        <w:ind w:left="851" w:right="851" w:firstLine="709"/>
        <w:jc w:val="both"/>
        <w:rPr>
          <w:sz w:val="22"/>
          <w:szCs w:val="22"/>
          <w:lang w:val="es-CR" w:eastAsia="es-CR"/>
        </w:rPr>
      </w:pPr>
      <w:r w:rsidRPr="007D7FC6">
        <w:rPr>
          <w:sz w:val="22"/>
          <w:szCs w:val="22"/>
          <w:lang w:val="es-CR" w:eastAsia="es-CR"/>
        </w:rPr>
        <w:t>Analizar el parámetro del indicador “asuntos pendientes de fallo” del Tribunal de Apelación de Trabajo II Circuito Judicial San José, si el mismo se ajusta a la situación actual del despacho.</w:t>
      </w:r>
    </w:p>
    <w:p w14:paraId="27DBF0C0" w14:textId="77777777" w:rsidR="00E276F1" w:rsidRPr="007D7FC6" w:rsidRDefault="00E276F1" w:rsidP="00E276F1">
      <w:pPr>
        <w:pStyle w:val="Prrafodelista"/>
        <w:suppressAutoHyphens w:val="0"/>
        <w:ind w:left="1560" w:right="851"/>
        <w:jc w:val="both"/>
        <w:rPr>
          <w:sz w:val="22"/>
          <w:szCs w:val="22"/>
          <w:lang w:val="es-CR" w:eastAsia="es-CR"/>
        </w:rPr>
      </w:pPr>
    </w:p>
    <w:p w14:paraId="3BAFC7DF" w14:textId="77777777" w:rsidR="00E276F1" w:rsidRPr="007D7FC6" w:rsidRDefault="00E276F1" w:rsidP="00E45C12">
      <w:pPr>
        <w:pStyle w:val="Prrafodelista"/>
        <w:numPr>
          <w:ilvl w:val="0"/>
          <w:numId w:val="21"/>
        </w:numPr>
        <w:suppressAutoHyphens w:val="0"/>
        <w:ind w:left="851" w:right="851" w:firstLine="709"/>
        <w:jc w:val="both"/>
        <w:rPr>
          <w:sz w:val="22"/>
          <w:szCs w:val="22"/>
          <w:lang w:val="es-CR" w:eastAsia="es-CR"/>
        </w:rPr>
      </w:pPr>
      <w:r w:rsidRPr="007D7FC6">
        <w:rPr>
          <w:sz w:val="22"/>
          <w:szCs w:val="22"/>
          <w:lang w:val="es-CR" w:eastAsia="es-CR"/>
        </w:rPr>
        <w:t xml:space="preserve">Analizar la situación particular de las personas juzgadoras del Tribunal Segundo de Apelación Civil de San José, dado que es el despacho que promedió el rendimiento más deficiente con un promedio anual de un 74% a nivel de jueces y presentó plazos de respuesta en el indicador critico común de “Plazo espera de dictado de sentencia (Civil)” más  negativo con un 2005.66% alejado del parámetro traducido eso a un promedio de 1116 días en contraste del parámetro máximo de 53 días, es decir que está brindando un promedio de respuesta de más tres años. </w:t>
      </w:r>
    </w:p>
    <w:p w14:paraId="619392D9" w14:textId="77777777" w:rsidR="00E276F1" w:rsidRPr="007D7FC6" w:rsidRDefault="00E276F1" w:rsidP="00E276F1">
      <w:pPr>
        <w:suppressAutoHyphens w:val="0"/>
        <w:ind w:right="851"/>
        <w:jc w:val="both"/>
        <w:rPr>
          <w:sz w:val="22"/>
          <w:szCs w:val="22"/>
          <w:lang w:val="es-CR" w:eastAsia="es-CR"/>
        </w:rPr>
      </w:pPr>
    </w:p>
    <w:p w14:paraId="75756AB1" w14:textId="77777777" w:rsidR="00E276F1" w:rsidRPr="007D7FC6" w:rsidRDefault="00E276F1" w:rsidP="00E45C12">
      <w:pPr>
        <w:pStyle w:val="Prrafodelista"/>
        <w:numPr>
          <w:ilvl w:val="0"/>
          <w:numId w:val="21"/>
        </w:numPr>
        <w:suppressAutoHyphens w:val="0"/>
        <w:ind w:left="851" w:right="851" w:firstLine="709"/>
        <w:jc w:val="both"/>
        <w:rPr>
          <w:sz w:val="22"/>
          <w:szCs w:val="22"/>
          <w:lang w:val="es-CR" w:eastAsia="es-CR"/>
        </w:rPr>
      </w:pPr>
      <w:r w:rsidRPr="007D7FC6">
        <w:rPr>
          <w:sz w:val="22"/>
          <w:szCs w:val="22"/>
          <w:lang w:val="es-CR" w:eastAsia="es-CR"/>
        </w:rPr>
        <w:t>Analizar las cargas de trabajo del Tribunal de Apelación de Trabajo II Circuito Judicial San José y ver si se pude otorgar competencia nacional a efecto de que las personas juzgadoras de este despacho puedan dar apoyo al resto de Tribunales del país en la resolución de fallo de expedientes.</w:t>
      </w:r>
    </w:p>
    <w:p w14:paraId="348AFCAA" w14:textId="77777777" w:rsidR="00E276F1" w:rsidRPr="007D7FC6" w:rsidRDefault="00E276F1" w:rsidP="00E276F1">
      <w:pPr>
        <w:pStyle w:val="Prrafodelista"/>
        <w:ind w:left="851" w:right="851" w:firstLine="709"/>
        <w:jc w:val="both"/>
        <w:rPr>
          <w:sz w:val="22"/>
          <w:szCs w:val="22"/>
          <w:lang w:val="es-CR" w:eastAsia="es-CR"/>
        </w:rPr>
      </w:pPr>
    </w:p>
    <w:p w14:paraId="530BE30B" w14:textId="77777777" w:rsidR="00E276F1" w:rsidRPr="007D7FC6" w:rsidRDefault="00E276F1" w:rsidP="00E276F1">
      <w:pPr>
        <w:ind w:left="851" w:right="851" w:firstLine="709"/>
        <w:jc w:val="both"/>
        <w:rPr>
          <w:b/>
          <w:bCs/>
          <w:sz w:val="22"/>
          <w:szCs w:val="22"/>
          <w:lang w:val="es-CR"/>
        </w:rPr>
      </w:pPr>
      <w:r w:rsidRPr="007D7FC6">
        <w:rPr>
          <w:b/>
          <w:bCs/>
          <w:sz w:val="22"/>
          <w:szCs w:val="22"/>
          <w:lang w:val="es-CR"/>
        </w:rPr>
        <w:t xml:space="preserve"> </w:t>
      </w:r>
      <w:bookmarkStart w:id="34" w:name="_Toc78443581"/>
      <w:bookmarkStart w:id="35" w:name="_Toc80093992"/>
      <w:r w:rsidRPr="007D7FC6">
        <w:rPr>
          <w:b/>
          <w:bCs/>
          <w:sz w:val="22"/>
          <w:szCs w:val="22"/>
          <w:lang w:val="es-CR"/>
        </w:rPr>
        <w:t>Apéndices</w:t>
      </w:r>
      <w:bookmarkEnd w:id="34"/>
      <w:bookmarkEnd w:id="35"/>
    </w:p>
    <w:p w14:paraId="0A11FC4F" w14:textId="77777777" w:rsidR="00E276F1" w:rsidRPr="007D7FC6" w:rsidRDefault="00E276F1" w:rsidP="00E276F1">
      <w:pPr>
        <w:rPr>
          <w:sz w:val="22"/>
          <w:szCs w:val="22"/>
          <w:lang w:val="es-CR" w:eastAsia="es-CR"/>
        </w:rPr>
      </w:pPr>
    </w:p>
    <w:tbl>
      <w:tblPr>
        <w:tblW w:w="4743" w:type="pct"/>
        <w:tblCellSpacing w:w="1440" w:type="nil"/>
        <w:tblBorders>
          <w:top w:val="outset" w:sz="6" w:space="0" w:color="365F91"/>
          <w:left w:val="outset" w:sz="6" w:space="0" w:color="365F91"/>
          <w:bottom w:val="inset" w:sz="6" w:space="0" w:color="365F91"/>
          <w:right w:val="inset" w:sz="6" w:space="0" w:color="365F91"/>
          <w:insideH w:val="single" w:sz="6" w:space="0" w:color="365F91"/>
          <w:insideV w:val="single" w:sz="6" w:space="0" w:color="365F91"/>
        </w:tblBorders>
        <w:tblLook w:val="04A0" w:firstRow="1" w:lastRow="0" w:firstColumn="1" w:lastColumn="0" w:noHBand="0" w:noVBand="1"/>
      </w:tblPr>
      <w:tblGrid>
        <w:gridCol w:w="1192"/>
        <w:gridCol w:w="1329"/>
        <w:gridCol w:w="4052"/>
        <w:gridCol w:w="2333"/>
      </w:tblGrid>
      <w:tr w:rsidR="00E276F1" w:rsidRPr="007D7FC6" w14:paraId="7E6C8938" w14:textId="77777777" w:rsidTr="00E276F1">
        <w:trPr>
          <w:trHeight w:val="259"/>
          <w:tblCellSpacing w:w="1440" w:type="nil"/>
        </w:trPr>
        <w:tc>
          <w:tcPr>
            <w:tcW w:w="669" w:type="pct"/>
            <w:shd w:val="clear" w:color="auto" w:fill="365F91"/>
            <w:vAlign w:val="center"/>
          </w:tcPr>
          <w:p w14:paraId="6F0917F8" w14:textId="77777777" w:rsidR="00E276F1" w:rsidRPr="007D7FC6" w:rsidRDefault="00E276F1" w:rsidP="00E276F1">
            <w:pPr>
              <w:jc w:val="center"/>
              <w:rPr>
                <w:b/>
                <w:sz w:val="22"/>
                <w:szCs w:val="22"/>
                <w:lang w:val="es-CR"/>
              </w:rPr>
            </w:pPr>
            <w:r w:rsidRPr="007D7FC6">
              <w:rPr>
                <w:b/>
                <w:sz w:val="22"/>
                <w:szCs w:val="22"/>
                <w:lang w:val="es-CR"/>
              </w:rPr>
              <w:t>Apéndice</w:t>
            </w:r>
          </w:p>
        </w:tc>
        <w:tc>
          <w:tcPr>
            <w:tcW w:w="746" w:type="pct"/>
            <w:shd w:val="clear" w:color="auto" w:fill="365F91"/>
            <w:vAlign w:val="center"/>
          </w:tcPr>
          <w:p w14:paraId="4AE98AEA" w14:textId="77777777" w:rsidR="00E276F1" w:rsidRPr="007D7FC6" w:rsidRDefault="00E276F1" w:rsidP="00E276F1">
            <w:pPr>
              <w:jc w:val="center"/>
              <w:rPr>
                <w:b/>
                <w:sz w:val="22"/>
                <w:szCs w:val="22"/>
                <w:lang w:val="es-CR"/>
              </w:rPr>
            </w:pPr>
            <w:r w:rsidRPr="007D7FC6">
              <w:rPr>
                <w:b/>
                <w:sz w:val="22"/>
                <w:szCs w:val="22"/>
                <w:lang w:val="es-CR"/>
              </w:rPr>
              <w:t>Nombre</w:t>
            </w:r>
          </w:p>
        </w:tc>
        <w:tc>
          <w:tcPr>
            <w:tcW w:w="2275" w:type="pct"/>
            <w:shd w:val="clear" w:color="auto" w:fill="365F91"/>
          </w:tcPr>
          <w:p w14:paraId="7C831CBA" w14:textId="77777777" w:rsidR="00E276F1" w:rsidRPr="007D7FC6" w:rsidRDefault="00E276F1" w:rsidP="00E276F1">
            <w:pPr>
              <w:jc w:val="center"/>
              <w:rPr>
                <w:b/>
                <w:sz w:val="22"/>
                <w:szCs w:val="22"/>
                <w:lang w:val="es-CR"/>
              </w:rPr>
            </w:pPr>
            <w:r w:rsidRPr="007D7FC6">
              <w:rPr>
                <w:b/>
                <w:sz w:val="22"/>
                <w:szCs w:val="22"/>
                <w:lang w:val="es-CR"/>
              </w:rPr>
              <w:t>Contenido</w:t>
            </w:r>
          </w:p>
        </w:tc>
        <w:tc>
          <w:tcPr>
            <w:tcW w:w="1310" w:type="pct"/>
            <w:shd w:val="clear" w:color="auto" w:fill="365F91"/>
            <w:vAlign w:val="center"/>
          </w:tcPr>
          <w:p w14:paraId="4CF21716" w14:textId="77777777" w:rsidR="00E276F1" w:rsidRPr="007D7FC6" w:rsidRDefault="00E276F1" w:rsidP="00E276F1">
            <w:pPr>
              <w:jc w:val="center"/>
              <w:rPr>
                <w:b/>
                <w:sz w:val="22"/>
                <w:szCs w:val="22"/>
                <w:lang w:val="es-CR"/>
              </w:rPr>
            </w:pPr>
            <w:r w:rsidRPr="007D7FC6">
              <w:rPr>
                <w:b/>
                <w:sz w:val="22"/>
                <w:szCs w:val="22"/>
                <w:lang w:val="es-CR"/>
              </w:rPr>
              <w:t>Documento</w:t>
            </w:r>
          </w:p>
        </w:tc>
      </w:tr>
      <w:tr w:rsidR="00E276F1" w:rsidRPr="007D7FC6" w14:paraId="6C0DF4FD" w14:textId="77777777" w:rsidTr="00E276F1">
        <w:trPr>
          <w:trHeight w:val="2935"/>
          <w:tblCellSpacing w:w="1440" w:type="nil"/>
        </w:trPr>
        <w:tc>
          <w:tcPr>
            <w:tcW w:w="669" w:type="pct"/>
            <w:shd w:val="clear" w:color="auto" w:fill="auto"/>
            <w:vAlign w:val="center"/>
          </w:tcPr>
          <w:p w14:paraId="24D92E91" w14:textId="77777777" w:rsidR="00E276F1" w:rsidRPr="007D7FC6" w:rsidRDefault="00E276F1" w:rsidP="00E276F1">
            <w:pPr>
              <w:jc w:val="center"/>
              <w:rPr>
                <w:b/>
                <w:i/>
                <w:sz w:val="22"/>
                <w:szCs w:val="22"/>
                <w:lang w:val="es-CR"/>
              </w:rPr>
            </w:pPr>
            <w:r w:rsidRPr="007D7FC6">
              <w:rPr>
                <w:b/>
                <w:i/>
                <w:sz w:val="22"/>
                <w:szCs w:val="22"/>
                <w:lang w:val="es-CR"/>
              </w:rPr>
              <w:t>Apéndice 1</w:t>
            </w:r>
          </w:p>
        </w:tc>
        <w:tc>
          <w:tcPr>
            <w:tcW w:w="746" w:type="pct"/>
            <w:shd w:val="clear" w:color="auto" w:fill="auto"/>
            <w:vAlign w:val="center"/>
          </w:tcPr>
          <w:p w14:paraId="3ADC4904" w14:textId="77777777" w:rsidR="00E276F1" w:rsidRPr="007D7FC6" w:rsidRDefault="00E276F1" w:rsidP="00E276F1">
            <w:pPr>
              <w:rPr>
                <w:sz w:val="22"/>
                <w:szCs w:val="22"/>
                <w:lang w:val="es-CR"/>
              </w:rPr>
            </w:pPr>
            <w:r w:rsidRPr="007D7FC6">
              <w:rPr>
                <w:sz w:val="22"/>
                <w:szCs w:val="22"/>
                <w:lang w:val="es-CR"/>
              </w:rPr>
              <w:t>Tabla de Contenidos</w:t>
            </w:r>
          </w:p>
        </w:tc>
        <w:tc>
          <w:tcPr>
            <w:tcW w:w="2275" w:type="pct"/>
          </w:tcPr>
          <w:p w14:paraId="2FE9FE36" w14:textId="77777777" w:rsidR="00E276F1" w:rsidRPr="007D7FC6" w:rsidRDefault="00E276F1" w:rsidP="00E276F1">
            <w:pPr>
              <w:rPr>
                <w:sz w:val="22"/>
                <w:szCs w:val="22"/>
                <w:lang w:val="es-CR"/>
              </w:rPr>
            </w:pPr>
            <w:r w:rsidRPr="007D7FC6">
              <w:rPr>
                <w:sz w:val="22"/>
                <w:szCs w:val="22"/>
                <w:lang w:val="es-CR"/>
              </w:rPr>
              <w:t>TAII 1</w:t>
            </w:r>
            <w:r w:rsidRPr="007D7FC6">
              <w:rPr>
                <w:sz w:val="22"/>
                <w:szCs w:val="22"/>
                <w:lang w:val="es-CR"/>
              </w:rPr>
              <w:tab/>
              <w:t>Análisis Indicador plazo para dictado de sentencia</w:t>
            </w:r>
          </w:p>
          <w:p w14:paraId="3ECA3CB4" w14:textId="77777777" w:rsidR="00E276F1" w:rsidRPr="007D7FC6" w:rsidRDefault="00E276F1" w:rsidP="00E276F1">
            <w:pPr>
              <w:rPr>
                <w:sz w:val="22"/>
                <w:szCs w:val="22"/>
                <w:lang w:val="es-CR"/>
              </w:rPr>
            </w:pPr>
            <w:r w:rsidRPr="007D7FC6">
              <w:rPr>
                <w:sz w:val="22"/>
                <w:szCs w:val="22"/>
                <w:lang w:val="es-CR"/>
              </w:rPr>
              <w:t>TAII 2</w:t>
            </w:r>
            <w:r w:rsidRPr="007D7FC6">
              <w:rPr>
                <w:sz w:val="22"/>
                <w:szCs w:val="22"/>
                <w:lang w:val="es-CR"/>
              </w:rPr>
              <w:tab/>
              <w:t>Asuntos pendientes de fallo</w:t>
            </w:r>
          </w:p>
          <w:p w14:paraId="6F878C1F" w14:textId="77777777" w:rsidR="00E276F1" w:rsidRPr="007D7FC6" w:rsidRDefault="00E276F1" w:rsidP="00E276F1">
            <w:pPr>
              <w:rPr>
                <w:sz w:val="22"/>
                <w:szCs w:val="22"/>
                <w:lang w:val="es-CR"/>
              </w:rPr>
            </w:pPr>
            <w:r w:rsidRPr="007D7FC6">
              <w:rPr>
                <w:sz w:val="22"/>
                <w:szCs w:val="22"/>
                <w:lang w:val="es-CR"/>
              </w:rPr>
              <w:t>TAII 3</w:t>
            </w:r>
            <w:r w:rsidRPr="007D7FC6">
              <w:rPr>
                <w:sz w:val="22"/>
                <w:szCs w:val="22"/>
                <w:lang w:val="es-CR"/>
              </w:rPr>
              <w:tab/>
              <w:t>Porcentaje de rendimiento de personal</w:t>
            </w:r>
          </w:p>
          <w:p w14:paraId="3E176D15" w14:textId="77777777" w:rsidR="00E276F1" w:rsidRPr="007D7FC6" w:rsidRDefault="00E276F1" w:rsidP="00E276F1">
            <w:pPr>
              <w:rPr>
                <w:sz w:val="22"/>
                <w:szCs w:val="22"/>
                <w:lang w:val="es-CR"/>
              </w:rPr>
            </w:pPr>
            <w:r w:rsidRPr="007D7FC6">
              <w:rPr>
                <w:sz w:val="22"/>
                <w:szCs w:val="22"/>
                <w:lang w:val="es-CR"/>
              </w:rPr>
              <w:t>TAII 4</w:t>
            </w:r>
            <w:r w:rsidRPr="007D7FC6">
              <w:rPr>
                <w:sz w:val="22"/>
                <w:szCs w:val="22"/>
                <w:lang w:val="es-CR"/>
              </w:rPr>
              <w:tab/>
              <w:t>Modelo de Análisis Integral de Circuitos (MAIC) </w:t>
            </w:r>
          </w:p>
          <w:p w14:paraId="23C0A728" w14:textId="77777777" w:rsidR="00E276F1" w:rsidRPr="007D7FC6" w:rsidRDefault="00E276F1" w:rsidP="00E276F1">
            <w:pPr>
              <w:rPr>
                <w:sz w:val="22"/>
                <w:szCs w:val="22"/>
                <w:lang w:val="es-CR"/>
              </w:rPr>
            </w:pPr>
            <w:r w:rsidRPr="007D7FC6">
              <w:rPr>
                <w:sz w:val="22"/>
                <w:szCs w:val="22"/>
                <w:lang w:val="es-CR"/>
              </w:rPr>
              <w:t>TAII 5</w:t>
            </w:r>
            <w:r w:rsidRPr="007D7FC6">
              <w:rPr>
                <w:sz w:val="22"/>
                <w:szCs w:val="22"/>
                <w:lang w:val="es-CR"/>
              </w:rPr>
              <w:tab/>
              <w:t>Estadística del 2019</w:t>
            </w:r>
          </w:p>
          <w:p w14:paraId="30D96BEB" w14:textId="77777777" w:rsidR="00E276F1" w:rsidRPr="007D7FC6" w:rsidRDefault="00E276F1" w:rsidP="00E276F1">
            <w:pPr>
              <w:rPr>
                <w:sz w:val="22"/>
                <w:szCs w:val="22"/>
                <w:lang w:val="es-CR"/>
              </w:rPr>
            </w:pPr>
            <w:r w:rsidRPr="007D7FC6">
              <w:rPr>
                <w:sz w:val="22"/>
                <w:szCs w:val="22"/>
                <w:lang w:val="es-CR"/>
              </w:rPr>
              <w:t>TAII 6</w:t>
            </w:r>
            <w:r w:rsidRPr="007D7FC6">
              <w:rPr>
                <w:sz w:val="22"/>
                <w:szCs w:val="22"/>
                <w:lang w:val="es-CR"/>
              </w:rPr>
              <w:tab/>
              <w:t>Estadística del 2020</w:t>
            </w:r>
          </w:p>
          <w:p w14:paraId="200DEDAA" w14:textId="77777777" w:rsidR="00E276F1" w:rsidRPr="007D7FC6" w:rsidRDefault="00E276F1" w:rsidP="00E276F1">
            <w:pPr>
              <w:rPr>
                <w:sz w:val="22"/>
                <w:szCs w:val="22"/>
                <w:lang w:val="es-CR"/>
              </w:rPr>
            </w:pPr>
            <w:r w:rsidRPr="007D7FC6">
              <w:rPr>
                <w:sz w:val="22"/>
                <w:szCs w:val="22"/>
                <w:lang w:val="es-CR"/>
              </w:rPr>
              <w:t>TAII 7</w:t>
            </w:r>
            <w:r w:rsidRPr="007D7FC6">
              <w:rPr>
                <w:sz w:val="22"/>
                <w:szCs w:val="22"/>
                <w:lang w:val="es-CR"/>
              </w:rPr>
              <w:tab/>
              <w:t>Histórico Estadístico</w:t>
            </w:r>
          </w:p>
        </w:tc>
        <w:tc>
          <w:tcPr>
            <w:tcW w:w="1310" w:type="pct"/>
            <w:shd w:val="clear" w:color="auto" w:fill="auto"/>
            <w:vAlign w:val="center"/>
          </w:tcPr>
          <w:p w14:paraId="51635DAF" w14:textId="57622C2D" w:rsidR="00E276F1" w:rsidRPr="007D7FC6" w:rsidRDefault="00813792" w:rsidP="00E276F1">
            <w:pPr>
              <w:jc w:val="center"/>
              <w:rPr>
                <w:sz w:val="22"/>
                <w:szCs w:val="22"/>
                <w:lang w:val="es-CR"/>
              </w:rPr>
            </w:pPr>
            <w:r w:rsidRPr="007D7FC6">
              <w:rPr>
                <w:sz w:val="22"/>
                <w:szCs w:val="22"/>
              </w:rPr>
              <w:object w:dxaOrig="1376" w:dyaOrig="893" w14:anchorId="6D8591F4">
                <v:shape id="_x0000_i1026" type="#_x0000_t75" style="width:68.8pt;height:44.65pt" o:ole="">
                  <v:imagedata r:id="rId20" o:title=""/>
                </v:shape>
                <o:OLEObject Type="Embed" ProgID="Excel.Sheet.12" ShapeID="_x0000_i1026" DrawAspect="Icon" ObjectID="_1694512621" r:id="rId21"/>
              </w:object>
            </w:r>
          </w:p>
        </w:tc>
      </w:tr>
    </w:tbl>
    <w:p w14:paraId="6E7C75C2" w14:textId="77777777" w:rsidR="00E276F1" w:rsidRPr="007D7FC6" w:rsidRDefault="00E276F1" w:rsidP="00E276F1">
      <w:pPr>
        <w:rPr>
          <w:sz w:val="22"/>
          <w:szCs w:val="22"/>
          <w:lang w:val="es-CR"/>
        </w:rPr>
      </w:pPr>
    </w:p>
    <w:p w14:paraId="37BE8A63" w14:textId="77777777" w:rsidR="00E276F1" w:rsidRPr="007D7FC6" w:rsidRDefault="00E276F1" w:rsidP="00E276F1">
      <w:pPr>
        <w:ind w:right="851" w:firstLine="708"/>
        <w:rPr>
          <w:sz w:val="22"/>
          <w:szCs w:val="22"/>
          <w:lang w:val="es-CR" w:eastAsia="es-CR"/>
        </w:rPr>
      </w:pPr>
      <w:r w:rsidRPr="007D7FC6">
        <w:rPr>
          <w:sz w:val="22"/>
          <w:szCs w:val="22"/>
          <w:lang w:val="es-CR" w:eastAsia="es-CR"/>
        </w:rPr>
        <w:t>(…)”</w:t>
      </w:r>
    </w:p>
    <w:p w14:paraId="23CFDBFF" w14:textId="77777777" w:rsidR="00E276F1" w:rsidRPr="007D7FC6" w:rsidRDefault="00E276F1" w:rsidP="00E276F1">
      <w:pPr>
        <w:jc w:val="center"/>
        <w:rPr>
          <w:sz w:val="22"/>
          <w:szCs w:val="22"/>
          <w:lang w:val="es-CR"/>
        </w:rPr>
      </w:pPr>
      <w:r w:rsidRPr="007D7FC6">
        <w:rPr>
          <w:sz w:val="22"/>
          <w:szCs w:val="22"/>
          <w:lang w:val="es-CR"/>
        </w:rPr>
        <w:t xml:space="preserve">-0-  </w:t>
      </w:r>
    </w:p>
    <w:p w14:paraId="78378BEB" w14:textId="77777777" w:rsidR="00E276F1" w:rsidRPr="007D7FC6" w:rsidRDefault="00E276F1" w:rsidP="00E276F1">
      <w:pPr>
        <w:jc w:val="center"/>
        <w:rPr>
          <w:sz w:val="22"/>
          <w:szCs w:val="22"/>
          <w:lang w:val="es-CR"/>
        </w:rPr>
      </w:pPr>
    </w:p>
    <w:p w14:paraId="31C6CF0A" w14:textId="4AD462AE" w:rsidR="00294863" w:rsidRPr="007D7FC6" w:rsidRDefault="00E276F1" w:rsidP="00E276F1">
      <w:pPr>
        <w:ind w:firstLine="708"/>
        <w:jc w:val="both"/>
        <w:rPr>
          <w:b/>
          <w:bCs/>
          <w:sz w:val="22"/>
          <w:szCs w:val="22"/>
          <w:lang w:val="es-CR"/>
        </w:rPr>
      </w:pPr>
      <w:r w:rsidRPr="007D7FC6">
        <w:rPr>
          <w:b/>
          <w:bCs/>
          <w:sz w:val="22"/>
          <w:szCs w:val="22"/>
          <w:lang w:val="es-CR"/>
        </w:rPr>
        <w:t>Se acordó:</w:t>
      </w:r>
      <w:r w:rsidRPr="007D7FC6">
        <w:rPr>
          <w:sz w:val="22"/>
          <w:szCs w:val="22"/>
          <w:lang w:val="es-CR"/>
        </w:rPr>
        <w:t xml:space="preserve"> </w:t>
      </w:r>
      <w:r w:rsidRPr="007D7FC6">
        <w:rPr>
          <w:b/>
          <w:sz w:val="22"/>
          <w:szCs w:val="22"/>
          <w:lang w:val="es-CR"/>
        </w:rPr>
        <w:t>1.)</w:t>
      </w:r>
      <w:r w:rsidRPr="007D7FC6">
        <w:rPr>
          <w:sz w:val="22"/>
          <w:szCs w:val="22"/>
          <w:lang w:val="es-CR"/>
        </w:rPr>
        <w:t xml:space="preserve"> Tener por recibido el informe </w:t>
      </w:r>
      <w:r w:rsidRPr="007D7FC6">
        <w:rPr>
          <w:snapToGrid w:val="0"/>
          <w:sz w:val="22"/>
          <w:szCs w:val="22"/>
          <w:lang w:val="es-CR" w:eastAsia="es-ES"/>
        </w:rPr>
        <w:t>920-PLA-ES-EV-AJ-2021</w:t>
      </w:r>
      <w:r w:rsidRPr="007D7FC6">
        <w:rPr>
          <w:snapToGrid w:val="0"/>
          <w:sz w:val="22"/>
          <w:szCs w:val="22"/>
          <w:lang w:val="es-CR"/>
        </w:rPr>
        <w:t xml:space="preserve"> </w:t>
      </w:r>
      <w:r w:rsidRPr="007D7FC6">
        <w:rPr>
          <w:sz w:val="22"/>
          <w:szCs w:val="22"/>
          <w:lang w:val="es-CR"/>
        </w:rPr>
        <w:t xml:space="preserve">de la Dirección de Planificación, relacionado </w:t>
      </w:r>
      <w:r w:rsidRPr="007D7FC6">
        <w:rPr>
          <w:snapToGrid w:val="0"/>
          <w:sz w:val="22"/>
          <w:szCs w:val="22"/>
          <w:lang w:val="es-CR" w:eastAsia="es-ES"/>
        </w:rPr>
        <w:t xml:space="preserve">con </w:t>
      </w:r>
      <w:r w:rsidRPr="007D7FC6">
        <w:rPr>
          <w:sz w:val="22"/>
          <w:szCs w:val="22"/>
          <w:lang w:val="es-CR"/>
        </w:rPr>
        <w:t xml:space="preserve">los movimientos de trabajo en los Tribunales de Apelación de Sentencia </w:t>
      </w:r>
      <w:r w:rsidRPr="007D7FC6">
        <w:rPr>
          <w:sz w:val="22"/>
          <w:szCs w:val="22"/>
          <w:lang w:val="es-CR"/>
        </w:rPr>
        <w:lastRenderedPageBreak/>
        <w:t>Civil, durante el 2020.</w:t>
      </w:r>
      <w:r w:rsidRPr="007D7FC6">
        <w:rPr>
          <w:snapToGrid w:val="0"/>
          <w:sz w:val="22"/>
          <w:szCs w:val="22"/>
          <w:lang w:val="es-CR" w:eastAsia="es-ES"/>
        </w:rPr>
        <w:t xml:space="preserve"> </w:t>
      </w:r>
      <w:r w:rsidRPr="007D7FC6">
        <w:rPr>
          <w:b/>
          <w:sz w:val="22"/>
          <w:szCs w:val="22"/>
          <w:lang w:val="es-CR"/>
        </w:rPr>
        <w:t>2.)</w:t>
      </w:r>
      <w:r w:rsidRPr="007D7FC6">
        <w:rPr>
          <w:sz w:val="22"/>
          <w:szCs w:val="22"/>
          <w:lang w:val="es-CR"/>
        </w:rPr>
        <w:t xml:space="preserve"> Tomar nota </w:t>
      </w:r>
      <w:r w:rsidRPr="007D7FC6">
        <w:rPr>
          <w:snapToGrid w:val="0"/>
          <w:sz w:val="22"/>
          <w:szCs w:val="22"/>
          <w:lang w:val="es-CR"/>
        </w:rPr>
        <w:t xml:space="preserve">de los principales datos estadísticos y de los elementos conclusivos, dentro de los que destacan: </w:t>
      </w:r>
      <w:r w:rsidRPr="007D7FC6">
        <w:rPr>
          <w:sz w:val="22"/>
          <w:szCs w:val="22"/>
          <w:lang w:val="es-CR" w:eastAsia="es-CR"/>
        </w:rPr>
        <w:t xml:space="preserve">Respecto al análisis estadístico se concluye que para el 2020, hubo una disminución en el circulante final a nivel nacional en un 13.87%, pasando de 3360 expedientes para el 2019 a 2894 asuntos para el 2020. En cuando a casos ingresados se verificó que del 2019 al 2020 se dio una diminución en un 9.99% pasando de 11065 a 9960.  De los asuntos pendientes para fallo en </w:t>
      </w:r>
      <w:r w:rsidRPr="007D7FC6">
        <w:rPr>
          <w:sz w:val="22"/>
          <w:szCs w:val="22"/>
          <w:u w:val="single"/>
          <w:lang w:val="es-CR" w:eastAsia="es-CR"/>
        </w:rPr>
        <w:t>materia civil</w:t>
      </w:r>
      <w:r w:rsidRPr="007D7FC6">
        <w:rPr>
          <w:sz w:val="22"/>
          <w:szCs w:val="22"/>
          <w:lang w:val="es-CR" w:eastAsia="es-CR"/>
        </w:rPr>
        <w:t xml:space="preserve">, el 89% de los Tribunales de Apelación de Segunda Instancia se encuentran por encima del parámetro establecido, es decir que al último mes del 2020 la cantidad de asuntos pendientes para dictado de sentencia era más al parámetro que en su oportunidad se les estableció, lo anterior a excepción del Tribunal de Apelaciones Civil y Laboral de la Zona Atlántica (en materia civil) que es menor en un 57%. Tocante al rendimiento del personal técnico judicial se registra un promedio nacional de un 46% (de los despachos que se pudo extraer dicho porcentaje de rendimiento, pues algunas matrices de indicadores no contienen el mismo), obedeciendo propiamente a cuestiones propias de cargas de trabajo reducida por la naturaleza propia del despacho que la función primordial se centra en el fallo de segundas instancias y no tanto al trámite. Respecto al rendimiento de las personas juezas, este para el 2020 se registró en un 102%, sin embargo; el Tribunal Segundo de Apelación Civil de San José registró un 74% de rendimiento y el Tribunal de Apelación de Trabajo del Segundo Circuito Judicial San José se registra en un 51% obedeciendo este último a un aspecto de carga de trabajo reducida. </w:t>
      </w:r>
      <w:r w:rsidRPr="007D7FC6">
        <w:rPr>
          <w:b/>
          <w:bCs/>
          <w:sz w:val="22"/>
          <w:szCs w:val="22"/>
          <w:lang w:val="es-CR" w:eastAsia="es-CR"/>
        </w:rPr>
        <w:t xml:space="preserve">3.) </w:t>
      </w:r>
      <w:r w:rsidRPr="007D7FC6">
        <w:rPr>
          <w:sz w:val="22"/>
          <w:szCs w:val="22"/>
          <w:lang w:val="es-CR" w:eastAsia="es-CR"/>
        </w:rPr>
        <w:t>El Centro de Apoyo, Coordinación y Mejoramiento de la Función Jurisdiccional y la Dirección de Planificación, tomarán nota de las oportunidades de mejora plasmadas en el presente informe.</w:t>
      </w:r>
      <w:r w:rsidRPr="007D7FC6">
        <w:rPr>
          <w:b/>
          <w:bCs/>
          <w:sz w:val="22"/>
          <w:szCs w:val="22"/>
          <w:lang w:val="es-CR" w:eastAsia="es-CR"/>
        </w:rPr>
        <w:t xml:space="preserve"> Se declara acuerdo firme.</w:t>
      </w:r>
      <w:r w:rsidR="009F45D2" w:rsidRPr="007D7FC6">
        <w:rPr>
          <w:b/>
          <w:bCs/>
          <w:sz w:val="22"/>
          <w:szCs w:val="22"/>
        </w:rPr>
        <w:t>”</w:t>
      </w:r>
    </w:p>
    <w:p w14:paraId="3301832F" w14:textId="77777777" w:rsidR="00294863" w:rsidRPr="007D7FC6" w:rsidRDefault="00294863" w:rsidP="00E276F1">
      <w:pPr>
        <w:widowControl w:val="0"/>
        <w:autoSpaceDE w:val="0"/>
        <w:autoSpaceDN w:val="0"/>
        <w:adjustRightInd w:val="0"/>
        <w:ind w:right="851"/>
        <w:jc w:val="both"/>
        <w:rPr>
          <w:sz w:val="22"/>
          <w:szCs w:val="22"/>
        </w:rPr>
      </w:pPr>
    </w:p>
    <w:p w14:paraId="5C125FAA" w14:textId="77777777" w:rsidR="009033DA" w:rsidRPr="007D7FC6" w:rsidRDefault="009033DA" w:rsidP="00E276F1">
      <w:pPr>
        <w:widowControl w:val="0"/>
        <w:autoSpaceDE w:val="0"/>
        <w:autoSpaceDN w:val="0"/>
        <w:adjustRightInd w:val="0"/>
        <w:ind w:right="851"/>
        <w:jc w:val="both"/>
        <w:rPr>
          <w:sz w:val="22"/>
          <w:szCs w:val="22"/>
        </w:rPr>
      </w:pPr>
    </w:p>
    <w:p w14:paraId="47ECE26F" w14:textId="77777777" w:rsidR="003D6337" w:rsidRPr="007D7FC6" w:rsidRDefault="00561024" w:rsidP="00E276F1">
      <w:pPr>
        <w:tabs>
          <w:tab w:val="left" w:pos="4295"/>
        </w:tabs>
        <w:ind w:left="4956"/>
        <w:jc w:val="both"/>
        <w:rPr>
          <w:b/>
          <w:bCs/>
          <w:sz w:val="22"/>
          <w:szCs w:val="22"/>
        </w:rPr>
      </w:pPr>
      <w:r w:rsidRPr="007D7FC6">
        <w:rPr>
          <w:b/>
          <w:bCs/>
          <w:sz w:val="22"/>
          <w:szCs w:val="22"/>
        </w:rPr>
        <w:t>A</w:t>
      </w:r>
      <w:r w:rsidR="003D6337" w:rsidRPr="007D7FC6">
        <w:rPr>
          <w:b/>
          <w:bCs/>
          <w:sz w:val="22"/>
          <w:szCs w:val="22"/>
        </w:rPr>
        <w:t xml:space="preserve">tentamente, </w:t>
      </w:r>
    </w:p>
    <w:p w14:paraId="65B7A8D2" w14:textId="77777777" w:rsidR="003D6337" w:rsidRPr="007D7FC6" w:rsidRDefault="003D6337" w:rsidP="00E276F1">
      <w:pPr>
        <w:ind w:left="3969"/>
        <w:jc w:val="both"/>
        <w:rPr>
          <w:b/>
          <w:bCs/>
          <w:sz w:val="22"/>
          <w:szCs w:val="22"/>
        </w:rPr>
      </w:pPr>
    </w:p>
    <w:p w14:paraId="5AA974A0" w14:textId="072D2D3C" w:rsidR="003D6337" w:rsidRPr="007D7FC6" w:rsidRDefault="003D6337" w:rsidP="00E276F1">
      <w:pPr>
        <w:ind w:left="3969"/>
        <w:jc w:val="both"/>
        <w:rPr>
          <w:b/>
          <w:bCs/>
          <w:sz w:val="22"/>
          <w:szCs w:val="22"/>
          <w:lang w:val="es-ES_tradnl"/>
        </w:rPr>
      </w:pPr>
    </w:p>
    <w:p w14:paraId="6B2D0B65" w14:textId="77777777" w:rsidR="00BC2221" w:rsidRPr="007D7FC6" w:rsidRDefault="00BC2221" w:rsidP="00E276F1">
      <w:pPr>
        <w:ind w:left="3969"/>
        <w:jc w:val="both"/>
        <w:rPr>
          <w:b/>
          <w:bCs/>
          <w:sz w:val="22"/>
          <w:szCs w:val="22"/>
          <w:lang w:val="es-ES_tradnl"/>
        </w:rPr>
      </w:pPr>
    </w:p>
    <w:p w14:paraId="1A4DC83F" w14:textId="77777777" w:rsidR="002D2667" w:rsidRPr="007D7FC6" w:rsidRDefault="002D2667" w:rsidP="00E276F1">
      <w:pPr>
        <w:tabs>
          <w:tab w:val="left" w:pos="4295"/>
        </w:tabs>
        <w:ind w:left="3969"/>
        <w:rPr>
          <w:b/>
          <w:bCs/>
          <w:sz w:val="22"/>
          <w:szCs w:val="22"/>
        </w:rPr>
      </w:pPr>
      <w:r w:rsidRPr="007D7FC6">
        <w:rPr>
          <w:b/>
          <w:bCs/>
          <w:sz w:val="22"/>
          <w:szCs w:val="22"/>
        </w:rPr>
        <w:t>Licda. Vanessa Fernández Salas</w:t>
      </w:r>
    </w:p>
    <w:p w14:paraId="3507E2EB" w14:textId="77777777" w:rsidR="002D2667" w:rsidRPr="007D7FC6" w:rsidRDefault="002D2667" w:rsidP="00E276F1">
      <w:pPr>
        <w:tabs>
          <w:tab w:val="left" w:pos="4295"/>
        </w:tabs>
        <w:ind w:left="3969"/>
        <w:rPr>
          <w:b/>
          <w:bCs/>
          <w:sz w:val="22"/>
          <w:szCs w:val="22"/>
        </w:rPr>
      </w:pPr>
      <w:r w:rsidRPr="007D7FC6">
        <w:rPr>
          <w:b/>
          <w:bCs/>
          <w:sz w:val="22"/>
          <w:szCs w:val="22"/>
        </w:rPr>
        <w:t>Prosecretaria General Interina</w:t>
      </w:r>
    </w:p>
    <w:p w14:paraId="2A95A6B5" w14:textId="0A991689" w:rsidR="00186ADE" w:rsidRPr="007D7FC6" w:rsidRDefault="002D2667" w:rsidP="00E276F1">
      <w:pPr>
        <w:tabs>
          <w:tab w:val="left" w:pos="4295"/>
        </w:tabs>
        <w:ind w:left="3969"/>
        <w:rPr>
          <w:i/>
          <w:iCs/>
          <w:sz w:val="22"/>
          <w:szCs w:val="22"/>
          <w:lang w:val="es-CR"/>
        </w:rPr>
      </w:pPr>
      <w:r w:rsidRPr="007D7FC6">
        <w:rPr>
          <w:b/>
          <w:bCs/>
          <w:sz w:val="22"/>
          <w:szCs w:val="22"/>
        </w:rPr>
        <w:t>Secretaría General de la Corte</w:t>
      </w:r>
    </w:p>
    <w:p w14:paraId="4A29341C" w14:textId="77777777" w:rsidR="00186ADE" w:rsidRPr="007D7FC6" w:rsidRDefault="00186ADE" w:rsidP="00E276F1">
      <w:pPr>
        <w:pStyle w:val="Ttulo51"/>
        <w:keepNext w:val="0"/>
        <w:tabs>
          <w:tab w:val="clear" w:pos="0"/>
        </w:tabs>
        <w:ind w:left="4248"/>
        <w:jc w:val="both"/>
        <w:rPr>
          <w:rFonts w:eastAsia="Times New Roman"/>
          <w:i w:val="0"/>
          <w:iCs w:val="0"/>
          <w:sz w:val="22"/>
          <w:szCs w:val="22"/>
          <w:u w:val="none"/>
          <w:shd w:val="clear" w:color="auto" w:fill="auto"/>
          <w:lang w:val="es-CR"/>
        </w:rPr>
      </w:pPr>
    </w:p>
    <w:p w14:paraId="4936D61C" w14:textId="77777777" w:rsidR="00BA4812" w:rsidRPr="007D7FC6" w:rsidRDefault="00790C15" w:rsidP="00BA4812">
      <w:pPr>
        <w:rPr>
          <w:sz w:val="22"/>
          <w:szCs w:val="22"/>
          <w:lang w:eastAsia="es-CR"/>
        </w:rPr>
      </w:pPr>
      <w:r w:rsidRPr="007D7FC6">
        <w:rPr>
          <w:sz w:val="22"/>
          <w:szCs w:val="22"/>
        </w:rPr>
        <w:t>C</w:t>
      </w:r>
      <w:r w:rsidR="00B46B14" w:rsidRPr="007D7FC6">
        <w:rPr>
          <w:sz w:val="22"/>
          <w:szCs w:val="22"/>
        </w:rPr>
        <w:t>c</w:t>
      </w:r>
      <w:r w:rsidR="0029216A" w:rsidRPr="007D7FC6">
        <w:rPr>
          <w:sz w:val="22"/>
          <w:szCs w:val="22"/>
        </w:rPr>
        <w:t>:</w:t>
      </w:r>
      <w:r w:rsidR="009033DA" w:rsidRPr="007D7FC6">
        <w:rPr>
          <w:sz w:val="22"/>
          <w:szCs w:val="22"/>
        </w:rPr>
        <w:t xml:space="preserve"> </w:t>
      </w:r>
      <w:bookmarkStart w:id="36" w:name="_Toc83306129"/>
      <w:r w:rsidR="006645A6" w:rsidRPr="007D7FC6">
        <w:rPr>
          <w:sz w:val="22"/>
          <w:szCs w:val="22"/>
        </w:rPr>
        <w:tab/>
      </w:r>
      <w:bookmarkEnd w:id="36"/>
      <w:r w:rsidR="00BA4812" w:rsidRPr="007D7FC6">
        <w:rPr>
          <w:sz w:val="22"/>
          <w:szCs w:val="22"/>
          <w:lang w:eastAsia="es-CR"/>
        </w:rPr>
        <w:t>Tribunal Primero de Apelación Civil de San José</w:t>
      </w:r>
    </w:p>
    <w:p w14:paraId="57C0BE19" w14:textId="77777777" w:rsidR="00BA4812" w:rsidRPr="007D7FC6" w:rsidRDefault="00BA4812" w:rsidP="00BA4812">
      <w:pPr>
        <w:ind w:left="708"/>
        <w:rPr>
          <w:sz w:val="22"/>
          <w:szCs w:val="22"/>
          <w:lang w:eastAsia="es-CR"/>
        </w:rPr>
      </w:pPr>
      <w:r w:rsidRPr="007D7FC6">
        <w:rPr>
          <w:sz w:val="22"/>
          <w:szCs w:val="22"/>
          <w:lang w:eastAsia="es-CR"/>
        </w:rPr>
        <w:t>Tribunal Segundo de Apelación Civil de San José</w:t>
      </w:r>
    </w:p>
    <w:p w14:paraId="18499B54" w14:textId="4B044073" w:rsidR="00BA4812" w:rsidRPr="007D7FC6" w:rsidRDefault="00BA4812" w:rsidP="00BA4812">
      <w:pPr>
        <w:ind w:left="708"/>
        <w:rPr>
          <w:sz w:val="22"/>
          <w:szCs w:val="22"/>
          <w:lang w:eastAsia="es-CR"/>
        </w:rPr>
      </w:pPr>
      <w:r w:rsidRPr="007D7FC6">
        <w:rPr>
          <w:sz w:val="22"/>
          <w:szCs w:val="22"/>
          <w:lang w:eastAsia="es-CR"/>
        </w:rPr>
        <w:t>Tribunal de Apelación Civil y Trabajo Zona Sur (Pérez Zeledón)</w:t>
      </w:r>
    </w:p>
    <w:p w14:paraId="5AD89B9D" w14:textId="77777777" w:rsidR="00BA4812" w:rsidRPr="007D7FC6" w:rsidRDefault="00BA4812" w:rsidP="00BA4812">
      <w:pPr>
        <w:ind w:left="708"/>
        <w:rPr>
          <w:sz w:val="22"/>
          <w:szCs w:val="22"/>
          <w:lang w:eastAsia="es-CR"/>
        </w:rPr>
      </w:pPr>
      <w:r w:rsidRPr="007D7FC6">
        <w:rPr>
          <w:sz w:val="22"/>
          <w:szCs w:val="22"/>
          <w:lang w:eastAsia="es-CR"/>
        </w:rPr>
        <w:t xml:space="preserve">Tribunal Civil y Trabajo Zona Sur (Corredores) </w:t>
      </w:r>
    </w:p>
    <w:p w14:paraId="42D6B56B" w14:textId="77777777" w:rsidR="00BA4812" w:rsidRPr="007D7FC6" w:rsidRDefault="00BA4812" w:rsidP="00BA4812">
      <w:pPr>
        <w:ind w:left="708"/>
        <w:rPr>
          <w:sz w:val="22"/>
          <w:szCs w:val="22"/>
          <w:lang w:eastAsia="es-CR"/>
        </w:rPr>
      </w:pPr>
      <w:r w:rsidRPr="007D7FC6">
        <w:rPr>
          <w:sz w:val="22"/>
          <w:szCs w:val="22"/>
          <w:lang w:eastAsia="es-CR"/>
        </w:rPr>
        <w:t>Tribunal de Apelación Civil y Trabajo Alajuela</w:t>
      </w:r>
    </w:p>
    <w:p w14:paraId="41FAAC7A" w14:textId="77777777" w:rsidR="00BA4812" w:rsidRPr="007D7FC6" w:rsidRDefault="00BA4812" w:rsidP="00BA4812">
      <w:pPr>
        <w:ind w:left="708"/>
        <w:rPr>
          <w:sz w:val="22"/>
          <w:szCs w:val="22"/>
          <w:lang w:eastAsia="es-CR"/>
        </w:rPr>
      </w:pPr>
      <w:r w:rsidRPr="007D7FC6">
        <w:rPr>
          <w:sz w:val="22"/>
          <w:szCs w:val="22"/>
          <w:lang w:eastAsia="es-CR"/>
        </w:rPr>
        <w:t xml:space="preserve">Tribunal Civil y Trabajo Segundo Circuito Alajuela (San Carlos) </w:t>
      </w:r>
    </w:p>
    <w:p w14:paraId="48B79FA8" w14:textId="77777777" w:rsidR="00BA4812" w:rsidRPr="007D7FC6" w:rsidRDefault="00BA4812" w:rsidP="00BA4812">
      <w:pPr>
        <w:ind w:left="708"/>
        <w:rPr>
          <w:sz w:val="22"/>
          <w:szCs w:val="22"/>
          <w:lang w:eastAsia="es-CR"/>
        </w:rPr>
      </w:pPr>
      <w:r w:rsidRPr="007D7FC6">
        <w:rPr>
          <w:sz w:val="22"/>
          <w:szCs w:val="22"/>
          <w:lang w:eastAsia="es-CR"/>
        </w:rPr>
        <w:t xml:space="preserve">Tribunal Civil y Trabajo Tercer Circuito Alajuela (San Ramón) </w:t>
      </w:r>
    </w:p>
    <w:p w14:paraId="4774D9FB" w14:textId="77777777" w:rsidR="00BA4812" w:rsidRPr="007D7FC6" w:rsidRDefault="00BA4812" w:rsidP="00BA4812">
      <w:pPr>
        <w:ind w:left="708"/>
        <w:rPr>
          <w:sz w:val="22"/>
          <w:szCs w:val="22"/>
          <w:lang w:eastAsia="es-CR"/>
        </w:rPr>
      </w:pPr>
      <w:r w:rsidRPr="007D7FC6">
        <w:rPr>
          <w:sz w:val="22"/>
          <w:szCs w:val="22"/>
          <w:lang w:eastAsia="es-CR"/>
        </w:rPr>
        <w:t>Tribunal Civil y Trabajo Tercer Circuito Alajuela (Grecia)</w:t>
      </w:r>
    </w:p>
    <w:p w14:paraId="68DB45E0" w14:textId="77777777" w:rsidR="00BA4812" w:rsidRPr="007D7FC6" w:rsidRDefault="00BA4812" w:rsidP="00BA4812">
      <w:pPr>
        <w:ind w:firstLine="708"/>
        <w:rPr>
          <w:sz w:val="22"/>
          <w:szCs w:val="22"/>
          <w:lang w:eastAsia="es-CR"/>
        </w:rPr>
      </w:pPr>
      <w:r w:rsidRPr="007D7FC6">
        <w:rPr>
          <w:sz w:val="22"/>
          <w:szCs w:val="22"/>
          <w:lang w:eastAsia="es-CR"/>
        </w:rPr>
        <w:t xml:space="preserve">Tribunal de Apelación Civil y Trabajo Cartago </w:t>
      </w:r>
    </w:p>
    <w:p w14:paraId="3F149E75" w14:textId="77777777" w:rsidR="00BA4812" w:rsidRPr="007D7FC6" w:rsidRDefault="00BA4812" w:rsidP="00BA4812">
      <w:pPr>
        <w:ind w:left="708"/>
        <w:rPr>
          <w:sz w:val="22"/>
          <w:szCs w:val="22"/>
          <w:lang w:eastAsia="es-CR"/>
        </w:rPr>
      </w:pPr>
      <w:r w:rsidRPr="007D7FC6">
        <w:rPr>
          <w:sz w:val="22"/>
          <w:szCs w:val="22"/>
          <w:lang w:eastAsia="es-CR"/>
        </w:rPr>
        <w:t>Tribunal de Apelación Civil y Trabajo Heredia</w:t>
      </w:r>
    </w:p>
    <w:p w14:paraId="150FC08E" w14:textId="5848E584" w:rsidR="00BA4812" w:rsidRPr="007D7FC6" w:rsidRDefault="00BA4812" w:rsidP="00BA4812">
      <w:pPr>
        <w:ind w:left="708"/>
        <w:rPr>
          <w:sz w:val="22"/>
          <w:szCs w:val="22"/>
          <w:lang w:eastAsia="es-CR"/>
        </w:rPr>
      </w:pPr>
      <w:r w:rsidRPr="007D7FC6">
        <w:rPr>
          <w:sz w:val="22"/>
          <w:szCs w:val="22"/>
          <w:lang w:eastAsia="es-CR"/>
        </w:rPr>
        <w:t>Tribunal de Apelación Civil y Trabajo Guanacaste (Liberia)</w:t>
      </w:r>
    </w:p>
    <w:p w14:paraId="185AB718" w14:textId="77777777" w:rsidR="00BA4812" w:rsidRPr="007D7FC6" w:rsidRDefault="00BA4812" w:rsidP="00BA4812">
      <w:pPr>
        <w:ind w:left="708"/>
        <w:rPr>
          <w:sz w:val="22"/>
          <w:szCs w:val="22"/>
          <w:lang w:eastAsia="es-CR"/>
        </w:rPr>
      </w:pPr>
      <w:r w:rsidRPr="007D7FC6">
        <w:rPr>
          <w:sz w:val="22"/>
          <w:szCs w:val="22"/>
          <w:lang w:eastAsia="es-CR"/>
        </w:rPr>
        <w:t xml:space="preserve">Tribunal Civil y Trabajo Segundo Circuito Guanacaste (Nicoya) </w:t>
      </w:r>
    </w:p>
    <w:p w14:paraId="6B2ECD56" w14:textId="77777777" w:rsidR="00BA4812" w:rsidRPr="007D7FC6" w:rsidRDefault="00BA4812" w:rsidP="00BA4812">
      <w:pPr>
        <w:ind w:left="708"/>
        <w:rPr>
          <w:sz w:val="22"/>
          <w:szCs w:val="22"/>
          <w:lang w:eastAsia="es-CR"/>
        </w:rPr>
      </w:pPr>
      <w:r w:rsidRPr="007D7FC6">
        <w:rPr>
          <w:sz w:val="22"/>
          <w:szCs w:val="22"/>
          <w:lang w:eastAsia="es-CR"/>
        </w:rPr>
        <w:t>Tribunal de Apelación Civil y Trabajo Puntarenas</w:t>
      </w:r>
    </w:p>
    <w:p w14:paraId="7D88503A" w14:textId="040B90F3" w:rsidR="00BA4812" w:rsidRPr="007D7FC6" w:rsidRDefault="00BA4812" w:rsidP="00BA4812">
      <w:pPr>
        <w:ind w:left="708"/>
        <w:rPr>
          <w:sz w:val="22"/>
          <w:szCs w:val="22"/>
          <w:lang w:eastAsia="es-CR"/>
        </w:rPr>
      </w:pPr>
      <w:r w:rsidRPr="007D7FC6">
        <w:rPr>
          <w:sz w:val="22"/>
          <w:szCs w:val="22"/>
          <w:lang w:eastAsia="es-CR"/>
        </w:rPr>
        <w:t>Tribunal de Apelación Civil y Trabajo Zona Atlántica (Limón)</w:t>
      </w:r>
    </w:p>
    <w:p w14:paraId="717AC82A" w14:textId="77777777" w:rsidR="00BA4812" w:rsidRPr="007D7FC6" w:rsidRDefault="00BA4812" w:rsidP="00BA4812">
      <w:pPr>
        <w:ind w:left="708"/>
        <w:rPr>
          <w:sz w:val="22"/>
          <w:szCs w:val="22"/>
          <w:lang w:eastAsia="es-CR"/>
        </w:rPr>
      </w:pPr>
      <w:r w:rsidRPr="007D7FC6">
        <w:rPr>
          <w:sz w:val="22"/>
          <w:szCs w:val="22"/>
          <w:lang w:eastAsia="es-CR"/>
        </w:rPr>
        <w:t xml:space="preserve">Tribunal Civil y Trabajo Segundo Circuito Zona Atlántica (Pococí) </w:t>
      </w:r>
    </w:p>
    <w:p w14:paraId="5CD0A825" w14:textId="77777777" w:rsidR="00E276F1" w:rsidRPr="007D7FC6" w:rsidRDefault="00E276F1" w:rsidP="00E276F1">
      <w:pPr>
        <w:ind w:firstLine="708"/>
        <w:rPr>
          <w:color w:val="000000" w:themeColor="text1"/>
          <w:sz w:val="22"/>
          <w:szCs w:val="22"/>
        </w:rPr>
      </w:pPr>
      <w:r w:rsidRPr="007D7FC6">
        <w:rPr>
          <w:color w:val="000000" w:themeColor="text1"/>
          <w:sz w:val="22"/>
          <w:szCs w:val="22"/>
          <w:lang w:val="es-CR" w:eastAsia="es-CR"/>
        </w:rPr>
        <w:lastRenderedPageBreak/>
        <w:t>Tribunal Segundo de Apelación Civil de San José</w:t>
      </w:r>
    </w:p>
    <w:p w14:paraId="4BCF8842" w14:textId="77777777" w:rsidR="00E276F1" w:rsidRPr="007D7FC6" w:rsidRDefault="00E276F1" w:rsidP="00E276F1">
      <w:pPr>
        <w:ind w:firstLine="708"/>
        <w:rPr>
          <w:color w:val="000000" w:themeColor="text1"/>
          <w:sz w:val="22"/>
          <w:szCs w:val="22"/>
        </w:rPr>
      </w:pPr>
      <w:r w:rsidRPr="007D7FC6">
        <w:rPr>
          <w:color w:val="000000" w:themeColor="text1"/>
          <w:sz w:val="22"/>
          <w:szCs w:val="22"/>
          <w:lang w:val="es-CR" w:eastAsia="es-CR"/>
        </w:rPr>
        <w:t xml:space="preserve">Tribunal de Apelación de Trabajo del Segundo Circuito Judicial San José </w:t>
      </w:r>
    </w:p>
    <w:p w14:paraId="73AB1D45" w14:textId="77777777" w:rsidR="00E276F1" w:rsidRPr="007D7FC6" w:rsidRDefault="00E276F1" w:rsidP="00E276F1">
      <w:pPr>
        <w:ind w:firstLine="708"/>
        <w:rPr>
          <w:b/>
          <w:bCs/>
          <w:color w:val="000000" w:themeColor="text1"/>
          <w:sz w:val="22"/>
          <w:szCs w:val="22"/>
        </w:rPr>
      </w:pPr>
      <w:r w:rsidRPr="007D7FC6">
        <w:rPr>
          <w:color w:val="000000" w:themeColor="text1"/>
          <w:sz w:val="22"/>
          <w:szCs w:val="22"/>
          <w:lang w:val="es-CR" w:eastAsia="es-CR"/>
        </w:rPr>
        <w:t xml:space="preserve">Centro de Apoyo, Coordinación y Mejoramiento de la Función Jurisdiccional </w:t>
      </w:r>
    </w:p>
    <w:p w14:paraId="0B7B2DDB" w14:textId="08749E07" w:rsidR="0029216A" w:rsidRPr="007D7FC6" w:rsidRDefault="0029216A" w:rsidP="00E276F1">
      <w:pPr>
        <w:ind w:firstLine="708"/>
        <w:rPr>
          <w:sz w:val="22"/>
          <w:szCs w:val="22"/>
        </w:rPr>
      </w:pPr>
      <w:r w:rsidRPr="007D7FC6">
        <w:rPr>
          <w:sz w:val="22"/>
          <w:szCs w:val="22"/>
        </w:rPr>
        <w:t>Diligencias / Refs: (</w:t>
      </w:r>
      <w:r w:rsidR="00BA4812" w:rsidRPr="007D7FC6">
        <w:rPr>
          <w:b/>
          <w:bCs/>
          <w:sz w:val="22"/>
          <w:szCs w:val="22"/>
          <w:lang w:val="es-CR"/>
        </w:rPr>
        <w:t>8883</w:t>
      </w:r>
      <w:r w:rsidR="00BA4812" w:rsidRPr="007D7FC6">
        <w:rPr>
          <w:b/>
          <w:sz w:val="22"/>
          <w:szCs w:val="22"/>
          <w:lang w:val="es-CR"/>
        </w:rPr>
        <w:t>-2021</w:t>
      </w:r>
      <w:r w:rsidRPr="007D7FC6">
        <w:rPr>
          <w:sz w:val="22"/>
          <w:szCs w:val="22"/>
        </w:rPr>
        <w:t>)</w:t>
      </w:r>
    </w:p>
    <w:p w14:paraId="44EB5DEE" w14:textId="17C81D48" w:rsidR="009F45D2" w:rsidRPr="007D7FC6" w:rsidRDefault="00F7720D" w:rsidP="00E276F1">
      <w:pPr>
        <w:ind w:firstLine="708"/>
        <w:jc w:val="both"/>
        <w:rPr>
          <w:b/>
          <w:i/>
          <w:iCs/>
          <w:sz w:val="22"/>
          <w:szCs w:val="22"/>
          <w:shd w:val="clear" w:color="auto" w:fill="FFFFFF"/>
          <w:lang w:val="es-ES_tradnl"/>
        </w:rPr>
      </w:pPr>
      <w:r w:rsidRPr="007D7FC6">
        <w:rPr>
          <w:b/>
          <w:i/>
          <w:iCs/>
          <w:sz w:val="22"/>
          <w:szCs w:val="22"/>
          <w:shd w:val="clear" w:color="auto" w:fill="FFFFFF"/>
          <w:lang w:val="es-ES_tradnl"/>
        </w:rPr>
        <w:t>Bryan</w:t>
      </w:r>
    </w:p>
    <w:sectPr w:rsidR="009F45D2" w:rsidRPr="007D7FC6" w:rsidSect="00186ADE">
      <w:headerReference w:type="even" r:id="rId22"/>
      <w:headerReference w:type="default" r:id="rId23"/>
      <w:footerReference w:type="even" r:id="rId24"/>
      <w:footerReference w:type="default" r:id="rId25"/>
      <w:headerReference w:type="first" r:id="rId26"/>
      <w:footerReference w:type="first" r:id="rId27"/>
      <w:footnotePr>
        <w:pos w:val="beneathText"/>
      </w:footnotePr>
      <w:pgSz w:w="12240" w:h="15840"/>
      <w:pgMar w:top="2372" w:right="1418" w:bottom="2126" w:left="1417" w:header="1417" w:footer="14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EF6D59" w14:textId="77777777" w:rsidR="00C31466" w:rsidRDefault="00C31466">
      <w:r>
        <w:separator/>
      </w:r>
    </w:p>
  </w:endnote>
  <w:endnote w:type="continuationSeparator" w:id="0">
    <w:p w14:paraId="4641BE52" w14:textId="77777777" w:rsidR="00C31466" w:rsidRDefault="00C314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tarSymbol">
    <w:altName w:val="MS Mincho"/>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10cpi">
    <w:altName w:val="Times New Roman"/>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oronto">
    <w:altName w:val="Calibri"/>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OpenSymbol">
    <w:altName w:val="Calibri"/>
    <w:panose1 w:val="05010000000000000000"/>
    <w:charset w:val="00"/>
    <w:family w:val="auto"/>
    <w:pitch w:val="variable"/>
    <w:sig w:usb0="800000AF" w:usb1="1001ECEA" w:usb2="00000000" w:usb3="00000000" w:csb0="00000001" w:csb1="00000000"/>
  </w:font>
  <w:font w:name="Batang;바탕">
    <w:altName w:val="MS Gothic"/>
    <w:panose1 w:val="00000000000000000000"/>
    <w:charset w:val="80"/>
    <w:family w:val="roman"/>
    <w:notTrueType/>
    <w:pitch w:val="default"/>
  </w:font>
  <w:font w:name="Noto Sans Devanagari">
    <w:altName w:val="Times New Roman"/>
    <w:panose1 w:val="00000000000000000000"/>
    <w:charset w:val="00"/>
    <w:family w:val="roman"/>
    <w:notTrueType/>
    <w:pitch w:val="default"/>
  </w:font>
  <w:font w:name="GillSans-Light;Calibri">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OpenSymbol;Arial Unicode MS">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94C579" w14:textId="77777777" w:rsidR="00E276F1" w:rsidRDefault="00E276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227FFB" w14:textId="77777777" w:rsidR="00E276F1" w:rsidRDefault="00E276F1">
    <w:pPr>
      <w:pStyle w:val="Piedepgina"/>
      <w:tabs>
        <w:tab w:val="clear" w:pos="4320"/>
        <w:tab w:val="clear" w:pos="8640"/>
        <w:tab w:val="center" w:pos="4252"/>
        <w:tab w:val="right" w:pos="8504"/>
      </w:tabs>
      <w:jc w:val="center"/>
      <w:rPr>
        <w:rFonts w:ascii="Times New Roman" w:hAnsi="Times New Roman" w:cs="Times New Roman"/>
        <w:b/>
        <w:sz w:val="16"/>
        <w:szCs w:val="16"/>
        <w:u w:val="none"/>
        <w:lang w:val="es-ES_tradnl"/>
      </w:rPr>
    </w:pPr>
    <w:r>
      <w:rPr>
        <w:rFonts w:ascii="Times New Roman" w:hAnsi="Times New Roman" w:cs="Times New Roman"/>
        <w:b/>
        <w:sz w:val="16"/>
        <w:szCs w:val="16"/>
        <w:u w:val="none"/>
        <w:lang w:val="es-ES_tradnl"/>
      </w:rPr>
      <w:t>Teléfonos: 2295-3845 // 2295-3711</w:t>
    </w:r>
    <w:r>
      <w:rPr>
        <w:rFonts w:ascii="Times New Roman" w:hAnsi="Times New Roman" w:cs="Times New Roman"/>
        <w:b/>
        <w:sz w:val="16"/>
        <w:szCs w:val="16"/>
        <w:u w:val="none"/>
        <w:lang w:val="es-ES_tradnl"/>
      </w:rPr>
      <w:tab/>
      <w:t xml:space="preserve"> Correo: </w:t>
    </w:r>
    <w:hyperlink r:id="rId1" w:history="1">
      <w:r>
        <w:rPr>
          <w:rStyle w:val="Hipervnculo"/>
          <w:rFonts w:ascii="Times New Roman" w:hAnsi="Times New Roman"/>
        </w:rPr>
        <w:t>secrecorte@poder-judicial.go.cr</w:t>
      </w:r>
    </w:hyperlink>
    <w:r>
      <w:rPr>
        <w:rFonts w:ascii="Times New Roman" w:hAnsi="Times New Roman" w:cs="Times New Roman"/>
        <w:b/>
        <w:sz w:val="16"/>
        <w:szCs w:val="16"/>
        <w:u w:val="none"/>
        <w:lang w:val="es-ES_tradnl"/>
      </w:rPr>
      <w:t xml:space="preserve"> Fax: (506) 2295-3706 </w:t>
    </w:r>
    <w:proofErr w:type="spellStart"/>
    <w:r>
      <w:rPr>
        <w:rFonts w:ascii="Times New Roman" w:hAnsi="Times New Roman" w:cs="Times New Roman"/>
        <w:b/>
        <w:sz w:val="16"/>
        <w:szCs w:val="16"/>
        <w:u w:val="none"/>
        <w:lang w:val="es-ES_tradnl"/>
      </w:rPr>
      <w:t>Apdo</w:t>
    </w:r>
    <w:proofErr w:type="spellEnd"/>
    <w:r>
      <w:rPr>
        <w:rFonts w:ascii="Times New Roman" w:hAnsi="Times New Roman" w:cs="Times New Roman"/>
        <w:b/>
        <w:sz w:val="16"/>
        <w:szCs w:val="16"/>
        <w:u w:val="none"/>
        <w:lang w:val="es-ES_tradnl"/>
      </w:rPr>
      <w:t>: 1-1003 San José</w:t>
    </w:r>
  </w:p>
  <w:p w14:paraId="7694B644" w14:textId="77777777" w:rsidR="00E276F1" w:rsidRDefault="00E276F1">
    <w:pPr>
      <w:pStyle w:val="Piedepgina"/>
      <w:tabs>
        <w:tab w:val="clear" w:pos="4320"/>
        <w:tab w:val="clear" w:pos="8640"/>
        <w:tab w:val="center" w:pos="4252"/>
        <w:tab w:val="right" w:pos="8504"/>
      </w:tabs>
      <w:jc w:val="center"/>
      <w:rPr>
        <w:rFonts w:ascii="Times New Roman" w:hAnsi="Times New Roman" w:cs="Times New Roman"/>
        <w:b/>
        <w:bCs/>
        <w:sz w:val="16"/>
        <w:szCs w:val="16"/>
        <w:u w:val="none"/>
        <w:shd w:val="clear" w:color="auto" w:fill="auto"/>
        <w:lang w:val="es-ES_tradnl"/>
      </w:rPr>
    </w:pPr>
  </w:p>
  <w:p w14:paraId="42215919" w14:textId="77777777" w:rsidR="00E276F1" w:rsidRDefault="00E276F1">
    <w:pPr>
      <w:jc w:val="center"/>
    </w:pPr>
    <w:r>
      <w:rPr>
        <w:b/>
        <w:sz w:val="16"/>
        <w:szCs w:val="16"/>
        <w:lang w:val="es-CR"/>
      </w:rPr>
      <w:fldChar w:fldCharType="begin"/>
    </w:r>
    <w:r>
      <w:rPr>
        <w:b/>
        <w:sz w:val="16"/>
        <w:szCs w:val="16"/>
        <w:lang w:val="es-CR"/>
      </w:rPr>
      <w:instrText xml:space="preserve"> PAGE </w:instrText>
    </w:r>
    <w:r>
      <w:rPr>
        <w:b/>
        <w:sz w:val="16"/>
        <w:szCs w:val="16"/>
        <w:lang w:val="es-CR"/>
      </w:rPr>
      <w:fldChar w:fldCharType="separate"/>
    </w:r>
    <w:r>
      <w:rPr>
        <w:b/>
        <w:noProof/>
        <w:sz w:val="16"/>
        <w:szCs w:val="16"/>
        <w:lang w:val="es-CR"/>
      </w:rPr>
      <w:t>1</w:t>
    </w:r>
    <w:r>
      <w:rPr>
        <w:b/>
        <w:sz w:val="16"/>
        <w:szCs w:val="16"/>
        <w:lang w:val="es-C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03CC7E" w14:textId="77777777" w:rsidR="00E276F1" w:rsidRDefault="00E276F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7A9745" w14:textId="77777777" w:rsidR="00C31466" w:rsidRDefault="00C31466">
      <w:r>
        <w:separator/>
      </w:r>
    </w:p>
  </w:footnote>
  <w:footnote w:type="continuationSeparator" w:id="0">
    <w:p w14:paraId="624459CF" w14:textId="77777777" w:rsidR="00C31466" w:rsidRDefault="00C314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8B893F" w14:textId="77777777" w:rsidR="00E276F1" w:rsidRDefault="00E276F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94DA1" w14:textId="39B87E4A" w:rsidR="00E276F1" w:rsidRDefault="00AB2669">
    <w:pPr>
      <w:pStyle w:val="Encabezado"/>
      <w:tabs>
        <w:tab w:val="clear" w:pos="4320"/>
        <w:tab w:val="clear" w:pos="8640"/>
        <w:tab w:val="left" w:pos="709"/>
        <w:tab w:val="center" w:pos="4419"/>
        <w:tab w:val="right" w:pos="8838"/>
      </w:tabs>
      <w:rPr>
        <w:rFonts w:ascii="Times New Roman" w:hAnsi="Times New Roman" w:cs="Times New Roman"/>
        <w:b/>
        <w:i/>
        <w:u w:val="none"/>
        <w:shd w:val="clear" w:color="auto" w:fill="auto"/>
        <w:lang w:val="es-CR"/>
      </w:rPr>
    </w:pPr>
    <w:r>
      <w:rPr>
        <w:noProof/>
      </w:rPr>
      <mc:AlternateContent>
        <mc:Choice Requires="wps">
          <w:drawing>
            <wp:anchor distT="0" distB="0" distL="114935" distR="114935" simplePos="0" relativeHeight="251657728" behindDoc="1" locked="0" layoutInCell="1" allowOverlap="1" wp14:anchorId="056DDC23" wp14:editId="53CB4F92">
              <wp:simplePos x="0" y="0"/>
              <wp:positionH relativeFrom="column">
                <wp:posOffset>0</wp:posOffset>
              </wp:positionH>
              <wp:positionV relativeFrom="paragraph">
                <wp:posOffset>-358140</wp:posOffset>
              </wp:positionV>
              <wp:extent cx="615315" cy="662940"/>
              <wp:effectExtent l="0" t="381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A2E5C2" w14:textId="77777777" w:rsidR="00E276F1" w:rsidRDefault="00E276F1" w:rsidP="00186ADE">
                          <w:pPr>
                            <w:ind w:right="3"/>
                          </w:pPr>
                          <w:r>
                            <w:rPr>
                              <w:noProof/>
                              <w:lang w:eastAsia="es-ES"/>
                            </w:rPr>
                            <w:drawing>
                              <wp:inline distT="0" distB="0" distL="0" distR="0" wp14:anchorId="3C707F0A" wp14:editId="42C663F8">
                                <wp:extent cx="594360" cy="66294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056DDC23" id="_x0000_t202" coordsize="21600,21600" o:spt="202" path="m,l,21600r21600,l21600,xe">
              <v:stroke joinstyle="miter"/>
              <v:path gradientshapeok="t" o:connecttype="rect"/>
            </v:shapetype>
            <v:shape id="Text Box 1" o:spid="_x0000_s1026" type="#_x0000_t202" style="position:absolute;margin-left:0;margin-top:-28.2pt;width:48.45pt;height:52.2pt;z-index:-251658752;visibility:visible;mso-wrap-style:non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" stroked="f">
              <v:textbox style="mso-fit-shape-to-text:t" inset="0,0,0,0">
                <w:txbxContent>
                  <w:p w14:paraId="62A2E5C2" w14:textId="77777777" w:rsidR="00E276F1" w:rsidRDefault="00E276F1" w:rsidP="00186ADE">
                    <w:pPr>
                      <w:ind w:right="3"/>
                    </w:pPr>
                    <w:r>
                      <w:rPr>
                        <w:noProof/>
                        <w:lang w:eastAsia="es-ES"/>
                      </w:rPr>
                      <w:drawing>
                        <wp:inline distT="0" distB="0" distL="0" distR="0" wp14:anchorId="3C707F0A" wp14:editId="42C663F8">
                          <wp:extent cx="594360" cy="66294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v:textbox>
            </v:shape>
          </w:pict>
        </mc:Fallback>
      </mc:AlternateContent>
    </w:r>
    <w:r w:rsidR="00E276F1">
      <w:rPr>
        <w:rFonts w:cs="Times New Roman"/>
        <w:u w:val="none"/>
        <w:shd w:val="clear" w:color="auto" w:fill="auto"/>
      </w:rPr>
      <w:t xml:space="preserve">                    </w:t>
    </w:r>
    <w:r w:rsidR="00E276F1">
      <w:rPr>
        <w:rFonts w:ascii="Times New Roman" w:hAnsi="Times New Roman" w:cs="Times New Roman"/>
        <w:b/>
        <w:i/>
        <w:u w:val="none"/>
        <w:shd w:val="clear" w:color="auto" w:fill="auto"/>
        <w:lang w:val="es-CR"/>
      </w:rPr>
      <w:t>Corte Suprema de Justicia</w:t>
    </w:r>
  </w:p>
  <w:p w14:paraId="1203DAE7" w14:textId="77777777" w:rsidR="00E276F1" w:rsidRDefault="00E276F1">
    <w:pPr>
      <w:rPr>
        <w:b/>
        <w:bCs/>
        <w:i/>
        <w:iCs/>
        <w:lang w:val="es-ES_tradnl"/>
      </w:rPr>
    </w:pPr>
    <w:r>
      <w:rPr>
        <w:b/>
        <w:bCs/>
        <w:i/>
        <w:iCs/>
        <w:lang w:val="es-ES_tradnl"/>
      </w:rPr>
      <w:t xml:space="preserve">                           Secretaría General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BFEA08" w14:textId="77777777" w:rsidR="00E276F1" w:rsidRDefault="00E276F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B090007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2" w15:restartNumberingAfterBreak="0">
    <w:nsid w:val="00000001"/>
    <w:multiLevelType w:val="multilevel"/>
    <w:tmpl w:val="00000001"/>
    <w:lvl w:ilvl="0">
      <w:start w:val="1"/>
      <w:numFmt w:val="none"/>
      <w:pStyle w:val="SUBPROGRAMA"/>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1"/>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BF3EA1"/>
    <w:multiLevelType w:val="hybridMultilevel"/>
    <w:tmpl w:val="2C58A9FE"/>
    <w:name w:val="WW8Num14"/>
    <w:lvl w:ilvl="0" w:tplc="FFFFFFFF">
      <w:start w:val="20"/>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0EC0078"/>
    <w:multiLevelType w:val="hybridMultilevel"/>
    <w:tmpl w:val="9D4870EA"/>
    <w:name w:val="WW8Num15"/>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03881BAD"/>
    <w:multiLevelType w:val="hybridMultilevel"/>
    <w:tmpl w:val="EC180A56"/>
    <w:name w:val="WW8Num1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5927094"/>
    <w:multiLevelType w:val="hybridMultilevel"/>
    <w:tmpl w:val="C014425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09523E8C"/>
    <w:multiLevelType w:val="hybridMultilevel"/>
    <w:tmpl w:val="887693BE"/>
    <w:lvl w:ilvl="0" w:tplc="140A000F">
      <w:start w:val="1"/>
      <w:numFmt w:val="decimal"/>
      <w:lvlText w:val="%1."/>
      <w:lvlJc w:val="left"/>
      <w:pPr>
        <w:ind w:left="720" w:hanging="360"/>
      </w:pPr>
      <w:rPr>
        <w:rFonts w:hint="default"/>
        <w:i w:val="0"/>
        <w:iCs w:val="0"/>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8" w15:restartNumberingAfterBreak="0">
    <w:nsid w:val="0B2376AF"/>
    <w:multiLevelType w:val="hybridMultilevel"/>
    <w:tmpl w:val="6AAA73E0"/>
    <w:lvl w:ilvl="0" w:tplc="19F6686C">
      <w:start w:val="19"/>
      <w:numFmt w:val="bullet"/>
      <w:pStyle w:val="heading5"/>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46B5B55"/>
    <w:multiLevelType w:val="hybridMultilevel"/>
    <w:tmpl w:val="96747FA4"/>
    <w:name w:val="WW8Num32"/>
    <w:lvl w:ilvl="0" w:tplc="6F4E8134">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10" w15:restartNumberingAfterBreak="0">
    <w:nsid w:val="274A6F61"/>
    <w:multiLevelType w:val="hybridMultilevel"/>
    <w:tmpl w:val="D2D82CBA"/>
    <w:name w:val="WW8Num82"/>
    <w:lvl w:ilvl="0" w:tplc="5D38C7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3D077CCF"/>
    <w:multiLevelType w:val="hybridMultilevel"/>
    <w:tmpl w:val="83F4965A"/>
    <w:lvl w:ilvl="0" w:tplc="FFFFFFFF">
      <w:start w:val="1"/>
      <w:numFmt w:val="bullet"/>
      <w:pStyle w:val="ww-tablecontents12345678910111213"/>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35E2C12"/>
    <w:multiLevelType w:val="hybridMultilevel"/>
    <w:tmpl w:val="C374AF94"/>
    <w:lvl w:ilvl="0" w:tplc="1584BDF2">
      <w:start w:val="1"/>
      <w:numFmt w:val="lowerLetter"/>
      <w:pStyle w:val="ListBulletBold"/>
      <w:lvlText w:val="%1."/>
      <w:lvlJc w:val="left"/>
      <w:pPr>
        <w:tabs>
          <w:tab w:val="num" w:pos="720"/>
        </w:tabs>
        <w:ind w:left="720" w:hanging="360"/>
      </w:pPr>
      <w:rPr>
        <w:rFonts w:ascii="Times-Roman" w:hAnsi="Times-Roman" w:cs="Times-Roman" w:hint="default"/>
        <w:b w:val="0"/>
      </w:rPr>
    </w:lvl>
    <w:lvl w:ilvl="1" w:tplc="53566D52">
      <w:start w:val="9"/>
      <w:numFmt w:val="bullet"/>
      <w:pStyle w:val="heading2"/>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43B533E2"/>
    <w:multiLevelType w:val="singleLevel"/>
    <w:tmpl w:val="9F6A5670"/>
    <w:lvl w:ilvl="0">
      <w:start w:val="1"/>
      <w:numFmt w:val="bullet"/>
      <w:pStyle w:val="Continuarlista"/>
      <w:lvlText w:val=""/>
      <w:lvlJc w:val="left"/>
      <w:pPr>
        <w:tabs>
          <w:tab w:val="num" w:pos="717"/>
        </w:tabs>
        <w:ind w:left="714" w:hanging="357"/>
      </w:pPr>
      <w:rPr>
        <w:rFonts w:ascii="Wingdings" w:hAnsi="Wingdings" w:cs="Wingdings" w:hint="default"/>
      </w:rPr>
    </w:lvl>
  </w:abstractNum>
  <w:abstractNum w:abstractNumId="14" w15:restartNumberingAfterBreak="0">
    <w:nsid w:val="47334478"/>
    <w:multiLevelType w:val="hybridMultilevel"/>
    <w:tmpl w:val="022C8AF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5" w15:restartNumberingAfterBreak="0">
    <w:nsid w:val="4AAA1B42"/>
    <w:multiLevelType w:val="multilevel"/>
    <w:tmpl w:val="E146E6EE"/>
    <w:styleLink w:val="WWNum1"/>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4FD274BE"/>
    <w:multiLevelType w:val="hybridMultilevel"/>
    <w:tmpl w:val="EF0C20A4"/>
    <w:lvl w:ilvl="0" w:tplc="BA307060">
      <w:start w:val="1"/>
      <w:numFmt w:val="bullet"/>
      <w:lvlText w:val=""/>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50B27C7F"/>
    <w:multiLevelType w:val="hybridMultilevel"/>
    <w:tmpl w:val="D3D42910"/>
    <w:name w:val="List1339519059_1"/>
    <w:lvl w:ilvl="0" w:tplc="96409220">
      <w:start w:val="11"/>
      <w:numFmt w:val="lowerLetter"/>
      <w:pStyle w:val="ListaconvietasTabla"/>
      <w:lvlText w:val="%1."/>
      <w:lvlJc w:val="left"/>
      <w:pPr>
        <w:tabs>
          <w:tab w:val="num" w:pos="1281"/>
        </w:tabs>
        <w:ind w:left="1281" w:hanging="360"/>
      </w:pPr>
      <w:rPr>
        <w:rFonts w:hint="default"/>
      </w:rPr>
    </w:lvl>
    <w:lvl w:ilvl="1" w:tplc="55506404" w:tentative="1">
      <w:start w:val="1"/>
      <w:numFmt w:val="lowerLetter"/>
      <w:lvlText w:val="%2."/>
      <w:lvlJc w:val="left"/>
      <w:pPr>
        <w:tabs>
          <w:tab w:val="num" w:pos="2001"/>
        </w:tabs>
        <w:ind w:left="2001" w:hanging="360"/>
      </w:pPr>
    </w:lvl>
    <w:lvl w:ilvl="2" w:tplc="56B255A4" w:tentative="1">
      <w:start w:val="1"/>
      <w:numFmt w:val="lowerRoman"/>
      <w:lvlText w:val="%3."/>
      <w:lvlJc w:val="right"/>
      <w:pPr>
        <w:tabs>
          <w:tab w:val="num" w:pos="2721"/>
        </w:tabs>
        <w:ind w:left="2721" w:hanging="180"/>
      </w:pPr>
    </w:lvl>
    <w:lvl w:ilvl="3" w:tplc="E8AA48F4" w:tentative="1">
      <w:start w:val="1"/>
      <w:numFmt w:val="decimal"/>
      <w:lvlText w:val="%4."/>
      <w:lvlJc w:val="left"/>
      <w:pPr>
        <w:tabs>
          <w:tab w:val="num" w:pos="3441"/>
        </w:tabs>
        <w:ind w:left="3441" w:hanging="360"/>
      </w:pPr>
    </w:lvl>
    <w:lvl w:ilvl="4" w:tplc="4E00C6B8" w:tentative="1">
      <w:start w:val="1"/>
      <w:numFmt w:val="lowerLetter"/>
      <w:lvlText w:val="%5."/>
      <w:lvlJc w:val="left"/>
      <w:pPr>
        <w:tabs>
          <w:tab w:val="num" w:pos="4161"/>
        </w:tabs>
        <w:ind w:left="4161" w:hanging="360"/>
      </w:pPr>
    </w:lvl>
    <w:lvl w:ilvl="5" w:tplc="158E68D8" w:tentative="1">
      <w:start w:val="1"/>
      <w:numFmt w:val="lowerRoman"/>
      <w:lvlText w:val="%6."/>
      <w:lvlJc w:val="right"/>
      <w:pPr>
        <w:tabs>
          <w:tab w:val="num" w:pos="4881"/>
        </w:tabs>
        <w:ind w:left="4881" w:hanging="180"/>
      </w:pPr>
    </w:lvl>
    <w:lvl w:ilvl="6" w:tplc="A0F2FDE6" w:tentative="1">
      <w:start w:val="1"/>
      <w:numFmt w:val="decimal"/>
      <w:lvlText w:val="%7."/>
      <w:lvlJc w:val="left"/>
      <w:pPr>
        <w:tabs>
          <w:tab w:val="num" w:pos="5601"/>
        </w:tabs>
        <w:ind w:left="5601" w:hanging="360"/>
      </w:pPr>
    </w:lvl>
    <w:lvl w:ilvl="7" w:tplc="2CA053AA" w:tentative="1">
      <w:start w:val="1"/>
      <w:numFmt w:val="lowerLetter"/>
      <w:lvlText w:val="%8."/>
      <w:lvlJc w:val="left"/>
      <w:pPr>
        <w:tabs>
          <w:tab w:val="num" w:pos="6321"/>
        </w:tabs>
        <w:ind w:left="6321" w:hanging="360"/>
      </w:pPr>
    </w:lvl>
    <w:lvl w:ilvl="8" w:tplc="11ECD0EE" w:tentative="1">
      <w:start w:val="1"/>
      <w:numFmt w:val="lowerRoman"/>
      <w:lvlText w:val="%9."/>
      <w:lvlJc w:val="right"/>
      <w:pPr>
        <w:tabs>
          <w:tab w:val="num" w:pos="7041"/>
        </w:tabs>
        <w:ind w:left="7041" w:hanging="180"/>
      </w:pPr>
    </w:lvl>
  </w:abstractNum>
  <w:abstractNum w:abstractNumId="18" w15:restartNumberingAfterBreak="0">
    <w:nsid w:val="517C45F6"/>
    <w:multiLevelType w:val="hybridMultilevel"/>
    <w:tmpl w:val="69D6BAF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51C54318"/>
    <w:multiLevelType w:val="hybridMultilevel"/>
    <w:tmpl w:val="4FBAFAA8"/>
    <w:name w:val="List1349986525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35D69FB"/>
    <w:multiLevelType w:val="hybridMultilevel"/>
    <w:tmpl w:val="3208B4EE"/>
    <w:name w:val="List1377015138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21" w15:restartNumberingAfterBreak="0">
    <w:nsid w:val="546F7852"/>
    <w:multiLevelType w:val="multilevel"/>
    <w:tmpl w:val="830CE7AC"/>
    <w:name w:val="List1367267229_1"/>
    <w:lvl w:ilvl="0">
      <w:start w:val="1"/>
      <w:numFmt w:val="upperLetter"/>
      <w:lvlText w:val="%1)"/>
      <w:lvlJc w:val="left"/>
      <w:rPr>
        <w:rFonts w:cs="Arial"/>
      </w:rPr>
    </w:lvl>
    <w:lvl w:ilvl="1">
      <w:start w:val="1"/>
      <w:numFmt w:val="lowerLetter"/>
      <w:lvlText w:val="%2."/>
      <w:lvlJc w:val="left"/>
      <w:rPr>
        <w:rFonts w:cs="Arial"/>
      </w:rPr>
    </w:lvl>
    <w:lvl w:ilvl="2">
      <w:start w:val="1"/>
      <w:numFmt w:val="lowerRoman"/>
      <w:lvlText w:val="%3."/>
      <w:lvlJc w:val="left"/>
      <w:rPr>
        <w:rFonts w:cs="Arial"/>
      </w:rPr>
    </w:lvl>
    <w:lvl w:ilvl="3">
      <w:start w:val="1"/>
      <w:numFmt w:val="decimal"/>
      <w:lvlText w:val="%4."/>
      <w:lvlJc w:val="left"/>
      <w:rPr>
        <w:rFonts w:cs="Arial"/>
      </w:rPr>
    </w:lvl>
    <w:lvl w:ilvl="4">
      <w:start w:val="1"/>
      <w:numFmt w:val="lowerLetter"/>
      <w:lvlText w:val="%5."/>
      <w:lvlJc w:val="left"/>
      <w:rPr>
        <w:rFonts w:cs="Arial"/>
      </w:rPr>
    </w:lvl>
    <w:lvl w:ilvl="5">
      <w:start w:val="1"/>
      <w:numFmt w:val="lowerRoman"/>
      <w:lvlText w:val="%6."/>
      <w:lvlJc w:val="left"/>
      <w:rPr>
        <w:rFonts w:cs="Arial"/>
      </w:rPr>
    </w:lvl>
    <w:lvl w:ilvl="6">
      <w:start w:val="1"/>
      <w:numFmt w:val="decimal"/>
      <w:lvlText w:val="%7."/>
      <w:lvlJc w:val="left"/>
      <w:rPr>
        <w:rFonts w:cs="Arial"/>
      </w:rPr>
    </w:lvl>
    <w:lvl w:ilvl="7">
      <w:start w:val="1"/>
      <w:numFmt w:val="lowerLetter"/>
      <w:lvlText w:val="%8."/>
      <w:lvlJc w:val="left"/>
      <w:rPr>
        <w:rFonts w:cs="Arial"/>
      </w:rPr>
    </w:lvl>
    <w:lvl w:ilvl="8">
      <w:start w:val="1"/>
      <w:numFmt w:val="lowerRoman"/>
      <w:lvlText w:val="%9."/>
      <w:lvlJc w:val="left"/>
      <w:rPr>
        <w:rFonts w:cs="Arial"/>
      </w:rPr>
    </w:lvl>
  </w:abstractNum>
  <w:abstractNum w:abstractNumId="22" w15:restartNumberingAfterBreak="0">
    <w:nsid w:val="55724443"/>
    <w:multiLevelType w:val="hybridMultilevel"/>
    <w:tmpl w:val="75F0D7B6"/>
    <w:name w:val="List1370904242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23" w15:restartNumberingAfterBreak="0">
    <w:nsid w:val="61554D7D"/>
    <w:multiLevelType w:val="hybridMultilevel"/>
    <w:tmpl w:val="F17E03EC"/>
    <w:lvl w:ilvl="0" w:tplc="140A000F">
      <w:start w:val="1"/>
      <w:numFmt w:val="decimal"/>
      <w:lvlText w:val="%1."/>
      <w:lvlJc w:val="left"/>
      <w:pPr>
        <w:ind w:left="644" w:hanging="360"/>
      </w:pPr>
      <w:rPr>
        <w:rFonts w:hint="default"/>
        <w:i w:val="0"/>
        <w:iCs w:val="0"/>
      </w:rPr>
    </w:lvl>
    <w:lvl w:ilvl="1" w:tplc="580A0019" w:tentative="1">
      <w:start w:val="1"/>
      <w:numFmt w:val="lowerLetter"/>
      <w:lvlText w:val="%2."/>
      <w:lvlJc w:val="left"/>
      <w:pPr>
        <w:ind w:left="1364" w:hanging="360"/>
      </w:pPr>
    </w:lvl>
    <w:lvl w:ilvl="2" w:tplc="580A001B" w:tentative="1">
      <w:start w:val="1"/>
      <w:numFmt w:val="lowerRoman"/>
      <w:lvlText w:val="%3."/>
      <w:lvlJc w:val="right"/>
      <w:pPr>
        <w:ind w:left="2084" w:hanging="180"/>
      </w:pPr>
    </w:lvl>
    <w:lvl w:ilvl="3" w:tplc="580A000F" w:tentative="1">
      <w:start w:val="1"/>
      <w:numFmt w:val="decimal"/>
      <w:lvlText w:val="%4."/>
      <w:lvlJc w:val="left"/>
      <w:pPr>
        <w:ind w:left="2804" w:hanging="360"/>
      </w:pPr>
    </w:lvl>
    <w:lvl w:ilvl="4" w:tplc="580A0019" w:tentative="1">
      <w:start w:val="1"/>
      <w:numFmt w:val="lowerLetter"/>
      <w:lvlText w:val="%5."/>
      <w:lvlJc w:val="left"/>
      <w:pPr>
        <w:ind w:left="3524" w:hanging="360"/>
      </w:pPr>
    </w:lvl>
    <w:lvl w:ilvl="5" w:tplc="580A001B" w:tentative="1">
      <w:start w:val="1"/>
      <w:numFmt w:val="lowerRoman"/>
      <w:lvlText w:val="%6."/>
      <w:lvlJc w:val="right"/>
      <w:pPr>
        <w:ind w:left="4244" w:hanging="180"/>
      </w:pPr>
    </w:lvl>
    <w:lvl w:ilvl="6" w:tplc="580A000F" w:tentative="1">
      <w:start w:val="1"/>
      <w:numFmt w:val="decimal"/>
      <w:lvlText w:val="%7."/>
      <w:lvlJc w:val="left"/>
      <w:pPr>
        <w:ind w:left="4964" w:hanging="360"/>
      </w:pPr>
    </w:lvl>
    <w:lvl w:ilvl="7" w:tplc="580A0019" w:tentative="1">
      <w:start w:val="1"/>
      <w:numFmt w:val="lowerLetter"/>
      <w:lvlText w:val="%8."/>
      <w:lvlJc w:val="left"/>
      <w:pPr>
        <w:ind w:left="5684" w:hanging="360"/>
      </w:pPr>
    </w:lvl>
    <w:lvl w:ilvl="8" w:tplc="580A001B" w:tentative="1">
      <w:start w:val="1"/>
      <w:numFmt w:val="lowerRoman"/>
      <w:lvlText w:val="%9."/>
      <w:lvlJc w:val="right"/>
      <w:pPr>
        <w:ind w:left="6404" w:hanging="180"/>
      </w:pPr>
    </w:lvl>
  </w:abstractNum>
  <w:abstractNum w:abstractNumId="24" w15:restartNumberingAfterBreak="0">
    <w:nsid w:val="667B3B17"/>
    <w:multiLevelType w:val="hybridMultilevel"/>
    <w:tmpl w:val="42A871D6"/>
    <w:lvl w:ilvl="0" w:tplc="9220832A">
      <w:start w:val="19"/>
      <w:numFmt w:val="bullet"/>
      <w:pStyle w:val="autocorrecci3f"/>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AC42C0E"/>
    <w:multiLevelType w:val="hybridMultilevel"/>
    <w:tmpl w:val="941A27D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6" w15:restartNumberingAfterBreak="0">
    <w:nsid w:val="6F5C6B8B"/>
    <w:multiLevelType w:val="hybridMultilevel"/>
    <w:tmpl w:val="01C4221C"/>
    <w:name w:val="List1375978171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3AE1A37"/>
    <w:multiLevelType w:val="hybridMultilevel"/>
    <w:tmpl w:val="B542144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15:restartNumberingAfterBreak="0">
    <w:nsid w:val="74855748"/>
    <w:multiLevelType w:val="hybridMultilevel"/>
    <w:tmpl w:val="D1D6B956"/>
    <w:name w:val="List1319215434_1"/>
    <w:lvl w:ilvl="0" w:tplc="FFFFFFFF">
      <w:start w:val="1"/>
      <w:numFmt w:val="decimal"/>
      <w:lvlText w:val="%1."/>
      <w:lvlJc w:val="left"/>
      <w:pPr>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9" w15:restartNumberingAfterBreak="0">
    <w:nsid w:val="7CD84584"/>
    <w:multiLevelType w:val="hybridMultilevel"/>
    <w:tmpl w:val="69EA8C74"/>
    <w:lvl w:ilvl="0" w:tplc="B0A07736">
      <w:start w:val="1"/>
      <w:numFmt w:val="decimal"/>
      <w:lvlText w:val="%1."/>
      <w:lvlJc w:val="left"/>
      <w:pPr>
        <w:ind w:left="720" w:hanging="360"/>
      </w:pPr>
      <w:rPr>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15:restartNumberingAfterBreak="0">
    <w:nsid w:val="7D613C2C"/>
    <w:multiLevelType w:val="hybridMultilevel"/>
    <w:tmpl w:val="8034F3FC"/>
    <w:lvl w:ilvl="0" w:tplc="580A0003">
      <w:start w:val="1"/>
      <w:numFmt w:val="bullet"/>
      <w:lvlText w:val="o"/>
      <w:lvlJc w:val="left"/>
      <w:pPr>
        <w:ind w:left="720" w:hanging="360"/>
      </w:pPr>
      <w:rPr>
        <w:rFonts w:ascii="Courier New" w:hAnsi="Courier New" w:cs="Courier New"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1" w15:restartNumberingAfterBreak="0">
    <w:nsid w:val="7E08563A"/>
    <w:multiLevelType w:val="multilevel"/>
    <w:tmpl w:val="618CCCF2"/>
    <w:lvl w:ilvl="0">
      <w:start w:val="1"/>
      <w:numFmt w:val="decimal"/>
      <w:pStyle w:val="PEI"/>
      <w:lvlText w:val="%1."/>
      <w:lvlJc w:val="left"/>
      <w:pPr>
        <w:tabs>
          <w:tab w:val="num" w:pos="0"/>
        </w:tabs>
        <w:ind w:left="360" w:hanging="360"/>
      </w:pPr>
    </w:lvl>
    <w:lvl w:ilvl="1">
      <w:start w:val="1"/>
      <w:numFmt w:val="decimal"/>
      <w:lvlText w:val="%1.%2."/>
      <w:lvlJc w:val="left"/>
      <w:pPr>
        <w:tabs>
          <w:tab w:val="num" w:pos="0"/>
        </w:tabs>
        <w:ind w:left="3834" w:hanging="432"/>
      </w:pPr>
      <w:rPr>
        <w:color w:val="000000"/>
        <w:sz w:val="24"/>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2" w15:restartNumberingAfterBreak="0">
    <w:nsid w:val="7E51409C"/>
    <w:multiLevelType w:val="hybridMultilevel"/>
    <w:tmpl w:val="C7BC11CE"/>
    <w:name w:val="List128991383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F6A4F34"/>
    <w:multiLevelType w:val="hybridMultilevel"/>
    <w:tmpl w:val="083E86CC"/>
    <w:name w:val="List128991766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
  </w:num>
  <w:num w:numId="2">
    <w:abstractNumId w:val="12"/>
  </w:num>
  <w:num w:numId="3">
    <w:abstractNumId w:val="8"/>
  </w:num>
  <w:num w:numId="4">
    <w:abstractNumId w:val="24"/>
  </w:num>
  <w:num w:numId="5">
    <w:abstractNumId w:val="1"/>
  </w:num>
  <w:num w:numId="6">
    <w:abstractNumId w:val="13"/>
  </w:num>
  <w:num w:numId="7">
    <w:abstractNumId w:val="0"/>
  </w:num>
  <w:num w:numId="8">
    <w:abstractNumId w:val="11"/>
  </w:num>
  <w:num w:numId="9">
    <w:abstractNumId w:val="17"/>
  </w:num>
  <w:num w:numId="10">
    <w:abstractNumId w:val="31"/>
  </w:num>
  <w:num w:numId="11">
    <w:abstractNumId w:val="29"/>
  </w:num>
  <w:num w:numId="12">
    <w:abstractNumId w:val="16"/>
  </w:num>
  <w:num w:numId="13">
    <w:abstractNumId w:val="15"/>
  </w:num>
  <w:num w:numId="14">
    <w:abstractNumId w:val="14"/>
  </w:num>
  <w:num w:numId="15">
    <w:abstractNumId w:val="18"/>
  </w:num>
  <w:num w:numId="16">
    <w:abstractNumId w:val="6"/>
  </w:num>
  <w:num w:numId="17">
    <w:abstractNumId w:val="25"/>
  </w:num>
  <w:num w:numId="18">
    <w:abstractNumId w:val="30"/>
  </w:num>
  <w:num w:numId="19">
    <w:abstractNumId w:val="27"/>
  </w:num>
  <w:num w:numId="20">
    <w:abstractNumId w:val="7"/>
  </w:num>
  <w:num w:numId="21">
    <w:abstractNumId w:val="2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FD3"/>
    <w:rsid w:val="0000030A"/>
    <w:rsid w:val="00000547"/>
    <w:rsid w:val="00000657"/>
    <w:rsid w:val="0000096C"/>
    <w:rsid w:val="000062F8"/>
    <w:rsid w:val="000070A3"/>
    <w:rsid w:val="000071F8"/>
    <w:rsid w:val="000074A7"/>
    <w:rsid w:val="00007773"/>
    <w:rsid w:val="00007D52"/>
    <w:rsid w:val="00010A10"/>
    <w:rsid w:val="00010FF3"/>
    <w:rsid w:val="000118AF"/>
    <w:rsid w:val="0001207E"/>
    <w:rsid w:val="000122C5"/>
    <w:rsid w:val="00012B47"/>
    <w:rsid w:val="00012D3C"/>
    <w:rsid w:val="0001371B"/>
    <w:rsid w:val="000144B0"/>
    <w:rsid w:val="00016875"/>
    <w:rsid w:val="0002083F"/>
    <w:rsid w:val="000208C7"/>
    <w:rsid w:val="00020A3F"/>
    <w:rsid w:val="00020DC9"/>
    <w:rsid w:val="00024CA6"/>
    <w:rsid w:val="0002502F"/>
    <w:rsid w:val="000313FD"/>
    <w:rsid w:val="000324DA"/>
    <w:rsid w:val="00033191"/>
    <w:rsid w:val="000343E4"/>
    <w:rsid w:val="00035408"/>
    <w:rsid w:val="000414BA"/>
    <w:rsid w:val="00041C7B"/>
    <w:rsid w:val="00042B83"/>
    <w:rsid w:val="00044C29"/>
    <w:rsid w:val="00045504"/>
    <w:rsid w:val="000472F0"/>
    <w:rsid w:val="00051CBC"/>
    <w:rsid w:val="000550D7"/>
    <w:rsid w:val="000559A1"/>
    <w:rsid w:val="00055D86"/>
    <w:rsid w:val="000564C7"/>
    <w:rsid w:val="0005673C"/>
    <w:rsid w:val="0005727A"/>
    <w:rsid w:val="00057AE3"/>
    <w:rsid w:val="00060E6F"/>
    <w:rsid w:val="00060F8D"/>
    <w:rsid w:val="00063144"/>
    <w:rsid w:val="00065108"/>
    <w:rsid w:val="00066A0E"/>
    <w:rsid w:val="00070A7A"/>
    <w:rsid w:val="000741D7"/>
    <w:rsid w:val="000800D5"/>
    <w:rsid w:val="0008095F"/>
    <w:rsid w:val="00081C5C"/>
    <w:rsid w:val="00082CBA"/>
    <w:rsid w:val="00085E1A"/>
    <w:rsid w:val="00086270"/>
    <w:rsid w:val="00090AB3"/>
    <w:rsid w:val="00091019"/>
    <w:rsid w:val="00091CEE"/>
    <w:rsid w:val="00092282"/>
    <w:rsid w:val="00094AC3"/>
    <w:rsid w:val="00094BB1"/>
    <w:rsid w:val="00095D5F"/>
    <w:rsid w:val="00095F91"/>
    <w:rsid w:val="000964B6"/>
    <w:rsid w:val="00097D80"/>
    <w:rsid w:val="00097E7C"/>
    <w:rsid w:val="00097F1E"/>
    <w:rsid w:val="000A16C0"/>
    <w:rsid w:val="000A1B5C"/>
    <w:rsid w:val="000A330B"/>
    <w:rsid w:val="000A6438"/>
    <w:rsid w:val="000A6815"/>
    <w:rsid w:val="000A6845"/>
    <w:rsid w:val="000A7900"/>
    <w:rsid w:val="000B20DB"/>
    <w:rsid w:val="000B2C0A"/>
    <w:rsid w:val="000B32F9"/>
    <w:rsid w:val="000B439D"/>
    <w:rsid w:val="000B63DE"/>
    <w:rsid w:val="000B674F"/>
    <w:rsid w:val="000C1A12"/>
    <w:rsid w:val="000C1AF3"/>
    <w:rsid w:val="000C3FA1"/>
    <w:rsid w:val="000C41FA"/>
    <w:rsid w:val="000C6E78"/>
    <w:rsid w:val="000D1963"/>
    <w:rsid w:val="000D212B"/>
    <w:rsid w:val="000D21EF"/>
    <w:rsid w:val="000D3427"/>
    <w:rsid w:val="000D41D7"/>
    <w:rsid w:val="000D5744"/>
    <w:rsid w:val="000D6FFD"/>
    <w:rsid w:val="000E0AC6"/>
    <w:rsid w:val="000E21F0"/>
    <w:rsid w:val="000E296A"/>
    <w:rsid w:val="000E3307"/>
    <w:rsid w:val="000E3584"/>
    <w:rsid w:val="000E3E12"/>
    <w:rsid w:val="000E4B24"/>
    <w:rsid w:val="000E525D"/>
    <w:rsid w:val="000E5915"/>
    <w:rsid w:val="000E71C5"/>
    <w:rsid w:val="000E7298"/>
    <w:rsid w:val="000F2B0B"/>
    <w:rsid w:val="000F3332"/>
    <w:rsid w:val="000F533D"/>
    <w:rsid w:val="000F5F15"/>
    <w:rsid w:val="000F64A2"/>
    <w:rsid w:val="0010072B"/>
    <w:rsid w:val="001009D6"/>
    <w:rsid w:val="001019B6"/>
    <w:rsid w:val="00102490"/>
    <w:rsid w:val="001032FE"/>
    <w:rsid w:val="001035B8"/>
    <w:rsid w:val="001037B6"/>
    <w:rsid w:val="0010591B"/>
    <w:rsid w:val="00110896"/>
    <w:rsid w:val="0011398B"/>
    <w:rsid w:val="0011737B"/>
    <w:rsid w:val="001211BA"/>
    <w:rsid w:val="0012123C"/>
    <w:rsid w:val="00121DE3"/>
    <w:rsid w:val="00122371"/>
    <w:rsid w:val="00127480"/>
    <w:rsid w:val="00130249"/>
    <w:rsid w:val="00136432"/>
    <w:rsid w:val="00136BD4"/>
    <w:rsid w:val="00141EF8"/>
    <w:rsid w:val="00143A3F"/>
    <w:rsid w:val="0014614A"/>
    <w:rsid w:val="001506AD"/>
    <w:rsid w:val="0015357E"/>
    <w:rsid w:val="001540CA"/>
    <w:rsid w:val="001542B1"/>
    <w:rsid w:val="0015687D"/>
    <w:rsid w:val="00157D8D"/>
    <w:rsid w:val="00157EED"/>
    <w:rsid w:val="001613B4"/>
    <w:rsid w:val="00161FFC"/>
    <w:rsid w:val="00162F82"/>
    <w:rsid w:val="001640C5"/>
    <w:rsid w:val="001647C1"/>
    <w:rsid w:val="00165925"/>
    <w:rsid w:val="00171860"/>
    <w:rsid w:val="00173191"/>
    <w:rsid w:val="00174F69"/>
    <w:rsid w:val="001750B0"/>
    <w:rsid w:val="001766CF"/>
    <w:rsid w:val="0017715E"/>
    <w:rsid w:val="00177E74"/>
    <w:rsid w:val="00180422"/>
    <w:rsid w:val="00181591"/>
    <w:rsid w:val="00181C47"/>
    <w:rsid w:val="00182336"/>
    <w:rsid w:val="00186ADE"/>
    <w:rsid w:val="0019247F"/>
    <w:rsid w:val="00193466"/>
    <w:rsid w:val="00197375"/>
    <w:rsid w:val="001A174B"/>
    <w:rsid w:val="001A43FE"/>
    <w:rsid w:val="001A63E0"/>
    <w:rsid w:val="001A6DCB"/>
    <w:rsid w:val="001B577D"/>
    <w:rsid w:val="001B7697"/>
    <w:rsid w:val="001C0C6E"/>
    <w:rsid w:val="001C25C1"/>
    <w:rsid w:val="001C2813"/>
    <w:rsid w:val="001C2F5B"/>
    <w:rsid w:val="001C3300"/>
    <w:rsid w:val="001C348B"/>
    <w:rsid w:val="001C3D6F"/>
    <w:rsid w:val="001D66BE"/>
    <w:rsid w:val="001E4C4F"/>
    <w:rsid w:val="001E4D6B"/>
    <w:rsid w:val="001E4E04"/>
    <w:rsid w:val="001E5171"/>
    <w:rsid w:val="001E53B9"/>
    <w:rsid w:val="001E5E1A"/>
    <w:rsid w:val="001E68CC"/>
    <w:rsid w:val="001F224B"/>
    <w:rsid w:val="001F66BE"/>
    <w:rsid w:val="002000CE"/>
    <w:rsid w:val="00203836"/>
    <w:rsid w:val="002059C1"/>
    <w:rsid w:val="00206130"/>
    <w:rsid w:val="00212ED2"/>
    <w:rsid w:val="00213F67"/>
    <w:rsid w:val="002202F0"/>
    <w:rsid w:val="00221033"/>
    <w:rsid w:val="002239B1"/>
    <w:rsid w:val="00223D57"/>
    <w:rsid w:val="00223DA9"/>
    <w:rsid w:val="00226FC6"/>
    <w:rsid w:val="0022798C"/>
    <w:rsid w:val="0023001B"/>
    <w:rsid w:val="00230498"/>
    <w:rsid w:val="002342E3"/>
    <w:rsid w:val="00234DD9"/>
    <w:rsid w:val="00235BB2"/>
    <w:rsid w:val="00242E5F"/>
    <w:rsid w:val="00245A35"/>
    <w:rsid w:val="00245D74"/>
    <w:rsid w:val="00247661"/>
    <w:rsid w:val="0025018C"/>
    <w:rsid w:val="00254A9E"/>
    <w:rsid w:val="00255680"/>
    <w:rsid w:val="00255C02"/>
    <w:rsid w:val="00255C68"/>
    <w:rsid w:val="002571E8"/>
    <w:rsid w:val="00261397"/>
    <w:rsid w:val="002630F8"/>
    <w:rsid w:val="002640A5"/>
    <w:rsid w:val="00271B36"/>
    <w:rsid w:val="002735AD"/>
    <w:rsid w:val="002736BF"/>
    <w:rsid w:val="00277457"/>
    <w:rsid w:val="00277850"/>
    <w:rsid w:val="00280947"/>
    <w:rsid w:val="002832D4"/>
    <w:rsid w:val="00283611"/>
    <w:rsid w:val="00284F8A"/>
    <w:rsid w:val="00286F08"/>
    <w:rsid w:val="00290267"/>
    <w:rsid w:val="0029216A"/>
    <w:rsid w:val="00294863"/>
    <w:rsid w:val="00295759"/>
    <w:rsid w:val="002A24CA"/>
    <w:rsid w:val="002A6286"/>
    <w:rsid w:val="002A72A4"/>
    <w:rsid w:val="002B0089"/>
    <w:rsid w:val="002B2482"/>
    <w:rsid w:val="002B25DE"/>
    <w:rsid w:val="002B4078"/>
    <w:rsid w:val="002B4FAC"/>
    <w:rsid w:val="002B5738"/>
    <w:rsid w:val="002C2AB8"/>
    <w:rsid w:val="002D02B8"/>
    <w:rsid w:val="002D04D5"/>
    <w:rsid w:val="002D2667"/>
    <w:rsid w:val="002D3D71"/>
    <w:rsid w:val="002D7BED"/>
    <w:rsid w:val="002E0EC3"/>
    <w:rsid w:val="002E5433"/>
    <w:rsid w:val="002E6C1A"/>
    <w:rsid w:val="002E7CB8"/>
    <w:rsid w:val="002F0FC1"/>
    <w:rsid w:val="002F4CE2"/>
    <w:rsid w:val="002F5A60"/>
    <w:rsid w:val="002F7286"/>
    <w:rsid w:val="002F7F5B"/>
    <w:rsid w:val="003011FF"/>
    <w:rsid w:val="0030278D"/>
    <w:rsid w:val="00302FF5"/>
    <w:rsid w:val="003031F3"/>
    <w:rsid w:val="003032E0"/>
    <w:rsid w:val="00303342"/>
    <w:rsid w:val="00304B27"/>
    <w:rsid w:val="0030761A"/>
    <w:rsid w:val="00312F5D"/>
    <w:rsid w:val="00313956"/>
    <w:rsid w:val="00315E14"/>
    <w:rsid w:val="00316EAA"/>
    <w:rsid w:val="00317980"/>
    <w:rsid w:val="00320860"/>
    <w:rsid w:val="00323782"/>
    <w:rsid w:val="00324E8D"/>
    <w:rsid w:val="00325E9D"/>
    <w:rsid w:val="0032634B"/>
    <w:rsid w:val="00327CE2"/>
    <w:rsid w:val="00330900"/>
    <w:rsid w:val="003318B5"/>
    <w:rsid w:val="00331C62"/>
    <w:rsid w:val="00335E22"/>
    <w:rsid w:val="00342756"/>
    <w:rsid w:val="003438E5"/>
    <w:rsid w:val="00345200"/>
    <w:rsid w:val="0034587C"/>
    <w:rsid w:val="00347438"/>
    <w:rsid w:val="00347A60"/>
    <w:rsid w:val="003547C3"/>
    <w:rsid w:val="00357197"/>
    <w:rsid w:val="0036170B"/>
    <w:rsid w:val="00364E01"/>
    <w:rsid w:val="00366149"/>
    <w:rsid w:val="00370CF7"/>
    <w:rsid w:val="003715EF"/>
    <w:rsid w:val="003717D6"/>
    <w:rsid w:val="003809AA"/>
    <w:rsid w:val="003811C0"/>
    <w:rsid w:val="00381A26"/>
    <w:rsid w:val="00383FB1"/>
    <w:rsid w:val="00384DB7"/>
    <w:rsid w:val="00384E86"/>
    <w:rsid w:val="00384F7D"/>
    <w:rsid w:val="00385C26"/>
    <w:rsid w:val="003876FA"/>
    <w:rsid w:val="003877A7"/>
    <w:rsid w:val="003909F9"/>
    <w:rsid w:val="003945E5"/>
    <w:rsid w:val="0039529E"/>
    <w:rsid w:val="003A075B"/>
    <w:rsid w:val="003A2112"/>
    <w:rsid w:val="003A2752"/>
    <w:rsid w:val="003A305D"/>
    <w:rsid w:val="003A4C3E"/>
    <w:rsid w:val="003B023D"/>
    <w:rsid w:val="003B0A5B"/>
    <w:rsid w:val="003B1773"/>
    <w:rsid w:val="003B24FE"/>
    <w:rsid w:val="003B2689"/>
    <w:rsid w:val="003B2983"/>
    <w:rsid w:val="003B7827"/>
    <w:rsid w:val="003C1B14"/>
    <w:rsid w:val="003C1D06"/>
    <w:rsid w:val="003C1F66"/>
    <w:rsid w:val="003C2151"/>
    <w:rsid w:val="003C6FE1"/>
    <w:rsid w:val="003D46DA"/>
    <w:rsid w:val="003D4A18"/>
    <w:rsid w:val="003D4C7A"/>
    <w:rsid w:val="003D5B44"/>
    <w:rsid w:val="003D6337"/>
    <w:rsid w:val="003E2507"/>
    <w:rsid w:val="003E2D68"/>
    <w:rsid w:val="003E3EED"/>
    <w:rsid w:val="003E5F4D"/>
    <w:rsid w:val="003E6E93"/>
    <w:rsid w:val="003F12A9"/>
    <w:rsid w:val="003F12D3"/>
    <w:rsid w:val="003F1F3D"/>
    <w:rsid w:val="003F4783"/>
    <w:rsid w:val="003F692C"/>
    <w:rsid w:val="003F7EDE"/>
    <w:rsid w:val="00404533"/>
    <w:rsid w:val="004065DF"/>
    <w:rsid w:val="00412BB4"/>
    <w:rsid w:val="00413808"/>
    <w:rsid w:val="00413877"/>
    <w:rsid w:val="00413D20"/>
    <w:rsid w:val="004158AD"/>
    <w:rsid w:val="0041639D"/>
    <w:rsid w:val="00420020"/>
    <w:rsid w:val="00420CF7"/>
    <w:rsid w:val="0042598D"/>
    <w:rsid w:val="004260F1"/>
    <w:rsid w:val="00426E79"/>
    <w:rsid w:val="004329E2"/>
    <w:rsid w:val="004342DB"/>
    <w:rsid w:val="004346F6"/>
    <w:rsid w:val="004367BD"/>
    <w:rsid w:val="00440A1F"/>
    <w:rsid w:val="0044336E"/>
    <w:rsid w:val="004455D3"/>
    <w:rsid w:val="00447B5E"/>
    <w:rsid w:val="00452B12"/>
    <w:rsid w:val="004537C7"/>
    <w:rsid w:val="0045506E"/>
    <w:rsid w:val="004554B8"/>
    <w:rsid w:val="00455672"/>
    <w:rsid w:val="00456410"/>
    <w:rsid w:val="00463333"/>
    <w:rsid w:val="00463881"/>
    <w:rsid w:val="004661EE"/>
    <w:rsid w:val="00470B0D"/>
    <w:rsid w:val="00470D47"/>
    <w:rsid w:val="0047332E"/>
    <w:rsid w:val="004752F4"/>
    <w:rsid w:val="004776AF"/>
    <w:rsid w:val="00477DCD"/>
    <w:rsid w:val="004826D1"/>
    <w:rsid w:val="00483465"/>
    <w:rsid w:val="0048635C"/>
    <w:rsid w:val="0048715B"/>
    <w:rsid w:val="00487C30"/>
    <w:rsid w:val="004A0C44"/>
    <w:rsid w:val="004A1312"/>
    <w:rsid w:val="004A3A74"/>
    <w:rsid w:val="004A42B8"/>
    <w:rsid w:val="004A4ABE"/>
    <w:rsid w:val="004A53EA"/>
    <w:rsid w:val="004B5CB2"/>
    <w:rsid w:val="004B7C24"/>
    <w:rsid w:val="004C1D1B"/>
    <w:rsid w:val="004C2194"/>
    <w:rsid w:val="004C2684"/>
    <w:rsid w:val="004C38B2"/>
    <w:rsid w:val="004C48D1"/>
    <w:rsid w:val="004C58DD"/>
    <w:rsid w:val="004C5950"/>
    <w:rsid w:val="004C65F3"/>
    <w:rsid w:val="004D2236"/>
    <w:rsid w:val="004D2E19"/>
    <w:rsid w:val="004D3A51"/>
    <w:rsid w:val="004D5255"/>
    <w:rsid w:val="004D5A9B"/>
    <w:rsid w:val="004D6743"/>
    <w:rsid w:val="004E0F9F"/>
    <w:rsid w:val="004E1825"/>
    <w:rsid w:val="004F5989"/>
    <w:rsid w:val="005008D6"/>
    <w:rsid w:val="005008F8"/>
    <w:rsid w:val="00500FE2"/>
    <w:rsid w:val="0050238D"/>
    <w:rsid w:val="00505576"/>
    <w:rsid w:val="00506924"/>
    <w:rsid w:val="005164B8"/>
    <w:rsid w:val="0052204B"/>
    <w:rsid w:val="00526690"/>
    <w:rsid w:val="00530912"/>
    <w:rsid w:val="00531F4D"/>
    <w:rsid w:val="00532569"/>
    <w:rsid w:val="00543EFD"/>
    <w:rsid w:val="00546120"/>
    <w:rsid w:val="005475CC"/>
    <w:rsid w:val="005534FD"/>
    <w:rsid w:val="00554CBD"/>
    <w:rsid w:val="0055533A"/>
    <w:rsid w:val="00555B9F"/>
    <w:rsid w:val="00561024"/>
    <w:rsid w:val="00562454"/>
    <w:rsid w:val="005647D9"/>
    <w:rsid w:val="00564ABE"/>
    <w:rsid w:val="00564E8F"/>
    <w:rsid w:val="00565A22"/>
    <w:rsid w:val="0057194E"/>
    <w:rsid w:val="005750BD"/>
    <w:rsid w:val="0057579F"/>
    <w:rsid w:val="00575DC8"/>
    <w:rsid w:val="005826E2"/>
    <w:rsid w:val="00582DEA"/>
    <w:rsid w:val="005850CB"/>
    <w:rsid w:val="00585150"/>
    <w:rsid w:val="005854FE"/>
    <w:rsid w:val="005858DF"/>
    <w:rsid w:val="0059249B"/>
    <w:rsid w:val="005969C6"/>
    <w:rsid w:val="00597480"/>
    <w:rsid w:val="005A0EFF"/>
    <w:rsid w:val="005A70CB"/>
    <w:rsid w:val="005B0A34"/>
    <w:rsid w:val="005B20CC"/>
    <w:rsid w:val="005B2EF0"/>
    <w:rsid w:val="005B4256"/>
    <w:rsid w:val="005B4433"/>
    <w:rsid w:val="005B4BE5"/>
    <w:rsid w:val="005B4C2B"/>
    <w:rsid w:val="005B5825"/>
    <w:rsid w:val="005B773F"/>
    <w:rsid w:val="005B7E88"/>
    <w:rsid w:val="005C2A23"/>
    <w:rsid w:val="005C2E66"/>
    <w:rsid w:val="005C7BBC"/>
    <w:rsid w:val="005D04F5"/>
    <w:rsid w:val="005D2042"/>
    <w:rsid w:val="005D34D0"/>
    <w:rsid w:val="005D4EB3"/>
    <w:rsid w:val="005D6F70"/>
    <w:rsid w:val="005E01F2"/>
    <w:rsid w:val="005E0CBA"/>
    <w:rsid w:val="005E2FAC"/>
    <w:rsid w:val="005F404D"/>
    <w:rsid w:val="006001FF"/>
    <w:rsid w:val="006034DF"/>
    <w:rsid w:val="00603BDD"/>
    <w:rsid w:val="006042AB"/>
    <w:rsid w:val="00606FAD"/>
    <w:rsid w:val="0061455B"/>
    <w:rsid w:val="006145E5"/>
    <w:rsid w:val="00614F8E"/>
    <w:rsid w:val="00615BFC"/>
    <w:rsid w:val="00620C0B"/>
    <w:rsid w:val="006210A4"/>
    <w:rsid w:val="00621217"/>
    <w:rsid w:val="00621CAF"/>
    <w:rsid w:val="00624E48"/>
    <w:rsid w:val="0062557E"/>
    <w:rsid w:val="00626457"/>
    <w:rsid w:val="00630E31"/>
    <w:rsid w:val="006312AE"/>
    <w:rsid w:val="00631C8F"/>
    <w:rsid w:val="00633D59"/>
    <w:rsid w:val="00636B1C"/>
    <w:rsid w:val="006402B0"/>
    <w:rsid w:val="00640BEB"/>
    <w:rsid w:val="00642C5F"/>
    <w:rsid w:val="0064326B"/>
    <w:rsid w:val="00643DD9"/>
    <w:rsid w:val="00644E88"/>
    <w:rsid w:val="00646537"/>
    <w:rsid w:val="00646BF4"/>
    <w:rsid w:val="00652BC7"/>
    <w:rsid w:val="00653E57"/>
    <w:rsid w:val="00655E99"/>
    <w:rsid w:val="0065644F"/>
    <w:rsid w:val="006578E0"/>
    <w:rsid w:val="00662200"/>
    <w:rsid w:val="0066356A"/>
    <w:rsid w:val="006645A6"/>
    <w:rsid w:val="0066595E"/>
    <w:rsid w:val="00667F65"/>
    <w:rsid w:val="00673642"/>
    <w:rsid w:val="00675D90"/>
    <w:rsid w:val="00677782"/>
    <w:rsid w:val="00680056"/>
    <w:rsid w:val="00680D5A"/>
    <w:rsid w:val="00683897"/>
    <w:rsid w:val="006868D6"/>
    <w:rsid w:val="00692485"/>
    <w:rsid w:val="006938BD"/>
    <w:rsid w:val="00694993"/>
    <w:rsid w:val="00694CD1"/>
    <w:rsid w:val="0069543D"/>
    <w:rsid w:val="006A1517"/>
    <w:rsid w:val="006A280C"/>
    <w:rsid w:val="006A3390"/>
    <w:rsid w:val="006A48F1"/>
    <w:rsid w:val="006A49E9"/>
    <w:rsid w:val="006A4A14"/>
    <w:rsid w:val="006A694A"/>
    <w:rsid w:val="006B21DC"/>
    <w:rsid w:val="006B338C"/>
    <w:rsid w:val="006B4924"/>
    <w:rsid w:val="006C0E9C"/>
    <w:rsid w:val="006C1B14"/>
    <w:rsid w:val="006C1B74"/>
    <w:rsid w:val="006C2D46"/>
    <w:rsid w:val="006C5C16"/>
    <w:rsid w:val="006D034B"/>
    <w:rsid w:val="006D2394"/>
    <w:rsid w:val="006D591E"/>
    <w:rsid w:val="006D59A2"/>
    <w:rsid w:val="006D7B38"/>
    <w:rsid w:val="006E3055"/>
    <w:rsid w:val="006E3AC8"/>
    <w:rsid w:val="006F1102"/>
    <w:rsid w:val="006F1C5C"/>
    <w:rsid w:val="006F5931"/>
    <w:rsid w:val="006F5DA1"/>
    <w:rsid w:val="006F65D3"/>
    <w:rsid w:val="00700A14"/>
    <w:rsid w:val="00700DF8"/>
    <w:rsid w:val="007127E5"/>
    <w:rsid w:val="00716C8F"/>
    <w:rsid w:val="00723545"/>
    <w:rsid w:val="00725E31"/>
    <w:rsid w:val="00732F11"/>
    <w:rsid w:val="007331DC"/>
    <w:rsid w:val="00735606"/>
    <w:rsid w:val="00735891"/>
    <w:rsid w:val="0073649A"/>
    <w:rsid w:val="007410C4"/>
    <w:rsid w:val="00741726"/>
    <w:rsid w:val="00746B73"/>
    <w:rsid w:val="00746FCB"/>
    <w:rsid w:val="00751CA6"/>
    <w:rsid w:val="00760DC3"/>
    <w:rsid w:val="00760DD1"/>
    <w:rsid w:val="0076119D"/>
    <w:rsid w:val="00764265"/>
    <w:rsid w:val="00766183"/>
    <w:rsid w:val="00766A8E"/>
    <w:rsid w:val="007716C7"/>
    <w:rsid w:val="007734FA"/>
    <w:rsid w:val="007743E2"/>
    <w:rsid w:val="00776581"/>
    <w:rsid w:val="007813E4"/>
    <w:rsid w:val="00781728"/>
    <w:rsid w:val="0078296F"/>
    <w:rsid w:val="00783386"/>
    <w:rsid w:val="00783AD1"/>
    <w:rsid w:val="00784111"/>
    <w:rsid w:val="00784471"/>
    <w:rsid w:val="00790C15"/>
    <w:rsid w:val="00792BA3"/>
    <w:rsid w:val="00792DA2"/>
    <w:rsid w:val="00792E37"/>
    <w:rsid w:val="007A19CA"/>
    <w:rsid w:val="007A228E"/>
    <w:rsid w:val="007A43A1"/>
    <w:rsid w:val="007A675C"/>
    <w:rsid w:val="007B0144"/>
    <w:rsid w:val="007B1410"/>
    <w:rsid w:val="007B6A5F"/>
    <w:rsid w:val="007C23B8"/>
    <w:rsid w:val="007C293D"/>
    <w:rsid w:val="007D1719"/>
    <w:rsid w:val="007D2788"/>
    <w:rsid w:val="007D3904"/>
    <w:rsid w:val="007D50EF"/>
    <w:rsid w:val="007D7FC6"/>
    <w:rsid w:val="007E31EA"/>
    <w:rsid w:val="007E41B8"/>
    <w:rsid w:val="007E6B83"/>
    <w:rsid w:val="007E7719"/>
    <w:rsid w:val="007E7C11"/>
    <w:rsid w:val="007F063B"/>
    <w:rsid w:val="007F3E4C"/>
    <w:rsid w:val="008013B3"/>
    <w:rsid w:val="00805019"/>
    <w:rsid w:val="0080759F"/>
    <w:rsid w:val="00812BB1"/>
    <w:rsid w:val="00813792"/>
    <w:rsid w:val="00813867"/>
    <w:rsid w:val="008143AB"/>
    <w:rsid w:val="00816AE2"/>
    <w:rsid w:val="008172AE"/>
    <w:rsid w:val="00824D7A"/>
    <w:rsid w:val="00826B64"/>
    <w:rsid w:val="008331D5"/>
    <w:rsid w:val="008341B8"/>
    <w:rsid w:val="00840A6F"/>
    <w:rsid w:val="00840BF5"/>
    <w:rsid w:val="008453B2"/>
    <w:rsid w:val="00847617"/>
    <w:rsid w:val="00850C88"/>
    <w:rsid w:val="00854F22"/>
    <w:rsid w:val="00855F00"/>
    <w:rsid w:val="00856AE7"/>
    <w:rsid w:val="00857446"/>
    <w:rsid w:val="00860FA5"/>
    <w:rsid w:val="00861DDF"/>
    <w:rsid w:val="0086212B"/>
    <w:rsid w:val="0086369A"/>
    <w:rsid w:val="00865ECB"/>
    <w:rsid w:val="008666B1"/>
    <w:rsid w:val="00866A52"/>
    <w:rsid w:val="00870C80"/>
    <w:rsid w:val="00871917"/>
    <w:rsid w:val="008723D8"/>
    <w:rsid w:val="00872865"/>
    <w:rsid w:val="00873D72"/>
    <w:rsid w:val="008744CF"/>
    <w:rsid w:val="0087670A"/>
    <w:rsid w:val="00882529"/>
    <w:rsid w:val="008826EF"/>
    <w:rsid w:val="008828A2"/>
    <w:rsid w:val="00883645"/>
    <w:rsid w:val="008857A8"/>
    <w:rsid w:val="008870B6"/>
    <w:rsid w:val="00887312"/>
    <w:rsid w:val="00891296"/>
    <w:rsid w:val="008938DB"/>
    <w:rsid w:val="00893F05"/>
    <w:rsid w:val="00894626"/>
    <w:rsid w:val="0089474A"/>
    <w:rsid w:val="008958DD"/>
    <w:rsid w:val="00895C3B"/>
    <w:rsid w:val="00895F92"/>
    <w:rsid w:val="008A1FF1"/>
    <w:rsid w:val="008A24B2"/>
    <w:rsid w:val="008A2B82"/>
    <w:rsid w:val="008A38AD"/>
    <w:rsid w:val="008A5BB3"/>
    <w:rsid w:val="008A6CB6"/>
    <w:rsid w:val="008A7019"/>
    <w:rsid w:val="008B1BCA"/>
    <w:rsid w:val="008B274E"/>
    <w:rsid w:val="008B2DB2"/>
    <w:rsid w:val="008B2F83"/>
    <w:rsid w:val="008B35A2"/>
    <w:rsid w:val="008B5773"/>
    <w:rsid w:val="008B6FA7"/>
    <w:rsid w:val="008B7A40"/>
    <w:rsid w:val="008C0DA3"/>
    <w:rsid w:val="008C2A1B"/>
    <w:rsid w:val="008C36DB"/>
    <w:rsid w:val="008C3CC6"/>
    <w:rsid w:val="008C6B65"/>
    <w:rsid w:val="008C78B8"/>
    <w:rsid w:val="008C7DD5"/>
    <w:rsid w:val="008D0094"/>
    <w:rsid w:val="008D01DA"/>
    <w:rsid w:val="008D1041"/>
    <w:rsid w:val="008D1492"/>
    <w:rsid w:val="008D1E7A"/>
    <w:rsid w:val="008D2083"/>
    <w:rsid w:val="008D5107"/>
    <w:rsid w:val="008D5C57"/>
    <w:rsid w:val="008D627B"/>
    <w:rsid w:val="008D70A5"/>
    <w:rsid w:val="008D7663"/>
    <w:rsid w:val="008E2EA3"/>
    <w:rsid w:val="008E3561"/>
    <w:rsid w:val="008E54B8"/>
    <w:rsid w:val="008E5561"/>
    <w:rsid w:val="008E6B09"/>
    <w:rsid w:val="008E763A"/>
    <w:rsid w:val="008F1384"/>
    <w:rsid w:val="008F24EB"/>
    <w:rsid w:val="008F2E44"/>
    <w:rsid w:val="008F7BD8"/>
    <w:rsid w:val="00901F61"/>
    <w:rsid w:val="009033DA"/>
    <w:rsid w:val="009079F4"/>
    <w:rsid w:val="0091084F"/>
    <w:rsid w:val="00910D0C"/>
    <w:rsid w:val="00911C10"/>
    <w:rsid w:val="00912119"/>
    <w:rsid w:val="009139E6"/>
    <w:rsid w:val="00916994"/>
    <w:rsid w:val="00920158"/>
    <w:rsid w:val="00926F2E"/>
    <w:rsid w:val="0093170F"/>
    <w:rsid w:val="009322A3"/>
    <w:rsid w:val="00932AAE"/>
    <w:rsid w:val="00933DDB"/>
    <w:rsid w:val="00933FB3"/>
    <w:rsid w:val="0093452A"/>
    <w:rsid w:val="009411FE"/>
    <w:rsid w:val="009413F0"/>
    <w:rsid w:val="009414E9"/>
    <w:rsid w:val="00941953"/>
    <w:rsid w:val="00942063"/>
    <w:rsid w:val="00942821"/>
    <w:rsid w:val="009447E0"/>
    <w:rsid w:val="00944E19"/>
    <w:rsid w:val="00944EFF"/>
    <w:rsid w:val="0094758F"/>
    <w:rsid w:val="00950671"/>
    <w:rsid w:val="00950F8D"/>
    <w:rsid w:val="00951B93"/>
    <w:rsid w:val="00953964"/>
    <w:rsid w:val="00953C90"/>
    <w:rsid w:val="00954B12"/>
    <w:rsid w:val="009561F5"/>
    <w:rsid w:val="00961CB7"/>
    <w:rsid w:val="0096609A"/>
    <w:rsid w:val="00966AEF"/>
    <w:rsid w:val="00971E77"/>
    <w:rsid w:val="0098148C"/>
    <w:rsid w:val="00982C7B"/>
    <w:rsid w:val="0098398C"/>
    <w:rsid w:val="00986367"/>
    <w:rsid w:val="00987E15"/>
    <w:rsid w:val="00990C50"/>
    <w:rsid w:val="009911B0"/>
    <w:rsid w:val="00995028"/>
    <w:rsid w:val="009A0AC8"/>
    <w:rsid w:val="009A3C5E"/>
    <w:rsid w:val="009A3C62"/>
    <w:rsid w:val="009A56DD"/>
    <w:rsid w:val="009B11AE"/>
    <w:rsid w:val="009B2788"/>
    <w:rsid w:val="009B2B00"/>
    <w:rsid w:val="009B41CB"/>
    <w:rsid w:val="009B47D9"/>
    <w:rsid w:val="009B5A71"/>
    <w:rsid w:val="009B5B34"/>
    <w:rsid w:val="009B6311"/>
    <w:rsid w:val="009C01D3"/>
    <w:rsid w:val="009C2ED1"/>
    <w:rsid w:val="009C35B5"/>
    <w:rsid w:val="009C56F7"/>
    <w:rsid w:val="009C666D"/>
    <w:rsid w:val="009C68BE"/>
    <w:rsid w:val="009C6F5C"/>
    <w:rsid w:val="009D6F50"/>
    <w:rsid w:val="009D76B9"/>
    <w:rsid w:val="009D77C4"/>
    <w:rsid w:val="009E4022"/>
    <w:rsid w:val="009E7621"/>
    <w:rsid w:val="009E776B"/>
    <w:rsid w:val="009F1C8E"/>
    <w:rsid w:val="009F2900"/>
    <w:rsid w:val="009F45D2"/>
    <w:rsid w:val="009F5941"/>
    <w:rsid w:val="009F69A3"/>
    <w:rsid w:val="009F69C0"/>
    <w:rsid w:val="009F6CB1"/>
    <w:rsid w:val="009F774B"/>
    <w:rsid w:val="00A00279"/>
    <w:rsid w:val="00A00DCF"/>
    <w:rsid w:val="00A02D73"/>
    <w:rsid w:val="00A04410"/>
    <w:rsid w:val="00A06D6D"/>
    <w:rsid w:val="00A100C2"/>
    <w:rsid w:val="00A10F41"/>
    <w:rsid w:val="00A207A5"/>
    <w:rsid w:val="00A20BEE"/>
    <w:rsid w:val="00A22C29"/>
    <w:rsid w:val="00A31821"/>
    <w:rsid w:val="00A346B7"/>
    <w:rsid w:val="00A415BA"/>
    <w:rsid w:val="00A44A11"/>
    <w:rsid w:val="00A44A32"/>
    <w:rsid w:val="00A45B9F"/>
    <w:rsid w:val="00A4668C"/>
    <w:rsid w:val="00A474D6"/>
    <w:rsid w:val="00A512C8"/>
    <w:rsid w:val="00A54113"/>
    <w:rsid w:val="00A54638"/>
    <w:rsid w:val="00A54F7D"/>
    <w:rsid w:val="00A5705E"/>
    <w:rsid w:val="00A60354"/>
    <w:rsid w:val="00A61076"/>
    <w:rsid w:val="00A629BB"/>
    <w:rsid w:val="00A64692"/>
    <w:rsid w:val="00A64A1F"/>
    <w:rsid w:val="00A656A0"/>
    <w:rsid w:val="00A66A2F"/>
    <w:rsid w:val="00A6753F"/>
    <w:rsid w:val="00A70E73"/>
    <w:rsid w:val="00A71EB3"/>
    <w:rsid w:val="00A74E52"/>
    <w:rsid w:val="00A75478"/>
    <w:rsid w:val="00A812E2"/>
    <w:rsid w:val="00A815D2"/>
    <w:rsid w:val="00A81A13"/>
    <w:rsid w:val="00A852CB"/>
    <w:rsid w:val="00A94CF4"/>
    <w:rsid w:val="00A963D1"/>
    <w:rsid w:val="00A9668F"/>
    <w:rsid w:val="00A979FF"/>
    <w:rsid w:val="00AA1E86"/>
    <w:rsid w:val="00AA3202"/>
    <w:rsid w:val="00AA5BE0"/>
    <w:rsid w:val="00AB144B"/>
    <w:rsid w:val="00AB2669"/>
    <w:rsid w:val="00AB2E62"/>
    <w:rsid w:val="00AB66F7"/>
    <w:rsid w:val="00AB73C6"/>
    <w:rsid w:val="00AC2BF6"/>
    <w:rsid w:val="00AC7BEB"/>
    <w:rsid w:val="00AD0601"/>
    <w:rsid w:val="00AD1B4D"/>
    <w:rsid w:val="00AD22D4"/>
    <w:rsid w:val="00AD241A"/>
    <w:rsid w:val="00AD60A3"/>
    <w:rsid w:val="00AD67C6"/>
    <w:rsid w:val="00AD738D"/>
    <w:rsid w:val="00AD7613"/>
    <w:rsid w:val="00AD7CEF"/>
    <w:rsid w:val="00AE2F5C"/>
    <w:rsid w:val="00AE32D4"/>
    <w:rsid w:val="00AE66E1"/>
    <w:rsid w:val="00AE77B6"/>
    <w:rsid w:val="00AF0F90"/>
    <w:rsid w:val="00AF21FD"/>
    <w:rsid w:val="00AF263F"/>
    <w:rsid w:val="00AF2AAE"/>
    <w:rsid w:val="00AF4146"/>
    <w:rsid w:val="00AF5A5C"/>
    <w:rsid w:val="00AF61B2"/>
    <w:rsid w:val="00AF6858"/>
    <w:rsid w:val="00B00C4C"/>
    <w:rsid w:val="00B02A20"/>
    <w:rsid w:val="00B05129"/>
    <w:rsid w:val="00B054D8"/>
    <w:rsid w:val="00B059F8"/>
    <w:rsid w:val="00B06B4B"/>
    <w:rsid w:val="00B10347"/>
    <w:rsid w:val="00B1391F"/>
    <w:rsid w:val="00B14F39"/>
    <w:rsid w:val="00B15412"/>
    <w:rsid w:val="00B154FE"/>
    <w:rsid w:val="00B252BF"/>
    <w:rsid w:val="00B27955"/>
    <w:rsid w:val="00B30AFE"/>
    <w:rsid w:val="00B31DFC"/>
    <w:rsid w:val="00B32331"/>
    <w:rsid w:val="00B32E43"/>
    <w:rsid w:val="00B32E8E"/>
    <w:rsid w:val="00B33DA5"/>
    <w:rsid w:val="00B34196"/>
    <w:rsid w:val="00B342A0"/>
    <w:rsid w:val="00B3652A"/>
    <w:rsid w:val="00B375CB"/>
    <w:rsid w:val="00B37FCB"/>
    <w:rsid w:val="00B43F30"/>
    <w:rsid w:val="00B4521D"/>
    <w:rsid w:val="00B46B14"/>
    <w:rsid w:val="00B46FC0"/>
    <w:rsid w:val="00B550DC"/>
    <w:rsid w:val="00B5523E"/>
    <w:rsid w:val="00B56F14"/>
    <w:rsid w:val="00B57FA1"/>
    <w:rsid w:val="00B600D5"/>
    <w:rsid w:val="00B60D55"/>
    <w:rsid w:val="00B64E35"/>
    <w:rsid w:val="00B66120"/>
    <w:rsid w:val="00B70A30"/>
    <w:rsid w:val="00B7162B"/>
    <w:rsid w:val="00B73E56"/>
    <w:rsid w:val="00B74269"/>
    <w:rsid w:val="00B76DE0"/>
    <w:rsid w:val="00B81475"/>
    <w:rsid w:val="00B83125"/>
    <w:rsid w:val="00B87FD7"/>
    <w:rsid w:val="00B91BCC"/>
    <w:rsid w:val="00B91F54"/>
    <w:rsid w:val="00B95614"/>
    <w:rsid w:val="00B95FFA"/>
    <w:rsid w:val="00B960CE"/>
    <w:rsid w:val="00B9678F"/>
    <w:rsid w:val="00B96FA6"/>
    <w:rsid w:val="00B97F3F"/>
    <w:rsid w:val="00BA35D6"/>
    <w:rsid w:val="00BA4812"/>
    <w:rsid w:val="00BA4C44"/>
    <w:rsid w:val="00BA621F"/>
    <w:rsid w:val="00BA733B"/>
    <w:rsid w:val="00BB2C22"/>
    <w:rsid w:val="00BB7B2D"/>
    <w:rsid w:val="00BC16E1"/>
    <w:rsid w:val="00BC1CB2"/>
    <w:rsid w:val="00BC2221"/>
    <w:rsid w:val="00BC2424"/>
    <w:rsid w:val="00BC27DF"/>
    <w:rsid w:val="00BC3574"/>
    <w:rsid w:val="00BD2F49"/>
    <w:rsid w:val="00BD347E"/>
    <w:rsid w:val="00BD481D"/>
    <w:rsid w:val="00BD601E"/>
    <w:rsid w:val="00BE0E9D"/>
    <w:rsid w:val="00BE3EDC"/>
    <w:rsid w:val="00BE3FE8"/>
    <w:rsid w:val="00BE4638"/>
    <w:rsid w:val="00BF0016"/>
    <w:rsid w:val="00BF1FF5"/>
    <w:rsid w:val="00BF285F"/>
    <w:rsid w:val="00BF4AC6"/>
    <w:rsid w:val="00C03B29"/>
    <w:rsid w:val="00C04251"/>
    <w:rsid w:val="00C05A4D"/>
    <w:rsid w:val="00C07399"/>
    <w:rsid w:val="00C10D31"/>
    <w:rsid w:val="00C11293"/>
    <w:rsid w:val="00C1300A"/>
    <w:rsid w:val="00C1380D"/>
    <w:rsid w:val="00C148EA"/>
    <w:rsid w:val="00C155EB"/>
    <w:rsid w:val="00C160C1"/>
    <w:rsid w:val="00C166BD"/>
    <w:rsid w:val="00C17745"/>
    <w:rsid w:val="00C20D85"/>
    <w:rsid w:val="00C227F1"/>
    <w:rsid w:val="00C245EE"/>
    <w:rsid w:val="00C2480C"/>
    <w:rsid w:val="00C25881"/>
    <w:rsid w:val="00C300D1"/>
    <w:rsid w:val="00C30FD3"/>
    <w:rsid w:val="00C31466"/>
    <w:rsid w:val="00C31599"/>
    <w:rsid w:val="00C32DA8"/>
    <w:rsid w:val="00C33A95"/>
    <w:rsid w:val="00C33D1B"/>
    <w:rsid w:val="00C34942"/>
    <w:rsid w:val="00C364A6"/>
    <w:rsid w:val="00C3650A"/>
    <w:rsid w:val="00C4166D"/>
    <w:rsid w:val="00C4187C"/>
    <w:rsid w:val="00C44059"/>
    <w:rsid w:val="00C44302"/>
    <w:rsid w:val="00C44FDA"/>
    <w:rsid w:val="00C45045"/>
    <w:rsid w:val="00C46B2C"/>
    <w:rsid w:val="00C4778A"/>
    <w:rsid w:val="00C501FF"/>
    <w:rsid w:val="00C52AEC"/>
    <w:rsid w:val="00C55463"/>
    <w:rsid w:val="00C55E7A"/>
    <w:rsid w:val="00C56D78"/>
    <w:rsid w:val="00C60376"/>
    <w:rsid w:val="00C61054"/>
    <w:rsid w:val="00C61122"/>
    <w:rsid w:val="00C63B34"/>
    <w:rsid w:val="00C655B4"/>
    <w:rsid w:val="00C6702C"/>
    <w:rsid w:val="00C67D90"/>
    <w:rsid w:val="00C71B36"/>
    <w:rsid w:val="00C71E7A"/>
    <w:rsid w:val="00C74428"/>
    <w:rsid w:val="00C748ED"/>
    <w:rsid w:val="00C7642F"/>
    <w:rsid w:val="00C77C59"/>
    <w:rsid w:val="00C8068F"/>
    <w:rsid w:val="00C81BD6"/>
    <w:rsid w:val="00C82676"/>
    <w:rsid w:val="00C82B77"/>
    <w:rsid w:val="00C83D93"/>
    <w:rsid w:val="00C85883"/>
    <w:rsid w:val="00C8738D"/>
    <w:rsid w:val="00C96A3D"/>
    <w:rsid w:val="00CA00C9"/>
    <w:rsid w:val="00CA1818"/>
    <w:rsid w:val="00CA72D8"/>
    <w:rsid w:val="00CB2160"/>
    <w:rsid w:val="00CB255E"/>
    <w:rsid w:val="00CB4A9A"/>
    <w:rsid w:val="00CB6AEB"/>
    <w:rsid w:val="00CC4555"/>
    <w:rsid w:val="00CC49D9"/>
    <w:rsid w:val="00CC61E3"/>
    <w:rsid w:val="00CD128B"/>
    <w:rsid w:val="00CD1D73"/>
    <w:rsid w:val="00CD425E"/>
    <w:rsid w:val="00CD7E69"/>
    <w:rsid w:val="00CE2FB4"/>
    <w:rsid w:val="00CE5E6E"/>
    <w:rsid w:val="00CE63F0"/>
    <w:rsid w:val="00CE7A74"/>
    <w:rsid w:val="00CE7F7F"/>
    <w:rsid w:val="00CF25F4"/>
    <w:rsid w:val="00CF339B"/>
    <w:rsid w:val="00CF3853"/>
    <w:rsid w:val="00CF7911"/>
    <w:rsid w:val="00D01ABD"/>
    <w:rsid w:val="00D02265"/>
    <w:rsid w:val="00D022C3"/>
    <w:rsid w:val="00D02DF0"/>
    <w:rsid w:val="00D139C4"/>
    <w:rsid w:val="00D13AC3"/>
    <w:rsid w:val="00D15F24"/>
    <w:rsid w:val="00D16A7F"/>
    <w:rsid w:val="00D17D82"/>
    <w:rsid w:val="00D22C4F"/>
    <w:rsid w:val="00D253A8"/>
    <w:rsid w:val="00D25FD3"/>
    <w:rsid w:val="00D30D15"/>
    <w:rsid w:val="00D30FE0"/>
    <w:rsid w:val="00D32702"/>
    <w:rsid w:val="00D3342F"/>
    <w:rsid w:val="00D35229"/>
    <w:rsid w:val="00D36F22"/>
    <w:rsid w:val="00D425F0"/>
    <w:rsid w:val="00D43AAC"/>
    <w:rsid w:val="00D51E0F"/>
    <w:rsid w:val="00D53711"/>
    <w:rsid w:val="00D53C91"/>
    <w:rsid w:val="00D563D1"/>
    <w:rsid w:val="00D6078F"/>
    <w:rsid w:val="00D60FA9"/>
    <w:rsid w:val="00D63646"/>
    <w:rsid w:val="00D66836"/>
    <w:rsid w:val="00D67A95"/>
    <w:rsid w:val="00D73744"/>
    <w:rsid w:val="00D77139"/>
    <w:rsid w:val="00D81A34"/>
    <w:rsid w:val="00D81F08"/>
    <w:rsid w:val="00D825E3"/>
    <w:rsid w:val="00D86BE7"/>
    <w:rsid w:val="00D922BB"/>
    <w:rsid w:val="00D930B6"/>
    <w:rsid w:val="00D939E7"/>
    <w:rsid w:val="00D93E61"/>
    <w:rsid w:val="00D969BA"/>
    <w:rsid w:val="00DA2A3B"/>
    <w:rsid w:val="00DA68B3"/>
    <w:rsid w:val="00DA6B0B"/>
    <w:rsid w:val="00DB11FE"/>
    <w:rsid w:val="00DB662B"/>
    <w:rsid w:val="00DB749E"/>
    <w:rsid w:val="00DC4E81"/>
    <w:rsid w:val="00DC5A7F"/>
    <w:rsid w:val="00DC7646"/>
    <w:rsid w:val="00DD22C6"/>
    <w:rsid w:val="00DD5C37"/>
    <w:rsid w:val="00DD66AC"/>
    <w:rsid w:val="00DD7367"/>
    <w:rsid w:val="00DE0F6A"/>
    <w:rsid w:val="00DE4056"/>
    <w:rsid w:val="00DE4505"/>
    <w:rsid w:val="00DE4FA9"/>
    <w:rsid w:val="00DE726B"/>
    <w:rsid w:val="00DE74F4"/>
    <w:rsid w:val="00DF15E5"/>
    <w:rsid w:val="00DF1D18"/>
    <w:rsid w:val="00DF53A2"/>
    <w:rsid w:val="00DF6061"/>
    <w:rsid w:val="00DF6485"/>
    <w:rsid w:val="00DF6D74"/>
    <w:rsid w:val="00E033D0"/>
    <w:rsid w:val="00E0671C"/>
    <w:rsid w:val="00E12E6E"/>
    <w:rsid w:val="00E138D9"/>
    <w:rsid w:val="00E17F83"/>
    <w:rsid w:val="00E20380"/>
    <w:rsid w:val="00E207EC"/>
    <w:rsid w:val="00E21BA7"/>
    <w:rsid w:val="00E227D9"/>
    <w:rsid w:val="00E23410"/>
    <w:rsid w:val="00E25736"/>
    <w:rsid w:val="00E26327"/>
    <w:rsid w:val="00E276F1"/>
    <w:rsid w:val="00E302CF"/>
    <w:rsid w:val="00E321B4"/>
    <w:rsid w:val="00E34CFC"/>
    <w:rsid w:val="00E41045"/>
    <w:rsid w:val="00E41F6B"/>
    <w:rsid w:val="00E43DF6"/>
    <w:rsid w:val="00E45C12"/>
    <w:rsid w:val="00E466FF"/>
    <w:rsid w:val="00E510B5"/>
    <w:rsid w:val="00E51150"/>
    <w:rsid w:val="00E5273B"/>
    <w:rsid w:val="00E52A9A"/>
    <w:rsid w:val="00E53A07"/>
    <w:rsid w:val="00E5595C"/>
    <w:rsid w:val="00E55D81"/>
    <w:rsid w:val="00E57405"/>
    <w:rsid w:val="00E60A06"/>
    <w:rsid w:val="00E6149C"/>
    <w:rsid w:val="00E6394B"/>
    <w:rsid w:val="00E64066"/>
    <w:rsid w:val="00E71977"/>
    <w:rsid w:val="00E7263D"/>
    <w:rsid w:val="00E72B8C"/>
    <w:rsid w:val="00E748D0"/>
    <w:rsid w:val="00E761DE"/>
    <w:rsid w:val="00E7681F"/>
    <w:rsid w:val="00E77F5E"/>
    <w:rsid w:val="00E8000F"/>
    <w:rsid w:val="00E815A3"/>
    <w:rsid w:val="00E8254C"/>
    <w:rsid w:val="00E82A69"/>
    <w:rsid w:val="00E83FBA"/>
    <w:rsid w:val="00E845FE"/>
    <w:rsid w:val="00E90F1E"/>
    <w:rsid w:val="00E9326A"/>
    <w:rsid w:val="00E93562"/>
    <w:rsid w:val="00E93C42"/>
    <w:rsid w:val="00E95F4F"/>
    <w:rsid w:val="00E9640B"/>
    <w:rsid w:val="00E966E1"/>
    <w:rsid w:val="00EA0219"/>
    <w:rsid w:val="00EA12C6"/>
    <w:rsid w:val="00EB04B0"/>
    <w:rsid w:val="00EB185A"/>
    <w:rsid w:val="00EB792F"/>
    <w:rsid w:val="00EC00E0"/>
    <w:rsid w:val="00EC10D9"/>
    <w:rsid w:val="00EC1B30"/>
    <w:rsid w:val="00EC342E"/>
    <w:rsid w:val="00EC373C"/>
    <w:rsid w:val="00EC4327"/>
    <w:rsid w:val="00ED0C24"/>
    <w:rsid w:val="00ED111C"/>
    <w:rsid w:val="00ED1476"/>
    <w:rsid w:val="00ED16C0"/>
    <w:rsid w:val="00EE1805"/>
    <w:rsid w:val="00EE2AC6"/>
    <w:rsid w:val="00EE3E35"/>
    <w:rsid w:val="00EE3F0B"/>
    <w:rsid w:val="00EE610B"/>
    <w:rsid w:val="00EF156F"/>
    <w:rsid w:val="00EF20EE"/>
    <w:rsid w:val="00EF48D2"/>
    <w:rsid w:val="00EF52CC"/>
    <w:rsid w:val="00EF6FF8"/>
    <w:rsid w:val="00EF7506"/>
    <w:rsid w:val="00F02703"/>
    <w:rsid w:val="00F075B3"/>
    <w:rsid w:val="00F077FD"/>
    <w:rsid w:val="00F11251"/>
    <w:rsid w:val="00F11866"/>
    <w:rsid w:val="00F131F4"/>
    <w:rsid w:val="00F14DFD"/>
    <w:rsid w:val="00F16C95"/>
    <w:rsid w:val="00F20288"/>
    <w:rsid w:val="00F20A8E"/>
    <w:rsid w:val="00F21BB5"/>
    <w:rsid w:val="00F221C3"/>
    <w:rsid w:val="00F24D83"/>
    <w:rsid w:val="00F2536F"/>
    <w:rsid w:val="00F25DA8"/>
    <w:rsid w:val="00F334B4"/>
    <w:rsid w:val="00F34F1C"/>
    <w:rsid w:val="00F359D0"/>
    <w:rsid w:val="00F36699"/>
    <w:rsid w:val="00F36BEC"/>
    <w:rsid w:val="00F378CD"/>
    <w:rsid w:val="00F40C8A"/>
    <w:rsid w:val="00F41077"/>
    <w:rsid w:val="00F43837"/>
    <w:rsid w:val="00F44566"/>
    <w:rsid w:val="00F47654"/>
    <w:rsid w:val="00F516A0"/>
    <w:rsid w:val="00F53F85"/>
    <w:rsid w:val="00F54016"/>
    <w:rsid w:val="00F555E7"/>
    <w:rsid w:val="00F565F9"/>
    <w:rsid w:val="00F57CCE"/>
    <w:rsid w:val="00F65165"/>
    <w:rsid w:val="00F66457"/>
    <w:rsid w:val="00F664B9"/>
    <w:rsid w:val="00F67AEA"/>
    <w:rsid w:val="00F70FDC"/>
    <w:rsid w:val="00F718AA"/>
    <w:rsid w:val="00F721FF"/>
    <w:rsid w:val="00F7603A"/>
    <w:rsid w:val="00F7720D"/>
    <w:rsid w:val="00F8043F"/>
    <w:rsid w:val="00F833FF"/>
    <w:rsid w:val="00F86F59"/>
    <w:rsid w:val="00F90023"/>
    <w:rsid w:val="00F91BFB"/>
    <w:rsid w:val="00F91D55"/>
    <w:rsid w:val="00F92764"/>
    <w:rsid w:val="00F92909"/>
    <w:rsid w:val="00F95C56"/>
    <w:rsid w:val="00F96207"/>
    <w:rsid w:val="00FA2A7F"/>
    <w:rsid w:val="00FA3CD5"/>
    <w:rsid w:val="00FA5667"/>
    <w:rsid w:val="00FA69D6"/>
    <w:rsid w:val="00FA7048"/>
    <w:rsid w:val="00FA77B0"/>
    <w:rsid w:val="00FB056B"/>
    <w:rsid w:val="00FB6C7E"/>
    <w:rsid w:val="00FB7B43"/>
    <w:rsid w:val="00FC1FFB"/>
    <w:rsid w:val="00FC64A9"/>
    <w:rsid w:val="00FD3058"/>
    <w:rsid w:val="00FD32B4"/>
    <w:rsid w:val="00FD6C8D"/>
    <w:rsid w:val="00FD6EC7"/>
    <w:rsid w:val="00FE1908"/>
    <w:rsid w:val="00FE24B0"/>
    <w:rsid w:val="00FF2C38"/>
    <w:rsid w:val="00FF397D"/>
    <w:rsid w:val="00FF4A54"/>
    <w:rsid w:val="00FF6F5D"/>
    <w:rsid w:val="00FF734D"/>
    <w:rsid w:val="00FF73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E75AA2"/>
  <w15:docId w15:val="{94F77FEB-BDE4-4554-B5CB-8E532FA5C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qFormat="1"/>
    <w:lsdException w:name="header" w:semiHidden="1" w:uiPriority="99"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3584"/>
    <w:pPr>
      <w:suppressAutoHyphens/>
    </w:pPr>
    <w:rPr>
      <w:sz w:val="24"/>
      <w:szCs w:val="24"/>
      <w:lang w:eastAsia="ar-SA"/>
    </w:rPr>
  </w:style>
  <w:style w:type="paragraph" w:styleId="Ttulo1">
    <w:name w:val="heading 1"/>
    <w:aliases w:val="Título Principal"/>
    <w:basedOn w:val="Normal"/>
    <w:next w:val="Normal"/>
    <w:link w:val="Ttulo1Car"/>
    <w:uiPriority w:val="9"/>
    <w:qFormat/>
    <w:rsid w:val="000E3584"/>
    <w:pPr>
      <w:keepNext/>
      <w:spacing w:before="240" w:after="60"/>
      <w:outlineLvl w:val="0"/>
    </w:pPr>
    <w:rPr>
      <w:rFonts w:ascii="Arial" w:hAnsi="Arial" w:cs="Arial"/>
      <w:b/>
      <w:bCs/>
      <w:color w:val="000080"/>
      <w:kern w:val="1"/>
      <w:sz w:val="32"/>
      <w:szCs w:val="32"/>
      <w:u w:val="single"/>
    </w:rPr>
  </w:style>
  <w:style w:type="paragraph" w:styleId="Ttulo2">
    <w:name w:val="heading 2"/>
    <w:aliases w:val="Títulos de Hallazgo e Introducción,CAPITULO 2"/>
    <w:basedOn w:val="Normal"/>
    <w:next w:val="Normal"/>
    <w:link w:val="Ttulo2Car"/>
    <w:uiPriority w:val="9"/>
    <w:qFormat/>
    <w:rsid w:val="00A70E73"/>
    <w:pPr>
      <w:keepNext/>
      <w:spacing w:before="240" w:after="60"/>
      <w:outlineLvl w:val="1"/>
    </w:pPr>
    <w:rPr>
      <w:rFonts w:ascii="Arial" w:hAnsi="Arial" w:cs="Arial"/>
      <w:b/>
      <w:bCs/>
      <w:i/>
      <w:iCs/>
      <w:sz w:val="28"/>
      <w:szCs w:val="28"/>
    </w:rPr>
  </w:style>
  <w:style w:type="paragraph" w:styleId="Ttulo3">
    <w:name w:val="heading 3"/>
    <w:aliases w:val="Subtítulos de Hallazgo,Graficos,otros,heading 3"/>
    <w:basedOn w:val="Normal"/>
    <w:next w:val="Normal"/>
    <w:link w:val="Ttulo3Car"/>
    <w:uiPriority w:val="9"/>
    <w:qFormat/>
    <w:rsid w:val="00A70E73"/>
    <w:pPr>
      <w:keepNext/>
      <w:spacing w:before="120" w:after="240"/>
      <w:jc w:val="both"/>
      <w:outlineLvl w:val="2"/>
    </w:pPr>
    <w:rPr>
      <w:rFonts w:cs="Arial"/>
      <w:b/>
      <w:bCs/>
      <w:sz w:val="28"/>
      <w:szCs w:val="26"/>
      <w:lang w:val="es-ES_tradnl"/>
    </w:rPr>
  </w:style>
  <w:style w:type="paragraph" w:styleId="Ttulo4">
    <w:name w:val="heading 4"/>
    <w:aliases w:val="h4"/>
    <w:basedOn w:val="Normal"/>
    <w:next w:val="Normal"/>
    <w:link w:val="Ttulo4Car"/>
    <w:uiPriority w:val="9"/>
    <w:qFormat/>
    <w:rsid w:val="00A70E73"/>
    <w:pPr>
      <w:keepNext/>
      <w:spacing w:before="240" w:after="60"/>
      <w:outlineLvl w:val="3"/>
    </w:pPr>
    <w:rPr>
      <w:b/>
      <w:bCs/>
      <w:sz w:val="28"/>
      <w:szCs w:val="28"/>
      <w:lang w:val="es-ES_tradnl"/>
    </w:rPr>
  </w:style>
  <w:style w:type="paragraph" w:styleId="Ttulo5">
    <w:name w:val="heading 5"/>
    <w:basedOn w:val="Normal"/>
    <w:next w:val="Normal"/>
    <w:link w:val="Ttulo5Car"/>
    <w:uiPriority w:val="9"/>
    <w:qFormat/>
    <w:rsid w:val="00A70E73"/>
    <w:pPr>
      <w:spacing w:before="360" w:after="240" w:line="480" w:lineRule="auto"/>
      <w:jc w:val="center"/>
      <w:outlineLvl w:val="4"/>
    </w:pPr>
    <w:rPr>
      <w:b/>
      <w:bCs/>
      <w:iCs/>
      <w:sz w:val="44"/>
      <w:szCs w:val="26"/>
      <w:u w:val="single"/>
      <w:lang w:val="es-ES_tradnl"/>
    </w:rPr>
  </w:style>
  <w:style w:type="paragraph" w:styleId="Ttulo6">
    <w:name w:val="heading 6"/>
    <w:basedOn w:val="Normal"/>
    <w:next w:val="Normal"/>
    <w:link w:val="Ttulo6Car"/>
    <w:uiPriority w:val="9"/>
    <w:qFormat/>
    <w:rsid w:val="00A70E73"/>
    <w:pPr>
      <w:spacing w:before="240" w:after="60"/>
      <w:outlineLvl w:val="5"/>
    </w:pPr>
    <w:rPr>
      <w:b/>
      <w:bCs/>
      <w:sz w:val="22"/>
      <w:szCs w:val="22"/>
    </w:rPr>
  </w:style>
  <w:style w:type="paragraph" w:styleId="Ttulo7">
    <w:name w:val="heading 7"/>
    <w:basedOn w:val="Normal"/>
    <w:next w:val="Normal"/>
    <w:link w:val="Ttulo7Car1"/>
    <w:uiPriority w:val="9"/>
    <w:qFormat/>
    <w:rsid w:val="000E3584"/>
    <w:pPr>
      <w:keepNext/>
      <w:widowControl w:val="0"/>
      <w:numPr>
        <w:ilvl w:val="6"/>
        <w:numId w:val="1"/>
      </w:numPr>
      <w:tabs>
        <w:tab w:val="left" w:pos="0"/>
      </w:tabs>
      <w:autoSpaceDE w:val="0"/>
      <w:jc w:val="right"/>
      <w:outlineLvl w:val="6"/>
    </w:pPr>
    <w:rPr>
      <w:rFonts w:ascii="Arial" w:hAnsi="Arial"/>
      <w:b/>
      <w:bCs/>
      <w:u w:val="single"/>
      <w:shd w:val="clear" w:color="auto" w:fill="FFFFFF"/>
    </w:rPr>
  </w:style>
  <w:style w:type="paragraph" w:styleId="Ttulo8">
    <w:name w:val="heading 8"/>
    <w:basedOn w:val="Normal"/>
    <w:next w:val="Normal"/>
    <w:link w:val="Ttulo8Car"/>
    <w:uiPriority w:val="9"/>
    <w:qFormat/>
    <w:rsid w:val="00A70E73"/>
    <w:pPr>
      <w:spacing w:before="240" w:after="60"/>
      <w:outlineLvl w:val="7"/>
    </w:pPr>
    <w:rPr>
      <w:rFonts w:ascii="Calibri" w:hAnsi="Calibri"/>
      <w:i/>
      <w:iCs/>
    </w:rPr>
  </w:style>
  <w:style w:type="paragraph" w:styleId="Ttulo9">
    <w:name w:val="heading 9"/>
    <w:basedOn w:val="Normal"/>
    <w:next w:val="Normal"/>
    <w:link w:val="Ttulo9Car"/>
    <w:uiPriority w:val="9"/>
    <w:qFormat/>
    <w:rsid w:val="00A70E73"/>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
    <w:link w:val="Ttulo1"/>
    <w:uiPriority w:val="9"/>
    <w:qFormat/>
    <w:rsid w:val="00A70E73"/>
    <w:rPr>
      <w:rFonts w:ascii="Arial" w:hAnsi="Arial" w:cs="Arial"/>
      <w:b/>
      <w:bCs/>
      <w:color w:val="000080"/>
      <w:kern w:val="1"/>
      <w:sz w:val="32"/>
      <w:szCs w:val="32"/>
      <w:u w:val="single"/>
      <w:lang w:val="es-ES" w:eastAsia="ar-SA" w:bidi="ar-SA"/>
    </w:rPr>
  </w:style>
  <w:style w:type="character" w:customStyle="1" w:styleId="TDC1Car">
    <w:name w:val="TDC 1 Car"/>
    <w:link w:val="TDC1"/>
    <w:uiPriority w:val="39"/>
    <w:rsid w:val="00A70E73"/>
    <w:rPr>
      <w:b/>
      <w:color w:val="000080"/>
      <w:sz w:val="28"/>
      <w:u w:val="single"/>
      <w:lang w:val="es-ES_tradnl" w:eastAsia="ar-SA" w:bidi="ar-SA"/>
    </w:rPr>
  </w:style>
  <w:style w:type="paragraph" w:customStyle="1" w:styleId="Car">
    <w:name w:val="Car"/>
    <w:basedOn w:val="Normal"/>
    <w:semiHidden/>
    <w:rsid w:val="00294863"/>
    <w:pPr>
      <w:suppressAutoHyphens w:val="0"/>
      <w:spacing w:after="160" w:line="240" w:lineRule="exact"/>
    </w:pPr>
    <w:rPr>
      <w:rFonts w:ascii="Verdana" w:hAnsi="Verdana"/>
      <w:sz w:val="20"/>
      <w:szCs w:val="21"/>
      <w:lang w:val="en-AU" w:eastAsia="en-US"/>
    </w:rPr>
  </w:style>
  <w:style w:type="paragraph" w:styleId="TDC1">
    <w:name w:val="toc 1"/>
    <w:basedOn w:val="Normal"/>
    <w:next w:val="Normal"/>
    <w:link w:val="TDC1Car"/>
    <w:autoRedefine/>
    <w:uiPriority w:val="39"/>
    <w:rsid w:val="00A70E73"/>
    <w:pPr>
      <w:spacing w:before="120" w:after="120"/>
      <w:jc w:val="both"/>
    </w:pPr>
    <w:rPr>
      <w:b/>
      <w:color w:val="000080"/>
      <w:sz w:val="28"/>
      <w:szCs w:val="20"/>
      <w:u w:val="single"/>
      <w:lang w:val="es-ES_tradnl"/>
    </w:rPr>
  </w:style>
  <w:style w:type="character" w:customStyle="1" w:styleId="Ttulo2Car">
    <w:name w:val="Título 2 Car"/>
    <w:aliases w:val="Títulos de Hallazgo e Introducción Car,CAPITULO 2 Car"/>
    <w:link w:val="Ttulo2"/>
    <w:uiPriority w:val="9"/>
    <w:qFormat/>
    <w:rsid w:val="00A70E73"/>
    <w:rPr>
      <w:rFonts w:ascii="Arial" w:hAnsi="Arial" w:cs="Arial"/>
      <w:b/>
      <w:bCs/>
      <w:i/>
      <w:iCs/>
      <w:sz w:val="28"/>
      <w:szCs w:val="28"/>
      <w:lang w:val="es-ES" w:eastAsia="ar-SA" w:bidi="ar-SA"/>
    </w:rPr>
  </w:style>
  <w:style w:type="character" w:customStyle="1" w:styleId="Ttulo3Car">
    <w:name w:val="Título 3 Car"/>
    <w:aliases w:val="Subtítulos de Hallazgo Car,Graficos Car,otros Car,heading 3 Car"/>
    <w:link w:val="Ttulo3"/>
    <w:uiPriority w:val="9"/>
    <w:qFormat/>
    <w:rsid w:val="00A70E73"/>
    <w:rPr>
      <w:rFonts w:cs="Arial"/>
      <w:b/>
      <w:bCs/>
      <w:sz w:val="28"/>
      <w:szCs w:val="26"/>
      <w:lang w:val="es-ES_tradnl" w:eastAsia="ar-SA" w:bidi="ar-SA"/>
    </w:rPr>
  </w:style>
  <w:style w:type="character" w:customStyle="1" w:styleId="Ttulo7Car1">
    <w:name w:val="Título 7 Car1"/>
    <w:link w:val="Ttulo7"/>
    <w:uiPriority w:val="9"/>
    <w:rsid w:val="00A70E73"/>
    <w:rPr>
      <w:rFonts w:ascii="Arial" w:hAnsi="Arial"/>
      <w:b/>
      <w:bCs/>
      <w:sz w:val="24"/>
      <w:szCs w:val="24"/>
      <w:u w:val="single"/>
      <w:lang w:eastAsia="ar-SA"/>
    </w:rPr>
  </w:style>
  <w:style w:type="character" w:customStyle="1" w:styleId="Ttulo8Car">
    <w:name w:val="Título 8 Car"/>
    <w:link w:val="Ttulo8"/>
    <w:uiPriority w:val="9"/>
    <w:rsid w:val="00A70E73"/>
    <w:rPr>
      <w:rFonts w:ascii="Calibri" w:hAnsi="Calibri"/>
      <w:i/>
      <w:iCs/>
      <w:sz w:val="24"/>
      <w:szCs w:val="24"/>
      <w:lang w:val="es-ES" w:eastAsia="ar-SA" w:bidi="ar-SA"/>
    </w:rPr>
  </w:style>
  <w:style w:type="character" w:customStyle="1" w:styleId="Absatz-Standardschriftart">
    <w:name w:val="Absatz-Standardschriftart"/>
    <w:rsid w:val="000E3584"/>
  </w:style>
  <w:style w:type="character" w:customStyle="1" w:styleId="WW-Absatz-Standardschriftart">
    <w:name w:val="WW-Absatz-Standardschriftart"/>
    <w:rsid w:val="000E3584"/>
  </w:style>
  <w:style w:type="character" w:customStyle="1" w:styleId="WW-Absatz-Standardschriftart1">
    <w:name w:val="WW-Absatz-Standardschriftart1"/>
    <w:rsid w:val="000E3584"/>
  </w:style>
  <w:style w:type="character" w:customStyle="1" w:styleId="WW-Absatz-Standardschriftart11">
    <w:name w:val="WW-Absatz-Standardschriftart11"/>
    <w:rsid w:val="000E3584"/>
  </w:style>
  <w:style w:type="character" w:customStyle="1" w:styleId="WW-Absatz-Standardschriftart111">
    <w:name w:val="WW-Absatz-Standardschriftart111"/>
    <w:rsid w:val="000E3584"/>
  </w:style>
  <w:style w:type="character" w:customStyle="1" w:styleId="WW-Absatz-Standardschriftart1111">
    <w:name w:val="WW-Absatz-Standardschriftart1111"/>
    <w:rsid w:val="000E3584"/>
  </w:style>
  <w:style w:type="character" w:customStyle="1" w:styleId="WW-Absatz-Standardschriftart11111">
    <w:name w:val="WW-Absatz-Standardschriftart11111"/>
    <w:rsid w:val="000E3584"/>
  </w:style>
  <w:style w:type="character" w:customStyle="1" w:styleId="WW-Absatz-Standardschriftart111111">
    <w:name w:val="WW-Absatz-Standardschriftart111111"/>
    <w:rsid w:val="000E3584"/>
  </w:style>
  <w:style w:type="character" w:customStyle="1" w:styleId="WW-Absatz-Standardschriftart1111111">
    <w:name w:val="WW-Absatz-Standardschriftart1111111"/>
    <w:rsid w:val="000E3584"/>
  </w:style>
  <w:style w:type="character" w:customStyle="1" w:styleId="WW-Absatz-Standardschriftart11111111">
    <w:name w:val="WW-Absatz-Standardschriftart11111111"/>
    <w:rsid w:val="000E3584"/>
  </w:style>
  <w:style w:type="character" w:customStyle="1" w:styleId="WW-Absatz-Standardschriftart111111111">
    <w:name w:val="WW-Absatz-Standardschriftart111111111"/>
    <w:rsid w:val="000E3584"/>
  </w:style>
  <w:style w:type="character" w:customStyle="1" w:styleId="WW-Absatz-Standardschriftart1111111111">
    <w:name w:val="WW-Absatz-Standardschriftart1111111111"/>
    <w:rsid w:val="000E3584"/>
  </w:style>
  <w:style w:type="character" w:customStyle="1" w:styleId="WW-Absatz-Standardschriftart11111111111">
    <w:name w:val="WW-Absatz-Standardschriftart11111111111"/>
    <w:rsid w:val="000E3584"/>
  </w:style>
  <w:style w:type="character" w:customStyle="1" w:styleId="WW-Absatz-Standardschriftart111111111111">
    <w:name w:val="WW-Absatz-Standardschriftart111111111111"/>
    <w:rsid w:val="000E3584"/>
  </w:style>
  <w:style w:type="character" w:customStyle="1" w:styleId="WW-Absatz-Standardschriftart1111111111111">
    <w:name w:val="WW-Absatz-Standardschriftart1111111111111"/>
    <w:rsid w:val="000E3584"/>
  </w:style>
  <w:style w:type="character" w:customStyle="1" w:styleId="WW-Absatz-Standardschriftart11111111111111">
    <w:name w:val="WW-Absatz-Standardschriftart11111111111111"/>
    <w:rsid w:val="000E3584"/>
  </w:style>
  <w:style w:type="character" w:customStyle="1" w:styleId="WW-Absatz-Standardschriftart111111111111111">
    <w:name w:val="WW-Absatz-Standardschriftart111111111111111"/>
    <w:rsid w:val="000E3584"/>
  </w:style>
  <w:style w:type="character" w:customStyle="1" w:styleId="WW-Absatz-Standardschriftart1111111111111111">
    <w:name w:val="WW-Absatz-Standardschriftart1111111111111111"/>
    <w:rsid w:val="000E3584"/>
  </w:style>
  <w:style w:type="character" w:customStyle="1" w:styleId="WW-Absatz-Standardschriftart11111111111111111">
    <w:name w:val="WW-Absatz-Standardschriftart11111111111111111"/>
    <w:rsid w:val="000E3584"/>
  </w:style>
  <w:style w:type="character" w:customStyle="1" w:styleId="WW-Absatz-Standardschriftart111111111111111111">
    <w:name w:val="WW-Absatz-Standardschriftart111111111111111111"/>
    <w:rsid w:val="000E3584"/>
  </w:style>
  <w:style w:type="character" w:customStyle="1" w:styleId="WW-Absatz-Standardschriftart1111111111111111111">
    <w:name w:val="WW-Absatz-Standardschriftart1111111111111111111"/>
    <w:rsid w:val="000E3584"/>
  </w:style>
  <w:style w:type="character" w:customStyle="1" w:styleId="WW-Absatz-Standardschriftart11111111111111111111">
    <w:name w:val="WW-Absatz-Standardschriftart11111111111111111111"/>
    <w:rsid w:val="000E3584"/>
  </w:style>
  <w:style w:type="character" w:customStyle="1" w:styleId="WW-Absatz-Standardschriftart111111111111111111111">
    <w:name w:val="WW-Absatz-Standardschriftart111111111111111111111"/>
    <w:rsid w:val="000E3584"/>
  </w:style>
  <w:style w:type="character" w:customStyle="1" w:styleId="WW-Absatz-Standardschriftart1111111111111111111111">
    <w:name w:val="WW-Absatz-Standardschriftart1111111111111111111111"/>
    <w:rsid w:val="000E3584"/>
  </w:style>
  <w:style w:type="character" w:customStyle="1" w:styleId="WW-Absatz-Standardschriftart11111111111111111111111">
    <w:name w:val="WW-Absatz-Standardschriftart11111111111111111111111"/>
    <w:rsid w:val="000E3584"/>
  </w:style>
  <w:style w:type="character" w:customStyle="1" w:styleId="WW-Absatz-Standardschriftart111111111111111111111111">
    <w:name w:val="WW-Absatz-Standardschriftart111111111111111111111111"/>
    <w:rsid w:val="000E3584"/>
  </w:style>
  <w:style w:type="character" w:customStyle="1" w:styleId="WW-Absatz-Standardschriftart1111111111111111111111111">
    <w:name w:val="WW-Absatz-Standardschriftart1111111111111111111111111"/>
    <w:rsid w:val="000E3584"/>
  </w:style>
  <w:style w:type="character" w:customStyle="1" w:styleId="WW-Absatz-Standardschriftart11111111111111111111111111">
    <w:name w:val="WW-Absatz-Standardschriftart11111111111111111111111111"/>
    <w:rsid w:val="000E3584"/>
  </w:style>
  <w:style w:type="character" w:customStyle="1" w:styleId="WW-Absatz-Standardschriftart111111111111111111111111111">
    <w:name w:val="WW-Absatz-Standardschriftart111111111111111111111111111"/>
    <w:rsid w:val="000E3584"/>
  </w:style>
  <w:style w:type="character" w:customStyle="1" w:styleId="WW-Absatz-Standardschriftart1111111111111111111111111111">
    <w:name w:val="WW-Absatz-Standardschriftart1111111111111111111111111111"/>
    <w:rsid w:val="000E3584"/>
  </w:style>
  <w:style w:type="character" w:customStyle="1" w:styleId="WW-Absatz-Standardschriftart11111111111111111111111111111">
    <w:name w:val="WW-Absatz-Standardschriftart11111111111111111111111111111"/>
    <w:rsid w:val="000E3584"/>
  </w:style>
  <w:style w:type="character" w:customStyle="1" w:styleId="WW-Absatz-Standardschriftart111111111111111111111111111111">
    <w:name w:val="WW-Absatz-Standardschriftart111111111111111111111111111111"/>
    <w:rsid w:val="000E3584"/>
  </w:style>
  <w:style w:type="character" w:customStyle="1" w:styleId="WW-Absatz-Standardschriftart1111111111111111111111111111111">
    <w:name w:val="WW-Absatz-Standardschriftart1111111111111111111111111111111"/>
    <w:rsid w:val="000E3584"/>
  </w:style>
  <w:style w:type="character" w:customStyle="1" w:styleId="WW-Absatz-Standardschriftart11111111111111111111111111111111">
    <w:name w:val="WW-Absatz-Standardschriftart11111111111111111111111111111111"/>
    <w:rsid w:val="000E3584"/>
  </w:style>
  <w:style w:type="character" w:customStyle="1" w:styleId="WW-Absatz-Standardschriftart111111111111111111111111111111111">
    <w:name w:val="WW-Absatz-Standardschriftart111111111111111111111111111111111"/>
    <w:rsid w:val="000E3584"/>
  </w:style>
  <w:style w:type="character" w:customStyle="1" w:styleId="WW-Absatz-Standardschriftart1111111111111111111111111111111111">
    <w:name w:val="WW-Absatz-Standardschriftart1111111111111111111111111111111111"/>
    <w:rsid w:val="000E3584"/>
  </w:style>
  <w:style w:type="character" w:customStyle="1" w:styleId="WW-Absatz-Standardschriftart11111111111111111111111111111111111">
    <w:name w:val="WW-Absatz-Standardschriftart11111111111111111111111111111111111"/>
    <w:rsid w:val="000E3584"/>
  </w:style>
  <w:style w:type="character" w:customStyle="1" w:styleId="WW-Absatz-Standardschriftart111111111111111111111111111111111111">
    <w:name w:val="WW-Absatz-Standardschriftart111111111111111111111111111111111111"/>
    <w:rsid w:val="000E3584"/>
  </w:style>
  <w:style w:type="character" w:customStyle="1" w:styleId="WW-Absatz-Standardschriftart1111111111111111111111111111111111111">
    <w:name w:val="WW-Absatz-Standardschriftart1111111111111111111111111111111111111"/>
    <w:rsid w:val="000E3584"/>
  </w:style>
  <w:style w:type="character" w:customStyle="1" w:styleId="WW-Absatz-Standardschriftart11111111111111111111111111111111111111">
    <w:name w:val="WW-Absatz-Standardschriftart11111111111111111111111111111111111111"/>
    <w:rsid w:val="000E3584"/>
  </w:style>
  <w:style w:type="character" w:customStyle="1" w:styleId="WW-Absatz-Standardschriftart111111111111111111111111111111111111111">
    <w:name w:val="WW-Absatz-Standardschriftart111111111111111111111111111111111111111"/>
    <w:rsid w:val="000E3584"/>
  </w:style>
  <w:style w:type="character" w:customStyle="1" w:styleId="WW-Absatz-Standardschriftart1111111111111111111111111111111111111111">
    <w:name w:val="WW-Absatz-Standardschriftart1111111111111111111111111111111111111111"/>
    <w:rsid w:val="000E3584"/>
  </w:style>
  <w:style w:type="character" w:customStyle="1" w:styleId="WW-Absatz-Standardschriftart11111111111111111111111111111111111111111">
    <w:name w:val="WW-Absatz-Standardschriftart11111111111111111111111111111111111111111"/>
    <w:rsid w:val="000E3584"/>
  </w:style>
  <w:style w:type="character" w:customStyle="1" w:styleId="WW-Absatz-Standardschriftart111111111111111111111111111111111111111111">
    <w:name w:val="WW-Absatz-Standardschriftart111111111111111111111111111111111111111111"/>
    <w:rsid w:val="000E3584"/>
  </w:style>
  <w:style w:type="character" w:customStyle="1" w:styleId="WW-Absatz-Standardschriftart1111111111111111111111111111111111111111111">
    <w:name w:val="WW-Absatz-Standardschriftart1111111111111111111111111111111111111111111"/>
    <w:rsid w:val="000E3584"/>
  </w:style>
  <w:style w:type="character" w:customStyle="1" w:styleId="WW-Absatz-Standardschriftart11111111111111111111111111111111111111111111">
    <w:name w:val="WW-Absatz-Standardschriftart11111111111111111111111111111111111111111111"/>
    <w:rsid w:val="000E3584"/>
  </w:style>
  <w:style w:type="character" w:customStyle="1" w:styleId="WW-Absatz-Standardschriftart111111111111111111111111111111111111111111111">
    <w:name w:val="WW-Absatz-Standardschriftart111111111111111111111111111111111111111111111"/>
    <w:rsid w:val="000E3584"/>
  </w:style>
  <w:style w:type="character" w:customStyle="1" w:styleId="WW-Absatz-Standardschriftart1111111111111111111111111111111111111111111111">
    <w:name w:val="WW-Absatz-Standardschriftart1111111111111111111111111111111111111111111111"/>
    <w:rsid w:val="000E3584"/>
  </w:style>
  <w:style w:type="character" w:customStyle="1" w:styleId="WW-Absatz-Standardschriftart11111111111111111111111111111111111111111111111">
    <w:name w:val="WW-Absatz-Standardschriftart11111111111111111111111111111111111111111111111"/>
    <w:rsid w:val="000E3584"/>
  </w:style>
  <w:style w:type="character" w:customStyle="1" w:styleId="WW-Absatz-Standardschriftart111111111111111111111111111111111111111111111111">
    <w:name w:val="WW-Absatz-Standardschriftart111111111111111111111111111111111111111111111111"/>
    <w:rsid w:val="000E3584"/>
  </w:style>
  <w:style w:type="character" w:customStyle="1" w:styleId="WW-Absatz-Standardschriftart1111111111111111111111111111111111111111111111111">
    <w:name w:val="WW-Absatz-Standardschriftart1111111111111111111111111111111111111111111111111"/>
    <w:rsid w:val="000E3584"/>
  </w:style>
  <w:style w:type="character" w:customStyle="1" w:styleId="WW-Absatz-Standardschriftart11111111111111111111111111111111111111111111111111">
    <w:name w:val="WW-Absatz-Standardschriftart11111111111111111111111111111111111111111111111111"/>
    <w:rsid w:val="000E3584"/>
  </w:style>
  <w:style w:type="character" w:customStyle="1" w:styleId="WW-Absatz-Standardschriftart111111111111111111111111111111111111111111111111111">
    <w:name w:val="WW-Absatz-Standardschriftart111111111111111111111111111111111111111111111111111"/>
    <w:rsid w:val="000E3584"/>
  </w:style>
  <w:style w:type="character" w:customStyle="1" w:styleId="WW-Absatz-Standardschriftart1111111111111111111111111111111111111111111111111111">
    <w:name w:val="WW-Absatz-Standardschriftart1111111111111111111111111111111111111111111111111111"/>
    <w:rsid w:val="000E3584"/>
  </w:style>
  <w:style w:type="character" w:customStyle="1" w:styleId="WW-Absatz-Standardschriftart11111111111111111111111111111111111111111111111111111">
    <w:name w:val="WW-Absatz-Standardschriftart11111111111111111111111111111111111111111111111111111"/>
    <w:rsid w:val="000E3584"/>
  </w:style>
  <w:style w:type="character" w:customStyle="1" w:styleId="WW-Absatz-Standardschriftart111111111111111111111111111111111111111111111111111111">
    <w:name w:val="WW-Absatz-Standardschriftart111111111111111111111111111111111111111111111111111111"/>
    <w:rsid w:val="000E3584"/>
  </w:style>
  <w:style w:type="character" w:customStyle="1" w:styleId="WW-Absatz-Standardschriftart1111111111111111111111111111111111111111111111111111111">
    <w:name w:val="WW-Absatz-Standardschriftart1111111111111111111111111111111111111111111111111111111"/>
    <w:rsid w:val="000E3584"/>
  </w:style>
  <w:style w:type="character" w:customStyle="1" w:styleId="WW-Absatz-Standardschriftart11111111111111111111111111111111111111111111111111111111">
    <w:name w:val="WW-Absatz-Standardschriftart11111111111111111111111111111111111111111111111111111111"/>
    <w:rsid w:val="000E3584"/>
  </w:style>
  <w:style w:type="character" w:customStyle="1" w:styleId="WW-Absatz-Standardschriftart111111111111111111111111111111111111111111111111111111111">
    <w:name w:val="WW-Absatz-Standardschriftart111111111111111111111111111111111111111111111111111111111"/>
    <w:rsid w:val="000E3584"/>
  </w:style>
  <w:style w:type="character" w:customStyle="1" w:styleId="WW-Absatz-Standardschriftart1111111111111111111111111111111111111111111111111111111111">
    <w:name w:val="WW-Absatz-Standardschriftart1111111111111111111111111111111111111111111111111111111111"/>
    <w:rsid w:val="000E3584"/>
  </w:style>
  <w:style w:type="character" w:customStyle="1" w:styleId="WW-Absatz-Standardschriftart11111111111111111111111111111111111111111111111111111111111">
    <w:name w:val="WW-Absatz-Standardschriftart11111111111111111111111111111111111111111111111111111111111"/>
    <w:rsid w:val="000E3584"/>
  </w:style>
  <w:style w:type="character" w:customStyle="1" w:styleId="WW-Absatz-Standardschriftart111111111111111111111111111111111111111111111111111111111111">
    <w:name w:val="WW-Absatz-Standardschriftart111111111111111111111111111111111111111111111111111111111111"/>
    <w:rsid w:val="000E3584"/>
  </w:style>
  <w:style w:type="character" w:customStyle="1" w:styleId="WW-Absatz-Standardschriftart1111111111111111111111111111111111111111111111111111111111111">
    <w:name w:val="WW-Absatz-Standardschriftart1111111111111111111111111111111111111111111111111111111111111"/>
    <w:rsid w:val="000E3584"/>
  </w:style>
  <w:style w:type="character" w:customStyle="1" w:styleId="WW-Absatz-Standardschriftart11111111111111111111111111111111111111111111111111111111111111">
    <w:name w:val="WW-Absatz-Standardschriftart11111111111111111111111111111111111111111111111111111111111111"/>
    <w:rsid w:val="000E3584"/>
  </w:style>
  <w:style w:type="character" w:customStyle="1" w:styleId="WW-Absatz-Standardschriftart111111111111111111111111111111111111111111111111111111111111111">
    <w:name w:val="WW-Absatz-Standardschriftart111111111111111111111111111111111111111111111111111111111111111"/>
    <w:rsid w:val="000E3584"/>
  </w:style>
  <w:style w:type="character" w:customStyle="1" w:styleId="WW-Absatz-Standardschriftart1111111111111111111111111111111111111111111111111111111111111111">
    <w:name w:val="WW-Absatz-Standardschriftart1111111111111111111111111111111111111111111111111111111111111111"/>
    <w:rsid w:val="000E3584"/>
  </w:style>
  <w:style w:type="character" w:customStyle="1" w:styleId="WW-Absatz-Standardschriftart11111111111111111111111111111111111111111111111111111111111111111">
    <w:name w:val="WW-Absatz-Standardschriftart11111111111111111111111111111111111111111111111111111111111111111"/>
    <w:rsid w:val="000E3584"/>
  </w:style>
  <w:style w:type="character" w:customStyle="1" w:styleId="WW-Absatz-Standardschriftart111111111111111111111111111111111111111111111111111111111111111111">
    <w:name w:val="WW-Absatz-Standardschriftart111111111111111111111111111111111111111111111111111111111111111111"/>
    <w:rsid w:val="000E3584"/>
  </w:style>
  <w:style w:type="character" w:customStyle="1" w:styleId="WW-Absatz-Standardschriftart1111111111111111111111111111111111111111111111111111111111111111111">
    <w:name w:val="WW-Absatz-Standardschriftart1111111111111111111111111111111111111111111111111111111111111111111"/>
    <w:rsid w:val="000E3584"/>
  </w:style>
  <w:style w:type="character" w:customStyle="1" w:styleId="WW-Absatz-Standardschriftart11111111111111111111111111111111111111111111111111111111111111111111">
    <w:name w:val="WW-Absatz-Standardschriftart11111111111111111111111111111111111111111111111111111111111111111111"/>
    <w:rsid w:val="000E3584"/>
  </w:style>
  <w:style w:type="character" w:customStyle="1" w:styleId="WW-Absatz-Standardschriftart111111111111111111111111111111111111111111111111111111111111111111111">
    <w:name w:val="WW-Absatz-Standardschriftart111111111111111111111111111111111111111111111111111111111111111111111"/>
    <w:rsid w:val="000E3584"/>
  </w:style>
  <w:style w:type="character" w:customStyle="1" w:styleId="WW-Absatz-Standardschriftart1111111111111111111111111111111111111111111111111111111111111111111111">
    <w:name w:val="WW-Absatz-Standardschriftart1111111111111111111111111111111111111111111111111111111111111111111111"/>
    <w:rsid w:val="000E3584"/>
  </w:style>
  <w:style w:type="character" w:customStyle="1" w:styleId="WW-Absatz-Standardschriftart11111111111111111111111111111111111111111111111111111111111111111111111">
    <w:name w:val="WW-Absatz-Standardschriftart11111111111111111111111111111111111111111111111111111111111111111111111"/>
    <w:rsid w:val="000E3584"/>
  </w:style>
  <w:style w:type="character" w:customStyle="1" w:styleId="WW-Absatz-Standardschriftart111111111111111111111111111111111111111111111111111111111111111111111111">
    <w:name w:val="WW-Absatz-Standardschriftart111111111111111111111111111111111111111111111111111111111111111111111111"/>
    <w:rsid w:val="000E3584"/>
  </w:style>
  <w:style w:type="character" w:customStyle="1" w:styleId="WW-Absatz-Standardschriftart1111111111111111111111111111111111111111111111111111111111111111111111111">
    <w:name w:val="WW-Absatz-Standardschriftart1111111111111111111111111111111111111111111111111111111111111111111111111"/>
    <w:rsid w:val="000E3584"/>
  </w:style>
  <w:style w:type="character" w:customStyle="1" w:styleId="WW-Absatz-Standardschriftart11111111111111111111111111111111111111111111111111111111111111111111111111">
    <w:name w:val="WW-Absatz-Standardschriftart11111111111111111111111111111111111111111111111111111111111111111111111111"/>
    <w:rsid w:val="000E3584"/>
  </w:style>
  <w:style w:type="character" w:customStyle="1" w:styleId="WW-Absatz-Standardschriftart111111111111111111111111111111111111111111111111111111111111111111111111111">
    <w:name w:val="WW-Absatz-Standardschriftart111111111111111111111111111111111111111111111111111111111111111111111111111"/>
    <w:rsid w:val="000E3584"/>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0E3584"/>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0E3584"/>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0E3584"/>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0E3584"/>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0E3584"/>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0E3584"/>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0E3584"/>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0E3584"/>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0E3584"/>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0E3584"/>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0E3584"/>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0E3584"/>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0E3584"/>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0E3584"/>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0E3584"/>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0">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3">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4">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5">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6">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7">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8">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Fuentedeprrafopredeter2">
    <w:name w:val="Fuente de párrafo predeter.2"/>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9">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a">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b">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Fuentedeprrafopredeter1">
    <w:name w:val="Fuente de párrafo predeter.1"/>
    <w:rsid w:val="000E3584"/>
  </w:style>
  <w:style w:type="character" w:styleId="Hipervnculo">
    <w:name w:val="Hyperlink"/>
    <w:uiPriority w:val="99"/>
    <w:rsid w:val="000E3584"/>
    <w:rPr>
      <w:color w:val="000080"/>
      <w:u w:val="single"/>
    </w:rPr>
  </w:style>
  <w:style w:type="character" w:customStyle="1" w:styleId="Carcterdenumeracin">
    <w:name w:val="Carácter de numeración"/>
    <w:rsid w:val="000E3584"/>
  </w:style>
  <w:style w:type="character" w:customStyle="1" w:styleId="Vietas">
    <w:name w:val="Viñetas"/>
    <w:qFormat/>
    <w:rsid w:val="000E3584"/>
    <w:rPr>
      <w:rFonts w:ascii="StarSymbol" w:eastAsia="StarSymbol" w:hAnsi="StarSymbol" w:cs="StarSymbol"/>
      <w:sz w:val="18"/>
      <w:szCs w:val="18"/>
    </w:rPr>
  </w:style>
  <w:style w:type="paragraph" w:customStyle="1" w:styleId="Encabezado2">
    <w:name w:val="Encabezado2"/>
    <w:basedOn w:val="Normal"/>
    <w:next w:val="Textoindependiente"/>
    <w:rsid w:val="000E3584"/>
    <w:pPr>
      <w:keepNext/>
      <w:spacing w:before="240" w:after="120"/>
    </w:pPr>
    <w:rPr>
      <w:rFonts w:ascii="Arial" w:eastAsia="Arial Unicode MS" w:hAnsi="Arial" w:cs="Tahoma"/>
      <w:sz w:val="28"/>
      <w:szCs w:val="28"/>
    </w:rPr>
  </w:style>
  <w:style w:type="paragraph" w:styleId="Textoindependiente">
    <w:name w:val="Body Text"/>
    <w:basedOn w:val="Normal"/>
    <w:qFormat/>
    <w:rsid w:val="000E3584"/>
    <w:pPr>
      <w:spacing w:after="120"/>
    </w:pPr>
  </w:style>
  <w:style w:type="paragraph" w:styleId="Lista">
    <w:name w:val="List"/>
    <w:basedOn w:val="Textoindependiente"/>
    <w:rsid w:val="000E3584"/>
    <w:rPr>
      <w:rFonts w:cs="Tahoma"/>
    </w:rPr>
  </w:style>
  <w:style w:type="paragraph" w:customStyle="1" w:styleId="Etiqueta">
    <w:name w:val="Etiqueta"/>
    <w:basedOn w:val="Normal"/>
    <w:rsid w:val="000E3584"/>
    <w:pPr>
      <w:suppressLineNumbers/>
      <w:spacing w:before="120" w:after="120"/>
    </w:pPr>
    <w:rPr>
      <w:rFonts w:cs="Tahoma"/>
      <w:i/>
      <w:iCs/>
    </w:rPr>
  </w:style>
  <w:style w:type="paragraph" w:customStyle="1" w:styleId="ndice">
    <w:name w:val="Índice"/>
    <w:basedOn w:val="Normal"/>
    <w:qFormat/>
    <w:rsid w:val="000E3584"/>
    <w:pPr>
      <w:suppressLineNumbers/>
    </w:pPr>
    <w:rPr>
      <w:rFonts w:cs="Tahoma"/>
    </w:rPr>
  </w:style>
  <w:style w:type="paragraph" w:customStyle="1" w:styleId="Encabezado1">
    <w:name w:val="Encabezado1"/>
    <w:basedOn w:val="Normal"/>
    <w:next w:val="Textoindependiente"/>
    <w:qFormat/>
    <w:rsid w:val="000E3584"/>
    <w:pPr>
      <w:keepNext/>
      <w:spacing w:before="240" w:after="120"/>
    </w:pPr>
    <w:rPr>
      <w:rFonts w:ascii="Arial" w:eastAsia="Arial Unicode MS" w:hAnsi="Arial" w:cs="Tahoma"/>
      <w:sz w:val="28"/>
      <w:szCs w:val="28"/>
    </w:rPr>
  </w:style>
  <w:style w:type="paragraph" w:styleId="Encabezado">
    <w:name w:val="header"/>
    <w:aliases w:val="encabezado,h"/>
    <w:basedOn w:val="Normal"/>
    <w:link w:val="EncabezadoCar1"/>
    <w:uiPriority w:val="99"/>
    <w:rsid w:val="000E3584"/>
    <w:pPr>
      <w:widowControl w:val="0"/>
      <w:tabs>
        <w:tab w:val="center" w:pos="4320"/>
        <w:tab w:val="right" w:pos="8640"/>
      </w:tabs>
      <w:autoSpaceDE w:val="0"/>
    </w:pPr>
    <w:rPr>
      <w:rFonts w:ascii="Arial" w:hAnsi="Arial" w:cs="Arial"/>
      <w:u w:val="single"/>
      <w:shd w:val="clear" w:color="auto" w:fill="FFFFFF"/>
    </w:rPr>
  </w:style>
  <w:style w:type="character" w:customStyle="1" w:styleId="EncabezadoCar1">
    <w:name w:val="Encabezado Car1"/>
    <w:aliases w:val="encabezado Car1,h Car"/>
    <w:link w:val="Encabezado"/>
    <w:uiPriority w:val="99"/>
    <w:rsid w:val="00455672"/>
    <w:rPr>
      <w:rFonts w:ascii="Arial" w:hAnsi="Arial" w:cs="Arial"/>
      <w:sz w:val="24"/>
      <w:szCs w:val="24"/>
      <w:u w:val="single"/>
      <w:shd w:val="clear" w:color="auto" w:fill="FFFFFF"/>
      <w:lang w:val="es-ES" w:eastAsia="ar-SA" w:bidi="ar-SA"/>
    </w:rPr>
  </w:style>
  <w:style w:type="paragraph" w:styleId="Piedepgina">
    <w:name w:val="footer"/>
    <w:basedOn w:val="Normal"/>
    <w:link w:val="PiedepginaCar"/>
    <w:uiPriority w:val="99"/>
    <w:rsid w:val="000E3584"/>
    <w:pPr>
      <w:widowControl w:val="0"/>
      <w:tabs>
        <w:tab w:val="center" w:pos="4320"/>
        <w:tab w:val="right" w:pos="8640"/>
      </w:tabs>
      <w:autoSpaceDE w:val="0"/>
    </w:pPr>
    <w:rPr>
      <w:rFonts w:ascii="Arial" w:hAnsi="Arial" w:cs="Arial"/>
      <w:u w:val="single"/>
      <w:shd w:val="clear" w:color="auto" w:fill="FFFFFF"/>
    </w:rPr>
  </w:style>
  <w:style w:type="paragraph" w:customStyle="1" w:styleId="T3fulo7">
    <w:name w:val="T稚3fulo 7"/>
    <w:next w:val="Normal"/>
    <w:rsid w:val="000E3584"/>
    <w:pPr>
      <w:keepNext/>
      <w:widowControl w:val="0"/>
      <w:suppressAutoHyphens/>
      <w:autoSpaceDE w:val="0"/>
      <w:jc w:val="both"/>
    </w:pPr>
    <w:rPr>
      <w:rFonts w:ascii="Arial" w:eastAsia="Arial" w:hAnsi="Arial"/>
      <w:b/>
      <w:bCs/>
      <w:sz w:val="24"/>
      <w:szCs w:val="24"/>
      <w:u w:val="single"/>
      <w:shd w:val="clear" w:color="auto" w:fill="FFFFFF"/>
      <w:lang w:eastAsia="ar-SA"/>
    </w:rPr>
  </w:style>
  <w:style w:type="paragraph" w:customStyle="1" w:styleId="Autocorrecci3f0">
    <w:name w:val="Autocorrecci3f"/>
    <w:rsid w:val="000E3584"/>
    <w:pPr>
      <w:widowControl w:val="0"/>
      <w:suppressAutoHyphens/>
      <w:autoSpaceDE w:val="0"/>
    </w:pPr>
    <w:rPr>
      <w:rFonts w:ascii="Arial" w:eastAsia="Arial" w:hAnsi="Arial"/>
      <w:u w:val="single"/>
      <w:shd w:val="clear" w:color="auto" w:fill="FFFFFF"/>
      <w:lang w:eastAsia="ar-SA"/>
    </w:rPr>
  </w:style>
  <w:style w:type="paragraph" w:customStyle="1" w:styleId="Tulo1">
    <w:name w:val="T稚ulo 1"/>
    <w:next w:val="Normal"/>
    <w:rsid w:val="000E3584"/>
    <w:pPr>
      <w:keepNext/>
      <w:widowControl w:val="0"/>
      <w:suppressAutoHyphens/>
      <w:autoSpaceDE w:val="0"/>
      <w:jc w:val="both"/>
    </w:pPr>
    <w:rPr>
      <w:rFonts w:ascii="Arial" w:eastAsia="Arial" w:hAnsi="Arial" w:cs="Arial"/>
      <w:b/>
      <w:bCs/>
      <w:sz w:val="22"/>
      <w:szCs w:val="22"/>
      <w:u w:val="single"/>
      <w:shd w:val="clear" w:color="auto" w:fill="FFFFFF"/>
      <w:lang w:eastAsia="ar-SA"/>
    </w:rPr>
  </w:style>
  <w:style w:type="paragraph" w:customStyle="1" w:styleId="Normal1">
    <w:name w:val="Normal1"/>
    <w:qFormat/>
    <w:rsid w:val="000E3584"/>
    <w:pPr>
      <w:widowControl w:val="0"/>
      <w:suppressAutoHyphens/>
    </w:pPr>
    <w:rPr>
      <w:rFonts w:eastAsia="Arial Unicode MS"/>
      <w:sz w:val="28"/>
      <w:szCs w:val="28"/>
      <w:lang w:val="es-ES_tradnl" w:eastAsia="ar-SA"/>
    </w:rPr>
  </w:style>
  <w:style w:type="paragraph" w:customStyle="1" w:styleId="Ttulo51">
    <w:name w:val="Título 51"/>
    <w:next w:val="Normal"/>
    <w:rsid w:val="000E3584"/>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Contenidodelmarco">
    <w:name w:val="Contenido del marco"/>
    <w:basedOn w:val="Textoindependiente"/>
    <w:rsid w:val="000E3584"/>
  </w:style>
  <w:style w:type="paragraph" w:customStyle="1" w:styleId="Contenidodelatabla">
    <w:name w:val="Contenido de la tabla"/>
    <w:basedOn w:val="Normal"/>
    <w:qFormat/>
    <w:rsid w:val="000E3584"/>
    <w:pPr>
      <w:suppressLineNumbers/>
    </w:pPr>
  </w:style>
  <w:style w:type="paragraph" w:customStyle="1" w:styleId="Encabezadodelatabla">
    <w:name w:val="Encabezado de la tabla"/>
    <w:basedOn w:val="Contenidodelatabla"/>
    <w:qFormat/>
    <w:rsid w:val="000E3584"/>
    <w:pPr>
      <w:jc w:val="center"/>
    </w:pPr>
    <w:rPr>
      <w:b/>
      <w:bCs/>
    </w:rPr>
  </w:style>
  <w:style w:type="paragraph" w:customStyle="1" w:styleId="style3">
    <w:name w:val="style3"/>
    <w:basedOn w:val="Normal"/>
    <w:rsid w:val="000E3584"/>
    <w:pPr>
      <w:spacing w:before="280" w:after="280"/>
    </w:pPr>
    <w:rPr>
      <w:b/>
      <w:bCs/>
      <w:color w:val="000000"/>
    </w:rPr>
  </w:style>
  <w:style w:type="paragraph" w:styleId="NormalWeb">
    <w:name w:val="Normal (Web)"/>
    <w:basedOn w:val="Normal"/>
    <w:link w:val="NormalWebCar"/>
    <w:uiPriority w:val="99"/>
    <w:qFormat/>
    <w:rsid w:val="000E3584"/>
    <w:pPr>
      <w:spacing w:before="280" w:after="280"/>
    </w:pPr>
  </w:style>
  <w:style w:type="paragraph" w:customStyle="1" w:styleId="Ttulo31">
    <w:name w:val="Título 31"/>
    <w:next w:val="Normal"/>
    <w:rsid w:val="000E3584"/>
    <w:pPr>
      <w:widowControl w:val="0"/>
      <w:numPr>
        <w:ilvl w:val="2"/>
        <w:numId w:val="1"/>
      </w:numPr>
      <w:suppressAutoHyphens/>
      <w:outlineLvl w:val="2"/>
    </w:pPr>
    <w:rPr>
      <w:rFonts w:eastAsia="Arial Unicode MS"/>
      <w:sz w:val="24"/>
      <w:szCs w:val="24"/>
      <w:u w:val="single"/>
      <w:shd w:val="clear" w:color="auto" w:fill="FFFFFF"/>
      <w:lang w:val="es-ES_tradnl"/>
    </w:rPr>
  </w:style>
  <w:style w:type="paragraph" w:styleId="Textonotapie">
    <w:name w:val="footnote text"/>
    <w:aliases w:val="nota,pie,Ref.,al,Footnote reference,FA Fu,Footnote Text Char Char Char Char Char,Footnote Text Char Char Char Char,Footnote Text Char Char Char,Footnote Text Cha,FA Fußnotentext,FA Fuﬂnotentext,Footnote Text Char Char,Texto,Ca"/>
    <w:basedOn w:val="Normal"/>
    <w:link w:val="TextonotapieCar"/>
    <w:uiPriority w:val="99"/>
    <w:qFormat/>
    <w:rsid w:val="000E3584"/>
    <w:pPr>
      <w:widowControl w:val="0"/>
      <w:ind w:left="283" w:hanging="283"/>
    </w:pPr>
    <w:rPr>
      <w:sz w:val="20"/>
      <w:szCs w:val="20"/>
    </w:rPr>
  </w:style>
  <w:style w:type="character" w:customStyle="1" w:styleId="TextonotapieCar">
    <w:name w:val="Texto nota pie Car"/>
    <w:aliases w:val="nota Car,pie Car,Ref. Car,al Car,Footnote reference Car,FA Fu Car,Footnote Text Char Char Char Char Char Car,Footnote Text Char Char Char Char Car,Footnote Text Char Char Char Car,Footnote Text Cha Car,FA Fußnotentext Car,Texto Car"/>
    <w:link w:val="Textonotapie"/>
    <w:uiPriority w:val="99"/>
    <w:qFormat/>
    <w:locked/>
    <w:rsid w:val="00A70E73"/>
    <w:rPr>
      <w:lang w:val="es-ES" w:eastAsia="ar-SA" w:bidi="ar-SA"/>
    </w:rPr>
  </w:style>
  <w:style w:type="paragraph" w:customStyle="1" w:styleId="CharChar">
    <w:name w:val="Char Char"/>
    <w:basedOn w:val="Normal"/>
    <w:semiHidden/>
    <w:rsid w:val="0069543D"/>
    <w:pPr>
      <w:suppressAutoHyphens w:val="0"/>
      <w:spacing w:after="160" w:line="240" w:lineRule="exact"/>
    </w:pPr>
    <w:rPr>
      <w:rFonts w:ascii="Verdana" w:hAnsi="Verdana"/>
      <w:sz w:val="20"/>
      <w:szCs w:val="21"/>
      <w:lang w:val="en-AU" w:eastAsia="en-US"/>
    </w:rPr>
  </w:style>
  <w:style w:type="paragraph" w:customStyle="1" w:styleId="CharChar0">
    <w:name w:val="Char Char"/>
    <w:basedOn w:val="Normal"/>
    <w:qFormat/>
    <w:rsid w:val="00384DB7"/>
    <w:pPr>
      <w:suppressAutoHyphens w:val="0"/>
      <w:spacing w:after="160" w:line="240" w:lineRule="exact"/>
    </w:pPr>
    <w:rPr>
      <w:rFonts w:ascii="Verdana" w:hAnsi="Verdana" w:cs="Verdana"/>
      <w:sz w:val="20"/>
      <w:szCs w:val="20"/>
      <w:lang w:val="en-AU" w:eastAsia="en-US"/>
    </w:rPr>
  </w:style>
  <w:style w:type="paragraph" w:styleId="Sangradetextonormal">
    <w:name w:val="Body Text Indent"/>
    <w:basedOn w:val="Normal"/>
    <w:link w:val="SangradetextonormalCar"/>
    <w:rsid w:val="00455672"/>
    <w:pPr>
      <w:spacing w:after="120"/>
      <w:ind w:left="283"/>
    </w:pPr>
    <w:rPr>
      <w:sz w:val="20"/>
      <w:szCs w:val="20"/>
      <w:lang w:val="es-ES_tradnl"/>
    </w:rPr>
  </w:style>
  <w:style w:type="character" w:customStyle="1" w:styleId="SangradetextonormalCar">
    <w:name w:val="Sangría de texto normal Car"/>
    <w:link w:val="Sangradetextonormal"/>
    <w:locked/>
    <w:rsid w:val="00455672"/>
    <w:rPr>
      <w:lang w:val="es-ES_tradnl" w:eastAsia="ar-SA" w:bidi="ar-SA"/>
    </w:rPr>
  </w:style>
  <w:style w:type="paragraph" w:customStyle="1" w:styleId="Normalprueba1">
    <w:name w:val="Normal.prueba1"/>
    <w:rsid w:val="00455672"/>
    <w:pPr>
      <w:widowControl w:val="0"/>
    </w:pPr>
    <w:rPr>
      <w:sz w:val="28"/>
      <w:szCs w:val="28"/>
      <w:lang w:val="es-ES_tradnl"/>
    </w:rPr>
  </w:style>
  <w:style w:type="paragraph" w:styleId="Textodeglobo">
    <w:name w:val="Balloon Text"/>
    <w:basedOn w:val="Normal"/>
    <w:link w:val="TextodegloboCar"/>
    <w:uiPriority w:val="99"/>
    <w:qFormat/>
    <w:rsid w:val="007D50EF"/>
    <w:rPr>
      <w:rFonts w:ascii="Tahoma" w:hAnsi="Tahoma" w:cs="Tahoma"/>
      <w:sz w:val="16"/>
      <w:szCs w:val="16"/>
    </w:rPr>
  </w:style>
  <w:style w:type="character" w:customStyle="1" w:styleId="Fuentedeprrafopredeter3">
    <w:name w:val="Fuente de párrafo predeter.3"/>
    <w:rsid w:val="00A70E73"/>
  </w:style>
  <w:style w:type="character" w:customStyle="1" w:styleId="WW8Num1z0">
    <w:name w:val="WW8Num1z0"/>
    <w:qFormat/>
    <w:rsid w:val="00A70E73"/>
    <w:rPr>
      <w:rFonts w:ascii="Symbol" w:hAnsi="Symbol"/>
    </w:rPr>
  </w:style>
  <w:style w:type="paragraph" w:customStyle="1" w:styleId="Encabezado3">
    <w:name w:val="Encabezado3"/>
    <w:basedOn w:val="Normal"/>
    <w:next w:val="Textoindependiente"/>
    <w:rsid w:val="00A70E73"/>
    <w:pPr>
      <w:keepNext/>
      <w:spacing w:before="240" w:after="120"/>
    </w:pPr>
    <w:rPr>
      <w:rFonts w:ascii="Arial" w:eastAsia="Arial Unicode MS" w:hAnsi="Arial" w:cs="Tahoma"/>
      <w:sz w:val="28"/>
      <w:szCs w:val="28"/>
      <w:lang w:val="es-ES_tradnl"/>
    </w:rPr>
  </w:style>
  <w:style w:type="paragraph" w:styleId="Subttulo">
    <w:name w:val="Subtitle"/>
    <w:basedOn w:val="Normal"/>
    <w:next w:val="Textoindependiente"/>
    <w:link w:val="SubttuloCar"/>
    <w:qFormat/>
    <w:rsid w:val="00A70E73"/>
    <w:pPr>
      <w:jc w:val="center"/>
    </w:pPr>
    <w:rPr>
      <w:rFonts w:ascii="Arial" w:hAnsi="Arial" w:cs="Arial"/>
      <w:b/>
      <w:bCs/>
      <w:sz w:val="28"/>
      <w:szCs w:val="28"/>
      <w:u w:val="single"/>
    </w:rPr>
  </w:style>
  <w:style w:type="paragraph" w:customStyle="1" w:styleId="Car0">
    <w:name w:val="Car"/>
    <w:basedOn w:val="Normal"/>
    <w:qFormat/>
    <w:rsid w:val="00A70E73"/>
    <w:pPr>
      <w:spacing w:after="160" w:line="240" w:lineRule="exact"/>
    </w:pPr>
    <w:rPr>
      <w:rFonts w:ascii="Verdana" w:hAnsi="Verdana" w:cs="Verdana"/>
      <w:sz w:val="20"/>
      <w:szCs w:val="20"/>
      <w:lang w:val="en-AU"/>
    </w:rPr>
  </w:style>
  <w:style w:type="paragraph" w:styleId="Prrafodelista">
    <w:name w:val="List Paragraph"/>
    <w:aliases w:val="Bullet 1,Use Case List Paragraph,Lista vistosa - Énfasis 11,Párrafo de lista Car Car Car,Footnote,List Paragraph2,Informe,List Paragraph,Lista multicolor - Énfasis 11,Segundo nivel de viñetas,Bullet List,numbered,FooterText,Titulo 1,lp1"/>
    <w:basedOn w:val="Normal"/>
    <w:link w:val="PrrafodelistaCar1"/>
    <w:uiPriority w:val="34"/>
    <w:qFormat/>
    <w:rsid w:val="00A70E73"/>
    <w:pPr>
      <w:ind w:left="708"/>
    </w:pPr>
  </w:style>
  <w:style w:type="paragraph" w:styleId="Sangra2detindependiente">
    <w:name w:val="Body Text Indent 2"/>
    <w:basedOn w:val="Normal"/>
    <w:link w:val="Sangra2detindependienteCar"/>
    <w:qFormat/>
    <w:rsid w:val="00A70E73"/>
    <w:pPr>
      <w:spacing w:after="120" w:line="480" w:lineRule="auto"/>
      <w:ind w:left="283"/>
    </w:pPr>
    <w:rPr>
      <w:sz w:val="20"/>
      <w:szCs w:val="20"/>
      <w:lang w:val="es-ES_tradnl"/>
    </w:rPr>
  </w:style>
  <w:style w:type="character" w:styleId="Refdenotaalpie">
    <w:name w:val="footnote reference"/>
    <w:aliases w:val="ƒ89,^ƒ89,Footnotes refss,Texto de nota al pie,Appel note de bas de page"/>
    <w:uiPriority w:val="99"/>
    <w:qFormat/>
    <w:rsid w:val="00A70E73"/>
    <w:rPr>
      <w:vertAlign w:val="superscript"/>
    </w:rPr>
  </w:style>
  <w:style w:type="paragraph" w:styleId="Listaconvietas">
    <w:name w:val="List Bullet"/>
    <w:aliases w:val="UL"/>
    <w:basedOn w:val="Normal"/>
    <w:rsid w:val="00A70E73"/>
    <w:pPr>
      <w:tabs>
        <w:tab w:val="num" w:pos="1080"/>
      </w:tabs>
      <w:suppressAutoHyphens w:val="0"/>
      <w:ind w:left="1080" w:hanging="360"/>
    </w:pPr>
    <w:rPr>
      <w:rFonts w:ascii="Arial" w:hAnsi="Arial" w:cs="Arial"/>
      <w:lang w:val="es-CR" w:eastAsia="es-ES"/>
    </w:rPr>
  </w:style>
  <w:style w:type="character" w:styleId="Textoennegrita">
    <w:name w:val="Strong"/>
    <w:uiPriority w:val="22"/>
    <w:qFormat/>
    <w:rsid w:val="00A70E73"/>
    <w:rPr>
      <w:rFonts w:cs="Times New Roman"/>
      <w:b/>
      <w:bCs/>
    </w:rPr>
  </w:style>
  <w:style w:type="character" w:customStyle="1" w:styleId="WW8Num46z0">
    <w:name w:val="WW8Num46z0"/>
    <w:qFormat/>
    <w:rsid w:val="00A70E73"/>
    <w:rPr>
      <w:rFonts w:ascii="Symbol" w:hAnsi="Symbol" w:cs="Symbol"/>
    </w:rPr>
  </w:style>
  <w:style w:type="character" w:customStyle="1" w:styleId="Caracteresdenotaalpie">
    <w:name w:val="Caracteres de nota al pie"/>
    <w:rsid w:val="00A70E73"/>
    <w:rPr>
      <w:vertAlign w:val="superscript"/>
    </w:rPr>
  </w:style>
  <w:style w:type="paragraph" w:styleId="Textocomentario">
    <w:name w:val="annotation text"/>
    <w:basedOn w:val="Normal"/>
    <w:link w:val="TextocomentarioCar"/>
    <w:qFormat/>
    <w:rsid w:val="00A70E73"/>
    <w:rPr>
      <w:sz w:val="20"/>
      <w:szCs w:val="20"/>
    </w:rPr>
  </w:style>
  <w:style w:type="character" w:customStyle="1" w:styleId="TextocomentarioCar">
    <w:name w:val="Texto comentario Car"/>
    <w:link w:val="Textocomentario"/>
    <w:qFormat/>
    <w:rsid w:val="00A70E73"/>
    <w:rPr>
      <w:lang w:val="es-ES" w:eastAsia="ar-SA" w:bidi="ar-SA"/>
    </w:rPr>
  </w:style>
  <w:style w:type="paragraph" w:styleId="Sinespaciado">
    <w:name w:val="No Spacing"/>
    <w:link w:val="SinespaciadoCar"/>
    <w:uiPriority w:val="1"/>
    <w:qFormat/>
    <w:rsid w:val="00A70E73"/>
    <w:pPr>
      <w:suppressAutoHyphens/>
    </w:pPr>
    <w:rPr>
      <w:rFonts w:ascii="Calibri" w:eastAsia="Calibri" w:hAnsi="Calibri" w:cs="Calibri"/>
      <w:sz w:val="22"/>
      <w:szCs w:val="22"/>
      <w:lang w:eastAsia="ar-SA"/>
    </w:rPr>
  </w:style>
  <w:style w:type="character" w:customStyle="1" w:styleId="SinespaciadoCar">
    <w:name w:val="Sin espaciado Car"/>
    <w:link w:val="Sinespaciado"/>
    <w:uiPriority w:val="1"/>
    <w:rsid w:val="00A70E73"/>
    <w:rPr>
      <w:rFonts w:ascii="Calibri" w:eastAsia="Calibri" w:hAnsi="Calibri" w:cs="Calibri"/>
      <w:sz w:val="22"/>
      <w:szCs w:val="22"/>
      <w:lang w:val="es-ES" w:eastAsia="ar-SA" w:bidi="ar-SA"/>
    </w:rPr>
  </w:style>
  <w:style w:type="paragraph" w:customStyle="1" w:styleId="BodyText22">
    <w:name w:val="Body Text 22"/>
    <w:basedOn w:val="Normal"/>
    <w:qFormat/>
    <w:rsid w:val="00A70E73"/>
    <w:pPr>
      <w:widowControl w:val="0"/>
      <w:suppressAutoHyphens w:val="0"/>
      <w:overflowPunct w:val="0"/>
      <w:autoSpaceDE w:val="0"/>
      <w:autoSpaceDN w:val="0"/>
      <w:adjustRightInd w:val="0"/>
      <w:jc w:val="both"/>
      <w:textAlignment w:val="baseline"/>
    </w:pPr>
    <w:rPr>
      <w:lang w:val="es-ES_tradnl" w:eastAsia="es-ES"/>
    </w:rPr>
  </w:style>
  <w:style w:type="paragraph" w:customStyle="1" w:styleId="predeterminado">
    <w:name w:val="predeterminado"/>
    <w:basedOn w:val="Normal"/>
    <w:rsid w:val="00A70E73"/>
    <w:pPr>
      <w:suppressAutoHyphens w:val="0"/>
      <w:spacing w:before="100" w:beforeAutospacing="1" w:after="100" w:afterAutospacing="1"/>
    </w:pPr>
    <w:rPr>
      <w:lang w:eastAsia="es-ES"/>
    </w:rPr>
  </w:style>
  <w:style w:type="paragraph" w:styleId="Textodebloque">
    <w:name w:val="Block Text"/>
    <w:basedOn w:val="Normal"/>
    <w:qFormat/>
    <w:rsid w:val="00A70E73"/>
    <w:pPr>
      <w:widowControl w:val="0"/>
      <w:suppressAutoHyphens w:val="0"/>
      <w:ind w:left="851" w:right="851" w:firstLine="709"/>
      <w:jc w:val="both"/>
    </w:pPr>
    <w:rPr>
      <w:lang w:eastAsia="es-ES"/>
    </w:rPr>
  </w:style>
  <w:style w:type="paragraph" w:customStyle="1" w:styleId="Predeterminado0">
    <w:name w:val="Predeterminado"/>
    <w:link w:val="PredeterminadoCar"/>
    <w:qFormat/>
    <w:rsid w:val="00A70E73"/>
    <w:pPr>
      <w:widowControl w:val="0"/>
      <w:autoSpaceDE w:val="0"/>
      <w:autoSpaceDN w:val="0"/>
      <w:adjustRightInd w:val="0"/>
    </w:pPr>
    <w:rPr>
      <w:rFonts w:ascii="Trebuchet MS" w:hAnsi="Trebuchet MS" w:cs="Trebuchet MS"/>
      <w:color w:val="000000"/>
      <w:sz w:val="48"/>
      <w:szCs w:val="48"/>
    </w:rPr>
  </w:style>
  <w:style w:type="paragraph" w:customStyle="1" w:styleId="EstiloTtulo3Rojo">
    <w:name w:val="Estilo Título 3 + Rojo"/>
    <w:basedOn w:val="Ttulo3"/>
    <w:link w:val="EstiloTtulo3RojoCar"/>
    <w:rsid w:val="00A70E73"/>
    <w:pPr>
      <w:spacing w:before="240" w:after="60"/>
    </w:pPr>
    <w:rPr>
      <w:color w:val="000080"/>
    </w:rPr>
  </w:style>
  <w:style w:type="character" w:customStyle="1" w:styleId="EstiloTtulo3RojoCar">
    <w:name w:val="Estilo Título 3 + Rojo Car"/>
    <w:link w:val="EstiloTtulo3Rojo"/>
    <w:rsid w:val="00A70E73"/>
    <w:rPr>
      <w:rFonts w:cs="Arial"/>
      <w:b/>
      <w:bCs/>
      <w:color w:val="000080"/>
      <w:sz w:val="28"/>
      <w:szCs w:val="26"/>
      <w:lang w:val="es-ES_tradnl" w:eastAsia="ar-SA" w:bidi="ar-SA"/>
    </w:rPr>
  </w:style>
  <w:style w:type="paragraph" w:customStyle="1" w:styleId="Estilo14ptNegritaCentrado">
    <w:name w:val="Estilo 14 pt Negrita Centrado"/>
    <w:basedOn w:val="Normal"/>
    <w:rsid w:val="00A70E73"/>
    <w:pPr>
      <w:spacing w:line="480" w:lineRule="auto"/>
      <w:jc w:val="center"/>
    </w:pPr>
    <w:rPr>
      <w:b/>
      <w:bCs/>
      <w:sz w:val="32"/>
      <w:szCs w:val="20"/>
      <w:u w:val="single"/>
      <w:lang w:val="es-ES_tradnl"/>
    </w:rPr>
  </w:style>
  <w:style w:type="paragraph" w:customStyle="1" w:styleId="Estilo14ptNegritaCentradoInterlineadoDoble">
    <w:name w:val="Estilo 14 pt Negrita Centrado Interlineado:  Doble"/>
    <w:basedOn w:val="Normal"/>
    <w:rsid w:val="00A70E73"/>
    <w:pPr>
      <w:spacing w:line="480" w:lineRule="auto"/>
      <w:jc w:val="center"/>
    </w:pPr>
    <w:rPr>
      <w:b/>
      <w:bCs/>
      <w:sz w:val="40"/>
      <w:szCs w:val="20"/>
      <w:u w:val="single"/>
      <w:lang w:val="es-ES_tradnl"/>
    </w:rPr>
  </w:style>
  <w:style w:type="paragraph" w:customStyle="1" w:styleId="Textoindependiente21">
    <w:name w:val="Texto independiente 21"/>
    <w:basedOn w:val="Normal"/>
    <w:rsid w:val="00A70E73"/>
    <w:pPr>
      <w:jc w:val="both"/>
    </w:pPr>
    <w:rPr>
      <w:rFonts w:ascii="Verdana" w:hAnsi="Verdana"/>
      <w:i/>
      <w:szCs w:val="20"/>
      <w:lang w:val="es-ES_tradnl"/>
    </w:rPr>
  </w:style>
  <w:style w:type="paragraph" w:customStyle="1" w:styleId="Titulo6">
    <w:name w:val="Titulo 6"/>
    <w:basedOn w:val="TDC1"/>
    <w:rsid w:val="00A70E73"/>
    <w:pPr>
      <w:tabs>
        <w:tab w:val="right" w:leader="dot" w:pos="8828"/>
      </w:tabs>
    </w:pPr>
    <w:rPr>
      <w:b w:val="0"/>
      <w:bCs/>
      <w:caps/>
      <w:noProof/>
    </w:rPr>
  </w:style>
  <w:style w:type="paragraph" w:customStyle="1" w:styleId="Estilo18ptNegritaSubrayadoCentrado">
    <w:name w:val="Estilo 18 pt Negrita Subrayado Centrado"/>
    <w:basedOn w:val="Normal"/>
    <w:rsid w:val="00A70E73"/>
    <w:pPr>
      <w:jc w:val="both"/>
    </w:pPr>
    <w:rPr>
      <w:b/>
      <w:bCs/>
      <w:sz w:val="36"/>
      <w:szCs w:val="20"/>
      <w:u w:val="single"/>
      <w:lang w:val="es-ES_tradnl"/>
    </w:rPr>
  </w:style>
  <w:style w:type="paragraph" w:customStyle="1" w:styleId="Estilo14ptAzuloscuroJustificadoPrimeralnea125cmAnt">
    <w:name w:val="Estilo 14 pt Azul oscuro Justificado Primera línea:  125 cm Ant..."/>
    <w:basedOn w:val="Normal"/>
    <w:rsid w:val="00A70E73"/>
    <w:pPr>
      <w:spacing w:before="100" w:after="100" w:line="480" w:lineRule="auto"/>
      <w:ind w:firstLine="708"/>
      <w:jc w:val="both"/>
    </w:pPr>
    <w:rPr>
      <w:color w:val="000080"/>
      <w:sz w:val="28"/>
      <w:szCs w:val="20"/>
      <w:lang w:val="es-ES_tradnl"/>
    </w:rPr>
  </w:style>
  <w:style w:type="paragraph" w:customStyle="1" w:styleId="Estilo14ptJustificadoPrimeralnea125cmInterlineadoD">
    <w:name w:val="Estilo 14 pt Justificado Primera línea:  125 cm Interlineado:  D..."/>
    <w:basedOn w:val="Normal"/>
    <w:rsid w:val="00A70E73"/>
    <w:pPr>
      <w:spacing w:line="480" w:lineRule="auto"/>
      <w:ind w:firstLine="708"/>
      <w:jc w:val="both"/>
    </w:pPr>
    <w:rPr>
      <w:sz w:val="28"/>
      <w:szCs w:val="20"/>
      <w:lang w:val="es-ES_tradnl"/>
    </w:rPr>
  </w:style>
  <w:style w:type="character" w:styleId="Nmerodepgina">
    <w:name w:val="page number"/>
    <w:basedOn w:val="Fuentedeprrafopredeter"/>
    <w:rsid w:val="00A70E73"/>
  </w:style>
  <w:style w:type="paragraph" w:customStyle="1" w:styleId="Prrafodelista1">
    <w:name w:val="Párrafo de lista1"/>
    <w:basedOn w:val="Normal"/>
    <w:qFormat/>
    <w:rsid w:val="00A70E73"/>
    <w:pPr>
      <w:suppressAutoHyphens w:val="0"/>
      <w:ind w:left="720"/>
      <w:contextualSpacing/>
    </w:pPr>
    <w:rPr>
      <w:lang w:eastAsia="es-ES"/>
    </w:rPr>
  </w:style>
  <w:style w:type="paragraph" w:styleId="HTMLconformatoprevio">
    <w:name w:val="HTML Preformatted"/>
    <w:basedOn w:val="Normal"/>
    <w:link w:val="HTMLconformatoprevioCar"/>
    <w:qFormat/>
    <w:rsid w:val="00A70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sz w:val="20"/>
      <w:szCs w:val="20"/>
      <w:lang w:eastAsia="es-ES"/>
    </w:rPr>
  </w:style>
  <w:style w:type="paragraph" w:styleId="Textoindependiente2">
    <w:name w:val="Body Text 2"/>
    <w:basedOn w:val="Normal"/>
    <w:link w:val="Textoindependiente2Car"/>
    <w:qFormat/>
    <w:rsid w:val="00A70E73"/>
    <w:pPr>
      <w:spacing w:after="120" w:line="480" w:lineRule="auto"/>
    </w:pPr>
    <w:rPr>
      <w:sz w:val="20"/>
      <w:szCs w:val="20"/>
    </w:rPr>
  </w:style>
  <w:style w:type="paragraph" w:customStyle="1" w:styleId="western">
    <w:name w:val="western"/>
    <w:basedOn w:val="Normal"/>
    <w:link w:val="westernCar"/>
    <w:rsid w:val="00A70E73"/>
    <w:pPr>
      <w:suppressAutoHyphens w:val="0"/>
      <w:spacing w:before="100" w:beforeAutospacing="1"/>
    </w:pPr>
    <w:rPr>
      <w:sz w:val="18"/>
      <w:szCs w:val="18"/>
      <w:lang w:eastAsia="es-ES"/>
    </w:rPr>
  </w:style>
  <w:style w:type="character" w:customStyle="1" w:styleId="Refdenotaalpie1">
    <w:name w:val="Ref. de nota al pie1"/>
    <w:rsid w:val="00A70E73"/>
    <w:rPr>
      <w:vertAlign w:val="superscript"/>
    </w:rPr>
  </w:style>
  <w:style w:type="paragraph" w:styleId="Textosinformato">
    <w:name w:val="Plain Text"/>
    <w:basedOn w:val="Normal"/>
    <w:rsid w:val="00A70E73"/>
    <w:pPr>
      <w:suppressAutoHyphens w:val="0"/>
    </w:pPr>
    <w:rPr>
      <w:rFonts w:ascii="Bookman Old Style" w:hAnsi="Bookman Old Style"/>
      <w:i/>
      <w:iCs/>
      <w:lang w:eastAsia="es-ES"/>
    </w:rPr>
  </w:style>
  <w:style w:type="paragraph" w:customStyle="1" w:styleId="Normal2">
    <w:name w:val="Normal2"/>
    <w:rsid w:val="00A70E73"/>
    <w:pPr>
      <w:suppressAutoHyphens/>
    </w:pPr>
    <w:rPr>
      <w:sz w:val="24"/>
      <w:lang w:val="es-CR" w:eastAsia="ar-SA"/>
    </w:rPr>
  </w:style>
  <w:style w:type="paragraph" w:customStyle="1" w:styleId="Sangra3detindependiente1">
    <w:name w:val="Sangría 3 de t. independiente1"/>
    <w:basedOn w:val="Normal"/>
    <w:rsid w:val="00A70E73"/>
    <w:pPr>
      <w:spacing w:after="120"/>
      <w:ind w:left="283"/>
    </w:pPr>
    <w:rPr>
      <w:sz w:val="16"/>
      <w:szCs w:val="16"/>
    </w:rPr>
  </w:style>
  <w:style w:type="paragraph" w:styleId="Remitedesobre">
    <w:name w:val="envelope return"/>
    <w:basedOn w:val="Normal"/>
    <w:rsid w:val="00A70E73"/>
    <w:pPr>
      <w:widowControl w:val="0"/>
      <w:suppressAutoHyphens w:val="0"/>
      <w:autoSpaceDE w:val="0"/>
      <w:autoSpaceDN w:val="0"/>
      <w:adjustRightInd w:val="0"/>
    </w:pPr>
    <w:rPr>
      <w:rFonts w:ascii="Arial" w:hAnsi="Arial" w:cs="Arial"/>
      <w:spacing w:val="-3"/>
      <w:lang w:val="es-CR" w:eastAsia="es-CR"/>
    </w:rPr>
  </w:style>
  <w:style w:type="paragraph" w:customStyle="1" w:styleId="lcon">
    <w:name w:val="lcon"/>
    <w:qFormat/>
    <w:rsid w:val="00A70E73"/>
    <w:pPr>
      <w:widowControl w:val="0"/>
      <w:autoSpaceDE w:val="0"/>
      <w:autoSpaceDN w:val="0"/>
      <w:adjustRightInd w:val="0"/>
      <w:jc w:val="both"/>
    </w:pPr>
    <w:rPr>
      <w:rFonts w:ascii="Courier New" w:hAnsi="Courier New" w:cs="Courier New"/>
      <w:spacing w:val="-3"/>
      <w:sz w:val="24"/>
      <w:szCs w:val="24"/>
      <w:lang w:val="es-CR" w:eastAsia="es-CR"/>
    </w:rPr>
  </w:style>
  <w:style w:type="paragraph" w:customStyle="1" w:styleId="CaracterCaracterCharCharCaracterCaracterCarCarCarCarChar">
    <w:name w:val="Caracter Caracter Char Char Caracter Caracter Car Car Car Car Char"/>
    <w:basedOn w:val="Normal"/>
    <w:rsid w:val="00A70E73"/>
    <w:pPr>
      <w:suppressAutoHyphens w:val="0"/>
      <w:jc w:val="both"/>
    </w:pPr>
    <w:rPr>
      <w:rFonts w:ascii="Arial" w:hAnsi="Arial" w:cs="Arial"/>
      <w:lang w:val="pl-PL" w:eastAsia="pl-PL"/>
    </w:rPr>
  </w:style>
  <w:style w:type="paragraph" w:customStyle="1" w:styleId="H5">
    <w:name w:val="H5"/>
    <w:next w:val="Normal"/>
    <w:qFormat/>
    <w:rsid w:val="00A70E73"/>
    <w:pPr>
      <w:keepNext/>
      <w:widowControl w:val="0"/>
      <w:autoSpaceDE w:val="0"/>
      <w:autoSpaceDN w:val="0"/>
      <w:adjustRightInd w:val="0"/>
      <w:spacing w:before="100" w:after="100"/>
      <w:outlineLvl w:val="5"/>
    </w:pPr>
    <w:rPr>
      <w:rFonts w:ascii="Arial" w:hAnsi="Arial" w:cs="Arial"/>
      <w:b/>
      <w:bCs/>
    </w:rPr>
  </w:style>
  <w:style w:type="paragraph" w:customStyle="1" w:styleId="estilo2">
    <w:name w:val="estilo2"/>
    <w:qFormat/>
    <w:rsid w:val="00A70E73"/>
    <w:pPr>
      <w:widowControl w:val="0"/>
      <w:autoSpaceDE w:val="0"/>
      <w:autoSpaceDN w:val="0"/>
      <w:adjustRightInd w:val="0"/>
      <w:spacing w:before="100" w:after="100"/>
    </w:pPr>
    <w:rPr>
      <w:rFonts w:ascii="Verdana" w:hAnsi="Verdana" w:cs="Verdana"/>
      <w:sz w:val="24"/>
      <w:szCs w:val="24"/>
    </w:rPr>
  </w:style>
  <w:style w:type="paragraph" w:customStyle="1" w:styleId="Estilo1">
    <w:name w:val="Estilo1"/>
    <w:qFormat/>
    <w:rsid w:val="00A70E73"/>
    <w:pPr>
      <w:autoSpaceDE w:val="0"/>
      <w:autoSpaceDN w:val="0"/>
      <w:adjustRightInd w:val="0"/>
    </w:pPr>
    <w:rPr>
      <w:sz w:val="24"/>
      <w:szCs w:val="24"/>
      <w:lang w:val="en-US"/>
    </w:rPr>
  </w:style>
  <w:style w:type="paragraph" w:styleId="Textoindependiente3">
    <w:name w:val="Body Text 3"/>
    <w:basedOn w:val="Normal"/>
    <w:link w:val="Textoindependiente3Car"/>
    <w:qFormat/>
    <w:rsid w:val="00A70E73"/>
    <w:pPr>
      <w:tabs>
        <w:tab w:val="left" w:pos="1134"/>
      </w:tabs>
      <w:suppressAutoHyphens w:val="0"/>
      <w:jc w:val="both"/>
    </w:pPr>
    <w:rPr>
      <w:rFonts w:ascii="Arial" w:hAnsi="Arial"/>
      <w:szCs w:val="20"/>
      <w:lang w:val="es-ES_tradnl" w:eastAsia="es-ES"/>
    </w:rPr>
  </w:style>
  <w:style w:type="character" w:customStyle="1" w:styleId="Textoindependiente3Car">
    <w:name w:val="Texto independiente 3 Car"/>
    <w:link w:val="Textoindependiente3"/>
    <w:qFormat/>
    <w:locked/>
    <w:rsid w:val="00A70E73"/>
    <w:rPr>
      <w:rFonts w:ascii="Arial" w:hAnsi="Arial"/>
      <w:sz w:val="24"/>
      <w:lang w:val="es-ES_tradnl" w:eastAsia="es-ES" w:bidi="ar-SA"/>
    </w:rPr>
  </w:style>
  <w:style w:type="paragraph" w:customStyle="1" w:styleId="Textoindependiente22">
    <w:name w:val="Texto independiente 22"/>
    <w:basedOn w:val="Normal"/>
    <w:rsid w:val="00A70E73"/>
    <w:pPr>
      <w:widowControl w:val="0"/>
      <w:suppressAutoHyphens w:val="0"/>
      <w:jc w:val="both"/>
    </w:pPr>
    <w:rPr>
      <w:szCs w:val="20"/>
      <w:lang w:val="en-US" w:eastAsia="es-ES"/>
    </w:rPr>
  </w:style>
  <w:style w:type="paragraph" w:styleId="Sangra3detindependiente">
    <w:name w:val="Body Text Indent 3"/>
    <w:basedOn w:val="Normal"/>
    <w:link w:val="Sangra3detindependienteCar"/>
    <w:qFormat/>
    <w:rsid w:val="00A70E73"/>
    <w:pPr>
      <w:suppressAutoHyphens w:val="0"/>
      <w:spacing w:after="120"/>
      <w:ind w:left="283"/>
    </w:pPr>
    <w:rPr>
      <w:sz w:val="16"/>
      <w:szCs w:val="16"/>
      <w:lang w:val="es-CR" w:eastAsia="es-ES"/>
    </w:rPr>
  </w:style>
  <w:style w:type="paragraph" w:customStyle="1" w:styleId="Style1">
    <w:name w:val="Style 1"/>
    <w:basedOn w:val="Normal"/>
    <w:rsid w:val="00A70E73"/>
    <w:pPr>
      <w:widowControl w:val="0"/>
      <w:suppressAutoHyphens w:val="0"/>
      <w:autoSpaceDE w:val="0"/>
      <w:autoSpaceDN w:val="0"/>
      <w:adjustRightInd w:val="0"/>
    </w:pPr>
    <w:rPr>
      <w:lang w:val="en-US" w:eastAsia="es-ES"/>
    </w:rPr>
  </w:style>
  <w:style w:type="paragraph" w:customStyle="1" w:styleId="bodytext2">
    <w:name w:val="bodytext2"/>
    <w:basedOn w:val="Normal"/>
    <w:rsid w:val="00A70E73"/>
    <w:pPr>
      <w:suppressAutoHyphens w:val="0"/>
      <w:ind w:right="334" w:hanging="283"/>
      <w:jc w:val="both"/>
    </w:pPr>
    <w:rPr>
      <w:rFonts w:ascii="Arial" w:hAnsi="Arial" w:cs="Arial"/>
      <w:lang w:eastAsia="es-ES"/>
    </w:rPr>
  </w:style>
  <w:style w:type="paragraph" w:styleId="Ttulo">
    <w:name w:val="Title"/>
    <w:basedOn w:val="Normal"/>
    <w:link w:val="TtuloCar"/>
    <w:uiPriority w:val="10"/>
    <w:qFormat/>
    <w:rsid w:val="00A70E73"/>
    <w:pPr>
      <w:widowControl w:val="0"/>
      <w:suppressAutoHyphens w:val="0"/>
      <w:autoSpaceDE w:val="0"/>
      <w:autoSpaceDN w:val="0"/>
      <w:adjustRightInd w:val="0"/>
      <w:jc w:val="center"/>
    </w:pPr>
    <w:rPr>
      <w:rFonts w:ascii="Arial" w:hAnsi="Arial" w:cs="Arial"/>
      <w:b/>
      <w:bCs/>
      <w:sz w:val="28"/>
      <w:szCs w:val="28"/>
      <w:shd w:val="clear" w:color="auto" w:fill="FFFFFF"/>
      <w:lang w:eastAsia="es-ES"/>
    </w:rPr>
  </w:style>
  <w:style w:type="paragraph" w:customStyle="1" w:styleId="WW-Predeterminado">
    <w:name w:val="WW-Predeterminado"/>
    <w:rsid w:val="00A70E73"/>
    <w:pPr>
      <w:widowControl w:val="0"/>
      <w:autoSpaceDE w:val="0"/>
      <w:autoSpaceDN w:val="0"/>
      <w:adjustRightInd w:val="0"/>
    </w:pPr>
    <w:rPr>
      <w:rFonts w:ascii="Arial" w:hAnsi="Arial" w:cs="Arial"/>
      <w:color w:val="000000"/>
      <w:sz w:val="24"/>
      <w:szCs w:val="24"/>
    </w:rPr>
  </w:style>
  <w:style w:type="paragraph" w:customStyle="1" w:styleId="WW-Predeterminado1">
    <w:name w:val="WW-Predeterminado1"/>
    <w:rsid w:val="00A70E73"/>
    <w:pPr>
      <w:widowControl w:val="0"/>
      <w:autoSpaceDE w:val="0"/>
      <w:autoSpaceDN w:val="0"/>
      <w:adjustRightInd w:val="0"/>
    </w:pPr>
    <w:rPr>
      <w:rFonts w:ascii="Arial" w:hAnsi="Arial" w:cs="Arial"/>
      <w:color w:val="000000"/>
      <w:sz w:val="24"/>
      <w:szCs w:val="24"/>
    </w:rPr>
  </w:style>
  <w:style w:type="paragraph" w:customStyle="1" w:styleId="Sangra2detindependiente1">
    <w:name w:val="Sangría 2 de t. independiente1"/>
    <w:rsid w:val="00A70E73"/>
    <w:pPr>
      <w:widowControl w:val="0"/>
      <w:suppressAutoHyphens/>
      <w:autoSpaceDE w:val="0"/>
      <w:spacing w:line="480" w:lineRule="auto"/>
      <w:ind w:firstLine="708"/>
      <w:jc w:val="both"/>
    </w:pPr>
    <w:rPr>
      <w:rFonts w:ascii="Arial" w:eastAsia="Arial" w:hAnsi="Arial" w:cs="Arial"/>
      <w:sz w:val="24"/>
      <w:szCs w:val="24"/>
      <w:u w:val="single"/>
      <w:lang w:bidi="es-ES"/>
    </w:rPr>
  </w:style>
  <w:style w:type="paragraph" w:customStyle="1" w:styleId="Cuerpodetexto">
    <w:name w:val="Cuerpo de texto"/>
    <w:basedOn w:val="Predeterminado0"/>
    <w:rsid w:val="00A70E73"/>
    <w:pPr>
      <w:autoSpaceDE/>
      <w:autoSpaceDN/>
      <w:adjustRightInd/>
    </w:pPr>
    <w:rPr>
      <w:rFonts w:ascii="Times New Roman" w:hAnsi="Times New Roman" w:cs="Times New Roman"/>
      <w:snapToGrid w:val="0"/>
      <w:color w:val="auto"/>
      <w:sz w:val="20"/>
      <w:szCs w:val="20"/>
    </w:rPr>
  </w:style>
  <w:style w:type="paragraph" w:customStyle="1" w:styleId="Default">
    <w:name w:val="Default"/>
    <w:qFormat/>
    <w:rsid w:val="00A70E73"/>
    <w:pPr>
      <w:widowControl w:val="0"/>
      <w:autoSpaceDE w:val="0"/>
      <w:autoSpaceDN w:val="0"/>
      <w:adjustRightInd w:val="0"/>
    </w:pPr>
    <w:rPr>
      <w:rFonts w:ascii="Verdana" w:hAnsi="Verdana" w:cs="Verdana"/>
      <w:color w:val="000000"/>
      <w:sz w:val="24"/>
      <w:szCs w:val="24"/>
    </w:rPr>
  </w:style>
  <w:style w:type="paragraph" w:customStyle="1" w:styleId="CM1">
    <w:name w:val="CM1"/>
    <w:basedOn w:val="Default"/>
    <w:next w:val="Default"/>
    <w:rsid w:val="00A70E73"/>
    <w:pPr>
      <w:spacing w:after="225"/>
    </w:pPr>
    <w:rPr>
      <w:rFonts w:cs="Times New Roman"/>
      <w:color w:val="auto"/>
    </w:rPr>
  </w:style>
  <w:style w:type="paragraph" w:customStyle="1" w:styleId="Prrafodelista2">
    <w:name w:val="Párrafo de lista2"/>
    <w:basedOn w:val="Normal"/>
    <w:link w:val="PrrafodelistaCar"/>
    <w:qFormat/>
    <w:rsid w:val="00A70E73"/>
    <w:pPr>
      <w:suppressAutoHyphens w:val="0"/>
      <w:spacing w:line="276" w:lineRule="auto"/>
      <w:ind w:left="720"/>
      <w:contextualSpacing/>
      <w:jc w:val="both"/>
    </w:pPr>
    <w:rPr>
      <w:rFonts w:ascii="Calibri" w:hAnsi="Calibri"/>
      <w:lang w:val="es-CR" w:eastAsia="es-ES"/>
    </w:rPr>
  </w:style>
  <w:style w:type="character" w:customStyle="1" w:styleId="PrrafodelistaCar">
    <w:name w:val="Párrafo de lista Car"/>
    <w:aliases w:val="Footnote Car,List Paragraph2 Car,Informe Car,3 Car,List Paragraph Car,Lista multicolor - Énfasis 11 Car,Segundo nivel de viñetas Car,Bullet List Car,numbered Car,Titulo 1 Car"/>
    <w:link w:val="Prrafodelista2"/>
    <w:qFormat/>
    <w:rsid w:val="00A70E73"/>
    <w:rPr>
      <w:rFonts w:ascii="Calibri" w:hAnsi="Calibri"/>
      <w:sz w:val="24"/>
      <w:szCs w:val="24"/>
      <w:lang w:val="es-CR" w:eastAsia="es-ES" w:bidi="ar-SA"/>
    </w:rPr>
  </w:style>
  <w:style w:type="paragraph" w:customStyle="1" w:styleId="prrafodelista0">
    <w:name w:val="prrafodelista"/>
    <w:basedOn w:val="Normal"/>
    <w:rsid w:val="00A70E73"/>
    <w:pPr>
      <w:suppressAutoHyphens w:val="0"/>
      <w:spacing w:before="100" w:beforeAutospacing="1" w:after="100" w:afterAutospacing="1"/>
    </w:pPr>
    <w:rPr>
      <w:lang w:eastAsia="es-ES"/>
    </w:rPr>
  </w:style>
  <w:style w:type="paragraph" w:customStyle="1" w:styleId="normalprueba10">
    <w:name w:val="normalprueba1"/>
    <w:basedOn w:val="Normal"/>
    <w:rsid w:val="00A70E73"/>
    <w:pPr>
      <w:suppressAutoHyphens w:val="0"/>
      <w:spacing w:before="100" w:beforeAutospacing="1" w:after="100" w:afterAutospacing="1"/>
    </w:pPr>
    <w:rPr>
      <w:lang w:eastAsia="es-ES"/>
    </w:rPr>
  </w:style>
  <w:style w:type="character" w:customStyle="1" w:styleId="Nivel4Char">
    <w:name w:val="Nivel 4 Char"/>
    <w:link w:val="Nivel4"/>
    <w:locked/>
    <w:rsid w:val="00A70E73"/>
    <w:rPr>
      <w:lang w:val="es-ES" w:bidi="ar-SA"/>
    </w:rPr>
  </w:style>
  <w:style w:type="paragraph" w:customStyle="1" w:styleId="Nivel4">
    <w:name w:val="Nivel 4"/>
    <w:basedOn w:val="Normal"/>
    <w:link w:val="Nivel4Char"/>
    <w:qFormat/>
    <w:rsid w:val="00A70E73"/>
    <w:pPr>
      <w:suppressAutoHyphens w:val="0"/>
      <w:spacing w:before="240" w:after="240" w:line="276" w:lineRule="auto"/>
      <w:jc w:val="both"/>
    </w:pPr>
    <w:rPr>
      <w:sz w:val="20"/>
      <w:szCs w:val="20"/>
    </w:rPr>
  </w:style>
  <w:style w:type="paragraph" w:customStyle="1" w:styleId="Body1">
    <w:name w:val="Body 1"/>
    <w:rsid w:val="00A70E73"/>
    <w:rPr>
      <w:rFonts w:ascii="Helvetica" w:eastAsia="Arial Unicode MS" w:hAnsi="Helvetica"/>
      <w:color w:val="000000"/>
      <w:sz w:val="24"/>
      <w:lang w:val="es-CR" w:eastAsia="es-CR"/>
    </w:rPr>
  </w:style>
  <w:style w:type="character" w:customStyle="1" w:styleId="Destacado">
    <w:name w:val="Destacado"/>
    <w:rsid w:val="00A70E73"/>
    <w:rPr>
      <w:i/>
      <w:iCs/>
    </w:rPr>
  </w:style>
  <w:style w:type="character" w:customStyle="1" w:styleId="CarCar2">
    <w:name w:val="Car Car2"/>
    <w:qFormat/>
    <w:locked/>
    <w:rsid w:val="00A70E73"/>
    <w:rPr>
      <w:lang w:val="es-ES" w:eastAsia="es-ES" w:bidi="ar-SA"/>
    </w:rPr>
  </w:style>
  <w:style w:type="character" w:styleId="nfasis">
    <w:name w:val="Emphasis"/>
    <w:uiPriority w:val="20"/>
    <w:qFormat/>
    <w:rsid w:val="00A70E73"/>
    <w:rPr>
      <w:i/>
      <w:iCs/>
    </w:rPr>
  </w:style>
  <w:style w:type="paragraph" w:customStyle="1" w:styleId="bodytext220">
    <w:name w:val="bodytext22"/>
    <w:basedOn w:val="Normal"/>
    <w:rsid w:val="00A70E73"/>
    <w:pPr>
      <w:suppressAutoHyphens w:val="0"/>
      <w:autoSpaceDE w:val="0"/>
      <w:autoSpaceDN w:val="0"/>
      <w:jc w:val="both"/>
    </w:pPr>
    <w:rPr>
      <w:rFonts w:ascii="Arial" w:hAnsi="Arial" w:cs="Arial"/>
      <w:lang w:eastAsia="es-ES"/>
    </w:rPr>
  </w:style>
  <w:style w:type="character" w:customStyle="1" w:styleId="tittextos1">
    <w:name w:val="tittextos1"/>
    <w:rsid w:val="00A70E73"/>
    <w:rPr>
      <w:rFonts w:ascii="Arial" w:hAnsi="Arial" w:cs="Arial" w:hint="default"/>
      <w:b/>
      <w:bCs/>
      <w:strike w:val="0"/>
      <w:dstrike w:val="0"/>
      <w:color w:val="4C2E24"/>
      <w:sz w:val="20"/>
      <w:szCs w:val="20"/>
      <w:u w:val="none"/>
      <w:effect w:val="none"/>
    </w:rPr>
  </w:style>
  <w:style w:type="character" w:customStyle="1" w:styleId="apple-style-span">
    <w:name w:val="apple-style-span"/>
    <w:rsid w:val="00A70E73"/>
  </w:style>
  <w:style w:type="character" w:customStyle="1" w:styleId="apple-converted-space">
    <w:name w:val="apple-converted-space"/>
    <w:qFormat/>
    <w:rsid w:val="00A70E73"/>
  </w:style>
  <w:style w:type="character" w:customStyle="1" w:styleId="Carcterdecarcter">
    <w:name w:val="Carácter de carácter"/>
    <w:rsid w:val="00A70E73"/>
    <w:rPr>
      <w:rFonts w:ascii="Tahoma" w:hAnsi="Tahoma" w:cs="Tahoma"/>
      <w:b/>
      <w:bCs/>
      <w:color w:val="FFFFFF"/>
    </w:rPr>
  </w:style>
  <w:style w:type="character" w:customStyle="1" w:styleId="Programa">
    <w:name w:val="Programa"/>
    <w:rsid w:val="00A70E73"/>
    <w:rPr>
      <w:rFonts w:ascii="Tahoma" w:hAnsi="Tahoma" w:cs="Tahoma"/>
      <w:color w:val="000000"/>
    </w:rPr>
  </w:style>
  <w:style w:type="character" w:customStyle="1" w:styleId="WW8Num1z1">
    <w:name w:val="WW8Num1z1"/>
    <w:qFormat/>
    <w:rsid w:val="00A70E73"/>
    <w:rPr>
      <w:rFonts w:ascii="Courier New" w:hAnsi="Courier New" w:cs="Courier New"/>
    </w:rPr>
  </w:style>
  <w:style w:type="character" w:customStyle="1" w:styleId="WW8Num1z2">
    <w:name w:val="WW8Num1z2"/>
    <w:rsid w:val="00A70E73"/>
    <w:rPr>
      <w:rFonts w:ascii="Wingdings" w:hAnsi="Wingdings" w:cs="Wingdings"/>
    </w:rPr>
  </w:style>
  <w:style w:type="character" w:customStyle="1" w:styleId="WW8Num1z3">
    <w:name w:val="WW8Num1z3"/>
    <w:rsid w:val="00A70E73"/>
    <w:rPr>
      <w:rFonts w:ascii="Symbol" w:hAnsi="Symbol" w:cs="Symbol"/>
    </w:rPr>
  </w:style>
  <w:style w:type="paragraph" w:customStyle="1" w:styleId="DefinitionTerm">
    <w:name w:val="Definition Term"/>
    <w:next w:val="DefinitionList"/>
    <w:rsid w:val="00A70E73"/>
    <w:pPr>
      <w:widowControl w:val="0"/>
      <w:autoSpaceDE w:val="0"/>
      <w:autoSpaceDN w:val="0"/>
      <w:adjustRightInd w:val="0"/>
    </w:pPr>
    <w:rPr>
      <w:rFonts w:ascii="Arial" w:hAnsi="Arial" w:cs="Arial"/>
      <w:sz w:val="24"/>
      <w:szCs w:val="24"/>
    </w:rPr>
  </w:style>
  <w:style w:type="paragraph" w:customStyle="1" w:styleId="DefinitionList">
    <w:name w:val="Definition List"/>
    <w:next w:val="DefinitionTerm"/>
    <w:rsid w:val="00A70E73"/>
    <w:pPr>
      <w:widowControl w:val="0"/>
      <w:autoSpaceDE w:val="0"/>
      <w:autoSpaceDN w:val="0"/>
      <w:adjustRightInd w:val="0"/>
      <w:ind w:left="360"/>
    </w:pPr>
    <w:rPr>
      <w:rFonts w:ascii="Arial" w:hAnsi="Arial" w:cs="Arial"/>
      <w:sz w:val="24"/>
      <w:szCs w:val="24"/>
    </w:rPr>
  </w:style>
  <w:style w:type="character" w:customStyle="1" w:styleId="Definition">
    <w:name w:val="Definition"/>
    <w:rsid w:val="00A70E73"/>
    <w:rPr>
      <w:i/>
      <w:iCs/>
    </w:rPr>
  </w:style>
  <w:style w:type="paragraph" w:customStyle="1" w:styleId="H1">
    <w:name w:val="H1"/>
    <w:next w:val="Normal"/>
    <w:rsid w:val="00A70E73"/>
    <w:pPr>
      <w:keepNext/>
      <w:widowControl w:val="0"/>
      <w:autoSpaceDE w:val="0"/>
      <w:autoSpaceDN w:val="0"/>
      <w:adjustRightInd w:val="0"/>
      <w:spacing w:before="100" w:after="100"/>
      <w:outlineLvl w:val="1"/>
    </w:pPr>
    <w:rPr>
      <w:rFonts w:ascii="Arial" w:hAnsi="Arial" w:cs="Arial"/>
      <w:b/>
      <w:bCs/>
      <w:sz w:val="48"/>
      <w:szCs w:val="48"/>
    </w:rPr>
  </w:style>
  <w:style w:type="paragraph" w:customStyle="1" w:styleId="H2">
    <w:name w:val="H2"/>
    <w:next w:val="Normal"/>
    <w:rsid w:val="00A70E73"/>
    <w:pPr>
      <w:keepNext/>
      <w:widowControl w:val="0"/>
      <w:autoSpaceDE w:val="0"/>
      <w:autoSpaceDN w:val="0"/>
      <w:adjustRightInd w:val="0"/>
      <w:spacing w:before="100" w:after="100"/>
      <w:outlineLvl w:val="2"/>
    </w:pPr>
    <w:rPr>
      <w:rFonts w:ascii="Arial" w:hAnsi="Arial" w:cs="Arial"/>
      <w:b/>
      <w:bCs/>
      <w:sz w:val="36"/>
      <w:szCs w:val="36"/>
    </w:rPr>
  </w:style>
  <w:style w:type="paragraph" w:customStyle="1" w:styleId="H3">
    <w:name w:val="H3"/>
    <w:next w:val="Normal"/>
    <w:rsid w:val="00A70E73"/>
    <w:pPr>
      <w:keepNext/>
      <w:widowControl w:val="0"/>
      <w:autoSpaceDE w:val="0"/>
      <w:autoSpaceDN w:val="0"/>
      <w:adjustRightInd w:val="0"/>
      <w:spacing w:before="100" w:after="100"/>
      <w:outlineLvl w:val="3"/>
    </w:pPr>
    <w:rPr>
      <w:rFonts w:ascii="Arial" w:hAnsi="Arial" w:cs="Arial"/>
      <w:b/>
      <w:bCs/>
      <w:sz w:val="28"/>
      <w:szCs w:val="28"/>
    </w:rPr>
  </w:style>
  <w:style w:type="paragraph" w:customStyle="1" w:styleId="H4">
    <w:name w:val="H4"/>
    <w:next w:val="Normal"/>
    <w:rsid w:val="00A70E73"/>
    <w:pPr>
      <w:keepNext/>
      <w:widowControl w:val="0"/>
      <w:autoSpaceDE w:val="0"/>
      <w:autoSpaceDN w:val="0"/>
      <w:adjustRightInd w:val="0"/>
      <w:spacing w:before="100" w:after="100"/>
      <w:outlineLvl w:val="4"/>
    </w:pPr>
    <w:rPr>
      <w:rFonts w:ascii="Arial" w:hAnsi="Arial" w:cs="Arial"/>
      <w:b/>
      <w:bCs/>
      <w:sz w:val="24"/>
      <w:szCs w:val="24"/>
    </w:rPr>
  </w:style>
  <w:style w:type="paragraph" w:customStyle="1" w:styleId="H6">
    <w:name w:val="H6"/>
    <w:next w:val="Normal"/>
    <w:rsid w:val="00A70E73"/>
    <w:pPr>
      <w:keepNext/>
      <w:widowControl w:val="0"/>
      <w:autoSpaceDE w:val="0"/>
      <w:autoSpaceDN w:val="0"/>
      <w:adjustRightInd w:val="0"/>
      <w:spacing w:before="100" w:after="100"/>
      <w:outlineLvl w:val="6"/>
    </w:pPr>
    <w:rPr>
      <w:rFonts w:ascii="Arial" w:hAnsi="Arial" w:cs="Arial"/>
      <w:b/>
      <w:bCs/>
      <w:sz w:val="16"/>
      <w:szCs w:val="16"/>
    </w:rPr>
  </w:style>
  <w:style w:type="paragraph" w:customStyle="1" w:styleId="Address">
    <w:name w:val="Address"/>
    <w:next w:val="Normal"/>
    <w:rsid w:val="00A70E73"/>
    <w:pPr>
      <w:widowControl w:val="0"/>
      <w:autoSpaceDE w:val="0"/>
      <w:autoSpaceDN w:val="0"/>
      <w:adjustRightInd w:val="0"/>
    </w:pPr>
    <w:rPr>
      <w:rFonts w:ascii="Arial" w:hAnsi="Arial" w:cs="Arial"/>
      <w:i/>
      <w:iCs/>
      <w:sz w:val="24"/>
      <w:szCs w:val="24"/>
    </w:rPr>
  </w:style>
  <w:style w:type="paragraph" w:customStyle="1" w:styleId="Blockquote">
    <w:name w:val="Blockquote"/>
    <w:next w:val="Normal"/>
    <w:rsid w:val="00A70E73"/>
    <w:pPr>
      <w:widowControl w:val="0"/>
      <w:autoSpaceDE w:val="0"/>
      <w:autoSpaceDN w:val="0"/>
      <w:adjustRightInd w:val="0"/>
      <w:spacing w:before="100" w:after="100"/>
      <w:ind w:left="360" w:right="360"/>
    </w:pPr>
    <w:rPr>
      <w:rFonts w:ascii="Arial" w:hAnsi="Arial" w:cs="Arial"/>
      <w:sz w:val="24"/>
      <w:szCs w:val="24"/>
    </w:rPr>
  </w:style>
  <w:style w:type="character" w:customStyle="1" w:styleId="CITE">
    <w:name w:val="CITE"/>
    <w:rsid w:val="00A70E73"/>
    <w:rPr>
      <w:i/>
      <w:iCs/>
    </w:rPr>
  </w:style>
  <w:style w:type="character" w:customStyle="1" w:styleId="CODE">
    <w:name w:val="CODE"/>
    <w:rsid w:val="00A70E73"/>
    <w:rPr>
      <w:rFonts w:ascii="Courier New" w:hAnsi="Courier New" w:cs="Courier New"/>
      <w:sz w:val="20"/>
      <w:szCs w:val="20"/>
    </w:rPr>
  </w:style>
  <w:style w:type="character" w:styleId="Hipervnculovisitado">
    <w:name w:val="FollowedHyperlink"/>
    <w:rsid w:val="00A70E73"/>
    <w:rPr>
      <w:color w:val="800080"/>
      <w:u w:val="single"/>
    </w:rPr>
  </w:style>
  <w:style w:type="character" w:customStyle="1" w:styleId="Keyboard">
    <w:name w:val="Keyboard"/>
    <w:rsid w:val="00A70E73"/>
    <w:rPr>
      <w:rFonts w:ascii="Courier New" w:hAnsi="Courier New" w:cs="Courier New"/>
      <w:b/>
      <w:bCs/>
      <w:sz w:val="20"/>
      <w:szCs w:val="20"/>
    </w:rPr>
  </w:style>
  <w:style w:type="paragraph" w:customStyle="1" w:styleId="Preformatted">
    <w:name w:val="Preformatted"/>
    <w:next w:val="Normal"/>
    <w:rsid w:val="00A70E73"/>
    <w:pPr>
      <w:widowControl w:val="0"/>
      <w:autoSpaceDE w:val="0"/>
      <w:autoSpaceDN w:val="0"/>
      <w:adjustRightInd w:val="0"/>
    </w:pPr>
    <w:rPr>
      <w:rFonts w:ascii="Courier New" w:hAnsi="Courier New" w:cs="Courier New"/>
    </w:rPr>
  </w:style>
  <w:style w:type="paragraph" w:customStyle="1" w:styleId="z-BottomofForm">
    <w:name w:val="z-Bottom of Form"/>
    <w:next w:val="Normal"/>
    <w:rsid w:val="00A70E73"/>
    <w:pPr>
      <w:widowControl w:val="0"/>
      <w:pBdr>
        <w:top w:val="double" w:sz="6"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Normal"/>
    <w:rsid w:val="00A70E73"/>
    <w:pPr>
      <w:widowControl w:val="0"/>
      <w:pBdr>
        <w:bottom w:val="double" w:sz="6" w:space="0" w:color="000000"/>
      </w:pBdr>
      <w:autoSpaceDE w:val="0"/>
      <w:autoSpaceDN w:val="0"/>
      <w:adjustRightInd w:val="0"/>
      <w:jc w:val="center"/>
    </w:pPr>
    <w:rPr>
      <w:rFonts w:ascii="Arial" w:hAnsi="Arial" w:cs="Arial"/>
      <w:vanish/>
      <w:sz w:val="16"/>
      <w:szCs w:val="16"/>
    </w:rPr>
  </w:style>
  <w:style w:type="character" w:customStyle="1" w:styleId="Sample">
    <w:name w:val="Sample"/>
    <w:rsid w:val="00A70E73"/>
    <w:rPr>
      <w:rFonts w:ascii="Courier New" w:hAnsi="Courier New" w:cs="Courier New"/>
    </w:rPr>
  </w:style>
  <w:style w:type="character" w:customStyle="1" w:styleId="Typewriter">
    <w:name w:val="Typewriter"/>
    <w:rsid w:val="00A70E73"/>
    <w:rPr>
      <w:rFonts w:ascii="Courier New" w:hAnsi="Courier New" w:cs="Courier New"/>
      <w:sz w:val="20"/>
      <w:szCs w:val="20"/>
    </w:rPr>
  </w:style>
  <w:style w:type="character" w:customStyle="1" w:styleId="Variable">
    <w:name w:val="Variable"/>
    <w:rsid w:val="00A70E73"/>
    <w:rPr>
      <w:i/>
      <w:iCs/>
    </w:rPr>
  </w:style>
  <w:style w:type="character" w:customStyle="1" w:styleId="HTMLMarkup">
    <w:name w:val="HTML Markup"/>
    <w:rsid w:val="00A70E73"/>
    <w:rPr>
      <w:vanish/>
      <w:color w:val="FF0000"/>
    </w:rPr>
  </w:style>
  <w:style w:type="character" w:customStyle="1" w:styleId="Comment">
    <w:name w:val="Comment"/>
    <w:rsid w:val="00A70E73"/>
    <w:rPr>
      <w:vanish/>
    </w:rPr>
  </w:style>
  <w:style w:type="paragraph" w:customStyle="1" w:styleId="Estilo">
    <w:name w:val="Estilo"/>
    <w:next w:val="Normal"/>
    <w:qFormat/>
    <w:rsid w:val="00A70E73"/>
    <w:pPr>
      <w:widowControl w:val="0"/>
      <w:autoSpaceDE w:val="0"/>
      <w:autoSpaceDN w:val="0"/>
      <w:adjustRightInd w:val="0"/>
    </w:pPr>
    <w:rPr>
      <w:rFonts w:ascii="Arial" w:hAnsi="Arial" w:cs="Arial"/>
      <w:color w:val="000000"/>
      <w:sz w:val="24"/>
      <w:szCs w:val="24"/>
    </w:rPr>
  </w:style>
  <w:style w:type="paragraph" w:customStyle="1" w:styleId="TableContents">
    <w:name w:val="Table Contents"/>
    <w:qFormat/>
    <w:rsid w:val="00A70E73"/>
    <w:pPr>
      <w:widowControl w:val="0"/>
      <w:autoSpaceDE w:val="0"/>
      <w:autoSpaceDN w:val="0"/>
      <w:adjustRightInd w:val="0"/>
    </w:pPr>
    <w:rPr>
      <w:rFonts w:ascii="Arial" w:hAnsi="Arial" w:cs="Arial"/>
      <w:color w:val="000000"/>
      <w:sz w:val="24"/>
      <w:szCs w:val="24"/>
    </w:rPr>
  </w:style>
  <w:style w:type="paragraph" w:customStyle="1" w:styleId="TableHeading">
    <w:name w:val="Table Heading"/>
    <w:qFormat/>
    <w:rsid w:val="00A70E73"/>
    <w:pPr>
      <w:widowControl w:val="0"/>
      <w:autoSpaceDE w:val="0"/>
      <w:autoSpaceDN w:val="0"/>
      <w:adjustRightInd w:val="0"/>
      <w:jc w:val="center"/>
    </w:pPr>
    <w:rPr>
      <w:rFonts w:ascii="Arial" w:hAnsi="Arial" w:cs="Arial"/>
      <w:b/>
      <w:bCs/>
      <w:color w:val="000000"/>
      <w:sz w:val="24"/>
      <w:szCs w:val="24"/>
    </w:rPr>
  </w:style>
  <w:style w:type="paragraph" w:customStyle="1" w:styleId="titulomembrete">
    <w:name w:val="titulomembrete"/>
    <w:rsid w:val="00A70E73"/>
    <w:pPr>
      <w:keepNext/>
      <w:widowControl w:val="0"/>
      <w:autoSpaceDE w:val="0"/>
      <w:autoSpaceDN w:val="0"/>
      <w:adjustRightInd w:val="0"/>
      <w:jc w:val="center"/>
    </w:pPr>
    <w:rPr>
      <w:rFonts w:ascii="Arial" w:hAnsi="Arial" w:cs="Arial"/>
      <w:b/>
      <w:bCs/>
    </w:rPr>
  </w:style>
  <w:style w:type="paragraph" w:customStyle="1" w:styleId="membrete">
    <w:name w:val="membrete"/>
    <w:rsid w:val="00A70E73"/>
    <w:pPr>
      <w:widowControl w:val="0"/>
      <w:autoSpaceDE w:val="0"/>
      <w:autoSpaceDN w:val="0"/>
      <w:adjustRightInd w:val="0"/>
      <w:jc w:val="center"/>
    </w:pPr>
    <w:rPr>
      <w:rFonts w:ascii="Arial" w:hAnsi="Arial" w:cs="Arial"/>
      <w:sz w:val="18"/>
      <w:szCs w:val="18"/>
    </w:rPr>
  </w:style>
  <w:style w:type="paragraph" w:customStyle="1" w:styleId="fomulas">
    <w:name w:val="fomulas"/>
    <w:rsid w:val="00A70E73"/>
    <w:pPr>
      <w:widowControl w:val="0"/>
      <w:autoSpaceDE w:val="0"/>
      <w:autoSpaceDN w:val="0"/>
      <w:adjustRightInd w:val="0"/>
      <w:spacing w:line="432" w:lineRule="auto"/>
      <w:jc w:val="both"/>
    </w:pPr>
    <w:rPr>
      <w:rFonts w:ascii="Arial" w:hAnsi="Arial" w:cs="Arial"/>
      <w:b/>
      <w:bCs/>
      <w:sz w:val="22"/>
      <w:szCs w:val="22"/>
    </w:rPr>
  </w:style>
  <w:style w:type="paragraph" w:customStyle="1" w:styleId="WW-TableContents12345">
    <w:name w:val="WW-Table Contents12345"/>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Prrafodelista10">
    <w:name w:val="Párrafo de lista1"/>
    <w:basedOn w:val="Normal"/>
    <w:uiPriority w:val="34"/>
    <w:qFormat/>
    <w:rsid w:val="00A70E73"/>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Ttulo41">
    <w:name w:val="Título 41"/>
    <w:next w:val="Normal"/>
    <w:rsid w:val="00A70E73"/>
    <w:pPr>
      <w:keepNext/>
      <w:widowControl w:val="0"/>
      <w:tabs>
        <w:tab w:val="num" w:pos="2880"/>
      </w:tabs>
      <w:suppressAutoHyphens/>
      <w:autoSpaceDE w:val="0"/>
      <w:spacing w:line="480" w:lineRule="auto"/>
      <w:ind w:left="2880" w:hanging="360"/>
      <w:jc w:val="center"/>
      <w:outlineLvl w:val="3"/>
    </w:pPr>
    <w:rPr>
      <w:rFonts w:ascii="Arial" w:hAnsi="Arial"/>
      <w:b/>
      <w:bCs/>
      <w:sz w:val="24"/>
      <w:szCs w:val="24"/>
      <w:u w:val="single"/>
      <w:shd w:val="clear" w:color="auto" w:fill="FFFFFF"/>
      <w:lang w:eastAsia="en-US"/>
    </w:rPr>
  </w:style>
  <w:style w:type="character" w:customStyle="1" w:styleId="hps">
    <w:name w:val="hps"/>
    <w:basedOn w:val="Fuentedeprrafopredeter"/>
    <w:rsid w:val="00A70E73"/>
  </w:style>
  <w:style w:type="paragraph" w:customStyle="1" w:styleId="arial">
    <w:name w:val="arial"/>
    <w:rsid w:val="00A70E73"/>
    <w:pPr>
      <w:keepNext/>
      <w:widowControl w:val="0"/>
      <w:autoSpaceDE w:val="0"/>
      <w:autoSpaceDN w:val="0"/>
      <w:adjustRightInd w:val="0"/>
      <w:jc w:val="both"/>
    </w:pPr>
    <w:rPr>
      <w:rFonts w:ascii="Arial" w:hAnsi="Arial"/>
      <w:i/>
      <w:iCs/>
      <w:sz w:val="28"/>
      <w:szCs w:val="28"/>
    </w:rPr>
  </w:style>
  <w:style w:type="paragraph" w:customStyle="1" w:styleId="standard">
    <w:name w:val="standard"/>
    <w:basedOn w:val="Normal"/>
    <w:rsid w:val="00A70E73"/>
    <w:pPr>
      <w:suppressAutoHyphens w:val="0"/>
      <w:autoSpaceDN w:val="0"/>
    </w:pPr>
    <w:rPr>
      <w:lang w:eastAsia="es-ES"/>
    </w:rPr>
  </w:style>
  <w:style w:type="paragraph" w:customStyle="1" w:styleId="heading11">
    <w:name w:val="heading11"/>
    <w:basedOn w:val="Normal"/>
    <w:rsid w:val="00A70E73"/>
    <w:pPr>
      <w:keepNext/>
      <w:suppressAutoHyphens w:val="0"/>
      <w:autoSpaceDN w:val="0"/>
      <w:jc w:val="right"/>
    </w:pPr>
    <w:rPr>
      <w:b/>
      <w:bCs/>
      <w:sz w:val="21"/>
      <w:szCs w:val="21"/>
      <w:lang w:eastAsia="es-ES"/>
    </w:rPr>
  </w:style>
  <w:style w:type="paragraph" w:styleId="Lista2">
    <w:name w:val="List 2"/>
    <w:basedOn w:val="Normal"/>
    <w:rsid w:val="00A70E73"/>
    <w:pPr>
      <w:ind w:left="566" w:hanging="283"/>
    </w:pPr>
    <w:rPr>
      <w:sz w:val="20"/>
      <w:szCs w:val="20"/>
      <w:lang w:val="es-ES_tradnl"/>
    </w:rPr>
  </w:style>
  <w:style w:type="paragraph" w:styleId="Textoindependienteprimerasangra">
    <w:name w:val="Body Text First Indent"/>
    <w:basedOn w:val="Textoindependiente"/>
    <w:link w:val="TextoindependienteprimerasangraCar"/>
    <w:rsid w:val="00A70E73"/>
    <w:pPr>
      <w:ind w:firstLine="210"/>
    </w:pPr>
    <w:rPr>
      <w:sz w:val="20"/>
      <w:szCs w:val="20"/>
      <w:lang w:val="es-ES_tradnl"/>
    </w:rPr>
  </w:style>
  <w:style w:type="paragraph" w:styleId="Textoindependienteprimerasangra2">
    <w:name w:val="Body Text First Indent 2"/>
    <w:basedOn w:val="Sangradetextonormal"/>
    <w:link w:val="Textoindependienteprimerasangra2Car"/>
    <w:rsid w:val="00A70E73"/>
    <w:pPr>
      <w:ind w:firstLine="210"/>
    </w:pPr>
  </w:style>
  <w:style w:type="paragraph" w:styleId="Lista3">
    <w:name w:val="List 3"/>
    <w:basedOn w:val="Normal"/>
    <w:rsid w:val="00A70E73"/>
    <w:pPr>
      <w:ind w:left="849" w:hanging="283"/>
    </w:pPr>
    <w:rPr>
      <w:sz w:val="20"/>
      <w:szCs w:val="20"/>
      <w:lang w:val="es-ES_tradnl"/>
    </w:rPr>
  </w:style>
  <w:style w:type="character" w:customStyle="1" w:styleId="CarCar6">
    <w:name w:val="Car Car6"/>
    <w:locked/>
    <w:rsid w:val="00A70E73"/>
    <w:rPr>
      <w:rFonts w:cs="Arial"/>
      <w:color w:val="000000"/>
      <w:lang w:val="es-ES_tradnl" w:eastAsia="es-ES" w:bidi="ar-SA"/>
    </w:rPr>
  </w:style>
  <w:style w:type="paragraph" w:customStyle="1" w:styleId="xl63">
    <w:name w:val="xl6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64">
    <w:name w:val="xl6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65">
    <w:name w:val="xl6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6">
    <w:name w:val="xl66"/>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7">
    <w:name w:val="xl67"/>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8">
    <w:name w:val="xl68"/>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9">
    <w:name w:val="xl69"/>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0">
    <w:name w:val="xl70"/>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71">
    <w:name w:val="xl71"/>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color w:val="000000"/>
      <w:lang w:val="en-US" w:eastAsia="en-US"/>
    </w:rPr>
  </w:style>
  <w:style w:type="paragraph" w:customStyle="1" w:styleId="xl72">
    <w:name w:val="xl72"/>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3">
    <w:name w:val="xl7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74">
    <w:name w:val="xl7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val="en-US" w:eastAsia="en-US"/>
    </w:rPr>
  </w:style>
  <w:style w:type="paragraph" w:customStyle="1" w:styleId="xl75">
    <w:name w:val="xl7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val="en-US" w:eastAsia="en-US"/>
    </w:rPr>
  </w:style>
  <w:style w:type="character" w:customStyle="1" w:styleId="spelle">
    <w:name w:val="spelle"/>
    <w:rsid w:val="00A70E73"/>
  </w:style>
  <w:style w:type="paragraph" w:customStyle="1" w:styleId="Pa3">
    <w:name w:val="Pa3"/>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5">
    <w:name w:val="Pa5"/>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6">
    <w:name w:val="Pa6"/>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Textodebloque1">
    <w:name w:val="Texto de bloque1"/>
    <w:rsid w:val="00A70E73"/>
    <w:pPr>
      <w:widowControl w:val="0"/>
      <w:suppressAutoHyphens/>
      <w:autoSpaceDE w:val="0"/>
      <w:ind w:firstLine="709"/>
      <w:jc w:val="both"/>
    </w:pPr>
    <w:rPr>
      <w:rFonts w:ascii="Century" w:eastAsia="Century" w:hAnsi="Century"/>
      <w:color w:val="000000"/>
      <w:kern w:val="1"/>
      <w:sz w:val="24"/>
      <w:szCs w:val="24"/>
      <w:u w:val="single"/>
      <w:lang w:val="es-CR"/>
    </w:rPr>
  </w:style>
  <w:style w:type="paragraph" w:customStyle="1" w:styleId="Ttulo30">
    <w:name w:val="TÍtulo 3"/>
    <w:next w:val="Normal"/>
    <w:qFormat/>
    <w:rsid w:val="00A70E73"/>
    <w:pPr>
      <w:keepNext/>
      <w:widowControl w:val="0"/>
      <w:autoSpaceDE w:val="0"/>
      <w:autoSpaceDN w:val="0"/>
      <w:adjustRightInd w:val="0"/>
      <w:jc w:val="both"/>
    </w:pPr>
    <w:rPr>
      <w:rFonts w:ascii="Arial" w:hAnsi="Arial" w:cs="Arial"/>
      <w:sz w:val="24"/>
      <w:szCs w:val="24"/>
    </w:rPr>
  </w:style>
  <w:style w:type="paragraph" w:customStyle="1" w:styleId="textos">
    <w:name w:val="textos"/>
    <w:basedOn w:val="Normal"/>
    <w:rsid w:val="00A70E73"/>
    <w:pPr>
      <w:suppressAutoHyphens w:val="0"/>
      <w:spacing w:before="100" w:beforeAutospacing="1" w:after="100" w:afterAutospacing="1"/>
    </w:pPr>
    <w:rPr>
      <w:rFonts w:ascii="Arial" w:hAnsi="Arial" w:cs="Arial"/>
      <w:color w:val="000066"/>
      <w:sz w:val="28"/>
      <w:szCs w:val="28"/>
      <w:lang w:eastAsia="es-ES"/>
    </w:rPr>
  </w:style>
  <w:style w:type="paragraph" w:customStyle="1" w:styleId="subtitulo">
    <w:name w:val="subtitulo"/>
    <w:basedOn w:val="Normal"/>
    <w:rsid w:val="00A70E73"/>
    <w:pPr>
      <w:suppressAutoHyphens w:val="0"/>
      <w:spacing w:before="100" w:beforeAutospacing="1" w:after="100" w:afterAutospacing="1"/>
    </w:pPr>
    <w:rPr>
      <w:rFonts w:ascii="Arial" w:hAnsi="Arial" w:cs="Arial"/>
      <w:b/>
      <w:bCs/>
      <w:i/>
      <w:iCs/>
      <w:color w:val="333300"/>
      <w:sz w:val="23"/>
      <w:szCs w:val="23"/>
      <w:lang w:eastAsia="es-ES"/>
    </w:rPr>
  </w:style>
  <w:style w:type="paragraph" w:customStyle="1" w:styleId="Textoindependiente31">
    <w:name w:val="Texto independiente 31"/>
    <w:rsid w:val="00A70E73"/>
    <w:pPr>
      <w:widowControl w:val="0"/>
      <w:autoSpaceDE w:val="0"/>
      <w:autoSpaceDN w:val="0"/>
      <w:adjustRightInd w:val="0"/>
      <w:jc w:val="both"/>
    </w:pPr>
    <w:rPr>
      <w:rFonts w:ascii="Arial" w:hAnsi="Arial" w:cs="Arial"/>
      <w:sz w:val="24"/>
      <w:szCs w:val="24"/>
    </w:rPr>
  </w:style>
  <w:style w:type="paragraph" w:customStyle="1" w:styleId="ecxjuris">
    <w:name w:val="ecxjuris"/>
    <w:rsid w:val="00A70E73"/>
    <w:pPr>
      <w:widowControl w:val="0"/>
      <w:autoSpaceDE w:val="0"/>
      <w:autoSpaceDN w:val="0"/>
      <w:adjustRightInd w:val="0"/>
      <w:spacing w:after="324"/>
    </w:pPr>
    <w:rPr>
      <w:rFonts w:ascii="Arial" w:hAnsi="Arial"/>
      <w:sz w:val="24"/>
      <w:szCs w:val="24"/>
    </w:rPr>
  </w:style>
  <w:style w:type="paragraph" w:styleId="Fecha">
    <w:name w:val="Date"/>
    <w:basedOn w:val="Normal"/>
    <w:link w:val="FechaCar"/>
    <w:rsid w:val="00A70E73"/>
    <w:pPr>
      <w:suppressAutoHyphens w:val="0"/>
    </w:pPr>
    <w:rPr>
      <w:rFonts w:ascii="Courier New" w:hAnsi="Courier New"/>
      <w:szCs w:val="20"/>
      <w:lang w:val="es-ES_tradnl" w:eastAsia="es-ES"/>
    </w:rPr>
  </w:style>
  <w:style w:type="paragraph" w:customStyle="1" w:styleId="Textodebloque10">
    <w:name w:val="Texto de bloque1"/>
    <w:basedOn w:val="Normal"/>
    <w:rsid w:val="00A70E73"/>
    <w:pPr>
      <w:widowControl w:val="0"/>
      <w:autoSpaceDE w:val="0"/>
      <w:ind w:left="-540" w:right="-415" w:firstLine="1248"/>
      <w:jc w:val="both"/>
    </w:pPr>
    <w:rPr>
      <w:rFonts w:ascii="Arial" w:hAnsi="Arial" w:cs="Arial"/>
      <w:lang w:eastAsia="zh-CN"/>
    </w:rPr>
  </w:style>
  <w:style w:type="paragraph" w:customStyle="1" w:styleId="msolistparagraph0">
    <w:name w:val="msolistparagraph"/>
    <w:basedOn w:val="Normal"/>
    <w:rsid w:val="00A70E73"/>
    <w:pPr>
      <w:suppressAutoHyphens w:val="0"/>
      <w:ind w:left="708"/>
    </w:pPr>
    <w:rPr>
      <w:rFonts w:ascii="Courier 10cpi" w:hAnsi="Courier 10cpi"/>
      <w:sz w:val="20"/>
      <w:szCs w:val="20"/>
      <w:lang w:eastAsia="es-ES"/>
    </w:rPr>
  </w:style>
  <w:style w:type="paragraph" w:customStyle="1" w:styleId="textosinformato1">
    <w:name w:val="textosinformato1"/>
    <w:rsid w:val="00A70E73"/>
    <w:pPr>
      <w:widowControl w:val="0"/>
      <w:autoSpaceDE w:val="0"/>
      <w:autoSpaceDN w:val="0"/>
      <w:adjustRightInd w:val="0"/>
    </w:pPr>
    <w:rPr>
      <w:rFonts w:ascii="Courier New" w:hAnsi="Courier New" w:cs="Courier New"/>
    </w:rPr>
  </w:style>
  <w:style w:type="paragraph" w:customStyle="1" w:styleId="listparagraph">
    <w:name w:val="listparagraph"/>
    <w:basedOn w:val="Normal"/>
    <w:rsid w:val="00A70E73"/>
    <w:pPr>
      <w:suppressAutoHyphens w:val="0"/>
      <w:ind w:left="720"/>
    </w:pPr>
    <w:rPr>
      <w:lang w:eastAsia="es-ES"/>
    </w:rPr>
  </w:style>
  <w:style w:type="paragraph" w:customStyle="1" w:styleId="Textoindependiente220">
    <w:name w:val="Texto independiente 22"/>
    <w:basedOn w:val="Normal"/>
    <w:rsid w:val="00A70E73"/>
    <w:pPr>
      <w:spacing w:line="360" w:lineRule="auto"/>
      <w:jc w:val="both"/>
    </w:pPr>
    <w:rPr>
      <w:rFonts w:ascii="Arial" w:hAnsi="Arial" w:cs="Arial"/>
      <w:kern w:val="1"/>
      <w:szCs w:val="20"/>
      <w:lang w:val="es-CR"/>
    </w:rPr>
  </w:style>
  <w:style w:type="paragraph" w:customStyle="1" w:styleId="Encabezado10">
    <w:name w:val="Encabezado 1"/>
    <w:next w:val="Normal"/>
    <w:rsid w:val="00A70E73"/>
    <w:pPr>
      <w:keepNext/>
      <w:widowControl w:val="0"/>
      <w:autoSpaceDE w:val="0"/>
      <w:autoSpaceDN w:val="0"/>
      <w:adjustRightInd w:val="0"/>
      <w:jc w:val="both"/>
      <w:outlineLvl w:val="0"/>
    </w:pPr>
    <w:rPr>
      <w:rFonts w:ascii="Comic Sans MS" w:hAnsi="Comic Sans MS" w:cs="Comic Sans MS"/>
      <w:b/>
      <w:bCs/>
      <w:sz w:val="28"/>
      <w:szCs w:val="28"/>
    </w:rPr>
  </w:style>
  <w:style w:type="character" w:customStyle="1" w:styleId="Muydestacado">
    <w:name w:val="Muy destacado"/>
    <w:rsid w:val="00A70E73"/>
    <w:rPr>
      <w:b/>
      <w:bCs/>
    </w:rPr>
  </w:style>
  <w:style w:type="paragraph" w:customStyle="1" w:styleId="encabezado20">
    <w:name w:val="encabezado2"/>
    <w:basedOn w:val="Normal"/>
    <w:rsid w:val="00A70E73"/>
    <w:pPr>
      <w:keepNext/>
      <w:suppressAutoHyphens w:val="0"/>
    </w:pPr>
    <w:rPr>
      <w:b/>
      <w:bCs/>
      <w:sz w:val="18"/>
      <w:szCs w:val="18"/>
      <w:lang w:eastAsia="es-ES"/>
    </w:rPr>
  </w:style>
  <w:style w:type="paragraph" w:customStyle="1" w:styleId="encabezado30">
    <w:name w:val="encabezado3"/>
    <w:basedOn w:val="Normal"/>
    <w:rsid w:val="00A70E73"/>
    <w:pPr>
      <w:keepNext/>
      <w:suppressAutoHyphens w:val="0"/>
      <w:jc w:val="center"/>
    </w:pPr>
    <w:rPr>
      <w:b/>
      <w:bCs/>
      <w:sz w:val="18"/>
      <w:szCs w:val="18"/>
      <w:lang w:eastAsia="es-ES"/>
    </w:rPr>
  </w:style>
  <w:style w:type="paragraph" w:customStyle="1" w:styleId="estilo14ptazuloscurojustificadoprimeralnea125cmant0">
    <w:name w:val="estilo14ptazuloscurojustificadoprimeralnea125cmant"/>
    <w:basedOn w:val="Normal"/>
    <w:rsid w:val="00A70E73"/>
    <w:pPr>
      <w:suppressAutoHyphens w:val="0"/>
      <w:spacing w:before="100" w:beforeAutospacing="1" w:after="100" w:afterAutospacing="1"/>
    </w:pPr>
    <w:rPr>
      <w:lang w:eastAsia="es-ES"/>
    </w:rPr>
  </w:style>
  <w:style w:type="paragraph" w:customStyle="1" w:styleId="Encabezado21">
    <w:name w:val="Encabezado 2"/>
    <w:basedOn w:val="Predeterminado0"/>
    <w:next w:val="Predeterminado0"/>
    <w:rsid w:val="00A70E73"/>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rsid w:val="00A70E73"/>
    <w:pPr>
      <w:keepNext/>
      <w:jc w:val="center"/>
    </w:pPr>
    <w:rPr>
      <w:rFonts w:ascii="Times New Roman" w:hAnsi="Times New Roman" w:cs="Times New Roman"/>
      <w:b/>
      <w:bCs/>
      <w:color w:val="auto"/>
      <w:sz w:val="18"/>
      <w:szCs w:val="18"/>
    </w:rPr>
  </w:style>
  <w:style w:type="paragraph" w:customStyle="1" w:styleId="Fecha1">
    <w:name w:val="Fecha1"/>
    <w:basedOn w:val="Normal"/>
    <w:rsid w:val="00A70E73"/>
    <w:pPr>
      <w:suppressAutoHyphens w:val="0"/>
    </w:pPr>
    <w:rPr>
      <w:rFonts w:ascii="Courier New" w:hAnsi="Courier New"/>
      <w:szCs w:val="20"/>
    </w:rPr>
  </w:style>
  <w:style w:type="paragraph" w:customStyle="1" w:styleId="Sinespaciado1">
    <w:name w:val="Sin espaciado1"/>
    <w:qFormat/>
    <w:rsid w:val="00A70E73"/>
    <w:rPr>
      <w:rFonts w:ascii="Calibri" w:hAnsi="Calibri"/>
      <w:sz w:val="22"/>
      <w:szCs w:val="22"/>
      <w:lang w:val="en-US" w:eastAsia="en-US"/>
    </w:rPr>
  </w:style>
  <w:style w:type="paragraph" w:customStyle="1" w:styleId="framecontents">
    <w:name w:val="framecontents"/>
    <w:basedOn w:val="Normal"/>
    <w:rsid w:val="00A70E73"/>
    <w:pPr>
      <w:suppressAutoHyphens w:val="0"/>
      <w:spacing w:before="100" w:beforeAutospacing="1" w:after="100" w:afterAutospacing="1"/>
    </w:pPr>
    <w:rPr>
      <w:lang w:eastAsia="es-ES"/>
    </w:rPr>
  </w:style>
  <w:style w:type="paragraph" w:customStyle="1" w:styleId="contenidodelatabla0">
    <w:name w:val="contenidodelatabla"/>
    <w:basedOn w:val="Normal"/>
    <w:rsid w:val="00A70E73"/>
    <w:rPr>
      <w:rFonts w:eastAsia="Calibri"/>
      <w:lang w:val="es-CR"/>
    </w:rPr>
  </w:style>
  <w:style w:type="paragraph" w:styleId="Listaconnmeros">
    <w:name w:val="List Number"/>
    <w:basedOn w:val="Normal"/>
    <w:rsid w:val="00A70E73"/>
    <w:pPr>
      <w:numPr>
        <w:numId w:val="5"/>
      </w:numPr>
    </w:pPr>
    <w:rPr>
      <w:sz w:val="20"/>
      <w:szCs w:val="20"/>
      <w:lang w:val="es-ES_tradnl"/>
    </w:rPr>
  </w:style>
  <w:style w:type="character" w:customStyle="1" w:styleId="encabezadoCarCar1">
    <w:name w:val="encabezado Car Car1"/>
    <w:locked/>
    <w:rsid w:val="00A70E73"/>
    <w:rPr>
      <w:sz w:val="24"/>
      <w:szCs w:val="24"/>
      <w:lang w:val="es-CR" w:eastAsia="es-ES" w:bidi="ar-SA"/>
    </w:rPr>
  </w:style>
  <w:style w:type="paragraph" w:customStyle="1" w:styleId="ww-predeterminado0">
    <w:name w:val="ww-predeterminado0"/>
    <w:basedOn w:val="Normal"/>
    <w:rsid w:val="00A70E73"/>
    <w:pPr>
      <w:suppressAutoHyphens w:val="0"/>
    </w:pPr>
    <w:rPr>
      <w:lang w:eastAsia="es-ES"/>
    </w:rPr>
  </w:style>
  <w:style w:type="paragraph" w:customStyle="1" w:styleId="ww-encabezado20">
    <w:name w:val="ww-encabezado20"/>
    <w:basedOn w:val="Normal"/>
    <w:rsid w:val="00A70E73"/>
    <w:pPr>
      <w:keepNext/>
      <w:suppressAutoHyphens w:val="0"/>
      <w:autoSpaceDE w:val="0"/>
    </w:pPr>
    <w:rPr>
      <w:b/>
      <w:bCs/>
      <w:sz w:val="18"/>
      <w:szCs w:val="18"/>
      <w:lang w:eastAsia="es-ES"/>
    </w:rPr>
  </w:style>
  <w:style w:type="paragraph" w:customStyle="1" w:styleId="ww-encabezado30">
    <w:name w:val="ww-encabezado30"/>
    <w:basedOn w:val="Normal"/>
    <w:rsid w:val="00A70E73"/>
    <w:pPr>
      <w:keepNext/>
      <w:suppressAutoHyphens w:val="0"/>
      <w:autoSpaceDE w:val="0"/>
      <w:jc w:val="center"/>
    </w:pPr>
    <w:rPr>
      <w:b/>
      <w:bCs/>
      <w:sz w:val="18"/>
      <w:szCs w:val="18"/>
      <w:lang w:eastAsia="es-ES"/>
    </w:rPr>
  </w:style>
  <w:style w:type="paragraph" w:customStyle="1" w:styleId="Encabezadoencabezado">
    <w:name w:val="Encabezado.encabezado"/>
    <w:basedOn w:val="Normal"/>
    <w:rsid w:val="00A70E73"/>
    <w:pPr>
      <w:tabs>
        <w:tab w:val="center" w:pos="4252"/>
        <w:tab w:val="right" w:pos="8504"/>
      </w:tabs>
      <w:suppressAutoHyphens w:val="0"/>
      <w:overflowPunct w:val="0"/>
      <w:autoSpaceDE w:val="0"/>
      <w:autoSpaceDN w:val="0"/>
      <w:adjustRightInd w:val="0"/>
      <w:textAlignment w:val="baseline"/>
    </w:pPr>
    <w:rPr>
      <w:sz w:val="22"/>
      <w:szCs w:val="20"/>
      <w:lang w:eastAsia="es-ES"/>
    </w:rPr>
  </w:style>
  <w:style w:type="paragraph" w:customStyle="1" w:styleId="cuerpocarta">
    <w:name w:val="cuerpo carta"/>
    <w:basedOn w:val="Normal"/>
    <w:rsid w:val="00A70E73"/>
    <w:pPr>
      <w:widowControl w:val="0"/>
      <w:ind w:left="1080"/>
      <w:jc w:val="both"/>
    </w:pPr>
    <w:rPr>
      <w:rFonts w:ascii="Toronto" w:hAnsi="Toronto"/>
      <w:i/>
      <w:szCs w:val="20"/>
      <w:lang w:val="es-CR"/>
    </w:rPr>
  </w:style>
  <w:style w:type="paragraph" w:customStyle="1" w:styleId="Sangra2detindependiente10">
    <w:name w:val="Sangría 2 de t. independiente1"/>
    <w:basedOn w:val="Normal"/>
    <w:rsid w:val="00A70E73"/>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sangra2detindependiente11">
    <w:name w:val="sangra2detindependiente1"/>
    <w:basedOn w:val="Normal"/>
    <w:rsid w:val="00A70E73"/>
    <w:pPr>
      <w:suppressAutoHyphens w:val="0"/>
      <w:spacing w:before="100" w:beforeAutospacing="1" w:after="100" w:afterAutospacing="1"/>
    </w:pPr>
    <w:rPr>
      <w:lang w:eastAsia="es-ES"/>
    </w:rPr>
  </w:style>
  <w:style w:type="paragraph" w:styleId="TtuloTDC">
    <w:name w:val="TOC Heading"/>
    <w:basedOn w:val="Ttulo1"/>
    <w:next w:val="Normal"/>
    <w:uiPriority w:val="39"/>
    <w:qFormat/>
    <w:rsid w:val="00A70E73"/>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lang w:eastAsia="en-US" w:bidi="en-US"/>
      <w14:shadow w14:blurRad="50800" w14:dist="38100" w14:dir="2700000" w14:sx="100000" w14:sy="100000" w14:kx="0" w14:ky="0" w14:algn="tl">
        <w14:srgbClr w14:val="000000">
          <w14:alpha w14:val="60000"/>
        </w14:srgbClr>
      </w14:shadow>
    </w:rPr>
  </w:style>
  <w:style w:type="paragraph" w:customStyle="1" w:styleId="Textosinformato10">
    <w:name w:val="Texto sin formato1"/>
    <w:rsid w:val="00A70E73"/>
    <w:pPr>
      <w:widowControl w:val="0"/>
      <w:autoSpaceDE w:val="0"/>
      <w:autoSpaceDN w:val="0"/>
      <w:adjustRightInd w:val="0"/>
    </w:pPr>
    <w:rPr>
      <w:rFonts w:ascii="Verdana" w:hAnsi="Verdana" w:cs="Verdana"/>
    </w:rPr>
  </w:style>
  <w:style w:type="character" w:customStyle="1" w:styleId="apple-tab-span">
    <w:name w:val="apple-tab-span"/>
    <w:basedOn w:val="Fuentedeprrafopredeter"/>
    <w:rsid w:val="00A70E73"/>
  </w:style>
  <w:style w:type="paragraph" w:customStyle="1" w:styleId="ListBulletBold">
    <w:name w:val="List Bullet Bold"/>
    <w:basedOn w:val="Listaconvietas"/>
    <w:next w:val="Continuarlista"/>
    <w:rsid w:val="00A70E73"/>
    <w:pPr>
      <w:keepNext/>
      <w:keepLines/>
      <w:numPr>
        <w:numId w:val="2"/>
      </w:numPr>
      <w:tabs>
        <w:tab w:val="num" w:pos="1080"/>
      </w:tabs>
      <w:spacing w:before="60" w:after="60"/>
      <w:jc w:val="both"/>
    </w:pPr>
    <w:rPr>
      <w:rFonts w:ascii="Tahoma" w:hAnsi="Tahoma" w:cs="Tahoma"/>
      <w:b/>
      <w:bCs/>
      <w:sz w:val="20"/>
      <w:szCs w:val="20"/>
      <w:lang w:val="es-CL" w:eastAsia="en-US"/>
    </w:rPr>
  </w:style>
  <w:style w:type="paragraph" w:styleId="Continuarlista">
    <w:name w:val="List Continue"/>
    <w:basedOn w:val="Normal"/>
    <w:rsid w:val="00A70E73"/>
    <w:pPr>
      <w:numPr>
        <w:numId w:val="6"/>
      </w:numPr>
      <w:tabs>
        <w:tab w:val="clear" w:pos="717"/>
      </w:tabs>
      <w:spacing w:after="120"/>
      <w:ind w:left="283" w:firstLine="0"/>
    </w:pPr>
    <w:rPr>
      <w:sz w:val="20"/>
      <w:szCs w:val="20"/>
    </w:rPr>
  </w:style>
  <w:style w:type="paragraph" w:customStyle="1" w:styleId="Estilopredeterminado">
    <w:name w:val="Estilo predeterminado"/>
    <w:next w:val="Normal"/>
    <w:rsid w:val="00A70E73"/>
    <w:pPr>
      <w:widowControl w:val="0"/>
      <w:autoSpaceDE w:val="0"/>
      <w:autoSpaceDN w:val="0"/>
      <w:adjustRightInd w:val="0"/>
    </w:pPr>
    <w:rPr>
      <w:rFonts w:ascii="Arial" w:hAnsi="Arial" w:cs="Arial"/>
      <w:sz w:val="24"/>
      <w:szCs w:val="24"/>
    </w:rPr>
  </w:style>
  <w:style w:type="paragraph" w:styleId="Listaconvietas2">
    <w:name w:val="List Bullet 2"/>
    <w:basedOn w:val="Normal"/>
    <w:rsid w:val="00A70E73"/>
    <w:pPr>
      <w:numPr>
        <w:numId w:val="7"/>
      </w:numPr>
    </w:pPr>
    <w:rPr>
      <w:sz w:val="20"/>
      <w:szCs w:val="20"/>
      <w:lang w:val="es-ES_tradnl"/>
    </w:rPr>
  </w:style>
  <w:style w:type="paragraph" w:customStyle="1" w:styleId="epgrafe">
    <w:name w:val="epígrafe"/>
    <w:basedOn w:val="Normal"/>
    <w:rsid w:val="00A70E73"/>
    <w:pPr>
      <w:widowControl w:val="0"/>
      <w:suppressAutoHyphens w:val="0"/>
    </w:pPr>
    <w:rPr>
      <w:snapToGrid w:val="0"/>
      <w:szCs w:val="20"/>
      <w:lang w:val="es-ES_tradnl" w:eastAsia="es-ES"/>
    </w:rPr>
  </w:style>
  <w:style w:type="paragraph" w:customStyle="1" w:styleId="Textosinformato2">
    <w:name w:val="Texto sin formato2"/>
    <w:basedOn w:val="Normal"/>
    <w:rsid w:val="00A70E73"/>
    <w:rPr>
      <w:rFonts w:ascii="Courier New" w:hAnsi="Courier New" w:cs="Courier New"/>
      <w:sz w:val="20"/>
      <w:szCs w:val="20"/>
    </w:rPr>
  </w:style>
  <w:style w:type="paragraph" w:customStyle="1" w:styleId="CalendarInformation">
    <w:name w:val="Calendar Information"/>
    <w:basedOn w:val="Normal"/>
    <w:link w:val="CalendarInformationChar"/>
    <w:rsid w:val="00A70E73"/>
    <w:pPr>
      <w:framePr w:hSpace="187" w:wrap="auto" w:vAnchor="page" w:hAnchor="page" w:xAlign="center" w:y="1441"/>
      <w:tabs>
        <w:tab w:val="left" w:pos="576"/>
      </w:tabs>
      <w:suppressAutoHyphens w:val="0"/>
    </w:pPr>
    <w:rPr>
      <w:rFonts w:ascii="Century Gothic" w:hAnsi="Century Gothic"/>
      <w:szCs w:val="20"/>
    </w:rPr>
  </w:style>
  <w:style w:type="character" w:customStyle="1" w:styleId="CalendarInformationChar">
    <w:name w:val="Calendar Information Char"/>
    <w:link w:val="CalendarInformation"/>
    <w:locked/>
    <w:rsid w:val="00A70E73"/>
    <w:rPr>
      <w:rFonts w:ascii="Century Gothic" w:hAnsi="Century Gothic"/>
      <w:sz w:val="24"/>
      <w:lang w:bidi="ar-SA"/>
    </w:rPr>
  </w:style>
  <w:style w:type="character" w:customStyle="1" w:styleId="CarCar5">
    <w:name w:val="Car Car5"/>
    <w:rsid w:val="00A70E73"/>
    <w:rPr>
      <w:rFonts w:ascii="Arial" w:hAnsi="Arial" w:cs="Arial"/>
      <w:b/>
      <w:bCs/>
      <w:kern w:val="1"/>
      <w:sz w:val="28"/>
      <w:szCs w:val="28"/>
      <w:lang w:val="es-ES" w:eastAsia="ar-SA" w:bidi="ar-SA"/>
    </w:rPr>
  </w:style>
  <w:style w:type="character" w:customStyle="1" w:styleId="H2Car">
    <w:name w:val="H2 Car"/>
    <w:aliases w:val="Títulos de Hallazgo e Introducción Car Car"/>
    <w:rsid w:val="00A70E73"/>
    <w:rPr>
      <w:b/>
      <w:bCs/>
      <w:sz w:val="28"/>
      <w:szCs w:val="28"/>
      <w:u w:val="single"/>
      <w:lang w:val="es-ES" w:eastAsia="ar-SA" w:bidi="ar-SA"/>
    </w:rPr>
  </w:style>
  <w:style w:type="character" w:customStyle="1" w:styleId="CarCar8">
    <w:name w:val="Car Car8"/>
    <w:rsid w:val="00A70E73"/>
    <w:rPr>
      <w:rFonts w:ascii="Arial" w:hAnsi="Arial" w:cs="Arial"/>
      <w:b/>
      <w:bCs/>
      <w:sz w:val="26"/>
      <w:szCs w:val="26"/>
      <w:lang w:val="es-ES" w:eastAsia="ar-SA" w:bidi="ar-SA"/>
    </w:rPr>
  </w:style>
  <w:style w:type="character" w:customStyle="1" w:styleId="CarCar7">
    <w:name w:val="Car Car7"/>
    <w:rsid w:val="00A70E73"/>
    <w:rPr>
      <w:b/>
      <w:bCs/>
      <w:sz w:val="28"/>
      <w:szCs w:val="28"/>
      <w:lang w:val="es-ES" w:eastAsia="es-ES" w:bidi="ar-SA"/>
    </w:rPr>
  </w:style>
  <w:style w:type="character" w:customStyle="1" w:styleId="Ttulo7Car">
    <w:name w:val="Título 7 Car"/>
    <w:uiPriority w:val="9"/>
    <w:rsid w:val="00A70E73"/>
    <w:rPr>
      <w:sz w:val="24"/>
      <w:szCs w:val="24"/>
      <w:lang w:val="es-ES" w:eastAsia="es-ES" w:bidi="ar-SA"/>
    </w:rPr>
  </w:style>
  <w:style w:type="character" w:customStyle="1" w:styleId="EncabezadoCar">
    <w:name w:val="Encabezado Car"/>
    <w:aliases w:val="encabezado Car,h Car Car1"/>
    <w:uiPriority w:val="99"/>
    <w:qFormat/>
    <w:rsid w:val="00A70E73"/>
    <w:rPr>
      <w:rFonts w:ascii="MS Sans Serif" w:hAnsi="MS Sans Serif"/>
      <w:sz w:val="24"/>
      <w:lang w:val="es-ES_tradnl" w:eastAsia="es-ES" w:bidi="ar-SA"/>
    </w:rPr>
  </w:style>
  <w:style w:type="paragraph" w:customStyle="1" w:styleId="Informal1">
    <w:name w:val="Informal1"/>
    <w:rsid w:val="00A70E73"/>
    <w:pPr>
      <w:widowControl w:val="0"/>
      <w:overflowPunct w:val="0"/>
      <w:autoSpaceDE w:val="0"/>
      <w:autoSpaceDN w:val="0"/>
      <w:adjustRightInd w:val="0"/>
      <w:spacing w:before="60" w:after="60"/>
      <w:textAlignment w:val="baseline"/>
    </w:pPr>
    <w:rPr>
      <w:rFonts w:ascii="Arial" w:hAnsi="Arial"/>
    </w:rPr>
  </w:style>
  <w:style w:type="paragraph" w:customStyle="1" w:styleId="xl24">
    <w:name w:val="xl24"/>
    <w:basedOn w:val="Normal"/>
    <w:qFormat/>
    <w:rsid w:val="00A70E7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Book Antiqua" w:eastAsia="Arial Unicode MS" w:hAnsi="Book Antiqua" w:cs="Arial Unicode MS"/>
      <w:b/>
      <w:bCs/>
      <w:lang w:eastAsia="es-ES"/>
    </w:rPr>
  </w:style>
  <w:style w:type="paragraph" w:customStyle="1" w:styleId="WW-TableContents123456789101112130">
    <w:name w:val="WW-Table Contents12345678910111213"/>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67891011121314">
    <w:name w:val="WW-Table Contents1234567891011121314"/>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0">
    <w:name w:val="ww-tablecontents12345"/>
    <w:basedOn w:val="Normal"/>
    <w:rsid w:val="00A70E73"/>
    <w:pPr>
      <w:shd w:val="clear" w:color="auto" w:fill="FFFFFF"/>
      <w:suppressAutoHyphens w:val="0"/>
      <w:autoSpaceDE w:val="0"/>
    </w:pPr>
    <w:rPr>
      <w:rFonts w:ascii="Arial" w:hAnsi="Arial" w:cs="Arial"/>
      <w:u w:val="single"/>
      <w:lang w:eastAsia="es-ES"/>
    </w:rPr>
  </w:style>
  <w:style w:type="paragraph" w:customStyle="1" w:styleId="xl40">
    <w:name w:val="xl40"/>
    <w:basedOn w:val="Normal"/>
    <w:rsid w:val="00A70E7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lang w:eastAsia="es-ES"/>
    </w:rPr>
  </w:style>
  <w:style w:type="paragraph" w:customStyle="1" w:styleId="SUBPROGRAMA">
    <w:name w:val="SUBPROGRAMA"/>
    <w:basedOn w:val="Ttulo1"/>
    <w:next w:val="Normal"/>
    <w:rsid w:val="00A70E73"/>
    <w:pPr>
      <w:numPr>
        <w:numId w:val="1"/>
      </w:numPr>
      <w:suppressAutoHyphens w:val="0"/>
      <w:jc w:val="both"/>
    </w:pPr>
    <w:rPr>
      <w:rFonts w:ascii="Bookman Old Style" w:hAnsi="Bookman Old Style" w:cs="Times New Roman"/>
      <w:bCs w:val="0"/>
      <w:smallCaps/>
      <w:kern w:val="28"/>
      <w:sz w:val="28"/>
      <w:szCs w:val="20"/>
      <w:lang w:eastAsia="es-ES"/>
    </w:rPr>
  </w:style>
  <w:style w:type="paragraph" w:customStyle="1" w:styleId="informal10">
    <w:name w:val="informal1"/>
    <w:basedOn w:val="Normal"/>
    <w:rsid w:val="00A70E73"/>
    <w:pPr>
      <w:suppressAutoHyphens w:val="0"/>
      <w:spacing w:before="100" w:beforeAutospacing="1" w:after="100" w:afterAutospacing="1"/>
    </w:pPr>
    <w:rPr>
      <w:lang w:eastAsia="es-ES"/>
    </w:rPr>
  </w:style>
  <w:style w:type="paragraph" w:customStyle="1" w:styleId="autocorrecci3f">
    <w:name w:val="autocorrecci3f"/>
    <w:basedOn w:val="Normal"/>
    <w:rsid w:val="00A70E73"/>
    <w:pPr>
      <w:numPr>
        <w:numId w:val="4"/>
      </w:numPr>
      <w:shd w:val="clear" w:color="auto" w:fill="FFFFFF"/>
      <w:tabs>
        <w:tab w:val="clear" w:pos="720"/>
      </w:tabs>
      <w:suppressAutoHyphens w:val="0"/>
      <w:autoSpaceDE w:val="0"/>
      <w:ind w:left="0" w:firstLine="0"/>
    </w:pPr>
    <w:rPr>
      <w:rFonts w:ascii="Arial" w:hAnsi="Arial" w:cs="Arial"/>
      <w:sz w:val="20"/>
      <w:szCs w:val="20"/>
      <w:u w:val="single"/>
      <w:lang w:eastAsia="es-ES"/>
    </w:rPr>
  </w:style>
  <w:style w:type="paragraph" w:customStyle="1" w:styleId="heading5">
    <w:name w:val="heading5"/>
    <w:basedOn w:val="Normal"/>
    <w:rsid w:val="00A70E73"/>
    <w:pPr>
      <w:keepNext/>
      <w:numPr>
        <w:numId w:val="3"/>
      </w:numPr>
      <w:shd w:val="clear" w:color="auto" w:fill="FFFFFF"/>
      <w:suppressAutoHyphens w:val="0"/>
      <w:ind w:left="0" w:firstLine="0"/>
      <w:jc w:val="center"/>
    </w:pPr>
    <w:rPr>
      <w:b/>
      <w:bCs/>
      <w:i/>
      <w:iCs/>
      <w:sz w:val="26"/>
      <w:szCs w:val="26"/>
      <w:u w:val="single"/>
      <w:lang w:eastAsia="es-ES"/>
    </w:rPr>
  </w:style>
  <w:style w:type="paragraph" w:customStyle="1" w:styleId="ww-tablecontents12345678910111213">
    <w:name w:val="ww-tablecontents12345678910111213"/>
    <w:basedOn w:val="Normal"/>
    <w:rsid w:val="00A70E73"/>
    <w:pPr>
      <w:numPr>
        <w:numId w:val="8"/>
      </w:numPr>
      <w:shd w:val="clear" w:color="auto" w:fill="FFFFFF"/>
      <w:tabs>
        <w:tab w:val="clear" w:pos="720"/>
      </w:tabs>
      <w:suppressAutoHyphens w:val="0"/>
      <w:autoSpaceDE w:val="0"/>
      <w:ind w:left="0" w:firstLine="0"/>
    </w:pPr>
    <w:rPr>
      <w:rFonts w:ascii="Arial" w:hAnsi="Arial" w:cs="Arial"/>
      <w:u w:val="single"/>
    </w:rPr>
  </w:style>
  <w:style w:type="paragraph" w:customStyle="1" w:styleId="Listaconvietas1">
    <w:name w:val="Lista con viñetas1"/>
    <w:basedOn w:val="Normal"/>
    <w:rsid w:val="00A70E73"/>
    <w:pPr>
      <w:widowControl w:val="0"/>
      <w:tabs>
        <w:tab w:val="num" w:pos="720"/>
      </w:tabs>
      <w:ind w:left="720" w:hanging="360"/>
    </w:pPr>
    <w:rPr>
      <w:rFonts w:eastAsia="Arial Unicode MS"/>
      <w:lang w:val="es-CR"/>
    </w:rPr>
  </w:style>
  <w:style w:type="paragraph" w:customStyle="1" w:styleId="TableContents1">
    <w:name w:val="Table Contents1"/>
    <w:basedOn w:val="Normal"/>
    <w:rsid w:val="00A70E73"/>
    <w:pPr>
      <w:widowControl w:val="0"/>
      <w:suppressAutoHyphens w:val="0"/>
      <w:autoSpaceDE w:val="0"/>
      <w:autoSpaceDN w:val="0"/>
      <w:adjustRightInd w:val="0"/>
    </w:pPr>
    <w:rPr>
      <w:rFonts w:ascii="Arial" w:hAnsi="Arial"/>
      <w:u w:val="single"/>
      <w:shd w:val="clear" w:color="auto" w:fill="FFFFFF"/>
      <w:lang w:eastAsia="es-ES"/>
    </w:rPr>
  </w:style>
  <w:style w:type="paragraph" w:styleId="z-Principiodelformulario">
    <w:name w:val="HTML Top of Form"/>
    <w:basedOn w:val="Normal"/>
    <w:next w:val="Normal"/>
    <w:link w:val="z-PrincipiodelformularioCar"/>
    <w:hidden/>
    <w:unhideWhenUsed/>
    <w:rsid w:val="00A70E73"/>
    <w:pPr>
      <w:pBdr>
        <w:bottom w:val="single" w:sz="6" w:space="1" w:color="auto"/>
      </w:pBdr>
      <w:suppressAutoHyphens w:val="0"/>
      <w:jc w:val="center"/>
    </w:pPr>
    <w:rPr>
      <w:b/>
      <w:bCs/>
      <w:i/>
      <w:iCs/>
      <w:lang w:val="es-CR" w:eastAsia="es-ES"/>
    </w:rPr>
  </w:style>
  <w:style w:type="paragraph" w:customStyle="1" w:styleId="default0">
    <w:name w:val="default"/>
    <w:basedOn w:val="Normal"/>
    <w:rsid w:val="00A70E73"/>
    <w:pPr>
      <w:suppressAutoHyphens w:val="0"/>
      <w:spacing w:before="100" w:beforeAutospacing="1" w:after="100" w:afterAutospacing="1"/>
    </w:pPr>
    <w:rPr>
      <w:lang w:eastAsia="es-ES"/>
    </w:rPr>
  </w:style>
  <w:style w:type="paragraph" w:styleId="Asuntodelcomentario">
    <w:name w:val="annotation subject"/>
    <w:basedOn w:val="Normal"/>
    <w:link w:val="AsuntodelcomentarioCar1"/>
    <w:uiPriority w:val="99"/>
    <w:qFormat/>
    <w:rsid w:val="00A70E73"/>
    <w:pPr>
      <w:suppressAutoHyphens w:val="0"/>
    </w:pPr>
    <w:rPr>
      <w:b/>
      <w:bCs/>
      <w:sz w:val="20"/>
      <w:szCs w:val="20"/>
      <w:lang w:eastAsia="es-ES"/>
    </w:rPr>
  </w:style>
  <w:style w:type="paragraph" w:customStyle="1" w:styleId="car11">
    <w:name w:val="car11"/>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subprograma0">
    <w:name w:val="subprograma"/>
    <w:basedOn w:val="Normal"/>
    <w:rsid w:val="00A70E73"/>
    <w:pPr>
      <w:keepNext/>
      <w:tabs>
        <w:tab w:val="num" w:pos="643"/>
      </w:tabs>
      <w:suppressAutoHyphens w:val="0"/>
      <w:spacing w:before="240" w:after="60"/>
      <w:ind w:left="360" w:hanging="360"/>
      <w:jc w:val="both"/>
    </w:pPr>
    <w:rPr>
      <w:rFonts w:ascii="Bookman Old Style" w:hAnsi="Bookman Old Style"/>
      <w:b/>
      <w:bCs/>
      <w:smallCaps/>
      <w:sz w:val="28"/>
      <w:szCs w:val="28"/>
      <w:lang w:eastAsia="es-ES"/>
    </w:rPr>
  </w:style>
  <w:style w:type="paragraph" w:customStyle="1" w:styleId="car1">
    <w:name w:val="car"/>
    <w:basedOn w:val="Normal"/>
    <w:rsid w:val="00A70E73"/>
    <w:pPr>
      <w:suppressAutoHyphens w:val="0"/>
      <w:spacing w:after="160" w:line="240" w:lineRule="atLeast"/>
    </w:pPr>
    <w:rPr>
      <w:rFonts w:ascii="Verdana" w:hAnsi="Verdana"/>
      <w:sz w:val="20"/>
      <w:szCs w:val="20"/>
      <w:lang w:eastAsia="es-ES"/>
    </w:rPr>
  </w:style>
  <w:style w:type="paragraph" w:customStyle="1" w:styleId="style10">
    <w:name w:val="style1"/>
    <w:basedOn w:val="Normal"/>
    <w:rsid w:val="00A70E73"/>
    <w:pPr>
      <w:suppressAutoHyphens w:val="0"/>
      <w:autoSpaceDE w:val="0"/>
      <w:autoSpaceDN w:val="0"/>
    </w:pPr>
    <w:rPr>
      <w:sz w:val="20"/>
      <w:szCs w:val="20"/>
      <w:lang w:eastAsia="es-ES"/>
    </w:rPr>
  </w:style>
  <w:style w:type="paragraph" w:customStyle="1" w:styleId="car110">
    <w:name w:val="car110"/>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default00">
    <w:name w:val="default0"/>
    <w:basedOn w:val="Normal"/>
    <w:rsid w:val="00A70E73"/>
    <w:pPr>
      <w:suppressAutoHyphens w:val="0"/>
      <w:autoSpaceDE w:val="0"/>
      <w:autoSpaceDN w:val="0"/>
    </w:pPr>
    <w:rPr>
      <w:rFonts w:ascii="Book Antiqua" w:hAnsi="Book Antiqua"/>
      <w:color w:val="000000"/>
      <w:lang w:eastAsia="es-ES"/>
    </w:rPr>
  </w:style>
  <w:style w:type="paragraph" w:customStyle="1" w:styleId="charchar1">
    <w:name w:val="charchar"/>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
    <w:name w:val="ww-tablecontents12"/>
    <w:basedOn w:val="Normal"/>
    <w:rsid w:val="00A70E73"/>
    <w:pPr>
      <w:suppressAutoHyphens w:val="0"/>
      <w:autoSpaceDE w:val="0"/>
      <w:autoSpaceDN w:val="0"/>
    </w:pPr>
    <w:rPr>
      <w:rFonts w:ascii="Book Antiqua" w:hAnsi="Book Antiqua"/>
      <w:lang w:eastAsia="es-ES"/>
    </w:rPr>
  </w:style>
  <w:style w:type="paragraph" w:customStyle="1" w:styleId="car00">
    <w:name w:val="car0"/>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3456">
    <w:name w:val="ww-tablecontents123456"/>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23456789">
    <w:name w:val="ww-tablecontents123456789"/>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
    <w:name w:val="ww-tablecontents1"/>
    <w:basedOn w:val="Normal"/>
    <w:rsid w:val="00A70E73"/>
    <w:pPr>
      <w:shd w:val="clear" w:color="auto" w:fill="FFFFFF"/>
      <w:suppressAutoHyphens w:val="0"/>
      <w:autoSpaceDE w:val="0"/>
      <w:autoSpaceDN w:val="0"/>
    </w:pPr>
    <w:rPr>
      <w:rFonts w:ascii="Arial" w:hAnsi="Arial" w:cs="Arial"/>
      <w:u w:val="single"/>
      <w:lang w:eastAsia="es-ES"/>
    </w:rPr>
  </w:style>
  <w:style w:type="character" w:customStyle="1" w:styleId="h2car0">
    <w:name w:val="h2car"/>
    <w:rsid w:val="00A70E73"/>
    <w:rPr>
      <w:b/>
      <w:bCs/>
    </w:rPr>
  </w:style>
  <w:style w:type="character" w:customStyle="1" w:styleId="encabezadocarcar">
    <w:name w:val="encabezadocarcar"/>
    <w:rsid w:val="00A70E73"/>
    <w:rPr>
      <w:rFonts w:ascii="Courier New" w:hAnsi="Courier New" w:cs="Courier New" w:hint="default"/>
    </w:rPr>
  </w:style>
  <w:style w:type="character" w:customStyle="1" w:styleId="carcar">
    <w:name w:val="carcar"/>
    <w:rsid w:val="00A70E73"/>
    <w:rPr>
      <w:rFonts w:ascii="Arial" w:hAnsi="Arial" w:cs="Arial" w:hint="default"/>
    </w:rPr>
  </w:style>
  <w:style w:type="character" w:customStyle="1" w:styleId="encabezadocar0">
    <w:name w:val="encabezadocar"/>
    <w:rsid w:val="00A70E73"/>
    <w:rPr>
      <w:rFonts w:ascii="MS Sans Serif" w:hAnsi="MS Sans Serif" w:hint="default"/>
    </w:rPr>
  </w:style>
  <w:style w:type="character" w:customStyle="1" w:styleId="encabezadocarcar0">
    <w:name w:val="encabezadocarcar0"/>
    <w:rsid w:val="00A70E73"/>
    <w:rPr>
      <w:rFonts w:ascii="Courier New" w:hAnsi="Courier New" w:cs="Courier New" w:hint="default"/>
    </w:rPr>
  </w:style>
  <w:style w:type="paragraph" w:customStyle="1" w:styleId="style2">
    <w:name w:val="style2"/>
    <w:basedOn w:val="Normal"/>
    <w:rsid w:val="00A70E73"/>
    <w:pPr>
      <w:suppressAutoHyphens w:val="0"/>
      <w:autoSpaceDE w:val="0"/>
      <w:autoSpaceDN w:val="0"/>
    </w:pPr>
    <w:rPr>
      <w:sz w:val="20"/>
      <w:szCs w:val="20"/>
      <w:lang w:eastAsia="es-ES"/>
    </w:rPr>
  </w:style>
  <w:style w:type="paragraph" w:customStyle="1" w:styleId="style4">
    <w:name w:val="style4"/>
    <w:basedOn w:val="Normal"/>
    <w:rsid w:val="00A70E73"/>
    <w:pPr>
      <w:suppressAutoHyphens w:val="0"/>
      <w:autoSpaceDE w:val="0"/>
      <w:autoSpaceDN w:val="0"/>
      <w:spacing w:before="288"/>
      <w:ind w:left="72" w:right="72" w:firstLine="576"/>
      <w:jc w:val="both"/>
    </w:pPr>
    <w:rPr>
      <w:rFonts w:ascii="Arial" w:hAnsi="Arial" w:cs="Arial"/>
      <w:sz w:val="26"/>
      <w:szCs w:val="26"/>
      <w:lang w:eastAsia="es-ES"/>
    </w:rPr>
  </w:style>
  <w:style w:type="paragraph" w:customStyle="1" w:styleId="heading2">
    <w:name w:val="heading2"/>
    <w:basedOn w:val="Normal"/>
    <w:rsid w:val="00A70E73"/>
    <w:pPr>
      <w:keepNext/>
      <w:numPr>
        <w:ilvl w:val="1"/>
        <w:numId w:val="2"/>
      </w:numPr>
      <w:shd w:val="clear" w:color="auto" w:fill="FFFFFF"/>
      <w:suppressAutoHyphens w:val="0"/>
      <w:autoSpaceDE w:val="0"/>
      <w:spacing w:line="480" w:lineRule="auto"/>
      <w:jc w:val="both"/>
    </w:pPr>
    <w:rPr>
      <w:rFonts w:ascii="Arial" w:hAnsi="Arial" w:cs="Arial"/>
      <w:b/>
      <w:bCs/>
      <w:u w:val="single"/>
      <w:lang w:eastAsia="es-ES"/>
    </w:rPr>
  </w:style>
  <w:style w:type="paragraph" w:customStyle="1" w:styleId="charchar00">
    <w:name w:val="charchar0"/>
    <w:basedOn w:val="Normal"/>
    <w:rsid w:val="00A70E73"/>
    <w:pPr>
      <w:suppressAutoHyphens w:val="0"/>
      <w:spacing w:after="160" w:line="240" w:lineRule="atLeast"/>
    </w:pPr>
    <w:rPr>
      <w:rFonts w:ascii="Verdana" w:hAnsi="Verdana"/>
      <w:sz w:val="20"/>
      <w:szCs w:val="20"/>
      <w:lang w:eastAsia="es-ES"/>
    </w:rPr>
  </w:style>
  <w:style w:type="character" w:customStyle="1" w:styleId="carcar1">
    <w:name w:val="carcar1"/>
    <w:rsid w:val="00A70E73"/>
    <w:rPr>
      <w:rFonts w:ascii="Cambria" w:hAnsi="Cambria" w:hint="default"/>
      <w:b/>
      <w:bCs/>
      <w:color w:val="4F81BD"/>
    </w:rPr>
  </w:style>
  <w:style w:type="character" w:customStyle="1" w:styleId="characterstyle3">
    <w:name w:val="characterstyle3"/>
    <w:rsid w:val="00A70E73"/>
    <w:rPr>
      <w:rFonts w:ascii="Arial" w:hAnsi="Arial" w:cs="Arial" w:hint="default"/>
    </w:rPr>
  </w:style>
  <w:style w:type="character" w:styleId="Refdecomentario">
    <w:name w:val="annotation reference"/>
    <w:basedOn w:val="Fuentedeprrafopredeter"/>
    <w:qFormat/>
    <w:rsid w:val="00A70E73"/>
  </w:style>
  <w:style w:type="character" w:customStyle="1" w:styleId="TextosinformatoCar">
    <w:name w:val="Texto sin formato Car"/>
    <w:rsid w:val="00A70E73"/>
    <w:rPr>
      <w:rFonts w:ascii="Palatino Linotype" w:hAnsi="Palatino Linotype"/>
      <w:color w:val="002060"/>
      <w:sz w:val="24"/>
      <w:szCs w:val="24"/>
      <w:lang w:val="es-ES" w:eastAsia="es-ES" w:bidi="ar-SA"/>
    </w:rPr>
  </w:style>
  <w:style w:type="paragraph" w:customStyle="1" w:styleId="style19">
    <w:name w:val="style19"/>
    <w:basedOn w:val="Normal"/>
    <w:rsid w:val="00A70E73"/>
    <w:pPr>
      <w:suppressAutoHyphens w:val="0"/>
      <w:autoSpaceDE w:val="0"/>
      <w:autoSpaceDN w:val="0"/>
      <w:spacing w:before="540" w:line="360" w:lineRule="auto"/>
      <w:ind w:right="144"/>
      <w:jc w:val="both"/>
    </w:pPr>
    <w:rPr>
      <w:lang w:eastAsia="es-ES"/>
    </w:rPr>
  </w:style>
  <w:style w:type="paragraph" w:customStyle="1" w:styleId="style20">
    <w:name w:val="style20"/>
    <w:basedOn w:val="Normal"/>
    <w:rsid w:val="00A70E73"/>
    <w:pPr>
      <w:suppressAutoHyphens w:val="0"/>
      <w:autoSpaceDE w:val="0"/>
      <w:autoSpaceDN w:val="0"/>
      <w:spacing w:before="360" w:after="864" w:line="360" w:lineRule="auto"/>
      <w:ind w:right="144"/>
      <w:jc w:val="both"/>
    </w:pPr>
    <w:rPr>
      <w:lang w:eastAsia="es-ES"/>
    </w:rPr>
  </w:style>
  <w:style w:type="paragraph" w:customStyle="1" w:styleId="style8">
    <w:name w:val="style8"/>
    <w:basedOn w:val="Normal"/>
    <w:rsid w:val="00A70E73"/>
    <w:pPr>
      <w:suppressAutoHyphens w:val="0"/>
      <w:autoSpaceDE w:val="0"/>
      <w:autoSpaceDN w:val="0"/>
      <w:spacing w:before="504" w:after="1260" w:line="360" w:lineRule="auto"/>
      <w:ind w:left="1512"/>
      <w:jc w:val="both"/>
    </w:pPr>
    <w:rPr>
      <w:sz w:val="23"/>
      <w:szCs w:val="23"/>
      <w:lang w:eastAsia="es-ES"/>
    </w:rPr>
  </w:style>
  <w:style w:type="paragraph" w:customStyle="1" w:styleId="style13">
    <w:name w:val="style13"/>
    <w:basedOn w:val="Normal"/>
    <w:rsid w:val="00A70E73"/>
    <w:pPr>
      <w:suppressAutoHyphens w:val="0"/>
      <w:autoSpaceDE w:val="0"/>
      <w:autoSpaceDN w:val="0"/>
      <w:spacing w:line="360" w:lineRule="auto"/>
      <w:ind w:left="1584" w:right="1512"/>
      <w:jc w:val="both"/>
    </w:pPr>
    <w:rPr>
      <w:i/>
      <w:iCs/>
      <w:sz w:val="19"/>
      <w:szCs w:val="19"/>
      <w:lang w:eastAsia="es-ES"/>
    </w:rPr>
  </w:style>
  <w:style w:type="paragraph" w:customStyle="1" w:styleId="style100">
    <w:name w:val="style10"/>
    <w:basedOn w:val="Normal"/>
    <w:rsid w:val="00A70E73"/>
    <w:pPr>
      <w:suppressAutoHyphens w:val="0"/>
      <w:autoSpaceDE w:val="0"/>
      <w:autoSpaceDN w:val="0"/>
    </w:pPr>
    <w:rPr>
      <w:lang w:eastAsia="es-ES"/>
    </w:rPr>
  </w:style>
  <w:style w:type="paragraph" w:customStyle="1" w:styleId="charchar10">
    <w:name w:val="charchar1"/>
    <w:basedOn w:val="Normal"/>
    <w:rsid w:val="00A70E73"/>
    <w:pPr>
      <w:suppressAutoHyphens w:val="0"/>
      <w:spacing w:after="160" w:line="240" w:lineRule="atLeast"/>
    </w:pPr>
    <w:rPr>
      <w:rFonts w:ascii="Verdana" w:hAnsi="Verdana"/>
      <w:sz w:val="20"/>
      <w:szCs w:val="20"/>
      <w:lang w:eastAsia="es-ES"/>
    </w:rPr>
  </w:style>
  <w:style w:type="paragraph" w:customStyle="1" w:styleId="textopreformateado">
    <w:name w:val="textopreformateado"/>
    <w:basedOn w:val="Normal"/>
    <w:rsid w:val="00A70E73"/>
    <w:pPr>
      <w:suppressAutoHyphens w:val="0"/>
    </w:pPr>
    <w:rPr>
      <w:rFonts w:ascii="Courier New" w:hAnsi="Courier New" w:cs="Courier New"/>
      <w:sz w:val="20"/>
      <w:szCs w:val="20"/>
      <w:lang w:eastAsia="es-ES"/>
    </w:rPr>
  </w:style>
  <w:style w:type="paragraph" w:customStyle="1" w:styleId="style9">
    <w:name w:val="style9"/>
    <w:basedOn w:val="Normal"/>
    <w:rsid w:val="00A70E73"/>
    <w:pPr>
      <w:suppressAutoHyphens w:val="0"/>
      <w:autoSpaceDE w:val="0"/>
      <w:autoSpaceDN w:val="0"/>
      <w:spacing w:before="144" w:line="360" w:lineRule="auto"/>
      <w:ind w:left="72" w:right="72" w:firstLine="720"/>
      <w:jc w:val="both"/>
    </w:pPr>
    <w:rPr>
      <w:rFonts w:ascii="Arial" w:hAnsi="Arial" w:cs="Arial"/>
      <w:lang w:eastAsia="es-ES"/>
    </w:rPr>
  </w:style>
  <w:style w:type="paragraph" w:customStyle="1" w:styleId="style14">
    <w:name w:val="style14"/>
    <w:basedOn w:val="Normal"/>
    <w:rsid w:val="00A70E73"/>
    <w:pPr>
      <w:suppressAutoHyphens w:val="0"/>
      <w:autoSpaceDE w:val="0"/>
      <w:autoSpaceDN w:val="0"/>
      <w:spacing w:before="432" w:line="360" w:lineRule="auto"/>
      <w:ind w:firstLine="720"/>
      <w:jc w:val="both"/>
    </w:pPr>
    <w:rPr>
      <w:rFonts w:ascii="Arial" w:hAnsi="Arial" w:cs="Arial"/>
      <w:lang w:eastAsia="es-ES"/>
    </w:rPr>
  </w:style>
  <w:style w:type="paragraph" w:customStyle="1" w:styleId="style16">
    <w:name w:val="style16"/>
    <w:basedOn w:val="Normal"/>
    <w:rsid w:val="00A70E73"/>
    <w:pPr>
      <w:suppressAutoHyphens w:val="0"/>
      <w:autoSpaceDE w:val="0"/>
      <w:autoSpaceDN w:val="0"/>
      <w:spacing w:before="432" w:line="360" w:lineRule="auto"/>
      <w:jc w:val="both"/>
    </w:pPr>
    <w:rPr>
      <w:rFonts w:ascii="Verdana" w:hAnsi="Verdana"/>
      <w:i/>
      <w:iCs/>
      <w:sz w:val="23"/>
      <w:szCs w:val="23"/>
      <w:lang w:eastAsia="es-ES"/>
    </w:rPr>
  </w:style>
  <w:style w:type="paragraph" w:customStyle="1" w:styleId="style17">
    <w:name w:val="style17"/>
    <w:basedOn w:val="Normal"/>
    <w:rsid w:val="00A70E73"/>
    <w:pPr>
      <w:suppressAutoHyphens w:val="0"/>
      <w:autoSpaceDE w:val="0"/>
      <w:autoSpaceDN w:val="0"/>
      <w:spacing w:before="360" w:line="372" w:lineRule="atLeast"/>
      <w:ind w:firstLine="720"/>
      <w:jc w:val="both"/>
    </w:pPr>
    <w:rPr>
      <w:rFonts w:ascii="Tahoma" w:hAnsi="Tahoma" w:cs="Tahoma"/>
      <w:sz w:val="23"/>
      <w:szCs w:val="23"/>
      <w:lang w:eastAsia="es-ES"/>
    </w:rPr>
  </w:style>
  <w:style w:type="paragraph" w:customStyle="1" w:styleId="style18">
    <w:name w:val="style18"/>
    <w:basedOn w:val="Normal"/>
    <w:rsid w:val="00A70E73"/>
    <w:pPr>
      <w:suppressAutoHyphens w:val="0"/>
      <w:autoSpaceDE w:val="0"/>
      <w:autoSpaceDN w:val="0"/>
    </w:pPr>
    <w:rPr>
      <w:sz w:val="20"/>
      <w:szCs w:val="20"/>
      <w:lang w:eastAsia="es-ES"/>
    </w:rPr>
  </w:style>
  <w:style w:type="paragraph" w:customStyle="1" w:styleId="heading50">
    <w:name w:val="heading50"/>
    <w:basedOn w:val="Normal"/>
    <w:rsid w:val="00A70E73"/>
    <w:pPr>
      <w:keepNext/>
      <w:shd w:val="clear" w:color="auto" w:fill="FFFFFF"/>
      <w:suppressAutoHyphens w:val="0"/>
      <w:jc w:val="center"/>
    </w:pPr>
    <w:rPr>
      <w:b/>
      <w:bCs/>
      <w:i/>
      <w:iCs/>
      <w:sz w:val="26"/>
      <w:szCs w:val="26"/>
      <w:u w:val="single"/>
      <w:lang w:eastAsia="es-ES"/>
    </w:rPr>
  </w:style>
  <w:style w:type="paragraph" w:customStyle="1" w:styleId="tulo10">
    <w:name w:val="tulo1"/>
    <w:basedOn w:val="Normal"/>
    <w:rsid w:val="00A70E73"/>
    <w:pPr>
      <w:keepNext/>
      <w:shd w:val="clear" w:color="auto" w:fill="FFFFFF"/>
      <w:suppressAutoHyphens w:val="0"/>
      <w:autoSpaceDE w:val="0"/>
      <w:jc w:val="both"/>
    </w:pPr>
    <w:rPr>
      <w:rFonts w:ascii="Arial" w:hAnsi="Arial" w:cs="Arial"/>
      <w:b/>
      <w:bCs/>
      <w:sz w:val="22"/>
      <w:szCs w:val="22"/>
      <w:u w:val="single"/>
      <w:lang w:eastAsia="es-ES"/>
    </w:rPr>
  </w:style>
  <w:style w:type="paragraph" w:customStyle="1" w:styleId="style21">
    <w:name w:val="style21"/>
    <w:basedOn w:val="Normal"/>
    <w:rsid w:val="00A70E73"/>
    <w:pPr>
      <w:suppressAutoHyphens w:val="0"/>
      <w:autoSpaceDE w:val="0"/>
      <w:autoSpaceDN w:val="0"/>
      <w:spacing w:line="340" w:lineRule="auto"/>
      <w:ind w:right="72" w:firstLine="720"/>
      <w:jc w:val="both"/>
    </w:pPr>
    <w:rPr>
      <w:lang w:eastAsia="es-ES"/>
    </w:rPr>
  </w:style>
  <w:style w:type="paragraph" w:customStyle="1" w:styleId="ecxmsonormal">
    <w:name w:val="ecxmsonormal"/>
    <w:basedOn w:val="Normal"/>
    <w:rsid w:val="00A70E73"/>
    <w:pPr>
      <w:suppressAutoHyphens w:val="0"/>
      <w:spacing w:before="100" w:beforeAutospacing="1" w:after="100" w:afterAutospacing="1"/>
    </w:pPr>
    <w:rPr>
      <w:lang w:eastAsia="es-ES"/>
    </w:rPr>
  </w:style>
  <w:style w:type="paragraph" w:customStyle="1" w:styleId="p">
    <w:name w:val="p"/>
    <w:basedOn w:val="Normal"/>
    <w:rsid w:val="00A70E73"/>
    <w:pPr>
      <w:suppressAutoHyphens w:val="0"/>
      <w:spacing w:before="100" w:beforeAutospacing="1" w:after="100" w:afterAutospacing="1"/>
    </w:pPr>
    <w:rPr>
      <w:lang w:eastAsia="es-ES"/>
    </w:rPr>
  </w:style>
  <w:style w:type="paragraph" w:customStyle="1" w:styleId="charchar2">
    <w:name w:val="charchar2"/>
    <w:basedOn w:val="Normal"/>
    <w:rsid w:val="00A70E73"/>
    <w:pPr>
      <w:suppressAutoHyphens w:val="0"/>
      <w:spacing w:after="160" w:line="240" w:lineRule="atLeast"/>
    </w:pPr>
    <w:rPr>
      <w:rFonts w:ascii="Verdana" w:hAnsi="Verdana"/>
      <w:sz w:val="20"/>
      <w:szCs w:val="20"/>
      <w:lang w:eastAsia="es-ES"/>
    </w:rPr>
  </w:style>
  <w:style w:type="paragraph" w:customStyle="1" w:styleId="style6">
    <w:name w:val="style6"/>
    <w:basedOn w:val="Normal"/>
    <w:rsid w:val="00A70E73"/>
    <w:pPr>
      <w:suppressAutoHyphens w:val="0"/>
      <w:autoSpaceDE w:val="0"/>
      <w:autoSpaceDN w:val="0"/>
      <w:spacing w:before="180"/>
      <w:ind w:left="72"/>
    </w:pPr>
    <w:rPr>
      <w:sz w:val="27"/>
      <w:szCs w:val="27"/>
      <w:lang w:eastAsia="es-ES"/>
    </w:rPr>
  </w:style>
  <w:style w:type="paragraph" w:customStyle="1" w:styleId="style5">
    <w:name w:val="style5"/>
    <w:basedOn w:val="Normal"/>
    <w:rsid w:val="00A70E73"/>
    <w:pPr>
      <w:suppressAutoHyphens w:val="0"/>
      <w:autoSpaceDE w:val="0"/>
      <w:autoSpaceDN w:val="0"/>
      <w:spacing w:before="576" w:line="360" w:lineRule="auto"/>
      <w:ind w:firstLine="792"/>
      <w:jc w:val="both"/>
    </w:pPr>
    <w:rPr>
      <w:sz w:val="27"/>
      <w:szCs w:val="27"/>
      <w:lang w:eastAsia="es-ES"/>
    </w:rPr>
  </w:style>
  <w:style w:type="paragraph" w:customStyle="1" w:styleId="style30">
    <w:name w:val="style30"/>
    <w:basedOn w:val="Normal"/>
    <w:rsid w:val="00A70E73"/>
    <w:pPr>
      <w:suppressAutoHyphens w:val="0"/>
      <w:autoSpaceDE w:val="0"/>
      <w:autoSpaceDN w:val="0"/>
      <w:spacing w:before="144" w:line="432" w:lineRule="atLeast"/>
      <w:ind w:firstLine="792"/>
      <w:jc w:val="both"/>
    </w:pPr>
    <w:rPr>
      <w:sz w:val="27"/>
      <w:szCs w:val="27"/>
      <w:lang w:eastAsia="es-ES"/>
    </w:rPr>
  </w:style>
  <w:style w:type="paragraph" w:customStyle="1" w:styleId="prrafodelista00">
    <w:name w:val="prrafodelista0"/>
    <w:basedOn w:val="Normal"/>
    <w:rsid w:val="00A70E73"/>
    <w:pPr>
      <w:suppressAutoHyphens w:val="0"/>
      <w:ind w:left="708"/>
    </w:pPr>
    <w:rPr>
      <w:sz w:val="26"/>
      <w:szCs w:val="26"/>
      <w:lang w:eastAsia="es-ES"/>
    </w:rPr>
  </w:style>
  <w:style w:type="character" w:customStyle="1" w:styleId="characterstyle5">
    <w:name w:val="characterstyle5"/>
    <w:rsid w:val="00A70E73"/>
    <w:rPr>
      <w:i/>
      <w:iCs/>
    </w:rPr>
  </w:style>
  <w:style w:type="character" w:customStyle="1" w:styleId="encabezadocarcar10">
    <w:name w:val="encabezadocarcar1"/>
    <w:rsid w:val="00A70E73"/>
    <w:rPr>
      <w:rFonts w:ascii="Arial" w:hAnsi="Arial" w:cs="Arial" w:hint="default"/>
      <w:u w:val="single"/>
      <w:shd w:val="clear" w:color="auto" w:fill="FFFFFF"/>
    </w:rPr>
  </w:style>
  <w:style w:type="character" w:customStyle="1" w:styleId="characterstyle8">
    <w:name w:val="characterstyle8"/>
    <w:rsid w:val="00A70E73"/>
    <w:rPr>
      <w:rFonts w:ascii="Tahoma" w:hAnsi="Tahoma" w:cs="Tahoma" w:hint="default"/>
    </w:rPr>
  </w:style>
  <w:style w:type="character" w:customStyle="1" w:styleId="carcar3">
    <w:name w:val="carcar3"/>
    <w:rsid w:val="00A70E73"/>
    <w:rPr>
      <w:rFonts w:ascii="Arial" w:hAnsi="Arial" w:cs="Arial" w:hint="default"/>
    </w:rPr>
  </w:style>
  <w:style w:type="character" w:customStyle="1" w:styleId="a">
    <w:name w:val="a"/>
    <w:rsid w:val="00A70E73"/>
    <w:rPr>
      <w:rFonts w:ascii="Times New Roman" w:hAnsi="Times New Roman" w:cs="Times New Roman" w:hint="default"/>
    </w:rPr>
  </w:style>
  <w:style w:type="character" w:customStyle="1" w:styleId="d">
    <w:name w:val="d"/>
    <w:rsid w:val="00A70E73"/>
    <w:rPr>
      <w:rFonts w:ascii="Times New Roman" w:hAnsi="Times New Roman" w:cs="Times New Roman" w:hint="default"/>
    </w:rPr>
  </w:style>
  <w:style w:type="character" w:customStyle="1" w:styleId="b">
    <w:name w:val="b"/>
    <w:rsid w:val="00A70E73"/>
    <w:rPr>
      <w:rFonts w:ascii="Times New Roman" w:hAnsi="Times New Roman" w:cs="Times New Roman" w:hint="default"/>
    </w:rPr>
  </w:style>
  <w:style w:type="character" w:customStyle="1" w:styleId="g">
    <w:name w:val="g"/>
    <w:rsid w:val="00A70E73"/>
    <w:rPr>
      <w:rFonts w:ascii="Times New Roman" w:hAnsi="Times New Roman" w:cs="Times New Roman" w:hint="default"/>
    </w:rPr>
  </w:style>
  <w:style w:type="paragraph" w:customStyle="1" w:styleId="Style50">
    <w:name w:val="Style 5"/>
    <w:basedOn w:val="Normal"/>
    <w:rsid w:val="00A70E73"/>
    <w:pPr>
      <w:widowControl w:val="0"/>
      <w:suppressAutoHyphens w:val="0"/>
      <w:autoSpaceDE w:val="0"/>
      <w:autoSpaceDN w:val="0"/>
      <w:adjustRightInd w:val="0"/>
    </w:pPr>
    <w:rPr>
      <w:rFonts w:ascii="Verdana" w:hAnsi="Verdana" w:cs="Verdana"/>
      <w:i/>
      <w:iCs/>
      <w:sz w:val="22"/>
      <w:szCs w:val="22"/>
      <w:lang w:val="en-US" w:eastAsia="es-ES"/>
    </w:rPr>
  </w:style>
  <w:style w:type="character" w:customStyle="1" w:styleId="CharacterStyle30">
    <w:name w:val="Character Style 3"/>
    <w:rsid w:val="00A70E73"/>
    <w:rPr>
      <w:rFonts w:ascii="Verdana" w:hAnsi="Verdana"/>
      <w:i/>
      <w:sz w:val="22"/>
    </w:rPr>
  </w:style>
  <w:style w:type="character" w:customStyle="1" w:styleId="TextoindependienteCar">
    <w:name w:val="Texto independiente Car"/>
    <w:qFormat/>
    <w:locked/>
    <w:rsid w:val="00A70E73"/>
    <w:rPr>
      <w:rFonts w:ascii="Book Antiqua" w:hAnsi="Book Antiqua"/>
      <w:sz w:val="24"/>
      <w:lang w:val="es-ES_tradnl" w:eastAsia="es-ES" w:bidi="ar-SA"/>
    </w:rPr>
  </w:style>
  <w:style w:type="character" w:customStyle="1" w:styleId="textocorrido1">
    <w:name w:val="textocorrido1"/>
    <w:rsid w:val="00A70E73"/>
    <w:rPr>
      <w:rFonts w:ascii="Verdana" w:hAnsi="Verdana" w:cs="Times New Roman"/>
      <w:color w:val="000000"/>
      <w:sz w:val="17"/>
      <w:szCs w:val="17"/>
    </w:rPr>
  </w:style>
  <w:style w:type="paragraph" w:styleId="z-Finaldelformulario">
    <w:name w:val="HTML Bottom of Form"/>
    <w:basedOn w:val="Normal"/>
    <w:next w:val="Normal"/>
    <w:link w:val="z-FinaldelformularioCar"/>
    <w:hidden/>
    <w:unhideWhenUsed/>
    <w:rsid w:val="00A70E73"/>
    <w:pPr>
      <w:pBdr>
        <w:top w:val="single" w:sz="6" w:space="1" w:color="auto"/>
      </w:pBdr>
      <w:suppressAutoHyphens w:val="0"/>
      <w:jc w:val="center"/>
    </w:pPr>
    <w:rPr>
      <w:sz w:val="20"/>
      <w:szCs w:val="20"/>
      <w:lang w:eastAsia="es-ES"/>
    </w:rPr>
  </w:style>
  <w:style w:type="paragraph" w:customStyle="1" w:styleId="Normal3">
    <w:name w:val="Normal3"/>
    <w:rsid w:val="00A70E73"/>
    <w:pPr>
      <w:spacing w:line="276" w:lineRule="auto"/>
    </w:pPr>
    <w:rPr>
      <w:rFonts w:ascii="Arial" w:hAnsi="Arial" w:cs="Arial"/>
      <w:color w:val="000000"/>
      <w:sz w:val="22"/>
      <w:szCs w:val="22"/>
    </w:rPr>
  </w:style>
  <w:style w:type="table" w:styleId="Tablaconcuadrcula">
    <w:name w:val="Table Grid"/>
    <w:basedOn w:val="Tablanormal"/>
    <w:rsid w:val="00643DD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hernandez">
    <w:name w:val="hhernandez"/>
    <w:semiHidden/>
    <w:rsid w:val="00643DD9"/>
    <w:rPr>
      <w:rFonts w:ascii="Arial" w:hAnsi="Arial" w:cs="Arial"/>
      <w:color w:val="000080"/>
      <w:sz w:val="20"/>
      <w:szCs w:val="20"/>
    </w:rPr>
  </w:style>
  <w:style w:type="paragraph" w:customStyle="1" w:styleId="Ttulo53">
    <w:name w:val="Título 53"/>
    <w:next w:val="Normal"/>
    <w:rsid w:val="006B21D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NormalWebCar">
    <w:name w:val="Normal (Web) Car"/>
    <w:link w:val="NormalWeb"/>
    <w:uiPriority w:val="99"/>
    <w:qFormat/>
    <w:locked/>
    <w:rsid w:val="00063144"/>
    <w:rPr>
      <w:sz w:val="24"/>
      <w:szCs w:val="24"/>
      <w:lang w:val="es-ES" w:eastAsia="ar-SA"/>
    </w:rPr>
  </w:style>
  <w:style w:type="paragraph" w:customStyle="1" w:styleId="Ttulo52">
    <w:name w:val="Título 52"/>
    <w:next w:val="Normal"/>
    <w:rsid w:val="00910D0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Antecedente">
    <w:name w:val="Antecedente"/>
    <w:basedOn w:val="Normal"/>
    <w:link w:val="AntecedenteCar"/>
    <w:qFormat/>
    <w:rsid w:val="006645A6"/>
    <w:pPr>
      <w:spacing w:before="100" w:beforeAutospacing="1" w:after="100" w:afterAutospacing="1" w:line="480" w:lineRule="auto"/>
      <w:ind w:firstLine="708"/>
      <w:jc w:val="both"/>
    </w:pPr>
    <w:rPr>
      <w:bCs/>
      <w:sz w:val="28"/>
      <w:szCs w:val="28"/>
      <w:lang w:eastAsia="es-CR"/>
    </w:rPr>
  </w:style>
  <w:style w:type="character" w:customStyle="1" w:styleId="AntecedenteCar">
    <w:name w:val="Antecedente Car"/>
    <w:link w:val="Antecedente"/>
    <w:rsid w:val="006645A6"/>
    <w:rPr>
      <w:bCs/>
      <w:sz w:val="28"/>
      <w:szCs w:val="28"/>
      <w:lang w:eastAsia="es-CR"/>
    </w:rPr>
  </w:style>
  <w:style w:type="paragraph" w:customStyle="1" w:styleId="AENCABEZADO">
    <w:name w:val="A ENCABEZADO"/>
    <w:basedOn w:val="Normal"/>
    <w:link w:val="AENCABEZADOCar"/>
    <w:qFormat/>
    <w:rsid w:val="006645A6"/>
    <w:pPr>
      <w:spacing w:before="120" w:after="120" w:line="480" w:lineRule="auto"/>
      <w:ind w:firstLine="709"/>
      <w:jc w:val="both"/>
    </w:pPr>
    <w:rPr>
      <w:color w:val="000099"/>
      <w:sz w:val="28"/>
      <w:szCs w:val="28"/>
      <w:lang w:val="es-CR"/>
    </w:rPr>
  </w:style>
  <w:style w:type="character" w:customStyle="1" w:styleId="AENCABEZADOCar">
    <w:name w:val="A ENCABEZADO Car"/>
    <w:link w:val="AENCABEZADO"/>
    <w:rsid w:val="006645A6"/>
    <w:rPr>
      <w:color w:val="000099"/>
      <w:sz w:val="28"/>
      <w:szCs w:val="28"/>
      <w:lang w:val="es-CR" w:eastAsia="ar-SA"/>
    </w:rPr>
  </w:style>
  <w:style w:type="paragraph" w:customStyle="1" w:styleId="AAgestin">
    <w:name w:val="A A gestión"/>
    <w:basedOn w:val="Normal"/>
    <w:link w:val="AAgestinCar"/>
    <w:qFormat/>
    <w:rsid w:val="00E276F1"/>
    <w:pPr>
      <w:spacing w:before="120" w:after="120"/>
      <w:ind w:left="851" w:right="851" w:firstLine="709"/>
      <w:jc w:val="both"/>
    </w:pPr>
    <w:rPr>
      <w:color w:val="000099"/>
      <w:sz w:val="26"/>
      <w:szCs w:val="26"/>
      <w:lang w:val="es-ES_tradnl"/>
    </w:rPr>
  </w:style>
  <w:style w:type="character" w:customStyle="1" w:styleId="AAgestinCar">
    <w:name w:val="A A gestión Car"/>
    <w:link w:val="AAgestin"/>
    <w:rsid w:val="00E276F1"/>
    <w:rPr>
      <w:color w:val="000099"/>
      <w:sz w:val="26"/>
      <w:szCs w:val="26"/>
      <w:lang w:val="es-ES_tradnl" w:eastAsia="ar-SA"/>
    </w:rPr>
  </w:style>
  <w:style w:type="character" w:customStyle="1" w:styleId="Ttulo4Car">
    <w:name w:val="Título 4 Car"/>
    <w:aliases w:val="h4 Car"/>
    <w:basedOn w:val="Fuentedeprrafopredeter"/>
    <w:link w:val="Ttulo4"/>
    <w:uiPriority w:val="9"/>
    <w:rsid w:val="00E276F1"/>
    <w:rPr>
      <w:b/>
      <w:bCs/>
      <w:sz w:val="28"/>
      <w:szCs w:val="28"/>
      <w:lang w:val="es-ES_tradnl" w:eastAsia="ar-SA"/>
    </w:rPr>
  </w:style>
  <w:style w:type="character" w:customStyle="1" w:styleId="Ttulo5Car">
    <w:name w:val="Título 5 Car"/>
    <w:basedOn w:val="Fuentedeprrafopredeter"/>
    <w:link w:val="Ttulo5"/>
    <w:uiPriority w:val="9"/>
    <w:rsid w:val="00E276F1"/>
    <w:rPr>
      <w:b/>
      <w:bCs/>
      <w:iCs/>
      <w:sz w:val="44"/>
      <w:szCs w:val="26"/>
      <w:u w:val="single"/>
      <w:lang w:val="es-ES_tradnl" w:eastAsia="ar-SA"/>
    </w:rPr>
  </w:style>
  <w:style w:type="character" w:customStyle="1" w:styleId="Ttulo6Car">
    <w:name w:val="Título 6 Car"/>
    <w:basedOn w:val="Fuentedeprrafopredeter"/>
    <w:link w:val="Ttulo6"/>
    <w:uiPriority w:val="9"/>
    <w:rsid w:val="00E276F1"/>
    <w:rPr>
      <w:b/>
      <w:bCs/>
      <w:sz w:val="22"/>
      <w:szCs w:val="22"/>
      <w:lang w:eastAsia="ar-SA"/>
    </w:rPr>
  </w:style>
  <w:style w:type="character" w:customStyle="1" w:styleId="Ttulo9Car">
    <w:name w:val="Título 9 Car"/>
    <w:basedOn w:val="Fuentedeprrafopredeter"/>
    <w:link w:val="Ttulo9"/>
    <w:uiPriority w:val="9"/>
    <w:rsid w:val="00E276F1"/>
    <w:rPr>
      <w:rFonts w:ascii="Arial" w:hAnsi="Arial" w:cs="Arial"/>
      <w:sz w:val="22"/>
      <w:szCs w:val="22"/>
      <w:lang w:eastAsia="ar-SA"/>
    </w:rPr>
  </w:style>
  <w:style w:type="character" w:customStyle="1" w:styleId="NormalWebCar1">
    <w:name w:val="Normal (Web) Car1"/>
    <w:locked/>
    <w:rsid w:val="00E276F1"/>
    <w:rPr>
      <w:rFonts w:ascii="Times New Roman" w:eastAsia="Times New Roman" w:hAnsi="Times New Roman" w:cs="Times New Roman"/>
      <w:sz w:val="24"/>
      <w:szCs w:val="24"/>
      <w:lang w:val="es-ES" w:eastAsia="ar-SA"/>
    </w:rPr>
  </w:style>
  <w:style w:type="character" w:customStyle="1" w:styleId="SubttuloCar">
    <w:name w:val="Subtítulo Car"/>
    <w:basedOn w:val="Fuentedeprrafopredeter"/>
    <w:link w:val="Subttulo"/>
    <w:rsid w:val="00E276F1"/>
    <w:rPr>
      <w:rFonts w:ascii="Arial" w:hAnsi="Arial" w:cs="Arial"/>
      <w:b/>
      <w:bCs/>
      <w:sz w:val="28"/>
      <w:szCs w:val="28"/>
      <w:u w:val="single"/>
      <w:lang w:eastAsia="ar-SA"/>
    </w:rPr>
  </w:style>
  <w:style w:type="character" w:customStyle="1" w:styleId="Sangra2detindependienteCar">
    <w:name w:val="Sangría 2 de t. independiente Car"/>
    <w:basedOn w:val="Fuentedeprrafopredeter"/>
    <w:link w:val="Sangra2detindependiente"/>
    <w:rsid w:val="00E276F1"/>
    <w:rPr>
      <w:lang w:val="es-ES_tradnl" w:eastAsia="ar-SA"/>
    </w:rPr>
  </w:style>
  <w:style w:type="character" w:customStyle="1" w:styleId="TextodegloboCar">
    <w:name w:val="Texto de globo Car"/>
    <w:basedOn w:val="Fuentedeprrafopredeter"/>
    <w:link w:val="Textodeglobo"/>
    <w:uiPriority w:val="99"/>
    <w:qFormat/>
    <w:rsid w:val="00E276F1"/>
    <w:rPr>
      <w:rFonts w:ascii="Tahoma" w:hAnsi="Tahoma" w:cs="Tahoma"/>
      <w:sz w:val="16"/>
      <w:szCs w:val="16"/>
      <w:lang w:eastAsia="ar-SA"/>
    </w:rPr>
  </w:style>
  <w:style w:type="paragraph" w:customStyle="1" w:styleId="CarCarCarCar">
    <w:name w:val="Car Car Car Car"/>
    <w:basedOn w:val="Normal"/>
    <w:semiHidden/>
    <w:rsid w:val="00E276F1"/>
    <w:pPr>
      <w:suppressAutoHyphens w:val="0"/>
      <w:spacing w:after="160" w:line="240" w:lineRule="exact"/>
    </w:pPr>
    <w:rPr>
      <w:rFonts w:ascii="Verdana" w:hAnsi="Verdana" w:cs="Verdana"/>
      <w:sz w:val="20"/>
      <w:szCs w:val="20"/>
      <w:lang w:val="en-AU" w:eastAsia="en-US"/>
    </w:rPr>
  </w:style>
  <w:style w:type="paragraph" w:customStyle="1" w:styleId="CarCarCarCarCarCar">
    <w:name w:val="Car Car Car Car Car Car"/>
    <w:basedOn w:val="Normal"/>
    <w:semiHidden/>
    <w:rsid w:val="00E276F1"/>
    <w:pPr>
      <w:suppressAutoHyphens w:val="0"/>
      <w:spacing w:after="160" w:line="240" w:lineRule="exact"/>
    </w:pPr>
    <w:rPr>
      <w:rFonts w:ascii="Verdana" w:hAnsi="Verdana" w:cs="Verdana"/>
      <w:sz w:val="20"/>
      <w:szCs w:val="20"/>
      <w:lang w:val="en-AU" w:eastAsia="en-US"/>
    </w:rPr>
  </w:style>
  <w:style w:type="paragraph" w:styleId="TDC2">
    <w:name w:val="toc 2"/>
    <w:basedOn w:val="Normal"/>
    <w:next w:val="Normal"/>
    <w:autoRedefine/>
    <w:uiPriority w:val="39"/>
    <w:rsid w:val="00E276F1"/>
    <w:pPr>
      <w:tabs>
        <w:tab w:val="right" w:leader="dot" w:pos="9396"/>
      </w:tabs>
      <w:spacing w:line="480" w:lineRule="auto"/>
      <w:jc w:val="both"/>
    </w:pPr>
    <w:rPr>
      <w:b/>
      <w:noProof/>
      <w:color w:val="000099"/>
      <w:sz w:val="28"/>
      <w:szCs w:val="28"/>
      <w:u w:val="single"/>
      <w:lang w:val="es-ES_tradnl"/>
    </w:rPr>
  </w:style>
  <w:style w:type="paragraph" w:styleId="TDC3">
    <w:name w:val="toc 3"/>
    <w:basedOn w:val="Normal"/>
    <w:next w:val="Normal"/>
    <w:autoRedefine/>
    <w:uiPriority w:val="39"/>
    <w:rsid w:val="00E276F1"/>
    <w:pPr>
      <w:widowControl w:val="0"/>
      <w:tabs>
        <w:tab w:val="right" w:leader="dot" w:pos="9964"/>
      </w:tabs>
      <w:suppressAutoHyphens w:val="0"/>
      <w:spacing w:before="120" w:after="240"/>
      <w:jc w:val="both"/>
    </w:pPr>
    <w:rPr>
      <w:sz w:val="28"/>
      <w:szCs w:val="20"/>
      <w:lang w:val="es-ES_tradnl"/>
    </w:rPr>
  </w:style>
  <w:style w:type="paragraph" w:styleId="TDC5">
    <w:name w:val="toc 5"/>
    <w:basedOn w:val="Normal"/>
    <w:next w:val="Normal"/>
    <w:autoRedefine/>
    <w:uiPriority w:val="39"/>
    <w:rsid w:val="00E276F1"/>
    <w:pPr>
      <w:tabs>
        <w:tab w:val="right" w:leader="dot" w:pos="8828"/>
      </w:tabs>
      <w:spacing w:before="360" w:after="240"/>
      <w:jc w:val="center"/>
    </w:pPr>
    <w:rPr>
      <w:rFonts w:eastAsia="StarSymbol"/>
      <w:b/>
      <w:noProof/>
      <w:color w:val="000080"/>
      <w:sz w:val="40"/>
      <w:szCs w:val="20"/>
      <w:u w:val="single"/>
      <w:lang w:val="es-ES_tradnl"/>
    </w:rPr>
  </w:style>
  <w:style w:type="character" w:customStyle="1" w:styleId="CarCar0">
    <w:name w:val="Car Car"/>
    <w:locked/>
    <w:rsid w:val="00E276F1"/>
    <w:rPr>
      <w:lang w:val="es-ES" w:eastAsia="es-ES" w:bidi="ar-SA"/>
    </w:rPr>
  </w:style>
  <w:style w:type="paragraph" w:styleId="TDC4">
    <w:name w:val="toc 4"/>
    <w:basedOn w:val="Normal"/>
    <w:next w:val="Normal"/>
    <w:autoRedefine/>
    <w:semiHidden/>
    <w:rsid w:val="00E276F1"/>
    <w:pPr>
      <w:spacing w:before="360" w:after="240"/>
      <w:jc w:val="center"/>
    </w:pPr>
    <w:rPr>
      <w:b/>
      <w:color w:val="000080"/>
      <w:sz w:val="36"/>
      <w:szCs w:val="22"/>
      <w:u w:val="single"/>
      <w:lang w:val="es-ES_tradnl"/>
    </w:rPr>
  </w:style>
  <w:style w:type="paragraph" w:styleId="TDC6">
    <w:name w:val="toc 6"/>
    <w:basedOn w:val="Normal"/>
    <w:next w:val="Normal"/>
    <w:autoRedefine/>
    <w:semiHidden/>
    <w:rsid w:val="00E276F1"/>
    <w:rPr>
      <w:sz w:val="22"/>
      <w:szCs w:val="22"/>
      <w:lang w:val="es-ES_tradnl"/>
    </w:rPr>
  </w:style>
  <w:style w:type="paragraph" w:styleId="TDC7">
    <w:name w:val="toc 7"/>
    <w:basedOn w:val="Normal"/>
    <w:next w:val="Normal"/>
    <w:autoRedefine/>
    <w:semiHidden/>
    <w:rsid w:val="00E276F1"/>
    <w:rPr>
      <w:sz w:val="22"/>
      <w:szCs w:val="22"/>
      <w:lang w:val="es-ES_tradnl"/>
    </w:rPr>
  </w:style>
  <w:style w:type="paragraph" w:styleId="TDC8">
    <w:name w:val="toc 8"/>
    <w:basedOn w:val="Normal"/>
    <w:next w:val="Normal"/>
    <w:autoRedefine/>
    <w:semiHidden/>
    <w:rsid w:val="00E276F1"/>
    <w:rPr>
      <w:sz w:val="22"/>
      <w:szCs w:val="22"/>
      <w:lang w:val="es-ES_tradnl"/>
    </w:rPr>
  </w:style>
  <w:style w:type="paragraph" w:styleId="TDC9">
    <w:name w:val="toc 9"/>
    <w:basedOn w:val="Normal"/>
    <w:next w:val="Normal"/>
    <w:autoRedefine/>
    <w:semiHidden/>
    <w:rsid w:val="00E276F1"/>
    <w:rPr>
      <w:sz w:val="22"/>
      <w:szCs w:val="22"/>
      <w:lang w:val="es-ES_tradnl"/>
    </w:rPr>
  </w:style>
  <w:style w:type="character" w:customStyle="1" w:styleId="PiedepginaCar">
    <w:name w:val="Pie de página Car"/>
    <w:basedOn w:val="Fuentedeprrafopredeter"/>
    <w:link w:val="Piedepgina"/>
    <w:uiPriority w:val="99"/>
    <w:qFormat/>
    <w:rsid w:val="00E276F1"/>
    <w:rPr>
      <w:rFonts w:ascii="Arial" w:hAnsi="Arial" w:cs="Arial"/>
      <w:sz w:val="24"/>
      <w:szCs w:val="24"/>
      <w:u w:val="single"/>
      <w:lang w:eastAsia="ar-SA"/>
    </w:rPr>
  </w:style>
  <w:style w:type="character" w:customStyle="1" w:styleId="HTMLconformatoprevioCar">
    <w:name w:val="HTML con formato previo Car"/>
    <w:basedOn w:val="Fuentedeprrafopredeter"/>
    <w:link w:val="HTMLconformatoprevio"/>
    <w:qFormat/>
    <w:rsid w:val="00E276F1"/>
    <w:rPr>
      <w:rFonts w:ascii="Courier New" w:hAnsi="Courier New" w:cs="Courier New"/>
      <w:color w:val="000000"/>
    </w:rPr>
  </w:style>
  <w:style w:type="character" w:customStyle="1" w:styleId="Textoindependiente2Car">
    <w:name w:val="Texto independiente 2 Car"/>
    <w:basedOn w:val="Fuentedeprrafopredeter"/>
    <w:link w:val="Textoindependiente2"/>
    <w:qFormat/>
    <w:rsid w:val="00E276F1"/>
    <w:rPr>
      <w:lang w:eastAsia="ar-SA"/>
    </w:rPr>
  </w:style>
  <w:style w:type="character" w:customStyle="1" w:styleId="wjimenez">
    <w:name w:val="wjimenez"/>
    <w:semiHidden/>
    <w:rsid w:val="00E276F1"/>
    <w:rPr>
      <w:rFonts w:ascii="Arial" w:hAnsi="Arial" w:cs="Arial"/>
      <w:color w:val="auto"/>
      <w:sz w:val="20"/>
      <w:szCs w:val="20"/>
    </w:rPr>
  </w:style>
  <w:style w:type="character" w:customStyle="1" w:styleId="mherreras">
    <w:name w:val="mherreras"/>
    <w:semiHidden/>
    <w:rsid w:val="00E276F1"/>
    <w:rPr>
      <w:rFonts w:ascii="Arial" w:hAnsi="Arial" w:cs="Arial"/>
      <w:color w:val="000080"/>
      <w:sz w:val="20"/>
      <w:szCs w:val="20"/>
    </w:rPr>
  </w:style>
  <w:style w:type="paragraph" w:customStyle="1" w:styleId="3">
    <w:name w:val="3"/>
    <w:basedOn w:val="Normal"/>
    <w:semiHidden/>
    <w:rsid w:val="00E276F1"/>
    <w:pPr>
      <w:suppressAutoHyphens w:val="0"/>
      <w:spacing w:after="160" w:line="240" w:lineRule="exact"/>
    </w:pPr>
    <w:rPr>
      <w:rFonts w:ascii="Verdana" w:hAnsi="Verdana"/>
      <w:sz w:val="20"/>
      <w:szCs w:val="21"/>
      <w:lang w:val="en-AU" w:eastAsia="en-US"/>
    </w:rPr>
  </w:style>
  <w:style w:type="paragraph" w:customStyle="1" w:styleId="1">
    <w:name w:val="1"/>
    <w:basedOn w:val="Normal"/>
    <w:qFormat/>
    <w:rsid w:val="00E276F1"/>
    <w:pPr>
      <w:suppressAutoHyphens w:val="0"/>
      <w:spacing w:after="160" w:line="240" w:lineRule="exact"/>
    </w:pPr>
    <w:rPr>
      <w:rFonts w:ascii="Verdana" w:hAnsi="Verdana"/>
      <w:sz w:val="20"/>
      <w:szCs w:val="21"/>
      <w:lang w:val="en-AU" w:eastAsia="en-US"/>
    </w:rPr>
  </w:style>
  <w:style w:type="character" w:customStyle="1" w:styleId="Sangra3detindependienteCar">
    <w:name w:val="Sangría 3 de t. independiente Car"/>
    <w:basedOn w:val="Fuentedeprrafopredeter"/>
    <w:link w:val="Sangra3detindependiente"/>
    <w:rsid w:val="00E276F1"/>
    <w:rPr>
      <w:sz w:val="16"/>
      <w:szCs w:val="16"/>
      <w:lang w:val="es-CR"/>
    </w:rPr>
  </w:style>
  <w:style w:type="character" w:customStyle="1" w:styleId="TtuloCar">
    <w:name w:val="Título Car"/>
    <w:basedOn w:val="Fuentedeprrafopredeter"/>
    <w:link w:val="Ttulo"/>
    <w:uiPriority w:val="10"/>
    <w:qFormat/>
    <w:rsid w:val="00E276F1"/>
    <w:rPr>
      <w:rFonts w:ascii="Arial" w:hAnsi="Arial" w:cs="Arial"/>
      <w:b/>
      <w:bCs/>
      <w:sz w:val="28"/>
      <w:szCs w:val="28"/>
    </w:rPr>
  </w:style>
  <w:style w:type="character" w:customStyle="1" w:styleId="CarCar4">
    <w:name w:val="Car Car4"/>
    <w:semiHidden/>
    <w:rsid w:val="00E276F1"/>
    <w:rPr>
      <w:rFonts w:ascii="Calibri" w:eastAsia="Times New Roman" w:hAnsi="Calibri" w:cs="Times New Roman"/>
      <w:b/>
      <w:bCs/>
      <w:sz w:val="28"/>
      <w:szCs w:val="28"/>
      <w:lang w:val="es-ES_tradnl" w:eastAsia="ar-SA"/>
    </w:rPr>
  </w:style>
  <w:style w:type="character" w:customStyle="1" w:styleId="Jonathan4Car">
    <w:name w:val="Jonathan 4 Car"/>
    <w:link w:val="Jonathan4"/>
    <w:locked/>
    <w:rsid w:val="00E276F1"/>
    <w:rPr>
      <w:b/>
      <w:color w:val="000099"/>
      <w:sz w:val="26"/>
      <w:lang w:eastAsia="x-none"/>
    </w:rPr>
  </w:style>
  <w:style w:type="paragraph" w:customStyle="1" w:styleId="Jonathan4">
    <w:name w:val="Jonathan 4"/>
    <w:basedOn w:val="Normal"/>
    <w:link w:val="Jonathan4Car"/>
    <w:autoRedefine/>
    <w:qFormat/>
    <w:rsid w:val="00E276F1"/>
    <w:pPr>
      <w:suppressAutoHyphens w:val="0"/>
      <w:ind w:left="851" w:right="851"/>
      <w:jc w:val="center"/>
    </w:pPr>
    <w:rPr>
      <w:b/>
      <w:color w:val="000099"/>
      <w:sz w:val="26"/>
      <w:szCs w:val="20"/>
      <w:lang w:eastAsia="x-none"/>
    </w:rPr>
  </w:style>
  <w:style w:type="character" w:customStyle="1" w:styleId="EstiloCorreo17">
    <w:name w:val="EstiloCorreo17"/>
    <w:rsid w:val="00E276F1"/>
    <w:rPr>
      <w:rFonts w:ascii="Arial" w:hAnsi="Arial" w:cs="Arial"/>
      <w:color w:val="auto"/>
      <w:sz w:val="20"/>
      <w:szCs w:val="20"/>
    </w:rPr>
  </w:style>
  <w:style w:type="character" w:customStyle="1" w:styleId="EstiloCorreo171">
    <w:name w:val="EstiloCorreo171"/>
    <w:semiHidden/>
    <w:rsid w:val="00E276F1"/>
    <w:rPr>
      <w:rFonts w:ascii="Arial" w:hAnsi="Arial" w:cs="Arial"/>
      <w:color w:val="auto"/>
      <w:sz w:val="20"/>
      <w:szCs w:val="20"/>
    </w:rPr>
  </w:style>
  <w:style w:type="table" w:styleId="Tablaprofesional">
    <w:name w:val="Table Professional"/>
    <w:basedOn w:val="Tablanormal"/>
    <w:rsid w:val="00E276F1"/>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
    <w:name w:val="2"/>
    <w:basedOn w:val="Normal"/>
    <w:semiHidden/>
    <w:rsid w:val="00E276F1"/>
    <w:pPr>
      <w:suppressAutoHyphens w:val="0"/>
      <w:spacing w:after="160" w:line="240" w:lineRule="exact"/>
    </w:pPr>
    <w:rPr>
      <w:rFonts w:ascii="Verdana" w:hAnsi="Verdana"/>
      <w:sz w:val="20"/>
      <w:szCs w:val="21"/>
      <w:lang w:val="en-AU" w:eastAsia="en-US"/>
    </w:rPr>
  </w:style>
  <w:style w:type="paragraph" w:customStyle="1" w:styleId="Epgrafe0">
    <w:name w:val="Epígrafe"/>
    <w:basedOn w:val="Normal"/>
    <w:next w:val="Normal"/>
    <w:qFormat/>
    <w:rsid w:val="00E276F1"/>
    <w:pPr>
      <w:widowControl w:val="0"/>
      <w:suppressAutoHyphens w:val="0"/>
      <w:autoSpaceDE w:val="0"/>
      <w:autoSpaceDN w:val="0"/>
      <w:adjustRightInd w:val="0"/>
    </w:pPr>
    <w:rPr>
      <w:rFonts w:ascii="Arial" w:hAnsi="Arial" w:cs="Arial"/>
      <w:b/>
      <w:bCs/>
      <w:color w:val="000000"/>
      <w:sz w:val="16"/>
      <w:szCs w:val="16"/>
      <w:lang w:eastAsia="es-ES"/>
    </w:rPr>
  </w:style>
  <w:style w:type="paragraph" w:styleId="ndice1">
    <w:name w:val="index 1"/>
    <w:aliases w:val="0"/>
    <w:basedOn w:val="Normal"/>
    <w:next w:val="Normal"/>
    <w:autoRedefine/>
    <w:rsid w:val="00E276F1"/>
    <w:pPr>
      <w:ind w:left="200" w:hanging="200"/>
    </w:pPr>
    <w:rPr>
      <w:b/>
      <w:color w:val="000080"/>
      <w:sz w:val="28"/>
      <w:szCs w:val="20"/>
      <w:u w:val="single"/>
      <w:lang w:val="es-ES_tradnl"/>
    </w:rPr>
  </w:style>
  <w:style w:type="character" w:customStyle="1" w:styleId="TextoindependienteprimerasangraCar">
    <w:name w:val="Texto independiente primera sangría Car"/>
    <w:basedOn w:val="TextoindependienteCar"/>
    <w:link w:val="Textoindependienteprimerasangra"/>
    <w:rsid w:val="00E276F1"/>
    <w:rPr>
      <w:rFonts w:ascii="Book Antiqua" w:hAnsi="Book Antiqua"/>
      <w:sz w:val="24"/>
      <w:lang w:val="es-ES_tradnl" w:eastAsia="ar-SA" w:bidi="ar-SA"/>
    </w:rPr>
  </w:style>
  <w:style w:type="character" w:customStyle="1" w:styleId="Textoindependienteprimerasangra2Car">
    <w:name w:val="Texto independiente primera sangría 2 Car"/>
    <w:basedOn w:val="SangradetextonormalCar"/>
    <w:link w:val="Textoindependienteprimerasangra2"/>
    <w:rsid w:val="00E276F1"/>
    <w:rPr>
      <w:lang w:val="es-ES_tradnl" w:eastAsia="ar-SA" w:bidi="ar-SA"/>
    </w:rPr>
  </w:style>
  <w:style w:type="paragraph" w:styleId="Textonotaalfinal">
    <w:name w:val="endnote text"/>
    <w:basedOn w:val="Normal"/>
    <w:link w:val="TextonotaalfinalCar"/>
    <w:unhideWhenUsed/>
    <w:rsid w:val="00E276F1"/>
    <w:pPr>
      <w:suppressAutoHyphens w:val="0"/>
      <w:spacing w:after="200" w:line="276" w:lineRule="auto"/>
    </w:pPr>
    <w:rPr>
      <w:rFonts w:ascii="Calibri" w:eastAsia="Calibri" w:hAnsi="Calibri"/>
      <w:sz w:val="20"/>
      <w:szCs w:val="20"/>
      <w:lang w:val="en-US" w:eastAsia="en-US"/>
    </w:rPr>
  </w:style>
  <w:style w:type="character" w:customStyle="1" w:styleId="TextonotaalfinalCar">
    <w:name w:val="Texto nota al final Car"/>
    <w:basedOn w:val="Fuentedeprrafopredeter"/>
    <w:link w:val="Textonotaalfinal"/>
    <w:qFormat/>
    <w:rsid w:val="00E276F1"/>
    <w:rPr>
      <w:rFonts w:ascii="Calibri" w:eastAsia="Calibri" w:hAnsi="Calibri"/>
      <w:lang w:val="en-US" w:eastAsia="en-US"/>
    </w:rPr>
  </w:style>
  <w:style w:type="character" w:styleId="Refdenotaalfinal">
    <w:name w:val="endnote reference"/>
    <w:unhideWhenUsed/>
    <w:rsid w:val="00E276F1"/>
    <w:rPr>
      <w:vertAlign w:val="superscript"/>
    </w:rPr>
  </w:style>
  <w:style w:type="character" w:customStyle="1" w:styleId="FechaCar">
    <w:name w:val="Fecha Car"/>
    <w:basedOn w:val="Fuentedeprrafopredeter"/>
    <w:link w:val="Fecha"/>
    <w:rsid w:val="00E276F1"/>
    <w:rPr>
      <w:rFonts w:ascii="Courier New" w:hAnsi="Courier New"/>
      <w:sz w:val="24"/>
      <w:lang w:val="es-ES_tradnl"/>
    </w:rPr>
  </w:style>
  <w:style w:type="table" w:customStyle="1" w:styleId="TablaWeb1">
    <w:name w:val="Tabla Web 1"/>
    <w:basedOn w:val="Tablanormal"/>
    <w:rsid w:val="00E276F1"/>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estilocorreo170">
    <w:name w:val="estilocorreo17"/>
    <w:semiHidden/>
    <w:rsid w:val="00E276F1"/>
    <w:rPr>
      <w:rFonts w:ascii="Palatino Linotype" w:hAnsi="Palatino Linotype" w:cs="Arial" w:hint="default"/>
      <w:b/>
      <w:bCs w:val="0"/>
      <w:color w:val="auto"/>
      <w:sz w:val="26"/>
      <w:szCs w:val="26"/>
    </w:rPr>
  </w:style>
  <w:style w:type="character" w:customStyle="1" w:styleId="a0">
    <w:name w:val="."/>
    <w:semiHidden/>
    <w:rsid w:val="00E276F1"/>
    <w:rPr>
      <w:color w:val="000000"/>
    </w:rPr>
  </w:style>
  <w:style w:type="paragraph" w:customStyle="1" w:styleId="TtulodeTDC">
    <w:name w:val="Título de TDC"/>
    <w:basedOn w:val="Ttulo1"/>
    <w:next w:val="Normal"/>
    <w:qFormat/>
    <w:rsid w:val="00E276F1"/>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u w:val="none"/>
      <w:lang w:eastAsia="en-US" w:bidi="en-US"/>
    </w:rPr>
  </w:style>
  <w:style w:type="character" w:customStyle="1" w:styleId="estilocorreo21">
    <w:name w:val="estilocorreo21"/>
    <w:semiHidden/>
    <w:rsid w:val="00E276F1"/>
    <w:rPr>
      <w:rFonts w:ascii="Arial" w:hAnsi="Arial" w:cs="Arial" w:hint="default"/>
      <w:color w:val="000080"/>
    </w:rPr>
  </w:style>
  <w:style w:type="character" w:customStyle="1" w:styleId="yvalverdech">
    <w:name w:val="yvalverdech"/>
    <w:semiHidden/>
    <w:rsid w:val="00E276F1"/>
    <w:rPr>
      <w:rFonts w:ascii="Arial" w:hAnsi="Arial" w:cs="Arial"/>
      <w:color w:val="auto"/>
      <w:sz w:val="20"/>
      <w:szCs w:val="20"/>
    </w:rPr>
  </w:style>
  <w:style w:type="character" w:customStyle="1" w:styleId="estilocorreo22">
    <w:name w:val="estilocorreo22"/>
    <w:semiHidden/>
    <w:rsid w:val="00E276F1"/>
    <w:rPr>
      <w:rFonts w:ascii="Arial" w:hAnsi="Arial" w:cs="Arial" w:hint="default"/>
      <w:color w:val="000080"/>
    </w:rPr>
  </w:style>
  <w:style w:type="paragraph" w:customStyle="1" w:styleId="Style11">
    <w:name w:val="Style1"/>
    <w:basedOn w:val="Prrafodelista10"/>
    <w:rsid w:val="00E276F1"/>
    <w:pPr>
      <w:widowControl/>
      <w:suppressAutoHyphens/>
      <w:autoSpaceDE/>
      <w:autoSpaceDN/>
      <w:adjustRightInd/>
      <w:spacing w:line="276" w:lineRule="auto"/>
      <w:ind w:left="561"/>
      <w:jc w:val="both"/>
    </w:pPr>
    <w:rPr>
      <w:rFonts w:ascii="Calibri" w:hAnsi="Calibri" w:cs="Times New Roman"/>
      <w:kern w:val="1"/>
      <w:sz w:val="24"/>
      <w:szCs w:val="24"/>
      <w:shd w:val="clear" w:color="auto" w:fill="auto"/>
      <w:lang w:val="es-CR" w:eastAsia="ar-SA"/>
    </w:rPr>
  </w:style>
  <w:style w:type="character" w:customStyle="1" w:styleId="CarCar13">
    <w:name w:val="Car Car13"/>
    <w:locked/>
    <w:rsid w:val="00E276F1"/>
    <w:rPr>
      <w:sz w:val="28"/>
      <w:szCs w:val="28"/>
      <w:lang w:val="es-ES" w:eastAsia="ar-SA" w:bidi="ar-SA"/>
    </w:rPr>
  </w:style>
  <w:style w:type="paragraph" w:customStyle="1" w:styleId="CarCarCarCarCarCarCarCar">
    <w:name w:val="Car Car Car Car Car Car Car Car"/>
    <w:basedOn w:val="Normal"/>
    <w:semiHidden/>
    <w:rsid w:val="00E276F1"/>
    <w:pPr>
      <w:suppressAutoHyphens w:val="0"/>
      <w:spacing w:after="160" w:line="240" w:lineRule="exact"/>
    </w:pPr>
    <w:rPr>
      <w:rFonts w:ascii="Verdana" w:hAnsi="Verdana" w:cs="Verdana"/>
      <w:sz w:val="20"/>
      <w:szCs w:val="20"/>
      <w:lang w:val="en-AU" w:eastAsia="en-US"/>
    </w:rPr>
  </w:style>
  <w:style w:type="character" w:customStyle="1" w:styleId="TtuloPrincipalCarCar">
    <w:name w:val="Título Principal Car Car"/>
    <w:rsid w:val="00E276F1"/>
    <w:rPr>
      <w:rFonts w:ascii="Arial" w:hAnsi="Arial" w:cs="Arial"/>
      <w:b/>
      <w:bCs/>
      <w:kern w:val="1"/>
      <w:sz w:val="28"/>
      <w:szCs w:val="28"/>
      <w:lang w:val="es-ES" w:eastAsia="ar-SA" w:bidi="ar-SA"/>
    </w:rPr>
  </w:style>
  <w:style w:type="character" w:customStyle="1" w:styleId="CarCar20">
    <w:name w:val="Car Car20"/>
    <w:rsid w:val="00E276F1"/>
    <w:rPr>
      <w:b/>
      <w:bCs/>
      <w:sz w:val="28"/>
      <w:szCs w:val="28"/>
      <w:u w:val="single"/>
      <w:lang w:val="es-ES" w:eastAsia="ar-SA" w:bidi="ar-SA"/>
    </w:rPr>
  </w:style>
  <w:style w:type="character" w:customStyle="1" w:styleId="SubttulosdeHallazgoCarCar">
    <w:name w:val="Subtítulos de Hallazgo Car Car"/>
    <w:rsid w:val="00E276F1"/>
    <w:rPr>
      <w:rFonts w:ascii="Arial" w:hAnsi="Arial" w:cs="Arial"/>
      <w:b/>
      <w:bCs/>
      <w:sz w:val="26"/>
      <w:szCs w:val="26"/>
      <w:lang w:val="es-ES" w:eastAsia="ar-SA" w:bidi="ar-SA"/>
    </w:rPr>
  </w:style>
  <w:style w:type="character" w:customStyle="1" w:styleId="CarCar15">
    <w:name w:val="Car Car15"/>
    <w:rsid w:val="00E276F1"/>
    <w:rPr>
      <w:i/>
      <w:iCs/>
      <w:sz w:val="24"/>
      <w:szCs w:val="24"/>
      <w:lang w:val="es-ES" w:eastAsia="ar-SA" w:bidi="ar-SA"/>
    </w:rPr>
  </w:style>
  <w:style w:type="character" w:customStyle="1" w:styleId="CarCar9">
    <w:name w:val="Car Car9"/>
    <w:locked/>
    <w:rsid w:val="00E276F1"/>
    <w:rPr>
      <w:lang w:val="es-ES" w:eastAsia="es-ES" w:bidi="ar-SA"/>
    </w:rPr>
  </w:style>
  <w:style w:type="paragraph" w:customStyle="1" w:styleId="BodyTextIndent21">
    <w:name w:val="Body Text Indent 21"/>
    <w:rsid w:val="00E276F1"/>
    <w:pPr>
      <w:widowControl w:val="0"/>
      <w:suppressAutoHyphens/>
      <w:autoSpaceDE w:val="0"/>
      <w:spacing w:line="480" w:lineRule="auto"/>
      <w:ind w:firstLine="708"/>
      <w:jc w:val="both"/>
    </w:pPr>
    <w:rPr>
      <w:rFonts w:ascii="Arial" w:eastAsia="Arial" w:hAnsi="Arial" w:cs="Arial"/>
      <w:sz w:val="24"/>
      <w:szCs w:val="24"/>
      <w:u w:val="single"/>
      <w:lang w:bidi="es-ES"/>
    </w:rPr>
  </w:style>
  <w:style w:type="character" w:customStyle="1" w:styleId="grame">
    <w:name w:val="grame"/>
    <w:basedOn w:val="Fuentedeprrafopredeter"/>
    <w:rsid w:val="00E276F1"/>
  </w:style>
  <w:style w:type="character" w:customStyle="1" w:styleId="h4CarCar">
    <w:name w:val="h4 Car Car"/>
    <w:rsid w:val="00E276F1"/>
    <w:rPr>
      <w:rFonts w:ascii="Book Antiqua" w:hAnsi="Book Antiqua" w:cs="Book Antiqua"/>
      <w:b/>
      <w:bCs/>
      <w:sz w:val="24"/>
      <w:szCs w:val="24"/>
      <w:u w:color="000000"/>
      <w:lang w:val="es-ES" w:eastAsia="es-ES" w:bidi="ar-SA"/>
    </w:rPr>
  </w:style>
  <w:style w:type="character" w:customStyle="1" w:styleId="CarCar18">
    <w:name w:val="Car Car18"/>
    <w:rsid w:val="00E276F1"/>
    <w:rPr>
      <w:rFonts w:ascii="Arial" w:hAnsi="Arial" w:cs="Arial"/>
      <w:sz w:val="24"/>
      <w:szCs w:val="24"/>
      <w:lang w:val="es-ES" w:eastAsia="es-ES" w:bidi="ar-SA"/>
    </w:rPr>
  </w:style>
  <w:style w:type="character" w:customStyle="1" w:styleId="CarCar10">
    <w:name w:val="Car Car10"/>
    <w:rsid w:val="00E276F1"/>
    <w:rPr>
      <w:rFonts w:ascii="Arial" w:hAnsi="Arial" w:cs="Arial"/>
      <w:lang w:val="es-ES" w:eastAsia="es-ES" w:bidi="ar-SA"/>
    </w:rPr>
  </w:style>
  <w:style w:type="paragraph" w:styleId="Mapadeldocumento">
    <w:name w:val="Document Map"/>
    <w:basedOn w:val="Normal"/>
    <w:link w:val="MapadeldocumentoCar"/>
    <w:qFormat/>
    <w:rsid w:val="00E276F1"/>
    <w:pPr>
      <w:widowControl w:val="0"/>
      <w:shd w:val="clear" w:color="auto" w:fill="000080"/>
      <w:suppressAutoHyphens w:val="0"/>
      <w:autoSpaceDE w:val="0"/>
      <w:autoSpaceDN w:val="0"/>
      <w:adjustRightInd w:val="0"/>
    </w:pPr>
    <w:rPr>
      <w:rFonts w:ascii="Tahoma" w:hAnsi="Tahoma" w:cs="Tahoma"/>
      <w:color w:val="000000"/>
      <w:sz w:val="20"/>
      <w:szCs w:val="20"/>
      <w:u w:color="000000"/>
      <w:lang w:eastAsia="es-ES"/>
    </w:rPr>
  </w:style>
  <w:style w:type="character" w:customStyle="1" w:styleId="MapadeldocumentoCar">
    <w:name w:val="Mapa del documento Car"/>
    <w:basedOn w:val="Fuentedeprrafopredeter"/>
    <w:link w:val="Mapadeldocumento"/>
    <w:rsid w:val="00E276F1"/>
    <w:rPr>
      <w:rFonts w:ascii="Tahoma" w:hAnsi="Tahoma" w:cs="Tahoma"/>
      <w:color w:val="000000"/>
      <w:u w:color="000000"/>
      <w:shd w:val="clear" w:color="auto" w:fill="000080"/>
    </w:rPr>
  </w:style>
  <w:style w:type="character" w:customStyle="1" w:styleId="estilo51">
    <w:name w:val="estilo51"/>
    <w:qFormat/>
    <w:rsid w:val="00E276F1"/>
    <w:rPr>
      <w:b/>
      <w:bCs/>
    </w:rPr>
  </w:style>
  <w:style w:type="character" w:customStyle="1" w:styleId="estilo41">
    <w:name w:val="estilo41"/>
    <w:basedOn w:val="Fuentedeprrafopredeter"/>
    <w:qFormat/>
    <w:rsid w:val="00E276F1"/>
  </w:style>
  <w:style w:type="paragraph" w:styleId="Saludo">
    <w:name w:val="Salutation"/>
    <w:basedOn w:val="Normal"/>
    <w:next w:val="Normal"/>
    <w:link w:val="SaludoCar"/>
    <w:rsid w:val="00E276F1"/>
    <w:pPr>
      <w:suppressAutoHyphens w:val="0"/>
    </w:pPr>
    <w:rPr>
      <w:rFonts w:ascii="Calibri" w:hAnsi="Calibri"/>
      <w:sz w:val="20"/>
      <w:szCs w:val="20"/>
      <w:lang w:val="es-CR" w:eastAsia="en-US"/>
    </w:rPr>
  </w:style>
  <w:style w:type="character" w:customStyle="1" w:styleId="SaludoCar">
    <w:name w:val="Saludo Car"/>
    <w:basedOn w:val="Fuentedeprrafopredeter"/>
    <w:link w:val="Saludo"/>
    <w:rsid w:val="00E276F1"/>
    <w:rPr>
      <w:rFonts w:ascii="Calibri" w:hAnsi="Calibri"/>
      <w:lang w:val="es-CR" w:eastAsia="en-US"/>
    </w:rPr>
  </w:style>
  <w:style w:type="character" w:customStyle="1" w:styleId="z-FinaldelformularioCar">
    <w:name w:val="z-Final del formulario Car"/>
    <w:basedOn w:val="Fuentedeprrafopredeter"/>
    <w:link w:val="z-Finaldelformulario"/>
    <w:rsid w:val="00E276F1"/>
  </w:style>
  <w:style w:type="character" w:customStyle="1" w:styleId="z-PrincipiodelformularioCar">
    <w:name w:val="z-Principio del formulario Car"/>
    <w:basedOn w:val="Fuentedeprrafopredeter"/>
    <w:link w:val="z-Principiodelformulario"/>
    <w:rsid w:val="00E276F1"/>
    <w:rPr>
      <w:b/>
      <w:bCs/>
      <w:i/>
      <w:iCs/>
      <w:sz w:val="24"/>
      <w:szCs w:val="24"/>
      <w:lang w:val="es-CR"/>
    </w:rPr>
  </w:style>
  <w:style w:type="paragraph" w:customStyle="1" w:styleId="ListaconvietasTabla">
    <w:name w:val="Lista con viñetas Tabla"/>
    <w:basedOn w:val="Listaconvietas"/>
    <w:rsid w:val="00E276F1"/>
    <w:pPr>
      <w:keepLines/>
      <w:numPr>
        <w:numId w:val="9"/>
      </w:numPr>
      <w:tabs>
        <w:tab w:val="num" w:pos="720"/>
      </w:tabs>
      <w:spacing w:before="60" w:after="60"/>
      <w:jc w:val="both"/>
    </w:pPr>
    <w:rPr>
      <w:rFonts w:ascii="Tahoma" w:eastAsia="MS Mincho" w:hAnsi="Tahoma" w:cs="Tahoma"/>
      <w:sz w:val="20"/>
      <w:szCs w:val="20"/>
      <w:lang w:val="es-CL"/>
    </w:rPr>
  </w:style>
  <w:style w:type="character" w:customStyle="1" w:styleId="SaludoCar1">
    <w:name w:val="Saludo Car1"/>
    <w:rsid w:val="00E276F1"/>
    <w:rPr>
      <w:sz w:val="24"/>
      <w:szCs w:val="24"/>
      <w:lang w:val="es-ES" w:eastAsia="es-ES"/>
    </w:rPr>
  </w:style>
  <w:style w:type="paragraph" w:customStyle="1" w:styleId="BodyText21">
    <w:name w:val="Body Text 21"/>
    <w:basedOn w:val="Normal"/>
    <w:rsid w:val="00E276F1"/>
    <w:pPr>
      <w:suppressAutoHyphens w:val="0"/>
      <w:ind w:right="334" w:hanging="283"/>
      <w:jc w:val="both"/>
    </w:pPr>
    <w:rPr>
      <w:rFonts w:ascii="Arial" w:hAnsi="Arial"/>
      <w:szCs w:val="20"/>
      <w:lang w:val="es-CR" w:eastAsia="es-ES"/>
    </w:rPr>
  </w:style>
  <w:style w:type="paragraph" w:customStyle="1" w:styleId="BlockText1">
    <w:name w:val="Block Text1"/>
    <w:basedOn w:val="Normal"/>
    <w:rsid w:val="00E276F1"/>
    <w:pPr>
      <w:suppressAutoHyphens w:val="0"/>
      <w:ind w:left="283" w:right="334" w:hanging="283"/>
      <w:jc w:val="both"/>
    </w:pPr>
    <w:rPr>
      <w:rFonts w:ascii="Arial" w:hAnsi="Arial"/>
      <w:szCs w:val="20"/>
      <w:lang w:val="es-CR" w:eastAsia="es-ES"/>
    </w:rPr>
  </w:style>
  <w:style w:type="paragraph" w:customStyle="1" w:styleId="BodyText31">
    <w:name w:val="Body Text 31"/>
    <w:basedOn w:val="Normal"/>
    <w:rsid w:val="00E276F1"/>
    <w:pPr>
      <w:suppressAutoHyphens w:val="0"/>
      <w:ind w:right="334"/>
      <w:jc w:val="both"/>
    </w:pPr>
    <w:rPr>
      <w:rFonts w:ascii="Arial" w:hAnsi="Arial"/>
      <w:b/>
      <w:szCs w:val="20"/>
      <w:lang w:val="es-CR" w:eastAsia="es-ES"/>
    </w:rPr>
  </w:style>
  <w:style w:type="paragraph" w:styleId="Cierre">
    <w:name w:val="Closing"/>
    <w:basedOn w:val="Normal"/>
    <w:link w:val="CierreCar"/>
    <w:rsid w:val="00E276F1"/>
    <w:pPr>
      <w:suppressAutoHyphens w:val="0"/>
      <w:ind w:left="4252"/>
    </w:pPr>
    <w:rPr>
      <w:rFonts w:ascii="Century Schoolbook" w:hAnsi="Century Schoolbook"/>
      <w:i/>
      <w:szCs w:val="20"/>
      <w:lang w:val="es-CR" w:eastAsia="es-ES"/>
    </w:rPr>
  </w:style>
  <w:style w:type="character" w:customStyle="1" w:styleId="CierreCar">
    <w:name w:val="Cierre Car"/>
    <w:basedOn w:val="Fuentedeprrafopredeter"/>
    <w:link w:val="Cierre"/>
    <w:rsid w:val="00E276F1"/>
    <w:rPr>
      <w:rFonts w:ascii="Century Schoolbook" w:hAnsi="Century Schoolbook"/>
      <w:i/>
      <w:sz w:val="24"/>
      <w:lang w:val="es-CR"/>
    </w:rPr>
  </w:style>
  <w:style w:type="paragraph" w:styleId="Firma">
    <w:name w:val="Signature"/>
    <w:basedOn w:val="Normal"/>
    <w:link w:val="FirmaCar"/>
    <w:rsid w:val="00E276F1"/>
    <w:pPr>
      <w:suppressAutoHyphens w:val="0"/>
      <w:ind w:left="4252"/>
    </w:pPr>
    <w:rPr>
      <w:rFonts w:ascii="Century Schoolbook" w:hAnsi="Century Schoolbook"/>
      <w:i/>
      <w:szCs w:val="20"/>
      <w:lang w:val="es-CR" w:eastAsia="es-ES"/>
    </w:rPr>
  </w:style>
  <w:style w:type="character" w:customStyle="1" w:styleId="FirmaCar">
    <w:name w:val="Firma Car"/>
    <w:basedOn w:val="Fuentedeprrafopredeter"/>
    <w:link w:val="Firma"/>
    <w:rsid w:val="00E276F1"/>
    <w:rPr>
      <w:rFonts w:ascii="Century Schoolbook" w:hAnsi="Century Schoolbook"/>
      <w:i/>
      <w:sz w:val="24"/>
      <w:lang w:val="es-CR"/>
    </w:rPr>
  </w:style>
  <w:style w:type="paragraph" w:customStyle="1" w:styleId="toa">
    <w:name w:val="toa"/>
    <w:basedOn w:val="Normal"/>
    <w:rsid w:val="00E276F1"/>
    <w:pPr>
      <w:tabs>
        <w:tab w:val="left" w:pos="9000"/>
        <w:tab w:val="right" w:pos="9360"/>
      </w:tabs>
    </w:pPr>
    <w:rPr>
      <w:rFonts w:ascii="Courier New" w:hAnsi="Courier New"/>
      <w:szCs w:val="20"/>
      <w:lang w:val="en-US" w:eastAsia="es-ES"/>
    </w:rPr>
  </w:style>
  <w:style w:type="paragraph" w:styleId="Continuarlista2">
    <w:name w:val="List Continue 2"/>
    <w:basedOn w:val="Normal"/>
    <w:rsid w:val="00E276F1"/>
    <w:pPr>
      <w:suppressAutoHyphens w:val="0"/>
      <w:spacing w:after="120"/>
      <w:ind w:left="566"/>
    </w:pPr>
    <w:rPr>
      <w:lang w:val="es-CR" w:eastAsia="es-ES"/>
    </w:rPr>
  </w:style>
  <w:style w:type="paragraph" w:customStyle="1" w:styleId="Lneadeasunto">
    <w:name w:val="Línea de asunto"/>
    <w:basedOn w:val="Normal"/>
    <w:rsid w:val="00E276F1"/>
    <w:pPr>
      <w:widowControl w:val="0"/>
      <w:suppressAutoHyphens w:val="0"/>
      <w:overflowPunct w:val="0"/>
      <w:autoSpaceDE w:val="0"/>
      <w:autoSpaceDN w:val="0"/>
      <w:adjustRightInd w:val="0"/>
      <w:textAlignment w:val="baseline"/>
    </w:pPr>
    <w:rPr>
      <w:rFonts w:ascii="Courier" w:hAnsi="Courier"/>
      <w:sz w:val="20"/>
      <w:szCs w:val="20"/>
      <w:lang w:eastAsia="es-ES"/>
    </w:rPr>
  </w:style>
  <w:style w:type="character" w:customStyle="1" w:styleId="estilocorreo25">
    <w:name w:val="estilocorreo25"/>
    <w:semiHidden/>
    <w:rsid w:val="00E276F1"/>
    <w:rPr>
      <w:rFonts w:ascii="Tahoma" w:hAnsi="Tahoma" w:cs="Tahoma" w:hint="default"/>
      <w:b w:val="0"/>
      <w:bCs w:val="0"/>
      <w:i w:val="0"/>
      <w:iCs w:val="0"/>
      <w:color w:val="auto"/>
    </w:rPr>
  </w:style>
  <w:style w:type="character" w:customStyle="1" w:styleId="estilocorreo23">
    <w:name w:val="estilocorreo23"/>
    <w:semiHidden/>
    <w:rsid w:val="00E276F1"/>
    <w:rPr>
      <w:rFonts w:ascii="Tahoma" w:hAnsi="Tahoma" w:cs="Tahoma" w:hint="default"/>
      <w:b w:val="0"/>
      <w:bCs w:val="0"/>
      <w:i w:val="0"/>
      <w:iCs w:val="0"/>
      <w:color w:val="auto"/>
    </w:rPr>
  </w:style>
  <w:style w:type="paragraph" w:styleId="Revisin">
    <w:name w:val="Revision"/>
    <w:hidden/>
    <w:uiPriority w:val="99"/>
    <w:qFormat/>
    <w:rsid w:val="00E276F1"/>
    <w:rPr>
      <w:lang w:val="es-ES_tradnl" w:eastAsia="ar-SA"/>
    </w:rPr>
  </w:style>
  <w:style w:type="character" w:customStyle="1" w:styleId="PrrafodelistaCar1">
    <w:name w:val="Párrafo de lista Car1"/>
    <w:aliases w:val="Bullet 1 Car,Use Case List Paragraph Car,Lista vistosa - Énfasis 11 Car,Párrafo de lista Car Car Car Car,Footnote Car1,List Paragraph2 Car1,Informe Car1,List Paragraph Car1,Lista multicolor - Énfasis 11 Car1,Bullet List Car1"/>
    <w:link w:val="Prrafodelista"/>
    <w:uiPriority w:val="34"/>
    <w:locked/>
    <w:rsid w:val="00E276F1"/>
    <w:rPr>
      <w:sz w:val="24"/>
      <w:szCs w:val="24"/>
      <w:lang w:eastAsia="ar-SA"/>
    </w:rPr>
  </w:style>
  <w:style w:type="paragraph" w:customStyle="1" w:styleId="antecedente0">
    <w:name w:val="antecedente"/>
    <w:basedOn w:val="Normal"/>
    <w:link w:val="antecedenteCar0"/>
    <w:qFormat/>
    <w:rsid w:val="00E276F1"/>
    <w:pPr>
      <w:spacing w:before="100" w:beforeAutospacing="1" w:after="100" w:afterAutospacing="1" w:line="480" w:lineRule="auto"/>
      <w:ind w:firstLine="708"/>
      <w:jc w:val="both"/>
    </w:pPr>
    <w:rPr>
      <w:bCs/>
      <w:sz w:val="28"/>
      <w:szCs w:val="28"/>
      <w:lang w:eastAsia="x-none"/>
    </w:rPr>
  </w:style>
  <w:style w:type="character" w:customStyle="1" w:styleId="antecedenteCar0">
    <w:name w:val="antecedente Car"/>
    <w:link w:val="antecedente0"/>
    <w:rsid w:val="00E276F1"/>
    <w:rPr>
      <w:bCs/>
      <w:sz w:val="28"/>
      <w:szCs w:val="28"/>
      <w:lang w:eastAsia="x-none"/>
    </w:rPr>
  </w:style>
  <w:style w:type="paragraph" w:customStyle="1" w:styleId="Standard0">
    <w:name w:val="Standard"/>
    <w:qFormat/>
    <w:rsid w:val="00E276F1"/>
    <w:pPr>
      <w:suppressAutoHyphens/>
      <w:autoSpaceDE w:val="0"/>
      <w:autoSpaceDN w:val="0"/>
      <w:adjustRightInd w:val="0"/>
    </w:pPr>
    <w:rPr>
      <w:rFonts w:ascii="Arial" w:hAnsi="Liberation Serif" w:cs="Arial"/>
      <w:color w:val="000000"/>
      <w:kern w:val="1"/>
      <w:sz w:val="22"/>
      <w:szCs w:val="22"/>
      <w:lang w:val="es-CR" w:eastAsia="zh-CN" w:bidi="hi-IN"/>
    </w:rPr>
  </w:style>
  <w:style w:type="character" w:customStyle="1" w:styleId="WW8Num1z4">
    <w:name w:val="WW8Num1z4"/>
    <w:rsid w:val="00E276F1"/>
  </w:style>
  <w:style w:type="character" w:customStyle="1" w:styleId="WW8Num1z5">
    <w:name w:val="WW8Num1z5"/>
    <w:rsid w:val="00E276F1"/>
  </w:style>
  <w:style w:type="character" w:customStyle="1" w:styleId="WW8Num1z6">
    <w:name w:val="WW8Num1z6"/>
    <w:rsid w:val="00E276F1"/>
  </w:style>
  <w:style w:type="character" w:customStyle="1" w:styleId="WW8Num1z7">
    <w:name w:val="WW8Num1z7"/>
    <w:rsid w:val="00E276F1"/>
  </w:style>
  <w:style w:type="character" w:customStyle="1" w:styleId="WW8Num1z8">
    <w:name w:val="WW8Num1z8"/>
    <w:rsid w:val="00E276F1"/>
  </w:style>
  <w:style w:type="character" w:customStyle="1" w:styleId="WW8Num2z0">
    <w:name w:val="WW8Num2z0"/>
    <w:qFormat/>
    <w:rsid w:val="00E276F1"/>
  </w:style>
  <w:style w:type="character" w:customStyle="1" w:styleId="WW8Num2z1">
    <w:name w:val="WW8Num2z1"/>
    <w:qFormat/>
    <w:rsid w:val="00E276F1"/>
  </w:style>
  <w:style w:type="character" w:customStyle="1" w:styleId="WW8Num2z2">
    <w:name w:val="WW8Num2z2"/>
    <w:qFormat/>
    <w:rsid w:val="00E276F1"/>
  </w:style>
  <w:style w:type="character" w:customStyle="1" w:styleId="WW8Num2z3">
    <w:name w:val="WW8Num2z3"/>
    <w:rsid w:val="00E276F1"/>
  </w:style>
  <w:style w:type="character" w:customStyle="1" w:styleId="WW8Num2z4">
    <w:name w:val="WW8Num2z4"/>
    <w:rsid w:val="00E276F1"/>
  </w:style>
  <w:style w:type="character" w:customStyle="1" w:styleId="WW8Num2z5">
    <w:name w:val="WW8Num2z5"/>
    <w:rsid w:val="00E276F1"/>
  </w:style>
  <w:style w:type="character" w:customStyle="1" w:styleId="WW8Num2z6">
    <w:name w:val="WW8Num2z6"/>
    <w:rsid w:val="00E276F1"/>
  </w:style>
  <w:style w:type="character" w:customStyle="1" w:styleId="WW8Num2z7">
    <w:name w:val="WW8Num2z7"/>
    <w:rsid w:val="00E276F1"/>
  </w:style>
  <w:style w:type="character" w:customStyle="1" w:styleId="WW8Num2z8">
    <w:name w:val="WW8Num2z8"/>
    <w:rsid w:val="00E276F1"/>
  </w:style>
  <w:style w:type="character" w:customStyle="1" w:styleId="Fuentedeprrafopredeter4">
    <w:name w:val="Fuente de párrafo predeter.4"/>
    <w:rsid w:val="00E276F1"/>
  </w:style>
  <w:style w:type="character" w:customStyle="1" w:styleId="Heading2Char">
    <w:name w:val="Heading 2 Char"/>
    <w:rsid w:val="00E276F1"/>
    <w:rPr>
      <w:rFonts w:ascii="Book Antiqua" w:hAnsi="Book Antiqua" w:cs="Book Antiqua"/>
      <w:b/>
      <w:bCs/>
      <w:i/>
      <w:iCs/>
      <w:sz w:val="28"/>
      <w:szCs w:val="28"/>
      <w:u w:val="double"/>
    </w:rPr>
  </w:style>
  <w:style w:type="character" w:customStyle="1" w:styleId="ListLabel1">
    <w:name w:val="ListLabel 1"/>
    <w:qFormat/>
    <w:rsid w:val="00E276F1"/>
    <w:rPr>
      <w:rFonts w:cs="Times New Roman"/>
      <w:b w:val="0"/>
      <w:sz w:val="24"/>
    </w:rPr>
  </w:style>
  <w:style w:type="character" w:customStyle="1" w:styleId="ListLabel2">
    <w:name w:val="ListLabel 2"/>
    <w:qFormat/>
    <w:rsid w:val="00E276F1"/>
    <w:rPr>
      <w:rFonts w:ascii="Times New Roman" w:hAnsi="Times New Roman" w:cs="Times New Roman"/>
    </w:rPr>
  </w:style>
  <w:style w:type="character" w:customStyle="1" w:styleId="Smbolosdenumeracin">
    <w:name w:val="Símbolos de numeración"/>
    <w:rsid w:val="00E276F1"/>
  </w:style>
  <w:style w:type="paragraph" w:customStyle="1" w:styleId="Ttulo10">
    <w:name w:val="Título1"/>
    <w:basedOn w:val="Normal"/>
    <w:next w:val="Textoindependiente"/>
    <w:rsid w:val="00E276F1"/>
    <w:pPr>
      <w:keepNext/>
      <w:widowControl w:val="0"/>
      <w:spacing w:before="240" w:after="120" w:line="252" w:lineRule="auto"/>
      <w:textAlignment w:val="baseline"/>
    </w:pPr>
    <w:rPr>
      <w:rFonts w:ascii="Liberation Sans" w:eastAsia="Microsoft YaHei" w:hAnsi="Liberation Sans" w:cs="Lucida Sans"/>
      <w:color w:val="00000A"/>
      <w:kern w:val="1"/>
      <w:sz w:val="28"/>
      <w:szCs w:val="28"/>
      <w:lang w:val="es-CR" w:eastAsia="zh-CN" w:bidi="es-CR"/>
    </w:rPr>
  </w:style>
  <w:style w:type="paragraph" w:customStyle="1" w:styleId="Epgrafe3">
    <w:name w:val="Epígrafe3"/>
    <w:basedOn w:val="Normal"/>
    <w:rsid w:val="00E276F1"/>
    <w:pPr>
      <w:widowControl w:val="0"/>
      <w:suppressLineNumbers/>
      <w:spacing w:before="120" w:after="120" w:line="252" w:lineRule="auto"/>
      <w:textAlignment w:val="baseline"/>
    </w:pPr>
    <w:rPr>
      <w:rFonts w:ascii="Book Antiqua" w:eastAsia="Book Antiqua" w:hAnsi="Book Antiqua" w:cs="Lucida Sans"/>
      <w:i/>
      <w:iCs/>
      <w:color w:val="00000A"/>
      <w:kern w:val="1"/>
      <w:lang w:val="es-CR" w:eastAsia="zh-CN" w:bidi="es-CR"/>
    </w:rPr>
  </w:style>
  <w:style w:type="paragraph" w:customStyle="1" w:styleId="Epgrafe2">
    <w:name w:val="Epígrafe2"/>
    <w:basedOn w:val="Normal"/>
    <w:rsid w:val="00E276F1"/>
    <w:pPr>
      <w:widowControl w:val="0"/>
      <w:suppressLineNumbers/>
      <w:spacing w:before="120" w:after="120" w:line="252" w:lineRule="auto"/>
      <w:textAlignment w:val="baseline"/>
    </w:pPr>
    <w:rPr>
      <w:rFonts w:ascii="Book Antiqua" w:eastAsia="Book Antiqua" w:hAnsi="Book Antiqua" w:cs="Mangal"/>
      <w:i/>
      <w:iCs/>
      <w:color w:val="00000A"/>
      <w:kern w:val="1"/>
      <w:lang w:val="es-CR" w:eastAsia="zh-CN" w:bidi="es-CR"/>
    </w:rPr>
  </w:style>
  <w:style w:type="paragraph" w:customStyle="1" w:styleId="ListParagraph1">
    <w:name w:val="List Paragraph1"/>
    <w:basedOn w:val="Normal"/>
    <w:qFormat/>
    <w:rsid w:val="00E276F1"/>
    <w:pPr>
      <w:widowControl w:val="0"/>
      <w:spacing w:after="160" w:line="252" w:lineRule="auto"/>
      <w:ind w:left="720"/>
      <w:contextualSpacing/>
      <w:textAlignment w:val="baseline"/>
    </w:pPr>
    <w:rPr>
      <w:rFonts w:ascii="Book Antiqua" w:eastAsia="Book Antiqua" w:hAnsi="Book Antiqua" w:cs="Calibri"/>
      <w:color w:val="00000A"/>
      <w:kern w:val="1"/>
      <w:sz w:val="22"/>
      <w:szCs w:val="22"/>
      <w:lang w:val="es-CR" w:eastAsia="zh-CN" w:bidi="es-CR"/>
    </w:rPr>
  </w:style>
  <w:style w:type="paragraph" w:customStyle="1" w:styleId="Epgrafe1">
    <w:name w:val="Epígrafe1"/>
    <w:qFormat/>
    <w:rsid w:val="00E276F1"/>
    <w:pPr>
      <w:suppressAutoHyphens/>
      <w:jc w:val="center"/>
    </w:pPr>
    <w:rPr>
      <w:rFonts w:ascii="Arial" w:hAnsi="Arial" w:cs="Arial"/>
      <w:b/>
      <w:color w:val="00000A"/>
      <w:kern w:val="1"/>
      <w:sz w:val="22"/>
      <w:szCs w:val="24"/>
      <w:lang w:val="es-CR" w:eastAsia="zh-CN" w:bidi="hi-IN"/>
    </w:rPr>
  </w:style>
  <w:style w:type="paragraph" w:customStyle="1" w:styleId="Ttulo21">
    <w:name w:val="Título 21"/>
    <w:rsid w:val="00E276F1"/>
    <w:pPr>
      <w:keepNext/>
      <w:suppressAutoHyphens/>
      <w:spacing w:before="240" w:after="60"/>
      <w:jc w:val="center"/>
    </w:pPr>
    <w:rPr>
      <w:rFonts w:ascii="Arial" w:hAnsi="Arial" w:cs="Arial"/>
      <w:b/>
      <w:i/>
      <w:color w:val="00000A"/>
      <w:kern w:val="1"/>
      <w:sz w:val="28"/>
      <w:szCs w:val="24"/>
      <w:u w:val="double"/>
      <w:lang w:val="es-CR" w:eastAsia="zh-CN" w:bidi="hi-IN"/>
    </w:rPr>
  </w:style>
  <w:style w:type="paragraph" w:customStyle="1" w:styleId="Prrafodelista3">
    <w:name w:val="Párrafo de lista3"/>
    <w:qFormat/>
    <w:rsid w:val="00E276F1"/>
    <w:pPr>
      <w:suppressAutoHyphens/>
      <w:spacing w:after="160"/>
      <w:ind w:left="720"/>
    </w:pPr>
    <w:rPr>
      <w:rFonts w:cs="Arial"/>
      <w:color w:val="00000A"/>
      <w:kern w:val="1"/>
      <w:sz w:val="24"/>
      <w:szCs w:val="24"/>
      <w:lang w:val="es-CR" w:eastAsia="zh-CN" w:bidi="hi-IN"/>
    </w:rPr>
  </w:style>
  <w:style w:type="paragraph" w:customStyle="1" w:styleId="Ttulodelatabla">
    <w:name w:val="Título de la tabla"/>
    <w:basedOn w:val="Contenidodelatabla"/>
    <w:rsid w:val="00E276F1"/>
    <w:pPr>
      <w:spacing w:after="160" w:line="252" w:lineRule="auto"/>
      <w:jc w:val="center"/>
      <w:textAlignment w:val="baseline"/>
    </w:pPr>
    <w:rPr>
      <w:rFonts w:ascii="Arial" w:hAnsi="Arial" w:cs="Arial"/>
      <w:b/>
      <w:bCs/>
      <w:color w:val="00000A"/>
      <w:kern w:val="1"/>
      <w:sz w:val="22"/>
      <w:lang w:val="es-CR" w:eastAsia="zh-CN" w:bidi="hi-IN"/>
    </w:rPr>
  </w:style>
  <w:style w:type="paragraph" w:customStyle="1" w:styleId="Jonathan1">
    <w:name w:val="Jonathan 1"/>
    <w:basedOn w:val="Normal"/>
    <w:link w:val="Jonathan1Car"/>
    <w:qFormat/>
    <w:rsid w:val="00E276F1"/>
    <w:pPr>
      <w:spacing w:before="120" w:after="120" w:line="480" w:lineRule="auto"/>
      <w:ind w:firstLine="709"/>
      <w:jc w:val="both"/>
    </w:pPr>
    <w:rPr>
      <w:color w:val="000099"/>
      <w:sz w:val="28"/>
      <w:szCs w:val="28"/>
      <w:lang w:val="es-CR"/>
    </w:rPr>
  </w:style>
  <w:style w:type="paragraph" w:customStyle="1" w:styleId="Jonathan2">
    <w:name w:val="Jonathan 2"/>
    <w:basedOn w:val="Normal"/>
    <w:link w:val="Jonathan2Car"/>
    <w:qFormat/>
    <w:rsid w:val="00E276F1"/>
    <w:pPr>
      <w:ind w:left="851" w:right="851" w:firstLine="709"/>
      <w:jc w:val="both"/>
    </w:pPr>
    <w:rPr>
      <w:color w:val="000099"/>
      <w:sz w:val="26"/>
      <w:szCs w:val="26"/>
      <w:lang w:val="es-ES_tradnl"/>
    </w:rPr>
  </w:style>
  <w:style w:type="character" w:customStyle="1" w:styleId="Jonathan1Car">
    <w:name w:val="Jonathan 1 Car"/>
    <w:link w:val="Jonathan1"/>
    <w:rsid w:val="00E276F1"/>
    <w:rPr>
      <w:color w:val="000099"/>
      <w:sz w:val="28"/>
      <w:szCs w:val="28"/>
      <w:lang w:val="es-CR" w:eastAsia="ar-SA"/>
    </w:rPr>
  </w:style>
  <w:style w:type="character" w:customStyle="1" w:styleId="Jonathan2Car">
    <w:name w:val="Jonathan 2 Car"/>
    <w:link w:val="Jonathan2"/>
    <w:rsid w:val="00E276F1"/>
    <w:rPr>
      <w:color w:val="000099"/>
      <w:sz w:val="26"/>
      <w:szCs w:val="26"/>
      <w:lang w:val="es-ES_tradnl" w:eastAsia="ar-SA"/>
    </w:rPr>
  </w:style>
  <w:style w:type="paragraph" w:customStyle="1" w:styleId="Jonathan3">
    <w:name w:val="Jonathan 3"/>
    <w:basedOn w:val="Normal"/>
    <w:link w:val="Jonathan3Car"/>
    <w:qFormat/>
    <w:rsid w:val="00E276F1"/>
    <w:pPr>
      <w:spacing w:before="120" w:after="120" w:line="480" w:lineRule="auto"/>
      <w:ind w:firstLine="709"/>
      <w:jc w:val="both"/>
    </w:pPr>
    <w:rPr>
      <w:bCs/>
      <w:color w:val="000000"/>
      <w:sz w:val="28"/>
      <w:szCs w:val="28"/>
      <w:lang w:val="pt-BR"/>
    </w:rPr>
  </w:style>
  <w:style w:type="paragraph" w:customStyle="1" w:styleId="TableContentsuser">
    <w:name w:val="Table Contents (user)"/>
    <w:uiPriority w:val="99"/>
    <w:rsid w:val="00E276F1"/>
    <w:pPr>
      <w:autoSpaceDE w:val="0"/>
      <w:autoSpaceDN w:val="0"/>
      <w:adjustRightInd w:val="0"/>
    </w:pPr>
    <w:rPr>
      <w:sz w:val="22"/>
      <w:szCs w:val="22"/>
      <w:lang w:eastAsia="es-CR"/>
    </w:rPr>
  </w:style>
  <w:style w:type="character" w:customStyle="1" w:styleId="Jonathan3Car">
    <w:name w:val="Jonathan 3 Car"/>
    <w:link w:val="Jonathan3"/>
    <w:rsid w:val="00E276F1"/>
    <w:rPr>
      <w:bCs/>
      <w:color w:val="000000"/>
      <w:sz w:val="28"/>
      <w:szCs w:val="28"/>
      <w:lang w:val="pt-BR" w:eastAsia="ar-SA"/>
    </w:rPr>
  </w:style>
  <w:style w:type="paragraph" w:customStyle="1" w:styleId="Jonathan5">
    <w:name w:val="Jonathan 5"/>
    <w:basedOn w:val="western"/>
    <w:link w:val="Jonathan5Car"/>
    <w:autoRedefine/>
    <w:qFormat/>
    <w:rsid w:val="00E276F1"/>
    <w:pPr>
      <w:spacing w:before="0" w:beforeAutospacing="0"/>
      <w:ind w:left="851" w:right="851"/>
      <w:jc w:val="both"/>
    </w:pPr>
    <w:rPr>
      <w:color w:val="000099"/>
      <w:sz w:val="26"/>
      <w:szCs w:val="26"/>
      <w:lang w:val="es-MX"/>
    </w:rPr>
  </w:style>
  <w:style w:type="paragraph" w:customStyle="1" w:styleId="JonDispositiva">
    <w:name w:val="Jon (Dispositiva)"/>
    <w:basedOn w:val="Normal"/>
    <w:link w:val="JonDispositivaCar"/>
    <w:rsid w:val="00E276F1"/>
    <w:pPr>
      <w:spacing w:before="120" w:after="120" w:line="480" w:lineRule="auto"/>
      <w:ind w:firstLine="709"/>
      <w:jc w:val="both"/>
    </w:pPr>
    <w:rPr>
      <w:bCs/>
      <w:color w:val="000000"/>
      <w:sz w:val="28"/>
      <w:szCs w:val="28"/>
      <w:lang w:val="pt-BR"/>
    </w:rPr>
  </w:style>
  <w:style w:type="character" w:customStyle="1" w:styleId="westernCar">
    <w:name w:val="western Car"/>
    <w:link w:val="western"/>
    <w:rsid w:val="00E276F1"/>
    <w:rPr>
      <w:sz w:val="18"/>
      <w:szCs w:val="18"/>
    </w:rPr>
  </w:style>
  <w:style w:type="character" w:customStyle="1" w:styleId="Jonathan5Car">
    <w:name w:val="Jonathan 5 Car"/>
    <w:link w:val="Jonathan5"/>
    <w:rsid w:val="00E276F1"/>
    <w:rPr>
      <w:color w:val="000099"/>
      <w:sz w:val="26"/>
      <w:szCs w:val="26"/>
      <w:lang w:val="es-MX"/>
    </w:rPr>
  </w:style>
  <w:style w:type="paragraph" w:customStyle="1" w:styleId="Sinespaciado2">
    <w:name w:val="Sin espaciado2"/>
    <w:rsid w:val="00E276F1"/>
    <w:pPr>
      <w:widowControl w:val="0"/>
      <w:suppressAutoHyphens/>
      <w:spacing w:line="100" w:lineRule="atLeast"/>
    </w:pPr>
    <w:rPr>
      <w:rFonts w:ascii="Calibri" w:eastAsia="SimSun" w:hAnsi="Calibri" w:cs="Calibri"/>
      <w:kern w:val="2"/>
      <w:sz w:val="22"/>
      <w:szCs w:val="22"/>
      <w:lang w:eastAsia="zh-CN"/>
    </w:rPr>
  </w:style>
  <w:style w:type="character" w:customStyle="1" w:styleId="JonDispositivaCar">
    <w:name w:val="Jon (Dispositiva) Car"/>
    <w:link w:val="JonDispositiva"/>
    <w:rsid w:val="00E276F1"/>
    <w:rPr>
      <w:bCs/>
      <w:color w:val="000000"/>
      <w:sz w:val="28"/>
      <w:szCs w:val="28"/>
      <w:lang w:val="pt-BR" w:eastAsia="ar-SA"/>
    </w:rPr>
  </w:style>
  <w:style w:type="paragraph" w:customStyle="1" w:styleId="Jonathan">
    <w:name w:val="Jonathan"/>
    <w:basedOn w:val="Predeterminado0"/>
    <w:rsid w:val="00E276F1"/>
    <w:pPr>
      <w:tabs>
        <w:tab w:val="left" w:pos="0"/>
      </w:tabs>
      <w:ind w:left="851" w:right="851"/>
      <w:jc w:val="both"/>
    </w:pPr>
    <w:rPr>
      <w:rFonts w:ascii="Times New Roman" w:hAnsi="Times New Roman" w:cs="Times New Roman"/>
      <w:color w:val="000099"/>
      <w:sz w:val="26"/>
      <w:szCs w:val="26"/>
      <w:lang w:val="es-CR"/>
    </w:rPr>
  </w:style>
  <w:style w:type="paragraph" w:customStyle="1" w:styleId="JonathanTabla">
    <w:name w:val="JonathanTabla"/>
    <w:basedOn w:val="Predeterminado0"/>
    <w:link w:val="JonathanTablaCar"/>
    <w:rsid w:val="00E276F1"/>
    <w:pPr>
      <w:jc w:val="center"/>
    </w:pPr>
    <w:rPr>
      <w:color w:val="000099"/>
      <w:sz w:val="24"/>
      <w:szCs w:val="24"/>
    </w:rPr>
  </w:style>
  <w:style w:type="character" w:customStyle="1" w:styleId="PredeterminadoCar">
    <w:name w:val="Predeterminado Car"/>
    <w:link w:val="Predeterminado0"/>
    <w:rsid w:val="00E276F1"/>
    <w:rPr>
      <w:rFonts w:ascii="Trebuchet MS" w:hAnsi="Trebuchet MS" w:cs="Trebuchet MS"/>
      <w:color w:val="000000"/>
      <w:sz w:val="48"/>
      <w:szCs w:val="48"/>
    </w:rPr>
  </w:style>
  <w:style w:type="character" w:customStyle="1" w:styleId="JonathanTablaCar">
    <w:name w:val="JonathanTabla Car"/>
    <w:link w:val="JonathanTabla"/>
    <w:rsid w:val="00E276F1"/>
    <w:rPr>
      <w:rFonts w:ascii="Trebuchet MS" w:hAnsi="Trebuchet MS" w:cs="Trebuchet MS"/>
      <w:color w:val="000099"/>
      <w:sz w:val="24"/>
      <w:szCs w:val="24"/>
    </w:rPr>
  </w:style>
  <w:style w:type="paragraph" w:customStyle="1" w:styleId="Jon6">
    <w:name w:val="Jon 6"/>
    <w:basedOn w:val="Normal"/>
    <w:link w:val="Jon6Car"/>
    <w:qFormat/>
    <w:rsid w:val="00E276F1"/>
    <w:pPr>
      <w:widowControl w:val="0"/>
      <w:shd w:val="clear" w:color="auto" w:fill="FFFFFF"/>
      <w:ind w:left="851" w:right="851" w:firstLine="709"/>
      <w:jc w:val="both"/>
    </w:pPr>
    <w:rPr>
      <w:bCs/>
      <w:sz w:val="26"/>
      <w:szCs w:val="26"/>
      <w:lang w:val="es-ES_tradnl" w:eastAsia="es-CR"/>
    </w:rPr>
  </w:style>
  <w:style w:type="paragraph" w:customStyle="1" w:styleId="Jon7">
    <w:name w:val="Jon 7"/>
    <w:basedOn w:val="Ttulo3"/>
    <w:link w:val="Jon7Car"/>
    <w:autoRedefine/>
    <w:qFormat/>
    <w:rsid w:val="00E276F1"/>
    <w:pPr>
      <w:spacing w:after="120"/>
    </w:pPr>
    <w:rPr>
      <w:color w:val="000000"/>
      <w:lang w:val="es-CR"/>
    </w:rPr>
  </w:style>
  <w:style w:type="character" w:customStyle="1" w:styleId="Jon6Car">
    <w:name w:val="Jon 6 Car"/>
    <w:link w:val="Jon6"/>
    <w:rsid w:val="00E276F1"/>
    <w:rPr>
      <w:bCs/>
      <w:sz w:val="26"/>
      <w:szCs w:val="26"/>
      <w:shd w:val="clear" w:color="auto" w:fill="FFFFFF"/>
      <w:lang w:val="es-ES_tradnl" w:eastAsia="es-CR"/>
    </w:rPr>
  </w:style>
  <w:style w:type="paragraph" w:customStyle="1" w:styleId="Jon2">
    <w:name w:val="Jon 2"/>
    <w:basedOn w:val="Normal"/>
    <w:link w:val="Jon2Car"/>
    <w:qFormat/>
    <w:rsid w:val="00E276F1"/>
    <w:pPr>
      <w:ind w:left="851" w:right="851" w:firstLine="709"/>
      <w:jc w:val="both"/>
    </w:pPr>
    <w:rPr>
      <w:color w:val="000099"/>
      <w:sz w:val="26"/>
      <w:szCs w:val="26"/>
      <w:lang w:val="es-ES_tradnl"/>
    </w:rPr>
  </w:style>
  <w:style w:type="character" w:customStyle="1" w:styleId="Jon7Car">
    <w:name w:val="Jon 7 Car"/>
    <w:link w:val="Jon7"/>
    <w:rsid w:val="00E276F1"/>
    <w:rPr>
      <w:rFonts w:cs="Arial"/>
      <w:b/>
      <w:bCs/>
      <w:color w:val="000000"/>
      <w:sz w:val="28"/>
      <w:szCs w:val="26"/>
      <w:lang w:val="es-CR" w:eastAsia="ar-SA"/>
    </w:rPr>
  </w:style>
  <w:style w:type="character" w:customStyle="1" w:styleId="Jon2Car">
    <w:name w:val="Jon 2 Car"/>
    <w:link w:val="Jon2"/>
    <w:rsid w:val="00E276F1"/>
    <w:rPr>
      <w:color w:val="000099"/>
      <w:sz w:val="26"/>
      <w:szCs w:val="26"/>
      <w:lang w:val="es-ES_tradnl" w:eastAsia="ar-SA"/>
    </w:rPr>
  </w:style>
  <w:style w:type="paragraph" w:customStyle="1" w:styleId="Jon3">
    <w:name w:val="Jon 3"/>
    <w:basedOn w:val="Normal"/>
    <w:link w:val="Jon3Car"/>
    <w:qFormat/>
    <w:rsid w:val="00E276F1"/>
    <w:pPr>
      <w:spacing w:before="120" w:after="120" w:line="480" w:lineRule="auto"/>
      <w:ind w:firstLine="709"/>
      <w:jc w:val="both"/>
    </w:pPr>
    <w:rPr>
      <w:bCs/>
      <w:color w:val="000000"/>
      <w:sz w:val="28"/>
      <w:szCs w:val="28"/>
      <w:lang w:val="pt-BR"/>
    </w:rPr>
  </w:style>
  <w:style w:type="character" w:customStyle="1" w:styleId="Jon3Car">
    <w:name w:val="Jon 3 Car"/>
    <w:link w:val="Jon3"/>
    <w:rsid w:val="00E276F1"/>
    <w:rPr>
      <w:bCs/>
      <w:color w:val="000000"/>
      <w:sz w:val="28"/>
      <w:szCs w:val="28"/>
      <w:lang w:val="pt-BR" w:eastAsia="ar-SA"/>
    </w:rPr>
  </w:style>
  <w:style w:type="paragraph" w:customStyle="1" w:styleId="AAA">
    <w:name w:val="AAA"/>
    <w:basedOn w:val="Normal"/>
    <w:link w:val="AAACar"/>
    <w:qFormat/>
    <w:rsid w:val="00E276F1"/>
    <w:pPr>
      <w:ind w:left="851" w:firstLine="709"/>
    </w:pPr>
    <w:rPr>
      <w:b/>
      <w:bCs/>
      <w:color w:val="000099"/>
      <w:sz w:val="26"/>
      <w:szCs w:val="26"/>
      <w:lang w:val="es-ES_tradnl"/>
    </w:rPr>
  </w:style>
  <w:style w:type="paragraph" w:customStyle="1" w:styleId="xmsonormal">
    <w:name w:val="x_msonormal"/>
    <w:basedOn w:val="Normal"/>
    <w:qFormat/>
    <w:rsid w:val="00E276F1"/>
    <w:pPr>
      <w:suppressAutoHyphens w:val="0"/>
    </w:pPr>
    <w:rPr>
      <w:rFonts w:ascii="Calibri" w:eastAsiaTheme="minorHAnsi" w:hAnsi="Calibri" w:cs="Calibri"/>
      <w:sz w:val="22"/>
      <w:szCs w:val="22"/>
      <w:lang w:val="es-CR" w:eastAsia="es-CR"/>
    </w:rPr>
  </w:style>
  <w:style w:type="character" w:customStyle="1" w:styleId="AAACar">
    <w:name w:val="AAA Car"/>
    <w:basedOn w:val="Fuentedeprrafopredeter"/>
    <w:link w:val="AAA"/>
    <w:rsid w:val="00E276F1"/>
    <w:rPr>
      <w:b/>
      <w:bCs/>
      <w:color w:val="000099"/>
      <w:sz w:val="26"/>
      <w:szCs w:val="26"/>
      <w:lang w:val="es-ES_tradnl" w:eastAsia="ar-SA"/>
    </w:rPr>
  </w:style>
  <w:style w:type="character" w:customStyle="1" w:styleId="html">
    <w:name w:val="html"/>
    <w:basedOn w:val="Fuentedeprrafopredeter"/>
    <w:rsid w:val="00E276F1"/>
  </w:style>
  <w:style w:type="paragraph" w:customStyle="1" w:styleId="TEMASPRIVADOS">
    <w:name w:val="TEMAS PRIVADOS"/>
    <w:basedOn w:val="Textoindependiente"/>
    <w:link w:val="TEMASPRIVADOSCar"/>
    <w:qFormat/>
    <w:rsid w:val="00E276F1"/>
    <w:pPr>
      <w:spacing w:after="0"/>
      <w:jc w:val="center"/>
    </w:pPr>
    <w:rPr>
      <w:rFonts w:ascii="Book Antiqua" w:hAnsi="Book Antiqua"/>
      <w:b/>
      <w:color w:val="FF0000"/>
      <w:sz w:val="28"/>
      <w:szCs w:val="28"/>
      <w:u w:val="single"/>
      <w:lang w:val="es-ES_tradnl"/>
    </w:rPr>
  </w:style>
  <w:style w:type="character" w:customStyle="1" w:styleId="TEMASPRIVADOSCar">
    <w:name w:val="TEMAS PRIVADOS Car"/>
    <w:basedOn w:val="TextoindependienteCar"/>
    <w:link w:val="TEMASPRIVADOS"/>
    <w:rsid w:val="00E276F1"/>
    <w:rPr>
      <w:rFonts w:ascii="Book Antiqua" w:hAnsi="Book Antiqua"/>
      <w:b/>
      <w:color w:val="FF0000"/>
      <w:sz w:val="28"/>
      <w:szCs w:val="28"/>
      <w:u w:val="single"/>
      <w:lang w:val="es-ES_tradnl" w:eastAsia="ar-SA" w:bidi="ar-SA"/>
    </w:rPr>
  </w:style>
  <w:style w:type="paragraph" w:customStyle="1" w:styleId="Textbody">
    <w:name w:val="Text body"/>
    <w:basedOn w:val="Standard0"/>
    <w:qFormat/>
    <w:rsid w:val="00E276F1"/>
    <w:pPr>
      <w:autoSpaceDE/>
      <w:adjustRightInd/>
      <w:spacing w:after="140" w:line="288" w:lineRule="auto"/>
      <w:textAlignment w:val="baseline"/>
    </w:pPr>
    <w:rPr>
      <w:rFonts w:ascii="Liberation Serif" w:eastAsia="SimSun"/>
      <w:color w:val="auto"/>
      <w:kern w:val="3"/>
      <w:sz w:val="24"/>
      <w:szCs w:val="24"/>
    </w:rPr>
  </w:style>
  <w:style w:type="paragraph" w:styleId="Descripcin">
    <w:name w:val="caption"/>
    <w:basedOn w:val="Normal"/>
    <w:next w:val="Normal"/>
    <w:uiPriority w:val="35"/>
    <w:qFormat/>
    <w:rsid w:val="00E276F1"/>
    <w:pPr>
      <w:spacing w:after="200"/>
    </w:pPr>
    <w:rPr>
      <w:i/>
      <w:iCs/>
      <w:color w:val="1F497D" w:themeColor="text2"/>
      <w:sz w:val="18"/>
      <w:szCs w:val="18"/>
      <w:lang w:val="es-ES_tradnl"/>
    </w:rPr>
  </w:style>
  <w:style w:type="paragraph" w:customStyle="1" w:styleId="Normal0">
    <w:name w:val="[Normal]"/>
    <w:qFormat/>
    <w:rsid w:val="00E276F1"/>
    <w:pPr>
      <w:widowControl w:val="0"/>
      <w:autoSpaceDE w:val="0"/>
      <w:autoSpaceDN w:val="0"/>
      <w:adjustRightInd w:val="0"/>
    </w:pPr>
    <w:rPr>
      <w:rFonts w:ascii="Arial" w:eastAsia="Calibri" w:hAnsi="Arial" w:cs="Arial"/>
      <w:sz w:val="24"/>
      <w:szCs w:val="24"/>
      <w:lang w:val="es-CR" w:eastAsia="en-US"/>
    </w:rPr>
  </w:style>
  <w:style w:type="paragraph" w:customStyle="1" w:styleId="paragraph">
    <w:name w:val="paragraph"/>
    <w:basedOn w:val="Normal"/>
    <w:qFormat/>
    <w:rsid w:val="00E276F1"/>
    <w:pPr>
      <w:spacing w:before="280" w:after="280"/>
    </w:pPr>
    <w:rPr>
      <w:lang w:val="es-CR" w:eastAsia="zh-CN"/>
    </w:rPr>
  </w:style>
  <w:style w:type="paragraph" w:customStyle="1" w:styleId="Textocomentario13">
    <w:name w:val="Texto comentario13"/>
    <w:basedOn w:val="Normal"/>
    <w:rsid w:val="00E276F1"/>
    <w:rPr>
      <w:kern w:val="1"/>
      <w:sz w:val="20"/>
      <w:szCs w:val="20"/>
      <w:lang w:eastAsia="zh-CN"/>
    </w:rPr>
  </w:style>
  <w:style w:type="character" w:customStyle="1" w:styleId="Refdenotaalpie3">
    <w:name w:val="Ref. de nota al pie3"/>
    <w:uiPriority w:val="99"/>
    <w:rsid w:val="00E276F1"/>
    <w:rPr>
      <w:vertAlign w:val="superscript"/>
    </w:rPr>
  </w:style>
  <w:style w:type="paragraph" w:customStyle="1" w:styleId="Dispositiva">
    <w:name w:val="Dispositiva"/>
    <w:basedOn w:val="Normal"/>
    <w:link w:val="DispositivaCar"/>
    <w:qFormat/>
    <w:rsid w:val="00E276F1"/>
    <w:pPr>
      <w:spacing w:before="120" w:after="120" w:line="480" w:lineRule="auto"/>
      <w:ind w:firstLine="709"/>
      <w:jc w:val="both"/>
    </w:pPr>
    <w:rPr>
      <w:bCs/>
      <w:color w:val="000000"/>
      <w:sz w:val="28"/>
      <w:szCs w:val="28"/>
      <w:lang w:val="pt-BR"/>
    </w:rPr>
  </w:style>
  <w:style w:type="character" w:customStyle="1" w:styleId="DispositivaCar">
    <w:name w:val="Dispositiva Car"/>
    <w:link w:val="Dispositiva"/>
    <w:rsid w:val="00E276F1"/>
    <w:rPr>
      <w:bCs/>
      <w:color w:val="000000"/>
      <w:sz w:val="28"/>
      <w:szCs w:val="28"/>
      <w:lang w:val="pt-BR" w:eastAsia="ar-SA"/>
    </w:rPr>
  </w:style>
  <w:style w:type="paragraph" w:customStyle="1" w:styleId="AAgestin0">
    <w:name w:val="AA gestión"/>
    <w:basedOn w:val="Normal"/>
    <w:link w:val="AAgestinCar0"/>
    <w:qFormat/>
    <w:rsid w:val="00E276F1"/>
    <w:pPr>
      <w:ind w:left="851" w:right="851" w:firstLine="709"/>
      <w:jc w:val="both"/>
    </w:pPr>
    <w:rPr>
      <w:color w:val="000099"/>
      <w:sz w:val="26"/>
      <w:szCs w:val="26"/>
      <w:lang w:val="es-ES_tradnl"/>
    </w:rPr>
  </w:style>
  <w:style w:type="character" w:customStyle="1" w:styleId="AAgestinCar0">
    <w:name w:val="AA gestión Car"/>
    <w:link w:val="AAgestin0"/>
    <w:rsid w:val="00E276F1"/>
    <w:rPr>
      <w:color w:val="000099"/>
      <w:sz w:val="26"/>
      <w:szCs w:val="26"/>
      <w:lang w:val="es-ES_tradnl" w:eastAsia="ar-SA"/>
    </w:rPr>
  </w:style>
  <w:style w:type="character" w:customStyle="1" w:styleId="WW8Num3z0">
    <w:name w:val="WW8Num3z0"/>
    <w:qFormat/>
    <w:rsid w:val="00E276F1"/>
    <w:rPr>
      <w:rFonts w:ascii="Wingdings 2" w:hAnsi="Wingdings 2" w:cs="Wingdings 2"/>
    </w:rPr>
  </w:style>
  <w:style w:type="character" w:customStyle="1" w:styleId="WW8Num3z1">
    <w:name w:val="WW8Num3z1"/>
    <w:qFormat/>
    <w:rsid w:val="00E276F1"/>
    <w:rPr>
      <w:rFonts w:ascii="OpenSymbol" w:hAnsi="OpenSymbol" w:cs="OpenSymbol"/>
    </w:rPr>
  </w:style>
  <w:style w:type="character" w:customStyle="1" w:styleId="WW8Num4z0">
    <w:name w:val="WW8Num4z0"/>
    <w:qFormat/>
    <w:rsid w:val="00E276F1"/>
    <w:rPr>
      <w:rFonts w:ascii="Wingdings" w:hAnsi="Wingdings" w:cs="Wingdings"/>
      <w:sz w:val="20"/>
      <w:szCs w:val="24"/>
    </w:rPr>
  </w:style>
  <w:style w:type="character" w:customStyle="1" w:styleId="WW8Num4z1">
    <w:name w:val="WW8Num4z1"/>
    <w:qFormat/>
    <w:rsid w:val="00E276F1"/>
    <w:rPr>
      <w:rFonts w:ascii="Courier New" w:hAnsi="Courier New" w:cs="Courier New"/>
      <w:sz w:val="20"/>
    </w:rPr>
  </w:style>
  <w:style w:type="character" w:customStyle="1" w:styleId="WW8Num5z0">
    <w:name w:val="WW8Num5z0"/>
    <w:qFormat/>
    <w:rsid w:val="00E276F1"/>
  </w:style>
  <w:style w:type="character" w:customStyle="1" w:styleId="WW8Num5z1">
    <w:name w:val="WW8Num5z1"/>
    <w:qFormat/>
    <w:rsid w:val="00E276F1"/>
  </w:style>
  <w:style w:type="character" w:customStyle="1" w:styleId="WW8Num5z2">
    <w:name w:val="WW8Num5z2"/>
    <w:qFormat/>
    <w:rsid w:val="00E276F1"/>
  </w:style>
  <w:style w:type="character" w:customStyle="1" w:styleId="WW8Num5z3">
    <w:name w:val="WW8Num5z3"/>
    <w:qFormat/>
    <w:rsid w:val="00E276F1"/>
  </w:style>
  <w:style w:type="character" w:customStyle="1" w:styleId="WW8Num5z4">
    <w:name w:val="WW8Num5z4"/>
    <w:qFormat/>
    <w:rsid w:val="00E276F1"/>
  </w:style>
  <w:style w:type="character" w:customStyle="1" w:styleId="WW8Num5z5">
    <w:name w:val="WW8Num5z5"/>
    <w:qFormat/>
    <w:rsid w:val="00E276F1"/>
  </w:style>
  <w:style w:type="character" w:customStyle="1" w:styleId="WW8Num5z6">
    <w:name w:val="WW8Num5z6"/>
    <w:qFormat/>
    <w:rsid w:val="00E276F1"/>
  </w:style>
  <w:style w:type="character" w:customStyle="1" w:styleId="WW8Num5z7">
    <w:name w:val="WW8Num5z7"/>
    <w:qFormat/>
    <w:rsid w:val="00E276F1"/>
  </w:style>
  <w:style w:type="character" w:customStyle="1" w:styleId="WW8Num5z8">
    <w:name w:val="WW8Num5z8"/>
    <w:qFormat/>
    <w:rsid w:val="00E276F1"/>
  </w:style>
  <w:style w:type="character" w:customStyle="1" w:styleId="WW8Num6z0">
    <w:name w:val="WW8Num6z0"/>
    <w:qFormat/>
    <w:rsid w:val="00E276F1"/>
    <w:rPr>
      <w:rFonts w:ascii="Wingdings" w:hAnsi="Wingdings" w:cs="Wingdings"/>
      <w:sz w:val="20"/>
    </w:rPr>
  </w:style>
  <w:style w:type="character" w:customStyle="1" w:styleId="WW8Num6z1">
    <w:name w:val="WW8Num6z1"/>
    <w:qFormat/>
    <w:rsid w:val="00E276F1"/>
    <w:rPr>
      <w:rFonts w:ascii="Courier New" w:hAnsi="Courier New" w:cs="Courier New"/>
      <w:sz w:val="20"/>
    </w:rPr>
  </w:style>
  <w:style w:type="character" w:customStyle="1" w:styleId="WW8Num7z0">
    <w:name w:val="WW8Num7z0"/>
    <w:qFormat/>
    <w:rsid w:val="00E276F1"/>
  </w:style>
  <w:style w:type="character" w:customStyle="1" w:styleId="WW8Num7z1">
    <w:name w:val="WW8Num7z1"/>
    <w:qFormat/>
    <w:rsid w:val="00E276F1"/>
  </w:style>
  <w:style w:type="character" w:customStyle="1" w:styleId="WW8Num7z2">
    <w:name w:val="WW8Num7z2"/>
    <w:qFormat/>
    <w:rsid w:val="00E276F1"/>
  </w:style>
  <w:style w:type="character" w:customStyle="1" w:styleId="WW8Num7z3">
    <w:name w:val="WW8Num7z3"/>
    <w:qFormat/>
    <w:rsid w:val="00E276F1"/>
  </w:style>
  <w:style w:type="character" w:customStyle="1" w:styleId="WW8Num7z4">
    <w:name w:val="WW8Num7z4"/>
    <w:qFormat/>
    <w:rsid w:val="00E276F1"/>
  </w:style>
  <w:style w:type="character" w:customStyle="1" w:styleId="WW8Num7z5">
    <w:name w:val="WW8Num7z5"/>
    <w:qFormat/>
    <w:rsid w:val="00E276F1"/>
  </w:style>
  <w:style w:type="character" w:customStyle="1" w:styleId="WW8Num7z6">
    <w:name w:val="WW8Num7z6"/>
    <w:qFormat/>
    <w:rsid w:val="00E276F1"/>
  </w:style>
  <w:style w:type="character" w:customStyle="1" w:styleId="WW8Num7z7">
    <w:name w:val="WW8Num7z7"/>
    <w:qFormat/>
    <w:rsid w:val="00E276F1"/>
  </w:style>
  <w:style w:type="character" w:customStyle="1" w:styleId="WW8Num7z8">
    <w:name w:val="WW8Num7z8"/>
    <w:qFormat/>
    <w:rsid w:val="00E276F1"/>
  </w:style>
  <w:style w:type="character" w:customStyle="1" w:styleId="WW8Num8z0">
    <w:name w:val="WW8Num8z0"/>
    <w:qFormat/>
    <w:rsid w:val="00E276F1"/>
    <w:rPr>
      <w:rFonts w:ascii="Symbol" w:hAnsi="Symbol" w:cs="Symbol"/>
      <w:sz w:val="24"/>
      <w:szCs w:val="24"/>
    </w:rPr>
  </w:style>
  <w:style w:type="character" w:customStyle="1" w:styleId="WW8Num8z1">
    <w:name w:val="WW8Num8z1"/>
    <w:qFormat/>
    <w:rsid w:val="00E276F1"/>
    <w:rPr>
      <w:rFonts w:ascii="Courier New" w:hAnsi="Courier New" w:cs="Courier New"/>
    </w:rPr>
  </w:style>
  <w:style w:type="character" w:customStyle="1" w:styleId="WW8Num8z2">
    <w:name w:val="WW8Num8z2"/>
    <w:qFormat/>
    <w:rsid w:val="00E276F1"/>
    <w:rPr>
      <w:rFonts w:ascii="Wingdings" w:hAnsi="Wingdings" w:cs="Wingdings"/>
    </w:rPr>
  </w:style>
  <w:style w:type="character" w:customStyle="1" w:styleId="WW8Num9z0">
    <w:name w:val="WW8Num9z0"/>
    <w:qFormat/>
    <w:rsid w:val="00E276F1"/>
  </w:style>
  <w:style w:type="character" w:customStyle="1" w:styleId="WW8Num9z1">
    <w:name w:val="WW8Num9z1"/>
    <w:qFormat/>
    <w:rsid w:val="00E276F1"/>
    <w:rPr>
      <w:rFonts w:ascii="Book Antiqua" w:hAnsi="Book Antiqua" w:cs="Book Antiqua"/>
      <w:b/>
      <w:bCs/>
      <w:sz w:val="24"/>
      <w:szCs w:val="24"/>
    </w:rPr>
  </w:style>
  <w:style w:type="character" w:customStyle="1" w:styleId="WW8Num9z2">
    <w:name w:val="WW8Num9z2"/>
    <w:qFormat/>
    <w:rsid w:val="00E276F1"/>
    <w:rPr>
      <w:rFonts w:ascii="Book Antiqua" w:hAnsi="Book Antiqua" w:cs="Book Antiqua"/>
      <w:sz w:val="24"/>
      <w:szCs w:val="24"/>
    </w:rPr>
  </w:style>
  <w:style w:type="character" w:customStyle="1" w:styleId="WW8Num9z3">
    <w:name w:val="WW8Num9z3"/>
    <w:qFormat/>
    <w:rsid w:val="00E276F1"/>
  </w:style>
  <w:style w:type="character" w:customStyle="1" w:styleId="WW8Num9z4">
    <w:name w:val="WW8Num9z4"/>
    <w:qFormat/>
    <w:rsid w:val="00E276F1"/>
  </w:style>
  <w:style w:type="character" w:customStyle="1" w:styleId="WW8Num9z5">
    <w:name w:val="WW8Num9z5"/>
    <w:qFormat/>
    <w:rsid w:val="00E276F1"/>
  </w:style>
  <w:style w:type="character" w:customStyle="1" w:styleId="WW8Num9z6">
    <w:name w:val="WW8Num9z6"/>
    <w:qFormat/>
    <w:rsid w:val="00E276F1"/>
  </w:style>
  <w:style w:type="character" w:customStyle="1" w:styleId="WW8Num9z7">
    <w:name w:val="WW8Num9z7"/>
    <w:qFormat/>
    <w:rsid w:val="00E276F1"/>
  </w:style>
  <w:style w:type="character" w:customStyle="1" w:styleId="WW8Num9z8">
    <w:name w:val="WW8Num9z8"/>
    <w:qFormat/>
    <w:rsid w:val="00E276F1"/>
  </w:style>
  <w:style w:type="character" w:customStyle="1" w:styleId="WW8Num10z0">
    <w:name w:val="WW8Num10z0"/>
    <w:qFormat/>
    <w:rsid w:val="00E276F1"/>
  </w:style>
  <w:style w:type="character" w:customStyle="1" w:styleId="WW8Num10z1">
    <w:name w:val="WW8Num10z1"/>
    <w:qFormat/>
    <w:rsid w:val="00E276F1"/>
  </w:style>
  <w:style w:type="character" w:customStyle="1" w:styleId="WW8Num10z2">
    <w:name w:val="WW8Num10z2"/>
    <w:qFormat/>
    <w:rsid w:val="00E276F1"/>
  </w:style>
  <w:style w:type="character" w:customStyle="1" w:styleId="WW8Num10z3">
    <w:name w:val="WW8Num10z3"/>
    <w:qFormat/>
    <w:rsid w:val="00E276F1"/>
  </w:style>
  <w:style w:type="character" w:customStyle="1" w:styleId="WW8Num10z4">
    <w:name w:val="WW8Num10z4"/>
    <w:qFormat/>
    <w:rsid w:val="00E276F1"/>
  </w:style>
  <w:style w:type="character" w:customStyle="1" w:styleId="WW8Num10z5">
    <w:name w:val="WW8Num10z5"/>
    <w:qFormat/>
    <w:rsid w:val="00E276F1"/>
  </w:style>
  <w:style w:type="character" w:customStyle="1" w:styleId="WW8Num10z6">
    <w:name w:val="WW8Num10z6"/>
    <w:qFormat/>
    <w:rsid w:val="00E276F1"/>
  </w:style>
  <w:style w:type="character" w:customStyle="1" w:styleId="WW8Num10z7">
    <w:name w:val="WW8Num10z7"/>
    <w:qFormat/>
    <w:rsid w:val="00E276F1"/>
  </w:style>
  <w:style w:type="character" w:customStyle="1" w:styleId="WW8Num10z8">
    <w:name w:val="WW8Num10z8"/>
    <w:qFormat/>
    <w:rsid w:val="00E276F1"/>
  </w:style>
  <w:style w:type="character" w:customStyle="1" w:styleId="WW8Num11z0">
    <w:name w:val="WW8Num11z0"/>
    <w:qFormat/>
    <w:rsid w:val="00E276F1"/>
    <w:rPr>
      <w:rFonts w:ascii="Symbol" w:hAnsi="Symbol" w:cs="Symbol"/>
      <w:sz w:val="24"/>
      <w:szCs w:val="24"/>
    </w:rPr>
  </w:style>
  <w:style w:type="character" w:customStyle="1" w:styleId="WW8Num11z2">
    <w:name w:val="WW8Num11z2"/>
    <w:qFormat/>
    <w:rsid w:val="00E276F1"/>
    <w:rPr>
      <w:rFonts w:ascii="Wingdings" w:hAnsi="Wingdings" w:cs="Wingdings"/>
      <w:sz w:val="24"/>
      <w:szCs w:val="24"/>
    </w:rPr>
  </w:style>
  <w:style w:type="character" w:customStyle="1" w:styleId="WW8Num11z4">
    <w:name w:val="WW8Num11z4"/>
    <w:qFormat/>
    <w:rsid w:val="00E276F1"/>
    <w:rPr>
      <w:rFonts w:ascii="Courier New" w:hAnsi="Courier New" w:cs="Courier New"/>
    </w:rPr>
  </w:style>
  <w:style w:type="character" w:customStyle="1" w:styleId="WW8Num12z0">
    <w:name w:val="WW8Num12z0"/>
    <w:qFormat/>
    <w:rsid w:val="00E276F1"/>
    <w:rPr>
      <w:rFonts w:ascii="Symbol" w:hAnsi="Symbol" w:cs="Symbol"/>
    </w:rPr>
  </w:style>
  <w:style w:type="character" w:customStyle="1" w:styleId="WW8Num12z1">
    <w:name w:val="WW8Num12z1"/>
    <w:qFormat/>
    <w:rsid w:val="00E276F1"/>
    <w:rPr>
      <w:rFonts w:ascii="Courier New" w:hAnsi="Courier New" w:cs="Courier New"/>
    </w:rPr>
  </w:style>
  <w:style w:type="character" w:customStyle="1" w:styleId="WW8Num12z2">
    <w:name w:val="WW8Num12z2"/>
    <w:qFormat/>
    <w:rsid w:val="00E276F1"/>
    <w:rPr>
      <w:rFonts w:ascii="Wingdings" w:hAnsi="Wingdings" w:cs="Wingdings"/>
    </w:rPr>
  </w:style>
  <w:style w:type="character" w:customStyle="1" w:styleId="WW8Num13z0">
    <w:name w:val="WW8Num13z0"/>
    <w:qFormat/>
    <w:rsid w:val="00E276F1"/>
  </w:style>
  <w:style w:type="character" w:customStyle="1" w:styleId="WW8Num13z1">
    <w:name w:val="WW8Num13z1"/>
    <w:qFormat/>
    <w:rsid w:val="00E276F1"/>
  </w:style>
  <w:style w:type="character" w:customStyle="1" w:styleId="WW8Num13z2">
    <w:name w:val="WW8Num13z2"/>
    <w:qFormat/>
    <w:rsid w:val="00E276F1"/>
  </w:style>
  <w:style w:type="character" w:customStyle="1" w:styleId="WW8Num13z3">
    <w:name w:val="WW8Num13z3"/>
    <w:qFormat/>
    <w:rsid w:val="00E276F1"/>
  </w:style>
  <w:style w:type="character" w:customStyle="1" w:styleId="WW8Num13z4">
    <w:name w:val="WW8Num13z4"/>
    <w:qFormat/>
    <w:rsid w:val="00E276F1"/>
  </w:style>
  <w:style w:type="character" w:customStyle="1" w:styleId="WW8Num13z5">
    <w:name w:val="WW8Num13z5"/>
    <w:qFormat/>
    <w:rsid w:val="00E276F1"/>
  </w:style>
  <w:style w:type="character" w:customStyle="1" w:styleId="WW8Num13z6">
    <w:name w:val="WW8Num13z6"/>
    <w:qFormat/>
    <w:rsid w:val="00E276F1"/>
  </w:style>
  <w:style w:type="character" w:customStyle="1" w:styleId="WW8Num13z7">
    <w:name w:val="WW8Num13z7"/>
    <w:qFormat/>
    <w:rsid w:val="00E276F1"/>
  </w:style>
  <w:style w:type="character" w:customStyle="1" w:styleId="WW8Num13z8">
    <w:name w:val="WW8Num13z8"/>
    <w:qFormat/>
    <w:rsid w:val="00E276F1"/>
  </w:style>
  <w:style w:type="character" w:customStyle="1" w:styleId="WW8Num14z0">
    <w:name w:val="WW8Num14z0"/>
    <w:qFormat/>
    <w:rsid w:val="00E276F1"/>
    <w:rPr>
      <w:rFonts w:ascii="Symbol" w:hAnsi="Symbol" w:cs="Symbol"/>
      <w:sz w:val="20"/>
    </w:rPr>
  </w:style>
  <w:style w:type="character" w:customStyle="1" w:styleId="WW8Num14z1">
    <w:name w:val="WW8Num14z1"/>
    <w:qFormat/>
    <w:rsid w:val="00E276F1"/>
    <w:rPr>
      <w:rFonts w:ascii="Courier New" w:hAnsi="Courier New" w:cs="Courier New"/>
      <w:sz w:val="20"/>
    </w:rPr>
  </w:style>
  <w:style w:type="character" w:customStyle="1" w:styleId="WW8Num14z2">
    <w:name w:val="WW8Num14z2"/>
    <w:qFormat/>
    <w:rsid w:val="00E276F1"/>
    <w:rPr>
      <w:rFonts w:ascii="Wingdings" w:hAnsi="Wingdings" w:cs="Wingdings"/>
      <w:sz w:val="20"/>
    </w:rPr>
  </w:style>
  <w:style w:type="character" w:customStyle="1" w:styleId="WW8Num15z0">
    <w:name w:val="WW8Num15z0"/>
    <w:qFormat/>
    <w:rsid w:val="00E276F1"/>
  </w:style>
  <w:style w:type="character" w:customStyle="1" w:styleId="WW8Num15z1">
    <w:name w:val="WW8Num15z1"/>
    <w:qFormat/>
    <w:rsid w:val="00E276F1"/>
  </w:style>
  <w:style w:type="character" w:customStyle="1" w:styleId="WW8Num15z2">
    <w:name w:val="WW8Num15z2"/>
    <w:qFormat/>
    <w:rsid w:val="00E276F1"/>
  </w:style>
  <w:style w:type="character" w:customStyle="1" w:styleId="WW8Num15z3">
    <w:name w:val="WW8Num15z3"/>
    <w:qFormat/>
    <w:rsid w:val="00E276F1"/>
  </w:style>
  <w:style w:type="character" w:customStyle="1" w:styleId="WW8Num15z4">
    <w:name w:val="WW8Num15z4"/>
    <w:qFormat/>
    <w:rsid w:val="00E276F1"/>
  </w:style>
  <w:style w:type="character" w:customStyle="1" w:styleId="WW8Num15z5">
    <w:name w:val="WW8Num15z5"/>
    <w:qFormat/>
    <w:rsid w:val="00E276F1"/>
  </w:style>
  <w:style w:type="character" w:customStyle="1" w:styleId="WW8Num15z6">
    <w:name w:val="WW8Num15z6"/>
    <w:qFormat/>
    <w:rsid w:val="00E276F1"/>
  </w:style>
  <w:style w:type="character" w:customStyle="1" w:styleId="WW8Num15z7">
    <w:name w:val="WW8Num15z7"/>
    <w:qFormat/>
    <w:rsid w:val="00E276F1"/>
  </w:style>
  <w:style w:type="character" w:customStyle="1" w:styleId="WW8Num15z8">
    <w:name w:val="WW8Num15z8"/>
    <w:qFormat/>
    <w:rsid w:val="00E276F1"/>
  </w:style>
  <w:style w:type="character" w:customStyle="1" w:styleId="WW8Num16z0">
    <w:name w:val="WW8Num16z0"/>
    <w:qFormat/>
    <w:rsid w:val="00E276F1"/>
  </w:style>
  <w:style w:type="character" w:customStyle="1" w:styleId="WW8Num16z1">
    <w:name w:val="WW8Num16z1"/>
    <w:qFormat/>
    <w:rsid w:val="00E276F1"/>
  </w:style>
  <w:style w:type="character" w:customStyle="1" w:styleId="WW8Num16z2">
    <w:name w:val="WW8Num16z2"/>
    <w:qFormat/>
    <w:rsid w:val="00E276F1"/>
  </w:style>
  <w:style w:type="character" w:customStyle="1" w:styleId="WW8Num16z3">
    <w:name w:val="WW8Num16z3"/>
    <w:qFormat/>
    <w:rsid w:val="00E276F1"/>
  </w:style>
  <w:style w:type="character" w:customStyle="1" w:styleId="WW8Num16z4">
    <w:name w:val="WW8Num16z4"/>
    <w:qFormat/>
    <w:rsid w:val="00E276F1"/>
  </w:style>
  <w:style w:type="character" w:customStyle="1" w:styleId="WW8Num16z5">
    <w:name w:val="WW8Num16z5"/>
    <w:qFormat/>
    <w:rsid w:val="00E276F1"/>
  </w:style>
  <w:style w:type="character" w:customStyle="1" w:styleId="WW8Num16z6">
    <w:name w:val="WW8Num16z6"/>
    <w:qFormat/>
    <w:rsid w:val="00E276F1"/>
  </w:style>
  <w:style w:type="character" w:customStyle="1" w:styleId="WW8Num16z7">
    <w:name w:val="WW8Num16z7"/>
    <w:qFormat/>
    <w:rsid w:val="00E276F1"/>
  </w:style>
  <w:style w:type="character" w:customStyle="1" w:styleId="WW8Num16z8">
    <w:name w:val="WW8Num16z8"/>
    <w:qFormat/>
    <w:rsid w:val="00E276F1"/>
  </w:style>
  <w:style w:type="character" w:customStyle="1" w:styleId="WW8Num17z0">
    <w:name w:val="WW8Num17z0"/>
    <w:qFormat/>
    <w:rsid w:val="00E276F1"/>
    <w:rPr>
      <w:rFonts w:ascii="Symbol" w:hAnsi="Symbol" w:cs="Symbol"/>
      <w:sz w:val="22"/>
      <w:szCs w:val="22"/>
    </w:rPr>
  </w:style>
  <w:style w:type="character" w:customStyle="1" w:styleId="WW8Num17z1">
    <w:name w:val="WW8Num17z1"/>
    <w:qFormat/>
    <w:rsid w:val="00E276F1"/>
    <w:rPr>
      <w:rFonts w:ascii="Courier New" w:hAnsi="Courier New" w:cs="Courier New"/>
    </w:rPr>
  </w:style>
  <w:style w:type="character" w:customStyle="1" w:styleId="WW8Num17z2">
    <w:name w:val="WW8Num17z2"/>
    <w:qFormat/>
    <w:rsid w:val="00E276F1"/>
    <w:rPr>
      <w:rFonts w:ascii="Wingdings" w:hAnsi="Wingdings" w:cs="Wingdings"/>
    </w:rPr>
  </w:style>
  <w:style w:type="character" w:customStyle="1" w:styleId="WW8Num18z0">
    <w:name w:val="WW8Num18z0"/>
    <w:qFormat/>
    <w:rsid w:val="00E276F1"/>
    <w:rPr>
      <w:rFonts w:ascii="Symbol" w:hAnsi="Symbol" w:cs="Symbol"/>
    </w:rPr>
  </w:style>
  <w:style w:type="character" w:customStyle="1" w:styleId="WW8Num18z1">
    <w:name w:val="WW8Num18z1"/>
    <w:qFormat/>
    <w:rsid w:val="00E276F1"/>
    <w:rPr>
      <w:rFonts w:ascii="Courier New" w:hAnsi="Courier New" w:cs="Courier New"/>
    </w:rPr>
  </w:style>
  <w:style w:type="character" w:customStyle="1" w:styleId="WW8Num18z2">
    <w:name w:val="WW8Num18z2"/>
    <w:qFormat/>
    <w:rsid w:val="00E276F1"/>
    <w:rPr>
      <w:rFonts w:ascii="Wingdings" w:hAnsi="Wingdings" w:cs="Wingdings"/>
    </w:rPr>
  </w:style>
  <w:style w:type="character" w:customStyle="1" w:styleId="WW8Num19z0">
    <w:name w:val="WW8Num19z0"/>
    <w:qFormat/>
    <w:rsid w:val="00E276F1"/>
    <w:rPr>
      <w:rFonts w:ascii="Symbol" w:hAnsi="Symbol" w:cs="Symbol"/>
    </w:rPr>
  </w:style>
  <w:style w:type="character" w:customStyle="1" w:styleId="WW8Num19z1">
    <w:name w:val="WW8Num19z1"/>
    <w:qFormat/>
    <w:rsid w:val="00E276F1"/>
    <w:rPr>
      <w:rFonts w:ascii="Courier New" w:hAnsi="Courier New" w:cs="Courier New"/>
    </w:rPr>
  </w:style>
  <w:style w:type="character" w:customStyle="1" w:styleId="WW8Num19z2">
    <w:name w:val="WW8Num19z2"/>
    <w:qFormat/>
    <w:rsid w:val="00E276F1"/>
    <w:rPr>
      <w:rFonts w:ascii="Wingdings" w:hAnsi="Wingdings" w:cs="Wingdings"/>
    </w:rPr>
  </w:style>
  <w:style w:type="character" w:customStyle="1" w:styleId="WW8Num20z0">
    <w:name w:val="WW8Num20z0"/>
    <w:qFormat/>
    <w:rsid w:val="00E276F1"/>
  </w:style>
  <w:style w:type="character" w:customStyle="1" w:styleId="WW8Num20z1">
    <w:name w:val="WW8Num20z1"/>
    <w:qFormat/>
    <w:rsid w:val="00E276F1"/>
  </w:style>
  <w:style w:type="character" w:customStyle="1" w:styleId="WW8Num20z2">
    <w:name w:val="WW8Num20z2"/>
    <w:qFormat/>
    <w:rsid w:val="00E276F1"/>
  </w:style>
  <w:style w:type="character" w:customStyle="1" w:styleId="WW8Num20z3">
    <w:name w:val="WW8Num20z3"/>
    <w:qFormat/>
    <w:rsid w:val="00E276F1"/>
  </w:style>
  <w:style w:type="character" w:customStyle="1" w:styleId="WW8Num20z4">
    <w:name w:val="WW8Num20z4"/>
    <w:qFormat/>
    <w:rsid w:val="00E276F1"/>
  </w:style>
  <w:style w:type="character" w:customStyle="1" w:styleId="WW8Num20z5">
    <w:name w:val="WW8Num20z5"/>
    <w:qFormat/>
    <w:rsid w:val="00E276F1"/>
  </w:style>
  <w:style w:type="character" w:customStyle="1" w:styleId="WW8Num20z6">
    <w:name w:val="WW8Num20z6"/>
    <w:qFormat/>
    <w:rsid w:val="00E276F1"/>
  </w:style>
  <w:style w:type="character" w:customStyle="1" w:styleId="WW8Num20z7">
    <w:name w:val="WW8Num20z7"/>
    <w:qFormat/>
    <w:rsid w:val="00E276F1"/>
  </w:style>
  <w:style w:type="character" w:customStyle="1" w:styleId="WW8Num20z8">
    <w:name w:val="WW8Num20z8"/>
    <w:qFormat/>
    <w:rsid w:val="00E276F1"/>
  </w:style>
  <w:style w:type="character" w:customStyle="1" w:styleId="WW8Num21z0">
    <w:name w:val="WW8Num21z0"/>
    <w:qFormat/>
    <w:rsid w:val="00E276F1"/>
  </w:style>
  <w:style w:type="character" w:customStyle="1" w:styleId="WW8Num21z1">
    <w:name w:val="WW8Num21z1"/>
    <w:qFormat/>
    <w:rsid w:val="00E276F1"/>
  </w:style>
  <w:style w:type="character" w:customStyle="1" w:styleId="WW8Num21z2">
    <w:name w:val="WW8Num21z2"/>
    <w:qFormat/>
    <w:rsid w:val="00E276F1"/>
  </w:style>
  <w:style w:type="character" w:customStyle="1" w:styleId="WW8Num21z3">
    <w:name w:val="WW8Num21z3"/>
    <w:qFormat/>
    <w:rsid w:val="00E276F1"/>
  </w:style>
  <w:style w:type="character" w:customStyle="1" w:styleId="WW8Num21z4">
    <w:name w:val="WW8Num21z4"/>
    <w:qFormat/>
    <w:rsid w:val="00E276F1"/>
  </w:style>
  <w:style w:type="character" w:customStyle="1" w:styleId="WW8Num21z5">
    <w:name w:val="WW8Num21z5"/>
    <w:qFormat/>
    <w:rsid w:val="00E276F1"/>
  </w:style>
  <w:style w:type="character" w:customStyle="1" w:styleId="WW8Num21z6">
    <w:name w:val="WW8Num21z6"/>
    <w:qFormat/>
    <w:rsid w:val="00E276F1"/>
  </w:style>
  <w:style w:type="character" w:customStyle="1" w:styleId="WW8Num21z7">
    <w:name w:val="WW8Num21z7"/>
    <w:qFormat/>
    <w:rsid w:val="00E276F1"/>
  </w:style>
  <w:style w:type="character" w:customStyle="1" w:styleId="WW8Num21z8">
    <w:name w:val="WW8Num21z8"/>
    <w:qFormat/>
    <w:rsid w:val="00E276F1"/>
  </w:style>
  <w:style w:type="character" w:customStyle="1" w:styleId="WW8Num22z0">
    <w:name w:val="WW8Num22z0"/>
    <w:qFormat/>
    <w:rsid w:val="00E276F1"/>
    <w:rPr>
      <w:rFonts w:ascii="Book Antiqua" w:hAnsi="Book Antiqua" w:cs="Book Antiqua"/>
      <w:b/>
      <w:bCs/>
      <w:sz w:val="24"/>
      <w:szCs w:val="24"/>
    </w:rPr>
  </w:style>
  <w:style w:type="character" w:customStyle="1" w:styleId="WW8Num22z1">
    <w:name w:val="WW8Num22z1"/>
    <w:qFormat/>
    <w:rsid w:val="00E276F1"/>
    <w:rPr>
      <w:rFonts w:ascii="Book Antiqua" w:hAnsi="Book Antiqua" w:cs="Book Antiqua"/>
      <w:b/>
      <w:bCs/>
      <w:sz w:val="24"/>
      <w:szCs w:val="24"/>
      <w:lang w:val="es-ES"/>
    </w:rPr>
  </w:style>
  <w:style w:type="character" w:customStyle="1" w:styleId="WW8Num22z2">
    <w:name w:val="WW8Num22z2"/>
    <w:qFormat/>
    <w:rsid w:val="00E276F1"/>
  </w:style>
  <w:style w:type="character" w:customStyle="1" w:styleId="WW8Num22z3">
    <w:name w:val="WW8Num22z3"/>
    <w:qFormat/>
    <w:rsid w:val="00E276F1"/>
  </w:style>
  <w:style w:type="character" w:customStyle="1" w:styleId="WW8Num22z4">
    <w:name w:val="WW8Num22z4"/>
    <w:qFormat/>
    <w:rsid w:val="00E276F1"/>
  </w:style>
  <w:style w:type="character" w:customStyle="1" w:styleId="WW8Num22z5">
    <w:name w:val="WW8Num22z5"/>
    <w:qFormat/>
    <w:rsid w:val="00E276F1"/>
  </w:style>
  <w:style w:type="character" w:customStyle="1" w:styleId="WW8Num22z6">
    <w:name w:val="WW8Num22z6"/>
    <w:qFormat/>
    <w:rsid w:val="00E276F1"/>
  </w:style>
  <w:style w:type="character" w:customStyle="1" w:styleId="WW8Num22z7">
    <w:name w:val="WW8Num22z7"/>
    <w:qFormat/>
    <w:rsid w:val="00E276F1"/>
  </w:style>
  <w:style w:type="character" w:customStyle="1" w:styleId="WW8Num22z8">
    <w:name w:val="WW8Num22z8"/>
    <w:qFormat/>
    <w:rsid w:val="00E276F1"/>
  </w:style>
  <w:style w:type="character" w:customStyle="1" w:styleId="WW8Num23z0">
    <w:name w:val="WW8Num23z0"/>
    <w:qFormat/>
    <w:rsid w:val="00E276F1"/>
  </w:style>
  <w:style w:type="character" w:customStyle="1" w:styleId="WW8Num23z1">
    <w:name w:val="WW8Num23z1"/>
    <w:qFormat/>
    <w:rsid w:val="00E276F1"/>
  </w:style>
  <w:style w:type="character" w:customStyle="1" w:styleId="WW8Num23z2">
    <w:name w:val="WW8Num23z2"/>
    <w:qFormat/>
    <w:rsid w:val="00E276F1"/>
  </w:style>
  <w:style w:type="character" w:customStyle="1" w:styleId="WW8Num23z3">
    <w:name w:val="WW8Num23z3"/>
    <w:qFormat/>
    <w:rsid w:val="00E276F1"/>
  </w:style>
  <w:style w:type="character" w:customStyle="1" w:styleId="WW8Num23z4">
    <w:name w:val="WW8Num23z4"/>
    <w:qFormat/>
    <w:rsid w:val="00E276F1"/>
  </w:style>
  <w:style w:type="character" w:customStyle="1" w:styleId="WW8Num23z5">
    <w:name w:val="WW8Num23z5"/>
    <w:qFormat/>
    <w:rsid w:val="00E276F1"/>
  </w:style>
  <w:style w:type="character" w:customStyle="1" w:styleId="WW8Num23z6">
    <w:name w:val="WW8Num23z6"/>
    <w:qFormat/>
    <w:rsid w:val="00E276F1"/>
  </w:style>
  <w:style w:type="character" w:customStyle="1" w:styleId="WW8Num23z7">
    <w:name w:val="WW8Num23z7"/>
    <w:qFormat/>
    <w:rsid w:val="00E276F1"/>
  </w:style>
  <w:style w:type="character" w:customStyle="1" w:styleId="WW8Num23z8">
    <w:name w:val="WW8Num23z8"/>
    <w:qFormat/>
    <w:rsid w:val="00E276F1"/>
  </w:style>
  <w:style w:type="character" w:customStyle="1" w:styleId="WW8Num24z0">
    <w:name w:val="WW8Num24z0"/>
    <w:qFormat/>
    <w:rsid w:val="00E276F1"/>
  </w:style>
  <w:style w:type="character" w:customStyle="1" w:styleId="WW8Num24z1">
    <w:name w:val="WW8Num24z1"/>
    <w:qFormat/>
    <w:rsid w:val="00E276F1"/>
  </w:style>
  <w:style w:type="character" w:customStyle="1" w:styleId="WW8Num24z2">
    <w:name w:val="WW8Num24z2"/>
    <w:qFormat/>
    <w:rsid w:val="00E276F1"/>
  </w:style>
  <w:style w:type="character" w:customStyle="1" w:styleId="WW8Num24z3">
    <w:name w:val="WW8Num24z3"/>
    <w:qFormat/>
    <w:rsid w:val="00E276F1"/>
    <w:rPr>
      <w:rFonts w:ascii="Symbol" w:hAnsi="Symbol" w:cs="Symbol"/>
    </w:rPr>
  </w:style>
  <w:style w:type="character" w:customStyle="1" w:styleId="WW8Num24z4">
    <w:name w:val="WW8Num24z4"/>
    <w:qFormat/>
    <w:rsid w:val="00E276F1"/>
    <w:rPr>
      <w:rFonts w:ascii="Wingdings" w:hAnsi="Wingdings" w:cs="Wingdings"/>
    </w:rPr>
  </w:style>
  <w:style w:type="character" w:customStyle="1" w:styleId="WW8Num24z5">
    <w:name w:val="WW8Num24z5"/>
    <w:qFormat/>
    <w:rsid w:val="00E276F1"/>
  </w:style>
  <w:style w:type="character" w:customStyle="1" w:styleId="WW8Num24z6">
    <w:name w:val="WW8Num24z6"/>
    <w:qFormat/>
    <w:rsid w:val="00E276F1"/>
  </w:style>
  <w:style w:type="character" w:customStyle="1" w:styleId="WW8Num24z7">
    <w:name w:val="WW8Num24z7"/>
    <w:qFormat/>
    <w:rsid w:val="00E276F1"/>
  </w:style>
  <w:style w:type="character" w:customStyle="1" w:styleId="WW8Num24z8">
    <w:name w:val="WW8Num24z8"/>
    <w:qFormat/>
    <w:rsid w:val="00E276F1"/>
  </w:style>
  <w:style w:type="character" w:customStyle="1" w:styleId="WW8Num25z0">
    <w:name w:val="WW8Num25z0"/>
    <w:qFormat/>
    <w:rsid w:val="00E276F1"/>
  </w:style>
  <w:style w:type="character" w:customStyle="1" w:styleId="WW8Num25z1">
    <w:name w:val="WW8Num25z1"/>
    <w:qFormat/>
    <w:rsid w:val="00E276F1"/>
  </w:style>
  <w:style w:type="character" w:customStyle="1" w:styleId="WW8Num25z2">
    <w:name w:val="WW8Num25z2"/>
    <w:qFormat/>
    <w:rsid w:val="00E276F1"/>
  </w:style>
  <w:style w:type="character" w:customStyle="1" w:styleId="WW8Num25z3">
    <w:name w:val="WW8Num25z3"/>
    <w:qFormat/>
    <w:rsid w:val="00E276F1"/>
  </w:style>
  <w:style w:type="character" w:customStyle="1" w:styleId="WW8Num25z4">
    <w:name w:val="WW8Num25z4"/>
    <w:qFormat/>
    <w:rsid w:val="00E276F1"/>
  </w:style>
  <w:style w:type="character" w:customStyle="1" w:styleId="WW8Num25z5">
    <w:name w:val="WW8Num25z5"/>
    <w:qFormat/>
    <w:rsid w:val="00E276F1"/>
  </w:style>
  <w:style w:type="character" w:customStyle="1" w:styleId="WW8Num25z6">
    <w:name w:val="WW8Num25z6"/>
    <w:qFormat/>
    <w:rsid w:val="00E276F1"/>
  </w:style>
  <w:style w:type="character" w:customStyle="1" w:styleId="WW8Num25z7">
    <w:name w:val="WW8Num25z7"/>
    <w:qFormat/>
    <w:rsid w:val="00E276F1"/>
  </w:style>
  <w:style w:type="character" w:customStyle="1" w:styleId="WW8Num25z8">
    <w:name w:val="WW8Num25z8"/>
    <w:qFormat/>
    <w:rsid w:val="00E276F1"/>
  </w:style>
  <w:style w:type="character" w:customStyle="1" w:styleId="WW8Num26z0">
    <w:name w:val="WW8Num26z0"/>
    <w:qFormat/>
    <w:rsid w:val="00E276F1"/>
  </w:style>
  <w:style w:type="character" w:customStyle="1" w:styleId="WW8Num26z1">
    <w:name w:val="WW8Num26z1"/>
    <w:qFormat/>
    <w:rsid w:val="00E276F1"/>
    <w:rPr>
      <w:color w:val="000000"/>
      <w:sz w:val="24"/>
    </w:rPr>
  </w:style>
  <w:style w:type="character" w:customStyle="1" w:styleId="WW8Num26z2">
    <w:name w:val="WW8Num26z2"/>
    <w:qFormat/>
    <w:rsid w:val="00E276F1"/>
  </w:style>
  <w:style w:type="character" w:customStyle="1" w:styleId="WW8Num26z3">
    <w:name w:val="WW8Num26z3"/>
    <w:qFormat/>
    <w:rsid w:val="00E276F1"/>
  </w:style>
  <w:style w:type="character" w:customStyle="1" w:styleId="WW8Num26z4">
    <w:name w:val="WW8Num26z4"/>
    <w:qFormat/>
    <w:rsid w:val="00E276F1"/>
  </w:style>
  <w:style w:type="character" w:customStyle="1" w:styleId="WW8Num26z5">
    <w:name w:val="WW8Num26z5"/>
    <w:qFormat/>
    <w:rsid w:val="00E276F1"/>
  </w:style>
  <w:style w:type="character" w:customStyle="1" w:styleId="WW8Num26z6">
    <w:name w:val="WW8Num26z6"/>
    <w:qFormat/>
    <w:rsid w:val="00E276F1"/>
  </w:style>
  <w:style w:type="character" w:customStyle="1" w:styleId="WW8Num26z7">
    <w:name w:val="WW8Num26z7"/>
    <w:qFormat/>
    <w:rsid w:val="00E276F1"/>
  </w:style>
  <w:style w:type="character" w:customStyle="1" w:styleId="WW8Num26z8">
    <w:name w:val="WW8Num26z8"/>
    <w:qFormat/>
    <w:rsid w:val="00E276F1"/>
  </w:style>
  <w:style w:type="character" w:customStyle="1" w:styleId="WW8Num27z0">
    <w:name w:val="WW8Num27z0"/>
    <w:qFormat/>
    <w:rsid w:val="00E276F1"/>
  </w:style>
  <w:style w:type="character" w:customStyle="1" w:styleId="WW8Num27z1">
    <w:name w:val="WW8Num27z1"/>
    <w:qFormat/>
    <w:rsid w:val="00E276F1"/>
  </w:style>
  <w:style w:type="character" w:customStyle="1" w:styleId="WW8Num27z2">
    <w:name w:val="WW8Num27z2"/>
    <w:qFormat/>
    <w:rsid w:val="00E276F1"/>
  </w:style>
  <w:style w:type="character" w:customStyle="1" w:styleId="WW8Num27z3">
    <w:name w:val="WW8Num27z3"/>
    <w:qFormat/>
    <w:rsid w:val="00E276F1"/>
  </w:style>
  <w:style w:type="character" w:customStyle="1" w:styleId="WW8Num27z4">
    <w:name w:val="WW8Num27z4"/>
    <w:qFormat/>
    <w:rsid w:val="00E276F1"/>
  </w:style>
  <w:style w:type="character" w:customStyle="1" w:styleId="WW8Num27z5">
    <w:name w:val="WW8Num27z5"/>
    <w:qFormat/>
    <w:rsid w:val="00E276F1"/>
  </w:style>
  <w:style w:type="character" w:customStyle="1" w:styleId="WW8Num27z6">
    <w:name w:val="WW8Num27z6"/>
    <w:qFormat/>
    <w:rsid w:val="00E276F1"/>
  </w:style>
  <w:style w:type="character" w:customStyle="1" w:styleId="WW8Num27z7">
    <w:name w:val="WW8Num27z7"/>
    <w:qFormat/>
    <w:rsid w:val="00E276F1"/>
  </w:style>
  <w:style w:type="character" w:customStyle="1" w:styleId="WW8Num27z8">
    <w:name w:val="WW8Num27z8"/>
    <w:qFormat/>
    <w:rsid w:val="00E276F1"/>
  </w:style>
  <w:style w:type="character" w:customStyle="1" w:styleId="WW8Num28z0">
    <w:name w:val="WW8Num28z0"/>
    <w:qFormat/>
    <w:rsid w:val="00E276F1"/>
    <w:rPr>
      <w:rFonts w:ascii="Symbol" w:hAnsi="Symbol" w:cs="Symbol"/>
    </w:rPr>
  </w:style>
  <w:style w:type="character" w:customStyle="1" w:styleId="WW8Num28z1">
    <w:name w:val="WW8Num28z1"/>
    <w:qFormat/>
    <w:rsid w:val="00E276F1"/>
    <w:rPr>
      <w:rFonts w:ascii="Courier New" w:hAnsi="Courier New" w:cs="Courier New"/>
    </w:rPr>
  </w:style>
  <w:style w:type="character" w:customStyle="1" w:styleId="WW8Num28z2">
    <w:name w:val="WW8Num28z2"/>
    <w:qFormat/>
    <w:rsid w:val="00E276F1"/>
    <w:rPr>
      <w:rFonts w:ascii="Wingdings" w:hAnsi="Wingdings" w:cs="Wingdings"/>
    </w:rPr>
  </w:style>
  <w:style w:type="character" w:customStyle="1" w:styleId="WW8Num29z0">
    <w:name w:val="WW8Num29z0"/>
    <w:qFormat/>
    <w:rsid w:val="00E276F1"/>
    <w:rPr>
      <w:rFonts w:ascii="Symbol" w:hAnsi="Symbol" w:cs="Symbol"/>
    </w:rPr>
  </w:style>
  <w:style w:type="character" w:customStyle="1" w:styleId="WW8Num29z1">
    <w:name w:val="WW8Num29z1"/>
    <w:qFormat/>
    <w:rsid w:val="00E276F1"/>
    <w:rPr>
      <w:rFonts w:ascii="Courier New" w:hAnsi="Courier New" w:cs="Courier New"/>
    </w:rPr>
  </w:style>
  <w:style w:type="character" w:customStyle="1" w:styleId="WW8Num29z2">
    <w:name w:val="WW8Num29z2"/>
    <w:qFormat/>
    <w:rsid w:val="00E276F1"/>
    <w:rPr>
      <w:rFonts w:ascii="Wingdings" w:hAnsi="Wingdings" w:cs="Wingdings"/>
    </w:rPr>
  </w:style>
  <w:style w:type="character" w:customStyle="1" w:styleId="WW8Num30z0">
    <w:name w:val="WW8Num30z0"/>
    <w:qFormat/>
    <w:rsid w:val="00E276F1"/>
  </w:style>
  <w:style w:type="character" w:customStyle="1" w:styleId="WW8Num30z1">
    <w:name w:val="WW8Num30z1"/>
    <w:qFormat/>
    <w:rsid w:val="00E276F1"/>
  </w:style>
  <w:style w:type="character" w:customStyle="1" w:styleId="WW8Num30z2">
    <w:name w:val="WW8Num30z2"/>
    <w:qFormat/>
    <w:rsid w:val="00E276F1"/>
  </w:style>
  <w:style w:type="character" w:customStyle="1" w:styleId="WW8Num30z3">
    <w:name w:val="WW8Num30z3"/>
    <w:qFormat/>
    <w:rsid w:val="00E276F1"/>
  </w:style>
  <w:style w:type="character" w:customStyle="1" w:styleId="WW8Num30z4">
    <w:name w:val="WW8Num30z4"/>
    <w:qFormat/>
    <w:rsid w:val="00E276F1"/>
  </w:style>
  <w:style w:type="character" w:customStyle="1" w:styleId="WW8Num30z5">
    <w:name w:val="WW8Num30z5"/>
    <w:qFormat/>
    <w:rsid w:val="00E276F1"/>
  </w:style>
  <w:style w:type="character" w:customStyle="1" w:styleId="WW8Num30z6">
    <w:name w:val="WW8Num30z6"/>
    <w:qFormat/>
    <w:rsid w:val="00E276F1"/>
  </w:style>
  <w:style w:type="character" w:customStyle="1" w:styleId="WW8Num30z7">
    <w:name w:val="WW8Num30z7"/>
    <w:qFormat/>
    <w:rsid w:val="00E276F1"/>
  </w:style>
  <w:style w:type="character" w:customStyle="1" w:styleId="WW8Num30z8">
    <w:name w:val="WW8Num30z8"/>
    <w:qFormat/>
    <w:rsid w:val="00E276F1"/>
  </w:style>
  <w:style w:type="character" w:customStyle="1" w:styleId="WW8Num31z0">
    <w:name w:val="WW8Num31z0"/>
    <w:qFormat/>
    <w:rsid w:val="00E276F1"/>
  </w:style>
  <w:style w:type="character" w:customStyle="1" w:styleId="WW8Num31z1">
    <w:name w:val="WW8Num31z1"/>
    <w:qFormat/>
    <w:rsid w:val="00E276F1"/>
  </w:style>
  <w:style w:type="character" w:customStyle="1" w:styleId="WW8Num31z2">
    <w:name w:val="WW8Num31z2"/>
    <w:qFormat/>
    <w:rsid w:val="00E276F1"/>
  </w:style>
  <w:style w:type="character" w:customStyle="1" w:styleId="WW8Num31z3">
    <w:name w:val="WW8Num31z3"/>
    <w:qFormat/>
    <w:rsid w:val="00E276F1"/>
  </w:style>
  <w:style w:type="character" w:customStyle="1" w:styleId="WW8Num31z4">
    <w:name w:val="WW8Num31z4"/>
    <w:qFormat/>
    <w:rsid w:val="00E276F1"/>
  </w:style>
  <w:style w:type="character" w:customStyle="1" w:styleId="WW8Num31z5">
    <w:name w:val="WW8Num31z5"/>
    <w:qFormat/>
    <w:rsid w:val="00E276F1"/>
  </w:style>
  <w:style w:type="character" w:customStyle="1" w:styleId="WW8Num31z6">
    <w:name w:val="WW8Num31z6"/>
    <w:qFormat/>
    <w:rsid w:val="00E276F1"/>
  </w:style>
  <w:style w:type="character" w:customStyle="1" w:styleId="WW8Num31z7">
    <w:name w:val="WW8Num31z7"/>
    <w:qFormat/>
    <w:rsid w:val="00E276F1"/>
  </w:style>
  <w:style w:type="character" w:customStyle="1" w:styleId="WW8Num31z8">
    <w:name w:val="WW8Num31z8"/>
    <w:qFormat/>
    <w:rsid w:val="00E276F1"/>
  </w:style>
  <w:style w:type="character" w:customStyle="1" w:styleId="WW8Num32z0">
    <w:name w:val="WW8Num32z0"/>
    <w:qFormat/>
    <w:rsid w:val="00E276F1"/>
  </w:style>
  <w:style w:type="character" w:customStyle="1" w:styleId="WW8Num32z1">
    <w:name w:val="WW8Num32z1"/>
    <w:qFormat/>
    <w:rsid w:val="00E276F1"/>
  </w:style>
  <w:style w:type="character" w:customStyle="1" w:styleId="WW8Num32z2">
    <w:name w:val="WW8Num32z2"/>
    <w:qFormat/>
    <w:rsid w:val="00E276F1"/>
  </w:style>
  <w:style w:type="character" w:customStyle="1" w:styleId="WW8Num32z3">
    <w:name w:val="WW8Num32z3"/>
    <w:qFormat/>
    <w:rsid w:val="00E276F1"/>
  </w:style>
  <w:style w:type="character" w:customStyle="1" w:styleId="WW8Num32z4">
    <w:name w:val="WW8Num32z4"/>
    <w:qFormat/>
    <w:rsid w:val="00E276F1"/>
  </w:style>
  <w:style w:type="character" w:customStyle="1" w:styleId="WW8Num32z5">
    <w:name w:val="WW8Num32z5"/>
    <w:qFormat/>
    <w:rsid w:val="00E276F1"/>
  </w:style>
  <w:style w:type="character" w:customStyle="1" w:styleId="WW8Num32z6">
    <w:name w:val="WW8Num32z6"/>
    <w:qFormat/>
    <w:rsid w:val="00E276F1"/>
  </w:style>
  <w:style w:type="character" w:customStyle="1" w:styleId="WW8Num32z7">
    <w:name w:val="WW8Num32z7"/>
    <w:qFormat/>
    <w:rsid w:val="00E276F1"/>
  </w:style>
  <w:style w:type="character" w:customStyle="1" w:styleId="WW8Num32z8">
    <w:name w:val="WW8Num32z8"/>
    <w:qFormat/>
    <w:rsid w:val="00E276F1"/>
  </w:style>
  <w:style w:type="character" w:customStyle="1" w:styleId="WW8Num33z0">
    <w:name w:val="WW8Num33z0"/>
    <w:qFormat/>
    <w:rsid w:val="00E276F1"/>
  </w:style>
  <w:style w:type="character" w:customStyle="1" w:styleId="WW8Num33z1">
    <w:name w:val="WW8Num33z1"/>
    <w:qFormat/>
    <w:rsid w:val="00E276F1"/>
  </w:style>
  <w:style w:type="character" w:customStyle="1" w:styleId="WW8Num33z2">
    <w:name w:val="WW8Num33z2"/>
    <w:qFormat/>
    <w:rsid w:val="00E276F1"/>
  </w:style>
  <w:style w:type="character" w:customStyle="1" w:styleId="WW8Num33z3">
    <w:name w:val="WW8Num33z3"/>
    <w:qFormat/>
    <w:rsid w:val="00E276F1"/>
  </w:style>
  <w:style w:type="character" w:customStyle="1" w:styleId="WW8Num33z4">
    <w:name w:val="WW8Num33z4"/>
    <w:qFormat/>
    <w:rsid w:val="00E276F1"/>
  </w:style>
  <w:style w:type="character" w:customStyle="1" w:styleId="WW8Num33z5">
    <w:name w:val="WW8Num33z5"/>
    <w:qFormat/>
    <w:rsid w:val="00E276F1"/>
  </w:style>
  <w:style w:type="character" w:customStyle="1" w:styleId="WW8Num33z6">
    <w:name w:val="WW8Num33z6"/>
    <w:qFormat/>
    <w:rsid w:val="00E276F1"/>
  </w:style>
  <w:style w:type="character" w:customStyle="1" w:styleId="WW8Num33z7">
    <w:name w:val="WW8Num33z7"/>
    <w:qFormat/>
    <w:rsid w:val="00E276F1"/>
  </w:style>
  <w:style w:type="character" w:customStyle="1" w:styleId="WW8Num33z8">
    <w:name w:val="WW8Num33z8"/>
    <w:qFormat/>
    <w:rsid w:val="00E276F1"/>
  </w:style>
  <w:style w:type="character" w:customStyle="1" w:styleId="WW8Num34z0">
    <w:name w:val="WW8Num34z0"/>
    <w:qFormat/>
    <w:rsid w:val="00E276F1"/>
  </w:style>
  <w:style w:type="character" w:customStyle="1" w:styleId="WW8Num34z1">
    <w:name w:val="WW8Num34z1"/>
    <w:qFormat/>
    <w:rsid w:val="00E276F1"/>
  </w:style>
  <w:style w:type="character" w:customStyle="1" w:styleId="WW8Num34z2">
    <w:name w:val="WW8Num34z2"/>
    <w:qFormat/>
    <w:rsid w:val="00E276F1"/>
  </w:style>
  <w:style w:type="character" w:customStyle="1" w:styleId="WW8Num34z3">
    <w:name w:val="WW8Num34z3"/>
    <w:qFormat/>
    <w:rsid w:val="00E276F1"/>
  </w:style>
  <w:style w:type="character" w:customStyle="1" w:styleId="WW8Num34z4">
    <w:name w:val="WW8Num34z4"/>
    <w:qFormat/>
    <w:rsid w:val="00E276F1"/>
  </w:style>
  <w:style w:type="character" w:customStyle="1" w:styleId="WW8Num34z5">
    <w:name w:val="WW8Num34z5"/>
    <w:qFormat/>
    <w:rsid w:val="00E276F1"/>
  </w:style>
  <w:style w:type="character" w:customStyle="1" w:styleId="WW8Num34z6">
    <w:name w:val="WW8Num34z6"/>
    <w:qFormat/>
    <w:rsid w:val="00E276F1"/>
  </w:style>
  <w:style w:type="character" w:customStyle="1" w:styleId="WW8Num34z7">
    <w:name w:val="WW8Num34z7"/>
    <w:qFormat/>
    <w:rsid w:val="00E276F1"/>
  </w:style>
  <w:style w:type="character" w:customStyle="1" w:styleId="WW8Num34z8">
    <w:name w:val="WW8Num34z8"/>
    <w:qFormat/>
    <w:rsid w:val="00E276F1"/>
  </w:style>
  <w:style w:type="character" w:customStyle="1" w:styleId="WW8Num35z0">
    <w:name w:val="WW8Num35z0"/>
    <w:qFormat/>
    <w:rsid w:val="00E276F1"/>
  </w:style>
  <w:style w:type="character" w:customStyle="1" w:styleId="WW8Num35z1">
    <w:name w:val="WW8Num35z1"/>
    <w:qFormat/>
    <w:rsid w:val="00E276F1"/>
  </w:style>
  <w:style w:type="character" w:customStyle="1" w:styleId="WW8Num35z2">
    <w:name w:val="WW8Num35z2"/>
    <w:qFormat/>
    <w:rsid w:val="00E276F1"/>
  </w:style>
  <w:style w:type="character" w:customStyle="1" w:styleId="WW8Num35z3">
    <w:name w:val="WW8Num35z3"/>
    <w:qFormat/>
    <w:rsid w:val="00E276F1"/>
  </w:style>
  <w:style w:type="character" w:customStyle="1" w:styleId="WW8Num35z4">
    <w:name w:val="WW8Num35z4"/>
    <w:qFormat/>
    <w:rsid w:val="00E276F1"/>
  </w:style>
  <w:style w:type="character" w:customStyle="1" w:styleId="WW8Num35z5">
    <w:name w:val="WW8Num35z5"/>
    <w:qFormat/>
    <w:rsid w:val="00E276F1"/>
  </w:style>
  <w:style w:type="character" w:customStyle="1" w:styleId="WW8Num35z6">
    <w:name w:val="WW8Num35z6"/>
    <w:qFormat/>
    <w:rsid w:val="00E276F1"/>
  </w:style>
  <w:style w:type="character" w:customStyle="1" w:styleId="WW8Num35z7">
    <w:name w:val="WW8Num35z7"/>
    <w:qFormat/>
    <w:rsid w:val="00E276F1"/>
  </w:style>
  <w:style w:type="character" w:customStyle="1" w:styleId="WW8Num35z8">
    <w:name w:val="WW8Num35z8"/>
    <w:qFormat/>
    <w:rsid w:val="00E276F1"/>
  </w:style>
  <w:style w:type="character" w:customStyle="1" w:styleId="WW8Num36z0">
    <w:name w:val="WW8Num36z0"/>
    <w:qFormat/>
    <w:rsid w:val="00E276F1"/>
  </w:style>
  <w:style w:type="character" w:customStyle="1" w:styleId="WW8Num36z1">
    <w:name w:val="WW8Num36z1"/>
    <w:qFormat/>
    <w:rsid w:val="00E276F1"/>
  </w:style>
  <w:style w:type="character" w:customStyle="1" w:styleId="WW8Num36z2">
    <w:name w:val="WW8Num36z2"/>
    <w:qFormat/>
    <w:rsid w:val="00E276F1"/>
  </w:style>
  <w:style w:type="character" w:customStyle="1" w:styleId="WW8Num36z3">
    <w:name w:val="WW8Num36z3"/>
    <w:qFormat/>
    <w:rsid w:val="00E276F1"/>
  </w:style>
  <w:style w:type="character" w:customStyle="1" w:styleId="WW8Num36z4">
    <w:name w:val="WW8Num36z4"/>
    <w:qFormat/>
    <w:rsid w:val="00E276F1"/>
  </w:style>
  <w:style w:type="character" w:customStyle="1" w:styleId="WW8Num36z5">
    <w:name w:val="WW8Num36z5"/>
    <w:qFormat/>
    <w:rsid w:val="00E276F1"/>
  </w:style>
  <w:style w:type="character" w:customStyle="1" w:styleId="WW8Num36z6">
    <w:name w:val="WW8Num36z6"/>
    <w:qFormat/>
    <w:rsid w:val="00E276F1"/>
  </w:style>
  <w:style w:type="character" w:customStyle="1" w:styleId="WW8Num36z7">
    <w:name w:val="WW8Num36z7"/>
    <w:qFormat/>
    <w:rsid w:val="00E276F1"/>
  </w:style>
  <w:style w:type="character" w:customStyle="1" w:styleId="WW8Num36z8">
    <w:name w:val="WW8Num36z8"/>
    <w:qFormat/>
    <w:rsid w:val="00E276F1"/>
  </w:style>
  <w:style w:type="character" w:customStyle="1" w:styleId="WW8Num37z0">
    <w:name w:val="WW8Num37z0"/>
    <w:qFormat/>
    <w:rsid w:val="00E276F1"/>
  </w:style>
  <w:style w:type="character" w:customStyle="1" w:styleId="WW8Num37z1">
    <w:name w:val="WW8Num37z1"/>
    <w:qFormat/>
    <w:rsid w:val="00E276F1"/>
  </w:style>
  <w:style w:type="character" w:customStyle="1" w:styleId="WW8Num37z2">
    <w:name w:val="WW8Num37z2"/>
    <w:qFormat/>
    <w:rsid w:val="00E276F1"/>
  </w:style>
  <w:style w:type="character" w:customStyle="1" w:styleId="WW8Num37z3">
    <w:name w:val="WW8Num37z3"/>
    <w:qFormat/>
    <w:rsid w:val="00E276F1"/>
  </w:style>
  <w:style w:type="character" w:customStyle="1" w:styleId="WW8Num37z4">
    <w:name w:val="WW8Num37z4"/>
    <w:qFormat/>
    <w:rsid w:val="00E276F1"/>
  </w:style>
  <w:style w:type="character" w:customStyle="1" w:styleId="WW8Num37z5">
    <w:name w:val="WW8Num37z5"/>
    <w:qFormat/>
    <w:rsid w:val="00E276F1"/>
  </w:style>
  <w:style w:type="character" w:customStyle="1" w:styleId="WW8Num37z6">
    <w:name w:val="WW8Num37z6"/>
    <w:qFormat/>
    <w:rsid w:val="00E276F1"/>
  </w:style>
  <w:style w:type="character" w:customStyle="1" w:styleId="WW8Num37z7">
    <w:name w:val="WW8Num37z7"/>
    <w:qFormat/>
    <w:rsid w:val="00E276F1"/>
  </w:style>
  <w:style w:type="character" w:customStyle="1" w:styleId="WW8Num37z8">
    <w:name w:val="WW8Num37z8"/>
    <w:qFormat/>
    <w:rsid w:val="00E276F1"/>
  </w:style>
  <w:style w:type="character" w:customStyle="1" w:styleId="WW8Num38z0">
    <w:name w:val="WW8Num38z0"/>
    <w:qFormat/>
    <w:rsid w:val="00E276F1"/>
  </w:style>
  <w:style w:type="character" w:customStyle="1" w:styleId="WW8Num38z1">
    <w:name w:val="WW8Num38z1"/>
    <w:qFormat/>
    <w:rsid w:val="00E276F1"/>
  </w:style>
  <w:style w:type="character" w:customStyle="1" w:styleId="WW8Num38z2">
    <w:name w:val="WW8Num38z2"/>
    <w:qFormat/>
    <w:rsid w:val="00E276F1"/>
  </w:style>
  <w:style w:type="character" w:customStyle="1" w:styleId="WW8Num38z3">
    <w:name w:val="WW8Num38z3"/>
    <w:qFormat/>
    <w:rsid w:val="00E276F1"/>
  </w:style>
  <w:style w:type="character" w:customStyle="1" w:styleId="WW8Num38z4">
    <w:name w:val="WW8Num38z4"/>
    <w:qFormat/>
    <w:rsid w:val="00E276F1"/>
  </w:style>
  <w:style w:type="character" w:customStyle="1" w:styleId="WW8Num38z5">
    <w:name w:val="WW8Num38z5"/>
    <w:qFormat/>
    <w:rsid w:val="00E276F1"/>
  </w:style>
  <w:style w:type="character" w:customStyle="1" w:styleId="WW8Num38z6">
    <w:name w:val="WW8Num38z6"/>
    <w:qFormat/>
    <w:rsid w:val="00E276F1"/>
  </w:style>
  <w:style w:type="character" w:customStyle="1" w:styleId="WW8Num38z7">
    <w:name w:val="WW8Num38z7"/>
    <w:qFormat/>
    <w:rsid w:val="00E276F1"/>
  </w:style>
  <w:style w:type="character" w:customStyle="1" w:styleId="WW8Num38z8">
    <w:name w:val="WW8Num38z8"/>
    <w:qFormat/>
    <w:rsid w:val="00E276F1"/>
  </w:style>
  <w:style w:type="character" w:customStyle="1" w:styleId="WW8Num39z0">
    <w:name w:val="WW8Num39z0"/>
    <w:qFormat/>
    <w:rsid w:val="00E276F1"/>
  </w:style>
  <w:style w:type="character" w:customStyle="1" w:styleId="WW8Num39z1">
    <w:name w:val="WW8Num39z1"/>
    <w:qFormat/>
    <w:rsid w:val="00E276F1"/>
  </w:style>
  <w:style w:type="character" w:customStyle="1" w:styleId="WW8Num39z2">
    <w:name w:val="WW8Num39z2"/>
    <w:qFormat/>
    <w:rsid w:val="00E276F1"/>
  </w:style>
  <w:style w:type="character" w:customStyle="1" w:styleId="WW8Num39z3">
    <w:name w:val="WW8Num39z3"/>
    <w:qFormat/>
    <w:rsid w:val="00E276F1"/>
  </w:style>
  <w:style w:type="character" w:customStyle="1" w:styleId="WW8Num39z4">
    <w:name w:val="WW8Num39z4"/>
    <w:qFormat/>
    <w:rsid w:val="00E276F1"/>
  </w:style>
  <w:style w:type="character" w:customStyle="1" w:styleId="WW8Num39z5">
    <w:name w:val="WW8Num39z5"/>
    <w:qFormat/>
    <w:rsid w:val="00E276F1"/>
  </w:style>
  <w:style w:type="character" w:customStyle="1" w:styleId="WW8Num39z6">
    <w:name w:val="WW8Num39z6"/>
    <w:qFormat/>
    <w:rsid w:val="00E276F1"/>
  </w:style>
  <w:style w:type="character" w:customStyle="1" w:styleId="WW8Num39z7">
    <w:name w:val="WW8Num39z7"/>
    <w:qFormat/>
    <w:rsid w:val="00E276F1"/>
  </w:style>
  <w:style w:type="character" w:customStyle="1" w:styleId="WW8Num39z8">
    <w:name w:val="WW8Num39z8"/>
    <w:qFormat/>
    <w:rsid w:val="00E276F1"/>
  </w:style>
  <w:style w:type="character" w:customStyle="1" w:styleId="WW8Num40z0">
    <w:name w:val="WW8Num40z0"/>
    <w:qFormat/>
    <w:rsid w:val="00E276F1"/>
  </w:style>
  <w:style w:type="character" w:customStyle="1" w:styleId="WW8Num40z1">
    <w:name w:val="WW8Num40z1"/>
    <w:qFormat/>
    <w:rsid w:val="00E276F1"/>
  </w:style>
  <w:style w:type="character" w:customStyle="1" w:styleId="WW8Num40z2">
    <w:name w:val="WW8Num40z2"/>
    <w:qFormat/>
    <w:rsid w:val="00E276F1"/>
  </w:style>
  <w:style w:type="character" w:customStyle="1" w:styleId="WW8Num40z3">
    <w:name w:val="WW8Num40z3"/>
    <w:qFormat/>
    <w:rsid w:val="00E276F1"/>
  </w:style>
  <w:style w:type="character" w:customStyle="1" w:styleId="WW8Num40z4">
    <w:name w:val="WW8Num40z4"/>
    <w:qFormat/>
    <w:rsid w:val="00E276F1"/>
  </w:style>
  <w:style w:type="character" w:customStyle="1" w:styleId="WW8Num40z5">
    <w:name w:val="WW8Num40z5"/>
    <w:qFormat/>
    <w:rsid w:val="00E276F1"/>
  </w:style>
  <w:style w:type="character" w:customStyle="1" w:styleId="WW8Num40z6">
    <w:name w:val="WW8Num40z6"/>
    <w:qFormat/>
    <w:rsid w:val="00E276F1"/>
  </w:style>
  <w:style w:type="character" w:customStyle="1" w:styleId="WW8Num40z7">
    <w:name w:val="WW8Num40z7"/>
    <w:qFormat/>
    <w:rsid w:val="00E276F1"/>
  </w:style>
  <w:style w:type="character" w:customStyle="1" w:styleId="WW8Num40z8">
    <w:name w:val="WW8Num40z8"/>
    <w:qFormat/>
    <w:rsid w:val="00E276F1"/>
  </w:style>
  <w:style w:type="character" w:customStyle="1" w:styleId="WW8Num41z0">
    <w:name w:val="WW8Num41z0"/>
    <w:qFormat/>
    <w:rsid w:val="00E276F1"/>
  </w:style>
  <w:style w:type="character" w:customStyle="1" w:styleId="WW8Num41z1">
    <w:name w:val="WW8Num41z1"/>
    <w:qFormat/>
    <w:rsid w:val="00E276F1"/>
  </w:style>
  <w:style w:type="character" w:customStyle="1" w:styleId="WW8Num41z2">
    <w:name w:val="WW8Num41z2"/>
    <w:qFormat/>
    <w:rsid w:val="00E276F1"/>
  </w:style>
  <w:style w:type="character" w:customStyle="1" w:styleId="WW8Num41z3">
    <w:name w:val="WW8Num41z3"/>
    <w:qFormat/>
    <w:rsid w:val="00E276F1"/>
  </w:style>
  <w:style w:type="character" w:customStyle="1" w:styleId="WW8Num41z4">
    <w:name w:val="WW8Num41z4"/>
    <w:qFormat/>
    <w:rsid w:val="00E276F1"/>
  </w:style>
  <w:style w:type="character" w:customStyle="1" w:styleId="WW8Num41z5">
    <w:name w:val="WW8Num41z5"/>
    <w:qFormat/>
    <w:rsid w:val="00E276F1"/>
  </w:style>
  <w:style w:type="character" w:customStyle="1" w:styleId="WW8Num41z6">
    <w:name w:val="WW8Num41z6"/>
    <w:qFormat/>
    <w:rsid w:val="00E276F1"/>
  </w:style>
  <w:style w:type="character" w:customStyle="1" w:styleId="WW8Num41z7">
    <w:name w:val="WW8Num41z7"/>
    <w:qFormat/>
    <w:rsid w:val="00E276F1"/>
  </w:style>
  <w:style w:type="character" w:customStyle="1" w:styleId="WW8Num41z8">
    <w:name w:val="WW8Num41z8"/>
    <w:qFormat/>
    <w:rsid w:val="00E276F1"/>
  </w:style>
  <w:style w:type="character" w:customStyle="1" w:styleId="WW8Num42z0">
    <w:name w:val="WW8Num42z0"/>
    <w:qFormat/>
    <w:rsid w:val="00E276F1"/>
  </w:style>
  <w:style w:type="character" w:customStyle="1" w:styleId="WW8Num42z1">
    <w:name w:val="WW8Num42z1"/>
    <w:qFormat/>
    <w:rsid w:val="00E276F1"/>
  </w:style>
  <w:style w:type="character" w:customStyle="1" w:styleId="WW8Num42z2">
    <w:name w:val="WW8Num42z2"/>
    <w:qFormat/>
    <w:rsid w:val="00E276F1"/>
  </w:style>
  <w:style w:type="character" w:customStyle="1" w:styleId="WW8Num42z3">
    <w:name w:val="WW8Num42z3"/>
    <w:qFormat/>
    <w:rsid w:val="00E276F1"/>
  </w:style>
  <w:style w:type="character" w:customStyle="1" w:styleId="WW8Num42z4">
    <w:name w:val="WW8Num42z4"/>
    <w:qFormat/>
    <w:rsid w:val="00E276F1"/>
  </w:style>
  <w:style w:type="character" w:customStyle="1" w:styleId="WW8Num42z5">
    <w:name w:val="WW8Num42z5"/>
    <w:qFormat/>
    <w:rsid w:val="00E276F1"/>
  </w:style>
  <w:style w:type="character" w:customStyle="1" w:styleId="WW8Num42z6">
    <w:name w:val="WW8Num42z6"/>
    <w:qFormat/>
    <w:rsid w:val="00E276F1"/>
  </w:style>
  <w:style w:type="character" w:customStyle="1" w:styleId="WW8Num42z7">
    <w:name w:val="WW8Num42z7"/>
    <w:qFormat/>
    <w:rsid w:val="00E276F1"/>
  </w:style>
  <w:style w:type="character" w:customStyle="1" w:styleId="WW8Num42z8">
    <w:name w:val="WW8Num42z8"/>
    <w:qFormat/>
    <w:rsid w:val="00E276F1"/>
  </w:style>
  <w:style w:type="character" w:customStyle="1" w:styleId="WW8Num43z0">
    <w:name w:val="WW8Num43z0"/>
    <w:qFormat/>
    <w:rsid w:val="00E276F1"/>
    <w:rPr>
      <w:rFonts w:ascii="Symbol" w:hAnsi="Symbol" w:cs="Symbol"/>
      <w:sz w:val="24"/>
      <w:szCs w:val="24"/>
    </w:rPr>
  </w:style>
  <w:style w:type="character" w:customStyle="1" w:styleId="WW8Num43z1">
    <w:name w:val="WW8Num43z1"/>
    <w:qFormat/>
    <w:rsid w:val="00E276F1"/>
    <w:rPr>
      <w:rFonts w:ascii="Courier New" w:hAnsi="Courier New" w:cs="Courier New"/>
    </w:rPr>
  </w:style>
  <w:style w:type="character" w:customStyle="1" w:styleId="WW8Num43z2">
    <w:name w:val="WW8Num43z2"/>
    <w:qFormat/>
    <w:rsid w:val="00E276F1"/>
    <w:rPr>
      <w:rFonts w:ascii="Wingdings" w:hAnsi="Wingdings" w:cs="Wingdings"/>
    </w:rPr>
  </w:style>
  <w:style w:type="character" w:customStyle="1" w:styleId="WW8Num44z0">
    <w:name w:val="WW8Num44z0"/>
    <w:qFormat/>
    <w:rsid w:val="00E276F1"/>
    <w:rPr>
      <w:rFonts w:ascii="Book Antiqua" w:eastAsia="Times New Roman" w:hAnsi="Book Antiqua" w:cs="Times New Roman"/>
    </w:rPr>
  </w:style>
  <w:style w:type="character" w:customStyle="1" w:styleId="WW8Num44z1">
    <w:name w:val="WW8Num44z1"/>
    <w:qFormat/>
    <w:rsid w:val="00E276F1"/>
    <w:rPr>
      <w:rFonts w:ascii="Courier New" w:hAnsi="Courier New" w:cs="Courier New"/>
    </w:rPr>
  </w:style>
  <w:style w:type="character" w:customStyle="1" w:styleId="WW8Num44z2">
    <w:name w:val="WW8Num44z2"/>
    <w:qFormat/>
    <w:rsid w:val="00E276F1"/>
    <w:rPr>
      <w:rFonts w:ascii="Wingdings" w:hAnsi="Wingdings" w:cs="Wingdings"/>
    </w:rPr>
  </w:style>
  <w:style w:type="character" w:customStyle="1" w:styleId="WW8Num44z3">
    <w:name w:val="WW8Num44z3"/>
    <w:qFormat/>
    <w:rsid w:val="00E276F1"/>
    <w:rPr>
      <w:rFonts w:ascii="Symbol" w:hAnsi="Symbol" w:cs="Symbol"/>
    </w:rPr>
  </w:style>
  <w:style w:type="character" w:customStyle="1" w:styleId="WW8Num45z0">
    <w:name w:val="WW8Num45z0"/>
    <w:qFormat/>
    <w:rsid w:val="00E276F1"/>
  </w:style>
  <w:style w:type="character" w:customStyle="1" w:styleId="WW8Num45z1">
    <w:name w:val="WW8Num45z1"/>
    <w:qFormat/>
    <w:rsid w:val="00E276F1"/>
  </w:style>
  <w:style w:type="character" w:customStyle="1" w:styleId="WW8Num45z2">
    <w:name w:val="WW8Num45z2"/>
    <w:qFormat/>
    <w:rsid w:val="00E276F1"/>
  </w:style>
  <w:style w:type="character" w:customStyle="1" w:styleId="WW8Num45z3">
    <w:name w:val="WW8Num45z3"/>
    <w:qFormat/>
    <w:rsid w:val="00E276F1"/>
  </w:style>
  <w:style w:type="character" w:customStyle="1" w:styleId="WW8Num45z4">
    <w:name w:val="WW8Num45z4"/>
    <w:qFormat/>
    <w:rsid w:val="00E276F1"/>
  </w:style>
  <w:style w:type="character" w:customStyle="1" w:styleId="WW8Num45z5">
    <w:name w:val="WW8Num45z5"/>
    <w:qFormat/>
    <w:rsid w:val="00E276F1"/>
  </w:style>
  <w:style w:type="character" w:customStyle="1" w:styleId="WW8Num45z6">
    <w:name w:val="WW8Num45z6"/>
    <w:qFormat/>
    <w:rsid w:val="00E276F1"/>
  </w:style>
  <w:style w:type="character" w:customStyle="1" w:styleId="WW8Num45z7">
    <w:name w:val="WW8Num45z7"/>
    <w:qFormat/>
    <w:rsid w:val="00E276F1"/>
  </w:style>
  <w:style w:type="character" w:customStyle="1" w:styleId="WW8Num45z8">
    <w:name w:val="WW8Num45z8"/>
    <w:qFormat/>
    <w:rsid w:val="00E276F1"/>
  </w:style>
  <w:style w:type="character" w:customStyle="1" w:styleId="WW8Num46z1">
    <w:name w:val="WW8Num46z1"/>
    <w:qFormat/>
    <w:rsid w:val="00E276F1"/>
  </w:style>
  <w:style w:type="character" w:customStyle="1" w:styleId="WW8Num46z2">
    <w:name w:val="WW8Num46z2"/>
    <w:qFormat/>
    <w:rsid w:val="00E276F1"/>
  </w:style>
  <w:style w:type="character" w:customStyle="1" w:styleId="WW8Num46z3">
    <w:name w:val="WW8Num46z3"/>
    <w:qFormat/>
    <w:rsid w:val="00E276F1"/>
  </w:style>
  <w:style w:type="character" w:customStyle="1" w:styleId="WW8Num46z4">
    <w:name w:val="WW8Num46z4"/>
    <w:qFormat/>
    <w:rsid w:val="00E276F1"/>
  </w:style>
  <w:style w:type="character" w:customStyle="1" w:styleId="WW8Num46z5">
    <w:name w:val="WW8Num46z5"/>
    <w:qFormat/>
    <w:rsid w:val="00E276F1"/>
  </w:style>
  <w:style w:type="character" w:customStyle="1" w:styleId="WW8Num46z6">
    <w:name w:val="WW8Num46z6"/>
    <w:qFormat/>
    <w:rsid w:val="00E276F1"/>
  </w:style>
  <w:style w:type="character" w:customStyle="1" w:styleId="WW8Num46z7">
    <w:name w:val="WW8Num46z7"/>
    <w:qFormat/>
    <w:rsid w:val="00E276F1"/>
  </w:style>
  <w:style w:type="character" w:customStyle="1" w:styleId="WW8Num46z8">
    <w:name w:val="WW8Num46z8"/>
    <w:qFormat/>
    <w:rsid w:val="00E276F1"/>
  </w:style>
  <w:style w:type="character" w:customStyle="1" w:styleId="WW8Num47z0">
    <w:name w:val="WW8Num47z0"/>
    <w:qFormat/>
    <w:rsid w:val="00E276F1"/>
    <w:rPr>
      <w:rFonts w:ascii="Wingdings" w:hAnsi="Wingdings" w:cs="Wingdings"/>
    </w:rPr>
  </w:style>
  <w:style w:type="character" w:customStyle="1" w:styleId="WW8Num47z1">
    <w:name w:val="WW8Num47z1"/>
    <w:qFormat/>
    <w:rsid w:val="00E276F1"/>
    <w:rPr>
      <w:rFonts w:ascii="Courier New" w:hAnsi="Courier New" w:cs="Courier New"/>
    </w:rPr>
  </w:style>
  <w:style w:type="character" w:customStyle="1" w:styleId="WW8Num47z3">
    <w:name w:val="WW8Num47z3"/>
    <w:qFormat/>
    <w:rsid w:val="00E276F1"/>
    <w:rPr>
      <w:rFonts w:ascii="Symbol" w:hAnsi="Symbol" w:cs="Symbol"/>
    </w:rPr>
  </w:style>
  <w:style w:type="character" w:customStyle="1" w:styleId="WW8Num48z0">
    <w:name w:val="WW8Num48z0"/>
    <w:qFormat/>
    <w:rsid w:val="00E276F1"/>
    <w:rPr>
      <w:rFonts w:ascii="Book Antiqua" w:hAnsi="Book Antiqua" w:cs="Book Antiqua"/>
      <w:sz w:val="24"/>
      <w:szCs w:val="24"/>
    </w:rPr>
  </w:style>
  <w:style w:type="character" w:customStyle="1" w:styleId="WW8Num48z1">
    <w:name w:val="WW8Num48z1"/>
    <w:qFormat/>
    <w:rsid w:val="00E276F1"/>
    <w:rPr>
      <w:rFonts w:ascii="Courier New" w:hAnsi="Courier New" w:cs="Courier New"/>
    </w:rPr>
  </w:style>
  <w:style w:type="character" w:customStyle="1" w:styleId="WW8Num48z2">
    <w:name w:val="WW8Num48z2"/>
    <w:qFormat/>
    <w:rsid w:val="00E276F1"/>
    <w:rPr>
      <w:rFonts w:ascii="Wingdings" w:hAnsi="Wingdings" w:cs="Wingdings"/>
    </w:rPr>
  </w:style>
  <w:style w:type="character" w:customStyle="1" w:styleId="WW8Num48z3">
    <w:name w:val="WW8Num48z3"/>
    <w:qFormat/>
    <w:rsid w:val="00E276F1"/>
    <w:rPr>
      <w:rFonts w:ascii="Symbol" w:hAnsi="Symbol" w:cs="Symbol"/>
    </w:rPr>
  </w:style>
  <w:style w:type="character" w:customStyle="1" w:styleId="WW8Num49z0">
    <w:name w:val="WW8Num49z0"/>
    <w:qFormat/>
    <w:rsid w:val="00E276F1"/>
  </w:style>
  <w:style w:type="character" w:customStyle="1" w:styleId="WW8Num49z1">
    <w:name w:val="WW8Num49z1"/>
    <w:qFormat/>
    <w:rsid w:val="00E276F1"/>
  </w:style>
  <w:style w:type="character" w:customStyle="1" w:styleId="WW8Num49z2">
    <w:name w:val="WW8Num49z2"/>
    <w:qFormat/>
    <w:rsid w:val="00E276F1"/>
  </w:style>
  <w:style w:type="character" w:customStyle="1" w:styleId="WW8Num49z3">
    <w:name w:val="WW8Num49z3"/>
    <w:qFormat/>
    <w:rsid w:val="00E276F1"/>
  </w:style>
  <w:style w:type="character" w:customStyle="1" w:styleId="WW8Num49z4">
    <w:name w:val="WW8Num49z4"/>
    <w:qFormat/>
    <w:rsid w:val="00E276F1"/>
  </w:style>
  <w:style w:type="character" w:customStyle="1" w:styleId="WW8Num49z5">
    <w:name w:val="WW8Num49z5"/>
    <w:qFormat/>
    <w:rsid w:val="00E276F1"/>
  </w:style>
  <w:style w:type="character" w:customStyle="1" w:styleId="WW8Num49z6">
    <w:name w:val="WW8Num49z6"/>
    <w:qFormat/>
    <w:rsid w:val="00E276F1"/>
  </w:style>
  <w:style w:type="character" w:customStyle="1" w:styleId="WW8Num49z7">
    <w:name w:val="WW8Num49z7"/>
    <w:qFormat/>
    <w:rsid w:val="00E276F1"/>
  </w:style>
  <w:style w:type="character" w:customStyle="1" w:styleId="WW8Num49z8">
    <w:name w:val="WW8Num49z8"/>
    <w:qFormat/>
    <w:rsid w:val="00E276F1"/>
  </w:style>
  <w:style w:type="character" w:customStyle="1" w:styleId="FootnoteCharacters">
    <w:name w:val="Footnote Characters"/>
    <w:qFormat/>
    <w:rsid w:val="00E276F1"/>
    <w:rPr>
      <w:rFonts w:cs="Times New Roman"/>
      <w:vertAlign w:val="superscript"/>
    </w:rPr>
  </w:style>
  <w:style w:type="character" w:customStyle="1" w:styleId="StrongEmphasis">
    <w:name w:val="Strong Emphasis"/>
    <w:qFormat/>
    <w:rsid w:val="00E276F1"/>
    <w:rPr>
      <w:rFonts w:cs="Times New Roman"/>
      <w:b/>
      <w:bCs/>
    </w:rPr>
  </w:style>
  <w:style w:type="character" w:customStyle="1" w:styleId="CarCar11">
    <w:name w:val="Car Car1"/>
    <w:qFormat/>
    <w:rsid w:val="00E276F1"/>
    <w:rPr>
      <w:rFonts w:ascii="Calibri" w:hAnsi="Calibri" w:cs="Calibri"/>
      <w:lang w:val="es-CR"/>
    </w:rPr>
  </w:style>
  <w:style w:type="character" w:customStyle="1" w:styleId="AsuntodelcomentarioCar">
    <w:name w:val="Asunto del comentario Car"/>
    <w:uiPriority w:val="99"/>
    <w:qFormat/>
    <w:rsid w:val="00E276F1"/>
    <w:rPr>
      <w:rFonts w:ascii="Arial" w:hAnsi="Arial" w:cs="Arial"/>
      <w:b/>
      <w:bCs/>
      <w:lang w:val="es-ES"/>
    </w:rPr>
  </w:style>
  <w:style w:type="character" w:customStyle="1" w:styleId="EndnoteCharacters">
    <w:name w:val="Endnote Characters"/>
    <w:qFormat/>
    <w:rsid w:val="00E276F1"/>
    <w:rPr>
      <w:vertAlign w:val="superscript"/>
    </w:rPr>
  </w:style>
  <w:style w:type="character" w:customStyle="1" w:styleId="ElacuerdoCar">
    <w:name w:val="El acuerdo Car"/>
    <w:qFormat/>
    <w:rsid w:val="00E276F1"/>
  </w:style>
  <w:style w:type="character" w:customStyle="1" w:styleId="AcueryAnteCar">
    <w:name w:val="Acuer y Ante Car"/>
    <w:qFormat/>
    <w:rsid w:val="00E276F1"/>
    <w:rPr>
      <w:rFonts w:ascii="Batang;바탕" w:eastAsia="Batang;바탕" w:hAnsi="Batang;바탕"/>
      <w:color w:val="000099"/>
    </w:rPr>
  </w:style>
  <w:style w:type="character" w:customStyle="1" w:styleId="AgestinCar">
    <w:name w:val="A gestión Car"/>
    <w:qFormat/>
    <w:rsid w:val="00E276F1"/>
    <w:rPr>
      <w:color w:val="000099"/>
    </w:rPr>
  </w:style>
  <w:style w:type="character" w:styleId="Ttulodellibro">
    <w:name w:val="Book Title"/>
    <w:qFormat/>
    <w:rsid w:val="00E276F1"/>
    <w:rPr>
      <w:b/>
      <w:bCs/>
      <w:smallCaps/>
      <w:spacing w:val="5"/>
    </w:rPr>
  </w:style>
  <w:style w:type="character" w:customStyle="1" w:styleId="app-page-detaildocumentanyCharacter">
    <w:name w:val="app-page-detail_document_any Character"/>
    <w:qFormat/>
    <w:rsid w:val="00E276F1"/>
    <w:rPr>
      <w:rFonts w:ascii="Arial" w:eastAsia="Times New Roman" w:hAnsi="Arial" w:cs="Arial"/>
      <w:color w:val="000000"/>
      <w:sz w:val="21"/>
      <w:szCs w:val="21"/>
    </w:rPr>
  </w:style>
  <w:style w:type="character" w:customStyle="1" w:styleId="Mencinsinresolver1">
    <w:name w:val="Mención sin resolver1"/>
    <w:qFormat/>
    <w:rsid w:val="00E276F1"/>
    <w:rPr>
      <w:color w:val="605E5C"/>
      <w:shd w:val="clear" w:color="auto" w:fill="E1DFDD"/>
    </w:rPr>
  </w:style>
  <w:style w:type="character" w:customStyle="1" w:styleId="normaltextrun">
    <w:name w:val="normaltextrun"/>
    <w:basedOn w:val="Fuentedeprrafopredeter"/>
    <w:qFormat/>
    <w:rsid w:val="00E276F1"/>
  </w:style>
  <w:style w:type="character" w:customStyle="1" w:styleId="eop">
    <w:name w:val="eop"/>
    <w:basedOn w:val="Fuentedeprrafopredeter"/>
    <w:qFormat/>
    <w:rsid w:val="00E276F1"/>
  </w:style>
  <w:style w:type="character" w:customStyle="1" w:styleId="FootnoteAnchor">
    <w:name w:val="Footnote Anchor"/>
    <w:rsid w:val="00E276F1"/>
    <w:rPr>
      <w:vertAlign w:val="superscript"/>
    </w:rPr>
  </w:style>
  <w:style w:type="character" w:customStyle="1" w:styleId="EndnoteAnchor">
    <w:name w:val="Endnote Anchor"/>
    <w:rsid w:val="00E276F1"/>
    <w:rPr>
      <w:vertAlign w:val="superscript"/>
    </w:rPr>
  </w:style>
  <w:style w:type="paragraph" w:customStyle="1" w:styleId="Heading">
    <w:name w:val="Heading"/>
    <w:basedOn w:val="Normal"/>
    <w:next w:val="Textoindependiente"/>
    <w:qFormat/>
    <w:rsid w:val="00E276F1"/>
    <w:pPr>
      <w:jc w:val="center"/>
    </w:pPr>
    <w:rPr>
      <w:rFonts w:ascii="Arial" w:hAnsi="Arial" w:cs="Arial"/>
      <w:b/>
      <w:bCs/>
      <w:sz w:val="36"/>
      <w:szCs w:val="36"/>
      <w:lang w:val="es-CR" w:eastAsia="zh-CN"/>
    </w:rPr>
  </w:style>
  <w:style w:type="paragraph" w:customStyle="1" w:styleId="Index">
    <w:name w:val="Index"/>
    <w:basedOn w:val="Normal"/>
    <w:qFormat/>
    <w:rsid w:val="00E276F1"/>
    <w:pPr>
      <w:suppressLineNumbers/>
    </w:pPr>
    <w:rPr>
      <w:rFonts w:cs="Noto Sans Devanagari"/>
      <w:sz w:val="20"/>
      <w:szCs w:val="20"/>
      <w:lang w:val="es-CR" w:eastAsia="zh-CN"/>
    </w:rPr>
  </w:style>
  <w:style w:type="paragraph" w:customStyle="1" w:styleId="HeaderandFooter">
    <w:name w:val="Header and Footer"/>
    <w:basedOn w:val="Normal"/>
    <w:qFormat/>
    <w:rsid w:val="00E276F1"/>
    <w:pPr>
      <w:suppressLineNumbers/>
      <w:tabs>
        <w:tab w:val="center" w:pos="4986"/>
        <w:tab w:val="right" w:pos="9972"/>
      </w:tabs>
    </w:pPr>
    <w:rPr>
      <w:sz w:val="20"/>
      <w:szCs w:val="20"/>
      <w:lang w:val="es-CR" w:eastAsia="zh-CN"/>
    </w:rPr>
  </w:style>
  <w:style w:type="paragraph" w:customStyle="1" w:styleId="Car10">
    <w:name w:val="Car1"/>
    <w:basedOn w:val="Normal"/>
    <w:qFormat/>
    <w:rsid w:val="00E276F1"/>
    <w:pPr>
      <w:spacing w:after="160" w:line="240" w:lineRule="exact"/>
    </w:pPr>
    <w:rPr>
      <w:rFonts w:ascii="Verdana" w:hAnsi="Verdana" w:cs="Verdana"/>
      <w:sz w:val="20"/>
      <w:szCs w:val="20"/>
      <w:lang w:val="en-AU" w:eastAsia="zh-CN"/>
    </w:rPr>
  </w:style>
  <w:style w:type="paragraph" w:customStyle="1" w:styleId="Ttulo60">
    <w:name w:val="TÍtulo 6"/>
    <w:basedOn w:val="Normal"/>
    <w:next w:val="Normal"/>
    <w:qFormat/>
    <w:rsid w:val="00E276F1"/>
    <w:pPr>
      <w:keepNext/>
      <w:widowControl w:val="0"/>
      <w:tabs>
        <w:tab w:val="left" w:pos="-720"/>
      </w:tabs>
      <w:overflowPunct w:val="0"/>
      <w:autoSpaceDE w:val="0"/>
      <w:jc w:val="both"/>
      <w:textAlignment w:val="baseline"/>
    </w:pPr>
    <w:rPr>
      <w:rFonts w:ascii="Bookman Old Style" w:hAnsi="Bookman Old Style" w:cs="Bookman Old Style"/>
      <w:spacing w:val="-3"/>
      <w:lang w:eastAsia="zh-CN"/>
    </w:rPr>
  </w:style>
  <w:style w:type="paragraph" w:customStyle="1" w:styleId="Ttulo90">
    <w:name w:val="TÕtulo 9"/>
    <w:basedOn w:val="Normal"/>
    <w:next w:val="Normal"/>
    <w:qFormat/>
    <w:rsid w:val="00E276F1"/>
    <w:pPr>
      <w:keepNext/>
      <w:tabs>
        <w:tab w:val="left" w:pos="142"/>
      </w:tabs>
      <w:overflowPunct w:val="0"/>
      <w:autoSpaceDE w:val="0"/>
      <w:jc w:val="both"/>
      <w:textAlignment w:val="baseline"/>
    </w:pPr>
    <w:rPr>
      <w:rFonts w:ascii="Book Antiqua" w:hAnsi="Book Antiqua" w:cs="Book Antiqua"/>
      <w:b/>
      <w:bCs/>
      <w:sz w:val="22"/>
      <w:szCs w:val="22"/>
      <w:lang w:eastAsia="zh-CN"/>
    </w:rPr>
  </w:style>
  <w:style w:type="paragraph" w:customStyle="1" w:styleId="Cpi">
    <w:name w:val="Cpi"/>
    <w:basedOn w:val="Normal"/>
    <w:qFormat/>
    <w:rsid w:val="00E276F1"/>
    <w:pPr>
      <w:widowControl w:val="0"/>
      <w:autoSpaceDE w:val="0"/>
      <w:spacing w:line="360" w:lineRule="auto"/>
    </w:pPr>
    <w:rPr>
      <w:sz w:val="28"/>
      <w:szCs w:val="28"/>
      <w:shd w:val="clear" w:color="auto" w:fill="FFFFFF"/>
      <w:lang w:val="es-MX" w:eastAsia="zh-CN"/>
    </w:rPr>
  </w:style>
  <w:style w:type="paragraph" w:customStyle="1" w:styleId="Trabajo2">
    <w:name w:val="Trabajo2"/>
    <w:qFormat/>
    <w:rsid w:val="00E276F1"/>
    <w:pPr>
      <w:suppressAutoHyphens/>
      <w:spacing w:line="360" w:lineRule="auto"/>
      <w:jc w:val="both"/>
    </w:pPr>
    <w:rPr>
      <w:rFonts w:ascii="Arial" w:hAnsi="Arial" w:cs="Arial"/>
      <w:lang w:eastAsia="zh-CN"/>
    </w:rPr>
  </w:style>
  <w:style w:type="character" w:customStyle="1" w:styleId="AsuntodelcomentarioCar1">
    <w:name w:val="Asunto del comentario Car1"/>
    <w:basedOn w:val="TextocomentarioCar"/>
    <w:link w:val="Asuntodelcomentario"/>
    <w:uiPriority w:val="99"/>
    <w:rsid w:val="00E276F1"/>
    <w:rPr>
      <w:b/>
      <w:bCs/>
      <w:lang w:val="es-ES" w:eastAsia="ar-SA" w:bidi="ar-SA"/>
    </w:rPr>
  </w:style>
  <w:style w:type="paragraph" w:customStyle="1" w:styleId="Elacuerdo">
    <w:name w:val="El acuerdo"/>
    <w:basedOn w:val="Normal"/>
    <w:qFormat/>
    <w:rsid w:val="00E276F1"/>
    <w:pPr>
      <w:autoSpaceDE w:val="0"/>
      <w:spacing w:before="120" w:after="120" w:line="480" w:lineRule="auto"/>
      <w:ind w:firstLine="708"/>
      <w:jc w:val="both"/>
    </w:pPr>
    <w:rPr>
      <w:sz w:val="20"/>
      <w:szCs w:val="20"/>
      <w:lang w:val="es-CR" w:eastAsia="zh-CN"/>
    </w:rPr>
  </w:style>
  <w:style w:type="paragraph" w:customStyle="1" w:styleId="AcueryAnte">
    <w:name w:val="Acuer y Ante"/>
    <w:basedOn w:val="Normal"/>
    <w:qFormat/>
    <w:rsid w:val="00E276F1"/>
    <w:pPr>
      <w:spacing w:line="480" w:lineRule="auto"/>
      <w:ind w:firstLine="708"/>
      <w:jc w:val="both"/>
    </w:pPr>
    <w:rPr>
      <w:rFonts w:ascii="Batang;바탕" w:eastAsia="Batang;바탕" w:hAnsi="Batang;바탕"/>
      <w:color w:val="000099"/>
      <w:sz w:val="20"/>
      <w:szCs w:val="20"/>
      <w:lang w:val="en-US" w:eastAsia="zh-CN"/>
    </w:rPr>
  </w:style>
  <w:style w:type="paragraph" w:customStyle="1" w:styleId="SingleTxtG">
    <w:name w:val="_ Single Txt_G"/>
    <w:basedOn w:val="Normal"/>
    <w:qFormat/>
    <w:rsid w:val="00E276F1"/>
    <w:pPr>
      <w:spacing w:after="120" w:line="240" w:lineRule="atLeast"/>
      <w:ind w:left="1134" w:right="1134"/>
      <w:jc w:val="both"/>
    </w:pPr>
    <w:rPr>
      <w:rFonts w:eastAsia="Calibri"/>
      <w:sz w:val="20"/>
      <w:szCs w:val="20"/>
      <w:lang w:val="es-CR" w:eastAsia="zh-CN"/>
    </w:rPr>
  </w:style>
  <w:style w:type="paragraph" w:customStyle="1" w:styleId="Agestin">
    <w:name w:val="A gestión"/>
    <w:basedOn w:val="Normal"/>
    <w:qFormat/>
    <w:rsid w:val="00E276F1"/>
    <w:pPr>
      <w:spacing w:before="120" w:after="120"/>
      <w:ind w:left="851" w:right="851" w:firstLine="567"/>
      <w:jc w:val="both"/>
    </w:pPr>
    <w:rPr>
      <w:color w:val="000099"/>
      <w:sz w:val="20"/>
      <w:szCs w:val="20"/>
      <w:lang w:val="en-US" w:eastAsia="zh-CN"/>
    </w:rPr>
  </w:style>
  <w:style w:type="paragraph" w:customStyle="1" w:styleId="xxmsonormal">
    <w:name w:val="x_x_msonormal"/>
    <w:basedOn w:val="Normal"/>
    <w:qFormat/>
    <w:rsid w:val="00E276F1"/>
    <w:rPr>
      <w:rFonts w:eastAsia="Calibri"/>
      <w:lang w:val="es-CR" w:eastAsia="zh-CN"/>
    </w:rPr>
  </w:style>
  <w:style w:type="paragraph" w:customStyle="1" w:styleId="PEI">
    <w:name w:val="PEI"/>
    <w:basedOn w:val="Ttulo2"/>
    <w:qFormat/>
    <w:rsid w:val="00E276F1"/>
    <w:pPr>
      <w:keepNext w:val="0"/>
      <w:numPr>
        <w:numId w:val="10"/>
      </w:numPr>
      <w:pBdr>
        <w:bottom w:val="single" w:sz="4" w:space="1" w:color="7F4E00"/>
      </w:pBdr>
      <w:spacing w:before="400" w:after="200" w:line="252" w:lineRule="auto"/>
    </w:pPr>
    <w:rPr>
      <w:rFonts w:ascii="GillSans-Light;Calibri" w:eastAsia="Yu Gothic Light" w:hAnsi="GillSans-Light;Calibri" w:cs="GillSans-Light;Calibri"/>
      <w:i w:val="0"/>
      <w:iCs w:val="0"/>
      <w:color w:val="0296C9"/>
      <w:sz w:val="32"/>
      <w:szCs w:val="32"/>
      <w:lang w:val="en-US" w:eastAsia="zh-CN" w:bidi="en-US"/>
    </w:rPr>
  </w:style>
  <w:style w:type="paragraph" w:customStyle="1" w:styleId="trt0xe">
    <w:name w:val="trt0xe"/>
    <w:basedOn w:val="Normal"/>
    <w:qFormat/>
    <w:rsid w:val="00E276F1"/>
    <w:pPr>
      <w:spacing w:before="280" w:after="280"/>
    </w:pPr>
    <w:rPr>
      <w:lang w:val="es-CR" w:eastAsia="zh-CN"/>
    </w:rPr>
  </w:style>
  <w:style w:type="paragraph" w:customStyle="1" w:styleId="FrameContents0">
    <w:name w:val="Frame Contents"/>
    <w:basedOn w:val="Normal"/>
    <w:qFormat/>
    <w:rsid w:val="00E276F1"/>
    <w:rPr>
      <w:sz w:val="20"/>
      <w:szCs w:val="20"/>
      <w:lang w:val="es-CR" w:eastAsia="zh-CN"/>
    </w:rPr>
  </w:style>
  <w:style w:type="numbering" w:customStyle="1" w:styleId="WW8Num1">
    <w:name w:val="WW8Num1"/>
    <w:qFormat/>
    <w:rsid w:val="00E276F1"/>
  </w:style>
  <w:style w:type="numbering" w:customStyle="1" w:styleId="WW8Num2">
    <w:name w:val="WW8Num2"/>
    <w:qFormat/>
    <w:rsid w:val="00E276F1"/>
  </w:style>
  <w:style w:type="numbering" w:customStyle="1" w:styleId="WW8Num3">
    <w:name w:val="WW8Num3"/>
    <w:qFormat/>
    <w:rsid w:val="00E276F1"/>
  </w:style>
  <w:style w:type="numbering" w:customStyle="1" w:styleId="WW8Num4">
    <w:name w:val="WW8Num4"/>
    <w:qFormat/>
    <w:rsid w:val="00E276F1"/>
  </w:style>
  <w:style w:type="numbering" w:customStyle="1" w:styleId="WW8Num5">
    <w:name w:val="WW8Num5"/>
    <w:qFormat/>
    <w:rsid w:val="00E276F1"/>
  </w:style>
  <w:style w:type="numbering" w:customStyle="1" w:styleId="WW8Num6">
    <w:name w:val="WW8Num6"/>
    <w:qFormat/>
    <w:rsid w:val="00E276F1"/>
  </w:style>
  <w:style w:type="numbering" w:customStyle="1" w:styleId="WW8Num7">
    <w:name w:val="WW8Num7"/>
    <w:qFormat/>
    <w:rsid w:val="00E276F1"/>
  </w:style>
  <w:style w:type="numbering" w:customStyle="1" w:styleId="WW8Num8">
    <w:name w:val="WW8Num8"/>
    <w:qFormat/>
    <w:rsid w:val="00E276F1"/>
  </w:style>
  <w:style w:type="numbering" w:customStyle="1" w:styleId="WW8Num9">
    <w:name w:val="WW8Num9"/>
    <w:qFormat/>
    <w:rsid w:val="00E276F1"/>
  </w:style>
  <w:style w:type="numbering" w:customStyle="1" w:styleId="WW8Num10">
    <w:name w:val="WW8Num10"/>
    <w:qFormat/>
    <w:rsid w:val="00E276F1"/>
  </w:style>
  <w:style w:type="numbering" w:customStyle="1" w:styleId="WW8Num11">
    <w:name w:val="WW8Num11"/>
    <w:qFormat/>
    <w:rsid w:val="00E276F1"/>
  </w:style>
  <w:style w:type="numbering" w:customStyle="1" w:styleId="WW8Num12">
    <w:name w:val="WW8Num12"/>
    <w:qFormat/>
    <w:rsid w:val="00E276F1"/>
  </w:style>
  <w:style w:type="numbering" w:customStyle="1" w:styleId="WW8Num13">
    <w:name w:val="WW8Num13"/>
    <w:qFormat/>
    <w:rsid w:val="00E276F1"/>
  </w:style>
  <w:style w:type="numbering" w:customStyle="1" w:styleId="WW8Num14">
    <w:name w:val="WW8Num14"/>
    <w:qFormat/>
    <w:rsid w:val="00E276F1"/>
  </w:style>
  <w:style w:type="numbering" w:customStyle="1" w:styleId="WW8Num15">
    <w:name w:val="WW8Num15"/>
    <w:qFormat/>
    <w:rsid w:val="00E276F1"/>
  </w:style>
  <w:style w:type="numbering" w:customStyle="1" w:styleId="WW8Num16">
    <w:name w:val="WW8Num16"/>
    <w:qFormat/>
    <w:rsid w:val="00E276F1"/>
  </w:style>
  <w:style w:type="numbering" w:customStyle="1" w:styleId="WW8Num17">
    <w:name w:val="WW8Num17"/>
    <w:qFormat/>
    <w:rsid w:val="00E276F1"/>
  </w:style>
  <w:style w:type="numbering" w:customStyle="1" w:styleId="WW8Num18">
    <w:name w:val="WW8Num18"/>
    <w:qFormat/>
    <w:rsid w:val="00E276F1"/>
  </w:style>
  <w:style w:type="numbering" w:customStyle="1" w:styleId="WW8Num19">
    <w:name w:val="WW8Num19"/>
    <w:qFormat/>
    <w:rsid w:val="00E276F1"/>
  </w:style>
  <w:style w:type="numbering" w:customStyle="1" w:styleId="WW8Num20">
    <w:name w:val="WW8Num20"/>
    <w:qFormat/>
    <w:rsid w:val="00E276F1"/>
  </w:style>
  <w:style w:type="numbering" w:customStyle="1" w:styleId="WW8Num21">
    <w:name w:val="WW8Num21"/>
    <w:qFormat/>
    <w:rsid w:val="00E276F1"/>
  </w:style>
  <w:style w:type="numbering" w:customStyle="1" w:styleId="WW8Num22">
    <w:name w:val="WW8Num22"/>
    <w:qFormat/>
    <w:rsid w:val="00E276F1"/>
  </w:style>
  <w:style w:type="numbering" w:customStyle="1" w:styleId="WW8Num23">
    <w:name w:val="WW8Num23"/>
    <w:qFormat/>
    <w:rsid w:val="00E276F1"/>
  </w:style>
  <w:style w:type="numbering" w:customStyle="1" w:styleId="WW8Num24">
    <w:name w:val="WW8Num24"/>
    <w:qFormat/>
    <w:rsid w:val="00E276F1"/>
  </w:style>
  <w:style w:type="numbering" w:customStyle="1" w:styleId="WW8Num25">
    <w:name w:val="WW8Num25"/>
    <w:qFormat/>
    <w:rsid w:val="00E276F1"/>
  </w:style>
  <w:style w:type="numbering" w:customStyle="1" w:styleId="WW8Num26">
    <w:name w:val="WW8Num26"/>
    <w:qFormat/>
    <w:rsid w:val="00E276F1"/>
  </w:style>
  <w:style w:type="numbering" w:customStyle="1" w:styleId="WW8Num27">
    <w:name w:val="WW8Num27"/>
    <w:qFormat/>
    <w:rsid w:val="00E276F1"/>
  </w:style>
  <w:style w:type="numbering" w:customStyle="1" w:styleId="WW8Num28">
    <w:name w:val="WW8Num28"/>
    <w:qFormat/>
    <w:rsid w:val="00E276F1"/>
  </w:style>
  <w:style w:type="numbering" w:customStyle="1" w:styleId="WW8Num29">
    <w:name w:val="WW8Num29"/>
    <w:qFormat/>
    <w:rsid w:val="00E276F1"/>
  </w:style>
  <w:style w:type="numbering" w:customStyle="1" w:styleId="WW8Num30">
    <w:name w:val="WW8Num30"/>
    <w:qFormat/>
    <w:rsid w:val="00E276F1"/>
  </w:style>
  <w:style w:type="numbering" w:customStyle="1" w:styleId="WW8Num31">
    <w:name w:val="WW8Num31"/>
    <w:qFormat/>
    <w:rsid w:val="00E276F1"/>
  </w:style>
  <w:style w:type="numbering" w:customStyle="1" w:styleId="WW8Num32">
    <w:name w:val="WW8Num32"/>
    <w:qFormat/>
    <w:rsid w:val="00E276F1"/>
  </w:style>
  <w:style w:type="numbering" w:customStyle="1" w:styleId="WW8Num33">
    <w:name w:val="WW8Num33"/>
    <w:qFormat/>
    <w:rsid w:val="00E276F1"/>
  </w:style>
  <w:style w:type="numbering" w:customStyle="1" w:styleId="WW8Num34">
    <w:name w:val="WW8Num34"/>
    <w:qFormat/>
    <w:rsid w:val="00E276F1"/>
  </w:style>
  <w:style w:type="numbering" w:customStyle="1" w:styleId="WW8Num35">
    <w:name w:val="WW8Num35"/>
    <w:qFormat/>
    <w:rsid w:val="00E276F1"/>
  </w:style>
  <w:style w:type="numbering" w:customStyle="1" w:styleId="WW8Num36">
    <w:name w:val="WW8Num36"/>
    <w:qFormat/>
    <w:rsid w:val="00E276F1"/>
  </w:style>
  <w:style w:type="numbering" w:customStyle="1" w:styleId="WW8Num37">
    <w:name w:val="WW8Num37"/>
    <w:qFormat/>
    <w:rsid w:val="00E276F1"/>
  </w:style>
  <w:style w:type="numbering" w:customStyle="1" w:styleId="WW8Num38">
    <w:name w:val="WW8Num38"/>
    <w:qFormat/>
    <w:rsid w:val="00E276F1"/>
  </w:style>
  <w:style w:type="numbering" w:customStyle="1" w:styleId="WW8Num39">
    <w:name w:val="WW8Num39"/>
    <w:qFormat/>
    <w:rsid w:val="00E276F1"/>
  </w:style>
  <w:style w:type="numbering" w:customStyle="1" w:styleId="WW8Num40">
    <w:name w:val="WW8Num40"/>
    <w:qFormat/>
    <w:rsid w:val="00E276F1"/>
  </w:style>
  <w:style w:type="numbering" w:customStyle="1" w:styleId="WW8Num41">
    <w:name w:val="WW8Num41"/>
    <w:qFormat/>
    <w:rsid w:val="00E276F1"/>
  </w:style>
  <w:style w:type="numbering" w:customStyle="1" w:styleId="WW8Num42">
    <w:name w:val="WW8Num42"/>
    <w:qFormat/>
    <w:rsid w:val="00E276F1"/>
  </w:style>
  <w:style w:type="numbering" w:customStyle="1" w:styleId="WW8Num43">
    <w:name w:val="WW8Num43"/>
    <w:qFormat/>
    <w:rsid w:val="00E276F1"/>
  </w:style>
  <w:style w:type="numbering" w:customStyle="1" w:styleId="WW8Num44">
    <w:name w:val="WW8Num44"/>
    <w:qFormat/>
    <w:rsid w:val="00E276F1"/>
  </w:style>
  <w:style w:type="numbering" w:customStyle="1" w:styleId="WW8Num45">
    <w:name w:val="WW8Num45"/>
    <w:qFormat/>
    <w:rsid w:val="00E276F1"/>
  </w:style>
  <w:style w:type="numbering" w:customStyle="1" w:styleId="WW8Num46">
    <w:name w:val="WW8Num46"/>
    <w:qFormat/>
    <w:rsid w:val="00E276F1"/>
  </w:style>
  <w:style w:type="numbering" w:customStyle="1" w:styleId="WW8Num47">
    <w:name w:val="WW8Num47"/>
    <w:qFormat/>
    <w:rsid w:val="00E276F1"/>
  </w:style>
  <w:style w:type="numbering" w:customStyle="1" w:styleId="WW8Num48">
    <w:name w:val="WW8Num48"/>
    <w:qFormat/>
    <w:rsid w:val="00E276F1"/>
  </w:style>
  <w:style w:type="numbering" w:customStyle="1" w:styleId="WW8Num49">
    <w:name w:val="WW8Num49"/>
    <w:qFormat/>
    <w:rsid w:val="00E276F1"/>
  </w:style>
  <w:style w:type="paragraph" w:customStyle="1" w:styleId="Textodecampo">
    <w:name w:val="Texto de campo"/>
    <w:basedOn w:val="Normal"/>
    <w:rsid w:val="00E276F1"/>
    <w:pPr>
      <w:suppressAutoHyphens w:val="0"/>
      <w:spacing w:before="60" w:after="60"/>
      <w:jc w:val="both"/>
    </w:pPr>
    <w:rPr>
      <w:rFonts w:ascii="Book Antiqua" w:hAnsi="Book Antiqua" w:cs="Arial"/>
      <w:sz w:val="19"/>
      <w:szCs w:val="19"/>
      <w:lang w:val="en-US" w:eastAsia="en-US" w:bidi="en-US"/>
    </w:rPr>
  </w:style>
  <w:style w:type="paragraph" w:customStyle="1" w:styleId="Etiquetadecampo">
    <w:name w:val="Etiqueta de campo"/>
    <w:basedOn w:val="Normal"/>
    <w:rsid w:val="00E276F1"/>
    <w:pPr>
      <w:suppressAutoHyphens w:val="0"/>
      <w:spacing w:before="60" w:after="60"/>
      <w:jc w:val="both"/>
    </w:pPr>
    <w:rPr>
      <w:rFonts w:ascii="Book Antiqua" w:hAnsi="Book Antiqua" w:cs="Arial"/>
      <w:b/>
      <w:sz w:val="19"/>
      <w:szCs w:val="19"/>
      <w:lang w:val="en-US" w:eastAsia="en-US" w:bidi="en-US"/>
    </w:rPr>
  </w:style>
  <w:style w:type="character" w:customStyle="1" w:styleId="st1">
    <w:name w:val="st1"/>
    <w:rsid w:val="00E276F1"/>
  </w:style>
  <w:style w:type="paragraph" w:customStyle="1" w:styleId="Prrafodelista11">
    <w:name w:val="Párrafo de lista11"/>
    <w:basedOn w:val="Normal"/>
    <w:uiPriority w:val="34"/>
    <w:qFormat/>
    <w:rsid w:val="00E276F1"/>
    <w:pPr>
      <w:suppressAutoHyphens w:val="0"/>
      <w:spacing w:after="200" w:line="360" w:lineRule="auto"/>
      <w:ind w:left="720"/>
      <w:contextualSpacing/>
      <w:jc w:val="both"/>
    </w:pPr>
    <w:rPr>
      <w:rFonts w:ascii="Book Antiqua" w:eastAsia="Calibri" w:hAnsi="Book Antiqua" w:cs="Arial"/>
      <w:szCs w:val="22"/>
      <w:lang w:val="es-CR" w:eastAsia="en-US"/>
    </w:rPr>
  </w:style>
  <w:style w:type="character" w:customStyle="1" w:styleId="spellingerror">
    <w:name w:val="spellingerror"/>
    <w:basedOn w:val="Fuentedeprrafopredeter"/>
    <w:rsid w:val="00E276F1"/>
  </w:style>
  <w:style w:type="character" w:customStyle="1" w:styleId="contextualspellingandgrammarerror">
    <w:name w:val="contextualspellingandgrammarerror"/>
    <w:basedOn w:val="Fuentedeprrafopredeter"/>
    <w:rsid w:val="00E276F1"/>
  </w:style>
  <w:style w:type="character" w:customStyle="1" w:styleId="scxw73572822">
    <w:name w:val="scxw73572822"/>
    <w:basedOn w:val="Fuentedeprrafopredeter"/>
    <w:rsid w:val="00E276F1"/>
  </w:style>
  <w:style w:type="character" w:customStyle="1" w:styleId="Mencinsinresolver2">
    <w:name w:val="Mención sin resolver2"/>
    <w:basedOn w:val="Fuentedeprrafopredeter"/>
    <w:uiPriority w:val="99"/>
    <w:semiHidden/>
    <w:unhideWhenUsed/>
    <w:rsid w:val="00E276F1"/>
    <w:rPr>
      <w:color w:val="605E5C"/>
      <w:shd w:val="clear" w:color="auto" w:fill="E1DFDD"/>
    </w:rPr>
  </w:style>
  <w:style w:type="character" w:customStyle="1" w:styleId="Fuentedeprrafopredeter5">
    <w:name w:val="Fuente de párrafo predeter.5"/>
    <w:qFormat/>
    <w:rsid w:val="00E276F1"/>
  </w:style>
  <w:style w:type="numbering" w:customStyle="1" w:styleId="Sinlista1">
    <w:name w:val="Sin lista1"/>
    <w:next w:val="Sinlista"/>
    <w:uiPriority w:val="99"/>
    <w:semiHidden/>
    <w:unhideWhenUsed/>
    <w:rsid w:val="00E276F1"/>
  </w:style>
  <w:style w:type="paragraph" w:styleId="ndice2">
    <w:name w:val="index 2"/>
    <w:basedOn w:val="Normal"/>
    <w:next w:val="Normal"/>
    <w:autoRedefine/>
    <w:uiPriority w:val="99"/>
    <w:unhideWhenUsed/>
    <w:rsid w:val="00E276F1"/>
    <w:pPr>
      <w:suppressAutoHyphens w:val="0"/>
      <w:spacing w:line="276" w:lineRule="auto"/>
      <w:ind w:left="440" w:hanging="220"/>
      <w:jc w:val="both"/>
    </w:pPr>
    <w:rPr>
      <w:rFonts w:eastAsiaTheme="minorHAnsi" w:cstheme="minorBidi"/>
      <w:sz w:val="18"/>
      <w:szCs w:val="18"/>
      <w:lang w:val="es-CR" w:eastAsia="en-US"/>
    </w:rPr>
  </w:style>
  <w:style w:type="paragraph" w:styleId="ndice3">
    <w:name w:val="index 3"/>
    <w:basedOn w:val="Normal"/>
    <w:next w:val="Normal"/>
    <w:autoRedefine/>
    <w:uiPriority w:val="99"/>
    <w:unhideWhenUsed/>
    <w:rsid w:val="00E276F1"/>
    <w:pPr>
      <w:suppressAutoHyphens w:val="0"/>
      <w:spacing w:line="276" w:lineRule="auto"/>
      <w:ind w:left="660" w:hanging="220"/>
      <w:jc w:val="both"/>
    </w:pPr>
    <w:rPr>
      <w:rFonts w:eastAsiaTheme="minorHAnsi" w:cstheme="minorBidi"/>
      <w:sz w:val="18"/>
      <w:szCs w:val="18"/>
      <w:lang w:val="es-CR" w:eastAsia="en-US"/>
    </w:rPr>
  </w:style>
  <w:style w:type="paragraph" w:styleId="ndice4">
    <w:name w:val="index 4"/>
    <w:basedOn w:val="Normal"/>
    <w:next w:val="Normal"/>
    <w:autoRedefine/>
    <w:uiPriority w:val="99"/>
    <w:unhideWhenUsed/>
    <w:rsid w:val="00E276F1"/>
    <w:pPr>
      <w:suppressAutoHyphens w:val="0"/>
      <w:spacing w:line="276" w:lineRule="auto"/>
      <w:ind w:left="880" w:hanging="220"/>
      <w:jc w:val="both"/>
    </w:pPr>
    <w:rPr>
      <w:rFonts w:eastAsiaTheme="minorHAnsi" w:cstheme="minorBidi"/>
      <w:sz w:val="18"/>
      <w:szCs w:val="18"/>
      <w:lang w:val="es-CR" w:eastAsia="en-US"/>
    </w:rPr>
  </w:style>
  <w:style w:type="paragraph" w:styleId="ndice5">
    <w:name w:val="index 5"/>
    <w:basedOn w:val="Normal"/>
    <w:next w:val="Normal"/>
    <w:autoRedefine/>
    <w:uiPriority w:val="99"/>
    <w:unhideWhenUsed/>
    <w:rsid w:val="00E276F1"/>
    <w:pPr>
      <w:suppressAutoHyphens w:val="0"/>
      <w:spacing w:line="276" w:lineRule="auto"/>
      <w:ind w:left="1100" w:hanging="220"/>
      <w:jc w:val="both"/>
    </w:pPr>
    <w:rPr>
      <w:rFonts w:eastAsiaTheme="minorHAnsi" w:cstheme="minorBidi"/>
      <w:sz w:val="18"/>
      <w:szCs w:val="18"/>
      <w:lang w:val="es-CR" w:eastAsia="en-US"/>
    </w:rPr>
  </w:style>
  <w:style w:type="paragraph" w:styleId="ndice6">
    <w:name w:val="index 6"/>
    <w:basedOn w:val="Normal"/>
    <w:next w:val="Normal"/>
    <w:autoRedefine/>
    <w:uiPriority w:val="99"/>
    <w:unhideWhenUsed/>
    <w:rsid w:val="00E276F1"/>
    <w:pPr>
      <w:suppressAutoHyphens w:val="0"/>
      <w:spacing w:line="276" w:lineRule="auto"/>
      <w:ind w:left="1320" w:hanging="220"/>
      <w:jc w:val="both"/>
    </w:pPr>
    <w:rPr>
      <w:rFonts w:eastAsiaTheme="minorHAnsi" w:cstheme="minorBidi"/>
      <w:sz w:val="18"/>
      <w:szCs w:val="18"/>
      <w:lang w:val="es-CR" w:eastAsia="en-US"/>
    </w:rPr>
  </w:style>
  <w:style w:type="paragraph" w:styleId="ndice7">
    <w:name w:val="index 7"/>
    <w:basedOn w:val="Normal"/>
    <w:next w:val="Normal"/>
    <w:autoRedefine/>
    <w:uiPriority w:val="99"/>
    <w:unhideWhenUsed/>
    <w:rsid w:val="00E276F1"/>
    <w:pPr>
      <w:suppressAutoHyphens w:val="0"/>
      <w:spacing w:line="276" w:lineRule="auto"/>
      <w:ind w:left="1540" w:hanging="220"/>
      <w:jc w:val="both"/>
    </w:pPr>
    <w:rPr>
      <w:rFonts w:eastAsiaTheme="minorHAnsi" w:cstheme="minorBidi"/>
      <w:sz w:val="18"/>
      <w:szCs w:val="18"/>
      <w:lang w:val="es-CR" w:eastAsia="en-US"/>
    </w:rPr>
  </w:style>
  <w:style w:type="paragraph" w:styleId="ndice8">
    <w:name w:val="index 8"/>
    <w:basedOn w:val="Normal"/>
    <w:next w:val="Normal"/>
    <w:autoRedefine/>
    <w:uiPriority w:val="99"/>
    <w:unhideWhenUsed/>
    <w:rsid w:val="00E276F1"/>
    <w:pPr>
      <w:suppressAutoHyphens w:val="0"/>
      <w:spacing w:line="276" w:lineRule="auto"/>
      <w:ind w:left="1760" w:hanging="220"/>
      <w:jc w:val="both"/>
    </w:pPr>
    <w:rPr>
      <w:rFonts w:eastAsiaTheme="minorHAnsi" w:cstheme="minorBidi"/>
      <w:sz w:val="18"/>
      <w:szCs w:val="18"/>
      <w:lang w:val="es-CR" w:eastAsia="en-US"/>
    </w:rPr>
  </w:style>
  <w:style w:type="paragraph" w:styleId="ndice9">
    <w:name w:val="index 9"/>
    <w:basedOn w:val="Normal"/>
    <w:next w:val="Normal"/>
    <w:autoRedefine/>
    <w:uiPriority w:val="99"/>
    <w:unhideWhenUsed/>
    <w:rsid w:val="00E276F1"/>
    <w:pPr>
      <w:suppressAutoHyphens w:val="0"/>
      <w:spacing w:line="276" w:lineRule="auto"/>
      <w:ind w:left="1980" w:hanging="220"/>
      <w:jc w:val="both"/>
    </w:pPr>
    <w:rPr>
      <w:rFonts w:eastAsiaTheme="minorHAnsi" w:cstheme="minorBidi"/>
      <w:sz w:val="18"/>
      <w:szCs w:val="18"/>
      <w:lang w:val="es-CR" w:eastAsia="en-US"/>
    </w:rPr>
  </w:style>
  <w:style w:type="paragraph" w:styleId="Ttulodendice">
    <w:name w:val="index heading"/>
    <w:basedOn w:val="Normal"/>
    <w:next w:val="ndice1"/>
    <w:uiPriority w:val="99"/>
    <w:unhideWhenUsed/>
    <w:rsid w:val="00E276F1"/>
    <w:pPr>
      <w:suppressAutoHyphens w:val="0"/>
      <w:spacing w:before="240" w:after="120" w:line="276" w:lineRule="auto"/>
      <w:jc w:val="center"/>
    </w:pPr>
    <w:rPr>
      <w:rFonts w:eastAsiaTheme="minorHAnsi" w:cstheme="minorBidi"/>
      <w:b/>
      <w:bCs/>
      <w:sz w:val="26"/>
      <w:szCs w:val="26"/>
      <w:lang w:val="es-CR" w:eastAsia="en-US"/>
    </w:rPr>
  </w:style>
  <w:style w:type="table" w:customStyle="1" w:styleId="Tablaconcuadrcula1">
    <w:name w:val="Tabla con cuadrícula1"/>
    <w:basedOn w:val="Tablanormal"/>
    <w:next w:val="Tablaconcuadrcula"/>
    <w:uiPriority w:val="59"/>
    <w:rsid w:val="00E276F1"/>
    <w:rPr>
      <w:rFonts w:asciiTheme="minorHAnsi" w:eastAsiaTheme="minorHAnsi" w:hAnsiTheme="minorHAnsi" w:cstheme="minorBid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ENTESCar">
    <w:name w:val="FUENTES Car"/>
    <w:basedOn w:val="Fuentedeprrafopredeter"/>
    <w:link w:val="FUENTES"/>
    <w:locked/>
    <w:rsid w:val="00E276F1"/>
    <w:rPr>
      <w:b/>
      <w:bCs/>
    </w:rPr>
  </w:style>
  <w:style w:type="paragraph" w:customStyle="1" w:styleId="FUENTES">
    <w:name w:val="FUENTES"/>
    <w:basedOn w:val="Normal"/>
    <w:link w:val="FUENTESCar"/>
    <w:qFormat/>
    <w:rsid w:val="00E276F1"/>
    <w:pPr>
      <w:suppressAutoHyphens w:val="0"/>
      <w:jc w:val="both"/>
    </w:pPr>
    <w:rPr>
      <w:b/>
      <w:bCs/>
      <w:sz w:val="20"/>
      <w:szCs w:val="20"/>
      <w:lang w:eastAsia="es-ES"/>
    </w:rPr>
  </w:style>
  <w:style w:type="paragraph" w:customStyle="1" w:styleId="Cierre1">
    <w:name w:val="Cierre1"/>
    <w:basedOn w:val="Normal"/>
    <w:rsid w:val="00E276F1"/>
    <w:pPr>
      <w:widowControl w:val="0"/>
      <w:ind w:left="4252"/>
    </w:pPr>
    <w:rPr>
      <w:rFonts w:eastAsia="Arial" w:cs="Mangal"/>
      <w:kern w:val="1"/>
      <w:lang w:val="es-CR" w:eastAsia="zh-CN" w:bidi="hi-IN"/>
    </w:rPr>
  </w:style>
  <w:style w:type="character" w:customStyle="1" w:styleId="Refdecomentario2">
    <w:name w:val="Ref. de comentario2"/>
    <w:rsid w:val="00E276F1"/>
    <w:rPr>
      <w:sz w:val="16"/>
      <w:szCs w:val="16"/>
    </w:rPr>
  </w:style>
  <w:style w:type="paragraph" w:customStyle="1" w:styleId="Cuadrculamedia1-nfasis21">
    <w:name w:val="Cuadrícula media 1 - Énfasis 21"/>
    <w:basedOn w:val="Normal"/>
    <w:rsid w:val="00E276F1"/>
    <w:pPr>
      <w:spacing w:after="200" w:line="276" w:lineRule="auto"/>
      <w:ind w:left="720"/>
    </w:pPr>
    <w:rPr>
      <w:sz w:val="20"/>
      <w:szCs w:val="20"/>
      <w:lang w:val="es-ES_tradnl" w:eastAsia="zh-CN"/>
    </w:rPr>
  </w:style>
  <w:style w:type="paragraph" w:customStyle="1" w:styleId="xcuadrculamedia1-nfasis21">
    <w:name w:val="x_cuadrculamedia1-nfasis21"/>
    <w:basedOn w:val="Normal"/>
    <w:rsid w:val="00E276F1"/>
    <w:pPr>
      <w:suppressAutoHyphens w:val="0"/>
      <w:spacing w:before="100" w:beforeAutospacing="1" w:after="100" w:afterAutospacing="1"/>
    </w:pPr>
    <w:rPr>
      <w:lang w:val="es-CR" w:eastAsia="es-CR"/>
    </w:rPr>
  </w:style>
  <w:style w:type="paragraph" w:styleId="Encabezadodemensaje">
    <w:name w:val="Message Header"/>
    <w:basedOn w:val="Normal"/>
    <w:link w:val="EncabezadodemensajeCar"/>
    <w:rsid w:val="00E276F1"/>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Cambria" w:hAnsi="Cambria"/>
      <w:lang w:val="es-CR" w:eastAsia="es-ES"/>
    </w:rPr>
  </w:style>
  <w:style w:type="character" w:customStyle="1" w:styleId="EncabezadodemensajeCar">
    <w:name w:val="Encabezado de mensaje Car"/>
    <w:basedOn w:val="Fuentedeprrafopredeter"/>
    <w:link w:val="Encabezadodemensaje"/>
    <w:rsid w:val="00E276F1"/>
    <w:rPr>
      <w:rFonts w:ascii="Cambria" w:hAnsi="Cambria"/>
      <w:sz w:val="24"/>
      <w:szCs w:val="24"/>
      <w:shd w:val="pct20" w:color="auto" w:fill="auto"/>
      <w:lang w:val="es-CR"/>
    </w:rPr>
  </w:style>
  <w:style w:type="paragraph" w:customStyle="1" w:styleId="Direccininterior">
    <w:name w:val="Dirección interior"/>
    <w:basedOn w:val="Normal"/>
    <w:rsid w:val="00E276F1"/>
    <w:pPr>
      <w:suppressAutoHyphens w:val="0"/>
    </w:pPr>
    <w:rPr>
      <w:sz w:val="20"/>
      <w:szCs w:val="20"/>
      <w:lang w:val="es-CR" w:eastAsia="es-ES"/>
    </w:rPr>
  </w:style>
  <w:style w:type="paragraph" w:customStyle="1" w:styleId="Lneadereferencia">
    <w:name w:val="Línea de referencia"/>
    <w:basedOn w:val="Textoindependiente"/>
    <w:rsid w:val="00E276F1"/>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ind w:right="-51"/>
      <w:jc w:val="both"/>
    </w:pPr>
    <w:rPr>
      <w:i/>
      <w:snapToGrid w:val="0"/>
      <w:szCs w:val="20"/>
      <w:lang w:val="es-CR" w:eastAsia="es-ES"/>
    </w:rPr>
  </w:style>
  <w:style w:type="character" w:customStyle="1" w:styleId="Mencinsinresolver3">
    <w:name w:val="Mención sin resolver3"/>
    <w:uiPriority w:val="99"/>
    <w:semiHidden/>
    <w:unhideWhenUsed/>
    <w:rsid w:val="00E276F1"/>
    <w:rPr>
      <w:color w:val="605E5C"/>
      <w:shd w:val="clear" w:color="auto" w:fill="E1DFDD"/>
    </w:rPr>
  </w:style>
  <w:style w:type="character" w:customStyle="1" w:styleId="textonormal">
    <w:name w:val="textonormal"/>
    <w:qFormat/>
    <w:rsid w:val="00E276F1"/>
  </w:style>
  <w:style w:type="character" w:customStyle="1" w:styleId="EnlacedeInternet">
    <w:name w:val="Enlace de Internet"/>
    <w:rsid w:val="00E276F1"/>
    <w:rPr>
      <w:color w:val="0000FF"/>
      <w:u w:val="single"/>
    </w:rPr>
  </w:style>
  <w:style w:type="character" w:customStyle="1" w:styleId="HTMLconformatoprevioCar1">
    <w:name w:val="HTML con formato previo Car1"/>
    <w:semiHidden/>
    <w:rsid w:val="00E276F1"/>
    <w:rPr>
      <w:rFonts w:ascii="Courier New" w:hAnsi="Courier New" w:cs="Courier New"/>
      <w:lang w:eastAsia="es-ES"/>
    </w:rPr>
  </w:style>
  <w:style w:type="character" w:customStyle="1" w:styleId="Internetlink">
    <w:name w:val="Internet link"/>
    <w:rsid w:val="00E276F1"/>
    <w:rPr>
      <w:color w:val="0000FF"/>
      <w:u w:val="single"/>
    </w:rPr>
  </w:style>
  <w:style w:type="table" w:styleId="Tablaconlista4">
    <w:name w:val="Table List 4"/>
    <w:basedOn w:val="Tablanormal"/>
    <w:rsid w:val="00E276F1"/>
    <w:pPr>
      <w:spacing w:after="200" w:line="276" w:lineRule="auto"/>
    </w:pPr>
    <w:rPr>
      <w:rFonts w:ascii="Calibri" w:hAnsi="Calibri"/>
      <w:lang w:val="es-CR" w:eastAsia="es-CR"/>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Refdecomentario8">
    <w:name w:val="Ref. de comentario8"/>
    <w:rsid w:val="00E276F1"/>
    <w:rPr>
      <w:sz w:val="16"/>
      <w:szCs w:val="16"/>
    </w:rPr>
  </w:style>
  <w:style w:type="paragraph" w:customStyle="1" w:styleId="Encabezamiento">
    <w:name w:val="Encabezamiento"/>
    <w:rsid w:val="00E276F1"/>
    <w:pPr>
      <w:widowControl w:val="0"/>
      <w:autoSpaceDE w:val="0"/>
      <w:autoSpaceDN w:val="0"/>
      <w:adjustRightInd w:val="0"/>
    </w:pPr>
    <w:rPr>
      <w:rFonts w:ascii="Arial" w:hAnsi="Arial" w:cs="Arial"/>
      <w:sz w:val="24"/>
      <w:szCs w:val="24"/>
      <w:u w:val="single"/>
    </w:rPr>
  </w:style>
  <w:style w:type="paragraph" w:customStyle="1" w:styleId="Noparagraphstyle">
    <w:name w:val="[No paragraph style]"/>
    <w:rsid w:val="00E276F1"/>
    <w:pPr>
      <w:autoSpaceDE w:val="0"/>
      <w:autoSpaceDN w:val="0"/>
      <w:adjustRightInd w:val="0"/>
      <w:spacing w:line="288" w:lineRule="auto"/>
    </w:pPr>
    <w:rPr>
      <w:rFonts w:ascii="Arial" w:hAnsi="Arial" w:cs="Arial"/>
      <w:color w:val="000000"/>
      <w:sz w:val="24"/>
      <w:szCs w:val="24"/>
    </w:rPr>
  </w:style>
  <w:style w:type="paragraph" w:customStyle="1" w:styleId="Textodebloque2">
    <w:name w:val="Texto de bloque2"/>
    <w:basedOn w:val="Normal"/>
    <w:rsid w:val="00E276F1"/>
    <w:pPr>
      <w:suppressAutoHyphens w:val="0"/>
      <w:ind w:left="283" w:right="334" w:hanging="283"/>
      <w:jc w:val="both"/>
    </w:pPr>
    <w:rPr>
      <w:rFonts w:ascii="Arial" w:hAnsi="Arial"/>
      <w:szCs w:val="20"/>
      <w:lang w:val="es-CR" w:eastAsia="es-ES"/>
    </w:rPr>
  </w:style>
  <w:style w:type="paragraph" w:customStyle="1" w:styleId="Textoindependiente23">
    <w:name w:val="Texto independiente 23"/>
    <w:basedOn w:val="Normal"/>
    <w:rsid w:val="00E276F1"/>
    <w:pPr>
      <w:suppressAutoHyphens w:val="0"/>
      <w:ind w:right="334" w:hanging="283"/>
      <w:jc w:val="both"/>
    </w:pPr>
    <w:rPr>
      <w:rFonts w:ascii="Arial" w:hAnsi="Arial"/>
      <w:szCs w:val="20"/>
      <w:lang w:val="es-CR" w:eastAsia="es-ES"/>
    </w:rPr>
  </w:style>
  <w:style w:type="paragraph" w:customStyle="1" w:styleId="Textoindependiente32">
    <w:name w:val="Texto independiente 32"/>
    <w:basedOn w:val="Normal"/>
    <w:rsid w:val="00E276F1"/>
    <w:pPr>
      <w:suppressAutoHyphens w:val="0"/>
      <w:ind w:right="334"/>
      <w:jc w:val="both"/>
    </w:pPr>
    <w:rPr>
      <w:rFonts w:ascii="Arial" w:hAnsi="Arial"/>
      <w:b/>
      <w:szCs w:val="20"/>
      <w:lang w:val="es-CR" w:eastAsia="es-ES"/>
    </w:rPr>
  </w:style>
  <w:style w:type="paragraph" w:customStyle="1" w:styleId="WW-Cuerpodetexto">
    <w:name w:val="WW-Cuerpo de texto"/>
    <w:rsid w:val="00E276F1"/>
    <w:pPr>
      <w:autoSpaceDE w:val="0"/>
      <w:autoSpaceDN w:val="0"/>
      <w:adjustRightInd w:val="0"/>
      <w:jc w:val="both"/>
    </w:pPr>
    <w:rPr>
      <w:rFonts w:ascii="Arial" w:hAnsi="Arial" w:cs="Arial"/>
      <w:color w:val="000000"/>
      <w:sz w:val="24"/>
      <w:szCs w:val="24"/>
      <w:lang w:val="es-CR"/>
    </w:rPr>
  </w:style>
  <w:style w:type="character" w:customStyle="1" w:styleId="Fuentedeencabezadopredeter">
    <w:name w:val="Fuente de encabezado predeter."/>
    <w:rsid w:val="00E276F1"/>
  </w:style>
  <w:style w:type="character" w:customStyle="1" w:styleId="WW8Num3z2">
    <w:name w:val="WW8Num3z2"/>
    <w:qFormat/>
    <w:rsid w:val="00E276F1"/>
    <w:rPr>
      <w:rFonts w:ascii="Arial Unicode MS" w:eastAsia="Arial Unicode MS" w:cs="Arial Unicode MS"/>
      <w:color w:val="000000"/>
      <w:sz w:val="18"/>
      <w:szCs w:val="18"/>
      <w:shd w:val="clear" w:color="auto" w:fill="FFFFFF"/>
    </w:rPr>
  </w:style>
  <w:style w:type="paragraph" w:customStyle="1" w:styleId="Estilo3">
    <w:name w:val="Estilo3"/>
    <w:next w:val="Normal"/>
    <w:rsid w:val="00E276F1"/>
    <w:pPr>
      <w:autoSpaceDE w:val="0"/>
      <w:autoSpaceDN w:val="0"/>
      <w:adjustRightInd w:val="0"/>
    </w:pPr>
    <w:rPr>
      <w:rFonts w:ascii="Arial" w:hAnsi="Arial" w:cs="Arial"/>
      <w:sz w:val="24"/>
      <w:szCs w:val="24"/>
      <w:lang w:val="es-CR"/>
    </w:rPr>
  </w:style>
  <w:style w:type="character" w:customStyle="1" w:styleId="BulletSymbols">
    <w:name w:val="Bullet Symbols"/>
    <w:rsid w:val="00E276F1"/>
    <w:rPr>
      <w:rFonts w:ascii="Arial Unicode MS" w:eastAsia="Arial Unicode MS" w:cs="Arial Unicode MS"/>
      <w:color w:val="000000"/>
      <w:sz w:val="18"/>
      <w:szCs w:val="18"/>
      <w:shd w:val="clear" w:color="auto" w:fill="FFFFFF"/>
    </w:rPr>
  </w:style>
  <w:style w:type="character" w:customStyle="1" w:styleId="WW8NumSt1z0">
    <w:name w:val="WW8NumSt1z0"/>
    <w:rsid w:val="00E276F1"/>
    <w:rPr>
      <w:rFonts w:ascii="Symbol" w:hAnsi="Symbol" w:cs="Symbol"/>
      <w:color w:val="000000"/>
      <w:shd w:val="clear" w:color="auto" w:fill="FFFFFF"/>
    </w:rPr>
  </w:style>
  <w:style w:type="character" w:customStyle="1" w:styleId="RTFNum31">
    <w:name w:val="RTF_Num 3 1"/>
    <w:rsid w:val="00E276F1"/>
    <w:rPr>
      <w:rFonts w:ascii="Wingdings" w:hAnsi="Wingdings" w:cs="Wingdings"/>
      <w:color w:val="000000"/>
      <w:u w:val="single"/>
      <w:shd w:val="clear" w:color="auto" w:fill="FFFFFF"/>
    </w:rPr>
  </w:style>
  <w:style w:type="character" w:customStyle="1" w:styleId="RTFNum32">
    <w:name w:val="RTF_Num 3 2"/>
    <w:rsid w:val="00E276F1"/>
    <w:rPr>
      <w:rFonts w:ascii="Wingdings" w:hAnsi="Wingdings" w:cs="Wingdings"/>
      <w:color w:val="000000"/>
      <w:u w:val="single"/>
      <w:shd w:val="clear" w:color="auto" w:fill="FFFFFF"/>
    </w:rPr>
  </w:style>
  <w:style w:type="character" w:customStyle="1" w:styleId="RTFNum33">
    <w:name w:val="RTF_Num 3 3"/>
    <w:rsid w:val="00E276F1"/>
    <w:rPr>
      <w:rFonts w:ascii="Arial Unicode MS" w:eastAsia="Arial Unicode MS" w:cs="Arial Unicode MS"/>
      <w:color w:val="000000"/>
      <w:sz w:val="18"/>
      <w:szCs w:val="18"/>
      <w:shd w:val="clear" w:color="auto" w:fill="FFFFFF"/>
    </w:rPr>
  </w:style>
  <w:style w:type="character" w:customStyle="1" w:styleId="RTFNum34">
    <w:name w:val="RTF_Num 3 4"/>
    <w:rsid w:val="00E276F1"/>
    <w:rPr>
      <w:rFonts w:ascii="Arial Unicode MS" w:eastAsia="Arial Unicode MS" w:cs="Arial Unicode MS"/>
      <w:color w:val="000000"/>
      <w:sz w:val="18"/>
      <w:szCs w:val="18"/>
      <w:shd w:val="clear" w:color="auto" w:fill="FFFFFF"/>
    </w:rPr>
  </w:style>
  <w:style w:type="character" w:customStyle="1" w:styleId="RTFNum35">
    <w:name w:val="RTF_Num 3 5"/>
    <w:rsid w:val="00E276F1"/>
    <w:rPr>
      <w:rFonts w:ascii="Wingdings 2" w:hAnsi="Wingdings 2" w:cs="Wingdings 2"/>
      <w:color w:val="000000"/>
      <w:sz w:val="18"/>
      <w:szCs w:val="18"/>
      <w:shd w:val="clear" w:color="auto" w:fill="FFFFFF"/>
    </w:rPr>
  </w:style>
  <w:style w:type="character" w:customStyle="1" w:styleId="RTFNum36">
    <w:name w:val="RTF_Num 3 6"/>
    <w:rsid w:val="00E276F1"/>
    <w:rPr>
      <w:rFonts w:ascii="Arial Unicode MS" w:eastAsia="Arial Unicode MS" w:cs="Arial Unicode MS"/>
      <w:color w:val="000000"/>
      <w:sz w:val="18"/>
      <w:szCs w:val="18"/>
      <w:shd w:val="clear" w:color="auto" w:fill="FFFFFF"/>
    </w:rPr>
  </w:style>
  <w:style w:type="character" w:customStyle="1" w:styleId="RTFNum37">
    <w:name w:val="RTF_Num 3 7"/>
    <w:rsid w:val="00E276F1"/>
    <w:rPr>
      <w:rFonts w:ascii="Arial Unicode MS" w:eastAsia="Arial Unicode MS" w:cs="Arial Unicode MS"/>
      <w:color w:val="000000"/>
      <w:sz w:val="18"/>
      <w:szCs w:val="18"/>
      <w:shd w:val="clear" w:color="auto" w:fill="FFFFFF"/>
    </w:rPr>
  </w:style>
  <w:style w:type="character" w:customStyle="1" w:styleId="RTFNum38">
    <w:name w:val="RTF_Num 3 8"/>
    <w:rsid w:val="00E276F1"/>
    <w:rPr>
      <w:rFonts w:ascii="Wingdings 2" w:hAnsi="Wingdings 2" w:cs="Wingdings 2"/>
      <w:color w:val="000000"/>
      <w:sz w:val="18"/>
      <w:szCs w:val="18"/>
      <w:shd w:val="clear" w:color="auto" w:fill="FFFFFF"/>
    </w:rPr>
  </w:style>
  <w:style w:type="character" w:customStyle="1" w:styleId="RTFNum39">
    <w:name w:val="RTF_Num 3 9"/>
    <w:rsid w:val="00E276F1"/>
    <w:rPr>
      <w:rFonts w:ascii="Arial Unicode MS" w:eastAsia="Arial Unicode MS" w:cs="Arial Unicode MS"/>
      <w:color w:val="000000"/>
      <w:sz w:val="18"/>
      <w:szCs w:val="18"/>
      <w:shd w:val="clear" w:color="auto" w:fill="FFFFFF"/>
    </w:rPr>
  </w:style>
  <w:style w:type="character" w:customStyle="1" w:styleId="RTFNum42">
    <w:name w:val="RTF_Num 4 2"/>
    <w:rsid w:val="00E276F1"/>
    <w:rPr>
      <w:rFonts w:ascii="Wingdings" w:hAnsi="Wingdings" w:cs="Wingdings"/>
      <w:color w:val="000000"/>
      <w:u w:val="single"/>
      <w:shd w:val="clear" w:color="auto" w:fill="FFFFFF"/>
    </w:rPr>
  </w:style>
  <w:style w:type="character" w:customStyle="1" w:styleId="RTFNum82">
    <w:name w:val="RTF_Num 8 2"/>
    <w:rsid w:val="00E276F1"/>
    <w:rPr>
      <w:rFonts w:ascii="Symbol" w:hAnsi="Symbol" w:cs="Symbol"/>
      <w:color w:val="000000"/>
      <w:u w:val="single"/>
      <w:shd w:val="clear" w:color="auto" w:fill="FFFFFF"/>
    </w:rPr>
  </w:style>
  <w:style w:type="character" w:customStyle="1" w:styleId="RTFNum122">
    <w:name w:val="RTF_Num 12 2"/>
    <w:rsid w:val="00E276F1"/>
    <w:rPr>
      <w:rFonts w:ascii="Symbol" w:hAnsi="Symbol" w:cs="Symbol"/>
      <w:color w:val="000000"/>
      <w:u w:val="single"/>
      <w:shd w:val="clear" w:color="auto" w:fill="FFFFFF"/>
    </w:rPr>
  </w:style>
  <w:style w:type="character" w:customStyle="1" w:styleId="RTFNum132">
    <w:name w:val="RTF_Num 13 2"/>
    <w:rsid w:val="00E276F1"/>
    <w:rPr>
      <w:rFonts w:ascii="Wingdings" w:hAnsi="Wingdings" w:cs="Wingdings"/>
      <w:color w:val="000000"/>
      <w:u w:val="single"/>
      <w:shd w:val="clear" w:color="auto" w:fill="FFFFFF"/>
    </w:rPr>
  </w:style>
  <w:style w:type="character" w:customStyle="1" w:styleId="RTFNum142">
    <w:name w:val="RTF_Num 14 2"/>
    <w:rsid w:val="00E276F1"/>
    <w:rPr>
      <w:rFonts w:ascii="Symbol" w:hAnsi="Symbol" w:cs="Symbol"/>
      <w:color w:val="000000"/>
      <w:u w:val="single"/>
      <w:shd w:val="clear" w:color="auto" w:fill="FFFFFF"/>
    </w:rPr>
  </w:style>
  <w:style w:type="character" w:customStyle="1" w:styleId="RTFNum152">
    <w:name w:val="RTF_Num 15 2"/>
    <w:rsid w:val="00E276F1"/>
    <w:rPr>
      <w:rFonts w:ascii="Symbol" w:hAnsi="Symbol" w:cs="Symbol"/>
      <w:color w:val="000000"/>
      <w:u w:val="single"/>
      <w:shd w:val="clear" w:color="auto" w:fill="FFFFFF"/>
    </w:rPr>
  </w:style>
  <w:style w:type="character" w:customStyle="1" w:styleId="RTFNum162">
    <w:name w:val="RTF_Num 16 2"/>
    <w:rsid w:val="00E276F1"/>
    <w:rPr>
      <w:rFonts w:ascii="Wingdings" w:hAnsi="Wingdings" w:cs="Wingdings"/>
      <w:color w:val="000000"/>
      <w:u w:val="single"/>
      <w:shd w:val="clear" w:color="auto" w:fill="FFFFFF"/>
    </w:rPr>
  </w:style>
  <w:style w:type="character" w:customStyle="1" w:styleId="RTFNum182">
    <w:name w:val="RTF_Num 18 2"/>
    <w:rsid w:val="00E276F1"/>
    <w:rPr>
      <w:rFonts w:ascii="Symbol" w:hAnsi="Symbol" w:cs="Symbol"/>
      <w:color w:val="000000"/>
      <w:u w:val="single"/>
      <w:shd w:val="clear" w:color="auto" w:fill="FFFFFF"/>
    </w:rPr>
  </w:style>
  <w:style w:type="character" w:customStyle="1" w:styleId="RTFNum192">
    <w:name w:val="RTF_Num 19 2"/>
    <w:rsid w:val="00E276F1"/>
    <w:rPr>
      <w:rFonts w:ascii="Symbol" w:hAnsi="Symbol" w:cs="Symbol"/>
      <w:color w:val="000000"/>
      <w:u w:val="single"/>
      <w:shd w:val="clear" w:color="auto" w:fill="FFFFFF"/>
    </w:rPr>
  </w:style>
  <w:style w:type="character" w:customStyle="1" w:styleId="RTFNum212">
    <w:name w:val="RTF_Num 21 2"/>
    <w:rsid w:val="00E276F1"/>
    <w:rPr>
      <w:rFonts w:ascii="Symbol" w:hAnsi="Symbol" w:cs="Symbol"/>
      <w:color w:val="000000"/>
      <w:u w:val="single"/>
      <w:shd w:val="clear" w:color="auto" w:fill="FFFFFF"/>
    </w:rPr>
  </w:style>
  <w:style w:type="character" w:customStyle="1" w:styleId="RTFNum242">
    <w:name w:val="RTF_Num 24 2"/>
    <w:rsid w:val="00E276F1"/>
    <w:rPr>
      <w:rFonts w:ascii="Wingdings" w:hAnsi="Wingdings" w:cs="Wingdings"/>
      <w:color w:val="000000"/>
      <w:u w:val="single"/>
      <w:shd w:val="clear" w:color="auto" w:fill="FFFFFF"/>
    </w:rPr>
  </w:style>
  <w:style w:type="character" w:customStyle="1" w:styleId="RTFNum262">
    <w:name w:val="RTF_Num 26 2"/>
    <w:rsid w:val="00E276F1"/>
    <w:rPr>
      <w:rFonts w:ascii="Wingdings" w:hAnsi="Wingdings" w:cs="Wingdings"/>
      <w:color w:val="000000"/>
      <w:u w:val="single"/>
      <w:shd w:val="clear" w:color="auto" w:fill="FFFFFF"/>
    </w:rPr>
  </w:style>
  <w:style w:type="character" w:customStyle="1" w:styleId="RTFNum272">
    <w:name w:val="RTF_Num 27 2"/>
    <w:rsid w:val="00E276F1"/>
    <w:rPr>
      <w:rFonts w:ascii="Wingdings" w:hAnsi="Wingdings" w:cs="Wingdings"/>
      <w:color w:val="000000"/>
      <w:u w:val="single"/>
      <w:shd w:val="clear" w:color="auto" w:fill="FFFFFF"/>
    </w:rPr>
  </w:style>
  <w:style w:type="character" w:customStyle="1" w:styleId="RTFNum282">
    <w:name w:val="RTF_Num 28 2"/>
    <w:rsid w:val="00E276F1"/>
    <w:rPr>
      <w:rFonts w:ascii="Wingdings" w:hAnsi="Wingdings" w:cs="Wingdings"/>
      <w:color w:val="000000"/>
      <w:u w:val="single"/>
      <w:shd w:val="clear" w:color="auto" w:fill="FFFFFF"/>
    </w:rPr>
  </w:style>
  <w:style w:type="character" w:customStyle="1" w:styleId="RTFNum292">
    <w:name w:val="RTF_Num 29 2"/>
    <w:rsid w:val="00E276F1"/>
    <w:rPr>
      <w:rFonts w:ascii="Wingdings" w:hAnsi="Wingdings" w:cs="Wingdings"/>
      <w:color w:val="000000"/>
      <w:u w:val="single"/>
      <w:shd w:val="clear" w:color="auto" w:fill="FFFFFF"/>
    </w:rPr>
  </w:style>
  <w:style w:type="character" w:customStyle="1" w:styleId="RTFNum302">
    <w:name w:val="RTF_Num 30 2"/>
    <w:rsid w:val="00E276F1"/>
    <w:rPr>
      <w:rFonts w:ascii="Symbol" w:hAnsi="Symbol" w:cs="Symbol"/>
      <w:color w:val="000000"/>
      <w:u w:val="single"/>
      <w:shd w:val="clear" w:color="auto" w:fill="FFFFFF"/>
    </w:rPr>
  </w:style>
  <w:style w:type="character" w:customStyle="1" w:styleId="RTFNum322">
    <w:name w:val="RTF_Num 32 2"/>
    <w:rsid w:val="00E276F1"/>
    <w:rPr>
      <w:rFonts w:ascii="Wingdings" w:hAnsi="Wingdings" w:cs="Wingdings"/>
      <w:color w:val="000000"/>
      <w:u w:val="single"/>
      <w:shd w:val="clear" w:color="auto" w:fill="FFFFFF"/>
    </w:rPr>
  </w:style>
  <w:style w:type="character" w:customStyle="1" w:styleId="RTFNum342">
    <w:name w:val="RTF_Num 34 2"/>
    <w:rsid w:val="00E276F1"/>
    <w:rPr>
      <w:rFonts w:ascii="Symbol" w:hAnsi="Symbol" w:cs="Symbol"/>
      <w:color w:val="000000"/>
      <w:u w:val="single"/>
      <w:shd w:val="clear" w:color="auto" w:fill="FFFFFF"/>
    </w:rPr>
  </w:style>
  <w:style w:type="character" w:customStyle="1" w:styleId="RTFNum352">
    <w:name w:val="RTF_Num 35 2"/>
    <w:rsid w:val="00E276F1"/>
    <w:rPr>
      <w:rFonts w:ascii="Wingdings" w:hAnsi="Wingdings" w:cs="Wingdings"/>
      <w:color w:val="000000"/>
      <w:u w:val="single"/>
      <w:shd w:val="clear" w:color="auto" w:fill="FFFFFF"/>
    </w:rPr>
  </w:style>
  <w:style w:type="character" w:customStyle="1" w:styleId="RTFNum362">
    <w:name w:val="RTF_Num 36 2"/>
    <w:rsid w:val="00E276F1"/>
    <w:rPr>
      <w:rFonts w:ascii="Wingdings" w:hAnsi="Wingdings" w:cs="Wingdings"/>
      <w:color w:val="000000"/>
      <w:u w:val="single"/>
      <w:shd w:val="clear" w:color="auto" w:fill="FFFFFF"/>
    </w:rPr>
  </w:style>
  <w:style w:type="character" w:customStyle="1" w:styleId="RTFNum382">
    <w:name w:val="RTF_Num 38 2"/>
    <w:rsid w:val="00E276F1"/>
    <w:rPr>
      <w:rFonts w:ascii="Wingdings" w:hAnsi="Wingdings" w:cs="Wingdings"/>
      <w:color w:val="000000"/>
      <w:u w:val="single"/>
      <w:shd w:val="clear" w:color="auto" w:fill="FFFFFF"/>
    </w:rPr>
  </w:style>
  <w:style w:type="character" w:customStyle="1" w:styleId="RTFNum392">
    <w:name w:val="RTF_Num 39 2"/>
    <w:rsid w:val="00E276F1"/>
    <w:rPr>
      <w:rFonts w:ascii="Symbol" w:hAnsi="Symbol" w:cs="Symbol"/>
      <w:color w:val="000000"/>
      <w:u w:val="single"/>
      <w:shd w:val="clear" w:color="auto" w:fill="FFFFFF"/>
    </w:rPr>
  </w:style>
  <w:style w:type="character" w:customStyle="1" w:styleId="RTFNum402">
    <w:name w:val="RTF_Num 40 2"/>
    <w:rsid w:val="00E276F1"/>
    <w:rPr>
      <w:rFonts w:ascii="Wingdings" w:hAnsi="Wingdings" w:cs="Wingdings"/>
      <w:color w:val="000000"/>
      <w:u w:val="single"/>
      <w:shd w:val="clear" w:color="auto" w:fill="FFFFFF"/>
    </w:rPr>
  </w:style>
  <w:style w:type="character" w:customStyle="1" w:styleId="RTFNum412">
    <w:name w:val="RTF_Num 41 2"/>
    <w:rsid w:val="00E276F1"/>
    <w:rPr>
      <w:rFonts w:ascii="Wingdings" w:hAnsi="Wingdings" w:cs="Wingdings"/>
      <w:color w:val="000000"/>
      <w:u w:val="single"/>
      <w:shd w:val="clear" w:color="auto" w:fill="FFFFFF"/>
    </w:rPr>
  </w:style>
  <w:style w:type="character" w:customStyle="1" w:styleId="RTFNum422">
    <w:name w:val="RTF_Num 42 2"/>
    <w:rsid w:val="00E276F1"/>
    <w:rPr>
      <w:rFonts w:ascii="Symbol" w:hAnsi="Symbol" w:cs="Symbol"/>
      <w:color w:val="000000"/>
      <w:u w:val="single"/>
      <w:shd w:val="clear" w:color="auto" w:fill="FFFFFF"/>
    </w:rPr>
  </w:style>
  <w:style w:type="character" w:customStyle="1" w:styleId="RTFNum442">
    <w:name w:val="RTF_Num 44 2"/>
    <w:rsid w:val="00E276F1"/>
    <w:rPr>
      <w:rFonts w:ascii="Symbol" w:hAnsi="Symbol" w:cs="Symbol"/>
      <w:color w:val="000000"/>
      <w:u w:val="single"/>
      <w:shd w:val="clear" w:color="auto" w:fill="FFFFFF"/>
    </w:rPr>
  </w:style>
  <w:style w:type="character" w:customStyle="1" w:styleId="RTFNum452">
    <w:name w:val="RTF_Num 45 2"/>
    <w:rsid w:val="00E276F1"/>
    <w:rPr>
      <w:rFonts w:ascii="Symbol" w:hAnsi="Symbol" w:cs="Symbol"/>
      <w:color w:val="000000"/>
      <w:u w:val="single"/>
      <w:shd w:val="clear" w:color="auto" w:fill="FFFFFF"/>
    </w:rPr>
  </w:style>
  <w:style w:type="character" w:customStyle="1" w:styleId="RTFNum462">
    <w:name w:val="RTF_Num 46 2"/>
    <w:rsid w:val="00E276F1"/>
    <w:rPr>
      <w:rFonts w:ascii="Symbol" w:hAnsi="Symbol" w:cs="Symbol"/>
      <w:color w:val="000000"/>
      <w:u w:val="single"/>
      <w:shd w:val="clear" w:color="auto" w:fill="FFFFFF"/>
    </w:rPr>
  </w:style>
  <w:style w:type="character" w:customStyle="1" w:styleId="RTFNum472">
    <w:name w:val="RTF_Num 47 2"/>
    <w:rsid w:val="00E276F1"/>
    <w:rPr>
      <w:rFonts w:ascii="Wingdings" w:hAnsi="Wingdings" w:cs="Wingdings"/>
      <w:color w:val="000000"/>
      <w:u w:val="single"/>
      <w:shd w:val="clear" w:color="auto" w:fill="FFFFFF"/>
    </w:rPr>
  </w:style>
  <w:style w:type="character" w:customStyle="1" w:styleId="RTFNum482">
    <w:name w:val="RTF_Num 48 2"/>
    <w:rsid w:val="00E276F1"/>
    <w:rPr>
      <w:rFonts w:ascii="Wingdings" w:hAnsi="Wingdings" w:cs="Wingdings"/>
      <w:color w:val="000000"/>
      <w:u w:val="single"/>
      <w:shd w:val="clear" w:color="auto" w:fill="FFFFFF"/>
    </w:rPr>
  </w:style>
  <w:style w:type="character" w:customStyle="1" w:styleId="RTFNum492">
    <w:name w:val="RTF_Num 49 2"/>
    <w:rsid w:val="00E276F1"/>
    <w:rPr>
      <w:rFonts w:ascii="Wingdings" w:hAnsi="Wingdings" w:cs="Wingdings"/>
      <w:color w:val="000000"/>
      <w:u w:val="single"/>
      <w:shd w:val="clear" w:color="auto" w:fill="FFFFFF"/>
    </w:rPr>
  </w:style>
  <w:style w:type="character" w:customStyle="1" w:styleId="RTFNum502">
    <w:name w:val="RTF_Num 50 2"/>
    <w:rsid w:val="00E276F1"/>
    <w:rPr>
      <w:rFonts w:ascii="Wingdings" w:hAnsi="Wingdings" w:cs="Wingdings"/>
      <w:color w:val="000000"/>
      <w:u w:val="single"/>
      <w:shd w:val="clear" w:color="auto" w:fill="FFFFFF"/>
    </w:rPr>
  </w:style>
  <w:style w:type="character" w:customStyle="1" w:styleId="RTFNum512">
    <w:name w:val="RTF_Num 51 2"/>
    <w:rsid w:val="00E276F1"/>
    <w:rPr>
      <w:rFonts w:ascii="Wingdings" w:hAnsi="Wingdings" w:cs="Wingdings"/>
      <w:color w:val="000000"/>
      <w:u w:val="single"/>
      <w:shd w:val="clear" w:color="auto" w:fill="FFFFFF"/>
    </w:rPr>
  </w:style>
  <w:style w:type="character" w:customStyle="1" w:styleId="RTFNum522">
    <w:name w:val="RTF_Num 52 2"/>
    <w:rsid w:val="00E276F1"/>
    <w:rPr>
      <w:rFonts w:ascii="Wingdings" w:hAnsi="Wingdings" w:cs="Wingdings"/>
      <w:color w:val="000000"/>
      <w:u w:val="single"/>
      <w:shd w:val="clear" w:color="auto" w:fill="FFFFFF"/>
    </w:rPr>
  </w:style>
  <w:style w:type="character" w:customStyle="1" w:styleId="RTFNum532">
    <w:name w:val="RTF_Num 53 2"/>
    <w:rsid w:val="00E276F1"/>
    <w:rPr>
      <w:rFonts w:ascii="Wingdings" w:hAnsi="Wingdings" w:cs="Wingdings"/>
      <w:color w:val="000000"/>
      <w:u w:val="single"/>
      <w:shd w:val="clear" w:color="auto" w:fill="FFFFFF"/>
    </w:rPr>
  </w:style>
  <w:style w:type="character" w:customStyle="1" w:styleId="RTFNum542">
    <w:name w:val="RTF_Num 54 2"/>
    <w:rsid w:val="00E276F1"/>
    <w:rPr>
      <w:rFonts w:ascii="Wingdings" w:hAnsi="Wingdings" w:cs="Wingdings"/>
      <w:color w:val="000000"/>
      <w:u w:val="single"/>
      <w:shd w:val="clear" w:color="auto" w:fill="FFFFFF"/>
    </w:rPr>
  </w:style>
  <w:style w:type="character" w:customStyle="1" w:styleId="RTFNum552">
    <w:name w:val="RTF_Num 55 2"/>
    <w:rsid w:val="00E276F1"/>
    <w:rPr>
      <w:rFonts w:ascii="Wingdings" w:hAnsi="Wingdings" w:cs="Wingdings"/>
      <w:color w:val="000000"/>
      <w:u w:val="single"/>
      <w:shd w:val="clear" w:color="auto" w:fill="FFFFFF"/>
    </w:rPr>
  </w:style>
  <w:style w:type="character" w:customStyle="1" w:styleId="RTFNum562">
    <w:name w:val="RTF_Num 56 2"/>
    <w:rsid w:val="00E276F1"/>
    <w:rPr>
      <w:rFonts w:ascii="Wingdings" w:hAnsi="Wingdings" w:cs="Wingdings"/>
      <w:color w:val="000000"/>
      <w:u w:val="single"/>
      <w:shd w:val="clear" w:color="auto" w:fill="FFFFFF"/>
    </w:rPr>
  </w:style>
  <w:style w:type="character" w:customStyle="1" w:styleId="RTFNum572">
    <w:name w:val="RTF_Num 57 2"/>
    <w:rsid w:val="00E276F1"/>
    <w:rPr>
      <w:rFonts w:ascii="Wingdings" w:hAnsi="Wingdings" w:cs="Wingdings"/>
      <w:color w:val="000000"/>
      <w:u w:val="single"/>
      <w:shd w:val="clear" w:color="auto" w:fill="FFFFFF"/>
    </w:rPr>
  </w:style>
  <w:style w:type="character" w:customStyle="1" w:styleId="RTFNum582">
    <w:name w:val="RTF_Num 58 2"/>
    <w:rsid w:val="00E276F1"/>
    <w:rPr>
      <w:rFonts w:ascii="Wingdings" w:hAnsi="Wingdings" w:cs="Wingdings"/>
      <w:color w:val="000000"/>
      <w:u w:val="single"/>
      <w:shd w:val="clear" w:color="auto" w:fill="FFFFFF"/>
    </w:rPr>
  </w:style>
  <w:style w:type="character" w:customStyle="1" w:styleId="RTFNum592">
    <w:name w:val="RTF_Num 59 2"/>
    <w:rsid w:val="00E276F1"/>
    <w:rPr>
      <w:rFonts w:ascii="Wingdings" w:hAnsi="Wingdings" w:cs="Wingdings"/>
      <w:color w:val="000000"/>
      <w:u w:val="single"/>
      <w:shd w:val="clear" w:color="auto" w:fill="FFFFFF"/>
    </w:rPr>
  </w:style>
  <w:style w:type="character" w:customStyle="1" w:styleId="RTFNum602">
    <w:name w:val="RTF_Num 60 2"/>
    <w:rsid w:val="00E276F1"/>
    <w:rPr>
      <w:rFonts w:ascii="Wingdings" w:hAnsi="Wingdings" w:cs="Wingdings"/>
      <w:color w:val="000000"/>
      <w:u w:val="single"/>
      <w:shd w:val="clear" w:color="auto" w:fill="FFFFFF"/>
    </w:rPr>
  </w:style>
  <w:style w:type="character" w:customStyle="1" w:styleId="RTFNum612">
    <w:name w:val="RTF_Num 61 2"/>
    <w:rsid w:val="00E276F1"/>
    <w:rPr>
      <w:rFonts w:ascii="Wingdings" w:hAnsi="Wingdings" w:cs="Wingdings"/>
      <w:color w:val="000000"/>
      <w:u w:val="single"/>
      <w:shd w:val="clear" w:color="auto" w:fill="FFFFFF"/>
    </w:rPr>
  </w:style>
  <w:style w:type="character" w:customStyle="1" w:styleId="RTFNum622">
    <w:name w:val="RTF_Num 62 2"/>
    <w:rsid w:val="00E276F1"/>
    <w:rPr>
      <w:rFonts w:ascii="Wingdings" w:hAnsi="Wingdings" w:cs="Wingdings"/>
      <w:color w:val="000000"/>
      <w:u w:val="single"/>
      <w:shd w:val="clear" w:color="auto" w:fill="FFFFFF"/>
    </w:rPr>
  </w:style>
  <w:style w:type="character" w:customStyle="1" w:styleId="RTFNum632">
    <w:name w:val="RTF_Num 63 2"/>
    <w:rsid w:val="00E276F1"/>
    <w:rPr>
      <w:rFonts w:ascii="Wingdings" w:hAnsi="Wingdings" w:cs="Wingdings"/>
      <w:color w:val="000000"/>
      <w:u w:val="single"/>
      <w:shd w:val="clear" w:color="auto" w:fill="FFFFFF"/>
    </w:rPr>
  </w:style>
  <w:style w:type="character" w:customStyle="1" w:styleId="RTFNum642">
    <w:name w:val="RTF_Num 64 2"/>
    <w:rsid w:val="00E276F1"/>
    <w:rPr>
      <w:rFonts w:ascii="Wingdings" w:hAnsi="Wingdings" w:cs="Wingdings"/>
      <w:color w:val="000000"/>
      <w:u w:val="single"/>
      <w:shd w:val="clear" w:color="auto" w:fill="FFFFFF"/>
    </w:rPr>
  </w:style>
  <w:style w:type="character" w:customStyle="1" w:styleId="RTFNum652">
    <w:name w:val="RTF_Num 65 2"/>
    <w:rsid w:val="00E276F1"/>
    <w:rPr>
      <w:rFonts w:ascii="Wingdings" w:hAnsi="Wingdings" w:cs="Wingdings"/>
      <w:color w:val="000000"/>
      <w:u w:val="single"/>
      <w:shd w:val="clear" w:color="auto" w:fill="FFFFFF"/>
    </w:rPr>
  </w:style>
  <w:style w:type="character" w:customStyle="1" w:styleId="RTFNum662">
    <w:name w:val="RTF_Num 66 2"/>
    <w:rsid w:val="00E276F1"/>
    <w:rPr>
      <w:rFonts w:ascii="Wingdings" w:hAnsi="Wingdings" w:cs="Wingdings"/>
      <w:color w:val="000000"/>
      <w:u w:val="single"/>
      <w:shd w:val="clear" w:color="auto" w:fill="FFFFFF"/>
    </w:rPr>
  </w:style>
  <w:style w:type="character" w:customStyle="1" w:styleId="RTFNum672">
    <w:name w:val="RTF_Num 67 2"/>
    <w:rsid w:val="00E276F1"/>
    <w:rPr>
      <w:rFonts w:ascii="Wingdings" w:hAnsi="Wingdings" w:cs="Wingdings"/>
      <w:color w:val="000000"/>
      <w:u w:val="single"/>
      <w:shd w:val="clear" w:color="auto" w:fill="FFFFFF"/>
    </w:rPr>
  </w:style>
  <w:style w:type="character" w:customStyle="1" w:styleId="RTFNum682">
    <w:name w:val="RTF_Num 68 2"/>
    <w:rsid w:val="00E276F1"/>
    <w:rPr>
      <w:rFonts w:ascii="Wingdings" w:hAnsi="Wingdings" w:cs="Wingdings"/>
      <w:color w:val="000000"/>
      <w:u w:val="single"/>
      <w:shd w:val="clear" w:color="auto" w:fill="FFFFFF"/>
    </w:rPr>
  </w:style>
  <w:style w:type="character" w:customStyle="1" w:styleId="RTFNum692">
    <w:name w:val="RTF_Num 69 2"/>
    <w:rsid w:val="00E276F1"/>
    <w:rPr>
      <w:rFonts w:ascii="Wingdings" w:hAnsi="Wingdings" w:cs="Wingdings"/>
      <w:color w:val="000000"/>
      <w:u w:val="single"/>
      <w:shd w:val="clear" w:color="auto" w:fill="FFFFFF"/>
    </w:rPr>
  </w:style>
  <w:style w:type="character" w:customStyle="1" w:styleId="RTFNum702">
    <w:name w:val="RTF_Num 70 2"/>
    <w:rsid w:val="00E276F1"/>
    <w:rPr>
      <w:rFonts w:ascii="Wingdings" w:hAnsi="Wingdings" w:cs="Wingdings"/>
      <w:color w:val="000000"/>
      <w:u w:val="single"/>
      <w:shd w:val="clear" w:color="auto" w:fill="FFFFFF"/>
    </w:rPr>
  </w:style>
  <w:style w:type="character" w:customStyle="1" w:styleId="RTFNum712">
    <w:name w:val="RTF_Num 71 2"/>
    <w:rsid w:val="00E276F1"/>
    <w:rPr>
      <w:rFonts w:ascii="Wingdings" w:hAnsi="Wingdings" w:cs="Wingdings"/>
      <w:color w:val="000000"/>
      <w:u w:val="single"/>
      <w:shd w:val="clear" w:color="auto" w:fill="FFFFFF"/>
    </w:rPr>
  </w:style>
  <w:style w:type="character" w:customStyle="1" w:styleId="RTFNum722">
    <w:name w:val="RTF_Num 72 2"/>
    <w:rsid w:val="00E276F1"/>
    <w:rPr>
      <w:rFonts w:ascii="Symbol" w:hAnsi="Symbol" w:cs="Symbol"/>
      <w:color w:val="000000"/>
      <w:u w:val="single"/>
      <w:shd w:val="clear" w:color="auto" w:fill="FFFFFF"/>
    </w:rPr>
  </w:style>
  <w:style w:type="character" w:customStyle="1" w:styleId="RTFNum732">
    <w:name w:val="RTF_Num 73 2"/>
    <w:rsid w:val="00E276F1"/>
    <w:rPr>
      <w:rFonts w:ascii="Wingdings" w:hAnsi="Wingdings" w:cs="Wingdings"/>
      <w:color w:val="000000"/>
      <w:u w:val="single"/>
      <w:shd w:val="clear" w:color="auto" w:fill="FFFFFF"/>
    </w:rPr>
  </w:style>
  <w:style w:type="character" w:customStyle="1" w:styleId="RTFNum742">
    <w:name w:val="RTF_Num 74 2"/>
    <w:rsid w:val="00E276F1"/>
    <w:rPr>
      <w:rFonts w:ascii="Wingdings" w:hAnsi="Wingdings" w:cs="Wingdings"/>
      <w:color w:val="000000"/>
      <w:u w:val="single"/>
      <w:shd w:val="clear" w:color="auto" w:fill="FFFFFF"/>
    </w:rPr>
  </w:style>
  <w:style w:type="character" w:customStyle="1" w:styleId="RTFNum752">
    <w:name w:val="RTF_Num 75 2"/>
    <w:rsid w:val="00E276F1"/>
    <w:rPr>
      <w:rFonts w:ascii="Symbol" w:hAnsi="Symbol" w:cs="Symbol"/>
      <w:color w:val="000000"/>
      <w:u w:val="single"/>
      <w:shd w:val="clear" w:color="auto" w:fill="FFFFFF"/>
    </w:rPr>
  </w:style>
  <w:style w:type="character" w:customStyle="1" w:styleId="RTFNum762">
    <w:name w:val="RTF_Num 76 2"/>
    <w:rsid w:val="00E276F1"/>
    <w:rPr>
      <w:rFonts w:ascii="Wingdings" w:hAnsi="Wingdings" w:cs="Wingdings"/>
      <w:color w:val="000000"/>
      <w:u w:val="single"/>
      <w:shd w:val="clear" w:color="auto" w:fill="FFFFFF"/>
    </w:rPr>
  </w:style>
  <w:style w:type="character" w:customStyle="1" w:styleId="RTFNum772">
    <w:name w:val="RTF_Num 77 2"/>
    <w:rsid w:val="00E276F1"/>
    <w:rPr>
      <w:rFonts w:ascii="Symbol" w:hAnsi="Symbol" w:cs="Symbol"/>
      <w:color w:val="000000"/>
      <w:u w:val="single"/>
      <w:shd w:val="clear" w:color="auto" w:fill="FFFFFF"/>
    </w:rPr>
  </w:style>
  <w:style w:type="character" w:customStyle="1" w:styleId="RTFNum782">
    <w:name w:val="RTF_Num 78 2"/>
    <w:rsid w:val="00E276F1"/>
    <w:rPr>
      <w:rFonts w:ascii="Wingdings" w:hAnsi="Wingdings" w:cs="Wingdings"/>
      <w:color w:val="000000"/>
      <w:u w:val="single"/>
      <w:shd w:val="clear" w:color="auto" w:fill="FFFFFF"/>
    </w:rPr>
  </w:style>
  <w:style w:type="character" w:customStyle="1" w:styleId="RTFNum792">
    <w:name w:val="RTF_Num 79 2"/>
    <w:rsid w:val="00E276F1"/>
    <w:rPr>
      <w:rFonts w:ascii="Wingdings" w:hAnsi="Wingdings" w:cs="Wingdings"/>
      <w:color w:val="000000"/>
      <w:u w:val="single"/>
      <w:shd w:val="clear" w:color="auto" w:fill="FFFFFF"/>
    </w:rPr>
  </w:style>
  <w:style w:type="character" w:customStyle="1" w:styleId="RTFNum802">
    <w:name w:val="RTF_Num 80 2"/>
    <w:rsid w:val="00E276F1"/>
    <w:rPr>
      <w:rFonts w:ascii="Wingdings" w:hAnsi="Wingdings" w:cs="Wingdings"/>
      <w:color w:val="000000"/>
      <w:u w:val="single"/>
      <w:shd w:val="clear" w:color="auto" w:fill="FFFFFF"/>
    </w:rPr>
  </w:style>
  <w:style w:type="character" w:customStyle="1" w:styleId="RTFNum812">
    <w:name w:val="RTF_Num 81 2"/>
    <w:rsid w:val="00E276F1"/>
    <w:rPr>
      <w:rFonts w:ascii="Wingdings" w:hAnsi="Wingdings" w:cs="Wingdings"/>
      <w:color w:val="000000"/>
      <w:u w:val="single"/>
      <w:shd w:val="clear" w:color="auto" w:fill="FFFFFF"/>
    </w:rPr>
  </w:style>
  <w:style w:type="character" w:customStyle="1" w:styleId="RTFNum822">
    <w:name w:val="RTF_Num 82 2"/>
    <w:rsid w:val="00E276F1"/>
    <w:rPr>
      <w:rFonts w:ascii="Wingdings" w:hAnsi="Wingdings" w:cs="Wingdings"/>
      <w:color w:val="000000"/>
      <w:u w:val="single"/>
      <w:shd w:val="clear" w:color="auto" w:fill="FFFFFF"/>
    </w:rPr>
  </w:style>
  <w:style w:type="character" w:customStyle="1" w:styleId="RTFNum832">
    <w:name w:val="RTF_Num 83 2"/>
    <w:rsid w:val="00E276F1"/>
    <w:rPr>
      <w:rFonts w:ascii="Wingdings" w:hAnsi="Wingdings" w:cs="Wingdings"/>
      <w:color w:val="000000"/>
      <w:u w:val="single"/>
      <w:shd w:val="clear" w:color="auto" w:fill="FFFFFF"/>
    </w:rPr>
  </w:style>
  <w:style w:type="character" w:customStyle="1" w:styleId="RTFNum842">
    <w:name w:val="RTF_Num 84 2"/>
    <w:rsid w:val="00E276F1"/>
    <w:rPr>
      <w:rFonts w:ascii="Wingdings" w:hAnsi="Wingdings" w:cs="Wingdings"/>
      <w:color w:val="000000"/>
      <w:u w:val="single"/>
      <w:shd w:val="clear" w:color="auto" w:fill="FFFFFF"/>
    </w:rPr>
  </w:style>
  <w:style w:type="character" w:customStyle="1" w:styleId="RTFNum852">
    <w:name w:val="RTF_Num 85 2"/>
    <w:rsid w:val="00E276F1"/>
    <w:rPr>
      <w:rFonts w:ascii="Wingdings" w:hAnsi="Wingdings" w:cs="Wingdings"/>
      <w:color w:val="000000"/>
      <w:u w:val="single"/>
      <w:shd w:val="clear" w:color="auto" w:fill="FFFFFF"/>
    </w:rPr>
  </w:style>
  <w:style w:type="character" w:customStyle="1" w:styleId="RTFNum862">
    <w:name w:val="RTF_Num 86 2"/>
    <w:rsid w:val="00E276F1"/>
    <w:rPr>
      <w:rFonts w:ascii="Wingdings" w:hAnsi="Wingdings" w:cs="Wingdings"/>
      <w:color w:val="000000"/>
      <w:u w:val="single"/>
      <w:shd w:val="clear" w:color="auto" w:fill="FFFFFF"/>
    </w:rPr>
  </w:style>
  <w:style w:type="character" w:customStyle="1" w:styleId="RTFNum872">
    <w:name w:val="RTF_Num 87 2"/>
    <w:rsid w:val="00E276F1"/>
    <w:rPr>
      <w:rFonts w:ascii="Wingdings" w:hAnsi="Wingdings" w:cs="Wingdings"/>
      <w:color w:val="000000"/>
      <w:u w:val="single"/>
      <w:shd w:val="clear" w:color="auto" w:fill="FFFFFF"/>
    </w:rPr>
  </w:style>
  <w:style w:type="character" w:customStyle="1" w:styleId="RTFNum882">
    <w:name w:val="RTF_Num 88 2"/>
    <w:rsid w:val="00E276F1"/>
    <w:rPr>
      <w:rFonts w:ascii="Wingdings" w:hAnsi="Wingdings" w:cs="Wingdings"/>
      <w:color w:val="000000"/>
      <w:u w:val="single"/>
      <w:shd w:val="clear" w:color="auto" w:fill="FFFFFF"/>
    </w:rPr>
  </w:style>
  <w:style w:type="character" w:customStyle="1" w:styleId="RTFNum892">
    <w:name w:val="RTF_Num 89 2"/>
    <w:rsid w:val="00E276F1"/>
    <w:rPr>
      <w:rFonts w:ascii="Wingdings" w:hAnsi="Wingdings" w:cs="Wingdings"/>
      <w:color w:val="000000"/>
      <w:u w:val="single"/>
      <w:shd w:val="clear" w:color="auto" w:fill="FFFFFF"/>
    </w:rPr>
  </w:style>
  <w:style w:type="character" w:customStyle="1" w:styleId="RTFNum902">
    <w:name w:val="RTF_Num 90 2"/>
    <w:rsid w:val="00E276F1"/>
    <w:rPr>
      <w:rFonts w:ascii="Wingdings" w:hAnsi="Wingdings" w:cs="Wingdings"/>
      <w:color w:val="000000"/>
      <w:u w:val="single"/>
      <w:shd w:val="clear" w:color="auto" w:fill="FFFFFF"/>
    </w:rPr>
  </w:style>
  <w:style w:type="character" w:customStyle="1" w:styleId="RTFNum912">
    <w:name w:val="RTF_Num 91 2"/>
    <w:rsid w:val="00E276F1"/>
    <w:rPr>
      <w:rFonts w:ascii="Symbol" w:hAnsi="Symbol" w:cs="Symbol"/>
      <w:color w:val="000000"/>
      <w:u w:val="single"/>
      <w:shd w:val="clear" w:color="auto" w:fill="FFFFFF"/>
    </w:rPr>
  </w:style>
  <w:style w:type="character" w:customStyle="1" w:styleId="RTFNum922">
    <w:name w:val="RTF_Num 92 2"/>
    <w:rsid w:val="00E276F1"/>
    <w:rPr>
      <w:rFonts w:ascii="Symbol" w:hAnsi="Symbol" w:cs="Symbol"/>
      <w:color w:val="000000"/>
      <w:u w:val="single"/>
      <w:shd w:val="clear" w:color="auto" w:fill="FFFFFF"/>
    </w:rPr>
  </w:style>
  <w:style w:type="character" w:customStyle="1" w:styleId="RTFNum932">
    <w:name w:val="RTF_Num 93 2"/>
    <w:rsid w:val="00E276F1"/>
    <w:rPr>
      <w:rFonts w:ascii="Symbol" w:hAnsi="Symbol" w:cs="Symbol"/>
      <w:color w:val="000000"/>
      <w:u w:val="single"/>
      <w:shd w:val="clear" w:color="auto" w:fill="FFFFFF"/>
    </w:rPr>
  </w:style>
  <w:style w:type="character" w:customStyle="1" w:styleId="RTFNum942">
    <w:name w:val="RTF_Num 94 2"/>
    <w:rsid w:val="00E276F1"/>
    <w:rPr>
      <w:rFonts w:ascii="Wingdings" w:hAnsi="Wingdings" w:cs="Wingdings"/>
      <w:color w:val="000000"/>
      <w:u w:val="single"/>
      <w:shd w:val="clear" w:color="auto" w:fill="FFFFFF"/>
    </w:rPr>
  </w:style>
  <w:style w:type="character" w:customStyle="1" w:styleId="RTFNum952">
    <w:name w:val="RTF_Num 95 2"/>
    <w:rsid w:val="00E276F1"/>
    <w:rPr>
      <w:rFonts w:ascii="Wingdings" w:hAnsi="Wingdings" w:cs="Wingdings"/>
      <w:color w:val="000000"/>
      <w:u w:val="single"/>
      <w:shd w:val="clear" w:color="auto" w:fill="FFFFFF"/>
    </w:rPr>
  </w:style>
  <w:style w:type="character" w:customStyle="1" w:styleId="RTFNum962">
    <w:name w:val="RTF_Num 96 2"/>
    <w:rsid w:val="00E276F1"/>
    <w:rPr>
      <w:rFonts w:ascii="Wingdings" w:hAnsi="Wingdings" w:cs="Wingdings"/>
      <w:color w:val="000000"/>
      <w:u w:val="single"/>
      <w:shd w:val="clear" w:color="auto" w:fill="FFFFFF"/>
    </w:rPr>
  </w:style>
  <w:style w:type="character" w:customStyle="1" w:styleId="RTFNum972">
    <w:name w:val="RTF_Num 97 2"/>
    <w:rsid w:val="00E276F1"/>
    <w:rPr>
      <w:rFonts w:ascii="Symbol" w:hAnsi="Symbol" w:cs="Symbol"/>
      <w:color w:val="000000"/>
      <w:u w:val="single"/>
      <w:shd w:val="clear" w:color="auto" w:fill="FFFFFF"/>
    </w:rPr>
  </w:style>
  <w:style w:type="character" w:customStyle="1" w:styleId="RTFNum982">
    <w:name w:val="RTF_Num 98 2"/>
    <w:rsid w:val="00E276F1"/>
    <w:rPr>
      <w:rFonts w:ascii="Symbol" w:hAnsi="Symbol" w:cs="Symbol"/>
      <w:color w:val="000000"/>
      <w:u w:val="single"/>
      <w:shd w:val="clear" w:color="auto" w:fill="FFFFFF"/>
    </w:rPr>
  </w:style>
  <w:style w:type="character" w:customStyle="1" w:styleId="RTFNum992">
    <w:name w:val="RTF_Num 99 2"/>
    <w:rsid w:val="00E276F1"/>
    <w:rPr>
      <w:rFonts w:ascii="Symbol" w:hAnsi="Symbol" w:cs="Symbol"/>
      <w:color w:val="000000"/>
      <w:u w:val="single"/>
      <w:shd w:val="clear" w:color="auto" w:fill="FFFFFF"/>
    </w:rPr>
  </w:style>
  <w:style w:type="character" w:customStyle="1" w:styleId="RTFNum1002">
    <w:name w:val="RTF_Num 100 2"/>
    <w:rsid w:val="00E276F1"/>
    <w:rPr>
      <w:rFonts w:ascii="Symbol" w:hAnsi="Symbol" w:cs="Symbol"/>
      <w:color w:val="000000"/>
      <w:u w:val="single"/>
      <w:shd w:val="clear" w:color="auto" w:fill="FFFFFF"/>
    </w:rPr>
  </w:style>
  <w:style w:type="character" w:customStyle="1" w:styleId="RTFNum1012">
    <w:name w:val="RTF_Num 101 2"/>
    <w:rsid w:val="00E276F1"/>
    <w:rPr>
      <w:rFonts w:ascii="Symbol" w:hAnsi="Symbol" w:cs="Symbol"/>
      <w:color w:val="000000"/>
      <w:u w:val="single"/>
      <w:shd w:val="clear" w:color="auto" w:fill="FFFFFF"/>
    </w:rPr>
  </w:style>
  <w:style w:type="character" w:customStyle="1" w:styleId="RTFNum1022">
    <w:name w:val="RTF_Num 102 2"/>
    <w:rsid w:val="00E276F1"/>
    <w:rPr>
      <w:rFonts w:ascii="Symbol" w:hAnsi="Symbol" w:cs="Symbol"/>
      <w:color w:val="000000"/>
      <w:u w:val="single"/>
      <w:shd w:val="clear" w:color="auto" w:fill="FFFFFF"/>
    </w:rPr>
  </w:style>
  <w:style w:type="character" w:customStyle="1" w:styleId="RTFNum1032">
    <w:name w:val="RTF_Num 103 2"/>
    <w:rsid w:val="00E276F1"/>
    <w:rPr>
      <w:rFonts w:ascii="Symbol" w:hAnsi="Symbol" w:cs="Symbol"/>
      <w:color w:val="000000"/>
      <w:u w:val="single"/>
      <w:shd w:val="clear" w:color="auto" w:fill="FFFFFF"/>
    </w:rPr>
  </w:style>
  <w:style w:type="character" w:customStyle="1" w:styleId="RTFNum1042">
    <w:name w:val="RTF_Num 104 2"/>
    <w:rsid w:val="00E276F1"/>
    <w:rPr>
      <w:rFonts w:ascii="Symbol" w:hAnsi="Symbol" w:cs="Symbol"/>
      <w:color w:val="000000"/>
      <w:u w:val="single"/>
      <w:shd w:val="clear" w:color="auto" w:fill="FFFFFF"/>
    </w:rPr>
  </w:style>
  <w:style w:type="character" w:customStyle="1" w:styleId="RTFNum1052">
    <w:name w:val="RTF_Num 105 2"/>
    <w:rsid w:val="00E276F1"/>
    <w:rPr>
      <w:rFonts w:ascii="Symbol" w:hAnsi="Symbol" w:cs="Symbol"/>
      <w:color w:val="000000"/>
      <w:u w:val="single"/>
      <w:shd w:val="clear" w:color="auto" w:fill="FFFFFF"/>
    </w:rPr>
  </w:style>
  <w:style w:type="character" w:customStyle="1" w:styleId="RTFNum1062">
    <w:name w:val="RTF_Num 106 2"/>
    <w:rsid w:val="00E276F1"/>
    <w:rPr>
      <w:rFonts w:ascii="Symbol" w:hAnsi="Symbol" w:cs="Symbol"/>
      <w:color w:val="000000"/>
      <w:u w:val="single"/>
      <w:shd w:val="clear" w:color="auto" w:fill="FFFFFF"/>
    </w:rPr>
  </w:style>
  <w:style w:type="character" w:customStyle="1" w:styleId="RTFNum1072">
    <w:name w:val="RTF_Num 107 2"/>
    <w:rsid w:val="00E276F1"/>
    <w:rPr>
      <w:rFonts w:ascii="Symbol" w:hAnsi="Symbol" w:cs="Symbol"/>
      <w:color w:val="000000"/>
      <w:u w:val="single"/>
      <w:shd w:val="clear" w:color="auto" w:fill="FFFFFF"/>
    </w:rPr>
  </w:style>
  <w:style w:type="character" w:customStyle="1" w:styleId="RTFNum1082">
    <w:name w:val="RTF_Num 108 2"/>
    <w:rsid w:val="00E276F1"/>
    <w:rPr>
      <w:rFonts w:ascii="Symbol" w:hAnsi="Symbol" w:cs="Symbol"/>
      <w:color w:val="000000"/>
      <w:u w:val="single"/>
      <w:shd w:val="clear" w:color="auto" w:fill="FFFFFF"/>
    </w:rPr>
  </w:style>
  <w:style w:type="character" w:customStyle="1" w:styleId="RTFNum1092">
    <w:name w:val="RTF_Num 109 2"/>
    <w:rsid w:val="00E276F1"/>
    <w:rPr>
      <w:rFonts w:ascii="Wingdings" w:hAnsi="Wingdings" w:cs="Wingdings"/>
      <w:color w:val="000000"/>
      <w:u w:val="single"/>
      <w:shd w:val="clear" w:color="auto" w:fill="FFFFFF"/>
    </w:rPr>
  </w:style>
  <w:style w:type="character" w:customStyle="1" w:styleId="RTFNum1102">
    <w:name w:val="RTF_Num 110 2"/>
    <w:rsid w:val="00E276F1"/>
    <w:rPr>
      <w:rFonts w:ascii="Symbol" w:hAnsi="Symbol" w:cs="Symbol"/>
      <w:color w:val="000000"/>
      <w:u w:val="single"/>
      <w:shd w:val="clear" w:color="auto" w:fill="FFFFFF"/>
    </w:rPr>
  </w:style>
  <w:style w:type="character" w:customStyle="1" w:styleId="RTFNum1112">
    <w:name w:val="RTF_Num 111 2"/>
    <w:rsid w:val="00E276F1"/>
    <w:rPr>
      <w:rFonts w:ascii="Symbol" w:hAnsi="Symbol" w:cs="Symbol"/>
      <w:color w:val="000000"/>
      <w:u w:val="single"/>
      <w:shd w:val="clear" w:color="auto" w:fill="FFFFFF"/>
    </w:rPr>
  </w:style>
  <w:style w:type="character" w:customStyle="1" w:styleId="RTFNum1122">
    <w:name w:val="RTF_Num 112 2"/>
    <w:rsid w:val="00E276F1"/>
    <w:rPr>
      <w:rFonts w:ascii="Symbol" w:hAnsi="Symbol" w:cs="Symbol"/>
      <w:color w:val="000000"/>
      <w:u w:val="single"/>
      <w:shd w:val="clear" w:color="auto" w:fill="FFFFFF"/>
    </w:rPr>
  </w:style>
  <w:style w:type="character" w:customStyle="1" w:styleId="RTFNum1132">
    <w:name w:val="RTF_Num 113 2"/>
    <w:rsid w:val="00E276F1"/>
    <w:rPr>
      <w:rFonts w:ascii="Symbol" w:hAnsi="Symbol" w:cs="Symbol"/>
      <w:color w:val="000000"/>
      <w:u w:val="single"/>
      <w:shd w:val="clear" w:color="auto" w:fill="FFFFFF"/>
    </w:rPr>
  </w:style>
  <w:style w:type="character" w:customStyle="1" w:styleId="RTFNum1152">
    <w:name w:val="RTF_Num 115 2"/>
    <w:rsid w:val="00E276F1"/>
    <w:rPr>
      <w:rFonts w:ascii="Symbol" w:hAnsi="Symbol" w:cs="Symbol"/>
      <w:color w:val="000000"/>
      <w:u w:val="single"/>
      <w:shd w:val="clear" w:color="auto" w:fill="FFFFFF"/>
    </w:rPr>
  </w:style>
  <w:style w:type="character" w:customStyle="1" w:styleId="RTFNum1172">
    <w:name w:val="RTF_Num 117 2"/>
    <w:rsid w:val="00E276F1"/>
    <w:rPr>
      <w:rFonts w:ascii="Symbol" w:hAnsi="Symbol" w:cs="Symbol"/>
      <w:color w:val="000000"/>
      <w:u w:val="single"/>
      <w:shd w:val="clear" w:color="auto" w:fill="FFFFFF"/>
    </w:rPr>
  </w:style>
  <w:style w:type="character" w:customStyle="1" w:styleId="RTFNum1182">
    <w:name w:val="RTF_Num 118 2"/>
    <w:rsid w:val="00E276F1"/>
    <w:rPr>
      <w:rFonts w:ascii="Symbol" w:hAnsi="Symbol" w:cs="Symbol"/>
      <w:color w:val="000000"/>
      <w:u w:val="single"/>
      <w:shd w:val="clear" w:color="auto" w:fill="FFFFFF"/>
    </w:rPr>
  </w:style>
  <w:style w:type="character" w:customStyle="1" w:styleId="RTFNum1192">
    <w:name w:val="RTF_Num 119 2"/>
    <w:rsid w:val="00E276F1"/>
    <w:rPr>
      <w:rFonts w:ascii="Symbol" w:hAnsi="Symbol" w:cs="Symbol"/>
      <w:color w:val="000000"/>
      <w:u w:val="single"/>
      <w:shd w:val="clear" w:color="auto" w:fill="FFFFFF"/>
    </w:rPr>
  </w:style>
  <w:style w:type="character" w:customStyle="1" w:styleId="RTFNum1202">
    <w:name w:val="RTF_Num 120 2"/>
    <w:rsid w:val="00E276F1"/>
    <w:rPr>
      <w:rFonts w:ascii="Symbol" w:hAnsi="Symbol" w:cs="Symbol"/>
      <w:color w:val="000000"/>
      <w:u w:val="single"/>
      <w:shd w:val="clear" w:color="auto" w:fill="FFFFFF"/>
    </w:rPr>
  </w:style>
  <w:style w:type="character" w:customStyle="1" w:styleId="RTFNum1212">
    <w:name w:val="RTF_Num 121 2"/>
    <w:rsid w:val="00E276F1"/>
    <w:rPr>
      <w:rFonts w:ascii="Symbol" w:hAnsi="Symbol" w:cs="Symbol"/>
      <w:color w:val="000000"/>
      <w:u w:val="single"/>
      <w:shd w:val="clear" w:color="auto" w:fill="FFFFFF"/>
    </w:rPr>
  </w:style>
  <w:style w:type="character" w:customStyle="1" w:styleId="RTFNum1222">
    <w:name w:val="RTF_Num 122 2"/>
    <w:rsid w:val="00E276F1"/>
    <w:rPr>
      <w:rFonts w:ascii="Symbol" w:hAnsi="Symbol" w:cs="Symbol"/>
      <w:color w:val="000000"/>
      <w:u w:val="single"/>
      <w:shd w:val="clear" w:color="auto" w:fill="FFFFFF"/>
    </w:rPr>
  </w:style>
  <w:style w:type="character" w:customStyle="1" w:styleId="RTFNum1232">
    <w:name w:val="RTF_Num 123 2"/>
    <w:rsid w:val="00E276F1"/>
    <w:rPr>
      <w:rFonts w:ascii="Symbol" w:hAnsi="Symbol" w:cs="Symbol"/>
      <w:color w:val="000000"/>
      <w:u w:val="single"/>
      <w:shd w:val="clear" w:color="auto" w:fill="FFFFFF"/>
    </w:rPr>
  </w:style>
  <w:style w:type="character" w:customStyle="1" w:styleId="RTFNum1262">
    <w:name w:val="RTF_Num 126 2"/>
    <w:rsid w:val="00E276F1"/>
    <w:rPr>
      <w:rFonts w:ascii="Symbol" w:hAnsi="Symbol" w:cs="Symbol"/>
      <w:color w:val="000000"/>
      <w:u w:val="single"/>
      <w:shd w:val="clear" w:color="auto" w:fill="FFFFFF"/>
    </w:rPr>
  </w:style>
  <w:style w:type="character" w:customStyle="1" w:styleId="RTFNum1292">
    <w:name w:val="RTF_Num 129 2"/>
    <w:rsid w:val="00E276F1"/>
    <w:rPr>
      <w:rFonts w:ascii="Symbol" w:hAnsi="Symbol" w:cs="Symbol"/>
      <w:color w:val="000000"/>
      <w:shd w:val="clear" w:color="auto" w:fill="FFFFFF"/>
    </w:rPr>
  </w:style>
  <w:style w:type="character" w:customStyle="1" w:styleId="RTFNum1302">
    <w:name w:val="RTF_Num 130 2"/>
    <w:rsid w:val="00E276F1"/>
    <w:rPr>
      <w:rFonts w:ascii="Symbol" w:hAnsi="Symbol" w:cs="Symbol"/>
      <w:color w:val="000000"/>
      <w:shd w:val="clear" w:color="auto" w:fill="FFFFFF"/>
    </w:rPr>
  </w:style>
  <w:style w:type="character" w:customStyle="1" w:styleId="RTFNum1312">
    <w:name w:val="RTF_Num 131 2"/>
    <w:rsid w:val="00E276F1"/>
    <w:rPr>
      <w:rFonts w:ascii="Symbol" w:hAnsi="Symbol" w:cs="Symbol"/>
      <w:color w:val="000000"/>
      <w:shd w:val="clear" w:color="auto" w:fill="FFFFFF"/>
    </w:rPr>
  </w:style>
  <w:style w:type="character" w:customStyle="1" w:styleId="RTFNum1322">
    <w:name w:val="RTF_Num 132 2"/>
    <w:rsid w:val="00E276F1"/>
    <w:rPr>
      <w:rFonts w:ascii="Symbol" w:hAnsi="Symbol" w:cs="Symbol"/>
      <w:color w:val="000000"/>
      <w:shd w:val="clear" w:color="auto" w:fill="FFFFFF"/>
    </w:rPr>
  </w:style>
  <w:style w:type="character" w:customStyle="1" w:styleId="RTFNum1332">
    <w:name w:val="RTF_Num 133 2"/>
    <w:rsid w:val="00E276F1"/>
    <w:rPr>
      <w:rFonts w:ascii="Symbol" w:hAnsi="Symbol" w:cs="Symbol"/>
      <w:color w:val="000000"/>
      <w:shd w:val="clear" w:color="auto" w:fill="FFFFFF"/>
    </w:rPr>
  </w:style>
  <w:style w:type="character" w:customStyle="1" w:styleId="RTFNum1342">
    <w:name w:val="RTF_Num 134 2"/>
    <w:rsid w:val="00E276F1"/>
    <w:rPr>
      <w:rFonts w:ascii="Symbol" w:hAnsi="Symbol" w:cs="Symbol"/>
      <w:color w:val="000000"/>
      <w:shd w:val="clear" w:color="auto" w:fill="FFFFFF"/>
    </w:rPr>
  </w:style>
  <w:style w:type="character" w:customStyle="1" w:styleId="RTFNum1352">
    <w:name w:val="RTF_Num 135 2"/>
    <w:rsid w:val="00E276F1"/>
    <w:rPr>
      <w:rFonts w:ascii="Symbol" w:hAnsi="Symbol" w:cs="Symbol"/>
      <w:color w:val="000000"/>
      <w:shd w:val="clear" w:color="auto" w:fill="FFFFFF"/>
    </w:rPr>
  </w:style>
  <w:style w:type="character" w:customStyle="1" w:styleId="RTFNum1362">
    <w:name w:val="RTF_Num 136 2"/>
    <w:rsid w:val="00E276F1"/>
    <w:rPr>
      <w:rFonts w:ascii="Symbol" w:hAnsi="Symbol" w:cs="Symbol"/>
      <w:color w:val="000000"/>
      <w:shd w:val="clear" w:color="auto" w:fill="FFFFFF"/>
    </w:rPr>
  </w:style>
  <w:style w:type="character" w:customStyle="1" w:styleId="RTFNum1372">
    <w:name w:val="RTF_Num 137 2"/>
    <w:rsid w:val="00E276F1"/>
    <w:rPr>
      <w:rFonts w:ascii="Symbol" w:hAnsi="Symbol" w:cs="Symbol"/>
      <w:color w:val="000000"/>
      <w:shd w:val="clear" w:color="auto" w:fill="FFFFFF"/>
    </w:rPr>
  </w:style>
  <w:style w:type="character" w:customStyle="1" w:styleId="RTFNum1382">
    <w:name w:val="RTF_Num 138 2"/>
    <w:rsid w:val="00E276F1"/>
    <w:rPr>
      <w:rFonts w:ascii="Symbol" w:hAnsi="Symbol" w:cs="Symbol"/>
      <w:color w:val="000000"/>
      <w:shd w:val="clear" w:color="auto" w:fill="FFFFFF"/>
    </w:rPr>
  </w:style>
  <w:style w:type="character" w:customStyle="1" w:styleId="RTFNum1392">
    <w:name w:val="RTF_Num 139 2"/>
    <w:rsid w:val="00E276F1"/>
    <w:rPr>
      <w:rFonts w:ascii="Symbol" w:hAnsi="Symbol" w:cs="Symbol"/>
      <w:color w:val="000000"/>
      <w:shd w:val="clear" w:color="auto" w:fill="FFFFFF"/>
    </w:rPr>
  </w:style>
  <w:style w:type="character" w:customStyle="1" w:styleId="RTFNum1402">
    <w:name w:val="RTF_Num 140 2"/>
    <w:rsid w:val="00E276F1"/>
    <w:rPr>
      <w:rFonts w:ascii="Symbol" w:hAnsi="Symbol" w:cs="Symbol"/>
      <w:color w:val="000000"/>
      <w:shd w:val="clear" w:color="auto" w:fill="FFFFFF"/>
    </w:rPr>
  </w:style>
  <w:style w:type="character" w:customStyle="1" w:styleId="RTFNum1412">
    <w:name w:val="RTF_Num 141 2"/>
    <w:rsid w:val="00E276F1"/>
    <w:rPr>
      <w:rFonts w:ascii="Symbol" w:hAnsi="Symbol" w:cs="Symbol"/>
      <w:color w:val="000000"/>
      <w:shd w:val="clear" w:color="auto" w:fill="FFFFFF"/>
    </w:rPr>
  </w:style>
  <w:style w:type="character" w:customStyle="1" w:styleId="RTFNum1422">
    <w:name w:val="RTF_Num 142 2"/>
    <w:rsid w:val="00E276F1"/>
    <w:rPr>
      <w:rFonts w:ascii="Symbol" w:hAnsi="Symbol" w:cs="Symbol"/>
      <w:color w:val="000000"/>
      <w:shd w:val="clear" w:color="auto" w:fill="FFFFFF"/>
    </w:rPr>
  </w:style>
  <w:style w:type="character" w:customStyle="1" w:styleId="RTFNum1432">
    <w:name w:val="RTF_Num 143 2"/>
    <w:rsid w:val="00E276F1"/>
    <w:rPr>
      <w:rFonts w:ascii="Symbol" w:hAnsi="Symbol" w:cs="Symbol"/>
      <w:color w:val="000000"/>
      <w:shd w:val="clear" w:color="auto" w:fill="FFFFFF"/>
    </w:rPr>
  </w:style>
  <w:style w:type="character" w:customStyle="1" w:styleId="RTFNum1442">
    <w:name w:val="RTF_Num 144 2"/>
    <w:rsid w:val="00E276F1"/>
    <w:rPr>
      <w:rFonts w:ascii="Wingdings" w:hAnsi="Wingdings" w:cs="Wingdings"/>
      <w:color w:val="000000"/>
      <w:shd w:val="clear" w:color="auto" w:fill="FFFFFF"/>
    </w:rPr>
  </w:style>
  <w:style w:type="character" w:customStyle="1" w:styleId="RTFNum1452">
    <w:name w:val="RTF_Num 145 2"/>
    <w:rsid w:val="00E276F1"/>
    <w:rPr>
      <w:rFonts w:ascii="Symbol" w:hAnsi="Symbol" w:cs="Symbol"/>
      <w:color w:val="000000"/>
      <w:shd w:val="clear" w:color="auto" w:fill="FFFFFF"/>
    </w:rPr>
  </w:style>
  <w:style w:type="character" w:customStyle="1" w:styleId="RTFNum1462">
    <w:name w:val="RTF_Num 146 2"/>
    <w:rsid w:val="00E276F1"/>
    <w:rPr>
      <w:rFonts w:ascii="Symbol" w:hAnsi="Symbol" w:cs="Symbol"/>
      <w:color w:val="000000"/>
      <w:shd w:val="clear" w:color="auto" w:fill="FFFFFF"/>
    </w:rPr>
  </w:style>
  <w:style w:type="character" w:customStyle="1" w:styleId="RTFNum1472">
    <w:name w:val="RTF_Num 147 2"/>
    <w:rsid w:val="00E276F1"/>
    <w:rPr>
      <w:rFonts w:ascii="Symbol" w:hAnsi="Symbol" w:cs="Symbol"/>
      <w:color w:val="000000"/>
      <w:shd w:val="clear" w:color="auto" w:fill="FFFFFF"/>
    </w:rPr>
  </w:style>
  <w:style w:type="character" w:customStyle="1" w:styleId="RTFNum1482">
    <w:name w:val="RTF_Num 148 2"/>
    <w:rsid w:val="00E276F1"/>
    <w:rPr>
      <w:rFonts w:ascii="Symbol" w:hAnsi="Symbol" w:cs="Symbol"/>
      <w:color w:val="000000"/>
      <w:shd w:val="clear" w:color="auto" w:fill="FFFFFF"/>
    </w:rPr>
  </w:style>
  <w:style w:type="character" w:customStyle="1" w:styleId="RTFNum1492">
    <w:name w:val="RTF_Num 149 2"/>
    <w:rsid w:val="00E276F1"/>
    <w:rPr>
      <w:rFonts w:ascii="Wingdings" w:hAnsi="Wingdings" w:cs="Wingdings"/>
      <w:color w:val="000000"/>
      <w:shd w:val="clear" w:color="auto" w:fill="FFFFFF"/>
    </w:rPr>
  </w:style>
  <w:style w:type="character" w:customStyle="1" w:styleId="RTFNum1502">
    <w:name w:val="RTF_Num 150 2"/>
    <w:rsid w:val="00E276F1"/>
    <w:rPr>
      <w:rFonts w:ascii="Symbol" w:hAnsi="Symbol" w:cs="Symbol"/>
      <w:color w:val="000000"/>
      <w:shd w:val="clear" w:color="auto" w:fill="FFFFFF"/>
    </w:rPr>
  </w:style>
  <w:style w:type="character" w:customStyle="1" w:styleId="RTFNum1512">
    <w:name w:val="RTF_Num 151 2"/>
    <w:rsid w:val="00E276F1"/>
    <w:rPr>
      <w:rFonts w:ascii="Symbol" w:hAnsi="Symbol" w:cs="Symbol"/>
      <w:color w:val="000000"/>
      <w:shd w:val="clear" w:color="auto" w:fill="FFFFFF"/>
    </w:rPr>
  </w:style>
  <w:style w:type="character" w:customStyle="1" w:styleId="RTFNum1522">
    <w:name w:val="RTF_Num 152 2"/>
    <w:rsid w:val="00E276F1"/>
    <w:rPr>
      <w:rFonts w:ascii="Symbol" w:hAnsi="Symbol" w:cs="Symbol"/>
      <w:color w:val="000000"/>
      <w:shd w:val="clear" w:color="auto" w:fill="FFFFFF"/>
    </w:rPr>
  </w:style>
  <w:style w:type="character" w:customStyle="1" w:styleId="RTFNum1532">
    <w:name w:val="RTF_Num 153 2"/>
    <w:rsid w:val="00E276F1"/>
    <w:rPr>
      <w:rFonts w:ascii="Symbol" w:hAnsi="Symbol" w:cs="Symbol"/>
      <w:color w:val="000000"/>
      <w:shd w:val="clear" w:color="auto" w:fill="FFFFFF"/>
    </w:rPr>
  </w:style>
  <w:style w:type="character" w:customStyle="1" w:styleId="RTFNum1542">
    <w:name w:val="RTF_Num 154 2"/>
    <w:rsid w:val="00E276F1"/>
    <w:rPr>
      <w:rFonts w:ascii="Symbol" w:hAnsi="Symbol" w:cs="Symbol"/>
      <w:color w:val="000000"/>
      <w:shd w:val="clear" w:color="auto" w:fill="FFFFFF"/>
    </w:rPr>
  </w:style>
  <w:style w:type="character" w:customStyle="1" w:styleId="RTFNum1552">
    <w:name w:val="RTF_Num 155 2"/>
    <w:rsid w:val="00E276F1"/>
    <w:rPr>
      <w:rFonts w:ascii="Wingdings" w:hAnsi="Wingdings" w:cs="Wingdings"/>
      <w:color w:val="000000"/>
      <w:shd w:val="clear" w:color="auto" w:fill="FFFFFF"/>
    </w:rPr>
  </w:style>
  <w:style w:type="character" w:customStyle="1" w:styleId="RTFNum1562">
    <w:name w:val="RTF_Num 156 2"/>
    <w:rsid w:val="00E276F1"/>
    <w:rPr>
      <w:rFonts w:ascii="Wingdings" w:hAnsi="Wingdings" w:cs="Wingdings"/>
      <w:color w:val="000000"/>
      <w:shd w:val="clear" w:color="auto" w:fill="FFFFFF"/>
    </w:rPr>
  </w:style>
  <w:style w:type="character" w:customStyle="1" w:styleId="RTFNum1572">
    <w:name w:val="RTF_Num 157 2"/>
    <w:rsid w:val="00E276F1"/>
    <w:rPr>
      <w:rFonts w:ascii="Wingdings" w:hAnsi="Wingdings" w:cs="Wingdings"/>
      <w:color w:val="000000"/>
      <w:shd w:val="clear" w:color="auto" w:fill="FFFFFF"/>
    </w:rPr>
  </w:style>
  <w:style w:type="character" w:customStyle="1" w:styleId="RTFNum1582">
    <w:name w:val="RTF_Num 158 2"/>
    <w:rsid w:val="00E276F1"/>
    <w:rPr>
      <w:rFonts w:ascii="Wingdings" w:hAnsi="Wingdings" w:cs="Wingdings"/>
      <w:color w:val="000000"/>
      <w:shd w:val="clear" w:color="auto" w:fill="FFFFFF"/>
    </w:rPr>
  </w:style>
  <w:style w:type="character" w:customStyle="1" w:styleId="RTFNum1592">
    <w:name w:val="RTF_Num 159 2"/>
    <w:rsid w:val="00E276F1"/>
    <w:rPr>
      <w:rFonts w:ascii="Wingdings" w:hAnsi="Wingdings" w:cs="Wingdings"/>
      <w:color w:val="000000"/>
      <w:shd w:val="clear" w:color="auto" w:fill="FFFFFF"/>
    </w:rPr>
  </w:style>
  <w:style w:type="character" w:customStyle="1" w:styleId="RTFNum1602">
    <w:name w:val="RTF_Num 160 2"/>
    <w:rsid w:val="00E276F1"/>
    <w:rPr>
      <w:rFonts w:ascii="Wingdings" w:hAnsi="Wingdings" w:cs="Wingdings"/>
      <w:color w:val="000000"/>
      <w:shd w:val="clear" w:color="auto" w:fill="FFFFFF"/>
    </w:rPr>
  </w:style>
  <w:style w:type="character" w:customStyle="1" w:styleId="RTFNum1612">
    <w:name w:val="RTF_Num 161 2"/>
    <w:rsid w:val="00E276F1"/>
    <w:rPr>
      <w:rFonts w:ascii="Wingdings" w:hAnsi="Wingdings" w:cs="Wingdings"/>
      <w:color w:val="000000"/>
      <w:shd w:val="clear" w:color="auto" w:fill="FFFFFF"/>
    </w:rPr>
  </w:style>
  <w:style w:type="character" w:customStyle="1" w:styleId="RTFNum1622">
    <w:name w:val="RTF_Num 162 2"/>
    <w:rsid w:val="00E276F1"/>
    <w:rPr>
      <w:rFonts w:ascii="Wingdings" w:hAnsi="Wingdings" w:cs="Wingdings"/>
      <w:color w:val="000000"/>
      <w:shd w:val="clear" w:color="auto" w:fill="FFFFFF"/>
    </w:rPr>
  </w:style>
  <w:style w:type="character" w:customStyle="1" w:styleId="RTFNum1632">
    <w:name w:val="RTF_Num 163 2"/>
    <w:rsid w:val="00E276F1"/>
    <w:rPr>
      <w:rFonts w:ascii="Symbol" w:hAnsi="Symbol" w:cs="Symbol"/>
      <w:color w:val="000000"/>
      <w:shd w:val="clear" w:color="auto" w:fill="FFFFFF"/>
    </w:rPr>
  </w:style>
  <w:style w:type="character" w:customStyle="1" w:styleId="RTFNum1642">
    <w:name w:val="RTF_Num 164 2"/>
    <w:rsid w:val="00E276F1"/>
    <w:rPr>
      <w:rFonts w:ascii="Symbol" w:hAnsi="Symbol" w:cs="Symbol"/>
      <w:color w:val="000000"/>
      <w:shd w:val="clear" w:color="auto" w:fill="FFFFFF"/>
    </w:rPr>
  </w:style>
  <w:style w:type="character" w:customStyle="1" w:styleId="RTFNum1652">
    <w:name w:val="RTF_Num 165 2"/>
    <w:rsid w:val="00E276F1"/>
    <w:rPr>
      <w:rFonts w:ascii="Symbol" w:hAnsi="Symbol" w:cs="Symbol"/>
      <w:color w:val="000000"/>
      <w:shd w:val="clear" w:color="auto" w:fill="FFFFFF"/>
    </w:rPr>
  </w:style>
  <w:style w:type="character" w:customStyle="1" w:styleId="RTFNum1662">
    <w:name w:val="RTF_Num 166 2"/>
    <w:rsid w:val="00E276F1"/>
    <w:rPr>
      <w:rFonts w:ascii="Wingdings" w:hAnsi="Wingdings" w:cs="Wingdings"/>
      <w:color w:val="000000"/>
      <w:shd w:val="clear" w:color="auto" w:fill="FFFFFF"/>
    </w:rPr>
  </w:style>
  <w:style w:type="character" w:customStyle="1" w:styleId="RTFNum1672">
    <w:name w:val="RTF_Num 167 2"/>
    <w:rsid w:val="00E276F1"/>
    <w:rPr>
      <w:rFonts w:ascii="Wingdings" w:hAnsi="Wingdings" w:cs="Wingdings"/>
      <w:color w:val="000000"/>
      <w:shd w:val="clear" w:color="auto" w:fill="FFFFFF"/>
    </w:rPr>
  </w:style>
  <w:style w:type="character" w:customStyle="1" w:styleId="RTFNum1682">
    <w:name w:val="RTF_Num 168 2"/>
    <w:rsid w:val="00E276F1"/>
    <w:rPr>
      <w:rFonts w:ascii="Wingdings" w:hAnsi="Wingdings" w:cs="Wingdings"/>
      <w:color w:val="000000"/>
      <w:shd w:val="clear" w:color="auto" w:fill="FFFFFF"/>
    </w:rPr>
  </w:style>
  <w:style w:type="character" w:customStyle="1" w:styleId="RTFNum1692">
    <w:name w:val="RTF_Num 169 2"/>
    <w:rsid w:val="00E276F1"/>
    <w:rPr>
      <w:rFonts w:ascii="Symbol" w:hAnsi="Symbol" w:cs="Symbol"/>
      <w:color w:val="000000"/>
      <w:shd w:val="clear" w:color="auto" w:fill="FFFFFF"/>
    </w:rPr>
  </w:style>
  <w:style w:type="character" w:customStyle="1" w:styleId="RTFNum1702">
    <w:name w:val="RTF_Num 170 2"/>
    <w:rsid w:val="00E276F1"/>
    <w:rPr>
      <w:rFonts w:ascii="Wingdings" w:hAnsi="Wingdings" w:cs="Wingdings"/>
      <w:color w:val="000000"/>
      <w:shd w:val="clear" w:color="auto" w:fill="FFFFFF"/>
    </w:rPr>
  </w:style>
  <w:style w:type="character" w:customStyle="1" w:styleId="RTFNum1712">
    <w:name w:val="RTF_Num 171 2"/>
    <w:rsid w:val="00E276F1"/>
    <w:rPr>
      <w:rFonts w:ascii="Symbol" w:hAnsi="Symbol" w:cs="Symbol"/>
      <w:color w:val="000000"/>
      <w:shd w:val="clear" w:color="auto" w:fill="FFFFFF"/>
    </w:rPr>
  </w:style>
  <w:style w:type="character" w:customStyle="1" w:styleId="RTFNum1722">
    <w:name w:val="RTF_Num 172 2"/>
    <w:rsid w:val="00E276F1"/>
    <w:rPr>
      <w:rFonts w:ascii="Symbol" w:hAnsi="Symbol" w:cs="Symbol"/>
      <w:color w:val="000000"/>
      <w:shd w:val="clear" w:color="auto" w:fill="FFFFFF"/>
    </w:rPr>
  </w:style>
  <w:style w:type="character" w:customStyle="1" w:styleId="RTFNum1732">
    <w:name w:val="RTF_Num 173 2"/>
    <w:rsid w:val="00E276F1"/>
    <w:rPr>
      <w:rFonts w:ascii="Wingdings" w:hAnsi="Wingdings" w:cs="Wingdings"/>
      <w:color w:val="000000"/>
      <w:shd w:val="clear" w:color="auto" w:fill="FFFFFF"/>
    </w:rPr>
  </w:style>
  <w:style w:type="character" w:customStyle="1" w:styleId="RTFNum1742">
    <w:name w:val="RTF_Num 174 2"/>
    <w:rsid w:val="00E276F1"/>
    <w:rPr>
      <w:rFonts w:ascii="Wingdings" w:hAnsi="Wingdings" w:cs="Wingdings"/>
      <w:color w:val="000000"/>
      <w:shd w:val="clear" w:color="auto" w:fill="FFFFFF"/>
    </w:rPr>
  </w:style>
  <w:style w:type="character" w:customStyle="1" w:styleId="RTFNum1752">
    <w:name w:val="RTF_Num 175 2"/>
    <w:rsid w:val="00E276F1"/>
    <w:rPr>
      <w:rFonts w:ascii="Wingdings" w:hAnsi="Wingdings" w:cs="Wingdings"/>
      <w:color w:val="000000"/>
      <w:shd w:val="clear" w:color="auto" w:fill="FFFFFF"/>
    </w:rPr>
  </w:style>
  <w:style w:type="character" w:customStyle="1" w:styleId="RTFNum1762">
    <w:name w:val="RTF_Num 176 2"/>
    <w:rsid w:val="00E276F1"/>
    <w:rPr>
      <w:rFonts w:ascii="Wingdings" w:hAnsi="Wingdings" w:cs="Wingdings"/>
      <w:color w:val="000000"/>
      <w:shd w:val="clear" w:color="auto" w:fill="FFFFFF"/>
    </w:rPr>
  </w:style>
  <w:style w:type="character" w:customStyle="1" w:styleId="RTFNum1772">
    <w:name w:val="RTF_Num 177 2"/>
    <w:rsid w:val="00E276F1"/>
    <w:rPr>
      <w:rFonts w:ascii="Symbol" w:hAnsi="Symbol" w:cs="Symbol"/>
      <w:color w:val="000000"/>
      <w:shd w:val="clear" w:color="auto" w:fill="FFFFFF"/>
    </w:rPr>
  </w:style>
  <w:style w:type="character" w:customStyle="1" w:styleId="RTFNum1782">
    <w:name w:val="RTF_Num 178 2"/>
    <w:rsid w:val="00E276F1"/>
    <w:rPr>
      <w:rFonts w:ascii="Wingdings" w:hAnsi="Wingdings" w:cs="Wingdings"/>
      <w:color w:val="000000"/>
      <w:shd w:val="clear" w:color="auto" w:fill="FFFFFF"/>
    </w:rPr>
  </w:style>
  <w:style w:type="character" w:customStyle="1" w:styleId="RTFNum1792">
    <w:name w:val="RTF_Num 179 2"/>
    <w:rsid w:val="00E276F1"/>
    <w:rPr>
      <w:rFonts w:ascii="Wingdings" w:hAnsi="Wingdings" w:cs="Wingdings"/>
      <w:color w:val="000000"/>
      <w:shd w:val="clear" w:color="auto" w:fill="FFFFFF"/>
    </w:rPr>
  </w:style>
  <w:style w:type="character" w:customStyle="1" w:styleId="RTFNum1802">
    <w:name w:val="RTF_Num 180 2"/>
    <w:rsid w:val="00E276F1"/>
    <w:rPr>
      <w:rFonts w:ascii="Symbol" w:hAnsi="Symbol" w:cs="Symbol"/>
      <w:color w:val="000000"/>
      <w:shd w:val="clear" w:color="auto" w:fill="FFFFFF"/>
    </w:rPr>
  </w:style>
  <w:style w:type="character" w:customStyle="1" w:styleId="RTFNum1812">
    <w:name w:val="RTF_Num 181 2"/>
    <w:rsid w:val="00E276F1"/>
    <w:rPr>
      <w:rFonts w:ascii="Wingdings" w:hAnsi="Wingdings" w:cs="Wingdings"/>
      <w:color w:val="000000"/>
      <w:shd w:val="clear" w:color="auto" w:fill="FFFFFF"/>
    </w:rPr>
  </w:style>
  <w:style w:type="character" w:customStyle="1" w:styleId="RTFNum1822">
    <w:name w:val="RTF_Num 182 2"/>
    <w:rsid w:val="00E276F1"/>
    <w:rPr>
      <w:rFonts w:ascii="Symbol" w:hAnsi="Symbol" w:cs="Symbol"/>
      <w:color w:val="000000"/>
      <w:shd w:val="clear" w:color="auto" w:fill="FFFFFF"/>
    </w:rPr>
  </w:style>
  <w:style w:type="character" w:customStyle="1" w:styleId="RTFNum1832">
    <w:name w:val="RTF_Num 183 2"/>
    <w:rsid w:val="00E276F1"/>
    <w:rPr>
      <w:rFonts w:ascii="Symbol" w:hAnsi="Symbol" w:cs="Symbol"/>
      <w:color w:val="000000"/>
      <w:shd w:val="clear" w:color="auto" w:fill="FFFFFF"/>
    </w:rPr>
  </w:style>
  <w:style w:type="character" w:customStyle="1" w:styleId="RTFNum1842">
    <w:name w:val="RTF_Num 184 2"/>
    <w:rsid w:val="00E276F1"/>
    <w:rPr>
      <w:rFonts w:ascii="Symbol" w:hAnsi="Symbol" w:cs="Symbol"/>
      <w:color w:val="000000"/>
      <w:shd w:val="clear" w:color="auto" w:fill="FFFFFF"/>
    </w:rPr>
  </w:style>
  <w:style w:type="character" w:customStyle="1" w:styleId="RTFNum1852">
    <w:name w:val="RTF_Num 185 2"/>
    <w:rsid w:val="00E276F1"/>
    <w:rPr>
      <w:rFonts w:ascii="Symbol" w:hAnsi="Symbol" w:cs="Symbol"/>
      <w:color w:val="000000"/>
      <w:shd w:val="clear" w:color="auto" w:fill="FFFFFF"/>
    </w:rPr>
  </w:style>
  <w:style w:type="character" w:customStyle="1" w:styleId="RTFNum1862">
    <w:name w:val="RTF_Num 186 2"/>
    <w:rsid w:val="00E276F1"/>
    <w:rPr>
      <w:rFonts w:ascii="Symbol" w:hAnsi="Symbol" w:cs="Symbol"/>
      <w:color w:val="000000"/>
      <w:shd w:val="clear" w:color="auto" w:fill="FFFFFF"/>
    </w:rPr>
  </w:style>
  <w:style w:type="character" w:customStyle="1" w:styleId="RTFNum1872">
    <w:name w:val="RTF_Num 187 2"/>
    <w:rsid w:val="00E276F1"/>
    <w:rPr>
      <w:rFonts w:ascii="Symbol" w:hAnsi="Symbol" w:cs="Symbol"/>
      <w:color w:val="000000"/>
      <w:shd w:val="clear" w:color="auto" w:fill="FFFFFF"/>
    </w:rPr>
  </w:style>
  <w:style w:type="character" w:customStyle="1" w:styleId="RTFNum1882">
    <w:name w:val="RTF_Num 188 2"/>
    <w:rsid w:val="00E276F1"/>
    <w:rPr>
      <w:rFonts w:ascii="Symbol" w:hAnsi="Symbol" w:cs="Symbol"/>
      <w:color w:val="000000"/>
      <w:shd w:val="clear" w:color="auto" w:fill="FFFFFF"/>
    </w:rPr>
  </w:style>
  <w:style w:type="character" w:customStyle="1" w:styleId="RTFNum1892">
    <w:name w:val="RTF_Num 189 2"/>
    <w:rsid w:val="00E276F1"/>
    <w:rPr>
      <w:rFonts w:ascii="Symbol" w:hAnsi="Symbol" w:cs="Symbol"/>
      <w:color w:val="000000"/>
      <w:shd w:val="clear" w:color="auto" w:fill="FFFFFF"/>
    </w:rPr>
  </w:style>
  <w:style w:type="character" w:customStyle="1" w:styleId="RTFNum1902">
    <w:name w:val="RTF_Num 190 2"/>
    <w:rsid w:val="00E276F1"/>
    <w:rPr>
      <w:rFonts w:ascii="Symbol" w:hAnsi="Symbol" w:cs="Symbol"/>
      <w:color w:val="000000"/>
      <w:shd w:val="clear" w:color="auto" w:fill="FFFFFF"/>
    </w:rPr>
  </w:style>
  <w:style w:type="character" w:customStyle="1" w:styleId="RTFNum1912">
    <w:name w:val="RTF_Num 191 2"/>
    <w:rsid w:val="00E276F1"/>
    <w:rPr>
      <w:rFonts w:ascii="Wingdings" w:hAnsi="Wingdings" w:cs="Wingdings"/>
      <w:color w:val="000000"/>
      <w:shd w:val="clear" w:color="auto" w:fill="FFFFFF"/>
    </w:rPr>
  </w:style>
  <w:style w:type="character" w:customStyle="1" w:styleId="RTFNum1922">
    <w:name w:val="RTF_Num 192 2"/>
    <w:rsid w:val="00E276F1"/>
    <w:rPr>
      <w:rFonts w:ascii="Wingdings" w:hAnsi="Wingdings" w:cs="Wingdings"/>
      <w:color w:val="000000"/>
      <w:shd w:val="clear" w:color="auto" w:fill="FFFFFF"/>
    </w:rPr>
  </w:style>
  <w:style w:type="character" w:customStyle="1" w:styleId="RTFNum1932">
    <w:name w:val="RTF_Num 193 2"/>
    <w:rsid w:val="00E276F1"/>
    <w:rPr>
      <w:rFonts w:ascii="Symbol" w:hAnsi="Symbol" w:cs="Symbol"/>
      <w:color w:val="000000"/>
      <w:shd w:val="clear" w:color="auto" w:fill="FFFFFF"/>
    </w:rPr>
  </w:style>
  <w:style w:type="character" w:customStyle="1" w:styleId="RTFNum1942">
    <w:name w:val="RTF_Num 194 2"/>
    <w:rsid w:val="00E276F1"/>
    <w:rPr>
      <w:rFonts w:ascii="Symbol" w:hAnsi="Symbol" w:cs="Symbol"/>
      <w:color w:val="000000"/>
      <w:shd w:val="clear" w:color="auto" w:fill="FFFFFF"/>
    </w:rPr>
  </w:style>
  <w:style w:type="character" w:customStyle="1" w:styleId="RTFNum1952">
    <w:name w:val="RTF_Num 195 2"/>
    <w:rsid w:val="00E276F1"/>
    <w:rPr>
      <w:rFonts w:ascii="Symbol" w:hAnsi="Symbol" w:cs="Symbol"/>
      <w:color w:val="000000"/>
      <w:shd w:val="clear" w:color="auto" w:fill="FFFFFF"/>
    </w:rPr>
  </w:style>
  <w:style w:type="character" w:customStyle="1" w:styleId="RTFNum1962">
    <w:name w:val="RTF_Num 196 2"/>
    <w:rsid w:val="00E276F1"/>
    <w:rPr>
      <w:rFonts w:ascii="Wingdings" w:hAnsi="Wingdings" w:cs="Wingdings"/>
      <w:color w:val="000000"/>
      <w:shd w:val="clear" w:color="auto" w:fill="FFFFFF"/>
    </w:rPr>
  </w:style>
  <w:style w:type="character" w:customStyle="1" w:styleId="RTFNum1972">
    <w:name w:val="RTF_Num 197 2"/>
    <w:rsid w:val="00E276F1"/>
    <w:rPr>
      <w:rFonts w:ascii="Wingdings" w:hAnsi="Wingdings" w:cs="Wingdings"/>
      <w:color w:val="000000"/>
      <w:shd w:val="clear" w:color="auto" w:fill="FFFFFF"/>
    </w:rPr>
  </w:style>
  <w:style w:type="character" w:customStyle="1" w:styleId="RTFNum1982">
    <w:name w:val="RTF_Num 198 2"/>
    <w:rsid w:val="00E276F1"/>
    <w:rPr>
      <w:rFonts w:ascii="Wingdings" w:hAnsi="Wingdings" w:cs="Wingdings"/>
      <w:color w:val="000000"/>
      <w:shd w:val="clear" w:color="auto" w:fill="FFFFFF"/>
    </w:rPr>
  </w:style>
  <w:style w:type="character" w:customStyle="1" w:styleId="RTFNum1992">
    <w:name w:val="RTF_Num 199 2"/>
    <w:rsid w:val="00E276F1"/>
    <w:rPr>
      <w:rFonts w:ascii="Wingdings" w:hAnsi="Wingdings" w:cs="Wingdings"/>
      <w:color w:val="000000"/>
      <w:shd w:val="clear" w:color="auto" w:fill="FFFFFF"/>
    </w:rPr>
  </w:style>
  <w:style w:type="character" w:customStyle="1" w:styleId="RTFNum2002">
    <w:name w:val="RTF_Num 200 2"/>
    <w:rsid w:val="00E276F1"/>
    <w:rPr>
      <w:rFonts w:ascii="Wingdings" w:hAnsi="Wingdings" w:cs="Wingdings"/>
      <w:color w:val="000000"/>
      <w:shd w:val="clear" w:color="auto" w:fill="FFFFFF"/>
    </w:rPr>
  </w:style>
  <w:style w:type="character" w:customStyle="1" w:styleId="RTFNum2012">
    <w:name w:val="RTF_Num 201 2"/>
    <w:rsid w:val="00E276F1"/>
    <w:rPr>
      <w:rFonts w:ascii="Wingdings" w:hAnsi="Wingdings" w:cs="Wingdings"/>
      <w:color w:val="000000"/>
      <w:shd w:val="clear" w:color="auto" w:fill="FFFFFF"/>
    </w:rPr>
  </w:style>
  <w:style w:type="character" w:customStyle="1" w:styleId="RTFNum2022">
    <w:name w:val="RTF_Num 202 2"/>
    <w:rsid w:val="00E276F1"/>
    <w:rPr>
      <w:rFonts w:ascii="Wingdings" w:hAnsi="Wingdings" w:cs="Wingdings"/>
      <w:color w:val="000000"/>
      <w:shd w:val="clear" w:color="auto" w:fill="FFFFFF"/>
    </w:rPr>
  </w:style>
  <w:style w:type="character" w:customStyle="1" w:styleId="RTFNum2032">
    <w:name w:val="RTF_Num 203 2"/>
    <w:rsid w:val="00E276F1"/>
    <w:rPr>
      <w:rFonts w:ascii="Wingdings" w:hAnsi="Wingdings" w:cs="Wingdings"/>
      <w:color w:val="000000"/>
      <w:shd w:val="clear" w:color="auto" w:fill="FFFFFF"/>
    </w:rPr>
  </w:style>
  <w:style w:type="character" w:customStyle="1" w:styleId="RTFNum2042">
    <w:name w:val="RTF_Num 204 2"/>
    <w:rsid w:val="00E276F1"/>
    <w:rPr>
      <w:rFonts w:ascii="Wingdings" w:hAnsi="Wingdings" w:cs="Wingdings"/>
      <w:color w:val="000000"/>
      <w:shd w:val="clear" w:color="auto" w:fill="FFFFFF"/>
    </w:rPr>
  </w:style>
  <w:style w:type="character" w:customStyle="1" w:styleId="RTFNum2052">
    <w:name w:val="RTF_Num 205 2"/>
    <w:rsid w:val="00E276F1"/>
    <w:rPr>
      <w:rFonts w:ascii="Wingdings" w:hAnsi="Wingdings" w:cs="Wingdings"/>
      <w:color w:val="000000"/>
      <w:shd w:val="clear" w:color="auto" w:fill="FFFFFF"/>
    </w:rPr>
  </w:style>
  <w:style w:type="character" w:customStyle="1" w:styleId="RTFNum2062">
    <w:name w:val="RTF_Num 206 2"/>
    <w:rsid w:val="00E276F1"/>
    <w:rPr>
      <w:rFonts w:ascii="Wingdings" w:hAnsi="Wingdings" w:cs="Wingdings"/>
      <w:color w:val="000000"/>
      <w:shd w:val="clear" w:color="auto" w:fill="FFFFFF"/>
    </w:rPr>
  </w:style>
  <w:style w:type="character" w:customStyle="1" w:styleId="RTFNum2072">
    <w:name w:val="RTF_Num 207 2"/>
    <w:rsid w:val="00E276F1"/>
    <w:rPr>
      <w:rFonts w:ascii="Wingdings" w:hAnsi="Wingdings" w:cs="Wingdings"/>
      <w:color w:val="000000"/>
      <w:shd w:val="clear" w:color="auto" w:fill="FFFFFF"/>
    </w:rPr>
  </w:style>
  <w:style w:type="character" w:customStyle="1" w:styleId="RTFNum2082">
    <w:name w:val="RTF_Num 208 2"/>
    <w:rsid w:val="00E276F1"/>
    <w:rPr>
      <w:rFonts w:ascii="Wingdings" w:hAnsi="Wingdings" w:cs="Wingdings"/>
      <w:color w:val="000000"/>
      <w:shd w:val="clear" w:color="auto" w:fill="FFFFFF"/>
    </w:rPr>
  </w:style>
  <w:style w:type="character" w:customStyle="1" w:styleId="RTFNum2092">
    <w:name w:val="RTF_Num 209 2"/>
    <w:rsid w:val="00E276F1"/>
    <w:rPr>
      <w:rFonts w:ascii="Wingdings" w:hAnsi="Wingdings" w:cs="Wingdings"/>
      <w:color w:val="000000"/>
      <w:shd w:val="clear" w:color="auto" w:fill="FFFFFF"/>
    </w:rPr>
  </w:style>
  <w:style w:type="character" w:customStyle="1" w:styleId="RTFNum2102">
    <w:name w:val="RTF_Num 210 2"/>
    <w:rsid w:val="00E276F1"/>
    <w:rPr>
      <w:rFonts w:ascii="Wingdings" w:hAnsi="Wingdings" w:cs="Wingdings"/>
      <w:color w:val="000000"/>
      <w:shd w:val="clear" w:color="auto" w:fill="FFFFFF"/>
    </w:rPr>
  </w:style>
  <w:style w:type="character" w:customStyle="1" w:styleId="RTFNum2112">
    <w:name w:val="RTF_Num 211 2"/>
    <w:rsid w:val="00E276F1"/>
    <w:rPr>
      <w:rFonts w:ascii="Wingdings" w:hAnsi="Wingdings" w:cs="Wingdings"/>
      <w:color w:val="000000"/>
      <w:shd w:val="clear" w:color="auto" w:fill="FFFFFF"/>
    </w:rPr>
  </w:style>
  <w:style w:type="character" w:customStyle="1" w:styleId="RTFNum2122">
    <w:name w:val="RTF_Num 212 2"/>
    <w:rsid w:val="00E276F1"/>
    <w:rPr>
      <w:rFonts w:ascii="Wingdings" w:hAnsi="Wingdings" w:cs="Wingdings"/>
      <w:color w:val="000000"/>
      <w:shd w:val="clear" w:color="auto" w:fill="FFFFFF"/>
    </w:rPr>
  </w:style>
  <w:style w:type="character" w:customStyle="1" w:styleId="RTFNum2132">
    <w:name w:val="RTF_Num 213 2"/>
    <w:rsid w:val="00E276F1"/>
    <w:rPr>
      <w:rFonts w:ascii="Wingdings" w:hAnsi="Wingdings" w:cs="Wingdings"/>
      <w:color w:val="000000"/>
      <w:shd w:val="clear" w:color="auto" w:fill="FFFFFF"/>
    </w:rPr>
  </w:style>
  <w:style w:type="character" w:customStyle="1" w:styleId="RTFNum2142">
    <w:name w:val="RTF_Num 214 2"/>
    <w:rsid w:val="00E276F1"/>
    <w:rPr>
      <w:rFonts w:ascii="Wingdings" w:hAnsi="Wingdings" w:cs="Wingdings"/>
      <w:color w:val="000000"/>
      <w:shd w:val="clear" w:color="auto" w:fill="FFFFFF"/>
    </w:rPr>
  </w:style>
  <w:style w:type="character" w:customStyle="1" w:styleId="RTFNum2152">
    <w:name w:val="RTF_Num 215 2"/>
    <w:rsid w:val="00E276F1"/>
    <w:rPr>
      <w:rFonts w:ascii="Wingdings" w:hAnsi="Wingdings" w:cs="Wingdings"/>
      <w:color w:val="000000"/>
      <w:shd w:val="clear" w:color="auto" w:fill="FFFFFF"/>
    </w:rPr>
  </w:style>
  <w:style w:type="character" w:customStyle="1" w:styleId="RTFNum2162">
    <w:name w:val="RTF_Num 216 2"/>
    <w:rsid w:val="00E276F1"/>
    <w:rPr>
      <w:rFonts w:ascii="Wingdings" w:hAnsi="Wingdings" w:cs="Wingdings"/>
      <w:color w:val="000000"/>
      <w:shd w:val="clear" w:color="auto" w:fill="FFFFFF"/>
    </w:rPr>
  </w:style>
  <w:style w:type="character" w:customStyle="1" w:styleId="RTFNum2172">
    <w:name w:val="RTF_Num 217 2"/>
    <w:rsid w:val="00E276F1"/>
    <w:rPr>
      <w:rFonts w:ascii="Wingdings" w:hAnsi="Wingdings" w:cs="Wingdings"/>
      <w:color w:val="000000"/>
      <w:shd w:val="clear" w:color="auto" w:fill="FFFFFF"/>
    </w:rPr>
  </w:style>
  <w:style w:type="character" w:customStyle="1" w:styleId="RTFNum2182">
    <w:name w:val="RTF_Num 218 2"/>
    <w:rsid w:val="00E276F1"/>
    <w:rPr>
      <w:rFonts w:ascii="Wingdings" w:hAnsi="Wingdings" w:cs="Wingdings"/>
      <w:color w:val="000000"/>
      <w:shd w:val="clear" w:color="auto" w:fill="FFFFFF"/>
    </w:rPr>
  </w:style>
  <w:style w:type="character" w:customStyle="1" w:styleId="RTFNum2192">
    <w:name w:val="RTF_Num 219 2"/>
    <w:rsid w:val="00E276F1"/>
    <w:rPr>
      <w:rFonts w:ascii="Wingdings" w:hAnsi="Wingdings" w:cs="Wingdings"/>
      <w:color w:val="000000"/>
      <w:shd w:val="clear" w:color="auto" w:fill="FFFFFF"/>
    </w:rPr>
  </w:style>
  <w:style w:type="character" w:customStyle="1" w:styleId="RTFNum2202">
    <w:name w:val="RTF_Num 220 2"/>
    <w:rsid w:val="00E276F1"/>
    <w:rPr>
      <w:rFonts w:ascii="Wingdings" w:hAnsi="Wingdings" w:cs="Wingdings"/>
      <w:color w:val="000000"/>
      <w:shd w:val="clear" w:color="auto" w:fill="FFFFFF"/>
    </w:rPr>
  </w:style>
  <w:style w:type="character" w:customStyle="1" w:styleId="RTFNum2212">
    <w:name w:val="RTF_Num 221 2"/>
    <w:rsid w:val="00E276F1"/>
    <w:rPr>
      <w:rFonts w:ascii="Wingdings" w:hAnsi="Wingdings" w:cs="Wingdings"/>
      <w:color w:val="000000"/>
      <w:shd w:val="clear" w:color="auto" w:fill="FFFFFF"/>
    </w:rPr>
  </w:style>
  <w:style w:type="character" w:customStyle="1" w:styleId="RTFNum2222">
    <w:name w:val="RTF_Num 222 2"/>
    <w:rsid w:val="00E276F1"/>
    <w:rPr>
      <w:rFonts w:ascii="Wingdings" w:hAnsi="Wingdings" w:cs="Wingdings"/>
      <w:color w:val="000000"/>
      <w:shd w:val="clear" w:color="auto" w:fill="FFFFFF"/>
    </w:rPr>
  </w:style>
  <w:style w:type="character" w:customStyle="1" w:styleId="RTFNum2232">
    <w:name w:val="RTF_Num 223 2"/>
    <w:rsid w:val="00E276F1"/>
    <w:rPr>
      <w:rFonts w:ascii="Wingdings" w:hAnsi="Wingdings" w:cs="Wingdings"/>
      <w:color w:val="000000"/>
      <w:shd w:val="clear" w:color="auto" w:fill="FFFFFF"/>
    </w:rPr>
  </w:style>
  <w:style w:type="character" w:customStyle="1" w:styleId="RTFNum2242">
    <w:name w:val="RTF_Num 224 2"/>
    <w:rsid w:val="00E276F1"/>
    <w:rPr>
      <w:rFonts w:ascii="Wingdings" w:hAnsi="Wingdings" w:cs="Wingdings"/>
      <w:color w:val="000000"/>
      <w:shd w:val="clear" w:color="auto" w:fill="FFFFFF"/>
    </w:rPr>
  </w:style>
  <w:style w:type="character" w:customStyle="1" w:styleId="RTFNum2252">
    <w:name w:val="RTF_Num 225 2"/>
    <w:rsid w:val="00E276F1"/>
    <w:rPr>
      <w:rFonts w:ascii="Wingdings" w:hAnsi="Wingdings" w:cs="Wingdings"/>
      <w:color w:val="000000"/>
      <w:shd w:val="clear" w:color="auto" w:fill="FFFFFF"/>
    </w:rPr>
  </w:style>
  <w:style w:type="character" w:customStyle="1" w:styleId="RTFNum2262">
    <w:name w:val="RTF_Num 226 2"/>
    <w:rsid w:val="00E276F1"/>
    <w:rPr>
      <w:rFonts w:ascii="Wingdings" w:hAnsi="Wingdings" w:cs="Wingdings"/>
      <w:color w:val="000000"/>
      <w:shd w:val="clear" w:color="auto" w:fill="FFFFFF"/>
    </w:rPr>
  </w:style>
  <w:style w:type="character" w:customStyle="1" w:styleId="RTFNum2272">
    <w:name w:val="RTF_Num 227 2"/>
    <w:rsid w:val="00E276F1"/>
    <w:rPr>
      <w:rFonts w:ascii="Wingdings" w:hAnsi="Wingdings" w:cs="Wingdings"/>
      <w:color w:val="000000"/>
      <w:shd w:val="clear" w:color="auto" w:fill="FFFFFF"/>
    </w:rPr>
  </w:style>
  <w:style w:type="character" w:customStyle="1" w:styleId="RTFNum2282">
    <w:name w:val="RTF_Num 228 2"/>
    <w:rsid w:val="00E276F1"/>
    <w:rPr>
      <w:rFonts w:ascii="Wingdings" w:hAnsi="Wingdings" w:cs="Wingdings"/>
      <w:color w:val="000000"/>
      <w:shd w:val="clear" w:color="auto" w:fill="FFFFFF"/>
    </w:rPr>
  </w:style>
  <w:style w:type="character" w:customStyle="1" w:styleId="RTFNum2292">
    <w:name w:val="RTF_Num 229 2"/>
    <w:rsid w:val="00E276F1"/>
    <w:rPr>
      <w:rFonts w:ascii="Wingdings" w:hAnsi="Wingdings" w:cs="Wingdings"/>
      <w:color w:val="000000"/>
      <w:shd w:val="clear" w:color="auto" w:fill="FFFFFF"/>
    </w:rPr>
  </w:style>
  <w:style w:type="character" w:customStyle="1" w:styleId="RTFNum2302">
    <w:name w:val="RTF_Num 230 2"/>
    <w:rsid w:val="00E276F1"/>
    <w:rPr>
      <w:rFonts w:ascii="Wingdings" w:hAnsi="Wingdings" w:cs="Wingdings"/>
      <w:color w:val="000000"/>
      <w:shd w:val="clear" w:color="auto" w:fill="FFFFFF"/>
    </w:rPr>
  </w:style>
  <w:style w:type="character" w:customStyle="1" w:styleId="RTFNum2312">
    <w:name w:val="RTF_Num 231 2"/>
    <w:rsid w:val="00E276F1"/>
    <w:rPr>
      <w:rFonts w:ascii="Wingdings" w:hAnsi="Wingdings" w:cs="Wingdings"/>
      <w:color w:val="000000"/>
      <w:shd w:val="clear" w:color="auto" w:fill="FFFFFF"/>
    </w:rPr>
  </w:style>
  <w:style w:type="character" w:customStyle="1" w:styleId="RTFNum2322">
    <w:name w:val="RTF_Num 232 2"/>
    <w:rsid w:val="00E276F1"/>
    <w:rPr>
      <w:rFonts w:ascii="Wingdings" w:hAnsi="Wingdings" w:cs="Wingdings"/>
      <w:color w:val="000000"/>
      <w:shd w:val="clear" w:color="auto" w:fill="FFFFFF"/>
    </w:rPr>
  </w:style>
  <w:style w:type="character" w:customStyle="1" w:styleId="RTFNum2332">
    <w:name w:val="RTF_Num 233 2"/>
    <w:rsid w:val="00E276F1"/>
    <w:rPr>
      <w:rFonts w:ascii="Wingdings" w:hAnsi="Wingdings" w:cs="Wingdings"/>
      <w:color w:val="000000"/>
      <w:shd w:val="clear" w:color="auto" w:fill="FFFFFF"/>
    </w:rPr>
  </w:style>
  <w:style w:type="character" w:customStyle="1" w:styleId="RTFNum2342">
    <w:name w:val="RTF_Num 234 2"/>
    <w:rsid w:val="00E276F1"/>
    <w:rPr>
      <w:rFonts w:ascii="Wingdings" w:hAnsi="Wingdings" w:cs="Wingdings"/>
      <w:color w:val="000000"/>
      <w:shd w:val="clear" w:color="auto" w:fill="FFFFFF"/>
    </w:rPr>
  </w:style>
  <w:style w:type="character" w:customStyle="1" w:styleId="RTFNum2352">
    <w:name w:val="RTF_Num 235 2"/>
    <w:rsid w:val="00E276F1"/>
    <w:rPr>
      <w:rFonts w:ascii="Wingdings" w:hAnsi="Wingdings" w:cs="Wingdings"/>
      <w:color w:val="000000"/>
      <w:shd w:val="clear" w:color="auto" w:fill="FFFFFF"/>
    </w:rPr>
  </w:style>
  <w:style w:type="character" w:customStyle="1" w:styleId="RTFNum2362">
    <w:name w:val="RTF_Num 236 2"/>
    <w:rsid w:val="00E276F1"/>
    <w:rPr>
      <w:rFonts w:ascii="Wingdings" w:hAnsi="Wingdings" w:cs="Wingdings"/>
      <w:color w:val="000000"/>
      <w:shd w:val="clear" w:color="auto" w:fill="FFFFFF"/>
    </w:rPr>
  </w:style>
  <w:style w:type="character" w:customStyle="1" w:styleId="RTFNum2372">
    <w:name w:val="RTF_Num 237 2"/>
    <w:rsid w:val="00E276F1"/>
    <w:rPr>
      <w:rFonts w:ascii="Symbol" w:hAnsi="Symbol" w:cs="Symbol"/>
      <w:color w:val="000000"/>
      <w:shd w:val="clear" w:color="auto" w:fill="FFFFFF"/>
    </w:rPr>
  </w:style>
  <w:style w:type="character" w:customStyle="1" w:styleId="RTFNum2382">
    <w:name w:val="RTF_Num 238 2"/>
    <w:rsid w:val="00E276F1"/>
    <w:rPr>
      <w:rFonts w:ascii="Wingdings" w:hAnsi="Wingdings" w:cs="Wingdings"/>
      <w:color w:val="000000"/>
      <w:shd w:val="clear" w:color="auto" w:fill="FFFFFF"/>
    </w:rPr>
  </w:style>
  <w:style w:type="character" w:customStyle="1" w:styleId="RTFNum2392">
    <w:name w:val="RTF_Num 239 2"/>
    <w:rsid w:val="00E276F1"/>
    <w:rPr>
      <w:rFonts w:ascii="Wingdings" w:hAnsi="Wingdings" w:cs="Wingdings"/>
      <w:color w:val="000000"/>
      <w:shd w:val="clear" w:color="auto" w:fill="FFFFFF"/>
    </w:rPr>
  </w:style>
  <w:style w:type="character" w:customStyle="1" w:styleId="RTFNum2402">
    <w:name w:val="RTF_Num 240 2"/>
    <w:rsid w:val="00E276F1"/>
    <w:rPr>
      <w:rFonts w:ascii="Wingdings" w:hAnsi="Wingdings" w:cs="Wingdings"/>
      <w:color w:val="000000"/>
      <w:shd w:val="clear" w:color="auto" w:fill="FFFFFF"/>
    </w:rPr>
  </w:style>
  <w:style w:type="character" w:customStyle="1" w:styleId="RTFNum2412">
    <w:name w:val="RTF_Num 241 2"/>
    <w:rsid w:val="00E276F1"/>
    <w:rPr>
      <w:rFonts w:ascii="Wingdings" w:hAnsi="Wingdings" w:cs="Wingdings"/>
      <w:color w:val="000000"/>
      <w:shd w:val="clear" w:color="auto" w:fill="FFFFFF"/>
    </w:rPr>
  </w:style>
  <w:style w:type="character" w:customStyle="1" w:styleId="RTFNum2422">
    <w:name w:val="RTF_Num 242 2"/>
    <w:rsid w:val="00E276F1"/>
    <w:rPr>
      <w:rFonts w:ascii="Wingdings" w:hAnsi="Wingdings" w:cs="Wingdings"/>
      <w:color w:val="000000"/>
      <w:shd w:val="clear" w:color="auto" w:fill="FFFFFF"/>
    </w:rPr>
  </w:style>
  <w:style w:type="character" w:customStyle="1" w:styleId="RTFNum2432">
    <w:name w:val="RTF_Num 243 2"/>
    <w:rsid w:val="00E276F1"/>
    <w:rPr>
      <w:rFonts w:ascii="Wingdings" w:hAnsi="Wingdings" w:cs="Wingdings"/>
      <w:color w:val="000000"/>
      <w:shd w:val="clear" w:color="auto" w:fill="FFFFFF"/>
    </w:rPr>
  </w:style>
  <w:style w:type="character" w:customStyle="1" w:styleId="RTFNum2442">
    <w:name w:val="RTF_Num 244 2"/>
    <w:rsid w:val="00E276F1"/>
    <w:rPr>
      <w:rFonts w:ascii="Wingdings" w:hAnsi="Wingdings" w:cs="Wingdings"/>
      <w:color w:val="000000"/>
      <w:shd w:val="clear" w:color="auto" w:fill="FFFFFF"/>
    </w:rPr>
  </w:style>
  <w:style w:type="character" w:customStyle="1" w:styleId="RTFNum2452">
    <w:name w:val="RTF_Num 245 2"/>
    <w:rsid w:val="00E276F1"/>
    <w:rPr>
      <w:rFonts w:ascii="Wingdings" w:hAnsi="Wingdings" w:cs="Wingdings"/>
      <w:color w:val="000000"/>
      <w:shd w:val="clear" w:color="auto" w:fill="FFFFFF"/>
    </w:rPr>
  </w:style>
  <w:style w:type="character" w:customStyle="1" w:styleId="RTFNum2462">
    <w:name w:val="RTF_Num 246 2"/>
    <w:rsid w:val="00E276F1"/>
    <w:rPr>
      <w:rFonts w:ascii="Wingdings" w:hAnsi="Wingdings" w:cs="Wingdings"/>
      <w:color w:val="000000"/>
      <w:shd w:val="clear" w:color="auto" w:fill="FFFFFF"/>
    </w:rPr>
  </w:style>
  <w:style w:type="character" w:customStyle="1" w:styleId="RTFNum2472">
    <w:name w:val="RTF_Num 247 2"/>
    <w:rsid w:val="00E276F1"/>
    <w:rPr>
      <w:rFonts w:ascii="Wingdings" w:hAnsi="Wingdings" w:cs="Wingdings"/>
      <w:color w:val="000000"/>
      <w:shd w:val="clear" w:color="auto" w:fill="FFFFFF"/>
    </w:rPr>
  </w:style>
  <w:style w:type="character" w:customStyle="1" w:styleId="RTFNum2482">
    <w:name w:val="RTF_Num 248 2"/>
    <w:rsid w:val="00E276F1"/>
    <w:rPr>
      <w:rFonts w:ascii="Wingdings" w:hAnsi="Wingdings" w:cs="Wingdings"/>
      <w:color w:val="000000"/>
      <w:shd w:val="clear" w:color="auto" w:fill="FFFFFF"/>
    </w:rPr>
  </w:style>
  <w:style w:type="character" w:customStyle="1" w:styleId="RTFNum2492">
    <w:name w:val="RTF_Num 249 2"/>
    <w:rsid w:val="00E276F1"/>
    <w:rPr>
      <w:rFonts w:ascii="Symbol" w:hAnsi="Symbol" w:cs="Symbol"/>
      <w:color w:val="000000"/>
      <w:shd w:val="clear" w:color="auto" w:fill="FFFFFF"/>
    </w:rPr>
  </w:style>
  <w:style w:type="character" w:customStyle="1" w:styleId="RTFNum2502">
    <w:name w:val="RTF_Num 250 2"/>
    <w:rsid w:val="00E276F1"/>
    <w:rPr>
      <w:rFonts w:ascii="Symbol" w:hAnsi="Symbol" w:cs="Symbol"/>
      <w:color w:val="000000"/>
      <w:shd w:val="clear" w:color="auto" w:fill="FFFFFF"/>
    </w:rPr>
  </w:style>
  <w:style w:type="character" w:customStyle="1" w:styleId="RTFNum2512">
    <w:name w:val="RTF_Num 251 2"/>
    <w:rsid w:val="00E276F1"/>
    <w:rPr>
      <w:rFonts w:ascii="Symbol" w:hAnsi="Symbol" w:cs="Symbol"/>
      <w:color w:val="000000"/>
      <w:shd w:val="clear" w:color="auto" w:fill="FFFFFF"/>
    </w:rPr>
  </w:style>
  <w:style w:type="character" w:customStyle="1" w:styleId="RTFNum2522">
    <w:name w:val="RTF_Num 252 2"/>
    <w:rsid w:val="00E276F1"/>
    <w:rPr>
      <w:rFonts w:ascii="Symbol" w:hAnsi="Symbol" w:cs="Symbol"/>
      <w:color w:val="000000"/>
      <w:shd w:val="clear" w:color="auto" w:fill="FFFFFF"/>
    </w:rPr>
  </w:style>
  <w:style w:type="character" w:customStyle="1" w:styleId="RTFNum2532">
    <w:name w:val="RTF_Num 253 2"/>
    <w:rsid w:val="00E276F1"/>
    <w:rPr>
      <w:rFonts w:ascii="Symbol" w:hAnsi="Symbol" w:cs="Symbol"/>
      <w:color w:val="000000"/>
      <w:shd w:val="clear" w:color="auto" w:fill="FFFFFF"/>
    </w:rPr>
  </w:style>
  <w:style w:type="character" w:customStyle="1" w:styleId="RTFNum2542">
    <w:name w:val="RTF_Num 254 2"/>
    <w:rsid w:val="00E276F1"/>
    <w:rPr>
      <w:rFonts w:ascii="Symbol" w:hAnsi="Symbol" w:cs="Symbol"/>
      <w:color w:val="000000"/>
      <w:shd w:val="clear" w:color="auto" w:fill="FFFFFF"/>
    </w:rPr>
  </w:style>
  <w:style w:type="character" w:customStyle="1" w:styleId="RTFNum2552">
    <w:name w:val="RTF_Num 255 2"/>
    <w:rsid w:val="00E276F1"/>
    <w:rPr>
      <w:rFonts w:ascii="Symbol" w:hAnsi="Symbol" w:cs="Symbol"/>
      <w:color w:val="000000"/>
      <w:shd w:val="clear" w:color="auto" w:fill="FFFFFF"/>
    </w:rPr>
  </w:style>
  <w:style w:type="character" w:customStyle="1" w:styleId="RTFNum2562">
    <w:name w:val="RTF_Num 256 2"/>
    <w:rsid w:val="00E276F1"/>
    <w:rPr>
      <w:rFonts w:ascii="Symbol" w:hAnsi="Symbol" w:cs="Symbol"/>
      <w:color w:val="000000"/>
      <w:shd w:val="clear" w:color="auto" w:fill="FFFFFF"/>
    </w:rPr>
  </w:style>
  <w:style w:type="character" w:customStyle="1" w:styleId="RTFNum2572">
    <w:name w:val="RTF_Num 257 2"/>
    <w:rsid w:val="00E276F1"/>
    <w:rPr>
      <w:rFonts w:ascii="Symbol" w:hAnsi="Symbol" w:cs="Symbol"/>
      <w:color w:val="000000"/>
      <w:shd w:val="clear" w:color="auto" w:fill="FFFFFF"/>
    </w:rPr>
  </w:style>
  <w:style w:type="character" w:customStyle="1" w:styleId="RTFNum2582">
    <w:name w:val="RTF_Num 258 2"/>
    <w:rsid w:val="00E276F1"/>
    <w:rPr>
      <w:rFonts w:ascii="Symbol" w:hAnsi="Symbol" w:cs="Symbol"/>
      <w:color w:val="000000"/>
      <w:shd w:val="clear" w:color="auto" w:fill="FFFFFF"/>
    </w:rPr>
  </w:style>
  <w:style w:type="character" w:customStyle="1" w:styleId="RTFNum2592">
    <w:name w:val="RTF_Num 259 2"/>
    <w:rsid w:val="00E276F1"/>
    <w:rPr>
      <w:rFonts w:ascii="Symbol" w:hAnsi="Symbol" w:cs="Symbol"/>
      <w:color w:val="000000"/>
      <w:shd w:val="clear" w:color="auto" w:fill="FFFFFF"/>
    </w:rPr>
  </w:style>
  <w:style w:type="character" w:customStyle="1" w:styleId="RTFNum2602">
    <w:name w:val="RTF_Num 260 2"/>
    <w:rsid w:val="00E276F1"/>
    <w:rPr>
      <w:rFonts w:ascii="Wingdings" w:hAnsi="Wingdings" w:cs="Wingdings"/>
      <w:color w:val="000000"/>
      <w:shd w:val="clear" w:color="auto" w:fill="FFFFFF"/>
    </w:rPr>
  </w:style>
  <w:style w:type="character" w:customStyle="1" w:styleId="RTFNum2612">
    <w:name w:val="RTF_Num 261 2"/>
    <w:rsid w:val="00E276F1"/>
    <w:rPr>
      <w:rFonts w:ascii="Wingdings" w:hAnsi="Wingdings" w:cs="Wingdings"/>
      <w:color w:val="000000"/>
      <w:shd w:val="clear" w:color="auto" w:fill="FFFFFF"/>
    </w:rPr>
  </w:style>
  <w:style w:type="character" w:customStyle="1" w:styleId="RTFNum2622">
    <w:name w:val="RTF_Num 262 2"/>
    <w:rsid w:val="00E276F1"/>
    <w:rPr>
      <w:rFonts w:ascii="Wingdings" w:hAnsi="Wingdings" w:cs="Wingdings"/>
      <w:color w:val="000000"/>
      <w:shd w:val="clear" w:color="auto" w:fill="FFFFFF"/>
    </w:rPr>
  </w:style>
  <w:style w:type="character" w:customStyle="1" w:styleId="RTFNum2632">
    <w:name w:val="RTF_Num 263 2"/>
    <w:rsid w:val="00E276F1"/>
    <w:rPr>
      <w:rFonts w:ascii="Wingdings" w:hAnsi="Wingdings" w:cs="Wingdings"/>
      <w:color w:val="000000"/>
      <w:shd w:val="clear" w:color="auto" w:fill="FFFFFF"/>
    </w:rPr>
  </w:style>
  <w:style w:type="character" w:customStyle="1" w:styleId="RTFNum2642">
    <w:name w:val="RTF_Num 264 2"/>
    <w:rsid w:val="00E276F1"/>
    <w:rPr>
      <w:rFonts w:ascii="Wingdings" w:hAnsi="Wingdings" w:cs="Wingdings"/>
      <w:color w:val="000000"/>
      <w:shd w:val="clear" w:color="auto" w:fill="FFFFFF"/>
    </w:rPr>
  </w:style>
  <w:style w:type="character" w:customStyle="1" w:styleId="RTFNum2652">
    <w:name w:val="RTF_Num 265 2"/>
    <w:rsid w:val="00E276F1"/>
    <w:rPr>
      <w:rFonts w:ascii="Wingdings" w:hAnsi="Wingdings" w:cs="Wingdings"/>
      <w:color w:val="000000"/>
      <w:shd w:val="clear" w:color="auto" w:fill="FFFFFF"/>
    </w:rPr>
  </w:style>
  <w:style w:type="character" w:customStyle="1" w:styleId="RTFNum2662">
    <w:name w:val="RTF_Num 266 2"/>
    <w:rsid w:val="00E276F1"/>
    <w:rPr>
      <w:rFonts w:ascii="Wingdings" w:hAnsi="Wingdings" w:cs="Wingdings"/>
      <w:color w:val="000000"/>
      <w:shd w:val="clear" w:color="auto" w:fill="FFFFFF"/>
    </w:rPr>
  </w:style>
  <w:style w:type="character" w:customStyle="1" w:styleId="RTFNum2672">
    <w:name w:val="RTF_Num 267 2"/>
    <w:rsid w:val="00E276F1"/>
    <w:rPr>
      <w:rFonts w:ascii="Symbol" w:hAnsi="Symbol" w:cs="Symbol"/>
      <w:color w:val="000000"/>
      <w:shd w:val="clear" w:color="auto" w:fill="FFFFFF"/>
    </w:rPr>
  </w:style>
  <w:style w:type="character" w:customStyle="1" w:styleId="RTFNum2682">
    <w:name w:val="RTF_Num 268 2"/>
    <w:rsid w:val="00E276F1"/>
    <w:rPr>
      <w:rFonts w:ascii="Wingdings" w:hAnsi="Wingdings" w:cs="Wingdings"/>
      <w:color w:val="000000"/>
      <w:shd w:val="clear" w:color="auto" w:fill="FFFFFF"/>
    </w:rPr>
  </w:style>
  <w:style w:type="character" w:customStyle="1" w:styleId="RTFNum2692">
    <w:name w:val="RTF_Num 269 2"/>
    <w:rsid w:val="00E276F1"/>
    <w:rPr>
      <w:rFonts w:ascii="Wingdings" w:hAnsi="Wingdings" w:cs="Wingdings"/>
      <w:color w:val="000000"/>
      <w:shd w:val="clear" w:color="auto" w:fill="FFFFFF"/>
    </w:rPr>
  </w:style>
  <w:style w:type="character" w:customStyle="1" w:styleId="RTFNum2702">
    <w:name w:val="RTF_Num 270 2"/>
    <w:rsid w:val="00E276F1"/>
    <w:rPr>
      <w:rFonts w:ascii="Wingdings" w:hAnsi="Wingdings" w:cs="Wingdings"/>
      <w:color w:val="000000"/>
      <w:shd w:val="clear" w:color="auto" w:fill="FFFFFF"/>
    </w:rPr>
  </w:style>
  <w:style w:type="character" w:customStyle="1" w:styleId="RTFNum2712">
    <w:name w:val="RTF_Num 271 2"/>
    <w:rsid w:val="00E276F1"/>
    <w:rPr>
      <w:rFonts w:ascii="Wingdings" w:hAnsi="Wingdings" w:cs="Wingdings"/>
      <w:color w:val="000000"/>
      <w:shd w:val="clear" w:color="auto" w:fill="FFFFFF"/>
    </w:rPr>
  </w:style>
  <w:style w:type="character" w:customStyle="1" w:styleId="RTFNum2722">
    <w:name w:val="RTF_Num 272 2"/>
    <w:rsid w:val="00E276F1"/>
    <w:rPr>
      <w:rFonts w:ascii="Wingdings" w:hAnsi="Wingdings" w:cs="Wingdings"/>
      <w:color w:val="000000"/>
      <w:shd w:val="clear" w:color="auto" w:fill="FFFFFF"/>
    </w:rPr>
  </w:style>
  <w:style w:type="character" w:customStyle="1" w:styleId="RTFNum2732">
    <w:name w:val="RTF_Num 273 2"/>
    <w:rsid w:val="00E276F1"/>
    <w:rPr>
      <w:rFonts w:ascii="Wingdings" w:hAnsi="Wingdings" w:cs="Wingdings"/>
      <w:color w:val="000000"/>
      <w:shd w:val="clear" w:color="auto" w:fill="FFFFFF"/>
    </w:rPr>
  </w:style>
  <w:style w:type="character" w:customStyle="1" w:styleId="RTFNum2742">
    <w:name w:val="RTF_Num 274 2"/>
    <w:rsid w:val="00E276F1"/>
    <w:rPr>
      <w:rFonts w:ascii="Wingdings" w:hAnsi="Wingdings" w:cs="Wingdings"/>
      <w:color w:val="000000"/>
      <w:shd w:val="clear" w:color="auto" w:fill="FFFFFF"/>
    </w:rPr>
  </w:style>
  <w:style w:type="character" w:customStyle="1" w:styleId="RTFNum2752">
    <w:name w:val="RTF_Num 275 2"/>
    <w:rsid w:val="00E276F1"/>
    <w:rPr>
      <w:rFonts w:ascii="Wingdings" w:hAnsi="Wingdings" w:cs="Wingdings"/>
      <w:color w:val="000000"/>
      <w:shd w:val="clear" w:color="auto" w:fill="FFFFFF"/>
    </w:rPr>
  </w:style>
  <w:style w:type="character" w:customStyle="1" w:styleId="RTFNum2762">
    <w:name w:val="RTF_Num 276 2"/>
    <w:rsid w:val="00E276F1"/>
    <w:rPr>
      <w:rFonts w:ascii="Wingdings" w:hAnsi="Wingdings" w:cs="Wingdings"/>
      <w:color w:val="000000"/>
      <w:shd w:val="clear" w:color="auto" w:fill="FFFFFF"/>
    </w:rPr>
  </w:style>
  <w:style w:type="character" w:customStyle="1" w:styleId="RTFNum2772">
    <w:name w:val="RTF_Num 277 2"/>
    <w:rsid w:val="00E276F1"/>
    <w:rPr>
      <w:rFonts w:ascii="Wingdings" w:hAnsi="Wingdings" w:cs="Wingdings"/>
      <w:color w:val="000000"/>
      <w:shd w:val="clear" w:color="auto" w:fill="FFFFFF"/>
    </w:rPr>
  </w:style>
  <w:style w:type="character" w:customStyle="1" w:styleId="RTFNum2782">
    <w:name w:val="RTF_Num 278 2"/>
    <w:rsid w:val="00E276F1"/>
    <w:rPr>
      <w:rFonts w:ascii="Wingdings" w:hAnsi="Wingdings" w:cs="Wingdings"/>
      <w:color w:val="000000"/>
      <w:shd w:val="clear" w:color="auto" w:fill="FFFFFF"/>
    </w:rPr>
  </w:style>
  <w:style w:type="character" w:customStyle="1" w:styleId="RTFNum2792">
    <w:name w:val="RTF_Num 279 2"/>
    <w:rsid w:val="00E276F1"/>
    <w:rPr>
      <w:rFonts w:ascii="Wingdings" w:hAnsi="Wingdings" w:cs="Wingdings"/>
      <w:color w:val="000000"/>
      <w:shd w:val="clear" w:color="auto" w:fill="FFFFFF"/>
    </w:rPr>
  </w:style>
  <w:style w:type="character" w:customStyle="1" w:styleId="RTFNum2802">
    <w:name w:val="RTF_Num 280 2"/>
    <w:rsid w:val="00E276F1"/>
    <w:rPr>
      <w:rFonts w:ascii="Wingdings" w:hAnsi="Wingdings" w:cs="Wingdings"/>
      <w:color w:val="000000"/>
      <w:shd w:val="clear" w:color="auto" w:fill="FFFFFF"/>
    </w:rPr>
  </w:style>
  <w:style w:type="character" w:customStyle="1" w:styleId="RTFNum2812">
    <w:name w:val="RTF_Num 281 2"/>
    <w:rsid w:val="00E276F1"/>
    <w:rPr>
      <w:rFonts w:ascii="Wingdings" w:hAnsi="Wingdings" w:cs="Wingdings"/>
      <w:color w:val="000000"/>
      <w:shd w:val="clear" w:color="auto" w:fill="FFFFFF"/>
    </w:rPr>
  </w:style>
  <w:style w:type="character" w:customStyle="1" w:styleId="RTFNum2822">
    <w:name w:val="RTF_Num 282 2"/>
    <w:rsid w:val="00E276F1"/>
    <w:rPr>
      <w:rFonts w:ascii="Wingdings" w:hAnsi="Wingdings" w:cs="Wingdings"/>
      <w:color w:val="000000"/>
      <w:shd w:val="clear" w:color="auto" w:fill="FFFFFF"/>
    </w:rPr>
  </w:style>
  <w:style w:type="character" w:customStyle="1" w:styleId="RTFNum2832">
    <w:name w:val="RTF_Num 283 2"/>
    <w:rsid w:val="00E276F1"/>
    <w:rPr>
      <w:rFonts w:ascii="Wingdings" w:hAnsi="Wingdings" w:cs="Wingdings"/>
      <w:color w:val="000000"/>
      <w:shd w:val="clear" w:color="auto" w:fill="FFFFFF"/>
    </w:rPr>
  </w:style>
  <w:style w:type="character" w:customStyle="1" w:styleId="RTFNum2842">
    <w:name w:val="RTF_Num 284 2"/>
    <w:rsid w:val="00E276F1"/>
    <w:rPr>
      <w:rFonts w:ascii="Wingdings" w:hAnsi="Wingdings" w:cs="Wingdings"/>
      <w:color w:val="000000"/>
      <w:shd w:val="clear" w:color="auto" w:fill="FFFFFF"/>
    </w:rPr>
  </w:style>
  <w:style w:type="character" w:customStyle="1" w:styleId="RTFNum2852">
    <w:name w:val="RTF_Num 285 2"/>
    <w:rsid w:val="00E276F1"/>
    <w:rPr>
      <w:rFonts w:ascii="Symbol" w:hAnsi="Symbol" w:cs="Symbol"/>
      <w:color w:val="000000"/>
      <w:shd w:val="clear" w:color="auto" w:fill="FFFFFF"/>
    </w:rPr>
  </w:style>
  <w:style w:type="character" w:customStyle="1" w:styleId="RTFNum2862">
    <w:name w:val="RTF_Num 286 2"/>
    <w:rsid w:val="00E276F1"/>
    <w:rPr>
      <w:rFonts w:ascii="Symbol" w:hAnsi="Symbol" w:cs="Symbol"/>
      <w:color w:val="000000"/>
      <w:shd w:val="clear" w:color="auto" w:fill="FFFFFF"/>
    </w:rPr>
  </w:style>
  <w:style w:type="character" w:customStyle="1" w:styleId="RTFNum2872">
    <w:name w:val="RTF_Num 287 2"/>
    <w:rsid w:val="00E276F1"/>
    <w:rPr>
      <w:rFonts w:ascii="Symbol" w:hAnsi="Symbol" w:cs="Symbol"/>
      <w:color w:val="000000"/>
      <w:shd w:val="clear" w:color="auto" w:fill="FFFFFF"/>
    </w:rPr>
  </w:style>
  <w:style w:type="character" w:customStyle="1" w:styleId="RTFNum2882">
    <w:name w:val="RTF_Num 288 2"/>
    <w:rsid w:val="00E276F1"/>
    <w:rPr>
      <w:rFonts w:ascii="Symbol" w:hAnsi="Symbol" w:cs="Symbol"/>
      <w:color w:val="000000"/>
      <w:shd w:val="clear" w:color="auto" w:fill="FFFFFF"/>
    </w:rPr>
  </w:style>
  <w:style w:type="character" w:customStyle="1" w:styleId="RTFNum2892">
    <w:name w:val="RTF_Num 289 2"/>
    <w:rsid w:val="00E276F1"/>
    <w:rPr>
      <w:rFonts w:ascii="Symbol" w:hAnsi="Symbol" w:cs="Symbol"/>
      <w:color w:val="000000"/>
      <w:shd w:val="clear" w:color="auto" w:fill="FFFFFF"/>
    </w:rPr>
  </w:style>
  <w:style w:type="character" w:customStyle="1" w:styleId="RTFNum2902">
    <w:name w:val="RTF_Num 290 2"/>
    <w:rsid w:val="00E276F1"/>
    <w:rPr>
      <w:rFonts w:ascii="Symbol" w:hAnsi="Symbol" w:cs="Symbol"/>
      <w:color w:val="000000"/>
      <w:shd w:val="clear" w:color="auto" w:fill="FFFFFF"/>
    </w:rPr>
  </w:style>
  <w:style w:type="character" w:customStyle="1" w:styleId="RTFNum2912">
    <w:name w:val="RTF_Num 291 2"/>
    <w:rsid w:val="00E276F1"/>
    <w:rPr>
      <w:rFonts w:ascii="Symbol" w:hAnsi="Symbol" w:cs="Symbol"/>
      <w:color w:val="000000"/>
      <w:shd w:val="clear" w:color="auto" w:fill="FFFFFF"/>
    </w:rPr>
  </w:style>
  <w:style w:type="character" w:customStyle="1" w:styleId="RTFNum2922">
    <w:name w:val="RTF_Num 292 2"/>
    <w:rsid w:val="00E276F1"/>
    <w:rPr>
      <w:rFonts w:ascii="Symbol" w:hAnsi="Symbol" w:cs="Symbol"/>
      <w:color w:val="000000"/>
      <w:shd w:val="clear" w:color="auto" w:fill="FFFFFF"/>
    </w:rPr>
  </w:style>
  <w:style w:type="character" w:customStyle="1" w:styleId="RTFNum2932">
    <w:name w:val="RTF_Num 293 2"/>
    <w:rsid w:val="00E276F1"/>
    <w:rPr>
      <w:rFonts w:ascii="Symbol" w:hAnsi="Symbol" w:cs="Symbol"/>
      <w:color w:val="000000"/>
      <w:shd w:val="clear" w:color="auto" w:fill="FFFFFF"/>
    </w:rPr>
  </w:style>
  <w:style w:type="character" w:customStyle="1" w:styleId="RTFNum2942">
    <w:name w:val="RTF_Num 294 2"/>
    <w:rsid w:val="00E276F1"/>
    <w:rPr>
      <w:rFonts w:ascii="Symbol" w:hAnsi="Symbol" w:cs="Symbol"/>
      <w:color w:val="000000"/>
      <w:shd w:val="clear" w:color="auto" w:fill="FFFFFF"/>
    </w:rPr>
  </w:style>
  <w:style w:type="character" w:customStyle="1" w:styleId="RTFNum2952">
    <w:name w:val="RTF_Num 295 2"/>
    <w:rsid w:val="00E276F1"/>
    <w:rPr>
      <w:rFonts w:ascii="Wingdings" w:hAnsi="Wingdings" w:cs="Wingdings"/>
      <w:color w:val="000000"/>
      <w:shd w:val="clear" w:color="auto" w:fill="FFFFFF"/>
    </w:rPr>
  </w:style>
  <w:style w:type="character" w:customStyle="1" w:styleId="RTFNum2962">
    <w:name w:val="RTF_Num 296 2"/>
    <w:rsid w:val="00E276F1"/>
    <w:rPr>
      <w:rFonts w:ascii="Wingdings" w:hAnsi="Wingdings" w:cs="Wingdings"/>
      <w:color w:val="000000"/>
      <w:shd w:val="clear" w:color="auto" w:fill="FFFFFF"/>
    </w:rPr>
  </w:style>
  <w:style w:type="character" w:customStyle="1" w:styleId="RTFNum2972">
    <w:name w:val="RTF_Num 297 2"/>
    <w:rsid w:val="00E276F1"/>
    <w:rPr>
      <w:rFonts w:ascii="Wingdings" w:hAnsi="Wingdings" w:cs="Wingdings"/>
      <w:color w:val="000000"/>
      <w:shd w:val="clear" w:color="auto" w:fill="FFFFFF"/>
    </w:rPr>
  </w:style>
  <w:style w:type="character" w:customStyle="1" w:styleId="RTFNum2982">
    <w:name w:val="RTF_Num 298 2"/>
    <w:rsid w:val="00E276F1"/>
    <w:rPr>
      <w:rFonts w:ascii="Wingdings" w:hAnsi="Wingdings" w:cs="Wingdings"/>
      <w:color w:val="000000"/>
      <w:shd w:val="clear" w:color="auto" w:fill="FFFFFF"/>
    </w:rPr>
  </w:style>
  <w:style w:type="character" w:customStyle="1" w:styleId="RTFNum2992">
    <w:name w:val="RTF_Num 299 2"/>
    <w:rsid w:val="00E276F1"/>
    <w:rPr>
      <w:rFonts w:ascii="Wingdings" w:hAnsi="Wingdings" w:cs="Wingdings"/>
      <w:color w:val="000000"/>
      <w:shd w:val="clear" w:color="auto" w:fill="FFFFFF"/>
    </w:rPr>
  </w:style>
  <w:style w:type="character" w:customStyle="1" w:styleId="RTFNum3002">
    <w:name w:val="RTF_Num 300 2"/>
    <w:rsid w:val="00E276F1"/>
    <w:rPr>
      <w:rFonts w:ascii="Wingdings" w:hAnsi="Wingdings" w:cs="Wingdings"/>
      <w:color w:val="000000"/>
      <w:shd w:val="clear" w:color="auto" w:fill="FFFFFF"/>
    </w:rPr>
  </w:style>
  <w:style w:type="character" w:customStyle="1" w:styleId="RTFNum3012">
    <w:name w:val="RTF_Num 301 2"/>
    <w:rsid w:val="00E276F1"/>
    <w:rPr>
      <w:rFonts w:ascii="Wingdings" w:hAnsi="Wingdings" w:cs="Wingdings"/>
      <w:color w:val="000000"/>
      <w:shd w:val="clear" w:color="auto" w:fill="FFFFFF"/>
    </w:rPr>
  </w:style>
  <w:style w:type="character" w:customStyle="1" w:styleId="RTFNum3022">
    <w:name w:val="RTF_Num 302 2"/>
    <w:rsid w:val="00E276F1"/>
    <w:rPr>
      <w:rFonts w:ascii="Wingdings" w:hAnsi="Wingdings" w:cs="Wingdings"/>
      <w:color w:val="000000"/>
      <w:shd w:val="clear" w:color="auto" w:fill="FFFFFF"/>
    </w:rPr>
  </w:style>
  <w:style w:type="character" w:customStyle="1" w:styleId="RTFNum3032">
    <w:name w:val="RTF_Num 303 2"/>
    <w:rsid w:val="00E276F1"/>
    <w:rPr>
      <w:rFonts w:ascii="Wingdings" w:hAnsi="Wingdings" w:cs="Wingdings"/>
      <w:color w:val="000000"/>
      <w:shd w:val="clear" w:color="auto" w:fill="FFFFFF"/>
    </w:rPr>
  </w:style>
  <w:style w:type="character" w:customStyle="1" w:styleId="RTFNum3042">
    <w:name w:val="RTF_Num 304 2"/>
    <w:rsid w:val="00E276F1"/>
    <w:rPr>
      <w:rFonts w:ascii="Symbol" w:hAnsi="Symbol" w:cs="Symbol"/>
      <w:color w:val="000000"/>
      <w:shd w:val="clear" w:color="auto" w:fill="FFFFFF"/>
    </w:rPr>
  </w:style>
  <w:style w:type="character" w:customStyle="1" w:styleId="RTFNum3052">
    <w:name w:val="RTF_Num 305 2"/>
    <w:rsid w:val="00E276F1"/>
    <w:rPr>
      <w:rFonts w:ascii="Wingdings" w:hAnsi="Wingdings" w:cs="Wingdings"/>
      <w:color w:val="000000"/>
      <w:shd w:val="clear" w:color="auto" w:fill="FFFFFF"/>
    </w:rPr>
  </w:style>
  <w:style w:type="character" w:customStyle="1" w:styleId="RTFNum3062">
    <w:name w:val="RTF_Num 306 2"/>
    <w:rsid w:val="00E276F1"/>
    <w:rPr>
      <w:rFonts w:ascii="Wingdings" w:hAnsi="Wingdings" w:cs="Wingdings"/>
      <w:color w:val="000000"/>
      <w:shd w:val="clear" w:color="auto" w:fill="FFFFFF"/>
    </w:rPr>
  </w:style>
  <w:style w:type="character" w:customStyle="1" w:styleId="RTFNum3072">
    <w:name w:val="RTF_Num 307 2"/>
    <w:rsid w:val="00E276F1"/>
    <w:rPr>
      <w:rFonts w:ascii="Wingdings" w:hAnsi="Wingdings" w:cs="Wingdings"/>
      <w:color w:val="000000"/>
      <w:shd w:val="clear" w:color="auto" w:fill="FFFFFF"/>
    </w:rPr>
  </w:style>
  <w:style w:type="character" w:customStyle="1" w:styleId="RTFNum3082">
    <w:name w:val="RTF_Num 308 2"/>
    <w:rsid w:val="00E276F1"/>
    <w:rPr>
      <w:rFonts w:ascii="Wingdings" w:hAnsi="Wingdings" w:cs="Wingdings"/>
      <w:color w:val="000000"/>
      <w:shd w:val="clear" w:color="auto" w:fill="FFFFFF"/>
    </w:rPr>
  </w:style>
  <w:style w:type="character" w:customStyle="1" w:styleId="RTFNum3092">
    <w:name w:val="RTF_Num 309 2"/>
    <w:rsid w:val="00E276F1"/>
    <w:rPr>
      <w:rFonts w:ascii="Wingdings" w:hAnsi="Wingdings" w:cs="Wingdings"/>
      <w:color w:val="000000"/>
      <w:shd w:val="clear" w:color="auto" w:fill="FFFFFF"/>
    </w:rPr>
  </w:style>
  <w:style w:type="character" w:customStyle="1" w:styleId="RTFNum3102">
    <w:name w:val="RTF_Num 310 2"/>
    <w:rsid w:val="00E276F1"/>
    <w:rPr>
      <w:rFonts w:ascii="Wingdings" w:hAnsi="Wingdings" w:cs="Wingdings"/>
      <w:color w:val="000000"/>
      <w:shd w:val="clear" w:color="auto" w:fill="FFFFFF"/>
    </w:rPr>
  </w:style>
  <w:style w:type="character" w:customStyle="1" w:styleId="RTFNum3112">
    <w:name w:val="RTF_Num 311 2"/>
    <w:rsid w:val="00E276F1"/>
    <w:rPr>
      <w:rFonts w:ascii="Wingdings" w:hAnsi="Wingdings" w:cs="Wingdings"/>
      <w:color w:val="000000"/>
      <w:shd w:val="clear" w:color="auto" w:fill="FFFFFF"/>
    </w:rPr>
  </w:style>
  <w:style w:type="character" w:customStyle="1" w:styleId="RTFNum3122">
    <w:name w:val="RTF_Num 312 2"/>
    <w:rsid w:val="00E276F1"/>
    <w:rPr>
      <w:rFonts w:ascii="Wingdings" w:hAnsi="Wingdings" w:cs="Wingdings"/>
      <w:color w:val="000000"/>
      <w:shd w:val="clear" w:color="auto" w:fill="FFFFFF"/>
    </w:rPr>
  </w:style>
  <w:style w:type="character" w:customStyle="1" w:styleId="RTFNum3132">
    <w:name w:val="RTF_Num 313 2"/>
    <w:rsid w:val="00E276F1"/>
    <w:rPr>
      <w:rFonts w:ascii="Wingdings" w:hAnsi="Wingdings" w:cs="Wingdings"/>
      <w:color w:val="000000"/>
      <w:shd w:val="clear" w:color="auto" w:fill="FFFFFF"/>
    </w:rPr>
  </w:style>
  <w:style w:type="character" w:customStyle="1" w:styleId="RTFNum3142">
    <w:name w:val="RTF_Num 314 2"/>
    <w:rsid w:val="00E276F1"/>
    <w:rPr>
      <w:rFonts w:ascii="Wingdings" w:hAnsi="Wingdings" w:cs="Wingdings"/>
      <w:color w:val="000000"/>
      <w:shd w:val="clear" w:color="auto" w:fill="FFFFFF"/>
    </w:rPr>
  </w:style>
  <w:style w:type="character" w:customStyle="1" w:styleId="RTFNum3152">
    <w:name w:val="RTF_Num 315 2"/>
    <w:rsid w:val="00E276F1"/>
    <w:rPr>
      <w:rFonts w:ascii="Wingdings" w:hAnsi="Wingdings" w:cs="Wingdings"/>
      <w:color w:val="000000"/>
      <w:shd w:val="clear" w:color="auto" w:fill="FFFFFF"/>
    </w:rPr>
  </w:style>
  <w:style w:type="character" w:customStyle="1" w:styleId="RTFNum3162">
    <w:name w:val="RTF_Num 316 2"/>
    <w:rsid w:val="00E276F1"/>
    <w:rPr>
      <w:rFonts w:ascii="Wingdings" w:hAnsi="Wingdings" w:cs="Wingdings"/>
      <w:color w:val="000000"/>
      <w:shd w:val="clear" w:color="auto" w:fill="FFFFFF"/>
    </w:rPr>
  </w:style>
  <w:style w:type="character" w:customStyle="1" w:styleId="RTFNum3172">
    <w:name w:val="RTF_Num 317 2"/>
    <w:rsid w:val="00E276F1"/>
    <w:rPr>
      <w:rFonts w:ascii="Symbol" w:hAnsi="Symbol" w:cs="Symbol"/>
      <w:color w:val="000000"/>
      <w:shd w:val="clear" w:color="auto" w:fill="FFFFFF"/>
    </w:rPr>
  </w:style>
  <w:style w:type="character" w:customStyle="1" w:styleId="RTFNum3182">
    <w:name w:val="RTF_Num 318 2"/>
    <w:rsid w:val="00E276F1"/>
    <w:rPr>
      <w:rFonts w:ascii="Wingdings" w:hAnsi="Wingdings" w:cs="Wingdings"/>
      <w:color w:val="000000"/>
      <w:shd w:val="clear" w:color="auto" w:fill="FFFFFF"/>
    </w:rPr>
  </w:style>
  <w:style w:type="character" w:customStyle="1" w:styleId="RTFNum3192">
    <w:name w:val="RTF_Num 319 2"/>
    <w:rsid w:val="00E276F1"/>
    <w:rPr>
      <w:rFonts w:ascii="Wingdings" w:hAnsi="Wingdings" w:cs="Wingdings"/>
      <w:color w:val="000000"/>
      <w:shd w:val="clear" w:color="auto" w:fill="FFFFFF"/>
    </w:rPr>
  </w:style>
  <w:style w:type="character" w:customStyle="1" w:styleId="RTFNum3202">
    <w:name w:val="RTF_Num 320 2"/>
    <w:rsid w:val="00E276F1"/>
    <w:rPr>
      <w:rFonts w:ascii="Symbol" w:hAnsi="Symbol" w:cs="Symbol"/>
      <w:color w:val="000000"/>
      <w:shd w:val="clear" w:color="auto" w:fill="FFFFFF"/>
    </w:rPr>
  </w:style>
  <w:style w:type="character" w:customStyle="1" w:styleId="RTFNum3212">
    <w:name w:val="RTF_Num 321 2"/>
    <w:rsid w:val="00E276F1"/>
    <w:rPr>
      <w:rFonts w:ascii="Symbol" w:hAnsi="Symbol" w:cs="Symbol"/>
      <w:color w:val="000000"/>
      <w:shd w:val="clear" w:color="auto" w:fill="FFFFFF"/>
    </w:rPr>
  </w:style>
  <w:style w:type="character" w:customStyle="1" w:styleId="RTFNum3222">
    <w:name w:val="RTF_Num 322 2"/>
    <w:rsid w:val="00E276F1"/>
    <w:rPr>
      <w:rFonts w:ascii="Symbol" w:hAnsi="Symbol" w:cs="Symbol"/>
      <w:color w:val="000000"/>
      <w:shd w:val="clear" w:color="auto" w:fill="FFFFFF"/>
    </w:rPr>
  </w:style>
  <w:style w:type="character" w:customStyle="1" w:styleId="RTFNum3232">
    <w:name w:val="RTF_Num 323 2"/>
    <w:rsid w:val="00E276F1"/>
    <w:rPr>
      <w:rFonts w:ascii="Symbol" w:hAnsi="Symbol" w:cs="Symbol"/>
      <w:color w:val="000000"/>
      <w:shd w:val="clear" w:color="auto" w:fill="FFFFFF"/>
    </w:rPr>
  </w:style>
  <w:style w:type="character" w:customStyle="1" w:styleId="RTFNum3242">
    <w:name w:val="RTF_Num 324 2"/>
    <w:rsid w:val="00E276F1"/>
    <w:rPr>
      <w:rFonts w:ascii="Symbol" w:hAnsi="Symbol" w:cs="Symbol"/>
      <w:color w:val="000000"/>
      <w:shd w:val="clear" w:color="auto" w:fill="FFFFFF"/>
    </w:rPr>
  </w:style>
  <w:style w:type="character" w:customStyle="1" w:styleId="RTFNum3252">
    <w:name w:val="RTF_Num 325 2"/>
    <w:rsid w:val="00E276F1"/>
    <w:rPr>
      <w:rFonts w:ascii="Symbol" w:hAnsi="Symbol" w:cs="Symbol"/>
      <w:color w:val="000000"/>
      <w:shd w:val="clear" w:color="auto" w:fill="FFFFFF"/>
    </w:rPr>
  </w:style>
  <w:style w:type="character" w:customStyle="1" w:styleId="RTFNum3262">
    <w:name w:val="RTF_Num 326 2"/>
    <w:rsid w:val="00E276F1"/>
    <w:rPr>
      <w:rFonts w:ascii="Wingdings" w:hAnsi="Wingdings" w:cs="Wingdings"/>
      <w:color w:val="000000"/>
      <w:shd w:val="clear" w:color="auto" w:fill="FFFFFF"/>
    </w:rPr>
  </w:style>
  <w:style w:type="character" w:customStyle="1" w:styleId="RTFNum3272">
    <w:name w:val="RTF_Num 327 2"/>
    <w:rsid w:val="00E276F1"/>
    <w:rPr>
      <w:rFonts w:ascii="Wingdings" w:hAnsi="Wingdings" w:cs="Wingdings"/>
      <w:color w:val="000000"/>
      <w:shd w:val="clear" w:color="auto" w:fill="FFFFFF"/>
    </w:rPr>
  </w:style>
  <w:style w:type="character" w:customStyle="1" w:styleId="RTFNum3282">
    <w:name w:val="RTF_Num 328 2"/>
    <w:rsid w:val="00E276F1"/>
    <w:rPr>
      <w:rFonts w:ascii="Symbol" w:hAnsi="Symbol" w:cs="Symbol"/>
      <w:color w:val="000000"/>
      <w:shd w:val="clear" w:color="auto" w:fill="FFFFFF"/>
    </w:rPr>
  </w:style>
  <w:style w:type="character" w:customStyle="1" w:styleId="RTFNum3292">
    <w:name w:val="RTF_Num 329 2"/>
    <w:rsid w:val="00E276F1"/>
    <w:rPr>
      <w:rFonts w:ascii="Symbol" w:hAnsi="Symbol" w:cs="Symbol"/>
      <w:color w:val="000000"/>
      <w:shd w:val="clear" w:color="auto" w:fill="FFFFFF"/>
    </w:rPr>
  </w:style>
  <w:style w:type="character" w:customStyle="1" w:styleId="RTFNum3302">
    <w:name w:val="RTF_Num 330 2"/>
    <w:rsid w:val="00E276F1"/>
    <w:rPr>
      <w:rFonts w:ascii="Wingdings" w:hAnsi="Wingdings" w:cs="Wingdings"/>
      <w:color w:val="000000"/>
      <w:shd w:val="clear" w:color="auto" w:fill="FFFFFF"/>
    </w:rPr>
  </w:style>
  <w:style w:type="character" w:customStyle="1" w:styleId="RTFNum3312">
    <w:name w:val="RTF_Num 331 2"/>
    <w:rsid w:val="00E276F1"/>
    <w:rPr>
      <w:rFonts w:ascii="Wingdings" w:hAnsi="Wingdings" w:cs="Wingdings"/>
      <w:color w:val="000000"/>
      <w:shd w:val="clear" w:color="auto" w:fill="FFFFFF"/>
    </w:rPr>
  </w:style>
  <w:style w:type="character" w:customStyle="1" w:styleId="RTFNum3322">
    <w:name w:val="RTF_Num 332 2"/>
    <w:rsid w:val="00E276F1"/>
    <w:rPr>
      <w:rFonts w:ascii="Symbol" w:hAnsi="Symbol" w:cs="Symbol"/>
      <w:color w:val="000000"/>
      <w:shd w:val="clear" w:color="auto" w:fill="FFFFFF"/>
    </w:rPr>
  </w:style>
  <w:style w:type="character" w:customStyle="1" w:styleId="RTFNum3332">
    <w:name w:val="RTF_Num 333 2"/>
    <w:rsid w:val="00E276F1"/>
    <w:rPr>
      <w:rFonts w:ascii="Wingdings" w:hAnsi="Wingdings" w:cs="Wingdings"/>
      <w:color w:val="000000"/>
      <w:shd w:val="clear" w:color="auto" w:fill="FFFFFF"/>
    </w:rPr>
  </w:style>
  <w:style w:type="character" w:customStyle="1" w:styleId="RTFNum3342">
    <w:name w:val="RTF_Num 334 2"/>
    <w:rsid w:val="00E276F1"/>
    <w:rPr>
      <w:rFonts w:ascii="Symbol" w:hAnsi="Symbol" w:cs="Symbol"/>
      <w:color w:val="000000"/>
      <w:shd w:val="clear" w:color="auto" w:fill="FFFFFF"/>
    </w:rPr>
  </w:style>
  <w:style w:type="character" w:customStyle="1" w:styleId="RTFNum3352">
    <w:name w:val="RTF_Num 335 2"/>
    <w:rsid w:val="00E276F1"/>
    <w:rPr>
      <w:rFonts w:ascii="Wingdings" w:hAnsi="Wingdings" w:cs="Wingdings"/>
      <w:color w:val="000000"/>
      <w:shd w:val="clear" w:color="auto" w:fill="FFFFFF"/>
    </w:rPr>
  </w:style>
  <w:style w:type="character" w:customStyle="1" w:styleId="RTFNum3362">
    <w:name w:val="RTF_Num 336 2"/>
    <w:rsid w:val="00E276F1"/>
    <w:rPr>
      <w:rFonts w:ascii="Wingdings" w:hAnsi="Wingdings" w:cs="Wingdings"/>
      <w:color w:val="000000"/>
      <w:shd w:val="clear" w:color="auto" w:fill="FFFFFF"/>
    </w:rPr>
  </w:style>
  <w:style w:type="character" w:customStyle="1" w:styleId="RTFNum3372">
    <w:name w:val="RTF_Num 337 2"/>
    <w:rsid w:val="00E276F1"/>
    <w:rPr>
      <w:rFonts w:ascii="Wingdings" w:hAnsi="Wingdings" w:cs="Wingdings"/>
      <w:color w:val="000000"/>
      <w:shd w:val="clear" w:color="auto" w:fill="FFFFFF"/>
    </w:rPr>
  </w:style>
  <w:style w:type="character" w:customStyle="1" w:styleId="RTFNum3382">
    <w:name w:val="RTF_Num 338 2"/>
    <w:rsid w:val="00E276F1"/>
    <w:rPr>
      <w:rFonts w:ascii="Wingdings" w:hAnsi="Wingdings" w:cs="Wingdings"/>
      <w:color w:val="000000"/>
      <w:shd w:val="clear" w:color="auto" w:fill="FFFFFF"/>
    </w:rPr>
  </w:style>
  <w:style w:type="character" w:customStyle="1" w:styleId="RTFNum3392">
    <w:name w:val="RTF_Num 339 2"/>
    <w:rsid w:val="00E276F1"/>
    <w:rPr>
      <w:rFonts w:ascii="Wingdings" w:hAnsi="Wingdings" w:cs="Wingdings"/>
      <w:color w:val="000000"/>
      <w:shd w:val="clear" w:color="auto" w:fill="FFFFFF"/>
    </w:rPr>
  </w:style>
  <w:style w:type="character" w:customStyle="1" w:styleId="RTFNum3402">
    <w:name w:val="RTF_Num 340 2"/>
    <w:rsid w:val="00E276F1"/>
    <w:rPr>
      <w:rFonts w:ascii="Wingdings" w:hAnsi="Wingdings" w:cs="Wingdings"/>
      <w:color w:val="000000"/>
      <w:shd w:val="clear" w:color="auto" w:fill="FFFFFF"/>
    </w:rPr>
  </w:style>
  <w:style w:type="character" w:customStyle="1" w:styleId="RTFNum3412">
    <w:name w:val="RTF_Num 341 2"/>
    <w:rsid w:val="00E276F1"/>
    <w:rPr>
      <w:rFonts w:ascii="Wingdings" w:hAnsi="Wingdings" w:cs="Wingdings"/>
      <w:color w:val="000000"/>
      <w:shd w:val="clear" w:color="auto" w:fill="FFFFFF"/>
    </w:rPr>
  </w:style>
  <w:style w:type="character" w:customStyle="1" w:styleId="RTFNum3422">
    <w:name w:val="RTF_Num 342 2"/>
    <w:rsid w:val="00E276F1"/>
    <w:rPr>
      <w:rFonts w:ascii="Wingdings" w:hAnsi="Wingdings" w:cs="Wingdings"/>
      <w:color w:val="000000"/>
      <w:shd w:val="clear" w:color="auto" w:fill="FFFFFF"/>
    </w:rPr>
  </w:style>
  <w:style w:type="character" w:customStyle="1" w:styleId="RTFNum3432">
    <w:name w:val="RTF_Num 343 2"/>
    <w:rsid w:val="00E276F1"/>
    <w:rPr>
      <w:rFonts w:ascii="Wingdings" w:hAnsi="Wingdings" w:cs="Wingdings"/>
      <w:color w:val="000000"/>
      <w:shd w:val="clear" w:color="auto" w:fill="FFFFFF"/>
    </w:rPr>
  </w:style>
  <w:style w:type="character" w:customStyle="1" w:styleId="RTFNum3442">
    <w:name w:val="RTF_Num 344 2"/>
    <w:rsid w:val="00E276F1"/>
    <w:rPr>
      <w:rFonts w:ascii="Wingdings" w:hAnsi="Wingdings" w:cs="Wingdings"/>
      <w:color w:val="000000"/>
      <w:shd w:val="clear" w:color="auto" w:fill="FFFFFF"/>
    </w:rPr>
  </w:style>
  <w:style w:type="character" w:customStyle="1" w:styleId="RTFNum3452">
    <w:name w:val="RTF_Num 345 2"/>
    <w:rsid w:val="00E276F1"/>
    <w:rPr>
      <w:rFonts w:ascii="Wingdings" w:hAnsi="Wingdings" w:cs="Wingdings"/>
      <w:color w:val="000000"/>
      <w:shd w:val="clear" w:color="auto" w:fill="FFFFFF"/>
    </w:rPr>
  </w:style>
  <w:style w:type="character" w:customStyle="1" w:styleId="RTFNum3462">
    <w:name w:val="RTF_Num 346 2"/>
    <w:rsid w:val="00E276F1"/>
    <w:rPr>
      <w:rFonts w:ascii="Wingdings" w:hAnsi="Wingdings" w:cs="Wingdings"/>
      <w:color w:val="000000"/>
      <w:shd w:val="clear" w:color="auto" w:fill="FFFFFF"/>
    </w:rPr>
  </w:style>
  <w:style w:type="character" w:customStyle="1" w:styleId="RTFNum3472">
    <w:name w:val="RTF_Num 347 2"/>
    <w:rsid w:val="00E276F1"/>
    <w:rPr>
      <w:rFonts w:ascii="Wingdings" w:hAnsi="Wingdings" w:cs="Wingdings"/>
      <w:color w:val="000000"/>
      <w:shd w:val="clear" w:color="auto" w:fill="FFFFFF"/>
    </w:rPr>
  </w:style>
  <w:style w:type="character" w:customStyle="1" w:styleId="RTFNum3482">
    <w:name w:val="RTF_Num 348 2"/>
    <w:rsid w:val="00E276F1"/>
    <w:rPr>
      <w:rFonts w:ascii="Symbol" w:hAnsi="Symbol" w:cs="Symbol"/>
      <w:color w:val="000000"/>
      <w:shd w:val="clear" w:color="auto" w:fill="FFFFFF"/>
    </w:rPr>
  </w:style>
  <w:style w:type="character" w:customStyle="1" w:styleId="RTFNum3492">
    <w:name w:val="RTF_Num 349 2"/>
    <w:rsid w:val="00E276F1"/>
    <w:rPr>
      <w:rFonts w:ascii="Symbol" w:hAnsi="Symbol" w:cs="Symbol"/>
      <w:color w:val="000000"/>
      <w:shd w:val="clear" w:color="auto" w:fill="FFFFFF"/>
    </w:rPr>
  </w:style>
  <w:style w:type="character" w:customStyle="1" w:styleId="RTFNum3502">
    <w:name w:val="RTF_Num 350 2"/>
    <w:rsid w:val="00E276F1"/>
    <w:rPr>
      <w:rFonts w:ascii="Symbol" w:hAnsi="Symbol" w:cs="Symbol"/>
      <w:color w:val="000000"/>
      <w:shd w:val="clear" w:color="auto" w:fill="FFFFFF"/>
    </w:rPr>
  </w:style>
  <w:style w:type="character" w:customStyle="1" w:styleId="RTFNum3512">
    <w:name w:val="RTF_Num 351 2"/>
    <w:rsid w:val="00E276F1"/>
    <w:rPr>
      <w:rFonts w:ascii="Wingdings" w:hAnsi="Wingdings" w:cs="Wingdings"/>
      <w:color w:val="000000"/>
      <w:shd w:val="clear" w:color="auto" w:fill="FFFFFF"/>
    </w:rPr>
  </w:style>
  <w:style w:type="character" w:customStyle="1" w:styleId="RTFNum3522">
    <w:name w:val="RTF_Num 352 2"/>
    <w:rsid w:val="00E276F1"/>
    <w:rPr>
      <w:rFonts w:ascii="Wingdings" w:hAnsi="Wingdings" w:cs="Wingdings"/>
      <w:color w:val="000000"/>
      <w:shd w:val="clear" w:color="auto" w:fill="FFFFFF"/>
    </w:rPr>
  </w:style>
  <w:style w:type="character" w:customStyle="1" w:styleId="RTFNum3532">
    <w:name w:val="RTF_Num 353 2"/>
    <w:rsid w:val="00E276F1"/>
    <w:rPr>
      <w:rFonts w:ascii="Wingdings" w:hAnsi="Wingdings" w:cs="Wingdings"/>
      <w:color w:val="000000"/>
      <w:shd w:val="clear" w:color="auto" w:fill="FFFFFF"/>
    </w:rPr>
  </w:style>
  <w:style w:type="character" w:customStyle="1" w:styleId="RTFNum3542">
    <w:name w:val="RTF_Num 354 2"/>
    <w:rsid w:val="00E276F1"/>
    <w:rPr>
      <w:rFonts w:ascii="Symbol" w:hAnsi="Symbol" w:cs="Symbol"/>
      <w:color w:val="000000"/>
      <w:shd w:val="clear" w:color="auto" w:fill="FFFFFF"/>
    </w:rPr>
  </w:style>
  <w:style w:type="character" w:customStyle="1" w:styleId="RTFNum3552">
    <w:name w:val="RTF_Num 355 2"/>
    <w:rsid w:val="00E276F1"/>
    <w:rPr>
      <w:rFonts w:ascii="Symbol" w:hAnsi="Symbol" w:cs="Symbol"/>
      <w:color w:val="000000"/>
      <w:shd w:val="clear" w:color="auto" w:fill="FFFFFF"/>
    </w:rPr>
  </w:style>
  <w:style w:type="character" w:customStyle="1" w:styleId="RTFNum3562">
    <w:name w:val="RTF_Num 356 2"/>
    <w:rsid w:val="00E276F1"/>
    <w:rPr>
      <w:rFonts w:ascii="Symbol" w:hAnsi="Symbol" w:cs="Symbol"/>
      <w:color w:val="000000"/>
      <w:shd w:val="clear" w:color="auto" w:fill="FFFFFF"/>
    </w:rPr>
  </w:style>
  <w:style w:type="character" w:customStyle="1" w:styleId="RTFNum3572">
    <w:name w:val="RTF_Num 357 2"/>
    <w:rsid w:val="00E276F1"/>
    <w:rPr>
      <w:rFonts w:ascii="Symbol" w:hAnsi="Symbol" w:cs="Symbol"/>
      <w:color w:val="000000"/>
      <w:shd w:val="clear" w:color="auto" w:fill="FFFFFF"/>
    </w:rPr>
  </w:style>
  <w:style w:type="character" w:customStyle="1" w:styleId="RTFNum3582">
    <w:name w:val="RTF_Num 358 2"/>
    <w:rsid w:val="00E276F1"/>
    <w:rPr>
      <w:rFonts w:ascii="Symbol" w:hAnsi="Symbol" w:cs="Symbol"/>
      <w:color w:val="000000"/>
      <w:shd w:val="clear" w:color="auto" w:fill="FFFFFF"/>
    </w:rPr>
  </w:style>
  <w:style w:type="character" w:customStyle="1" w:styleId="RTFNum3592">
    <w:name w:val="RTF_Num 359 2"/>
    <w:rsid w:val="00E276F1"/>
    <w:rPr>
      <w:rFonts w:ascii="Symbol" w:hAnsi="Symbol" w:cs="Symbol"/>
      <w:color w:val="000000"/>
      <w:shd w:val="clear" w:color="auto" w:fill="FFFFFF"/>
    </w:rPr>
  </w:style>
  <w:style w:type="character" w:customStyle="1" w:styleId="RTFNum3602">
    <w:name w:val="RTF_Num 360 2"/>
    <w:rsid w:val="00E276F1"/>
    <w:rPr>
      <w:rFonts w:ascii="Symbol" w:hAnsi="Symbol" w:cs="Symbol"/>
      <w:color w:val="000000"/>
      <w:shd w:val="clear" w:color="auto" w:fill="FFFFFF"/>
    </w:rPr>
  </w:style>
  <w:style w:type="character" w:customStyle="1" w:styleId="RTFNum3612">
    <w:name w:val="RTF_Num 361 2"/>
    <w:rsid w:val="00E276F1"/>
    <w:rPr>
      <w:rFonts w:ascii="Symbol" w:hAnsi="Symbol" w:cs="Symbol"/>
      <w:color w:val="000000"/>
      <w:shd w:val="clear" w:color="auto" w:fill="FFFFFF"/>
    </w:rPr>
  </w:style>
  <w:style w:type="character" w:customStyle="1" w:styleId="RTFNum3622">
    <w:name w:val="RTF_Num 362 2"/>
    <w:rsid w:val="00E276F1"/>
    <w:rPr>
      <w:rFonts w:ascii="Symbol" w:hAnsi="Symbol" w:cs="Symbol"/>
      <w:color w:val="000000"/>
      <w:shd w:val="clear" w:color="auto" w:fill="FFFFFF"/>
    </w:rPr>
  </w:style>
  <w:style w:type="character" w:customStyle="1" w:styleId="RTFNum3632">
    <w:name w:val="RTF_Num 363 2"/>
    <w:rsid w:val="00E276F1"/>
    <w:rPr>
      <w:rFonts w:ascii="Symbol" w:hAnsi="Symbol" w:cs="Symbol"/>
      <w:color w:val="000000"/>
      <w:shd w:val="clear" w:color="auto" w:fill="FFFFFF"/>
    </w:rPr>
  </w:style>
  <w:style w:type="character" w:customStyle="1" w:styleId="RTFNum3642">
    <w:name w:val="RTF_Num 364 2"/>
    <w:rsid w:val="00E276F1"/>
    <w:rPr>
      <w:rFonts w:ascii="Symbol" w:hAnsi="Symbol" w:cs="Symbol"/>
      <w:color w:val="000000"/>
      <w:shd w:val="clear" w:color="auto" w:fill="FFFFFF"/>
    </w:rPr>
  </w:style>
  <w:style w:type="character" w:customStyle="1" w:styleId="RTFNum3652">
    <w:name w:val="RTF_Num 365 2"/>
    <w:rsid w:val="00E276F1"/>
    <w:rPr>
      <w:rFonts w:ascii="Symbol" w:hAnsi="Symbol" w:cs="Symbol"/>
      <w:color w:val="000000"/>
      <w:shd w:val="clear" w:color="auto" w:fill="FFFFFF"/>
    </w:rPr>
  </w:style>
  <w:style w:type="character" w:customStyle="1" w:styleId="RTFNum3662">
    <w:name w:val="RTF_Num 366 2"/>
    <w:rsid w:val="00E276F1"/>
    <w:rPr>
      <w:rFonts w:ascii="Wingdings" w:hAnsi="Wingdings" w:cs="Wingdings"/>
      <w:color w:val="000000"/>
      <w:shd w:val="clear" w:color="auto" w:fill="FFFFFF"/>
    </w:rPr>
  </w:style>
  <w:style w:type="character" w:customStyle="1" w:styleId="RTFNum3672">
    <w:name w:val="RTF_Num 367 2"/>
    <w:rsid w:val="00E276F1"/>
    <w:rPr>
      <w:rFonts w:ascii="Symbol" w:hAnsi="Symbol" w:cs="Symbol"/>
      <w:color w:val="000000"/>
      <w:shd w:val="clear" w:color="auto" w:fill="FFFFFF"/>
    </w:rPr>
  </w:style>
  <w:style w:type="character" w:customStyle="1" w:styleId="RTFNum3682">
    <w:name w:val="RTF_Num 368 2"/>
    <w:rsid w:val="00E276F1"/>
    <w:rPr>
      <w:rFonts w:ascii="Symbol" w:hAnsi="Symbol" w:cs="Symbol"/>
      <w:color w:val="000000"/>
      <w:shd w:val="clear" w:color="auto" w:fill="FFFFFF"/>
    </w:rPr>
  </w:style>
  <w:style w:type="character" w:customStyle="1" w:styleId="RTFNum3692">
    <w:name w:val="RTF_Num 369 2"/>
    <w:rsid w:val="00E276F1"/>
    <w:rPr>
      <w:rFonts w:ascii="Symbol" w:hAnsi="Symbol" w:cs="Symbol"/>
      <w:color w:val="000000"/>
      <w:shd w:val="clear" w:color="auto" w:fill="FFFFFF"/>
    </w:rPr>
  </w:style>
  <w:style w:type="character" w:customStyle="1" w:styleId="RTFNum3702">
    <w:name w:val="RTF_Num 370 2"/>
    <w:rsid w:val="00E276F1"/>
    <w:rPr>
      <w:rFonts w:ascii="Symbol" w:hAnsi="Symbol" w:cs="Symbol"/>
      <w:color w:val="000000"/>
      <w:shd w:val="clear" w:color="auto" w:fill="FFFFFF"/>
    </w:rPr>
  </w:style>
  <w:style w:type="character" w:customStyle="1" w:styleId="RTFNum3712">
    <w:name w:val="RTF_Num 371 2"/>
    <w:rsid w:val="00E276F1"/>
    <w:rPr>
      <w:rFonts w:ascii="Symbol" w:hAnsi="Symbol" w:cs="Symbol"/>
      <w:color w:val="000000"/>
      <w:shd w:val="clear" w:color="auto" w:fill="FFFFFF"/>
    </w:rPr>
  </w:style>
  <w:style w:type="character" w:customStyle="1" w:styleId="RTFNum3722">
    <w:name w:val="RTF_Num 372 2"/>
    <w:rsid w:val="00E276F1"/>
    <w:rPr>
      <w:rFonts w:ascii="Symbol" w:hAnsi="Symbol" w:cs="Symbol"/>
      <w:color w:val="000000"/>
      <w:shd w:val="clear" w:color="auto" w:fill="FFFFFF"/>
    </w:rPr>
  </w:style>
  <w:style w:type="character" w:customStyle="1" w:styleId="RTFNum3732">
    <w:name w:val="RTF_Num 373 2"/>
    <w:rsid w:val="00E276F1"/>
    <w:rPr>
      <w:rFonts w:ascii="Symbol" w:hAnsi="Symbol" w:cs="Symbol"/>
      <w:color w:val="000000"/>
      <w:shd w:val="clear" w:color="auto" w:fill="FFFFFF"/>
    </w:rPr>
  </w:style>
  <w:style w:type="character" w:customStyle="1" w:styleId="RTFNum3742">
    <w:name w:val="RTF_Num 374 2"/>
    <w:rsid w:val="00E276F1"/>
    <w:rPr>
      <w:rFonts w:ascii="Symbol" w:hAnsi="Symbol" w:cs="Symbol"/>
      <w:color w:val="000000"/>
      <w:shd w:val="clear" w:color="auto" w:fill="FFFFFF"/>
    </w:rPr>
  </w:style>
  <w:style w:type="character" w:customStyle="1" w:styleId="RTFNum3752">
    <w:name w:val="RTF_Num 375 2"/>
    <w:rsid w:val="00E276F1"/>
    <w:rPr>
      <w:rFonts w:ascii="Wingdings" w:hAnsi="Wingdings" w:cs="Wingdings"/>
      <w:color w:val="000000"/>
      <w:shd w:val="clear" w:color="auto" w:fill="FFFFFF"/>
    </w:rPr>
  </w:style>
  <w:style w:type="character" w:customStyle="1" w:styleId="RTFNum3762">
    <w:name w:val="RTF_Num 376 2"/>
    <w:rsid w:val="00E276F1"/>
    <w:rPr>
      <w:rFonts w:ascii="Wingdings" w:hAnsi="Wingdings" w:cs="Wingdings"/>
      <w:color w:val="000000"/>
      <w:shd w:val="clear" w:color="auto" w:fill="FFFFFF"/>
    </w:rPr>
  </w:style>
  <w:style w:type="character" w:customStyle="1" w:styleId="RTFNum3772">
    <w:name w:val="RTF_Num 377 2"/>
    <w:rsid w:val="00E276F1"/>
    <w:rPr>
      <w:rFonts w:ascii="Wingdings" w:hAnsi="Wingdings" w:cs="Wingdings"/>
      <w:color w:val="000000"/>
      <w:shd w:val="clear" w:color="auto" w:fill="FFFFFF"/>
    </w:rPr>
  </w:style>
  <w:style w:type="character" w:customStyle="1" w:styleId="RTFNum3782">
    <w:name w:val="RTF_Num 378 2"/>
    <w:rsid w:val="00E276F1"/>
    <w:rPr>
      <w:rFonts w:ascii="Wingdings" w:hAnsi="Wingdings" w:cs="Wingdings"/>
      <w:color w:val="000000"/>
      <w:shd w:val="clear" w:color="auto" w:fill="FFFFFF"/>
    </w:rPr>
  </w:style>
  <w:style w:type="character" w:customStyle="1" w:styleId="RTFNum3792">
    <w:name w:val="RTF_Num 379 2"/>
    <w:rsid w:val="00E276F1"/>
    <w:rPr>
      <w:rFonts w:ascii="Wingdings" w:hAnsi="Wingdings" w:cs="Wingdings"/>
      <w:color w:val="000000"/>
      <w:shd w:val="clear" w:color="auto" w:fill="FFFFFF"/>
    </w:rPr>
  </w:style>
  <w:style w:type="character" w:customStyle="1" w:styleId="RTFNum3802">
    <w:name w:val="RTF_Num 380 2"/>
    <w:rsid w:val="00E276F1"/>
    <w:rPr>
      <w:rFonts w:ascii="Wingdings" w:hAnsi="Wingdings" w:cs="Wingdings"/>
      <w:color w:val="000000"/>
      <w:shd w:val="clear" w:color="auto" w:fill="FFFFFF"/>
    </w:rPr>
  </w:style>
  <w:style w:type="character" w:customStyle="1" w:styleId="RTFNum3812">
    <w:name w:val="RTF_Num 381 2"/>
    <w:rsid w:val="00E276F1"/>
    <w:rPr>
      <w:rFonts w:ascii="Symbol" w:hAnsi="Symbol" w:cs="Symbol"/>
      <w:color w:val="000000"/>
      <w:shd w:val="clear" w:color="auto" w:fill="FFFFFF"/>
    </w:rPr>
  </w:style>
  <w:style w:type="character" w:customStyle="1" w:styleId="RTFNum3822">
    <w:name w:val="RTF_Num 382 2"/>
    <w:rsid w:val="00E276F1"/>
    <w:rPr>
      <w:rFonts w:ascii="Symbol" w:hAnsi="Symbol" w:cs="Symbol"/>
      <w:color w:val="000000"/>
      <w:shd w:val="clear" w:color="auto" w:fill="FFFFFF"/>
    </w:rPr>
  </w:style>
  <w:style w:type="character" w:customStyle="1" w:styleId="RTFNum3832">
    <w:name w:val="RTF_Num 383 2"/>
    <w:rsid w:val="00E276F1"/>
    <w:rPr>
      <w:rFonts w:ascii="Wingdings" w:hAnsi="Wingdings" w:cs="Wingdings"/>
      <w:color w:val="000000"/>
      <w:shd w:val="clear" w:color="auto" w:fill="FFFFFF"/>
    </w:rPr>
  </w:style>
  <w:style w:type="character" w:customStyle="1" w:styleId="RTFNum3842">
    <w:name w:val="RTF_Num 384 2"/>
    <w:rsid w:val="00E276F1"/>
    <w:rPr>
      <w:rFonts w:ascii="Wingdings" w:hAnsi="Wingdings" w:cs="Wingdings"/>
      <w:color w:val="000000"/>
      <w:shd w:val="clear" w:color="auto" w:fill="FFFFFF"/>
    </w:rPr>
  </w:style>
  <w:style w:type="character" w:customStyle="1" w:styleId="RTFNum3852">
    <w:name w:val="RTF_Num 385 2"/>
    <w:rsid w:val="00E276F1"/>
    <w:rPr>
      <w:rFonts w:ascii="Symbol" w:hAnsi="Symbol" w:cs="Symbol"/>
      <w:color w:val="000000"/>
      <w:shd w:val="clear" w:color="auto" w:fill="FFFFFF"/>
    </w:rPr>
  </w:style>
  <w:style w:type="character" w:customStyle="1" w:styleId="RTFNum3862">
    <w:name w:val="RTF_Num 386 2"/>
    <w:rsid w:val="00E276F1"/>
    <w:rPr>
      <w:rFonts w:ascii="Symbol" w:hAnsi="Symbol" w:cs="Symbol"/>
      <w:color w:val="000000"/>
      <w:shd w:val="clear" w:color="auto" w:fill="FFFFFF"/>
    </w:rPr>
  </w:style>
  <w:style w:type="character" w:customStyle="1" w:styleId="RTFNum3872">
    <w:name w:val="RTF_Num 387 2"/>
    <w:rsid w:val="00E276F1"/>
    <w:rPr>
      <w:rFonts w:ascii="Symbol" w:hAnsi="Symbol" w:cs="Symbol"/>
      <w:color w:val="000000"/>
      <w:shd w:val="clear" w:color="auto" w:fill="FFFFFF"/>
    </w:rPr>
  </w:style>
  <w:style w:type="character" w:customStyle="1" w:styleId="RTFNum3882">
    <w:name w:val="RTF_Num 388 2"/>
    <w:rsid w:val="00E276F1"/>
    <w:rPr>
      <w:rFonts w:ascii="Symbol" w:hAnsi="Symbol" w:cs="Symbol"/>
      <w:color w:val="000000"/>
      <w:shd w:val="clear" w:color="auto" w:fill="FFFFFF"/>
    </w:rPr>
  </w:style>
  <w:style w:type="character" w:customStyle="1" w:styleId="RTFNum3892">
    <w:name w:val="RTF_Num 389 2"/>
    <w:rsid w:val="00E276F1"/>
    <w:rPr>
      <w:rFonts w:ascii="Symbol" w:hAnsi="Symbol" w:cs="Symbol"/>
      <w:color w:val="000000"/>
      <w:shd w:val="clear" w:color="auto" w:fill="FFFFFF"/>
    </w:rPr>
  </w:style>
  <w:style w:type="character" w:customStyle="1" w:styleId="RTFNum3902">
    <w:name w:val="RTF_Num 390 2"/>
    <w:rsid w:val="00E276F1"/>
    <w:rPr>
      <w:rFonts w:ascii="Symbol" w:hAnsi="Symbol" w:cs="Symbol"/>
      <w:color w:val="000000"/>
      <w:shd w:val="clear" w:color="auto" w:fill="FFFFFF"/>
    </w:rPr>
  </w:style>
  <w:style w:type="character" w:customStyle="1" w:styleId="RTFNum3912">
    <w:name w:val="RTF_Num 391 2"/>
    <w:rsid w:val="00E276F1"/>
    <w:rPr>
      <w:rFonts w:ascii="Symbol" w:hAnsi="Symbol" w:cs="Symbol"/>
      <w:color w:val="000000"/>
      <w:shd w:val="clear" w:color="auto" w:fill="FFFFFF"/>
    </w:rPr>
  </w:style>
  <w:style w:type="character" w:customStyle="1" w:styleId="RTFNum3922">
    <w:name w:val="RTF_Num 392 2"/>
    <w:rsid w:val="00E276F1"/>
    <w:rPr>
      <w:rFonts w:ascii="Symbol" w:hAnsi="Symbol" w:cs="Symbol"/>
      <w:color w:val="000000"/>
      <w:shd w:val="clear" w:color="auto" w:fill="FFFFFF"/>
    </w:rPr>
  </w:style>
  <w:style w:type="character" w:customStyle="1" w:styleId="RTFNum3932">
    <w:name w:val="RTF_Num 393 2"/>
    <w:rsid w:val="00E276F1"/>
    <w:rPr>
      <w:rFonts w:ascii="Symbol" w:hAnsi="Symbol" w:cs="Symbol"/>
      <w:color w:val="000000"/>
      <w:shd w:val="clear" w:color="auto" w:fill="FFFFFF"/>
    </w:rPr>
  </w:style>
  <w:style w:type="character" w:customStyle="1" w:styleId="RTFNum3942">
    <w:name w:val="RTF_Num 394 2"/>
    <w:rsid w:val="00E276F1"/>
    <w:rPr>
      <w:rFonts w:ascii="Symbol" w:hAnsi="Symbol" w:cs="Symbol"/>
      <w:color w:val="000000"/>
      <w:shd w:val="clear" w:color="auto" w:fill="FFFFFF"/>
    </w:rPr>
  </w:style>
  <w:style w:type="character" w:customStyle="1" w:styleId="RTFNum3952">
    <w:name w:val="RTF_Num 395 2"/>
    <w:rsid w:val="00E276F1"/>
    <w:rPr>
      <w:rFonts w:ascii="Symbol" w:hAnsi="Symbol" w:cs="Symbol"/>
      <w:color w:val="000000"/>
      <w:shd w:val="clear" w:color="auto" w:fill="FFFFFF"/>
    </w:rPr>
  </w:style>
  <w:style w:type="character" w:customStyle="1" w:styleId="RTFNum3962">
    <w:name w:val="RTF_Num 396 2"/>
    <w:rsid w:val="00E276F1"/>
    <w:rPr>
      <w:rFonts w:ascii="Symbol" w:hAnsi="Symbol" w:cs="Symbol"/>
      <w:color w:val="000000"/>
      <w:shd w:val="clear" w:color="auto" w:fill="FFFFFF"/>
    </w:rPr>
  </w:style>
  <w:style w:type="character" w:customStyle="1" w:styleId="RTFNum3972">
    <w:name w:val="RTF_Num 397 2"/>
    <w:rsid w:val="00E276F1"/>
    <w:rPr>
      <w:rFonts w:ascii="Symbol" w:hAnsi="Symbol" w:cs="Symbol"/>
      <w:color w:val="000000"/>
      <w:shd w:val="clear" w:color="auto" w:fill="FFFFFF"/>
    </w:rPr>
  </w:style>
  <w:style w:type="character" w:customStyle="1" w:styleId="RTFNum3982">
    <w:name w:val="RTF_Num 398 2"/>
    <w:rsid w:val="00E276F1"/>
    <w:rPr>
      <w:rFonts w:ascii="Symbol" w:hAnsi="Symbol" w:cs="Symbol"/>
      <w:color w:val="000000"/>
      <w:shd w:val="clear" w:color="auto" w:fill="FFFFFF"/>
    </w:rPr>
  </w:style>
  <w:style w:type="character" w:customStyle="1" w:styleId="RTFNum3992">
    <w:name w:val="RTF_Num 399 2"/>
    <w:rsid w:val="00E276F1"/>
    <w:rPr>
      <w:rFonts w:ascii="Wingdings" w:hAnsi="Wingdings" w:cs="Wingdings"/>
      <w:color w:val="000000"/>
      <w:shd w:val="clear" w:color="auto" w:fill="FFFFFF"/>
    </w:rPr>
  </w:style>
  <w:style w:type="character" w:customStyle="1" w:styleId="RTFNum4002">
    <w:name w:val="RTF_Num 400 2"/>
    <w:rsid w:val="00E276F1"/>
    <w:rPr>
      <w:rFonts w:ascii="Wingdings" w:hAnsi="Wingdings" w:cs="Wingdings"/>
      <w:color w:val="000000"/>
      <w:shd w:val="clear" w:color="auto" w:fill="FFFFFF"/>
    </w:rPr>
  </w:style>
  <w:style w:type="character" w:customStyle="1" w:styleId="RTFNum4012">
    <w:name w:val="RTF_Num 401 2"/>
    <w:rsid w:val="00E276F1"/>
    <w:rPr>
      <w:rFonts w:ascii="Wingdings" w:hAnsi="Wingdings" w:cs="Wingdings"/>
      <w:color w:val="000000"/>
      <w:shd w:val="clear" w:color="auto" w:fill="FFFFFF"/>
    </w:rPr>
  </w:style>
  <w:style w:type="character" w:customStyle="1" w:styleId="RTFNum4022">
    <w:name w:val="RTF_Num 402 2"/>
    <w:rsid w:val="00E276F1"/>
    <w:rPr>
      <w:rFonts w:ascii="Wingdings" w:hAnsi="Wingdings" w:cs="Wingdings"/>
      <w:color w:val="000000"/>
      <w:shd w:val="clear" w:color="auto" w:fill="FFFFFF"/>
    </w:rPr>
  </w:style>
  <w:style w:type="character" w:customStyle="1" w:styleId="RTFNum4032">
    <w:name w:val="RTF_Num 403 2"/>
    <w:rsid w:val="00E276F1"/>
    <w:rPr>
      <w:rFonts w:ascii="Wingdings" w:hAnsi="Wingdings" w:cs="Wingdings"/>
      <w:color w:val="000000"/>
      <w:shd w:val="clear" w:color="auto" w:fill="FFFFFF"/>
    </w:rPr>
  </w:style>
  <w:style w:type="character" w:customStyle="1" w:styleId="RTFNum4042">
    <w:name w:val="RTF_Num 404 2"/>
    <w:rsid w:val="00E276F1"/>
    <w:rPr>
      <w:rFonts w:ascii="Wingdings" w:hAnsi="Wingdings" w:cs="Wingdings"/>
      <w:color w:val="000000"/>
      <w:shd w:val="clear" w:color="auto" w:fill="FFFFFF"/>
    </w:rPr>
  </w:style>
  <w:style w:type="character" w:customStyle="1" w:styleId="RTFNum4052">
    <w:name w:val="RTF_Num 405 2"/>
    <w:rsid w:val="00E276F1"/>
    <w:rPr>
      <w:rFonts w:ascii="Wingdings" w:hAnsi="Wingdings" w:cs="Wingdings"/>
      <w:color w:val="000000"/>
      <w:shd w:val="clear" w:color="auto" w:fill="FFFFFF"/>
    </w:rPr>
  </w:style>
  <w:style w:type="character" w:customStyle="1" w:styleId="RTFNum4062">
    <w:name w:val="RTF_Num 406 2"/>
    <w:rsid w:val="00E276F1"/>
    <w:rPr>
      <w:rFonts w:ascii="Wingdings" w:hAnsi="Wingdings" w:cs="Wingdings"/>
      <w:color w:val="000000"/>
      <w:shd w:val="clear" w:color="auto" w:fill="FFFFFF"/>
    </w:rPr>
  </w:style>
  <w:style w:type="character" w:customStyle="1" w:styleId="RTFNum4072">
    <w:name w:val="RTF_Num 407 2"/>
    <w:rsid w:val="00E276F1"/>
    <w:rPr>
      <w:rFonts w:ascii="Wingdings" w:hAnsi="Wingdings" w:cs="Wingdings"/>
      <w:color w:val="000000"/>
      <w:shd w:val="clear" w:color="auto" w:fill="FFFFFF"/>
    </w:rPr>
  </w:style>
  <w:style w:type="character" w:customStyle="1" w:styleId="RTFNum4082">
    <w:name w:val="RTF_Num 408 2"/>
    <w:rsid w:val="00E276F1"/>
    <w:rPr>
      <w:rFonts w:ascii="Symbol" w:hAnsi="Symbol" w:cs="Symbol"/>
      <w:color w:val="000000"/>
      <w:shd w:val="clear" w:color="auto" w:fill="FFFFFF"/>
    </w:rPr>
  </w:style>
  <w:style w:type="character" w:customStyle="1" w:styleId="RTFNum4092">
    <w:name w:val="RTF_Num 409 2"/>
    <w:rsid w:val="00E276F1"/>
    <w:rPr>
      <w:rFonts w:ascii="Symbol" w:hAnsi="Symbol" w:cs="Symbol"/>
      <w:color w:val="000000"/>
      <w:shd w:val="clear" w:color="auto" w:fill="FFFFFF"/>
    </w:rPr>
  </w:style>
  <w:style w:type="character" w:customStyle="1" w:styleId="RTFNum4102">
    <w:name w:val="RTF_Num 410 2"/>
    <w:rsid w:val="00E276F1"/>
    <w:rPr>
      <w:rFonts w:ascii="Symbol" w:hAnsi="Symbol" w:cs="Symbol"/>
      <w:color w:val="000000"/>
      <w:shd w:val="clear" w:color="auto" w:fill="FFFFFF"/>
    </w:rPr>
  </w:style>
  <w:style w:type="character" w:customStyle="1" w:styleId="RTFNum4112">
    <w:name w:val="RTF_Num 411 2"/>
    <w:rsid w:val="00E276F1"/>
    <w:rPr>
      <w:rFonts w:ascii="Symbol" w:hAnsi="Symbol" w:cs="Symbol"/>
      <w:color w:val="000000"/>
      <w:shd w:val="clear" w:color="auto" w:fill="FFFFFF"/>
    </w:rPr>
  </w:style>
  <w:style w:type="character" w:customStyle="1" w:styleId="RTFNum4122">
    <w:name w:val="RTF_Num 412 2"/>
    <w:rsid w:val="00E276F1"/>
    <w:rPr>
      <w:rFonts w:ascii="Symbol" w:hAnsi="Symbol" w:cs="Symbol"/>
      <w:color w:val="000000"/>
      <w:shd w:val="clear" w:color="auto" w:fill="FFFFFF"/>
    </w:rPr>
  </w:style>
  <w:style w:type="character" w:customStyle="1" w:styleId="RTFNum4132">
    <w:name w:val="RTF_Num 413 2"/>
    <w:rsid w:val="00E276F1"/>
    <w:rPr>
      <w:rFonts w:ascii="Wingdings" w:hAnsi="Wingdings" w:cs="Wingdings"/>
      <w:color w:val="000000"/>
      <w:shd w:val="clear" w:color="auto" w:fill="FFFFFF"/>
    </w:rPr>
  </w:style>
  <w:style w:type="character" w:customStyle="1" w:styleId="RTFNum4142">
    <w:name w:val="RTF_Num 414 2"/>
    <w:rsid w:val="00E276F1"/>
    <w:rPr>
      <w:rFonts w:ascii="Wingdings" w:hAnsi="Wingdings" w:cs="Wingdings"/>
      <w:color w:val="000000"/>
      <w:shd w:val="clear" w:color="auto" w:fill="FFFFFF"/>
    </w:rPr>
  </w:style>
  <w:style w:type="character" w:customStyle="1" w:styleId="RTFNum4152">
    <w:name w:val="RTF_Num 415 2"/>
    <w:rsid w:val="00E276F1"/>
    <w:rPr>
      <w:rFonts w:ascii="Wingdings" w:hAnsi="Wingdings" w:cs="Wingdings"/>
      <w:color w:val="000000"/>
      <w:shd w:val="clear" w:color="auto" w:fill="FFFFFF"/>
    </w:rPr>
  </w:style>
  <w:style w:type="character" w:customStyle="1" w:styleId="RTFNum4162">
    <w:name w:val="RTF_Num 416 2"/>
    <w:rsid w:val="00E276F1"/>
    <w:rPr>
      <w:rFonts w:ascii="Wingdings" w:hAnsi="Wingdings" w:cs="Wingdings"/>
      <w:color w:val="000000"/>
      <w:shd w:val="clear" w:color="auto" w:fill="FFFFFF"/>
    </w:rPr>
  </w:style>
  <w:style w:type="character" w:customStyle="1" w:styleId="RTFNum4172">
    <w:name w:val="RTF_Num 417 2"/>
    <w:rsid w:val="00E276F1"/>
    <w:rPr>
      <w:rFonts w:ascii="Wingdings" w:hAnsi="Wingdings" w:cs="Wingdings"/>
      <w:color w:val="000000"/>
      <w:shd w:val="clear" w:color="auto" w:fill="FFFFFF"/>
    </w:rPr>
  </w:style>
  <w:style w:type="character" w:customStyle="1" w:styleId="RTFNum4182">
    <w:name w:val="RTF_Num 418 2"/>
    <w:rsid w:val="00E276F1"/>
    <w:rPr>
      <w:rFonts w:ascii="Wingdings" w:hAnsi="Wingdings" w:cs="Wingdings"/>
      <w:color w:val="000000"/>
      <w:shd w:val="clear" w:color="auto" w:fill="FFFFFF"/>
    </w:rPr>
  </w:style>
  <w:style w:type="character" w:customStyle="1" w:styleId="RTFNum4192">
    <w:name w:val="RTF_Num 419 2"/>
    <w:rsid w:val="00E276F1"/>
    <w:rPr>
      <w:rFonts w:ascii="Symbol" w:hAnsi="Symbol" w:cs="Symbol"/>
      <w:color w:val="000000"/>
      <w:shd w:val="clear" w:color="auto" w:fill="FFFFFF"/>
    </w:rPr>
  </w:style>
  <w:style w:type="character" w:customStyle="1" w:styleId="RTFNum4202">
    <w:name w:val="RTF_Num 420 2"/>
    <w:rsid w:val="00E276F1"/>
    <w:rPr>
      <w:rFonts w:ascii="Symbol" w:hAnsi="Symbol" w:cs="Symbol"/>
      <w:color w:val="000000"/>
      <w:shd w:val="clear" w:color="auto" w:fill="FFFFFF"/>
    </w:rPr>
  </w:style>
  <w:style w:type="character" w:customStyle="1" w:styleId="RTFNum4212">
    <w:name w:val="RTF_Num 421 2"/>
    <w:rsid w:val="00E276F1"/>
    <w:rPr>
      <w:rFonts w:ascii="Wingdings" w:hAnsi="Wingdings" w:cs="Wingdings"/>
      <w:color w:val="000000"/>
      <w:shd w:val="clear" w:color="auto" w:fill="FFFFFF"/>
    </w:rPr>
  </w:style>
  <w:style w:type="character" w:customStyle="1" w:styleId="RTFNum4222">
    <w:name w:val="RTF_Num 422 2"/>
    <w:rsid w:val="00E276F1"/>
    <w:rPr>
      <w:rFonts w:ascii="Wingdings" w:hAnsi="Wingdings" w:cs="Wingdings"/>
      <w:color w:val="000000"/>
      <w:shd w:val="clear" w:color="auto" w:fill="FFFFFF"/>
    </w:rPr>
  </w:style>
  <w:style w:type="character" w:customStyle="1" w:styleId="RTFNum4232">
    <w:name w:val="RTF_Num 423 2"/>
    <w:rsid w:val="00E276F1"/>
    <w:rPr>
      <w:rFonts w:ascii="Symbol" w:hAnsi="Symbol" w:cs="Symbol"/>
      <w:color w:val="000000"/>
      <w:shd w:val="clear" w:color="auto" w:fill="FFFFFF"/>
    </w:rPr>
  </w:style>
  <w:style w:type="character" w:customStyle="1" w:styleId="RTFNum4242">
    <w:name w:val="RTF_Num 424 2"/>
    <w:rsid w:val="00E276F1"/>
    <w:rPr>
      <w:rFonts w:ascii="Wingdings" w:hAnsi="Wingdings" w:cs="Wingdings"/>
      <w:color w:val="000000"/>
      <w:shd w:val="clear" w:color="auto" w:fill="FFFFFF"/>
    </w:rPr>
  </w:style>
  <w:style w:type="character" w:customStyle="1" w:styleId="RTFNum4252">
    <w:name w:val="RTF_Num 425 2"/>
    <w:rsid w:val="00E276F1"/>
    <w:rPr>
      <w:rFonts w:ascii="Wingdings" w:hAnsi="Wingdings" w:cs="Wingdings"/>
      <w:color w:val="000000"/>
      <w:shd w:val="clear" w:color="auto" w:fill="FFFFFF"/>
    </w:rPr>
  </w:style>
  <w:style w:type="character" w:customStyle="1" w:styleId="RTFNum4262">
    <w:name w:val="RTF_Num 426 2"/>
    <w:rsid w:val="00E276F1"/>
    <w:rPr>
      <w:rFonts w:ascii="Symbol" w:hAnsi="Symbol" w:cs="Symbol"/>
      <w:color w:val="000000"/>
      <w:shd w:val="clear" w:color="auto" w:fill="FFFFFF"/>
    </w:rPr>
  </w:style>
  <w:style w:type="character" w:customStyle="1" w:styleId="RTFNum4272">
    <w:name w:val="RTF_Num 427 2"/>
    <w:rsid w:val="00E276F1"/>
    <w:rPr>
      <w:rFonts w:ascii="Wingdings" w:hAnsi="Wingdings" w:cs="Wingdings"/>
      <w:color w:val="000000"/>
      <w:shd w:val="clear" w:color="auto" w:fill="FFFFFF"/>
    </w:rPr>
  </w:style>
  <w:style w:type="character" w:customStyle="1" w:styleId="RTFNum4282">
    <w:name w:val="RTF_Num 428 2"/>
    <w:rsid w:val="00E276F1"/>
    <w:rPr>
      <w:rFonts w:ascii="Symbol" w:hAnsi="Symbol" w:cs="Symbol"/>
      <w:color w:val="000000"/>
      <w:shd w:val="clear" w:color="auto" w:fill="FFFFFF"/>
    </w:rPr>
  </w:style>
  <w:style w:type="character" w:customStyle="1" w:styleId="RTFNum4292">
    <w:name w:val="RTF_Num 429 2"/>
    <w:rsid w:val="00E276F1"/>
    <w:rPr>
      <w:rFonts w:ascii="Symbol" w:hAnsi="Symbol" w:cs="Symbol"/>
      <w:color w:val="000000"/>
      <w:shd w:val="clear" w:color="auto" w:fill="FFFFFF"/>
    </w:rPr>
  </w:style>
  <w:style w:type="character" w:customStyle="1" w:styleId="RTFNum22">
    <w:name w:val="RTF_Num 2 2"/>
    <w:rsid w:val="00E276F1"/>
    <w:rPr>
      <w:rFonts w:ascii="Symbol" w:hAnsi="Symbol" w:cs="Symbol"/>
      <w:color w:val="000000"/>
      <w:u w:val="single"/>
      <w:shd w:val="clear" w:color="auto" w:fill="FFFFFF"/>
    </w:rPr>
  </w:style>
  <w:style w:type="character" w:customStyle="1" w:styleId="RTFNum52">
    <w:name w:val="RTF_Num 5 2"/>
    <w:rsid w:val="00E276F1"/>
    <w:rPr>
      <w:rFonts w:ascii="Wingdings" w:hAnsi="Wingdings" w:cs="Wingdings"/>
      <w:color w:val="000000"/>
      <w:u w:val="single"/>
      <w:shd w:val="clear" w:color="auto" w:fill="FFFFFF"/>
    </w:rPr>
  </w:style>
  <w:style w:type="character" w:customStyle="1" w:styleId="RTFNum62">
    <w:name w:val="RTF_Num 6 2"/>
    <w:rsid w:val="00E276F1"/>
    <w:rPr>
      <w:rFonts w:ascii="Wingdings" w:hAnsi="Wingdings" w:cs="Wingdings"/>
      <w:color w:val="000000"/>
      <w:u w:val="single"/>
      <w:shd w:val="clear" w:color="auto" w:fill="FFFFFF"/>
    </w:rPr>
  </w:style>
  <w:style w:type="character" w:customStyle="1" w:styleId="RTFNum72">
    <w:name w:val="RTF_Num 7 2"/>
    <w:rsid w:val="00E276F1"/>
    <w:rPr>
      <w:rFonts w:ascii="Wingdings" w:hAnsi="Wingdings" w:cs="Wingdings"/>
      <w:color w:val="000000"/>
      <w:u w:val="single"/>
      <w:shd w:val="clear" w:color="auto" w:fill="FFFFFF"/>
    </w:rPr>
  </w:style>
  <w:style w:type="character" w:customStyle="1" w:styleId="NumberingSymbols">
    <w:name w:val="Numbering Symbols"/>
    <w:rsid w:val="00E276F1"/>
    <w:rPr>
      <w:rFonts w:cs="Arial"/>
      <w:color w:val="000000"/>
      <w:u w:val="single"/>
      <w:shd w:val="clear" w:color="auto" w:fill="FFFFFF"/>
    </w:rPr>
  </w:style>
  <w:style w:type="character" w:customStyle="1" w:styleId="RTFNum102">
    <w:name w:val="RTF_Num 10 2"/>
    <w:rsid w:val="00E276F1"/>
    <w:rPr>
      <w:rFonts w:ascii="Symbol" w:hAnsi="Symbol" w:cs="Symbol"/>
      <w:color w:val="000000"/>
      <w:u w:val="single"/>
      <w:shd w:val="clear" w:color="auto" w:fill="FFFFFF"/>
    </w:rPr>
  </w:style>
  <w:style w:type="character" w:customStyle="1" w:styleId="RTFNum21">
    <w:name w:val="RTF_Num 2 1"/>
    <w:rsid w:val="00E276F1"/>
    <w:rPr>
      <w:rFonts w:ascii="Symbol" w:hAnsi="Symbol" w:cs="Symbol"/>
      <w:color w:val="000000"/>
      <w:u w:val="single"/>
      <w:shd w:val="clear" w:color="auto" w:fill="FFFFFF"/>
    </w:rPr>
  </w:style>
  <w:style w:type="character" w:customStyle="1" w:styleId="RTFNum23">
    <w:name w:val="RTF_Num 2 3"/>
    <w:rsid w:val="00E276F1"/>
    <w:rPr>
      <w:rFonts w:ascii="Wingdings" w:hAnsi="Wingdings" w:cs="Wingdings"/>
      <w:color w:val="000000"/>
      <w:u w:val="single"/>
      <w:shd w:val="clear" w:color="auto" w:fill="FFFFFF"/>
    </w:rPr>
  </w:style>
  <w:style w:type="character" w:customStyle="1" w:styleId="RTFNum24">
    <w:name w:val="RTF_Num 2 4"/>
    <w:rsid w:val="00E276F1"/>
    <w:rPr>
      <w:rFonts w:ascii="Symbol" w:hAnsi="Symbol" w:cs="Symbol"/>
      <w:color w:val="000000"/>
      <w:u w:val="single"/>
      <w:shd w:val="clear" w:color="auto" w:fill="FFFFFF"/>
    </w:rPr>
  </w:style>
  <w:style w:type="character" w:customStyle="1" w:styleId="RTFNum25">
    <w:name w:val="RTF_Num 2 5"/>
    <w:rsid w:val="00E276F1"/>
    <w:rPr>
      <w:rFonts w:ascii="Courier New" w:hAnsi="Courier New" w:cs="Courier New"/>
      <w:color w:val="000000"/>
      <w:u w:val="single"/>
      <w:shd w:val="clear" w:color="auto" w:fill="FFFFFF"/>
    </w:rPr>
  </w:style>
  <w:style w:type="character" w:customStyle="1" w:styleId="RTFNum26">
    <w:name w:val="RTF_Num 2 6"/>
    <w:rsid w:val="00E276F1"/>
    <w:rPr>
      <w:rFonts w:ascii="Wingdings" w:hAnsi="Wingdings" w:cs="Wingdings"/>
      <w:color w:val="000000"/>
      <w:u w:val="single"/>
      <w:shd w:val="clear" w:color="auto" w:fill="FFFFFF"/>
    </w:rPr>
  </w:style>
  <w:style w:type="character" w:customStyle="1" w:styleId="RTFNum27">
    <w:name w:val="RTF_Num 2 7"/>
    <w:rsid w:val="00E276F1"/>
    <w:rPr>
      <w:rFonts w:ascii="Symbol" w:hAnsi="Symbol" w:cs="Symbol"/>
      <w:color w:val="000000"/>
      <w:u w:val="single"/>
      <w:shd w:val="clear" w:color="auto" w:fill="FFFFFF"/>
    </w:rPr>
  </w:style>
  <w:style w:type="character" w:customStyle="1" w:styleId="RTFNum28">
    <w:name w:val="RTF_Num 2 8"/>
    <w:rsid w:val="00E276F1"/>
    <w:rPr>
      <w:rFonts w:ascii="Courier New" w:hAnsi="Courier New" w:cs="Courier New"/>
      <w:color w:val="000000"/>
      <w:u w:val="single"/>
      <w:shd w:val="clear" w:color="auto" w:fill="FFFFFF"/>
    </w:rPr>
  </w:style>
  <w:style w:type="character" w:customStyle="1" w:styleId="RTFNum29">
    <w:name w:val="RTF_Num 2 9"/>
    <w:rsid w:val="00E276F1"/>
    <w:rPr>
      <w:rFonts w:ascii="Wingdings" w:hAnsi="Wingdings" w:cs="Wingdings"/>
      <w:color w:val="000000"/>
      <w:u w:val="single"/>
      <w:shd w:val="clear" w:color="auto" w:fill="FFFFFF"/>
    </w:rPr>
  </w:style>
  <w:style w:type="character" w:customStyle="1" w:styleId="RTFNum92">
    <w:name w:val="RTF_Num 9 2"/>
    <w:rsid w:val="00E276F1"/>
    <w:rPr>
      <w:rFonts w:ascii="Symbol" w:hAnsi="Symbol" w:cs="Symbol"/>
      <w:color w:val="000000"/>
      <w:u w:val="single"/>
      <w:shd w:val="clear" w:color="auto" w:fill="FFFFFF"/>
    </w:rPr>
  </w:style>
  <w:style w:type="character" w:customStyle="1" w:styleId="RTFNum112">
    <w:name w:val="RTF_Num 11 2"/>
    <w:rsid w:val="00E276F1"/>
    <w:rPr>
      <w:rFonts w:ascii="Symbol" w:hAnsi="Symbol" w:cs="Symbol"/>
      <w:color w:val="000000"/>
      <w:u w:val="single"/>
      <w:shd w:val="clear" w:color="auto" w:fill="FFFFFF"/>
    </w:rPr>
  </w:style>
  <w:style w:type="character" w:customStyle="1" w:styleId="RTFNum172">
    <w:name w:val="RTF_Num 17 2"/>
    <w:rsid w:val="00E276F1"/>
    <w:rPr>
      <w:rFonts w:ascii="Symbol" w:hAnsi="Symbol" w:cs="Symbol"/>
      <w:color w:val="000000"/>
      <w:u w:val="single"/>
      <w:shd w:val="clear" w:color="auto" w:fill="FFFFFF"/>
    </w:rPr>
  </w:style>
  <w:style w:type="character" w:customStyle="1" w:styleId="RTFNum202">
    <w:name w:val="RTF_Num 20 2"/>
    <w:rsid w:val="00E276F1"/>
    <w:rPr>
      <w:rFonts w:ascii="Symbol" w:hAnsi="Symbol" w:cs="Symbol"/>
      <w:color w:val="000000"/>
      <w:u w:val="single"/>
      <w:shd w:val="clear" w:color="auto" w:fill="FFFFFF"/>
    </w:rPr>
  </w:style>
  <w:style w:type="character" w:customStyle="1" w:styleId="RTFNum222">
    <w:name w:val="RTF_Num 22 2"/>
    <w:rsid w:val="00E276F1"/>
    <w:rPr>
      <w:rFonts w:ascii="Symbol" w:hAnsi="Symbol" w:cs="Symbol"/>
      <w:color w:val="000000"/>
      <w:u w:val="single"/>
      <w:shd w:val="clear" w:color="auto" w:fill="FFFFFF"/>
    </w:rPr>
  </w:style>
  <w:style w:type="character" w:customStyle="1" w:styleId="RTFNum232">
    <w:name w:val="RTF_Num 23 2"/>
    <w:rsid w:val="00E276F1"/>
    <w:rPr>
      <w:rFonts w:ascii="Symbol" w:hAnsi="Symbol" w:cs="Symbol"/>
      <w:color w:val="000000"/>
      <w:u w:val="single"/>
      <w:shd w:val="clear" w:color="auto" w:fill="FFFFFF"/>
    </w:rPr>
  </w:style>
  <w:style w:type="character" w:customStyle="1" w:styleId="RTFNum252">
    <w:name w:val="RTF_Num 25 2"/>
    <w:rsid w:val="00E276F1"/>
    <w:rPr>
      <w:rFonts w:ascii="Wingdings" w:hAnsi="Wingdings" w:cs="Wingdings"/>
      <w:color w:val="000000"/>
      <w:u w:val="single"/>
      <w:shd w:val="clear" w:color="auto" w:fill="FFFFFF"/>
    </w:rPr>
  </w:style>
  <w:style w:type="character" w:customStyle="1" w:styleId="RTFNum312">
    <w:name w:val="RTF_Num 31 2"/>
    <w:rsid w:val="00E276F1"/>
    <w:rPr>
      <w:rFonts w:ascii="Symbol" w:hAnsi="Symbol" w:cs="Symbol"/>
      <w:color w:val="000000"/>
      <w:u w:val="single"/>
      <w:shd w:val="clear" w:color="auto" w:fill="FFFFFF"/>
    </w:rPr>
  </w:style>
  <w:style w:type="character" w:customStyle="1" w:styleId="RTFNum332">
    <w:name w:val="RTF_Num 33 2"/>
    <w:rsid w:val="00E276F1"/>
    <w:rPr>
      <w:rFonts w:ascii="Wingdings" w:hAnsi="Wingdings" w:cs="Wingdings"/>
      <w:color w:val="000000"/>
      <w:u w:val="single"/>
      <w:shd w:val="clear" w:color="auto" w:fill="FFFFFF"/>
    </w:rPr>
  </w:style>
  <w:style w:type="character" w:customStyle="1" w:styleId="RTFNum372">
    <w:name w:val="RTF_Num 37 2"/>
    <w:rsid w:val="00E276F1"/>
    <w:rPr>
      <w:rFonts w:ascii="Symbol" w:hAnsi="Symbol" w:cs="Symbol"/>
      <w:color w:val="000000"/>
      <w:u w:val="single"/>
      <w:shd w:val="clear" w:color="auto" w:fill="FFFFFF"/>
    </w:rPr>
  </w:style>
  <w:style w:type="character" w:customStyle="1" w:styleId="RTFNum432">
    <w:name w:val="RTF_Num 43 2"/>
    <w:rsid w:val="00E276F1"/>
    <w:rPr>
      <w:rFonts w:ascii="Symbol" w:hAnsi="Symbol" w:cs="Symbol"/>
      <w:color w:val="000000"/>
      <w:u w:val="single"/>
      <w:shd w:val="clear" w:color="auto" w:fill="FFFFFF"/>
    </w:rPr>
  </w:style>
  <w:style w:type="character" w:customStyle="1" w:styleId="RTFNum1142">
    <w:name w:val="RTF_Num 114 2"/>
    <w:rsid w:val="00E276F1"/>
    <w:rPr>
      <w:rFonts w:ascii="Symbol" w:hAnsi="Symbol" w:cs="Symbol"/>
      <w:color w:val="000000"/>
      <w:u w:val="single"/>
      <w:shd w:val="clear" w:color="auto" w:fill="FFFFFF"/>
    </w:rPr>
  </w:style>
  <w:style w:type="character" w:customStyle="1" w:styleId="RTFNum1162">
    <w:name w:val="RTF_Num 116 2"/>
    <w:rsid w:val="00E276F1"/>
    <w:rPr>
      <w:rFonts w:ascii="Symbol" w:hAnsi="Symbol" w:cs="Symbol"/>
      <w:color w:val="000000"/>
      <w:u w:val="single"/>
      <w:shd w:val="clear" w:color="auto" w:fill="FFFFFF"/>
    </w:rPr>
  </w:style>
  <w:style w:type="character" w:customStyle="1" w:styleId="RTFNum1242">
    <w:name w:val="RTF_Num 124 2"/>
    <w:rsid w:val="00E276F1"/>
    <w:rPr>
      <w:rFonts w:ascii="Symbol" w:hAnsi="Symbol" w:cs="Symbol"/>
      <w:color w:val="000000"/>
      <w:u w:val="single"/>
      <w:shd w:val="clear" w:color="auto" w:fill="FFFFFF"/>
    </w:rPr>
  </w:style>
  <w:style w:type="character" w:customStyle="1" w:styleId="RTFNum1252">
    <w:name w:val="RTF_Num 125 2"/>
    <w:rsid w:val="00E276F1"/>
    <w:rPr>
      <w:rFonts w:ascii="Symbol" w:hAnsi="Symbol" w:cs="Symbol"/>
      <w:color w:val="000000"/>
      <w:u w:val="single"/>
      <w:shd w:val="clear" w:color="auto" w:fill="FFFFFF"/>
    </w:rPr>
  </w:style>
  <w:style w:type="character" w:customStyle="1" w:styleId="RTFNum1272">
    <w:name w:val="RTF_Num 127 2"/>
    <w:rsid w:val="00E276F1"/>
    <w:rPr>
      <w:rFonts w:ascii="Symbol" w:hAnsi="Symbol" w:cs="Symbol"/>
      <w:color w:val="000000"/>
      <w:u w:val="single"/>
      <w:shd w:val="clear" w:color="auto" w:fill="FFFFFF"/>
    </w:rPr>
  </w:style>
  <w:style w:type="character" w:customStyle="1" w:styleId="RTFNum1282">
    <w:name w:val="RTF_Num 128 2"/>
    <w:rsid w:val="00E276F1"/>
    <w:rPr>
      <w:rFonts w:ascii="Symbol" w:hAnsi="Symbol" w:cs="Symbol"/>
      <w:color w:val="000000"/>
      <w:u w:val="single"/>
      <w:shd w:val="clear" w:color="auto" w:fill="FFFFFF"/>
    </w:rPr>
  </w:style>
  <w:style w:type="paragraph" w:customStyle="1" w:styleId="Estilo20">
    <w:name w:val="Estilo2"/>
    <w:next w:val="Normal"/>
    <w:rsid w:val="00E276F1"/>
    <w:pPr>
      <w:autoSpaceDE w:val="0"/>
      <w:autoSpaceDN w:val="0"/>
      <w:adjustRightInd w:val="0"/>
    </w:pPr>
    <w:rPr>
      <w:rFonts w:ascii="Arial" w:hAnsi="Arial" w:cs="Arial"/>
      <w:color w:val="000000"/>
      <w:sz w:val="24"/>
      <w:szCs w:val="24"/>
      <w:shd w:val="clear" w:color="auto" w:fill="FFFFFF"/>
      <w:lang w:val="es-CR"/>
    </w:rPr>
  </w:style>
  <w:style w:type="character" w:customStyle="1" w:styleId="EstiloCorreo15">
    <w:name w:val="EstiloCorreo15"/>
    <w:rsid w:val="00E276F1"/>
    <w:rPr>
      <w:rFonts w:cs="Arial"/>
      <w:color w:val="000080"/>
      <w:sz w:val="20"/>
      <w:szCs w:val="20"/>
    </w:rPr>
  </w:style>
  <w:style w:type="character" w:customStyle="1" w:styleId="st">
    <w:name w:val="st"/>
    <w:rsid w:val="00E276F1"/>
  </w:style>
  <w:style w:type="paragraph" w:customStyle="1" w:styleId="c">
    <w:name w:val="c"/>
    <w:rsid w:val="00E276F1"/>
    <w:pPr>
      <w:autoSpaceDE w:val="0"/>
      <w:autoSpaceDN w:val="0"/>
      <w:adjustRightInd w:val="0"/>
      <w:spacing w:before="100" w:after="100"/>
    </w:pPr>
    <w:rPr>
      <w:rFonts w:ascii="Arial Unicode MS" w:eastAsia="Arial Unicode MS" w:hAnsi="Arial" w:cs="Arial Unicode MS"/>
      <w:sz w:val="24"/>
      <w:szCs w:val="24"/>
      <w:lang w:val="es-CR"/>
    </w:rPr>
  </w:style>
  <w:style w:type="character" w:customStyle="1" w:styleId="srtitle1">
    <w:name w:val="srtitle1"/>
    <w:rsid w:val="00E276F1"/>
    <w:rPr>
      <w:b/>
      <w:bCs/>
    </w:rPr>
  </w:style>
  <w:style w:type="character" w:styleId="MquinadeescribirHTML">
    <w:name w:val="HTML Typewriter"/>
    <w:rsid w:val="00E276F1"/>
    <w:rPr>
      <w:rFonts w:ascii="Arial Unicode MS" w:eastAsia="Arial Unicode MS" w:cs="Arial Unicode MS"/>
      <w:sz w:val="20"/>
      <w:szCs w:val="20"/>
    </w:rPr>
  </w:style>
  <w:style w:type="character" w:customStyle="1" w:styleId="resultindex2">
    <w:name w:val="resultindex2"/>
    <w:rsid w:val="00E276F1"/>
    <w:rPr>
      <w:color w:val="000000"/>
      <w:sz w:val="13"/>
      <w:szCs w:val="13"/>
    </w:rPr>
  </w:style>
  <w:style w:type="character" w:customStyle="1" w:styleId="bindingblock1">
    <w:name w:val="bindingblock1"/>
    <w:rsid w:val="00E276F1"/>
  </w:style>
  <w:style w:type="character" w:customStyle="1" w:styleId="binding1">
    <w:name w:val="binding1"/>
    <w:rsid w:val="00E276F1"/>
    <w:rPr>
      <w:b/>
      <w:bCs/>
    </w:rPr>
  </w:style>
  <w:style w:type="character" w:customStyle="1" w:styleId="style110">
    <w:name w:val="style11"/>
    <w:rsid w:val="00E276F1"/>
  </w:style>
  <w:style w:type="character" w:customStyle="1" w:styleId="postbody1">
    <w:name w:val="postbody1"/>
    <w:rsid w:val="00E276F1"/>
    <w:rPr>
      <w:sz w:val="8"/>
      <w:szCs w:val="8"/>
    </w:rPr>
  </w:style>
  <w:style w:type="character" w:customStyle="1" w:styleId="RTFNum41">
    <w:name w:val="RTF_Num 4 1"/>
    <w:rsid w:val="00E276F1"/>
    <w:rPr>
      <w:rFonts w:ascii="Symbol" w:hAnsi="Symbol" w:cs="Symbol"/>
      <w:color w:val="000000"/>
      <w:sz w:val="16"/>
      <w:szCs w:val="16"/>
      <w:shd w:val="clear" w:color="auto" w:fill="FFFFFF"/>
    </w:rPr>
  </w:style>
  <w:style w:type="character" w:customStyle="1" w:styleId="RTFNum43">
    <w:name w:val="RTF_Num 4 3"/>
    <w:rsid w:val="00E276F1"/>
    <w:rPr>
      <w:rFonts w:ascii="Wingdings" w:hAnsi="Wingdings" w:cs="Wingdings"/>
      <w:color w:val="000000"/>
      <w:shd w:val="clear" w:color="auto" w:fill="FFFFFF"/>
    </w:rPr>
  </w:style>
  <w:style w:type="character" w:customStyle="1" w:styleId="RTFNum44">
    <w:name w:val="RTF_Num 4 4"/>
    <w:rsid w:val="00E276F1"/>
    <w:rPr>
      <w:rFonts w:ascii="Symbol" w:hAnsi="Symbol" w:cs="Symbol"/>
      <w:color w:val="000000"/>
      <w:shd w:val="clear" w:color="auto" w:fill="FFFFFF"/>
    </w:rPr>
  </w:style>
  <w:style w:type="character" w:customStyle="1" w:styleId="RTFNum45">
    <w:name w:val="RTF_Num 4 5"/>
    <w:rsid w:val="00E276F1"/>
    <w:rPr>
      <w:rFonts w:ascii="Courier New" w:hAnsi="Courier New" w:cs="Courier New"/>
      <w:color w:val="000000"/>
      <w:shd w:val="clear" w:color="auto" w:fill="FFFFFF"/>
    </w:rPr>
  </w:style>
  <w:style w:type="character" w:customStyle="1" w:styleId="RTFNum46">
    <w:name w:val="RTF_Num 4 6"/>
    <w:rsid w:val="00E276F1"/>
    <w:rPr>
      <w:rFonts w:ascii="Wingdings" w:hAnsi="Wingdings" w:cs="Wingdings"/>
      <w:color w:val="000000"/>
      <w:shd w:val="clear" w:color="auto" w:fill="FFFFFF"/>
    </w:rPr>
  </w:style>
  <w:style w:type="character" w:customStyle="1" w:styleId="RTFNum47">
    <w:name w:val="RTF_Num 4 7"/>
    <w:rsid w:val="00E276F1"/>
    <w:rPr>
      <w:rFonts w:ascii="Symbol" w:hAnsi="Symbol" w:cs="Symbol"/>
      <w:color w:val="000000"/>
      <w:shd w:val="clear" w:color="auto" w:fill="FFFFFF"/>
    </w:rPr>
  </w:style>
  <w:style w:type="character" w:customStyle="1" w:styleId="RTFNum48">
    <w:name w:val="RTF_Num 4 8"/>
    <w:rsid w:val="00E276F1"/>
    <w:rPr>
      <w:rFonts w:ascii="Courier New" w:hAnsi="Courier New" w:cs="Courier New"/>
      <w:color w:val="000000"/>
      <w:shd w:val="clear" w:color="auto" w:fill="FFFFFF"/>
    </w:rPr>
  </w:style>
  <w:style w:type="character" w:customStyle="1" w:styleId="RTFNum49">
    <w:name w:val="RTF_Num 4 9"/>
    <w:rsid w:val="00E276F1"/>
    <w:rPr>
      <w:rFonts w:ascii="Wingdings" w:hAnsi="Wingdings" w:cs="Wingdings"/>
      <w:color w:val="000000"/>
      <w:shd w:val="clear" w:color="auto" w:fill="FFFFFF"/>
    </w:rPr>
  </w:style>
  <w:style w:type="paragraph" w:customStyle="1" w:styleId="Ttulo11">
    <w:name w:val="T’tulo 1"/>
    <w:next w:val="Normal"/>
    <w:rsid w:val="00E276F1"/>
    <w:pPr>
      <w:keepNext/>
      <w:pBdr>
        <w:bottom w:val="single" w:sz="6" w:space="0" w:color="000000"/>
      </w:pBdr>
      <w:autoSpaceDE w:val="0"/>
      <w:autoSpaceDN w:val="0"/>
      <w:adjustRightInd w:val="0"/>
      <w:ind w:right="51"/>
    </w:pPr>
    <w:rPr>
      <w:rFonts w:ascii="Arial" w:hAnsi="Arial" w:cs="Arial"/>
      <w:b/>
      <w:bCs/>
      <w:lang w:val="es-CR"/>
    </w:rPr>
  </w:style>
  <w:style w:type="paragraph" w:customStyle="1" w:styleId="Ttulo0">
    <w:name w:val="T’tulo"/>
    <w:rsid w:val="00E276F1"/>
    <w:pPr>
      <w:autoSpaceDE w:val="0"/>
      <w:autoSpaceDN w:val="0"/>
      <w:adjustRightInd w:val="0"/>
      <w:ind w:right="51"/>
      <w:jc w:val="center"/>
    </w:pPr>
    <w:rPr>
      <w:rFonts w:ascii="Arial" w:hAnsi="Arial" w:cs="Arial"/>
      <w:b/>
      <w:bCs/>
      <w:lang w:val="es-CR"/>
    </w:rPr>
  </w:style>
  <w:style w:type="character" w:customStyle="1" w:styleId="RTFNum3249">
    <w:name w:val="RTF_Num 324 9"/>
    <w:rsid w:val="00E276F1"/>
    <w:rPr>
      <w:rFonts w:ascii="Wingdings" w:hAnsi="Wingdings" w:cs="Wingdings"/>
    </w:rPr>
  </w:style>
  <w:style w:type="paragraph" w:customStyle="1" w:styleId="Sangra3detindependiente2">
    <w:name w:val="Sangría 3 de t. independiente2"/>
    <w:rsid w:val="00E276F1"/>
    <w:pPr>
      <w:autoSpaceDE w:val="0"/>
      <w:autoSpaceDN w:val="0"/>
      <w:adjustRightInd w:val="0"/>
      <w:ind w:firstLine="360"/>
      <w:jc w:val="both"/>
    </w:pPr>
    <w:rPr>
      <w:rFonts w:ascii="Arial" w:hAnsi="Arial" w:cs="Arial"/>
      <w:color w:val="000000"/>
      <w:sz w:val="24"/>
      <w:szCs w:val="24"/>
      <w:lang w:val="es-CR"/>
    </w:rPr>
  </w:style>
  <w:style w:type="paragraph" w:customStyle="1" w:styleId="Encabezado6">
    <w:name w:val="Encabezado 6"/>
    <w:next w:val="Normal"/>
    <w:rsid w:val="00E276F1"/>
    <w:pPr>
      <w:keepNext/>
      <w:autoSpaceDE w:val="0"/>
      <w:autoSpaceDN w:val="0"/>
      <w:adjustRightInd w:val="0"/>
      <w:jc w:val="center"/>
      <w:outlineLvl w:val="5"/>
    </w:pPr>
    <w:rPr>
      <w:rFonts w:ascii="Arial" w:hAnsi="Arial" w:cs="Arial"/>
      <w:sz w:val="24"/>
      <w:szCs w:val="24"/>
      <w:lang w:val="es-CR"/>
    </w:rPr>
  </w:style>
  <w:style w:type="character" w:customStyle="1" w:styleId="RTFNum3377">
    <w:name w:val="RTF_Num 337 7"/>
    <w:rsid w:val="00E276F1"/>
    <w:rPr>
      <w:rFonts w:ascii="Symbol" w:hAnsi="Symbol" w:cs="Symbol"/>
    </w:rPr>
  </w:style>
  <w:style w:type="paragraph" w:styleId="Cita">
    <w:name w:val="Quote"/>
    <w:link w:val="CitaCar"/>
    <w:qFormat/>
    <w:rsid w:val="00E276F1"/>
    <w:pPr>
      <w:autoSpaceDE w:val="0"/>
      <w:autoSpaceDN w:val="0"/>
      <w:adjustRightInd w:val="0"/>
      <w:spacing w:after="283"/>
      <w:ind w:left="567" w:right="567"/>
    </w:pPr>
    <w:rPr>
      <w:rFonts w:ascii="Arial" w:hAnsi="Arial"/>
      <w:sz w:val="24"/>
      <w:szCs w:val="24"/>
      <w:lang w:val="es-CR"/>
    </w:rPr>
  </w:style>
  <w:style w:type="character" w:customStyle="1" w:styleId="CitaCar">
    <w:name w:val="Cita Car"/>
    <w:basedOn w:val="Fuentedeprrafopredeter"/>
    <w:link w:val="Cita"/>
    <w:rsid w:val="00E276F1"/>
    <w:rPr>
      <w:rFonts w:ascii="Arial" w:hAnsi="Arial"/>
      <w:sz w:val="24"/>
      <w:szCs w:val="24"/>
      <w:lang w:val="es-CR"/>
    </w:rPr>
  </w:style>
  <w:style w:type="paragraph" w:customStyle="1" w:styleId="Encabezado7">
    <w:name w:val="Encabezado7"/>
    <w:next w:val="Textoindependiente"/>
    <w:rsid w:val="00E276F1"/>
    <w:pPr>
      <w:keepNext/>
      <w:autoSpaceDE w:val="0"/>
      <w:autoSpaceDN w:val="0"/>
      <w:adjustRightInd w:val="0"/>
      <w:spacing w:before="240" w:after="120" w:line="276" w:lineRule="auto"/>
    </w:pPr>
    <w:rPr>
      <w:rFonts w:ascii="Arial" w:hAnsi="Arial" w:cs="Arial"/>
      <w:sz w:val="28"/>
      <w:szCs w:val="28"/>
      <w:lang w:val="es-CR"/>
    </w:rPr>
  </w:style>
  <w:style w:type="paragraph" w:customStyle="1" w:styleId="Encabezado60">
    <w:name w:val="Encabezado6"/>
    <w:next w:val="Textoindependiente"/>
    <w:rsid w:val="00E276F1"/>
    <w:pPr>
      <w:keepNext/>
      <w:autoSpaceDE w:val="0"/>
      <w:autoSpaceDN w:val="0"/>
      <w:adjustRightInd w:val="0"/>
      <w:spacing w:before="240" w:after="120" w:line="276" w:lineRule="auto"/>
    </w:pPr>
    <w:rPr>
      <w:rFonts w:ascii="Arial" w:hAnsi="Arial" w:cs="Arial"/>
      <w:sz w:val="28"/>
      <w:szCs w:val="28"/>
      <w:lang w:val="es-CR"/>
    </w:rPr>
  </w:style>
  <w:style w:type="paragraph" w:customStyle="1" w:styleId="Remitedesobre1">
    <w:name w:val="Remite de sobre1"/>
    <w:rsid w:val="00E276F1"/>
    <w:pPr>
      <w:widowControl w:val="0"/>
      <w:suppressAutoHyphens/>
      <w:autoSpaceDE w:val="0"/>
    </w:pPr>
    <w:rPr>
      <w:rFonts w:ascii="Arial" w:eastAsia="Arial" w:hAnsi="Arial" w:cs="Arial"/>
      <w:color w:val="000000"/>
      <w:spacing w:val="-3"/>
      <w:sz w:val="24"/>
      <w:szCs w:val="24"/>
      <w:lang w:eastAsia="hi-IN" w:bidi="hi-IN"/>
    </w:rPr>
  </w:style>
  <w:style w:type="paragraph" w:customStyle="1" w:styleId="msonormal0">
    <w:name w:val="msonormal"/>
    <w:basedOn w:val="Normal"/>
    <w:uiPriority w:val="99"/>
    <w:rsid w:val="00E276F1"/>
    <w:pPr>
      <w:suppressAutoHyphens w:val="0"/>
      <w:spacing w:before="100" w:beforeAutospacing="1" w:after="119"/>
    </w:pPr>
    <w:rPr>
      <w:color w:val="3333FF"/>
      <w:lang w:eastAsia="es-ES"/>
    </w:rPr>
  </w:style>
  <w:style w:type="paragraph" w:customStyle="1" w:styleId="WW-Texto">
    <w:name w:val="WW-Texto"/>
    <w:basedOn w:val="Normal"/>
    <w:uiPriority w:val="99"/>
    <w:rsid w:val="00E276F1"/>
    <w:pPr>
      <w:suppressLineNumbers/>
      <w:overflowPunct w:val="0"/>
      <w:autoSpaceDE w:val="0"/>
      <w:spacing w:after="120" w:line="240" w:lineRule="exact"/>
      <w:jc w:val="both"/>
    </w:pPr>
    <w:rPr>
      <w:rFonts w:ascii="Arial" w:eastAsia="Arial" w:hAnsi="Arial"/>
      <w:kern w:val="2"/>
      <w:sz w:val="20"/>
      <w:szCs w:val="20"/>
      <w:lang w:val="es-CR"/>
    </w:rPr>
  </w:style>
  <w:style w:type="paragraph" w:customStyle="1" w:styleId="Textodecu">
    <w:name w:val="Texto de cu"/>
    <w:uiPriority w:val="99"/>
    <w:rsid w:val="00E276F1"/>
    <w:pPr>
      <w:widowControl w:val="0"/>
      <w:shd w:val="clear" w:color="auto" w:fill="FFFFFF"/>
      <w:autoSpaceDE w:val="0"/>
      <w:autoSpaceDN w:val="0"/>
      <w:adjustRightInd w:val="0"/>
      <w:jc w:val="both"/>
    </w:pPr>
    <w:rPr>
      <w:rFonts w:ascii="Arial" w:hAnsi="Arial" w:cs="Arial"/>
      <w:color w:val="000000"/>
      <w:spacing w:val="-3"/>
      <w:sz w:val="24"/>
      <w:szCs w:val="24"/>
      <w:vertAlign w:val="subscript"/>
    </w:rPr>
  </w:style>
  <w:style w:type="paragraph" w:customStyle="1" w:styleId="xdefault">
    <w:name w:val="x_default"/>
    <w:basedOn w:val="Normal"/>
    <w:rsid w:val="00E276F1"/>
    <w:pPr>
      <w:suppressAutoHyphens w:val="0"/>
      <w:spacing w:before="100" w:beforeAutospacing="1" w:after="100" w:afterAutospacing="1"/>
    </w:pPr>
    <w:rPr>
      <w:lang w:val="es-CR" w:eastAsia="es-CR"/>
    </w:rPr>
  </w:style>
  <w:style w:type="paragraph" w:customStyle="1" w:styleId="xmsolistparagraph">
    <w:name w:val="x_msolistparagraph"/>
    <w:basedOn w:val="Normal"/>
    <w:rsid w:val="00E276F1"/>
    <w:pPr>
      <w:suppressAutoHyphens w:val="0"/>
      <w:spacing w:before="100" w:beforeAutospacing="1" w:after="100" w:afterAutospacing="1"/>
    </w:pPr>
    <w:rPr>
      <w:lang w:val="es-CR" w:eastAsia="es-CR"/>
    </w:rPr>
  </w:style>
  <w:style w:type="paragraph" w:customStyle="1" w:styleId="xmsobodytext">
    <w:name w:val="x_msobodytext"/>
    <w:basedOn w:val="Normal"/>
    <w:uiPriority w:val="99"/>
    <w:rsid w:val="00E276F1"/>
    <w:pPr>
      <w:suppressAutoHyphens w:val="0"/>
      <w:spacing w:before="100" w:beforeAutospacing="1" w:after="100" w:afterAutospacing="1"/>
    </w:pPr>
    <w:rPr>
      <w:lang w:val="es-CR" w:eastAsia="es-CR"/>
    </w:rPr>
  </w:style>
  <w:style w:type="character" w:customStyle="1" w:styleId="ListLabel80">
    <w:name w:val="ListLabel 80"/>
    <w:qFormat/>
    <w:rsid w:val="00E276F1"/>
  </w:style>
  <w:style w:type="character" w:customStyle="1" w:styleId="fuentedeprrafopredeter10">
    <w:name w:val="fuentedeprrafopredeter1"/>
    <w:rsid w:val="00E276F1"/>
  </w:style>
  <w:style w:type="character" w:customStyle="1" w:styleId="ListLabel3">
    <w:name w:val="ListLabel 3"/>
    <w:qFormat/>
    <w:rsid w:val="00E276F1"/>
    <w:rPr>
      <w:rFonts w:ascii="OpenSymbol;Arial Unicode MS" w:hAnsi="OpenSymbol;Arial Unicode MS" w:cs="OpenSymbol;Arial Unicode MS" w:hint="default"/>
    </w:rPr>
  </w:style>
  <w:style w:type="character" w:customStyle="1" w:styleId="ListLabel4">
    <w:name w:val="ListLabel 4"/>
    <w:qFormat/>
    <w:rsid w:val="00E276F1"/>
    <w:rPr>
      <w:rFonts w:ascii="OpenSymbol;Arial Unicode MS" w:hAnsi="OpenSymbol;Arial Unicode MS" w:cs="OpenSymbol;Arial Unicode MS" w:hint="default"/>
    </w:rPr>
  </w:style>
  <w:style w:type="character" w:customStyle="1" w:styleId="ListLabel5">
    <w:name w:val="ListLabel 5"/>
    <w:qFormat/>
    <w:rsid w:val="00E276F1"/>
    <w:rPr>
      <w:rFonts w:ascii="OpenSymbol;Arial Unicode MS" w:hAnsi="OpenSymbol;Arial Unicode MS" w:cs="OpenSymbol;Arial Unicode MS" w:hint="default"/>
    </w:rPr>
  </w:style>
  <w:style w:type="character" w:customStyle="1" w:styleId="ListLabel6">
    <w:name w:val="ListLabel 6"/>
    <w:qFormat/>
    <w:rsid w:val="00E276F1"/>
    <w:rPr>
      <w:rFonts w:ascii="OpenSymbol;Arial Unicode MS" w:hAnsi="OpenSymbol;Arial Unicode MS" w:cs="OpenSymbol;Arial Unicode MS" w:hint="default"/>
    </w:rPr>
  </w:style>
  <w:style w:type="character" w:customStyle="1" w:styleId="ListLabel7">
    <w:name w:val="ListLabel 7"/>
    <w:qFormat/>
    <w:rsid w:val="00E276F1"/>
    <w:rPr>
      <w:rFonts w:ascii="OpenSymbol;Arial Unicode MS" w:hAnsi="OpenSymbol;Arial Unicode MS" w:cs="OpenSymbol;Arial Unicode MS" w:hint="default"/>
    </w:rPr>
  </w:style>
  <w:style w:type="character" w:customStyle="1" w:styleId="ListLabel8">
    <w:name w:val="ListLabel 8"/>
    <w:qFormat/>
    <w:rsid w:val="00E276F1"/>
    <w:rPr>
      <w:rFonts w:ascii="OpenSymbol;Arial Unicode MS" w:hAnsi="OpenSymbol;Arial Unicode MS" w:cs="OpenSymbol;Arial Unicode MS" w:hint="default"/>
    </w:rPr>
  </w:style>
  <w:style w:type="character" w:customStyle="1" w:styleId="ListLabel9">
    <w:name w:val="ListLabel 9"/>
    <w:qFormat/>
    <w:rsid w:val="00E276F1"/>
    <w:rPr>
      <w:rFonts w:ascii="OpenSymbol;Arial Unicode MS" w:hAnsi="OpenSymbol;Arial Unicode MS" w:cs="OpenSymbol;Arial Unicode MS" w:hint="default"/>
    </w:rPr>
  </w:style>
  <w:style w:type="character" w:customStyle="1" w:styleId="ListLabel10">
    <w:name w:val="ListLabel 10"/>
    <w:qFormat/>
    <w:rsid w:val="00E276F1"/>
    <w:rPr>
      <w:rFonts w:ascii="OpenSymbol;Arial Unicode MS" w:hAnsi="OpenSymbol;Arial Unicode MS" w:cs="OpenSymbol;Arial Unicode MS" w:hint="default"/>
    </w:rPr>
  </w:style>
  <w:style w:type="character" w:customStyle="1" w:styleId="ListLabel11">
    <w:name w:val="ListLabel 11"/>
    <w:qFormat/>
    <w:rsid w:val="00E276F1"/>
    <w:rPr>
      <w:rFonts w:ascii="OpenSymbol;Arial Unicode MS" w:hAnsi="OpenSymbol;Arial Unicode MS" w:cs="OpenSymbol;Arial Unicode MS" w:hint="default"/>
    </w:rPr>
  </w:style>
  <w:style w:type="character" w:customStyle="1" w:styleId="ListLabel12">
    <w:name w:val="ListLabel 12"/>
    <w:qFormat/>
    <w:rsid w:val="00E276F1"/>
    <w:rPr>
      <w:rFonts w:ascii="OpenSymbol;Arial Unicode MS" w:hAnsi="OpenSymbol;Arial Unicode MS" w:cs="OpenSymbol;Arial Unicode MS" w:hint="default"/>
    </w:rPr>
  </w:style>
  <w:style w:type="character" w:customStyle="1" w:styleId="ListLabel13">
    <w:name w:val="ListLabel 13"/>
    <w:qFormat/>
    <w:rsid w:val="00E276F1"/>
    <w:rPr>
      <w:rFonts w:ascii="OpenSymbol;Arial Unicode MS" w:hAnsi="OpenSymbol;Arial Unicode MS" w:cs="OpenSymbol;Arial Unicode MS" w:hint="default"/>
    </w:rPr>
  </w:style>
  <w:style w:type="character" w:customStyle="1" w:styleId="ListLabel14">
    <w:name w:val="ListLabel 14"/>
    <w:qFormat/>
    <w:rsid w:val="00E276F1"/>
    <w:rPr>
      <w:rFonts w:ascii="OpenSymbol;Arial Unicode MS" w:hAnsi="OpenSymbol;Arial Unicode MS" w:cs="OpenSymbol;Arial Unicode MS" w:hint="default"/>
    </w:rPr>
  </w:style>
  <w:style w:type="character" w:customStyle="1" w:styleId="ListLabel15">
    <w:name w:val="ListLabel 15"/>
    <w:qFormat/>
    <w:rsid w:val="00E276F1"/>
    <w:rPr>
      <w:rFonts w:ascii="OpenSymbol;Arial Unicode MS" w:hAnsi="OpenSymbol;Arial Unicode MS" w:cs="OpenSymbol;Arial Unicode MS" w:hint="default"/>
    </w:rPr>
  </w:style>
  <w:style w:type="character" w:customStyle="1" w:styleId="ListLabel16">
    <w:name w:val="ListLabel 16"/>
    <w:qFormat/>
    <w:rsid w:val="00E276F1"/>
    <w:rPr>
      <w:rFonts w:ascii="OpenSymbol;Arial Unicode MS" w:hAnsi="OpenSymbol;Arial Unicode MS" w:cs="OpenSymbol;Arial Unicode MS" w:hint="default"/>
    </w:rPr>
  </w:style>
  <w:style w:type="character" w:customStyle="1" w:styleId="ListLabel17">
    <w:name w:val="ListLabel 17"/>
    <w:qFormat/>
    <w:rsid w:val="00E276F1"/>
    <w:rPr>
      <w:rFonts w:ascii="OpenSymbol;Arial Unicode MS" w:hAnsi="OpenSymbol;Arial Unicode MS" w:cs="OpenSymbol;Arial Unicode MS" w:hint="default"/>
    </w:rPr>
  </w:style>
  <w:style w:type="character" w:customStyle="1" w:styleId="ListLabel18">
    <w:name w:val="ListLabel 18"/>
    <w:qFormat/>
    <w:rsid w:val="00E276F1"/>
    <w:rPr>
      <w:rFonts w:ascii="OpenSymbol;Arial Unicode MS" w:hAnsi="OpenSymbol;Arial Unicode MS" w:cs="OpenSymbol;Arial Unicode MS" w:hint="default"/>
    </w:rPr>
  </w:style>
  <w:style w:type="character" w:customStyle="1" w:styleId="ListLabel19">
    <w:name w:val="ListLabel 19"/>
    <w:qFormat/>
    <w:rsid w:val="00E276F1"/>
    <w:rPr>
      <w:rFonts w:ascii="OpenSymbol;Arial Unicode MS" w:hAnsi="OpenSymbol;Arial Unicode MS" w:cs="OpenSymbol;Arial Unicode MS" w:hint="default"/>
    </w:rPr>
  </w:style>
  <w:style w:type="character" w:customStyle="1" w:styleId="ListLabel20">
    <w:name w:val="ListLabel 20"/>
    <w:qFormat/>
    <w:rsid w:val="00E276F1"/>
    <w:rPr>
      <w:rFonts w:ascii="OpenSymbol;Arial Unicode MS" w:hAnsi="OpenSymbol;Arial Unicode MS" w:cs="OpenSymbol;Arial Unicode MS" w:hint="default"/>
    </w:rPr>
  </w:style>
  <w:style w:type="character" w:customStyle="1" w:styleId="ListLabel21">
    <w:name w:val="ListLabel 21"/>
    <w:qFormat/>
    <w:rsid w:val="00E276F1"/>
    <w:rPr>
      <w:rFonts w:ascii="OpenSymbol;Arial Unicode MS" w:hAnsi="OpenSymbol;Arial Unicode MS" w:cs="OpenSymbol;Arial Unicode MS" w:hint="default"/>
    </w:rPr>
  </w:style>
  <w:style w:type="character" w:customStyle="1" w:styleId="ListLabel22">
    <w:name w:val="ListLabel 22"/>
    <w:qFormat/>
    <w:rsid w:val="00E276F1"/>
    <w:rPr>
      <w:rFonts w:ascii="OpenSymbol;Arial Unicode MS" w:hAnsi="OpenSymbol;Arial Unicode MS" w:cs="OpenSymbol;Arial Unicode MS" w:hint="default"/>
    </w:rPr>
  </w:style>
  <w:style w:type="character" w:customStyle="1" w:styleId="ListLabel23">
    <w:name w:val="ListLabel 23"/>
    <w:qFormat/>
    <w:rsid w:val="00E276F1"/>
    <w:rPr>
      <w:rFonts w:ascii="OpenSymbol;Arial Unicode MS" w:hAnsi="OpenSymbol;Arial Unicode MS" w:cs="OpenSymbol;Arial Unicode MS" w:hint="default"/>
    </w:rPr>
  </w:style>
  <w:style w:type="character" w:customStyle="1" w:styleId="ListLabel24">
    <w:name w:val="ListLabel 24"/>
    <w:qFormat/>
    <w:rsid w:val="00E276F1"/>
    <w:rPr>
      <w:rFonts w:ascii="OpenSymbol;Arial Unicode MS" w:hAnsi="OpenSymbol;Arial Unicode MS" w:cs="OpenSymbol;Arial Unicode MS" w:hint="default"/>
    </w:rPr>
  </w:style>
  <w:style w:type="character" w:customStyle="1" w:styleId="ListLabel25">
    <w:name w:val="ListLabel 25"/>
    <w:qFormat/>
    <w:rsid w:val="00E276F1"/>
    <w:rPr>
      <w:rFonts w:ascii="OpenSymbol;Arial Unicode MS" w:hAnsi="OpenSymbol;Arial Unicode MS" w:cs="OpenSymbol;Arial Unicode MS" w:hint="default"/>
    </w:rPr>
  </w:style>
  <w:style w:type="character" w:customStyle="1" w:styleId="ListLabel26">
    <w:name w:val="ListLabel 26"/>
    <w:qFormat/>
    <w:rsid w:val="00E276F1"/>
    <w:rPr>
      <w:rFonts w:ascii="OpenSymbol;Arial Unicode MS" w:hAnsi="OpenSymbol;Arial Unicode MS" w:cs="OpenSymbol;Arial Unicode MS" w:hint="default"/>
    </w:rPr>
  </w:style>
  <w:style w:type="character" w:customStyle="1" w:styleId="ListLabel27">
    <w:name w:val="ListLabel 27"/>
    <w:qFormat/>
    <w:rsid w:val="00E276F1"/>
    <w:rPr>
      <w:rFonts w:ascii="OpenSymbol;Arial Unicode MS" w:hAnsi="OpenSymbol;Arial Unicode MS" w:cs="OpenSymbol;Arial Unicode MS" w:hint="default"/>
    </w:rPr>
  </w:style>
  <w:style w:type="character" w:customStyle="1" w:styleId="ListLabel28">
    <w:name w:val="ListLabel 28"/>
    <w:qFormat/>
    <w:rsid w:val="00E276F1"/>
    <w:rPr>
      <w:rFonts w:ascii="OpenSymbol;Arial Unicode MS" w:hAnsi="OpenSymbol;Arial Unicode MS" w:cs="OpenSymbol;Arial Unicode MS" w:hint="default"/>
    </w:rPr>
  </w:style>
  <w:style w:type="character" w:customStyle="1" w:styleId="ListLabel29">
    <w:name w:val="ListLabel 29"/>
    <w:qFormat/>
    <w:rsid w:val="00E276F1"/>
    <w:rPr>
      <w:rFonts w:ascii="OpenSymbol;Arial Unicode MS" w:hAnsi="OpenSymbol;Arial Unicode MS" w:cs="OpenSymbol;Arial Unicode MS" w:hint="default"/>
    </w:rPr>
  </w:style>
  <w:style w:type="character" w:customStyle="1" w:styleId="ListLabel30">
    <w:name w:val="ListLabel 30"/>
    <w:qFormat/>
    <w:rsid w:val="00E276F1"/>
    <w:rPr>
      <w:rFonts w:ascii="OpenSymbol;Arial Unicode MS" w:hAnsi="OpenSymbol;Arial Unicode MS" w:cs="OpenSymbol;Arial Unicode MS" w:hint="default"/>
    </w:rPr>
  </w:style>
  <w:style w:type="character" w:customStyle="1" w:styleId="ListLabel31">
    <w:name w:val="ListLabel 31"/>
    <w:qFormat/>
    <w:rsid w:val="00E276F1"/>
    <w:rPr>
      <w:rFonts w:ascii="OpenSymbol;Arial Unicode MS" w:hAnsi="OpenSymbol;Arial Unicode MS" w:cs="OpenSymbol;Arial Unicode MS" w:hint="default"/>
    </w:rPr>
  </w:style>
  <w:style w:type="character" w:customStyle="1" w:styleId="ListLabel32">
    <w:name w:val="ListLabel 32"/>
    <w:qFormat/>
    <w:rsid w:val="00E276F1"/>
    <w:rPr>
      <w:rFonts w:ascii="OpenSymbol;Arial Unicode MS" w:hAnsi="OpenSymbol;Arial Unicode MS" w:cs="OpenSymbol;Arial Unicode MS" w:hint="default"/>
    </w:rPr>
  </w:style>
  <w:style w:type="character" w:customStyle="1" w:styleId="ListLabel33">
    <w:name w:val="ListLabel 33"/>
    <w:qFormat/>
    <w:rsid w:val="00E276F1"/>
    <w:rPr>
      <w:rFonts w:ascii="OpenSymbol;Arial Unicode MS" w:hAnsi="OpenSymbol;Arial Unicode MS" w:cs="OpenSymbol;Arial Unicode MS" w:hint="default"/>
    </w:rPr>
  </w:style>
  <w:style w:type="character" w:customStyle="1" w:styleId="ListLabel34">
    <w:name w:val="ListLabel 34"/>
    <w:qFormat/>
    <w:rsid w:val="00E276F1"/>
    <w:rPr>
      <w:rFonts w:ascii="OpenSymbol;Arial Unicode MS" w:hAnsi="OpenSymbol;Arial Unicode MS" w:cs="OpenSymbol;Arial Unicode MS" w:hint="default"/>
    </w:rPr>
  </w:style>
  <w:style w:type="character" w:customStyle="1" w:styleId="ListLabel35">
    <w:name w:val="ListLabel 35"/>
    <w:qFormat/>
    <w:rsid w:val="00E276F1"/>
    <w:rPr>
      <w:rFonts w:ascii="OpenSymbol;Arial Unicode MS" w:hAnsi="OpenSymbol;Arial Unicode MS" w:cs="OpenSymbol;Arial Unicode MS" w:hint="default"/>
    </w:rPr>
  </w:style>
  <w:style w:type="character" w:customStyle="1" w:styleId="ListLabel36">
    <w:name w:val="ListLabel 36"/>
    <w:qFormat/>
    <w:rsid w:val="00E276F1"/>
    <w:rPr>
      <w:rFonts w:ascii="OpenSymbol;Arial Unicode MS" w:hAnsi="OpenSymbol;Arial Unicode MS" w:cs="OpenSymbol;Arial Unicode MS" w:hint="default"/>
    </w:rPr>
  </w:style>
  <w:style w:type="character" w:customStyle="1" w:styleId="ListLabel37">
    <w:name w:val="ListLabel 37"/>
    <w:qFormat/>
    <w:rsid w:val="00E276F1"/>
    <w:rPr>
      <w:rFonts w:ascii="OpenSymbol;Arial Unicode MS" w:hAnsi="OpenSymbol;Arial Unicode MS" w:cs="OpenSymbol;Arial Unicode MS" w:hint="default"/>
    </w:rPr>
  </w:style>
  <w:style w:type="character" w:customStyle="1" w:styleId="ListLabel38">
    <w:name w:val="ListLabel 38"/>
    <w:qFormat/>
    <w:rsid w:val="00E276F1"/>
    <w:rPr>
      <w:rFonts w:ascii="OpenSymbol;Arial Unicode MS" w:hAnsi="OpenSymbol;Arial Unicode MS" w:cs="OpenSymbol;Arial Unicode MS" w:hint="default"/>
    </w:rPr>
  </w:style>
  <w:style w:type="character" w:customStyle="1" w:styleId="ListLabel39">
    <w:name w:val="ListLabel 39"/>
    <w:qFormat/>
    <w:rsid w:val="00E276F1"/>
    <w:rPr>
      <w:rFonts w:ascii="OpenSymbol;Arial Unicode MS" w:hAnsi="OpenSymbol;Arial Unicode MS" w:cs="OpenSymbol;Arial Unicode MS" w:hint="default"/>
    </w:rPr>
  </w:style>
  <w:style w:type="character" w:customStyle="1" w:styleId="ListLabel40">
    <w:name w:val="ListLabel 40"/>
    <w:qFormat/>
    <w:rsid w:val="00E276F1"/>
    <w:rPr>
      <w:rFonts w:ascii="OpenSymbol;Arial Unicode MS" w:hAnsi="OpenSymbol;Arial Unicode MS" w:cs="OpenSymbol;Arial Unicode MS" w:hint="default"/>
    </w:rPr>
  </w:style>
  <w:style w:type="character" w:customStyle="1" w:styleId="ListLabel41">
    <w:name w:val="ListLabel 41"/>
    <w:qFormat/>
    <w:rsid w:val="00E276F1"/>
    <w:rPr>
      <w:rFonts w:ascii="OpenSymbol;Arial Unicode MS" w:hAnsi="OpenSymbol;Arial Unicode MS" w:cs="OpenSymbol;Arial Unicode MS" w:hint="default"/>
    </w:rPr>
  </w:style>
  <w:style w:type="character" w:customStyle="1" w:styleId="ListLabel42">
    <w:name w:val="ListLabel 42"/>
    <w:qFormat/>
    <w:rsid w:val="00E276F1"/>
    <w:rPr>
      <w:rFonts w:ascii="OpenSymbol;Arial Unicode MS" w:hAnsi="OpenSymbol;Arial Unicode MS" w:cs="OpenSymbol;Arial Unicode MS" w:hint="default"/>
    </w:rPr>
  </w:style>
  <w:style w:type="character" w:customStyle="1" w:styleId="ListLabel43">
    <w:name w:val="ListLabel 43"/>
    <w:qFormat/>
    <w:rsid w:val="00E276F1"/>
    <w:rPr>
      <w:rFonts w:ascii="OpenSymbol;Arial Unicode MS" w:hAnsi="OpenSymbol;Arial Unicode MS" w:cs="OpenSymbol;Arial Unicode MS" w:hint="default"/>
    </w:rPr>
  </w:style>
  <w:style w:type="character" w:customStyle="1" w:styleId="ListLabel44">
    <w:name w:val="ListLabel 44"/>
    <w:qFormat/>
    <w:rsid w:val="00E276F1"/>
    <w:rPr>
      <w:rFonts w:ascii="OpenSymbol;Arial Unicode MS" w:hAnsi="OpenSymbol;Arial Unicode MS" w:cs="OpenSymbol;Arial Unicode MS" w:hint="default"/>
    </w:rPr>
  </w:style>
  <w:style w:type="character" w:customStyle="1" w:styleId="ListLabel45">
    <w:name w:val="ListLabel 45"/>
    <w:qFormat/>
    <w:rsid w:val="00E276F1"/>
    <w:rPr>
      <w:rFonts w:ascii="OpenSymbol;Arial Unicode MS" w:hAnsi="OpenSymbol;Arial Unicode MS" w:cs="OpenSymbol;Arial Unicode MS" w:hint="default"/>
    </w:rPr>
  </w:style>
  <w:style w:type="character" w:customStyle="1" w:styleId="ListLabel46">
    <w:name w:val="ListLabel 46"/>
    <w:qFormat/>
    <w:rsid w:val="00E276F1"/>
    <w:rPr>
      <w:rFonts w:ascii="OpenSymbol;Arial Unicode MS" w:hAnsi="OpenSymbol;Arial Unicode MS" w:cs="OpenSymbol;Arial Unicode MS" w:hint="default"/>
    </w:rPr>
  </w:style>
  <w:style w:type="character" w:customStyle="1" w:styleId="ListLabel47">
    <w:name w:val="ListLabel 47"/>
    <w:qFormat/>
    <w:rsid w:val="00E276F1"/>
    <w:rPr>
      <w:rFonts w:ascii="OpenSymbol;Arial Unicode MS" w:hAnsi="OpenSymbol;Arial Unicode MS" w:cs="OpenSymbol;Arial Unicode MS" w:hint="default"/>
    </w:rPr>
  </w:style>
  <w:style w:type="character" w:customStyle="1" w:styleId="ListLabel48">
    <w:name w:val="ListLabel 48"/>
    <w:qFormat/>
    <w:rsid w:val="00E276F1"/>
    <w:rPr>
      <w:rFonts w:ascii="OpenSymbol;Arial Unicode MS" w:hAnsi="OpenSymbol;Arial Unicode MS" w:cs="OpenSymbol;Arial Unicode MS" w:hint="default"/>
    </w:rPr>
  </w:style>
  <w:style w:type="character" w:customStyle="1" w:styleId="ListLabel49">
    <w:name w:val="ListLabel 49"/>
    <w:qFormat/>
    <w:rsid w:val="00E276F1"/>
    <w:rPr>
      <w:rFonts w:ascii="OpenSymbol;Arial Unicode MS" w:hAnsi="OpenSymbol;Arial Unicode MS" w:cs="OpenSymbol;Arial Unicode MS" w:hint="default"/>
    </w:rPr>
  </w:style>
  <w:style w:type="character" w:customStyle="1" w:styleId="ListLabel50">
    <w:name w:val="ListLabel 50"/>
    <w:qFormat/>
    <w:rsid w:val="00E276F1"/>
    <w:rPr>
      <w:rFonts w:ascii="OpenSymbol;Arial Unicode MS" w:hAnsi="OpenSymbol;Arial Unicode MS" w:cs="OpenSymbol;Arial Unicode MS" w:hint="default"/>
    </w:rPr>
  </w:style>
  <w:style w:type="character" w:customStyle="1" w:styleId="ListLabel51">
    <w:name w:val="ListLabel 51"/>
    <w:qFormat/>
    <w:rsid w:val="00E276F1"/>
    <w:rPr>
      <w:rFonts w:ascii="OpenSymbol;Arial Unicode MS" w:hAnsi="OpenSymbol;Arial Unicode MS" w:cs="OpenSymbol;Arial Unicode MS" w:hint="default"/>
    </w:rPr>
  </w:style>
  <w:style w:type="character" w:customStyle="1" w:styleId="ListLabel52">
    <w:name w:val="ListLabel 52"/>
    <w:qFormat/>
    <w:rsid w:val="00E276F1"/>
    <w:rPr>
      <w:rFonts w:ascii="OpenSymbol;Arial Unicode MS" w:hAnsi="OpenSymbol;Arial Unicode MS" w:cs="OpenSymbol;Arial Unicode MS" w:hint="default"/>
    </w:rPr>
  </w:style>
  <w:style w:type="character" w:customStyle="1" w:styleId="ListLabel53">
    <w:name w:val="ListLabel 53"/>
    <w:qFormat/>
    <w:rsid w:val="00E276F1"/>
    <w:rPr>
      <w:rFonts w:ascii="OpenSymbol;Arial Unicode MS" w:hAnsi="OpenSymbol;Arial Unicode MS" w:cs="OpenSymbol;Arial Unicode MS" w:hint="default"/>
    </w:rPr>
  </w:style>
  <w:style w:type="character" w:customStyle="1" w:styleId="ListLabel54">
    <w:name w:val="ListLabel 54"/>
    <w:qFormat/>
    <w:rsid w:val="00E276F1"/>
    <w:rPr>
      <w:rFonts w:ascii="OpenSymbol;Arial Unicode MS" w:hAnsi="OpenSymbol;Arial Unicode MS" w:cs="OpenSymbol;Arial Unicode MS" w:hint="default"/>
    </w:rPr>
  </w:style>
  <w:style w:type="character" w:customStyle="1" w:styleId="ListLabel55">
    <w:name w:val="ListLabel 55"/>
    <w:qFormat/>
    <w:rsid w:val="00E276F1"/>
    <w:rPr>
      <w:rFonts w:ascii="OpenSymbol;Arial Unicode MS" w:hAnsi="OpenSymbol;Arial Unicode MS" w:cs="OpenSymbol;Arial Unicode MS" w:hint="default"/>
    </w:rPr>
  </w:style>
  <w:style w:type="character" w:customStyle="1" w:styleId="ListLabel56">
    <w:name w:val="ListLabel 56"/>
    <w:qFormat/>
    <w:rsid w:val="00E276F1"/>
    <w:rPr>
      <w:rFonts w:ascii="OpenSymbol;Arial Unicode MS" w:hAnsi="OpenSymbol;Arial Unicode MS" w:cs="OpenSymbol;Arial Unicode MS" w:hint="default"/>
    </w:rPr>
  </w:style>
  <w:style w:type="character" w:customStyle="1" w:styleId="ListLabel57">
    <w:name w:val="ListLabel 57"/>
    <w:qFormat/>
    <w:rsid w:val="00E276F1"/>
    <w:rPr>
      <w:rFonts w:ascii="OpenSymbol;Arial Unicode MS" w:hAnsi="OpenSymbol;Arial Unicode MS" w:cs="OpenSymbol;Arial Unicode MS" w:hint="default"/>
    </w:rPr>
  </w:style>
  <w:style w:type="character" w:customStyle="1" w:styleId="ListLabel58">
    <w:name w:val="ListLabel 58"/>
    <w:qFormat/>
    <w:rsid w:val="00E276F1"/>
    <w:rPr>
      <w:rFonts w:ascii="OpenSymbol;Arial Unicode MS" w:hAnsi="OpenSymbol;Arial Unicode MS" w:cs="OpenSymbol;Arial Unicode MS" w:hint="default"/>
    </w:rPr>
  </w:style>
  <w:style w:type="character" w:customStyle="1" w:styleId="ListLabel59">
    <w:name w:val="ListLabel 59"/>
    <w:qFormat/>
    <w:rsid w:val="00E276F1"/>
    <w:rPr>
      <w:rFonts w:ascii="OpenSymbol;Arial Unicode MS" w:hAnsi="OpenSymbol;Arial Unicode MS" w:cs="OpenSymbol;Arial Unicode MS" w:hint="default"/>
    </w:rPr>
  </w:style>
  <w:style w:type="character" w:customStyle="1" w:styleId="ListLabel60">
    <w:name w:val="ListLabel 60"/>
    <w:qFormat/>
    <w:rsid w:val="00E276F1"/>
    <w:rPr>
      <w:rFonts w:ascii="OpenSymbol;Arial Unicode MS" w:hAnsi="OpenSymbol;Arial Unicode MS" w:cs="OpenSymbol;Arial Unicode MS" w:hint="default"/>
    </w:rPr>
  </w:style>
  <w:style w:type="character" w:customStyle="1" w:styleId="ListLabel61">
    <w:name w:val="ListLabel 61"/>
    <w:qFormat/>
    <w:rsid w:val="00E276F1"/>
    <w:rPr>
      <w:rFonts w:ascii="OpenSymbol;Arial Unicode MS" w:hAnsi="OpenSymbol;Arial Unicode MS" w:cs="OpenSymbol;Arial Unicode MS" w:hint="default"/>
    </w:rPr>
  </w:style>
  <w:style w:type="character" w:customStyle="1" w:styleId="ListLabel62">
    <w:name w:val="ListLabel 62"/>
    <w:qFormat/>
    <w:rsid w:val="00E276F1"/>
    <w:rPr>
      <w:rFonts w:ascii="OpenSymbol;Arial Unicode MS" w:hAnsi="OpenSymbol;Arial Unicode MS" w:cs="OpenSymbol;Arial Unicode MS" w:hint="default"/>
    </w:rPr>
  </w:style>
  <w:style w:type="character" w:customStyle="1" w:styleId="ListLabel63">
    <w:name w:val="ListLabel 63"/>
    <w:qFormat/>
    <w:rsid w:val="00E276F1"/>
    <w:rPr>
      <w:rFonts w:ascii="OpenSymbol;Arial Unicode MS" w:hAnsi="OpenSymbol;Arial Unicode MS" w:cs="OpenSymbol;Arial Unicode MS" w:hint="default"/>
    </w:rPr>
  </w:style>
  <w:style w:type="character" w:customStyle="1" w:styleId="ListLabel64">
    <w:name w:val="ListLabel 64"/>
    <w:qFormat/>
    <w:rsid w:val="00E276F1"/>
    <w:rPr>
      <w:rFonts w:ascii="OpenSymbol;Arial Unicode MS" w:hAnsi="OpenSymbol;Arial Unicode MS" w:cs="OpenSymbol;Arial Unicode MS" w:hint="default"/>
    </w:rPr>
  </w:style>
  <w:style w:type="character" w:customStyle="1" w:styleId="ListLabel65">
    <w:name w:val="ListLabel 65"/>
    <w:qFormat/>
    <w:rsid w:val="00E276F1"/>
    <w:rPr>
      <w:rFonts w:ascii="OpenSymbol;Arial Unicode MS" w:hAnsi="OpenSymbol;Arial Unicode MS" w:cs="OpenSymbol;Arial Unicode MS" w:hint="default"/>
    </w:rPr>
  </w:style>
  <w:style w:type="character" w:customStyle="1" w:styleId="ListLabel66">
    <w:name w:val="ListLabel 66"/>
    <w:qFormat/>
    <w:rsid w:val="00E276F1"/>
    <w:rPr>
      <w:rFonts w:ascii="OpenSymbol;Arial Unicode MS" w:hAnsi="OpenSymbol;Arial Unicode MS" w:cs="OpenSymbol;Arial Unicode MS" w:hint="default"/>
    </w:rPr>
  </w:style>
  <w:style w:type="character" w:customStyle="1" w:styleId="ListLabel67">
    <w:name w:val="ListLabel 67"/>
    <w:qFormat/>
    <w:rsid w:val="00E276F1"/>
    <w:rPr>
      <w:rFonts w:ascii="OpenSymbol;Arial Unicode MS" w:hAnsi="OpenSymbol;Arial Unicode MS" w:cs="OpenSymbol;Arial Unicode MS" w:hint="default"/>
    </w:rPr>
  </w:style>
  <w:style w:type="character" w:customStyle="1" w:styleId="ListLabel68">
    <w:name w:val="ListLabel 68"/>
    <w:qFormat/>
    <w:rsid w:val="00E276F1"/>
    <w:rPr>
      <w:rFonts w:ascii="OpenSymbol;Arial Unicode MS" w:hAnsi="OpenSymbol;Arial Unicode MS" w:cs="OpenSymbol;Arial Unicode MS" w:hint="default"/>
    </w:rPr>
  </w:style>
  <w:style w:type="character" w:customStyle="1" w:styleId="ListLabel69">
    <w:name w:val="ListLabel 69"/>
    <w:qFormat/>
    <w:rsid w:val="00E276F1"/>
    <w:rPr>
      <w:rFonts w:ascii="OpenSymbol;Arial Unicode MS" w:hAnsi="OpenSymbol;Arial Unicode MS" w:cs="OpenSymbol;Arial Unicode MS" w:hint="default"/>
    </w:rPr>
  </w:style>
  <w:style w:type="character" w:customStyle="1" w:styleId="ListLabel70">
    <w:name w:val="ListLabel 70"/>
    <w:qFormat/>
    <w:rsid w:val="00E276F1"/>
    <w:rPr>
      <w:rFonts w:ascii="OpenSymbol;Arial Unicode MS" w:hAnsi="OpenSymbol;Arial Unicode MS" w:cs="OpenSymbol;Arial Unicode MS" w:hint="default"/>
    </w:rPr>
  </w:style>
  <w:style w:type="character" w:customStyle="1" w:styleId="ListLabel71">
    <w:name w:val="ListLabel 71"/>
    <w:qFormat/>
    <w:rsid w:val="00E276F1"/>
    <w:rPr>
      <w:rFonts w:ascii="OpenSymbol;Arial Unicode MS" w:hAnsi="OpenSymbol;Arial Unicode MS" w:cs="OpenSymbol;Arial Unicode MS" w:hint="default"/>
    </w:rPr>
  </w:style>
  <w:style w:type="character" w:customStyle="1" w:styleId="ListLabel72">
    <w:name w:val="ListLabel 72"/>
    <w:qFormat/>
    <w:rsid w:val="00E276F1"/>
    <w:rPr>
      <w:rFonts w:ascii="OpenSymbol;Arial Unicode MS" w:hAnsi="OpenSymbol;Arial Unicode MS" w:cs="OpenSymbol;Arial Unicode MS" w:hint="default"/>
    </w:rPr>
  </w:style>
  <w:style w:type="character" w:customStyle="1" w:styleId="ListLabel73">
    <w:name w:val="ListLabel 73"/>
    <w:qFormat/>
    <w:rsid w:val="00E276F1"/>
    <w:rPr>
      <w:rFonts w:ascii="OpenSymbol;Arial Unicode MS" w:hAnsi="OpenSymbol;Arial Unicode MS" w:cs="OpenSymbol;Arial Unicode MS" w:hint="default"/>
    </w:rPr>
  </w:style>
  <w:style w:type="character" w:customStyle="1" w:styleId="ListLabel74">
    <w:name w:val="ListLabel 74"/>
    <w:qFormat/>
    <w:rsid w:val="00E276F1"/>
    <w:rPr>
      <w:rFonts w:ascii="OpenSymbol;Arial Unicode MS" w:hAnsi="OpenSymbol;Arial Unicode MS" w:cs="OpenSymbol;Arial Unicode MS" w:hint="default"/>
    </w:rPr>
  </w:style>
  <w:style w:type="character" w:customStyle="1" w:styleId="ListLabel75">
    <w:name w:val="ListLabel 75"/>
    <w:qFormat/>
    <w:rsid w:val="00E276F1"/>
    <w:rPr>
      <w:rFonts w:ascii="OpenSymbol;Arial Unicode MS" w:hAnsi="OpenSymbol;Arial Unicode MS" w:cs="OpenSymbol;Arial Unicode MS" w:hint="default"/>
    </w:rPr>
  </w:style>
  <w:style w:type="character" w:customStyle="1" w:styleId="ListLabel76">
    <w:name w:val="ListLabel 76"/>
    <w:qFormat/>
    <w:rsid w:val="00E276F1"/>
    <w:rPr>
      <w:rFonts w:ascii="OpenSymbol;Arial Unicode MS" w:hAnsi="OpenSymbol;Arial Unicode MS" w:cs="OpenSymbol;Arial Unicode MS" w:hint="default"/>
    </w:rPr>
  </w:style>
  <w:style w:type="character" w:customStyle="1" w:styleId="ListLabel77">
    <w:name w:val="ListLabel 77"/>
    <w:qFormat/>
    <w:rsid w:val="00E276F1"/>
    <w:rPr>
      <w:rFonts w:ascii="OpenSymbol;Arial Unicode MS" w:hAnsi="OpenSymbol;Arial Unicode MS" w:cs="OpenSymbol;Arial Unicode MS" w:hint="default"/>
    </w:rPr>
  </w:style>
  <w:style w:type="character" w:customStyle="1" w:styleId="ListLabel78">
    <w:name w:val="ListLabel 78"/>
    <w:qFormat/>
    <w:rsid w:val="00E276F1"/>
    <w:rPr>
      <w:rFonts w:ascii="OpenSymbol;Arial Unicode MS" w:hAnsi="OpenSymbol;Arial Unicode MS" w:cs="OpenSymbol;Arial Unicode MS" w:hint="default"/>
    </w:rPr>
  </w:style>
  <w:style w:type="character" w:customStyle="1" w:styleId="ListLabel79">
    <w:name w:val="ListLabel 79"/>
    <w:qFormat/>
    <w:rsid w:val="00E276F1"/>
    <w:rPr>
      <w:rFonts w:ascii="OpenSymbol;Arial Unicode MS" w:hAnsi="OpenSymbol;Arial Unicode MS" w:cs="OpenSymbol;Arial Unicode MS" w:hint="default"/>
    </w:rPr>
  </w:style>
  <w:style w:type="character" w:customStyle="1" w:styleId="ListLabel81">
    <w:name w:val="ListLabel 81"/>
    <w:qFormat/>
    <w:rsid w:val="00E276F1"/>
    <w:rPr>
      <w:rFonts w:ascii="OpenSymbol;Arial Unicode MS" w:hAnsi="OpenSymbol;Arial Unicode MS" w:cs="OpenSymbol;Arial Unicode MS" w:hint="default"/>
    </w:rPr>
  </w:style>
  <w:style w:type="character" w:customStyle="1" w:styleId="ListLabel82">
    <w:name w:val="ListLabel 82"/>
    <w:qFormat/>
    <w:rsid w:val="00E276F1"/>
    <w:rPr>
      <w:rFonts w:ascii="OpenSymbol;Arial Unicode MS" w:hAnsi="OpenSymbol;Arial Unicode MS" w:cs="OpenSymbol;Arial Unicode MS" w:hint="default"/>
    </w:rPr>
  </w:style>
  <w:style w:type="character" w:customStyle="1" w:styleId="ListLabel83">
    <w:name w:val="ListLabel 83"/>
    <w:qFormat/>
    <w:rsid w:val="00E276F1"/>
    <w:rPr>
      <w:rFonts w:ascii="OpenSymbol;Arial Unicode MS" w:hAnsi="OpenSymbol;Arial Unicode MS" w:cs="OpenSymbol;Arial Unicode MS" w:hint="default"/>
    </w:rPr>
  </w:style>
  <w:style w:type="character" w:customStyle="1" w:styleId="ListLabel84">
    <w:name w:val="ListLabel 84"/>
    <w:qFormat/>
    <w:rsid w:val="00E276F1"/>
    <w:rPr>
      <w:rFonts w:ascii="OpenSymbol;Arial Unicode MS" w:hAnsi="OpenSymbol;Arial Unicode MS" w:cs="OpenSymbol;Arial Unicode MS" w:hint="default"/>
    </w:rPr>
  </w:style>
  <w:style w:type="character" w:customStyle="1" w:styleId="ListLabel85">
    <w:name w:val="ListLabel 85"/>
    <w:qFormat/>
    <w:rsid w:val="00E276F1"/>
    <w:rPr>
      <w:rFonts w:ascii="OpenSymbol;Arial Unicode MS" w:hAnsi="OpenSymbol;Arial Unicode MS" w:cs="OpenSymbol;Arial Unicode MS" w:hint="default"/>
    </w:rPr>
  </w:style>
  <w:style w:type="character" w:customStyle="1" w:styleId="ListLabel86">
    <w:name w:val="ListLabel 86"/>
    <w:qFormat/>
    <w:rsid w:val="00E276F1"/>
    <w:rPr>
      <w:rFonts w:ascii="OpenSymbol;Arial Unicode MS" w:hAnsi="OpenSymbol;Arial Unicode MS" w:cs="OpenSymbol;Arial Unicode MS" w:hint="default"/>
    </w:rPr>
  </w:style>
  <w:style w:type="character" w:customStyle="1" w:styleId="ListLabel87">
    <w:name w:val="ListLabel 87"/>
    <w:qFormat/>
    <w:rsid w:val="00E276F1"/>
    <w:rPr>
      <w:rFonts w:ascii="OpenSymbol;Arial Unicode MS" w:hAnsi="OpenSymbol;Arial Unicode MS" w:cs="OpenSymbol;Arial Unicode MS" w:hint="default"/>
    </w:rPr>
  </w:style>
  <w:style w:type="character" w:customStyle="1" w:styleId="ListLabel88">
    <w:name w:val="ListLabel 88"/>
    <w:qFormat/>
    <w:rsid w:val="00E276F1"/>
    <w:rPr>
      <w:rFonts w:ascii="OpenSymbol;Arial Unicode MS" w:hAnsi="OpenSymbol;Arial Unicode MS" w:cs="OpenSymbol;Arial Unicode MS" w:hint="default"/>
    </w:rPr>
  </w:style>
  <w:style w:type="character" w:customStyle="1" w:styleId="ListLabel89">
    <w:name w:val="ListLabel 89"/>
    <w:qFormat/>
    <w:rsid w:val="00E276F1"/>
    <w:rPr>
      <w:rFonts w:ascii="OpenSymbol;Arial Unicode MS" w:hAnsi="OpenSymbol;Arial Unicode MS" w:cs="OpenSymbol;Arial Unicode MS" w:hint="default"/>
    </w:rPr>
  </w:style>
  <w:style w:type="character" w:customStyle="1" w:styleId="ListLabel90">
    <w:name w:val="ListLabel 90"/>
    <w:qFormat/>
    <w:rsid w:val="00E276F1"/>
    <w:rPr>
      <w:rFonts w:ascii="OpenSymbol;Arial Unicode MS" w:hAnsi="OpenSymbol;Arial Unicode MS" w:cs="OpenSymbol;Arial Unicode MS" w:hint="default"/>
    </w:rPr>
  </w:style>
  <w:style w:type="character" w:customStyle="1" w:styleId="ListLabel91">
    <w:name w:val="ListLabel 91"/>
    <w:qFormat/>
    <w:rsid w:val="00E276F1"/>
    <w:rPr>
      <w:rFonts w:ascii="Arial" w:hAnsi="Arial" w:cs="OpenSymbol" w:hint="default"/>
      <w:sz w:val="22"/>
    </w:rPr>
  </w:style>
  <w:style w:type="character" w:customStyle="1" w:styleId="ListLabel92">
    <w:name w:val="ListLabel 92"/>
    <w:qFormat/>
    <w:rsid w:val="00E276F1"/>
    <w:rPr>
      <w:rFonts w:ascii="OpenSymbol" w:hAnsi="OpenSymbol" w:cs="OpenSymbol" w:hint="default"/>
    </w:rPr>
  </w:style>
  <w:style w:type="character" w:customStyle="1" w:styleId="ListLabel93">
    <w:name w:val="ListLabel 93"/>
    <w:qFormat/>
    <w:rsid w:val="00E276F1"/>
    <w:rPr>
      <w:rFonts w:ascii="OpenSymbol" w:hAnsi="OpenSymbol" w:cs="OpenSymbol" w:hint="default"/>
    </w:rPr>
  </w:style>
  <w:style w:type="character" w:customStyle="1" w:styleId="ListLabel94">
    <w:name w:val="ListLabel 94"/>
    <w:qFormat/>
    <w:rsid w:val="00E276F1"/>
    <w:rPr>
      <w:rFonts w:ascii="OpenSymbol" w:hAnsi="OpenSymbol" w:cs="OpenSymbol" w:hint="default"/>
    </w:rPr>
  </w:style>
  <w:style w:type="character" w:customStyle="1" w:styleId="ListLabel95">
    <w:name w:val="ListLabel 95"/>
    <w:qFormat/>
    <w:rsid w:val="00E276F1"/>
    <w:rPr>
      <w:rFonts w:ascii="OpenSymbol" w:hAnsi="OpenSymbol" w:cs="OpenSymbol" w:hint="default"/>
    </w:rPr>
  </w:style>
  <w:style w:type="character" w:customStyle="1" w:styleId="ListLabel96">
    <w:name w:val="ListLabel 96"/>
    <w:qFormat/>
    <w:rsid w:val="00E276F1"/>
    <w:rPr>
      <w:rFonts w:ascii="OpenSymbol" w:hAnsi="OpenSymbol" w:cs="OpenSymbol" w:hint="default"/>
    </w:rPr>
  </w:style>
  <w:style w:type="character" w:customStyle="1" w:styleId="ListLabel97">
    <w:name w:val="ListLabel 97"/>
    <w:qFormat/>
    <w:rsid w:val="00E276F1"/>
    <w:rPr>
      <w:rFonts w:ascii="OpenSymbol" w:hAnsi="OpenSymbol" w:cs="OpenSymbol" w:hint="default"/>
    </w:rPr>
  </w:style>
  <w:style w:type="character" w:customStyle="1" w:styleId="ListLabel98">
    <w:name w:val="ListLabel 98"/>
    <w:qFormat/>
    <w:rsid w:val="00E276F1"/>
    <w:rPr>
      <w:rFonts w:ascii="OpenSymbol" w:hAnsi="OpenSymbol" w:cs="OpenSymbol" w:hint="default"/>
    </w:rPr>
  </w:style>
  <w:style w:type="character" w:customStyle="1" w:styleId="ListLabel99">
    <w:name w:val="ListLabel 99"/>
    <w:qFormat/>
    <w:rsid w:val="00E276F1"/>
    <w:rPr>
      <w:rFonts w:ascii="OpenSymbol" w:hAnsi="OpenSymbol" w:cs="OpenSymbol" w:hint="default"/>
    </w:rPr>
  </w:style>
  <w:style w:type="character" w:customStyle="1" w:styleId="ListLabel100">
    <w:name w:val="ListLabel 100"/>
    <w:qFormat/>
    <w:rsid w:val="00E276F1"/>
    <w:rPr>
      <w:rFonts w:ascii="Symbol" w:hAnsi="Symbol" w:cs="Symbol" w:hint="default"/>
    </w:rPr>
  </w:style>
  <w:style w:type="character" w:customStyle="1" w:styleId="ListLabel101">
    <w:name w:val="ListLabel 101"/>
    <w:qFormat/>
    <w:rsid w:val="00E276F1"/>
    <w:rPr>
      <w:rFonts w:ascii="Courier New" w:hAnsi="Courier New" w:cs="Courier New" w:hint="default"/>
    </w:rPr>
  </w:style>
  <w:style w:type="character" w:customStyle="1" w:styleId="ListLabel102">
    <w:name w:val="ListLabel 102"/>
    <w:qFormat/>
    <w:rsid w:val="00E276F1"/>
    <w:rPr>
      <w:rFonts w:ascii="Wingdings" w:hAnsi="Wingdings" w:cs="Wingdings" w:hint="default"/>
    </w:rPr>
  </w:style>
  <w:style w:type="character" w:customStyle="1" w:styleId="ListLabel103">
    <w:name w:val="ListLabel 103"/>
    <w:qFormat/>
    <w:rsid w:val="00E276F1"/>
    <w:rPr>
      <w:rFonts w:ascii="Symbol" w:hAnsi="Symbol" w:cs="Symbol" w:hint="default"/>
    </w:rPr>
  </w:style>
  <w:style w:type="character" w:customStyle="1" w:styleId="ListLabel104">
    <w:name w:val="ListLabel 104"/>
    <w:qFormat/>
    <w:rsid w:val="00E276F1"/>
    <w:rPr>
      <w:rFonts w:ascii="Courier New" w:hAnsi="Courier New" w:cs="Courier New" w:hint="default"/>
    </w:rPr>
  </w:style>
  <w:style w:type="character" w:customStyle="1" w:styleId="ListLabel105">
    <w:name w:val="ListLabel 105"/>
    <w:qFormat/>
    <w:rsid w:val="00E276F1"/>
    <w:rPr>
      <w:rFonts w:ascii="Wingdings" w:hAnsi="Wingdings" w:cs="Wingdings" w:hint="default"/>
    </w:rPr>
  </w:style>
  <w:style w:type="character" w:customStyle="1" w:styleId="ListLabel106">
    <w:name w:val="ListLabel 106"/>
    <w:qFormat/>
    <w:rsid w:val="00E276F1"/>
    <w:rPr>
      <w:rFonts w:ascii="Symbol" w:hAnsi="Symbol" w:cs="Symbol" w:hint="default"/>
    </w:rPr>
  </w:style>
  <w:style w:type="character" w:customStyle="1" w:styleId="ListLabel107">
    <w:name w:val="ListLabel 107"/>
    <w:qFormat/>
    <w:rsid w:val="00E276F1"/>
    <w:rPr>
      <w:rFonts w:ascii="Courier New" w:hAnsi="Courier New" w:cs="Courier New" w:hint="default"/>
    </w:rPr>
  </w:style>
  <w:style w:type="character" w:customStyle="1" w:styleId="ListLabel108">
    <w:name w:val="ListLabel 108"/>
    <w:qFormat/>
    <w:rsid w:val="00E276F1"/>
    <w:rPr>
      <w:rFonts w:ascii="Wingdings" w:hAnsi="Wingdings" w:cs="Wingdings" w:hint="default"/>
    </w:rPr>
  </w:style>
  <w:style w:type="character" w:customStyle="1" w:styleId="ListLabel109">
    <w:name w:val="ListLabel 109"/>
    <w:qFormat/>
    <w:rsid w:val="00E276F1"/>
    <w:rPr>
      <w:rFonts w:ascii="OpenSymbol" w:hAnsi="OpenSymbol" w:cs="OpenSymbol" w:hint="default"/>
      <w:b w:val="0"/>
      <w:bCs w:val="0"/>
    </w:rPr>
  </w:style>
  <w:style w:type="character" w:customStyle="1" w:styleId="ListLabel110">
    <w:name w:val="ListLabel 110"/>
    <w:qFormat/>
    <w:rsid w:val="00E276F1"/>
    <w:rPr>
      <w:rFonts w:ascii="OpenSymbol" w:hAnsi="OpenSymbol" w:cs="OpenSymbol" w:hint="default"/>
    </w:rPr>
  </w:style>
  <w:style w:type="character" w:customStyle="1" w:styleId="ListLabel111">
    <w:name w:val="ListLabel 111"/>
    <w:qFormat/>
    <w:rsid w:val="00E276F1"/>
    <w:rPr>
      <w:rFonts w:ascii="OpenSymbol" w:hAnsi="OpenSymbol" w:cs="OpenSymbol" w:hint="default"/>
    </w:rPr>
  </w:style>
  <w:style w:type="character" w:customStyle="1" w:styleId="ListLabel112">
    <w:name w:val="ListLabel 112"/>
    <w:qFormat/>
    <w:rsid w:val="00E276F1"/>
    <w:rPr>
      <w:rFonts w:ascii="OpenSymbol" w:hAnsi="OpenSymbol" w:cs="OpenSymbol" w:hint="default"/>
    </w:rPr>
  </w:style>
  <w:style w:type="character" w:customStyle="1" w:styleId="ListLabel113">
    <w:name w:val="ListLabel 113"/>
    <w:qFormat/>
    <w:rsid w:val="00E276F1"/>
    <w:rPr>
      <w:rFonts w:ascii="OpenSymbol" w:hAnsi="OpenSymbol" w:cs="OpenSymbol" w:hint="default"/>
    </w:rPr>
  </w:style>
  <w:style w:type="character" w:customStyle="1" w:styleId="ListLabel114">
    <w:name w:val="ListLabel 114"/>
    <w:qFormat/>
    <w:rsid w:val="00E276F1"/>
    <w:rPr>
      <w:rFonts w:ascii="OpenSymbol" w:hAnsi="OpenSymbol" w:cs="OpenSymbol" w:hint="default"/>
    </w:rPr>
  </w:style>
  <w:style w:type="character" w:customStyle="1" w:styleId="ListLabel115">
    <w:name w:val="ListLabel 115"/>
    <w:qFormat/>
    <w:rsid w:val="00E276F1"/>
    <w:rPr>
      <w:rFonts w:ascii="OpenSymbol" w:hAnsi="OpenSymbol" w:cs="OpenSymbol" w:hint="default"/>
    </w:rPr>
  </w:style>
  <w:style w:type="character" w:customStyle="1" w:styleId="ListLabel116">
    <w:name w:val="ListLabel 116"/>
    <w:qFormat/>
    <w:rsid w:val="00E276F1"/>
    <w:rPr>
      <w:rFonts w:ascii="OpenSymbol" w:hAnsi="OpenSymbol" w:cs="OpenSymbol" w:hint="default"/>
    </w:rPr>
  </w:style>
  <w:style w:type="character" w:customStyle="1" w:styleId="ListLabel117">
    <w:name w:val="ListLabel 117"/>
    <w:qFormat/>
    <w:rsid w:val="00E276F1"/>
    <w:rPr>
      <w:rFonts w:ascii="OpenSymbol" w:hAnsi="OpenSymbol" w:cs="OpenSymbol" w:hint="default"/>
    </w:rPr>
  </w:style>
  <w:style w:type="character" w:customStyle="1" w:styleId="WW8Num6z2">
    <w:name w:val="WW8Num6z2"/>
    <w:qFormat/>
    <w:rsid w:val="00E276F1"/>
    <w:rPr>
      <w:rFonts w:ascii="Wingdings" w:hAnsi="Wingdings" w:cs="Wingdings" w:hint="default"/>
    </w:rPr>
  </w:style>
  <w:style w:type="character" w:customStyle="1" w:styleId="WW8Num4z2">
    <w:name w:val="WW8Num4z2"/>
    <w:qFormat/>
    <w:rsid w:val="00E276F1"/>
    <w:rPr>
      <w:rFonts w:ascii="Wingdings" w:hAnsi="Wingdings" w:cs="Wingdings" w:hint="default"/>
    </w:rPr>
  </w:style>
  <w:style w:type="character" w:customStyle="1" w:styleId="ListLabel118">
    <w:name w:val="ListLabel 118"/>
    <w:rsid w:val="00E276F1"/>
    <w:rPr>
      <w:rFonts w:ascii="OpenSymbol" w:hAnsi="OpenSymbol" w:cs="OpenSymbol" w:hint="default"/>
      <w:sz w:val="22"/>
    </w:rPr>
  </w:style>
  <w:style w:type="numbering" w:customStyle="1" w:styleId="WWNum1">
    <w:name w:val="WWNum1"/>
    <w:rsid w:val="00E276F1"/>
    <w:pPr>
      <w:numPr>
        <w:numId w:val="13"/>
      </w:numPr>
    </w:pPr>
  </w:style>
  <w:style w:type="paragraph" w:customStyle="1" w:styleId="xmsobodytext2">
    <w:name w:val="x_msobodytext2"/>
    <w:basedOn w:val="Normal"/>
    <w:rsid w:val="00E276F1"/>
    <w:pPr>
      <w:suppressAutoHyphens w:val="0"/>
      <w:jc w:val="both"/>
    </w:pPr>
    <w:rPr>
      <w:rFonts w:ascii="Comic Sans MS" w:hAnsi="Comic Sans MS" w:cs="Calibri"/>
      <w:color w:val="000000"/>
      <w:sz w:val="21"/>
      <w:szCs w:val="21"/>
      <w:lang w:val="es-CR" w:eastAsia="es-CR"/>
    </w:rPr>
  </w:style>
  <w:style w:type="paragraph" w:customStyle="1" w:styleId="Encabezado4">
    <w:name w:val="Encabezado 4"/>
    <w:next w:val="Normal"/>
    <w:rsid w:val="00E276F1"/>
    <w:pPr>
      <w:keepNext/>
      <w:autoSpaceDE w:val="0"/>
      <w:autoSpaceDN w:val="0"/>
      <w:adjustRightInd w:val="0"/>
      <w:ind w:left="2835" w:hanging="1134"/>
    </w:pPr>
    <w:rPr>
      <w:rFonts w:ascii="Courier New" w:hAnsi="Courier New" w:cs="Courier New"/>
      <w:b/>
      <w:bCs/>
      <w:sz w:val="24"/>
      <w:szCs w:val="24"/>
      <w:lang w:val="es-CR"/>
    </w:rPr>
  </w:style>
  <w:style w:type="paragraph" w:customStyle="1" w:styleId="encabezado61">
    <w:name w:val="encabezado6"/>
    <w:basedOn w:val="Normal"/>
    <w:rsid w:val="00E276F1"/>
    <w:pPr>
      <w:suppressAutoHyphens w:val="0"/>
      <w:autoSpaceDE w:val="0"/>
      <w:ind w:right="51"/>
      <w:jc w:val="center"/>
    </w:pPr>
    <w:rPr>
      <w:rFonts w:ascii="Arial" w:hAnsi="Arial" w:cs="Arial"/>
      <w:b/>
      <w:bCs/>
      <w:color w:val="000000"/>
      <w:spacing w:val="-3"/>
      <w:vertAlign w:val="subscript"/>
      <w:lang w:eastAsia="es-ES"/>
    </w:rPr>
  </w:style>
  <w:style w:type="paragraph" w:customStyle="1" w:styleId="xxmsonormal0">
    <w:name w:val="x_xmsonormal"/>
    <w:basedOn w:val="Normal"/>
    <w:rsid w:val="00E276F1"/>
    <w:pPr>
      <w:suppressAutoHyphens w:val="0"/>
    </w:pPr>
    <w:rPr>
      <w:rFonts w:ascii="Calibri" w:eastAsia="Calibri" w:hAnsi="Calibri" w:cs="Calibri"/>
      <w:sz w:val="22"/>
      <w:szCs w:val="22"/>
      <w:lang w:val="es-CR" w:eastAsia="es-CR"/>
    </w:rPr>
  </w:style>
  <w:style w:type="character" w:customStyle="1" w:styleId="Fuentedeprrafopredeter16">
    <w:name w:val="Fuente de párrafo predeter.16"/>
    <w:rsid w:val="00E276F1"/>
  </w:style>
  <w:style w:type="character" w:customStyle="1" w:styleId="TextocomentarioCar1">
    <w:name w:val="Texto comentario Car1"/>
    <w:uiPriority w:val="99"/>
    <w:rsid w:val="00E276F1"/>
    <w:rPr>
      <w:rFonts w:ascii="Times New Roman" w:eastAsia="Times New Roman" w:hAnsi="Times New Roman" w:cs="Times New Roman"/>
      <w:sz w:val="20"/>
      <w:szCs w:val="20"/>
      <w:lang w:val="es-ES" w:eastAsia="zh-CN"/>
    </w:rPr>
  </w:style>
  <w:style w:type="paragraph" w:customStyle="1" w:styleId="Saludo1">
    <w:name w:val="Saludo1"/>
    <w:basedOn w:val="Normal"/>
    <w:next w:val="Normal"/>
    <w:rsid w:val="00E276F1"/>
    <w:pPr>
      <w:widowControl w:val="0"/>
    </w:pPr>
    <w:rPr>
      <w:sz w:val="20"/>
      <w:szCs w:val="20"/>
      <w:lang w:val="es-ES_tradnl" w:eastAsia="es-ES_tradnl"/>
    </w:rPr>
  </w:style>
  <w:style w:type="character" w:customStyle="1" w:styleId="WW8Num4z7">
    <w:name w:val="WW8Num4z7"/>
    <w:rsid w:val="00E276F1"/>
  </w:style>
  <w:style w:type="table" w:styleId="Tablaconcuadrcula1clara-nfasis1">
    <w:name w:val="Grid Table 1 Light Accent 1"/>
    <w:basedOn w:val="Tablanormal"/>
    <w:uiPriority w:val="46"/>
    <w:rsid w:val="00E276F1"/>
    <w:rPr>
      <w:lang w:val="es-CR" w:eastAsia="es-CR"/>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laconcuadrcula4-nfasis1">
    <w:name w:val="Grid Table 4 Accent 1"/>
    <w:basedOn w:val="Tablanormal"/>
    <w:uiPriority w:val="49"/>
    <w:rsid w:val="00E276F1"/>
    <w:rPr>
      <w:lang w:val="es-CR" w:eastAsia="es-C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xxxmsonormal">
    <w:name w:val="x_x_x_msonormal"/>
    <w:basedOn w:val="Normal"/>
    <w:rsid w:val="00E276F1"/>
    <w:pPr>
      <w:suppressAutoHyphens w:val="0"/>
    </w:pPr>
    <w:rPr>
      <w:rFonts w:ascii="Calibri" w:eastAsiaTheme="minorHAnsi" w:hAnsi="Calibri" w:cs="Calibri"/>
      <w:sz w:val="22"/>
      <w:szCs w:val="22"/>
      <w:lang w:val="es-CR" w:eastAsia="es-CR"/>
    </w:rPr>
  </w:style>
  <w:style w:type="paragraph" w:customStyle="1" w:styleId="Aencabezado0">
    <w:name w:val="A encabezado"/>
    <w:basedOn w:val="Normal"/>
    <w:link w:val="AencabezadoCar0"/>
    <w:qFormat/>
    <w:rsid w:val="00E276F1"/>
    <w:pPr>
      <w:spacing w:line="480" w:lineRule="auto"/>
      <w:ind w:firstLine="708"/>
      <w:jc w:val="both"/>
    </w:pPr>
    <w:rPr>
      <w:color w:val="000099"/>
      <w:sz w:val="28"/>
      <w:szCs w:val="28"/>
      <w:lang w:val="es-ES_tradnl"/>
    </w:rPr>
  </w:style>
  <w:style w:type="character" w:customStyle="1" w:styleId="AencabezadoCar0">
    <w:name w:val="A encabezado Car"/>
    <w:link w:val="Aencabezado0"/>
    <w:qFormat/>
    <w:rsid w:val="00E276F1"/>
    <w:rPr>
      <w:color w:val="000099"/>
      <w:sz w:val="28"/>
      <w:szCs w:val="28"/>
      <w:lang w:val="es-ES_tradnl" w:eastAsia="ar-SA"/>
    </w:rPr>
  </w:style>
  <w:style w:type="paragraph" w:customStyle="1" w:styleId="app-page-detaildocumentany">
    <w:name w:val="app-page-detail_document_any"/>
    <w:basedOn w:val="Normal"/>
    <w:rsid w:val="00E276F1"/>
    <w:pPr>
      <w:widowControl w:val="0"/>
      <w:suppressAutoHyphens w:val="0"/>
      <w:spacing w:line="300" w:lineRule="atLeast"/>
    </w:pPr>
    <w:rPr>
      <w:rFonts w:ascii="Arial" w:hAnsi="Arial" w:cs="Arial"/>
      <w:color w:val="000000"/>
      <w:sz w:val="21"/>
      <w:szCs w:val="21"/>
      <w:lang w:val="es-CR" w:eastAsia="es-CR"/>
    </w:rPr>
  </w:style>
  <w:style w:type="character" w:customStyle="1" w:styleId="Mencinsinresolver4">
    <w:name w:val="Mención sin resolver4"/>
    <w:basedOn w:val="Fuentedeprrafopredeter"/>
    <w:uiPriority w:val="99"/>
    <w:semiHidden/>
    <w:unhideWhenUsed/>
    <w:rsid w:val="00E276F1"/>
    <w:rPr>
      <w:color w:val="605E5C"/>
      <w:shd w:val="clear" w:color="auto" w:fill="E1DFDD"/>
    </w:rPr>
  </w:style>
  <w:style w:type="paragraph" w:customStyle="1" w:styleId="Bencabezado">
    <w:name w:val="B  encabezado"/>
    <w:basedOn w:val="Normal"/>
    <w:link w:val="BencabezadoCar"/>
    <w:qFormat/>
    <w:rsid w:val="00E276F1"/>
    <w:pPr>
      <w:spacing w:line="480" w:lineRule="auto"/>
      <w:ind w:firstLine="708"/>
      <w:jc w:val="both"/>
    </w:pPr>
    <w:rPr>
      <w:color w:val="000099"/>
      <w:sz w:val="28"/>
      <w:szCs w:val="28"/>
      <w:lang w:val="es-ES_tradnl"/>
    </w:rPr>
  </w:style>
  <w:style w:type="character" w:customStyle="1" w:styleId="BencabezadoCar">
    <w:name w:val="B  encabezado Car"/>
    <w:link w:val="Bencabezado"/>
    <w:qFormat/>
    <w:rsid w:val="00E276F1"/>
    <w:rPr>
      <w:color w:val="000099"/>
      <w:sz w:val="28"/>
      <w:szCs w:val="28"/>
      <w:lang w:val="es-ES_tradnl" w:eastAsia="ar-SA"/>
    </w:rPr>
  </w:style>
  <w:style w:type="table" w:styleId="Tablaconcuadrcula1clara">
    <w:name w:val="Grid Table 1 Light"/>
    <w:basedOn w:val="Tablanormal"/>
    <w:uiPriority w:val="46"/>
    <w:rsid w:val="00E276F1"/>
    <w:rPr>
      <w:rFonts w:ascii="Calibri" w:eastAsia="Calibri" w:hAnsi="Calibri" w:cs="Arial"/>
      <w:lang w:val="es-CR" w:eastAsia="es-C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Tablaconcuadrculaclara">
    <w:name w:val="Grid Table Light"/>
    <w:basedOn w:val="Tablanormal"/>
    <w:uiPriority w:val="40"/>
    <w:rsid w:val="00E276F1"/>
    <w:rPr>
      <w:rFonts w:ascii="Calibri" w:eastAsia="Calibri" w:hAnsi="Calibri" w:cs="Arial"/>
      <w:lang w:val="es-CR" w:eastAsia="es-C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concuadrcula5oscura-nfasis1">
    <w:name w:val="Grid Table 5 Dark Accent 1"/>
    <w:basedOn w:val="Tablanormal"/>
    <w:uiPriority w:val="50"/>
    <w:rsid w:val="00E276F1"/>
    <w:rPr>
      <w:rFonts w:ascii="Calibri" w:eastAsia="Calibri" w:hAnsi="Calibri" w:cs="Arial"/>
      <w:lang w:val="es-CR" w:eastAsia="es-C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Tablaconcuadrcula5oscura-nfasis6">
    <w:name w:val="Grid Table 5 Dark Accent 6"/>
    <w:basedOn w:val="Tablanormal"/>
    <w:uiPriority w:val="50"/>
    <w:rsid w:val="00E276F1"/>
    <w:rPr>
      <w:rFonts w:ascii="Calibri" w:eastAsia="Calibri" w:hAnsi="Calibri" w:cs="Arial"/>
      <w:lang w:val="es-CR" w:eastAsia="es-C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styleId="Tablaconcuadrcula4-nfasis5">
    <w:name w:val="Grid Table 4 Accent 5"/>
    <w:basedOn w:val="Tablanormal"/>
    <w:uiPriority w:val="49"/>
    <w:rsid w:val="00E276F1"/>
    <w:rPr>
      <w:rFonts w:ascii="Calibri" w:eastAsia="Calibri" w:hAnsi="Calibri" w:cs="Arial"/>
      <w:lang w:val="es-CR" w:eastAsia="es-C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Sinlista2">
    <w:name w:val="Sin lista2"/>
    <w:next w:val="Sinlista"/>
    <w:uiPriority w:val="99"/>
    <w:semiHidden/>
    <w:unhideWhenUsed/>
    <w:rsid w:val="00E276F1"/>
  </w:style>
  <w:style w:type="table" w:customStyle="1" w:styleId="Tablaconcuadrcula2">
    <w:name w:val="Tabla con cuadrícula2"/>
    <w:basedOn w:val="Tablanormal"/>
    <w:next w:val="Tablaconcuadrcula"/>
    <w:uiPriority w:val="59"/>
    <w:rsid w:val="00E276F1"/>
    <w:rPr>
      <w:rFonts w:ascii="Calibri" w:eastAsia="Calibri" w:hAnsi="Calibri"/>
      <w:lang w:val="es-CR" w:eastAsia="es-C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rrafodelista4">
    <w:name w:val="Párrafo de lista4"/>
    <w:basedOn w:val="Normal"/>
    <w:qFormat/>
    <w:rsid w:val="00E276F1"/>
    <w:pPr>
      <w:suppressAutoHyphens w:val="0"/>
      <w:spacing w:before="120" w:after="240" w:line="276" w:lineRule="auto"/>
      <w:ind w:left="720"/>
      <w:contextualSpacing/>
      <w:jc w:val="both"/>
    </w:pPr>
    <w:rPr>
      <w:rFonts w:ascii="Arial" w:hAnsi="Arial"/>
      <w:sz w:val="22"/>
      <w:szCs w:val="22"/>
      <w:lang w:eastAsia="en-US"/>
    </w:rPr>
  </w:style>
  <w:style w:type="paragraph" w:customStyle="1" w:styleId="encabezadodela">
    <w:name w:val="encabezado de la"/>
    <w:basedOn w:val="Normal"/>
    <w:link w:val="encabezadodelaCar"/>
    <w:qFormat/>
    <w:rsid w:val="00E276F1"/>
    <w:pPr>
      <w:spacing w:line="480" w:lineRule="auto"/>
      <w:ind w:firstLine="708"/>
      <w:jc w:val="both"/>
    </w:pPr>
    <w:rPr>
      <w:color w:val="000099"/>
      <w:sz w:val="28"/>
      <w:szCs w:val="28"/>
      <w:lang w:val="es-ES_tradnl"/>
    </w:rPr>
  </w:style>
  <w:style w:type="character" w:customStyle="1" w:styleId="encabezadodelaCar">
    <w:name w:val="encabezado de la Car"/>
    <w:basedOn w:val="Fuentedeprrafopredeter"/>
    <w:link w:val="encabezadodela"/>
    <w:qFormat/>
    <w:rsid w:val="00E276F1"/>
    <w:rPr>
      <w:color w:val="000099"/>
      <w:sz w:val="28"/>
      <w:szCs w:val="28"/>
      <w:lang w:val="es-ES_tradnl" w:eastAsia="ar-SA"/>
    </w:rPr>
  </w:style>
  <w:style w:type="table" w:styleId="Tabladecuadrcula4">
    <w:name w:val="Grid Table 4"/>
    <w:basedOn w:val="Tablanormal"/>
    <w:uiPriority w:val="49"/>
    <w:rsid w:val="00E276F1"/>
    <w:rPr>
      <w:rFonts w:asciiTheme="minorHAnsi" w:eastAsiaTheme="minorHAnsi" w:hAnsiTheme="minorHAnsi" w:cstheme="minorBidi"/>
      <w:sz w:val="22"/>
      <w:szCs w:val="22"/>
      <w:lang w:val="es-CR"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ispositiva0">
    <w:name w:val="dispositiva"/>
    <w:basedOn w:val="Normal"/>
    <w:rsid w:val="00E276F1"/>
    <w:pPr>
      <w:suppressAutoHyphens w:val="0"/>
    </w:pPr>
    <w:rPr>
      <w:rFonts w:ascii="Calibri" w:eastAsiaTheme="minorHAnsi" w:hAnsi="Calibri" w:cs="Calibri"/>
      <w:sz w:val="22"/>
      <w:szCs w:val="22"/>
      <w:lang w:val="es-MX" w:eastAsia="es-MX"/>
    </w:rPr>
  </w:style>
  <w:style w:type="character" w:styleId="Mencinsinresolver">
    <w:name w:val="Unresolved Mention"/>
    <w:basedOn w:val="Fuentedeprrafopredeter"/>
    <w:uiPriority w:val="99"/>
    <w:semiHidden/>
    <w:unhideWhenUsed/>
    <w:rsid w:val="00E276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6806518">
      <w:bodyDiv w:val="1"/>
      <w:marLeft w:val="0"/>
      <w:marRight w:val="0"/>
      <w:marTop w:val="0"/>
      <w:marBottom w:val="0"/>
      <w:divBdr>
        <w:top w:val="none" w:sz="0" w:space="0" w:color="auto"/>
        <w:left w:val="none" w:sz="0" w:space="0" w:color="auto"/>
        <w:bottom w:val="none" w:sz="0" w:space="0" w:color="auto"/>
        <w:right w:val="none" w:sz="0" w:space="0" w:color="auto"/>
      </w:divBdr>
    </w:div>
    <w:div w:id="1872105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package" Target="embeddings/Microsoft_Excel_Worksheet1.xlsx"/><Relationship Id="rId7" Type="http://schemas.openxmlformats.org/officeDocument/2006/relationships/image" Target="media/image1.emf"/><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Microsoft_Excel_97-2003_Worksheet.xls"/><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mailto:secre_corte@poder-judicial.go.c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30.png"/><Relationship Id="rId1" Type="http://schemas.openxmlformats.org/officeDocument/2006/relationships/image" Target="media/image13.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lineChart>
        <c:grouping val="standard"/>
        <c:varyColors val="0"/>
        <c:ser>
          <c:idx val="0"/>
          <c:order val="0"/>
          <c:spPr>
            <a:ln w="22225" cap="rnd" cmpd="sng" algn="ctr">
              <a:solidFill>
                <a:schemeClr val="accent5"/>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CUADROS!$C$3:$M$3</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CUADROS!$C$8:$M$8</c:f>
              <c:numCache>
                <c:formatCode>General</c:formatCode>
                <c:ptCount val="11"/>
                <c:pt idx="0">
                  <c:v>3359</c:v>
                </c:pt>
                <c:pt idx="1">
                  <c:v>3018</c:v>
                </c:pt>
                <c:pt idx="2">
                  <c:v>3780</c:v>
                </c:pt>
                <c:pt idx="3">
                  <c:v>3806</c:v>
                </c:pt>
                <c:pt idx="4">
                  <c:v>4180</c:v>
                </c:pt>
                <c:pt idx="5">
                  <c:v>3946</c:v>
                </c:pt>
                <c:pt idx="6">
                  <c:v>4928</c:v>
                </c:pt>
                <c:pt idx="7">
                  <c:v>4740</c:v>
                </c:pt>
                <c:pt idx="8">
                  <c:v>5321</c:v>
                </c:pt>
                <c:pt idx="9">
                  <c:v>6210</c:v>
                </c:pt>
                <c:pt idx="10" formatCode="#\ ##0;[Red]#\ ##0">
                  <c:v>5603</c:v>
                </c:pt>
              </c:numCache>
            </c:numRef>
          </c:val>
          <c:smooth val="0"/>
          <c:extLst>
            <c:ext xmlns:c16="http://schemas.microsoft.com/office/drawing/2014/chart" uri="{C3380CC4-5D6E-409C-BE32-E72D297353CC}">
              <c16:uniqueId val="{00000000-649F-4DB1-8A61-EEA8D1752E6E}"/>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002173359"/>
        <c:axId val="1002174191"/>
      </c:lineChart>
      <c:catAx>
        <c:axId val="1002173359"/>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mn-lt"/>
                <a:ea typeface="+mn-ea"/>
                <a:cs typeface="+mn-cs"/>
              </a:defRPr>
            </a:pPr>
            <a:endParaRPr lang="es-CR"/>
          </a:p>
        </c:txPr>
        <c:crossAx val="1002174191"/>
        <c:crosses val="autoZero"/>
        <c:auto val="1"/>
        <c:lblAlgn val="ctr"/>
        <c:lblOffset val="100"/>
        <c:noMultiLvlLbl val="0"/>
      </c:catAx>
      <c:valAx>
        <c:axId val="1002174191"/>
        <c:scaling>
          <c:orientation val="minMax"/>
          <c:min val="300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mn-lt"/>
                <a:ea typeface="+mn-ea"/>
                <a:cs typeface="+mn-cs"/>
              </a:defRPr>
            </a:pPr>
            <a:endParaRPr lang="es-CR"/>
          </a:p>
        </c:txPr>
        <c:crossAx val="1002173359"/>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solidFill>
            <a:sysClr val="windowText" lastClr="000000"/>
          </a:solidFill>
        </a:defRPr>
      </a:pPr>
      <a:endParaRPr lang="es-CR"/>
    </a:p>
  </c:txPr>
  <c:externalData r:id="rId3">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34</Pages>
  <Words>10145</Words>
  <Characters>55798</Characters>
  <Application>Microsoft Office Word</Application>
  <DocSecurity>0</DocSecurity>
  <Lines>464</Lines>
  <Paragraphs>131</Paragraphs>
  <ScaleCrop>false</ScaleCrop>
  <HeadingPairs>
    <vt:vector size="2" baseType="variant">
      <vt:variant>
        <vt:lpstr>Título</vt:lpstr>
      </vt:variant>
      <vt:variant>
        <vt:i4>1</vt:i4>
      </vt:variant>
    </vt:vector>
  </HeadingPairs>
  <TitlesOfParts>
    <vt:vector size="1" baseType="lpstr">
      <vt:lpstr>San José, …</vt:lpstr>
    </vt:vector>
  </TitlesOfParts>
  <Company>PODER-JUDICIAL</Company>
  <LinksUpToDate>false</LinksUpToDate>
  <CharactersWithSpaces>65812</CharactersWithSpaces>
  <SharedDoc>false</SharedDoc>
  <HLinks>
    <vt:vector size="6" baseType="variant">
      <vt:variant>
        <vt:i4>2818094</vt:i4>
      </vt:variant>
      <vt:variant>
        <vt:i4>0</vt:i4>
      </vt:variant>
      <vt:variant>
        <vt:i4>0</vt:i4>
      </vt:variant>
      <vt:variant>
        <vt:i4>5</vt:i4>
      </vt:variant>
      <vt:variant>
        <vt:lpwstr>mailto:secre_corte@poder-judicial.go.cr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José, …</dc:title>
  <dc:creator>usuario1</dc:creator>
  <cp:lastModifiedBy>Secretaría General de la Corte - Comunicaciones - Bryan Chacón Gamboa . Aut.</cp:lastModifiedBy>
  <cp:revision>3</cp:revision>
  <cp:lastPrinted>2016-02-03T19:46:00Z</cp:lastPrinted>
  <dcterms:created xsi:type="dcterms:W3CDTF">2021-09-30T19:10:00Z</dcterms:created>
  <dcterms:modified xsi:type="dcterms:W3CDTF">2021-09-30T19:11:00Z</dcterms:modified>
</cp:coreProperties>
</file>