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28579C" w14:textId="4D87E33E" w:rsidR="00A13544" w:rsidRPr="008B44B1" w:rsidRDefault="00524795" w:rsidP="00AF6F54">
      <w:pPr>
        <w:spacing w:line="276" w:lineRule="auto"/>
        <w:jc w:val="center"/>
        <w:rPr>
          <w:rFonts w:ascii="Book Antiqua" w:hAnsi="Book Antiqua" w:cs="Arial"/>
          <w:lang w:val="es-CR"/>
        </w:rPr>
      </w:pPr>
      <w:r>
        <w:rPr>
          <w:rFonts w:ascii="Book Antiqua" w:hAnsi="Book Antiqua" w:cs="Arial"/>
          <w:lang w:val="es-CR"/>
        </w:rPr>
        <w:t xml:space="preserve">                                                                                                       </w:t>
      </w:r>
      <w:r w:rsidR="0028347C">
        <w:rPr>
          <w:rFonts w:ascii="Book Antiqua" w:hAnsi="Book Antiqua" w:cs="Arial"/>
          <w:lang w:val="es-CR"/>
        </w:rPr>
        <w:t>1001</w:t>
      </w:r>
      <w:r w:rsidR="00A13544" w:rsidRPr="008B44B1">
        <w:rPr>
          <w:rFonts w:ascii="Book Antiqua" w:hAnsi="Book Antiqua" w:cs="Arial"/>
          <w:lang w:val="es-CR"/>
        </w:rPr>
        <w:t>-PLA-MI</w:t>
      </w:r>
      <w:r w:rsidR="00805485">
        <w:rPr>
          <w:rFonts w:ascii="Book Antiqua" w:hAnsi="Book Antiqua" w:cs="Arial"/>
          <w:lang w:val="es-CR"/>
        </w:rPr>
        <w:t>(NPL)</w:t>
      </w:r>
      <w:r w:rsidR="00A13544" w:rsidRPr="008B44B1">
        <w:rPr>
          <w:rFonts w:ascii="Book Antiqua" w:hAnsi="Book Antiqua" w:cs="Arial"/>
          <w:lang w:val="es-CR"/>
        </w:rPr>
        <w:t>-2022</w:t>
      </w:r>
    </w:p>
    <w:p w14:paraId="5CB5C83F" w14:textId="4E126FE8" w:rsidR="00A13544" w:rsidRPr="008B44B1" w:rsidRDefault="0028347C" w:rsidP="0028347C">
      <w:pPr>
        <w:spacing w:line="276" w:lineRule="auto"/>
        <w:jc w:val="center"/>
        <w:rPr>
          <w:rFonts w:ascii="Book Antiqua" w:hAnsi="Book Antiqua" w:cs="Arial"/>
          <w:lang w:val="es-CR"/>
        </w:rPr>
      </w:pPr>
      <w:r>
        <w:rPr>
          <w:rFonts w:ascii="Book Antiqua" w:hAnsi="Book Antiqua" w:cs="Arial"/>
          <w:lang w:val="es-CR"/>
        </w:rPr>
        <w:t xml:space="preserve">                                                                                           </w:t>
      </w:r>
      <w:r w:rsidR="00A13544" w:rsidRPr="008B44B1">
        <w:rPr>
          <w:rFonts w:ascii="Book Antiqua" w:hAnsi="Book Antiqua" w:cs="Arial"/>
          <w:lang w:val="es-CR"/>
        </w:rPr>
        <w:t>Ref. SICE: 1690-21</w:t>
      </w:r>
    </w:p>
    <w:p w14:paraId="5D352CCD" w14:textId="77777777" w:rsidR="0028347C" w:rsidRDefault="0028347C" w:rsidP="00AF6F54">
      <w:pPr>
        <w:spacing w:line="276" w:lineRule="auto"/>
        <w:jc w:val="both"/>
        <w:rPr>
          <w:rFonts w:ascii="Book Antiqua" w:hAnsi="Book Antiqua" w:cs="Arial"/>
          <w:lang w:val="es-CR"/>
        </w:rPr>
      </w:pPr>
    </w:p>
    <w:p w14:paraId="44D00B27" w14:textId="1AD9C228" w:rsidR="00A13544" w:rsidRPr="008B44B1" w:rsidRDefault="0028347C" w:rsidP="00AF6F54">
      <w:pPr>
        <w:spacing w:line="276" w:lineRule="auto"/>
        <w:jc w:val="both"/>
        <w:rPr>
          <w:rFonts w:ascii="Book Antiqua" w:hAnsi="Book Antiqua" w:cs="Arial"/>
          <w:lang w:val="es-CR"/>
        </w:rPr>
      </w:pPr>
      <w:r>
        <w:rPr>
          <w:rFonts w:ascii="Book Antiqua" w:hAnsi="Book Antiqua" w:cs="Arial"/>
          <w:lang w:val="es-CR"/>
        </w:rPr>
        <w:t>2</w:t>
      </w:r>
      <w:r w:rsidR="006D0841">
        <w:rPr>
          <w:rFonts w:ascii="Book Antiqua" w:hAnsi="Book Antiqua" w:cs="Arial"/>
          <w:lang w:val="es-CR"/>
        </w:rPr>
        <w:t>4</w:t>
      </w:r>
      <w:r w:rsidR="00A62151">
        <w:rPr>
          <w:rFonts w:ascii="Book Antiqua" w:hAnsi="Book Antiqua" w:cs="Arial"/>
          <w:lang w:val="es-CR"/>
        </w:rPr>
        <w:t xml:space="preserve"> de </w:t>
      </w:r>
      <w:r w:rsidR="006D0841">
        <w:rPr>
          <w:rFonts w:ascii="Book Antiqua" w:hAnsi="Book Antiqua" w:cs="Arial"/>
          <w:lang w:val="es-CR"/>
        </w:rPr>
        <w:t>oc</w:t>
      </w:r>
      <w:r w:rsidR="00AF6F54">
        <w:rPr>
          <w:rFonts w:ascii="Book Antiqua" w:hAnsi="Book Antiqua" w:cs="Arial"/>
          <w:lang w:val="es-CR"/>
        </w:rPr>
        <w:t>tubre</w:t>
      </w:r>
      <w:r w:rsidR="00D10EAF">
        <w:rPr>
          <w:rFonts w:ascii="Book Antiqua" w:hAnsi="Book Antiqua" w:cs="Arial"/>
          <w:lang w:val="es-CR"/>
        </w:rPr>
        <w:t xml:space="preserve"> de</w:t>
      </w:r>
      <w:r>
        <w:rPr>
          <w:rFonts w:ascii="Book Antiqua" w:hAnsi="Book Antiqua" w:cs="Arial"/>
          <w:lang w:val="es-CR"/>
        </w:rPr>
        <w:t>l</w:t>
      </w:r>
      <w:r w:rsidR="00D10EAF">
        <w:rPr>
          <w:rFonts w:ascii="Book Antiqua" w:hAnsi="Book Antiqua" w:cs="Arial"/>
          <w:lang w:val="es-CR"/>
        </w:rPr>
        <w:t xml:space="preserve"> 2022</w:t>
      </w:r>
    </w:p>
    <w:p w14:paraId="7C48B114" w14:textId="77777777" w:rsidR="00A13544" w:rsidRPr="008B44B1" w:rsidRDefault="00A13544" w:rsidP="00AF6F54">
      <w:pPr>
        <w:spacing w:line="276" w:lineRule="auto"/>
        <w:rPr>
          <w:rFonts w:ascii="Book Antiqua" w:hAnsi="Book Antiqua"/>
          <w:lang w:val="es-CR" w:eastAsia="en-US"/>
        </w:rPr>
      </w:pPr>
    </w:p>
    <w:p w14:paraId="0BBE4B46" w14:textId="4C811406" w:rsidR="00A13544" w:rsidRDefault="00A13544" w:rsidP="00AF6F54">
      <w:pPr>
        <w:spacing w:line="276" w:lineRule="auto"/>
        <w:rPr>
          <w:rFonts w:ascii="Book Antiqua" w:hAnsi="Book Antiqua"/>
          <w:lang w:val="es-CR" w:eastAsia="en-US"/>
        </w:rPr>
      </w:pPr>
    </w:p>
    <w:p w14:paraId="0EEA15A1" w14:textId="77777777" w:rsidR="0028347C" w:rsidRPr="008B44B1" w:rsidRDefault="0028347C" w:rsidP="00AF6F54">
      <w:pPr>
        <w:spacing w:line="276" w:lineRule="auto"/>
        <w:rPr>
          <w:rFonts w:ascii="Book Antiqua" w:hAnsi="Book Antiqua"/>
          <w:lang w:val="es-CR" w:eastAsia="en-US"/>
        </w:rPr>
      </w:pPr>
    </w:p>
    <w:p w14:paraId="27D34FE4" w14:textId="77777777" w:rsidR="00303B94" w:rsidRPr="00227F17" w:rsidRDefault="00303B94" w:rsidP="00AF6F54">
      <w:pPr>
        <w:pStyle w:val="Textoindependiente2"/>
        <w:spacing w:line="276" w:lineRule="auto"/>
        <w:rPr>
          <w:lang w:val="es-CR"/>
        </w:rPr>
      </w:pPr>
      <w:r>
        <w:rPr>
          <w:lang w:val="es-CR"/>
        </w:rPr>
        <w:t>Licenciada</w:t>
      </w:r>
    </w:p>
    <w:p w14:paraId="70AC9426" w14:textId="77777777" w:rsidR="00303B94" w:rsidRPr="00227F17" w:rsidRDefault="00303B94" w:rsidP="00AF6F54">
      <w:pPr>
        <w:pStyle w:val="Textoindependiente2"/>
        <w:spacing w:line="276" w:lineRule="auto"/>
        <w:rPr>
          <w:lang w:val="es-CR"/>
        </w:rPr>
      </w:pPr>
      <w:r>
        <w:rPr>
          <w:lang w:val="es-CR"/>
        </w:rPr>
        <w:t>Silvia Navarro Romanini</w:t>
      </w:r>
    </w:p>
    <w:p w14:paraId="27BC6A18" w14:textId="77777777" w:rsidR="00303B94" w:rsidRPr="00227F17" w:rsidRDefault="00303B94" w:rsidP="00AF6F54">
      <w:pPr>
        <w:pStyle w:val="Textoindependiente2"/>
        <w:spacing w:line="276" w:lineRule="auto"/>
        <w:rPr>
          <w:lang w:val="es-CR"/>
        </w:rPr>
      </w:pPr>
      <w:r>
        <w:rPr>
          <w:lang w:val="es-CR"/>
        </w:rPr>
        <w:t xml:space="preserve">Secretaría General de </w:t>
      </w:r>
      <w:smartTag w:uri="urn:schemas-microsoft-com:office:smarttags" w:element="PersonName">
        <w:smartTagPr>
          <w:attr w:name="ProductID" w:val="la Corte"/>
        </w:smartTagPr>
        <w:r>
          <w:rPr>
            <w:lang w:val="es-CR"/>
          </w:rPr>
          <w:t>la Corte</w:t>
        </w:r>
      </w:smartTag>
    </w:p>
    <w:p w14:paraId="35D64030" w14:textId="5F6674B8" w:rsidR="00B0358E" w:rsidRPr="00CA1B2E" w:rsidRDefault="00B0358E" w:rsidP="00AF6F54">
      <w:pPr>
        <w:spacing w:line="276" w:lineRule="auto"/>
        <w:rPr>
          <w:rFonts w:ascii="Book Antiqua" w:hAnsi="Book Antiqua" w:cs="Book Antiqua"/>
          <w:snapToGrid w:val="0"/>
          <w:lang w:val="es-CR"/>
        </w:rPr>
      </w:pPr>
    </w:p>
    <w:p w14:paraId="6E7D88F6" w14:textId="443782B3" w:rsidR="00A13544" w:rsidRPr="00AF6F54" w:rsidRDefault="00A13544" w:rsidP="00AF6F54">
      <w:pPr>
        <w:spacing w:line="276" w:lineRule="auto"/>
        <w:rPr>
          <w:rFonts w:ascii="Book Antiqua" w:hAnsi="Book Antiqua" w:cs="Book Antiqua"/>
          <w:snapToGrid w:val="0"/>
          <w:lang w:val="es-CR"/>
        </w:rPr>
      </w:pPr>
    </w:p>
    <w:p w14:paraId="48424C94" w14:textId="23E79A1C" w:rsidR="00A13544" w:rsidRPr="008B44B1" w:rsidRDefault="00A13544" w:rsidP="00AF6F54">
      <w:pPr>
        <w:spacing w:line="276" w:lineRule="auto"/>
        <w:rPr>
          <w:rFonts w:ascii="Book Antiqua" w:hAnsi="Book Antiqua" w:cs="Book Antiqua"/>
          <w:snapToGrid w:val="0"/>
          <w:lang w:val="es-CR"/>
        </w:rPr>
      </w:pPr>
      <w:r w:rsidRPr="008B44B1">
        <w:rPr>
          <w:rFonts w:ascii="Book Antiqua" w:hAnsi="Book Antiqua" w:cs="Book Antiqua"/>
          <w:snapToGrid w:val="0"/>
          <w:lang w:val="es-CR"/>
        </w:rPr>
        <w:t>Estimada señora:</w:t>
      </w:r>
    </w:p>
    <w:p w14:paraId="3280B5D0" w14:textId="77777777" w:rsidR="00A13544" w:rsidRPr="008B44B1" w:rsidRDefault="00A13544" w:rsidP="00AF6F54">
      <w:pPr>
        <w:spacing w:line="276" w:lineRule="auto"/>
        <w:jc w:val="both"/>
        <w:rPr>
          <w:rFonts w:ascii="Book Antiqua" w:hAnsi="Book Antiqua" w:cs="Book Antiqua"/>
          <w:snapToGrid w:val="0"/>
          <w:lang w:val="es-CR"/>
        </w:rPr>
      </w:pPr>
    </w:p>
    <w:p w14:paraId="1DEA079A" w14:textId="7463467A" w:rsidR="00EE33F5" w:rsidRDefault="00A13544" w:rsidP="00344A02">
      <w:pPr>
        <w:widowControl w:val="0"/>
        <w:spacing w:line="276" w:lineRule="auto"/>
        <w:jc w:val="both"/>
        <w:rPr>
          <w:rFonts w:ascii="Book Antiqua" w:hAnsi="Book Antiqua" w:cs="Arial"/>
          <w:color w:val="000000"/>
          <w:lang w:val="es-CR" w:eastAsia="es-CR"/>
        </w:rPr>
      </w:pPr>
      <w:r w:rsidRPr="008B44B1">
        <w:rPr>
          <w:rFonts w:ascii="Book Antiqua" w:hAnsi="Book Antiqua" w:cs="Book Antiqua"/>
          <w:lang w:val="es-CR"/>
        </w:rPr>
        <w:t xml:space="preserve">Como parte de los formularios asociados al </w:t>
      </w:r>
      <w:r w:rsidRPr="008B44B1">
        <w:rPr>
          <w:rFonts w:ascii="Book Antiqua" w:hAnsi="Book Antiqua" w:cs="Arial"/>
          <w:b/>
          <w:bCs/>
          <w:color w:val="000000"/>
          <w:lang w:val="es-CR" w:eastAsia="es-CR"/>
        </w:rPr>
        <w:t>Proyecto 1374-CF-P01</w:t>
      </w:r>
      <w:r w:rsidRPr="008B44B1">
        <w:rPr>
          <w:rFonts w:ascii="Book Antiqua" w:hAnsi="Book Antiqua" w:cs="Arial"/>
          <w:color w:val="000000"/>
          <w:lang w:val="es-CR" w:eastAsia="es-CR"/>
        </w:rPr>
        <w:t xml:space="preserve"> "</w:t>
      </w:r>
      <w:r w:rsidRPr="008B44B1">
        <w:rPr>
          <w:rFonts w:ascii="Book Antiqua" w:hAnsi="Book Antiqua" w:cs="Arial"/>
          <w:i/>
          <w:iCs/>
          <w:color w:val="000000"/>
          <w:lang w:val="es-CR" w:eastAsia="es-CR"/>
        </w:rPr>
        <w:t>Implementación del Código Procesal de Familia",</w:t>
      </w:r>
      <w:r w:rsidRPr="008B44B1">
        <w:rPr>
          <w:rFonts w:ascii="Book Antiqua" w:hAnsi="Book Antiqua" w:cs="Arial"/>
          <w:color w:val="000000"/>
          <w:lang w:val="es-CR" w:eastAsia="es-CR"/>
        </w:rPr>
        <w:t xml:space="preserve"> se remite el entregable denominado </w:t>
      </w:r>
      <w:r w:rsidR="00431F07" w:rsidRPr="008B44B1">
        <w:rPr>
          <w:rFonts w:ascii="Book Antiqua" w:hAnsi="Book Antiqua" w:cs="Arial"/>
          <w:color w:val="000000"/>
          <w:lang w:val="es-CR" w:eastAsia="es-CR"/>
        </w:rPr>
        <w:t>“</w:t>
      </w:r>
      <w:r w:rsidR="00431F07" w:rsidRPr="008B44B1">
        <w:rPr>
          <w:rFonts w:ascii="Book Antiqua" w:hAnsi="Book Antiqua" w:cs="Arial"/>
          <w:b/>
          <w:bCs/>
          <w:i/>
          <w:iCs/>
          <w:color w:val="000000"/>
          <w:lang w:val="es-CR" w:eastAsia="es-CR"/>
        </w:rPr>
        <w:t>3.35 VD-Oportunidades de mejora-capacitación</w:t>
      </w:r>
      <w:r w:rsidR="0043789B">
        <w:rPr>
          <w:rFonts w:ascii="Book Antiqua" w:hAnsi="Book Antiqua" w:cs="Arial"/>
          <w:b/>
          <w:bCs/>
          <w:i/>
          <w:iCs/>
          <w:color w:val="000000"/>
          <w:lang w:val="es-CR" w:eastAsia="es-CR"/>
        </w:rPr>
        <w:t xml:space="preserve"> </w:t>
      </w:r>
      <w:r w:rsidR="0043789B" w:rsidRPr="007C37A1">
        <w:rPr>
          <w:rFonts w:ascii="Book Antiqua" w:hAnsi="Book Antiqua" w:cs="Arial"/>
          <w:b/>
          <w:bCs/>
          <w:i/>
          <w:iCs/>
          <w:color w:val="000000"/>
          <w:lang w:val="es-CR" w:eastAsia="es-CR"/>
        </w:rPr>
        <w:t>y competencias deseables en el personal</w:t>
      </w:r>
      <w:r w:rsidR="00431F07" w:rsidRPr="008B44B1">
        <w:rPr>
          <w:rFonts w:ascii="Book Antiqua" w:hAnsi="Book Antiqua" w:cs="Arial"/>
          <w:b/>
          <w:bCs/>
          <w:i/>
          <w:iCs/>
          <w:color w:val="000000"/>
          <w:lang w:val="es-CR" w:eastAsia="es-CR"/>
        </w:rPr>
        <w:t>”</w:t>
      </w:r>
      <w:r w:rsidR="00EE33F5">
        <w:rPr>
          <w:rFonts w:ascii="Book Antiqua" w:hAnsi="Book Antiqua" w:cs="Arial"/>
          <w:b/>
          <w:bCs/>
          <w:i/>
          <w:iCs/>
          <w:color w:val="000000"/>
          <w:lang w:val="es-CR" w:eastAsia="es-CR"/>
        </w:rPr>
        <w:t>,</w:t>
      </w:r>
      <w:r w:rsidRPr="008B44B1">
        <w:rPr>
          <w:rFonts w:ascii="Book Antiqua" w:hAnsi="Book Antiqua" w:cs="Arial"/>
          <w:b/>
          <w:bCs/>
          <w:i/>
          <w:iCs/>
          <w:color w:val="000000"/>
          <w:lang w:val="es-CR" w:eastAsia="es-CR"/>
        </w:rPr>
        <w:t xml:space="preserve"> </w:t>
      </w:r>
      <w:r w:rsidRPr="008B44B1">
        <w:rPr>
          <w:rFonts w:ascii="Book Antiqua" w:hAnsi="Book Antiqua" w:cs="Arial"/>
          <w:color w:val="000000"/>
          <w:lang w:val="es-CR" w:eastAsia="es-CR"/>
        </w:rPr>
        <w:t>para anális</w:t>
      </w:r>
      <w:r w:rsidR="009E6870">
        <w:rPr>
          <w:rFonts w:ascii="Book Antiqua" w:hAnsi="Book Antiqua" w:cs="Arial"/>
          <w:color w:val="000000"/>
          <w:lang w:val="es-CR" w:eastAsia="es-CR"/>
        </w:rPr>
        <w:t xml:space="preserve">is de </w:t>
      </w:r>
      <w:r w:rsidR="009E6870" w:rsidRPr="008B44B1">
        <w:rPr>
          <w:rFonts w:ascii="Book Antiqua" w:hAnsi="Book Antiqua" w:cs="Arial"/>
          <w:color w:val="000000"/>
          <w:lang w:val="es-CR" w:eastAsia="es-CR"/>
        </w:rPr>
        <w:t>la Escuela Judicial y la Dirección de Gestión Humana</w:t>
      </w:r>
      <w:r w:rsidR="00EE33F5">
        <w:rPr>
          <w:rFonts w:ascii="Book Antiqua" w:hAnsi="Book Antiqua" w:cs="Arial"/>
          <w:color w:val="000000"/>
          <w:lang w:val="es-CR" w:eastAsia="es-CR"/>
        </w:rPr>
        <w:t>;</w:t>
      </w:r>
      <w:r w:rsidR="00397589">
        <w:rPr>
          <w:rFonts w:ascii="Book Antiqua" w:hAnsi="Book Antiqua" w:cs="Arial"/>
          <w:color w:val="000000"/>
          <w:lang w:val="es-CR" w:eastAsia="es-CR"/>
        </w:rPr>
        <w:t xml:space="preserve"> </w:t>
      </w:r>
      <w:r w:rsidR="00A639E4">
        <w:rPr>
          <w:rFonts w:ascii="Book Antiqua" w:hAnsi="Book Antiqua" w:cs="Arial"/>
          <w:color w:val="000000"/>
          <w:lang w:val="es-CR" w:eastAsia="es-CR"/>
        </w:rPr>
        <w:t>así como</w:t>
      </w:r>
      <w:r w:rsidR="00EE33F5">
        <w:rPr>
          <w:rFonts w:ascii="Book Antiqua" w:hAnsi="Book Antiqua" w:cs="Arial"/>
          <w:color w:val="000000"/>
          <w:lang w:val="es-CR" w:eastAsia="es-CR"/>
        </w:rPr>
        <w:t>,</w:t>
      </w:r>
      <w:r w:rsidR="00A639E4">
        <w:rPr>
          <w:rFonts w:ascii="Book Antiqua" w:hAnsi="Book Antiqua" w:cs="Arial"/>
          <w:color w:val="000000"/>
          <w:lang w:val="es-CR" w:eastAsia="es-CR"/>
        </w:rPr>
        <w:t xml:space="preserve"> el</w:t>
      </w:r>
      <w:r w:rsidR="00397589">
        <w:rPr>
          <w:rFonts w:ascii="Book Antiqua" w:hAnsi="Book Antiqua" w:cs="Arial"/>
          <w:color w:val="000000"/>
          <w:lang w:val="es-CR" w:eastAsia="es-CR"/>
        </w:rPr>
        <w:t xml:space="preserve"> Ministerio de Seguridad Pública</w:t>
      </w:r>
      <w:r w:rsidR="00EE33F5">
        <w:rPr>
          <w:rFonts w:ascii="Book Antiqua" w:hAnsi="Book Antiqua" w:cs="Arial"/>
          <w:color w:val="000000"/>
          <w:lang w:val="es-CR" w:eastAsia="es-CR"/>
        </w:rPr>
        <w:t xml:space="preserve">. Lo anterior, con el fin </w:t>
      </w:r>
      <w:r w:rsidR="00BB3596">
        <w:rPr>
          <w:rFonts w:ascii="Book Antiqua" w:hAnsi="Book Antiqua" w:cs="Arial"/>
          <w:color w:val="000000"/>
          <w:lang w:val="es-CR" w:eastAsia="es-CR"/>
        </w:rPr>
        <w:t xml:space="preserve">de </w:t>
      </w:r>
      <w:r w:rsidR="00BB3596" w:rsidRPr="008B44B1">
        <w:rPr>
          <w:rFonts w:ascii="Book Antiqua" w:hAnsi="Book Antiqua" w:cs="Arial"/>
          <w:color w:val="000000"/>
          <w:lang w:val="es-CR" w:eastAsia="es-CR"/>
        </w:rPr>
        <w:t>que</w:t>
      </w:r>
      <w:r w:rsidR="00EE33F5">
        <w:rPr>
          <w:rFonts w:ascii="Book Antiqua" w:hAnsi="Book Antiqua" w:cs="Arial"/>
          <w:color w:val="000000"/>
          <w:lang w:val="es-CR" w:eastAsia="es-CR"/>
        </w:rPr>
        <w:t xml:space="preserve"> </w:t>
      </w:r>
      <w:r w:rsidR="00BB3596">
        <w:rPr>
          <w:rFonts w:ascii="Book Antiqua" w:hAnsi="Book Antiqua" w:cs="Arial"/>
          <w:color w:val="000000"/>
          <w:lang w:val="es-CR" w:eastAsia="es-CR"/>
        </w:rPr>
        <w:t>se</w:t>
      </w:r>
      <w:r w:rsidR="00BB3596" w:rsidRPr="008B44B1">
        <w:rPr>
          <w:rFonts w:ascii="Book Antiqua" w:hAnsi="Book Antiqua" w:cs="Arial"/>
          <w:color w:val="000000"/>
          <w:lang w:val="es-CR" w:eastAsia="es-CR"/>
        </w:rPr>
        <w:t xml:space="preserve"> utilice</w:t>
      </w:r>
      <w:r w:rsidR="009E6870" w:rsidRPr="008B44B1">
        <w:rPr>
          <w:rFonts w:ascii="Book Antiqua" w:hAnsi="Book Antiqua" w:cs="Arial"/>
          <w:color w:val="000000"/>
          <w:lang w:val="es-CR" w:eastAsia="es-CR"/>
        </w:rPr>
        <w:t xml:space="preserve"> este oficio como insumo para </w:t>
      </w:r>
      <w:r w:rsidR="00AE2B1F">
        <w:rPr>
          <w:rFonts w:ascii="Book Antiqua" w:hAnsi="Book Antiqua" w:cs="Arial"/>
          <w:color w:val="000000"/>
          <w:lang w:val="es-CR" w:eastAsia="es-CR"/>
        </w:rPr>
        <w:t xml:space="preserve">el </w:t>
      </w:r>
      <w:r w:rsidR="00AE2B1F" w:rsidRPr="008B44B1">
        <w:rPr>
          <w:rFonts w:ascii="Book Antiqua" w:hAnsi="Book Antiqua" w:cs="Arial"/>
          <w:color w:val="000000"/>
          <w:lang w:val="es-CR" w:eastAsia="es-CR"/>
        </w:rPr>
        <w:t>análisis</w:t>
      </w:r>
      <w:r w:rsidR="009E6870" w:rsidRPr="008B44B1">
        <w:rPr>
          <w:rFonts w:ascii="Book Antiqua" w:hAnsi="Book Antiqua" w:cs="Arial"/>
          <w:color w:val="000000"/>
          <w:lang w:val="es-CR" w:eastAsia="es-CR"/>
        </w:rPr>
        <w:t xml:space="preserve"> y estudio de</w:t>
      </w:r>
      <w:r w:rsidR="00EE33F5">
        <w:rPr>
          <w:rFonts w:ascii="Book Antiqua" w:hAnsi="Book Antiqua" w:cs="Arial"/>
          <w:color w:val="000000"/>
          <w:lang w:val="es-CR" w:eastAsia="es-CR"/>
        </w:rPr>
        <w:t xml:space="preserve"> la</w:t>
      </w:r>
      <w:r w:rsidR="009E6870" w:rsidRPr="008B44B1">
        <w:rPr>
          <w:rFonts w:ascii="Book Antiqua" w:hAnsi="Book Antiqua" w:cs="Arial"/>
          <w:color w:val="000000"/>
          <w:lang w:val="es-CR" w:eastAsia="es-CR"/>
        </w:rPr>
        <w:t xml:space="preserve"> viabilidad de implementación</w:t>
      </w:r>
      <w:r w:rsidR="009E6870">
        <w:rPr>
          <w:rFonts w:ascii="Book Antiqua" w:hAnsi="Book Antiqua" w:cs="Arial"/>
          <w:color w:val="000000"/>
          <w:lang w:val="es-CR" w:eastAsia="es-CR"/>
        </w:rPr>
        <w:t xml:space="preserve"> en las capacitaciones que </w:t>
      </w:r>
      <w:r w:rsidR="00EE33F5">
        <w:rPr>
          <w:rFonts w:ascii="Book Antiqua" w:hAnsi="Book Antiqua" w:cs="Arial"/>
          <w:color w:val="000000"/>
          <w:lang w:val="es-CR" w:eastAsia="es-CR"/>
        </w:rPr>
        <w:t xml:space="preserve">se </w:t>
      </w:r>
      <w:r w:rsidR="009E6870">
        <w:rPr>
          <w:rFonts w:ascii="Book Antiqua" w:hAnsi="Book Antiqua" w:cs="Arial"/>
          <w:color w:val="000000"/>
          <w:lang w:val="es-CR" w:eastAsia="es-CR"/>
        </w:rPr>
        <w:t>imparten</w:t>
      </w:r>
      <w:r w:rsidR="00EE33F5">
        <w:rPr>
          <w:rFonts w:ascii="Book Antiqua" w:hAnsi="Book Antiqua" w:cs="Arial"/>
          <w:color w:val="000000"/>
          <w:lang w:val="es-CR" w:eastAsia="es-CR"/>
        </w:rPr>
        <w:t>.</w:t>
      </w:r>
    </w:p>
    <w:p w14:paraId="43AAB53E" w14:textId="77777777" w:rsidR="00EE33F5" w:rsidRDefault="00EE33F5" w:rsidP="00344A02">
      <w:pPr>
        <w:widowControl w:val="0"/>
        <w:spacing w:line="276" w:lineRule="auto"/>
        <w:jc w:val="both"/>
        <w:rPr>
          <w:rFonts w:ascii="Book Antiqua" w:hAnsi="Book Antiqua" w:cs="Arial"/>
          <w:color w:val="000000"/>
          <w:lang w:val="es-CR" w:eastAsia="es-CR"/>
        </w:rPr>
      </w:pPr>
    </w:p>
    <w:p w14:paraId="10B2A6E7" w14:textId="56686467" w:rsidR="00A13544" w:rsidRPr="008B44B1" w:rsidRDefault="00A13544" w:rsidP="00344A02">
      <w:pPr>
        <w:widowControl w:val="0"/>
        <w:spacing w:line="276" w:lineRule="auto"/>
        <w:jc w:val="both"/>
        <w:rPr>
          <w:rFonts w:ascii="Book Antiqua" w:hAnsi="Book Antiqua" w:cs="Book Antiqua"/>
          <w:lang w:val="es-CR"/>
        </w:rPr>
      </w:pPr>
      <w:r w:rsidRPr="001C50D2">
        <w:rPr>
          <w:rFonts w:ascii="Book Antiqua" w:hAnsi="Book Antiqua" w:cs="Arial"/>
          <w:color w:val="000000"/>
          <w:lang w:val="es-CR" w:eastAsia="es-CR"/>
        </w:rPr>
        <w:t>De manera complementaria a la entrega de este producto, la Dirección de Planificación</w:t>
      </w:r>
      <w:r w:rsidR="00EE33F5">
        <w:rPr>
          <w:rFonts w:ascii="Book Antiqua" w:hAnsi="Book Antiqua" w:cs="Arial"/>
          <w:color w:val="000000"/>
          <w:lang w:val="es-CR" w:eastAsia="es-CR"/>
        </w:rPr>
        <w:t>,</w:t>
      </w:r>
      <w:r w:rsidRPr="001C50D2">
        <w:rPr>
          <w:rFonts w:ascii="Book Antiqua" w:hAnsi="Book Antiqua" w:cs="Arial"/>
          <w:color w:val="000000"/>
          <w:lang w:val="es-CR" w:eastAsia="es-CR"/>
        </w:rPr>
        <w:t xml:space="preserve"> </w:t>
      </w:r>
      <w:r w:rsidR="00F21EED" w:rsidRPr="001C50D2">
        <w:rPr>
          <w:rFonts w:ascii="Book Antiqua" w:hAnsi="Book Antiqua" w:cs="Arial"/>
          <w:color w:val="000000"/>
          <w:lang w:val="es-CR" w:eastAsia="es-CR"/>
        </w:rPr>
        <w:t>realizó</w:t>
      </w:r>
      <w:r w:rsidR="00B10D5B" w:rsidRPr="001C50D2">
        <w:rPr>
          <w:rFonts w:ascii="Book Antiqua" w:hAnsi="Book Antiqua" w:cs="Arial"/>
          <w:color w:val="000000"/>
          <w:lang w:val="es-CR" w:eastAsia="es-CR"/>
        </w:rPr>
        <w:t xml:space="preserve"> una sesión de trabajo</w:t>
      </w:r>
      <w:r w:rsidR="004A642E" w:rsidRPr="001C50D2">
        <w:rPr>
          <w:rFonts w:ascii="Book Antiqua" w:hAnsi="Book Antiqua" w:cs="Arial"/>
          <w:color w:val="000000"/>
          <w:lang w:val="es-CR" w:eastAsia="es-CR"/>
        </w:rPr>
        <w:t xml:space="preserve"> </w:t>
      </w:r>
      <w:r w:rsidR="00EE33F5">
        <w:rPr>
          <w:rFonts w:ascii="Book Antiqua" w:hAnsi="Book Antiqua" w:cs="Arial"/>
          <w:color w:val="000000"/>
          <w:lang w:val="es-CR" w:eastAsia="es-CR"/>
        </w:rPr>
        <w:t>el pasado</w:t>
      </w:r>
      <w:r w:rsidR="004A642E" w:rsidRPr="001C50D2">
        <w:rPr>
          <w:rFonts w:ascii="Book Antiqua" w:hAnsi="Book Antiqua" w:cs="Arial"/>
          <w:color w:val="000000"/>
          <w:lang w:val="es-CR" w:eastAsia="es-CR"/>
        </w:rPr>
        <w:t xml:space="preserve"> 19 de julio 2022</w:t>
      </w:r>
      <w:r w:rsidR="00EE33F5">
        <w:rPr>
          <w:rFonts w:ascii="Book Antiqua" w:hAnsi="Book Antiqua" w:cs="Arial"/>
          <w:color w:val="000000"/>
          <w:lang w:val="es-CR" w:eastAsia="es-CR"/>
        </w:rPr>
        <w:t>,</w:t>
      </w:r>
      <w:r w:rsidR="00B10D5B" w:rsidRPr="001C50D2">
        <w:rPr>
          <w:rFonts w:ascii="Book Antiqua" w:hAnsi="Book Antiqua" w:cs="Arial"/>
          <w:color w:val="000000"/>
          <w:lang w:val="es-CR" w:eastAsia="es-CR"/>
        </w:rPr>
        <w:t xml:space="preserve"> con </w:t>
      </w:r>
      <w:r w:rsidR="00F21EED" w:rsidRPr="001C50D2">
        <w:rPr>
          <w:rFonts w:ascii="Book Antiqua" w:hAnsi="Book Antiqua" w:cs="Arial"/>
          <w:color w:val="000000"/>
          <w:lang w:val="es-CR" w:eastAsia="es-CR"/>
        </w:rPr>
        <w:t>el Juez Gestor de Familia, Pensiones Alimentarias y Violencia Doméstica</w:t>
      </w:r>
      <w:r w:rsidR="00EE33F5">
        <w:rPr>
          <w:rFonts w:ascii="Book Antiqua" w:hAnsi="Book Antiqua" w:cs="Arial"/>
          <w:color w:val="000000"/>
          <w:lang w:val="es-CR" w:eastAsia="es-CR"/>
        </w:rPr>
        <w:t>;</w:t>
      </w:r>
      <w:r w:rsidR="00F21EED" w:rsidRPr="001C50D2">
        <w:rPr>
          <w:rFonts w:ascii="Book Antiqua" w:hAnsi="Book Antiqua" w:cs="Arial"/>
          <w:color w:val="000000"/>
          <w:lang w:val="es-CR" w:eastAsia="es-CR"/>
        </w:rPr>
        <w:t xml:space="preserve"> así como</w:t>
      </w:r>
      <w:r w:rsidR="00EE33F5">
        <w:rPr>
          <w:rFonts w:ascii="Book Antiqua" w:hAnsi="Book Antiqua" w:cs="Arial"/>
          <w:color w:val="000000"/>
          <w:lang w:val="es-CR" w:eastAsia="es-CR"/>
        </w:rPr>
        <w:t>,</w:t>
      </w:r>
      <w:r w:rsidR="00F21EED" w:rsidRPr="001C50D2">
        <w:rPr>
          <w:rFonts w:ascii="Book Antiqua" w:hAnsi="Book Antiqua" w:cs="Arial"/>
          <w:color w:val="000000"/>
          <w:lang w:val="es-CR" w:eastAsia="es-CR"/>
        </w:rPr>
        <w:t xml:space="preserve"> la persona juzgadora representante de la Comisión Permanente para el Seguimiento de la Atención y Prevención de la Violencia Intrafamiliar</w:t>
      </w:r>
      <w:r w:rsidR="00B10D5B" w:rsidRPr="001C50D2">
        <w:rPr>
          <w:rFonts w:ascii="Book Antiqua" w:hAnsi="Book Antiqua" w:cs="Arial"/>
          <w:color w:val="000000"/>
          <w:lang w:val="es-CR" w:eastAsia="es-CR"/>
        </w:rPr>
        <w:t>, la Escuela Judicial y la Dirección de Gestión Humana</w:t>
      </w:r>
      <w:r w:rsidR="00EE33F5">
        <w:rPr>
          <w:rFonts w:ascii="Book Antiqua" w:hAnsi="Book Antiqua" w:cs="Arial"/>
          <w:color w:val="000000"/>
          <w:lang w:val="es-CR" w:eastAsia="es-CR"/>
        </w:rPr>
        <w:t xml:space="preserve">, esa reunión con el fin de </w:t>
      </w:r>
      <w:r w:rsidRPr="001C50D2">
        <w:rPr>
          <w:rFonts w:ascii="Book Antiqua" w:hAnsi="Book Antiqua" w:cs="Arial"/>
          <w:color w:val="000000"/>
          <w:lang w:val="es-CR" w:eastAsia="es-CR"/>
        </w:rPr>
        <w:t xml:space="preserve">realizar una explicación de este </w:t>
      </w:r>
      <w:r w:rsidR="00642229">
        <w:rPr>
          <w:rFonts w:ascii="Book Antiqua" w:hAnsi="Book Antiqua" w:cs="Arial"/>
          <w:color w:val="000000"/>
          <w:lang w:val="es-CR" w:eastAsia="es-CR"/>
        </w:rPr>
        <w:t>producto (entregable)</w:t>
      </w:r>
      <w:r w:rsidRPr="001C50D2">
        <w:rPr>
          <w:rFonts w:ascii="Book Antiqua" w:hAnsi="Book Antiqua" w:cs="Arial"/>
          <w:color w:val="000000"/>
          <w:lang w:val="es-CR" w:eastAsia="es-CR"/>
        </w:rPr>
        <w:t>.</w:t>
      </w:r>
    </w:p>
    <w:p w14:paraId="30B9ABE8" w14:textId="77777777" w:rsidR="00A13544" w:rsidRPr="008B44B1" w:rsidRDefault="00A13544" w:rsidP="00AF6F54">
      <w:pPr>
        <w:widowControl w:val="0"/>
        <w:spacing w:line="276" w:lineRule="auto"/>
        <w:jc w:val="both"/>
        <w:rPr>
          <w:rFonts w:ascii="Book Antiqua" w:hAnsi="Book Antiqua" w:cs="Book Antiqua"/>
          <w:lang w:val="es-CR"/>
        </w:rPr>
      </w:pPr>
    </w:p>
    <w:p w14:paraId="6A189855" w14:textId="5D3A0453" w:rsidR="000267F9" w:rsidRDefault="00A608B0" w:rsidP="00344A02">
      <w:pPr>
        <w:widowControl w:val="0"/>
        <w:spacing w:line="276" w:lineRule="auto"/>
        <w:jc w:val="both"/>
        <w:rPr>
          <w:rFonts w:ascii="Book Antiqua" w:hAnsi="Book Antiqua" w:cs="Arial"/>
          <w:color w:val="000000"/>
          <w:lang w:val="es-CR" w:eastAsia="es-CR"/>
        </w:rPr>
      </w:pPr>
      <w:r>
        <w:rPr>
          <w:rFonts w:ascii="Book Antiqua" w:hAnsi="Book Antiqua" w:cs="Arial"/>
          <w:color w:val="000000"/>
          <w:lang w:val="es-CR" w:eastAsia="es-CR"/>
        </w:rPr>
        <w:t>Adicionalmente la persona Juzgadora gestora del Centro de Apoyo, Coordinación y Mejoramiento de la Función Jurisdiccional</w:t>
      </w:r>
      <w:r w:rsidR="00642229">
        <w:rPr>
          <w:rFonts w:ascii="Book Antiqua" w:hAnsi="Book Antiqua" w:cs="Arial"/>
          <w:color w:val="000000"/>
          <w:lang w:val="es-CR" w:eastAsia="es-CR"/>
        </w:rPr>
        <w:t xml:space="preserve"> (CACMFJ),</w:t>
      </w:r>
      <w:r>
        <w:rPr>
          <w:rFonts w:ascii="Book Antiqua" w:hAnsi="Book Antiqua" w:cs="Arial"/>
          <w:color w:val="000000"/>
          <w:lang w:val="es-CR" w:eastAsia="es-CR"/>
        </w:rPr>
        <w:t xml:space="preserve"> el Lic. Cristian Mart</w:t>
      </w:r>
      <w:r w:rsidR="00AB5573">
        <w:rPr>
          <w:rFonts w:ascii="Book Antiqua" w:hAnsi="Book Antiqua" w:cs="Arial"/>
          <w:color w:val="000000"/>
          <w:lang w:val="es-CR" w:eastAsia="es-CR"/>
        </w:rPr>
        <w:t>í</w:t>
      </w:r>
      <w:r>
        <w:rPr>
          <w:rFonts w:ascii="Book Antiqua" w:hAnsi="Book Antiqua" w:cs="Arial"/>
          <w:color w:val="000000"/>
          <w:lang w:val="es-CR" w:eastAsia="es-CR"/>
        </w:rPr>
        <w:t>nez Hern</w:t>
      </w:r>
      <w:r w:rsidR="00AB5573">
        <w:rPr>
          <w:rFonts w:ascii="Book Antiqua" w:hAnsi="Book Antiqua" w:cs="Arial"/>
          <w:color w:val="000000"/>
          <w:lang w:val="es-CR" w:eastAsia="es-CR"/>
        </w:rPr>
        <w:t>á</w:t>
      </w:r>
      <w:r>
        <w:rPr>
          <w:rFonts w:ascii="Book Antiqua" w:hAnsi="Book Antiqua" w:cs="Arial"/>
          <w:color w:val="000000"/>
          <w:lang w:val="es-CR" w:eastAsia="es-CR"/>
        </w:rPr>
        <w:t>ndez</w:t>
      </w:r>
      <w:r w:rsidR="00EE33F5">
        <w:rPr>
          <w:rFonts w:ascii="Book Antiqua" w:hAnsi="Book Antiqua" w:cs="Arial"/>
          <w:color w:val="000000"/>
          <w:lang w:val="es-CR" w:eastAsia="es-CR"/>
        </w:rPr>
        <w:t>,</w:t>
      </w:r>
      <w:r>
        <w:rPr>
          <w:rFonts w:ascii="Book Antiqua" w:hAnsi="Book Antiqua" w:cs="Arial"/>
          <w:color w:val="000000"/>
          <w:lang w:val="es-CR" w:eastAsia="es-CR"/>
        </w:rPr>
        <w:t xml:space="preserve"> </w:t>
      </w:r>
      <w:r w:rsidR="00AB5573">
        <w:rPr>
          <w:rFonts w:ascii="Book Antiqua" w:hAnsi="Book Antiqua" w:cs="Arial"/>
          <w:color w:val="000000"/>
          <w:lang w:val="es-CR" w:eastAsia="es-CR"/>
        </w:rPr>
        <w:t>en</w:t>
      </w:r>
      <w:r>
        <w:rPr>
          <w:rFonts w:ascii="Book Antiqua" w:hAnsi="Book Antiqua" w:cs="Arial"/>
          <w:color w:val="000000"/>
          <w:lang w:val="es-CR" w:eastAsia="es-CR"/>
        </w:rPr>
        <w:t xml:space="preserve"> cumplimiento de los acuerdos con la </w:t>
      </w:r>
      <w:r w:rsidRPr="001C50D2">
        <w:rPr>
          <w:rFonts w:ascii="Book Antiqua" w:hAnsi="Book Antiqua" w:cs="Arial"/>
          <w:color w:val="000000"/>
          <w:lang w:val="es-CR" w:eastAsia="es-CR"/>
        </w:rPr>
        <w:t>Comisión Permanente para el Seguimiento de la Atención y Prevención de la Violencia Intrafamiliar</w:t>
      </w:r>
      <w:r w:rsidR="00D23109">
        <w:rPr>
          <w:rFonts w:ascii="Book Antiqua" w:hAnsi="Book Antiqua" w:cs="Arial"/>
          <w:color w:val="000000"/>
          <w:lang w:val="es-CR" w:eastAsia="es-CR"/>
        </w:rPr>
        <w:t xml:space="preserve"> y tomando en consideración la constante interacción entre el Poder Judicial y el Ministerio de </w:t>
      </w:r>
      <w:r w:rsidR="00D23109">
        <w:rPr>
          <w:rFonts w:ascii="Book Antiqua" w:hAnsi="Book Antiqua" w:cs="Arial"/>
          <w:color w:val="000000"/>
          <w:lang w:val="es-CR" w:eastAsia="es-CR"/>
        </w:rPr>
        <w:lastRenderedPageBreak/>
        <w:t xml:space="preserve">Seguridad Pública en los procesos contra la Violencia Doméstica,  efectuó </w:t>
      </w:r>
      <w:r>
        <w:rPr>
          <w:rFonts w:ascii="Book Antiqua" w:hAnsi="Book Antiqua" w:cs="Arial"/>
          <w:color w:val="000000"/>
          <w:lang w:val="es-CR" w:eastAsia="es-CR"/>
        </w:rPr>
        <w:t>una sesión de trabajo</w:t>
      </w:r>
      <w:r w:rsidR="00364783">
        <w:rPr>
          <w:rFonts w:ascii="Book Antiqua" w:hAnsi="Book Antiqua" w:cs="Arial"/>
          <w:color w:val="000000"/>
          <w:lang w:val="es-CR" w:eastAsia="es-CR"/>
        </w:rPr>
        <w:t xml:space="preserve"> el pasado 23 de agosto 2022</w:t>
      </w:r>
      <w:r w:rsidR="00D23109">
        <w:rPr>
          <w:rFonts w:ascii="Book Antiqua" w:hAnsi="Book Antiqua" w:cs="Arial"/>
          <w:color w:val="000000"/>
          <w:lang w:val="es-CR" w:eastAsia="es-CR"/>
        </w:rPr>
        <w:t xml:space="preserve">, con el fin de establecer </w:t>
      </w:r>
      <w:r>
        <w:rPr>
          <w:rFonts w:ascii="Book Antiqua" w:hAnsi="Book Antiqua" w:cs="Arial"/>
          <w:color w:val="000000"/>
          <w:lang w:val="es-CR" w:eastAsia="es-CR"/>
        </w:rPr>
        <w:t xml:space="preserve"> coordinaciones</w:t>
      </w:r>
      <w:r w:rsidR="00D23109">
        <w:rPr>
          <w:rFonts w:ascii="Book Antiqua" w:hAnsi="Book Antiqua" w:cs="Arial"/>
          <w:color w:val="000000"/>
          <w:lang w:val="es-CR" w:eastAsia="es-CR"/>
        </w:rPr>
        <w:t xml:space="preserve"> o colaboración con este Ministerio. </w:t>
      </w:r>
      <w:r w:rsidR="00AF6F54">
        <w:rPr>
          <w:rFonts w:ascii="Book Antiqua" w:hAnsi="Book Antiqua" w:cs="Arial"/>
          <w:color w:val="000000"/>
          <w:lang w:val="es-CR" w:eastAsia="es-CR"/>
        </w:rPr>
        <w:t>D</w:t>
      </w:r>
      <w:r>
        <w:rPr>
          <w:rFonts w:ascii="Book Antiqua" w:hAnsi="Book Antiqua" w:cs="Arial"/>
          <w:color w:val="000000"/>
          <w:lang w:val="es-CR" w:eastAsia="es-CR"/>
        </w:rPr>
        <w:t>entro de los acuerdos</w:t>
      </w:r>
      <w:r w:rsidR="00BB3596">
        <w:rPr>
          <w:rFonts w:ascii="Book Antiqua" w:hAnsi="Book Antiqua" w:cs="Arial"/>
          <w:color w:val="000000"/>
          <w:lang w:val="es-CR" w:eastAsia="es-CR"/>
        </w:rPr>
        <w:t xml:space="preserve"> establecidos (ver anexo 7: </w:t>
      </w:r>
      <w:r w:rsidR="00BB3596">
        <w:t>Minuta 09-2022)</w:t>
      </w:r>
      <w:r w:rsidR="00AF6F54">
        <w:rPr>
          <w:rFonts w:ascii="Book Antiqua" w:hAnsi="Book Antiqua" w:cs="Arial"/>
          <w:color w:val="000000"/>
          <w:lang w:val="es-CR" w:eastAsia="es-CR"/>
        </w:rPr>
        <w:t>,</w:t>
      </w:r>
      <w:r>
        <w:rPr>
          <w:rFonts w:ascii="Book Antiqua" w:hAnsi="Book Antiqua" w:cs="Arial"/>
          <w:color w:val="000000"/>
          <w:lang w:val="es-CR" w:eastAsia="es-CR"/>
        </w:rPr>
        <w:t xml:space="preserve"> se </w:t>
      </w:r>
      <w:r w:rsidR="00BB3596">
        <w:rPr>
          <w:rFonts w:ascii="Book Antiqua" w:hAnsi="Book Antiqua" w:cs="Arial"/>
          <w:color w:val="000000"/>
          <w:lang w:val="es-CR" w:eastAsia="es-CR"/>
        </w:rPr>
        <w:t xml:space="preserve">platearon aquellos </w:t>
      </w:r>
      <w:r>
        <w:rPr>
          <w:rFonts w:ascii="Book Antiqua" w:hAnsi="Book Antiqua" w:cs="Arial"/>
          <w:color w:val="000000"/>
          <w:lang w:val="es-CR" w:eastAsia="es-CR"/>
        </w:rPr>
        <w:t>relacionados</w:t>
      </w:r>
      <w:r w:rsidR="00BB3596">
        <w:rPr>
          <w:rFonts w:ascii="Book Antiqua" w:hAnsi="Book Antiqua" w:cs="Arial"/>
          <w:color w:val="000000"/>
          <w:lang w:val="es-CR" w:eastAsia="es-CR"/>
        </w:rPr>
        <w:t xml:space="preserve"> principalmente</w:t>
      </w:r>
      <w:r>
        <w:rPr>
          <w:rFonts w:ascii="Book Antiqua" w:hAnsi="Book Antiqua" w:cs="Arial"/>
          <w:color w:val="000000"/>
          <w:lang w:val="es-CR" w:eastAsia="es-CR"/>
        </w:rPr>
        <w:t xml:space="preserve"> con </w:t>
      </w:r>
      <w:r w:rsidR="00AF6F54">
        <w:rPr>
          <w:rFonts w:ascii="Book Antiqua" w:hAnsi="Book Antiqua" w:cs="Arial"/>
          <w:color w:val="000000"/>
          <w:lang w:val="es-CR" w:eastAsia="es-CR"/>
        </w:rPr>
        <w:t xml:space="preserve">temas de </w:t>
      </w:r>
      <w:r>
        <w:rPr>
          <w:rFonts w:ascii="Book Antiqua" w:hAnsi="Book Antiqua" w:cs="Arial"/>
          <w:color w:val="000000"/>
          <w:lang w:val="es-CR" w:eastAsia="es-CR"/>
        </w:rPr>
        <w:t>capacitación</w:t>
      </w:r>
      <w:r w:rsidR="00AF6F54">
        <w:rPr>
          <w:rFonts w:ascii="Book Antiqua" w:hAnsi="Book Antiqua" w:cs="Arial"/>
          <w:color w:val="000000"/>
          <w:lang w:val="es-CR" w:eastAsia="es-CR"/>
        </w:rPr>
        <w:t>, los cuales</w:t>
      </w:r>
      <w:r>
        <w:rPr>
          <w:rFonts w:ascii="Book Antiqua" w:hAnsi="Book Antiqua" w:cs="Arial"/>
          <w:color w:val="000000"/>
          <w:lang w:val="es-CR" w:eastAsia="es-CR"/>
        </w:rPr>
        <w:t xml:space="preserve"> también se</w:t>
      </w:r>
      <w:r w:rsidR="00BB3596">
        <w:rPr>
          <w:rFonts w:ascii="Book Antiqua" w:hAnsi="Book Antiqua" w:cs="Arial"/>
          <w:color w:val="000000"/>
          <w:lang w:val="es-CR" w:eastAsia="es-CR"/>
        </w:rPr>
        <w:t xml:space="preserve"> consideran dentro</w:t>
      </w:r>
      <w:r>
        <w:rPr>
          <w:rFonts w:ascii="Book Antiqua" w:hAnsi="Book Antiqua" w:cs="Arial"/>
          <w:color w:val="000000"/>
          <w:lang w:val="es-CR" w:eastAsia="es-CR"/>
        </w:rPr>
        <w:t xml:space="preserve"> del presente entregable. </w:t>
      </w:r>
    </w:p>
    <w:p w14:paraId="5DB22324" w14:textId="77777777" w:rsidR="00D23109" w:rsidRDefault="00D23109" w:rsidP="00D23109">
      <w:pPr>
        <w:widowControl w:val="0"/>
        <w:spacing w:line="276" w:lineRule="auto"/>
        <w:jc w:val="both"/>
        <w:rPr>
          <w:rFonts w:ascii="Book Antiqua" w:hAnsi="Book Antiqua" w:cs="Arial"/>
          <w:color w:val="000000"/>
          <w:lang w:val="es-CR" w:eastAsia="es-CR"/>
        </w:rPr>
      </w:pPr>
    </w:p>
    <w:p w14:paraId="5B9AF346" w14:textId="29A98A9A" w:rsidR="00D23109" w:rsidRPr="008B44B1" w:rsidRDefault="00D23109" w:rsidP="00D23109">
      <w:pPr>
        <w:widowControl w:val="0"/>
        <w:spacing w:line="276" w:lineRule="auto"/>
        <w:jc w:val="both"/>
        <w:rPr>
          <w:rFonts w:ascii="Book Antiqua" w:hAnsi="Book Antiqua" w:cs="Arial"/>
          <w:color w:val="000000"/>
          <w:lang w:val="es-CR" w:eastAsia="es-CR"/>
        </w:rPr>
      </w:pPr>
      <w:r>
        <w:rPr>
          <w:rFonts w:ascii="Book Antiqua" w:hAnsi="Book Antiqua" w:cs="Arial"/>
          <w:color w:val="000000"/>
          <w:lang w:val="es-CR" w:eastAsia="es-CR"/>
        </w:rPr>
        <w:t xml:space="preserve">En relación con lo anterior, a </w:t>
      </w:r>
      <w:r w:rsidR="00DC6E11">
        <w:rPr>
          <w:rFonts w:ascii="Book Antiqua" w:hAnsi="Book Antiqua" w:cs="Arial"/>
          <w:color w:val="000000"/>
          <w:lang w:val="es-CR" w:eastAsia="es-CR"/>
        </w:rPr>
        <w:t>continuación,</w:t>
      </w:r>
      <w:r>
        <w:rPr>
          <w:rFonts w:ascii="Book Antiqua" w:hAnsi="Book Antiqua" w:cs="Arial"/>
          <w:color w:val="000000"/>
          <w:lang w:val="es-CR" w:eastAsia="es-CR"/>
        </w:rPr>
        <w:t xml:space="preserve"> le remito el informe suscrito por la</w:t>
      </w:r>
      <w:r w:rsidR="0028347C">
        <w:rPr>
          <w:rFonts w:ascii="Book Antiqua" w:hAnsi="Book Antiqua" w:cs="Arial"/>
          <w:color w:val="000000"/>
          <w:lang w:val="es-CR" w:eastAsia="es-CR"/>
        </w:rPr>
        <w:t xml:space="preserve"> </w:t>
      </w:r>
      <w:bookmarkStart w:id="0" w:name="_Hlk117165568"/>
      <w:r w:rsidR="00DC03BA">
        <w:rPr>
          <w:rFonts w:ascii="Book Antiqua" w:hAnsi="Book Antiqua" w:cs="Arial"/>
          <w:color w:val="000000"/>
          <w:lang w:val="es-CR" w:eastAsia="es-CR"/>
        </w:rPr>
        <w:t>Máster Yesenia</w:t>
      </w:r>
      <w:r>
        <w:rPr>
          <w:rFonts w:ascii="Book Antiqua" w:hAnsi="Book Antiqua" w:cs="Arial"/>
          <w:color w:val="000000"/>
          <w:lang w:val="es-CR" w:eastAsia="es-CR"/>
        </w:rPr>
        <w:t xml:space="preserve"> Salazar Guzmán, Jefa a.i. del Subproceso de Modernización Institucional-no penal.</w:t>
      </w:r>
    </w:p>
    <w:bookmarkEnd w:id="0"/>
    <w:p w14:paraId="170305DB" w14:textId="77777777" w:rsidR="001C50D2" w:rsidRPr="00FC348C" w:rsidRDefault="001C50D2">
      <w:pPr>
        <w:widowControl w:val="0"/>
        <w:spacing w:line="276" w:lineRule="auto"/>
        <w:jc w:val="both"/>
        <w:rPr>
          <w:rFonts w:ascii="Book Antiqua" w:hAnsi="Book Antiqua" w:cs="Arial"/>
          <w:color w:val="000000"/>
          <w:lang w:val="es-CR" w:eastAsia="es-CR"/>
        </w:rPr>
      </w:pPr>
    </w:p>
    <w:p w14:paraId="778A57EA" w14:textId="77777777" w:rsidR="00A13544" w:rsidRPr="008B44B1" w:rsidRDefault="00A13544" w:rsidP="00AF6F54">
      <w:pPr>
        <w:widowControl w:val="0"/>
        <w:spacing w:line="276" w:lineRule="auto"/>
        <w:rPr>
          <w:rFonts w:ascii="Book Antiqua" w:hAnsi="Book Antiqua" w:cs="Book Antiqua"/>
          <w:snapToGrid w:val="0"/>
          <w:lang w:val="es-CR"/>
        </w:rPr>
      </w:pPr>
      <w:r w:rsidRPr="008B44B1">
        <w:rPr>
          <w:rFonts w:ascii="Book Antiqua" w:hAnsi="Book Antiqua" w:cs="Book Antiqua"/>
          <w:snapToGrid w:val="0"/>
          <w:lang w:val="es-CR"/>
        </w:rPr>
        <w:t>Atentamente,</w:t>
      </w:r>
    </w:p>
    <w:p w14:paraId="115B9270" w14:textId="77777777" w:rsidR="00A13544" w:rsidRPr="008B44B1" w:rsidRDefault="00A13544" w:rsidP="00AF6F54">
      <w:pPr>
        <w:widowControl w:val="0"/>
        <w:spacing w:line="276" w:lineRule="auto"/>
        <w:jc w:val="center"/>
        <w:rPr>
          <w:rFonts w:ascii="Book Antiqua" w:hAnsi="Book Antiqua" w:cs="Book Antiqua"/>
          <w:b/>
          <w:bCs/>
          <w:snapToGrid w:val="0"/>
          <w:lang w:val="es-CR"/>
        </w:rPr>
      </w:pPr>
    </w:p>
    <w:p w14:paraId="010D91DB" w14:textId="77777777" w:rsidR="00A13544" w:rsidRPr="008B44B1" w:rsidRDefault="00A13544" w:rsidP="00AF6F54">
      <w:pPr>
        <w:widowControl w:val="0"/>
        <w:spacing w:line="276" w:lineRule="auto"/>
        <w:rPr>
          <w:rFonts w:ascii="Book Antiqua" w:hAnsi="Book Antiqua" w:cs="Book Antiqua"/>
          <w:snapToGrid w:val="0"/>
          <w:lang w:val="es-CR"/>
        </w:rPr>
      </w:pPr>
    </w:p>
    <w:p w14:paraId="43BE6CCC" w14:textId="444A9CC2" w:rsidR="00A13544" w:rsidRPr="008B44B1" w:rsidRDefault="0028347C" w:rsidP="00AF6F54">
      <w:pPr>
        <w:spacing w:line="276" w:lineRule="auto"/>
        <w:rPr>
          <w:rFonts w:ascii="Book Antiqua" w:hAnsi="Book Antiqua" w:cs="Book Antiqua"/>
          <w:snapToGrid w:val="0"/>
          <w:lang w:val="es-CR"/>
        </w:rPr>
      </w:pPr>
      <w:r>
        <w:rPr>
          <w:rFonts w:ascii="Book Antiqua" w:hAnsi="Book Antiqua" w:cs="Book Antiqua"/>
          <w:snapToGrid w:val="0"/>
          <w:lang w:val="es-CR"/>
        </w:rPr>
        <w:t xml:space="preserve">Licda. </w:t>
      </w:r>
      <w:r w:rsidR="00A13544" w:rsidRPr="008B44B1">
        <w:rPr>
          <w:rFonts w:ascii="Book Antiqua" w:hAnsi="Book Antiqua" w:cs="Book Antiqua"/>
          <w:snapToGrid w:val="0"/>
          <w:lang w:val="es-CR"/>
        </w:rPr>
        <w:t>Nacira Valverde Bermúdez</w:t>
      </w:r>
    </w:p>
    <w:p w14:paraId="7B60958C" w14:textId="77777777" w:rsidR="00A13544" w:rsidRPr="008B44B1" w:rsidRDefault="00A13544" w:rsidP="00AF6F54">
      <w:pPr>
        <w:spacing w:line="276" w:lineRule="auto"/>
        <w:rPr>
          <w:rFonts w:ascii="Book Antiqua" w:hAnsi="Book Antiqua" w:cs="Book Antiqua"/>
          <w:snapToGrid w:val="0"/>
          <w:lang w:val="es-CR"/>
        </w:rPr>
      </w:pPr>
      <w:r w:rsidRPr="008B44B1">
        <w:rPr>
          <w:rFonts w:ascii="Book Antiqua" w:hAnsi="Book Antiqua" w:cs="Book Antiqua"/>
          <w:snapToGrid w:val="0"/>
          <w:lang w:val="es-CR"/>
        </w:rPr>
        <w:t>Directora a.i. de Planificación</w:t>
      </w:r>
    </w:p>
    <w:p w14:paraId="43561FBC" w14:textId="303E503C" w:rsidR="00A13544" w:rsidRDefault="00A13544" w:rsidP="00AF6F54">
      <w:pPr>
        <w:spacing w:line="276" w:lineRule="auto"/>
        <w:rPr>
          <w:rFonts w:ascii="Book Antiqua" w:hAnsi="Book Antiqua" w:cs="Book Antiqua"/>
          <w:lang w:val="es-CR"/>
        </w:rPr>
      </w:pPr>
    </w:p>
    <w:p w14:paraId="6198DE7F" w14:textId="77777777" w:rsidR="0042002F" w:rsidRPr="008B44B1" w:rsidRDefault="0042002F" w:rsidP="00AF6F54">
      <w:pPr>
        <w:spacing w:line="276" w:lineRule="auto"/>
        <w:rPr>
          <w:rFonts w:ascii="Book Antiqua" w:hAnsi="Book Antiqua" w:cs="Book Antiqua"/>
          <w:lang w:val="es-CR"/>
        </w:rPr>
      </w:pPr>
    </w:p>
    <w:p w14:paraId="5A0C3D25" w14:textId="77777777" w:rsidR="00A13544" w:rsidRPr="00AF6F54" w:rsidRDefault="00A13544" w:rsidP="00AF6F54">
      <w:pPr>
        <w:spacing w:line="276" w:lineRule="auto"/>
        <w:jc w:val="both"/>
        <w:rPr>
          <w:rFonts w:ascii="Book Antiqua" w:hAnsi="Book Antiqua" w:cs="Book Antiqua"/>
          <w:sz w:val="20"/>
          <w:szCs w:val="20"/>
          <w:lang w:val="es-CR"/>
        </w:rPr>
      </w:pPr>
      <w:r w:rsidRPr="00AF6F54">
        <w:rPr>
          <w:rFonts w:ascii="Book Antiqua" w:hAnsi="Book Antiqua" w:cs="Book Antiqua"/>
          <w:sz w:val="20"/>
          <w:szCs w:val="20"/>
          <w:lang w:val="es-CR"/>
        </w:rPr>
        <w:t xml:space="preserve">Copias: </w:t>
      </w:r>
    </w:p>
    <w:p w14:paraId="6D8FC60E" w14:textId="4461345F" w:rsidR="00303B94" w:rsidRDefault="00303B94">
      <w:pPr>
        <w:numPr>
          <w:ilvl w:val="0"/>
          <w:numId w:val="2"/>
        </w:numPr>
        <w:spacing w:line="276" w:lineRule="auto"/>
        <w:jc w:val="both"/>
        <w:rPr>
          <w:rFonts w:ascii="Book Antiqua" w:hAnsi="Book Antiqua"/>
          <w:sz w:val="20"/>
          <w:szCs w:val="20"/>
          <w:lang w:val="es-CR" w:eastAsia="en-US"/>
        </w:rPr>
      </w:pPr>
      <w:r>
        <w:rPr>
          <w:rFonts w:ascii="Book Antiqua" w:hAnsi="Book Antiqua"/>
          <w:sz w:val="20"/>
          <w:szCs w:val="20"/>
          <w:lang w:val="es-CR" w:eastAsia="en-US"/>
        </w:rPr>
        <w:t>Dirección de Gestión Humana</w:t>
      </w:r>
    </w:p>
    <w:p w14:paraId="6022EA04" w14:textId="079B3C76" w:rsidR="00303B94" w:rsidRPr="00AF6F54" w:rsidRDefault="00303B94">
      <w:pPr>
        <w:numPr>
          <w:ilvl w:val="0"/>
          <w:numId w:val="2"/>
        </w:numPr>
        <w:spacing w:line="276" w:lineRule="auto"/>
        <w:jc w:val="both"/>
        <w:rPr>
          <w:rFonts w:ascii="Book Antiqua" w:hAnsi="Book Antiqua"/>
          <w:sz w:val="20"/>
          <w:szCs w:val="20"/>
          <w:lang w:eastAsia="en-US"/>
        </w:rPr>
      </w:pPr>
      <w:r>
        <w:rPr>
          <w:rFonts w:ascii="Book Antiqua" w:hAnsi="Book Antiqua"/>
          <w:sz w:val="20"/>
          <w:szCs w:val="20"/>
          <w:lang w:val="es-CR" w:eastAsia="en-US"/>
        </w:rPr>
        <w:t xml:space="preserve">Escuela </w:t>
      </w:r>
      <w:r w:rsidRPr="00AF6F54">
        <w:rPr>
          <w:rFonts w:ascii="Book Antiqua" w:hAnsi="Book Antiqua"/>
          <w:sz w:val="20"/>
          <w:szCs w:val="20"/>
          <w:lang w:eastAsia="en-US"/>
        </w:rPr>
        <w:t>Judicial</w:t>
      </w:r>
    </w:p>
    <w:p w14:paraId="0080C8D2" w14:textId="77777777" w:rsidR="00303B94" w:rsidRDefault="00303B94">
      <w:pPr>
        <w:numPr>
          <w:ilvl w:val="0"/>
          <w:numId w:val="2"/>
        </w:numPr>
        <w:spacing w:line="276" w:lineRule="auto"/>
        <w:jc w:val="both"/>
        <w:rPr>
          <w:rFonts w:ascii="Book Antiqua" w:hAnsi="Book Antiqua"/>
          <w:sz w:val="20"/>
          <w:szCs w:val="20"/>
          <w:lang w:eastAsia="en-US"/>
        </w:rPr>
      </w:pPr>
      <w:r>
        <w:rPr>
          <w:rFonts w:ascii="Book Antiqua" w:hAnsi="Book Antiqua"/>
          <w:sz w:val="20"/>
          <w:szCs w:val="20"/>
          <w:lang w:eastAsia="en-US"/>
        </w:rPr>
        <w:t>Unidad de Capacitación del Ministerio Público</w:t>
      </w:r>
    </w:p>
    <w:p w14:paraId="2292AA15" w14:textId="08D0EE5A" w:rsidR="00A13544" w:rsidRPr="00AF6F54" w:rsidRDefault="00A13544">
      <w:pPr>
        <w:numPr>
          <w:ilvl w:val="0"/>
          <w:numId w:val="2"/>
        </w:numPr>
        <w:spacing w:line="276" w:lineRule="auto"/>
        <w:jc w:val="both"/>
        <w:rPr>
          <w:rFonts w:ascii="Book Antiqua" w:hAnsi="Book Antiqua"/>
          <w:sz w:val="20"/>
          <w:szCs w:val="20"/>
          <w:lang w:eastAsia="en-US"/>
        </w:rPr>
      </w:pPr>
      <w:r w:rsidRPr="00AF6F54">
        <w:rPr>
          <w:rFonts w:ascii="Book Antiqua" w:hAnsi="Book Antiqua"/>
          <w:sz w:val="20"/>
          <w:szCs w:val="20"/>
          <w:lang w:eastAsia="en-US"/>
        </w:rPr>
        <w:t>Comisión de la Jurisdicción de Familia, Niñez y Adolescencia</w:t>
      </w:r>
    </w:p>
    <w:p w14:paraId="5254B24F" w14:textId="164962B5" w:rsidR="00303B94" w:rsidRPr="00AF6F54" w:rsidRDefault="00303B94" w:rsidP="00AF6F54">
      <w:pPr>
        <w:numPr>
          <w:ilvl w:val="0"/>
          <w:numId w:val="2"/>
        </w:numPr>
        <w:spacing w:line="276" w:lineRule="auto"/>
        <w:jc w:val="both"/>
        <w:rPr>
          <w:rFonts w:ascii="Book Antiqua" w:hAnsi="Book Antiqua"/>
          <w:sz w:val="20"/>
          <w:szCs w:val="20"/>
          <w:lang w:eastAsia="en-US"/>
        </w:rPr>
      </w:pPr>
      <w:r w:rsidRPr="00AF6F54">
        <w:rPr>
          <w:rFonts w:ascii="Book Antiqua" w:hAnsi="Book Antiqua"/>
          <w:sz w:val="20"/>
          <w:szCs w:val="20"/>
          <w:lang w:eastAsia="en-US"/>
        </w:rPr>
        <w:t>Comisión Permanente para el Seguimiento de la Atención y Prevención de la Violencia Intrafamiliar</w:t>
      </w:r>
    </w:p>
    <w:p w14:paraId="26E8DA3D" w14:textId="77777777" w:rsidR="00C876CD" w:rsidRPr="00AF6F54" w:rsidRDefault="00C876CD" w:rsidP="00AF6F54">
      <w:pPr>
        <w:numPr>
          <w:ilvl w:val="0"/>
          <w:numId w:val="2"/>
        </w:numPr>
        <w:spacing w:line="276" w:lineRule="auto"/>
        <w:jc w:val="both"/>
        <w:rPr>
          <w:rFonts w:ascii="Book Antiqua" w:hAnsi="Book Antiqua"/>
          <w:sz w:val="20"/>
          <w:szCs w:val="20"/>
          <w:lang w:eastAsia="en-US"/>
        </w:rPr>
      </w:pPr>
      <w:r w:rsidRPr="00AF6F54">
        <w:rPr>
          <w:rFonts w:ascii="Book Antiqua" w:hAnsi="Book Antiqua"/>
          <w:sz w:val="20"/>
          <w:szCs w:val="20"/>
          <w:lang w:eastAsia="en-US"/>
        </w:rPr>
        <w:t>Comisión de la Jurisdicción Penal</w:t>
      </w:r>
    </w:p>
    <w:p w14:paraId="0DB4E0D8" w14:textId="4E090F2E" w:rsidR="00A13544" w:rsidRPr="00AF6F54" w:rsidRDefault="00A13544" w:rsidP="00AF6F54">
      <w:pPr>
        <w:numPr>
          <w:ilvl w:val="0"/>
          <w:numId w:val="2"/>
        </w:numPr>
        <w:spacing w:line="276" w:lineRule="auto"/>
        <w:jc w:val="both"/>
        <w:rPr>
          <w:rFonts w:ascii="Book Antiqua" w:hAnsi="Book Antiqua"/>
          <w:sz w:val="20"/>
          <w:szCs w:val="20"/>
          <w:lang w:val="es-CR" w:eastAsia="en-US"/>
        </w:rPr>
      </w:pPr>
      <w:bookmarkStart w:id="1" w:name="_Hlk110935096"/>
      <w:r w:rsidRPr="00AF6F54">
        <w:rPr>
          <w:rFonts w:ascii="Book Antiqua" w:hAnsi="Book Antiqua"/>
          <w:sz w:val="20"/>
          <w:szCs w:val="20"/>
          <w:lang w:val="es-CR" w:eastAsia="en-US"/>
        </w:rPr>
        <w:t>Centro de Apoyo, Coordinación y Mejoramiento de la Función Jurisdiccional</w:t>
      </w:r>
    </w:p>
    <w:bookmarkEnd w:id="1"/>
    <w:p w14:paraId="526D5757" w14:textId="77777777" w:rsidR="00C876CD" w:rsidRPr="00AF6F54" w:rsidRDefault="00C876CD" w:rsidP="00AF6F54">
      <w:pPr>
        <w:numPr>
          <w:ilvl w:val="0"/>
          <w:numId w:val="2"/>
        </w:numPr>
        <w:spacing w:line="276" w:lineRule="auto"/>
        <w:jc w:val="both"/>
        <w:rPr>
          <w:rFonts w:ascii="Book Antiqua" w:hAnsi="Book Antiqua"/>
          <w:sz w:val="20"/>
          <w:szCs w:val="20"/>
          <w:lang w:eastAsia="en-US"/>
        </w:rPr>
      </w:pPr>
      <w:r w:rsidRPr="00AF6F54">
        <w:rPr>
          <w:rFonts w:ascii="Book Antiqua" w:hAnsi="Book Antiqua"/>
          <w:sz w:val="20"/>
          <w:szCs w:val="20"/>
          <w:lang w:eastAsia="en-US"/>
        </w:rPr>
        <w:t>Lic. Carlos Jiménez González, Gestor Penal</w:t>
      </w:r>
    </w:p>
    <w:p w14:paraId="47BC9899" w14:textId="77777777" w:rsidR="00C876CD" w:rsidRPr="00AF6F54" w:rsidRDefault="00C876CD" w:rsidP="00AF6F54">
      <w:pPr>
        <w:numPr>
          <w:ilvl w:val="0"/>
          <w:numId w:val="2"/>
        </w:numPr>
        <w:spacing w:line="276" w:lineRule="auto"/>
        <w:jc w:val="both"/>
        <w:rPr>
          <w:rFonts w:ascii="Book Antiqua" w:hAnsi="Book Antiqua"/>
          <w:sz w:val="20"/>
          <w:szCs w:val="20"/>
          <w:lang w:eastAsia="en-US"/>
        </w:rPr>
      </w:pPr>
      <w:r w:rsidRPr="00AF6F54">
        <w:rPr>
          <w:rFonts w:ascii="Book Antiqua" w:hAnsi="Book Antiqua"/>
          <w:sz w:val="20"/>
          <w:szCs w:val="20"/>
          <w:lang w:eastAsia="en-US"/>
        </w:rPr>
        <w:t>Licda. Nuria Villalobos Solano, Jueza Gestora Penal</w:t>
      </w:r>
    </w:p>
    <w:p w14:paraId="2936F6F5" w14:textId="77777777" w:rsidR="00C876CD" w:rsidRPr="00AF6F54" w:rsidRDefault="00C876CD" w:rsidP="00AF6F54">
      <w:pPr>
        <w:numPr>
          <w:ilvl w:val="0"/>
          <w:numId w:val="2"/>
        </w:numPr>
        <w:spacing w:line="276" w:lineRule="auto"/>
        <w:jc w:val="both"/>
        <w:rPr>
          <w:rFonts w:ascii="Book Antiqua" w:hAnsi="Book Antiqua"/>
          <w:sz w:val="20"/>
          <w:szCs w:val="20"/>
          <w:lang w:eastAsia="en-US"/>
        </w:rPr>
      </w:pPr>
      <w:r w:rsidRPr="00AF6F54">
        <w:rPr>
          <w:rFonts w:ascii="Book Antiqua" w:hAnsi="Book Antiqua"/>
          <w:sz w:val="20"/>
          <w:szCs w:val="20"/>
          <w:lang w:eastAsia="en-US"/>
        </w:rPr>
        <w:t>Lic. Cristian Martínez Hernández, Juez Gestor de Familia, Niñez y Adolescencia, Pensiones y Violencia Doméstica</w:t>
      </w:r>
    </w:p>
    <w:p w14:paraId="3CACD285" w14:textId="77777777" w:rsidR="00C876CD" w:rsidRPr="00AF6F54" w:rsidRDefault="00C876CD" w:rsidP="00AF6F54">
      <w:pPr>
        <w:numPr>
          <w:ilvl w:val="0"/>
          <w:numId w:val="2"/>
        </w:numPr>
        <w:spacing w:line="276" w:lineRule="auto"/>
        <w:jc w:val="both"/>
        <w:rPr>
          <w:rFonts w:ascii="Book Antiqua" w:hAnsi="Book Antiqua"/>
          <w:sz w:val="20"/>
          <w:szCs w:val="20"/>
          <w:lang w:eastAsia="en-US"/>
        </w:rPr>
      </w:pPr>
      <w:r w:rsidRPr="00AF6F54">
        <w:rPr>
          <w:rFonts w:ascii="Book Antiqua" w:hAnsi="Book Antiqua"/>
          <w:sz w:val="20"/>
          <w:szCs w:val="20"/>
          <w:lang w:eastAsia="en-US"/>
        </w:rPr>
        <w:t xml:space="preserve">Licda. Shirley González Quirós, Jueza representante de la Comisión </w:t>
      </w:r>
      <w:r w:rsidRPr="00AF6F54">
        <w:rPr>
          <w:rFonts w:ascii="Book Antiqua" w:hAnsi="Book Antiqua" w:cs="Calibri"/>
          <w:sz w:val="20"/>
          <w:szCs w:val="20"/>
          <w:lang w:eastAsia="en-US"/>
        </w:rPr>
        <w:t>Permanente para el Seguim</w:t>
      </w:r>
      <w:r w:rsidRPr="00AF6F54">
        <w:rPr>
          <w:rFonts w:ascii="Book Antiqua" w:hAnsi="Book Antiqua"/>
          <w:sz w:val="20"/>
          <w:szCs w:val="20"/>
          <w:lang w:eastAsia="en-US"/>
        </w:rPr>
        <w:t>iento de la Atención y Prevención de la Violencia Intrafamiliar en el proyecto CPF</w:t>
      </w:r>
    </w:p>
    <w:p w14:paraId="4D151706" w14:textId="77777777" w:rsidR="00C876CD" w:rsidRPr="00AF6F54" w:rsidRDefault="00C876CD" w:rsidP="00AF6F54">
      <w:pPr>
        <w:numPr>
          <w:ilvl w:val="0"/>
          <w:numId w:val="2"/>
        </w:numPr>
        <w:spacing w:line="276" w:lineRule="auto"/>
        <w:jc w:val="both"/>
        <w:rPr>
          <w:rFonts w:ascii="Book Antiqua" w:hAnsi="Book Antiqua"/>
          <w:sz w:val="20"/>
          <w:szCs w:val="20"/>
          <w:lang w:eastAsia="en-US"/>
        </w:rPr>
      </w:pPr>
      <w:r w:rsidRPr="00AF6F54">
        <w:rPr>
          <w:rFonts w:ascii="Book Antiqua" w:hAnsi="Book Antiqua"/>
          <w:sz w:val="20"/>
          <w:szCs w:val="20"/>
          <w:lang w:eastAsia="en-US"/>
        </w:rPr>
        <w:t xml:space="preserve">Despacho de la Presidencia </w:t>
      </w:r>
    </w:p>
    <w:p w14:paraId="587FB386" w14:textId="77777777" w:rsidR="00004DA7" w:rsidRDefault="00004DA7">
      <w:pPr>
        <w:numPr>
          <w:ilvl w:val="0"/>
          <w:numId w:val="2"/>
        </w:numPr>
        <w:spacing w:line="276" w:lineRule="auto"/>
        <w:rPr>
          <w:rFonts w:ascii="Book Antiqua" w:hAnsi="Book Antiqua"/>
          <w:sz w:val="20"/>
          <w:szCs w:val="20"/>
          <w:lang w:eastAsia="en-US"/>
        </w:rPr>
      </w:pPr>
      <w:r>
        <w:rPr>
          <w:rFonts w:ascii="Book Antiqua" w:hAnsi="Book Antiqua"/>
          <w:sz w:val="20"/>
          <w:szCs w:val="20"/>
          <w:lang w:eastAsia="en-US"/>
        </w:rPr>
        <w:t>Licda. Fabiola Luna Durán, Fiscala Gestora MP</w:t>
      </w:r>
    </w:p>
    <w:p w14:paraId="3616F12C" w14:textId="538B0700" w:rsidR="00004DA7" w:rsidRDefault="00004DA7">
      <w:pPr>
        <w:numPr>
          <w:ilvl w:val="0"/>
          <w:numId w:val="2"/>
        </w:numPr>
        <w:spacing w:line="276" w:lineRule="auto"/>
        <w:jc w:val="both"/>
        <w:rPr>
          <w:rFonts w:ascii="Book Antiqua" w:hAnsi="Book Antiqua"/>
          <w:sz w:val="20"/>
          <w:szCs w:val="20"/>
          <w:lang w:eastAsia="en-US"/>
        </w:rPr>
      </w:pPr>
      <w:r>
        <w:rPr>
          <w:rFonts w:ascii="Book Antiqua" w:hAnsi="Book Antiqua"/>
          <w:sz w:val="20"/>
          <w:szCs w:val="20"/>
          <w:lang w:eastAsia="en-US"/>
        </w:rPr>
        <w:t>Unidad de Monitoreo y Apoyo a la Gestión de Fiscalías</w:t>
      </w:r>
    </w:p>
    <w:p w14:paraId="292F087E" w14:textId="77777777" w:rsidR="00004DA7" w:rsidRDefault="00004DA7">
      <w:pPr>
        <w:numPr>
          <w:ilvl w:val="0"/>
          <w:numId w:val="2"/>
        </w:numPr>
        <w:spacing w:line="276" w:lineRule="auto"/>
        <w:jc w:val="both"/>
        <w:rPr>
          <w:rFonts w:ascii="Book Antiqua" w:hAnsi="Book Antiqua"/>
          <w:sz w:val="20"/>
          <w:szCs w:val="20"/>
          <w:lang w:eastAsia="en-US"/>
        </w:rPr>
      </w:pPr>
      <w:r>
        <w:rPr>
          <w:rFonts w:ascii="Book Antiqua" w:hAnsi="Book Antiqua"/>
          <w:sz w:val="20"/>
          <w:szCs w:val="20"/>
          <w:lang w:eastAsia="en-US"/>
        </w:rPr>
        <w:t xml:space="preserve">Licda. María Gabriela Alfaro Zúñiga de la Fiscal Adjunta de Género </w:t>
      </w:r>
    </w:p>
    <w:p w14:paraId="0C6585A5" w14:textId="77777777" w:rsidR="00004DA7" w:rsidRDefault="00004DA7">
      <w:pPr>
        <w:numPr>
          <w:ilvl w:val="0"/>
          <w:numId w:val="2"/>
        </w:numPr>
        <w:spacing w:line="276" w:lineRule="auto"/>
        <w:jc w:val="both"/>
        <w:rPr>
          <w:rFonts w:ascii="Book Antiqua" w:hAnsi="Book Antiqua"/>
          <w:sz w:val="20"/>
          <w:szCs w:val="20"/>
          <w:lang w:val="es-CR" w:eastAsia="en-US"/>
        </w:rPr>
      </w:pPr>
      <w:r>
        <w:rPr>
          <w:rFonts w:ascii="Book Antiqua" w:hAnsi="Book Antiqua"/>
          <w:sz w:val="20"/>
          <w:szCs w:val="20"/>
          <w:lang w:val="es-CR" w:eastAsia="en-US"/>
        </w:rPr>
        <w:t>Observatorio de Violencia de Género contra las Mujeres</w:t>
      </w:r>
    </w:p>
    <w:p w14:paraId="2DC4C370" w14:textId="42D454CB" w:rsidR="00004DA7" w:rsidRDefault="00004DA7">
      <w:pPr>
        <w:numPr>
          <w:ilvl w:val="0"/>
          <w:numId w:val="2"/>
        </w:numPr>
        <w:spacing w:line="276" w:lineRule="auto"/>
        <w:jc w:val="both"/>
        <w:rPr>
          <w:rFonts w:ascii="Book Antiqua" w:hAnsi="Book Antiqua"/>
          <w:sz w:val="20"/>
          <w:szCs w:val="20"/>
          <w:lang w:val="es-CR" w:eastAsia="en-US"/>
        </w:rPr>
      </w:pPr>
      <w:r>
        <w:rPr>
          <w:rFonts w:ascii="Book Antiqua" w:hAnsi="Book Antiqua"/>
          <w:sz w:val="20"/>
          <w:szCs w:val="20"/>
          <w:lang w:val="es-CR" w:eastAsia="en-US"/>
        </w:rPr>
        <w:t>Secretaría Técnica de Género</w:t>
      </w:r>
    </w:p>
    <w:p w14:paraId="75420FFE" w14:textId="77777777" w:rsidR="00004DA7" w:rsidRDefault="00004DA7" w:rsidP="00AF6F54">
      <w:pPr>
        <w:numPr>
          <w:ilvl w:val="0"/>
          <w:numId w:val="2"/>
        </w:numPr>
        <w:spacing w:line="276" w:lineRule="auto"/>
        <w:jc w:val="both"/>
        <w:rPr>
          <w:rFonts w:ascii="Book Antiqua" w:hAnsi="Book Antiqua"/>
          <w:sz w:val="20"/>
          <w:szCs w:val="20"/>
          <w:lang w:val="es-CR" w:eastAsia="en-US"/>
        </w:rPr>
      </w:pPr>
      <w:r>
        <w:rPr>
          <w:rFonts w:ascii="Book Antiqua" w:hAnsi="Book Antiqua"/>
          <w:sz w:val="20"/>
          <w:szCs w:val="20"/>
          <w:lang w:val="es-CR" w:eastAsia="en-US"/>
        </w:rPr>
        <w:lastRenderedPageBreak/>
        <w:t>Organismo de Investigación Judicial</w:t>
      </w:r>
    </w:p>
    <w:p w14:paraId="7ABE8087" w14:textId="77777777" w:rsidR="00004DA7" w:rsidRDefault="00004DA7">
      <w:pPr>
        <w:numPr>
          <w:ilvl w:val="0"/>
          <w:numId w:val="2"/>
        </w:numPr>
        <w:spacing w:line="276" w:lineRule="auto"/>
        <w:jc w:val="both"/>
        <w:rPr>
          <w:rFonts w:ascii="Book Antiqua" w:hAnsi="Book Antiqua"/>
          <w:sz w:val="20"/>
          <w:szCs w:val="20"/>
          <w:lang w:val="es-CR" w:eastAsia="en-US"/>
        </w:rPr>
      </w:pPr>
      <w:r>
        <w:rPr>
          <w:rFonts w:ascii="Book Antiqua" w:hAnsi="Book Antiqua"/>
          <w:sz w:val="20"/>
          <w:szCs w:val="20"/>
          <w:lang w:val="es-CR" w:eastAsia="en-US"/>
        </w:rPr>
        <w:t>Juzgado Violencia Doméstica I Circ. Jud. San José</w:t>
      </w:r>
    </w:p>
    <w:p w14:paraId="7955BA0B" w14:textId="77777777" w:rsidR="00004DA7" w:rsidRDefault="00004DA7">
      <w:pPr>
        <w:numPr>
          <w:ilvl w:val="0"/>
          <w:numId w:val="2"/>
        </w:numPr>
        <w:spacing w:line="276" w:lineRule="auto"/>
        <w:jc w:val="both"/>
        <w:rPr>
          <w:rFonts w:ascii="Book Antiqua" w:hAnsi="Book Antiqua"/>
          <w:sz w:val="20"/>
          <w:szCs w:val="20"/>
          <w:lang w:val="es-CR" w:eastAsia="en-US"/>
        </w:rPr>
      </w:pPr>
      <w:r>
        <w:rPr>
          <w:rFonts w:ascii="Book Antiqua" w:hAnsi="Book Antiqua"/>
          <w:sz w:val="20"/>
          <w:szCs w:val="20"/>
          <w:lang w:val="es-CR" w:eastAsia="en-US"/>
        </w:rPr>
        <w:t>Juzgado Civil, Trabajo, Familia, Penal Juvenil y contra la Violencia Doméstica de Puriscal</w:t>
      </w:r>
    </w:p>
    <w:p w14:paraId="68CF33B3" w14:textId="77777777" w:rsidR="00004DA7" w:rsidRDefault="00004DA7">
      <w:pPr>
        <w:numPr>
          <w:ilvl w:val="0"/>
          <w:numId w:val="2"/>
        </w:numPr>
        <w:spacing w:line="276" w:lineRule="auto"/>
        <w:jc w:val="both"/>
        <w:rPr>
          <w:rFonts w:ascii="Book Antiqua" w:hAnsi="Book Antiqua"/>
          <w:sz w:val="20"/>
          <w:szCs w:val="20"/>
          <w:lang w:val="es-CR" w:eastAsia="en-US"/>
        </w:rPr>
      </w:pPr>
      <w:r>
        <w:rPr>
          <w:rFonts w:ascii="Book Antiqua" w:hAnsi="Book Antiqua"/>
          <w:sz w:val="20"/>
          <w:szCs w:val="20"/>
          <w:lang w:val="es-CR" w:eastAsia="en-US"/>
        </w:rPr>
        <w:t>Juzgado Pensiones y Violencia Doméstica Escazú</w:t>
      </w:r>
    </w:p>
    <w:p w14:paraId="6FFF5608" w14:textId="77777777" w:rsidR="00004DA7" w:rsidRDefault="00004DA7">
      <w:pPr>
        <w:numPr>
          <w:ilvl w:val="0"/>
          <w:numId w:val="2"/>
        </w:numPr>
        <w:spacing w:line="276" w:lineRule="auto"/>
        <w:jc w:val="both"/>
        <w:rPr>
          <w:rFonts w:ascii="Book Antiqua" w:hAnsi="Book Antiqua"/>
          <w:sz w:val="20"/>
          <w:szCs w:val="20"/>
          <w:lang w:val="es-CR" w:eastAsia="en-US"/>
        </w:rPr>
      </w:pPr>
      <w:r>
        <w:rPr>
          <w:rFonts w:ascii="Book Antiqua" w:hAnsi="Book Antiqua"/>
          <w:sz w:val="20"/>
          <w:szCs w:val="20"/>
          <w:lang w:val="es-CR" w:eastAsia="en-US"/>
        </w:rPr>
        <w:t xml:space="preserve">Juzgado Contravencional Mora </w:t>
      </w:r>
    </w:p>
    <w:p w14:paraId="31946259" w14:textId="20B0A2DC" w:rsidR="00004DA7" w:rsidRDefault="00004DA7">
      <w:pPr>
        <w:numPr>
          <w:ilvl w:val="0"/>
          <w:numId w:val="2"/>
        </w:numPr>
        <w:spacing w:line="276" w:lineRule="auto"/>
        <w:jc w:val="both"/>
        <w:rPr>
          <w:rFonts w:ascii="Book Antiqua" w:hAnsi="Book Antiqua"/>
          <w:sz w:val="20"/>
          <w:szCs w:val="20"/>
          <w:lang w:val="es-CR" w:eastAsia="en-US"/>
        </w:rPr>
      </w:pPr>
      <w:r>
        <w:rPr>
          <w:rFonts w:ascii="Book Antiqua" w:hAnsi="Book Antiqua"/>
          <w:sz w:val="20"/>
          <w:szCs w:val="20"/>
          <w:lang w:val="es-CR" w:eastAsia="en-US"/>
        </w:rPr>
        <w:t xml:space="preserve">Juzgado </w:t>
      </w:r>
      <w:r w:rsidR="00DC03BA">
        <w:rPr>
          <w:rFonts w:ascii="Book Antiqua" w:hAnsi="Book Antiqua"/>
          <w:sz w:val="20"/>
          <w:szCs w:val="20"/>
          <w:lang w:val="es-CR" w:eastAsia="en-US"/>
        </w:rPr>
        <w:t>Contravencional Turrubares</w:t>
      </w:r>
    </w:p>
    <w:p w14:paraId="248DCA79" w14:textId="376911A9" w:rsidR="00004DA7" w:rsidRDefault="00004DA7">
      <w:pPr>
        <w:numPr>
          <w:ilvl w:val="0"/>
          <w:numId w:val="2"/>
        </w:numPr>
        <w:spacing w:line="276" w:lineRule="auto"/>
        <w:jc w:val="both"/>
        <w:rPr>
          <w:rFonts w:ascii="Book Antiqua" w:hAnsi="Book Antiqua"/>
          <w:sz w:val="20"/>
          <w:szCs w:val="20"/>
          <w:lang w:val="es-CR" w:eastAsia="en-US"/>
        </w:rPr>
      </w:pPr>
      <w:r>
        <w:rPr>
          <w:rFonts w:ascii="Book Antiqua" w:hAnsi="Book Antiqua"/>
          <w:sz w:val="20"/>
          <w:szCs w:val="20"/>
          <w:lang w:val="es-CR" w:eastAsia="en-US"/>
        </w:rPr>
        <w:t xml:space="preserve">Juzgado </w:t>
      </w:r>
      <w:r w:rsidR="00DC03BA">
        <w:rPr>
          <w:rFonts w:ascii="Book Antiqua" w:hAnsi="Book Antiqua"/>
          <w:sz w:val="20"/>
          <w:szCs w:val="20"/>
          <w:lang w:val="es-CR" w:eastAsia="en-US"/>
        </w:rPr>
        <w:t>Contravencional Santa</w:t>
      </w:r>
      <w:r>
        <w:rPr>
          <w:rFonts w:ascii="Book Antiqua" w:hAnsi="Book Antiqua"/>
          <w:sz w:val="20"/>
          <w:szCs w:val="20"/>
          <w:lang w:val="es-CR" w:eastAsia="en-US"/>
        </w:rPr>
        <w:t xml:space="preserve"> Ana </w:t>
      </w:r>
    </w:p>
    <w:p w14:paraId="6E9D4B23" w14:textId="77777777" w:rsidR="00004DA7" w:rsidRDefault="00004DA7">
      <w:pPr>
        <w:numPr>
          <w:ilvl w:val="0"/>
          <w:numId w:val="2"/>
        </w:numPr>
        <w:spacing w:line="276" w:lineRule="auto"/>
        <w:jc w:val="both"/>
        <w:rPr>
          <w:rFonts w:ascii="Book Antiqua" w:hAnsi="Book Antiqua"/>
          <w:sz w:val="20"/>
          <w:szCs w:val="20"/>
          <w:lang w:val="es-CR" w:eastAsia="en-US"/>
        </w:rPr>
      </w:pPr>
      <w:r>
        <w:rPr>
          <w:rFonts w:ascii="Book Antiqua" w:hAnsi="Book Antiqua"/>
          <w:sz w:val="20"/>
          <w:szCs w:val="20"/>
          <w:lang w:val="es-CR" w:eastAsia="en-US"/>
        </w:rPr>
        <w:t>Juzgado Violencia Doméstica II Circ. Jud.  San José</w:t>
      </w:r>
    </w:p>
    <w:p w14:paraId="23586CFC" w14:textId="77777777" w:rsidR="00004DA7" w:rsidRDefault="00004DA7">
      <w:pPr>
        <w:numPr>
          <w:ilvl w:val="0"/>
          <w:numId w:val="2"/>
        </w:numPr>
        <w:spacing w:line="276" w:lineRule="auto"/>
        <w:jc w:val="both"/>
        <w:rPr>
          <w:rFonts w:ascii="Book Antiqua" w:hAnsi="Book Antiqua"/>
          <w:sz w:val="20"/>
          <w:szCs w:val="20"/>
          <w:lang w:val="es-CR" w:eastAsia="en-US"/>
        </w:rPr>
      </w:pPr>
      <w:r>
        <w:rPr>
          <w:rFonts w:ascii="Book Antiqua" w:hAnsi="Book Antiqua"/>
          <w:sz w:val="20"/>
          <w:szCs w:val="20"/>
          <w:lang w:val="es-CR" w:eastAsia="en-US"/>
        </w:rPr>
        <w:t>Juzgado Violencia Doméstica III Circ. Jud. San José (Desamparados)</w:t>
      </w:r>
    </w:p>
    <w:p w14:paraId="1259CF59" w14:textId="77777777" w:rsidR="00004DA7" w:rsidRDefault="00004DA7">
      <w:pPr>
        <w:numPr>
          <w:ilvl w:val="0"/>
          <w:numId w:val="2"/>
        </w:numPr>
        <w:spacing w:line="276" w:lineRule="auto"/>
        <w:jc w:val="both"/>
        <w:rPr>
          <w:rFonts w:ascii="Book Antiqua" w:hAnsi="Book Antiqua"/>
          <w:sz w:val="20"/>
          <w:szCs w:val="20"/>
          <w:lang w:val="es-CR" w:eastAsia="en-US"/>
        </w:rPr>
      </w:pPr>
      <w:r>
        <w:rPr>
          <w:rFonts w:ascii="Book Antiqua" w:hAnsi="Book Antiqua"/>
          <w:sz w:val="20"/>
          <w:szCs w:val="20"/>
          <w:lang w:val="es-CR" w:eastAsia="en-US"/>
        </w:rPr>
        <w:t>Juzgado Pensiones y Violencia Doméstica Pavas (PISAV)</w:t>
      </w:r>
    </w:p>
    <w:p w14:paraId="1A744DF8" w14:textId="77777777" w:rsidR="00004DA7" w:rsidRDefault="00004DA7">
      <w:pPr>
        <w:numPr>
          <w:ilvl w:val="0"/>
          <w:numId w:val="2"/>
        </w:numPr>
        <w:spacing w:line="276" w:lineRule="auto"/>
        <w:jc w:val="both"/>
        <w:rPr>
          <w:rFonts w:ascii="Book Antiqua" w:hAnsi="Book Antiqua"/>
          <w:sz w:val="20"/>
          <w:szCs w:val="20"/>
          <w:lang w:val="es-CR" w:eastAsia="en-US"/>
        </w:rPr>
      </w:pPr>
      <w:r>
        <w:rPr>
          <w:rFonts w:ascii="Book Antiqua" w:hAnsi="Book Antiqua"/>
          <w:sz w:val="20"/>
          <w:szCs w:val="20"/>
          <w:lang w:val="es-CR" w:eastAsia="en-US"/>
        </w:rPr>
        <w:t>Juzgado Violencia Doméstica Hatillo, San Sebas. y Alajuelita</w:t>
      </w:r>
    </w:p>
    <w:p w14:paraId="7ADFE541" w14:textId="634631A2" w:rsidR="00004DA7" w:rsidRDefault="00004DA7">
      <w:pPr>
        <w:numPr>
          <w:ilvl w:val="0"/>
          <w:numId w:val="2"/>
        </w:numPr>
        <w:spacing w:line="276" w:lineRule="auto"/>
        <w:jc w:val="both"/>
        <w:rPr>
          <w:rFonts w:ascii="Book Antiqua" w:hAnsi="Book Antiqua"/>
          <w:sz w:val="20"/>
          <w:szCs w:val="20"/>
          <w:lang w:val="es-CR" w:eastAsia="en-US"/>
        </w:rPr>
      </w:pPr>
      <w:r>
        <w:rPr>
          <w:rFonts w:ascii="Book Antiqua" w:hAnsi="Book Antiqua"/>
          <w:sz w:val="20"/>
          <w:szCs w:val="20"/>
          <w:lang w:val="es-CR" w:eastAsia="en-US"/>
        </w:rPr>
        <w:t xml:space="preserve">Juzgado </w:t>
      </w:r>
      <w:r w:rsidR="00DC03BA">
        <w:rPr>
          <w:rFonts w:ascii="Book Antiqua" w:hAnsi="Book Antiqua"/>
          <w:sz w:val="20"/>
          <w:szCs w:val="20"/>
          <w:lang w:val="es-CR" w:eastAsia="en-US"/>
        </w:rPr>
        <w:t>Contravencional Aserrí</w:t>
      </w:r>
    </w:p>
    <w:p w14:paraId="7A6AD75C" w14:textId="5011B56D" w:rsidR="00004DA7" w:rsidRDefault="00004DA7">
      <w:pPr>
        <w:numPr>
          <w:ilvl w:val="0"/>
          <w:numId w:val="2"/>
        </w:numPr>
        <w:spacing w:line="276" w:lineRule="auto"/>
        <w:jc w:val="both"/>
        <w:rPr>
          <w:rFonts w:ascii="Book Antiqua" w:hAnsi="Book Antiqua"/>
          <w:sz w:val="20"/>
          <w:szCs w:val="20"/>
          <w:lang w:val="es-CR" w:eastAsia="en-US"/>
        </w:rPr>
      </w:pPr>
      <w:r>
        <w:rPr>
          <w:rFonts w:ascii="Book Antiqua" w:hAnsi="Book Antiqua"/>
          <w:sz w:val="20"/>
          <w:szCs w:val="20"/>
          <w:lang w:val="es-CR" w:eastAsia="en-US"/>
        </w:rPr>
        <w:t xml:space="preserve">Juzgado </w:t>
      </w:r>
      <w:r w:rsidR="00DC03BA">
        <w:rPr>
          <w:rFonts w:ascii="Book Antiqua" w:hAnsi="Book Antiqua"/>
          <w:sz w:val="20"/>
          <w:szCs w:val="20"/>
          <w:lang w:val="es-CR" w:eastAsia="en-US"/>
        </w:rPr>
        <w:t>Contravencional Acosta</w:t>
      </w:r>
    </w:p>
    <w:p w14:paraId="6FD4E239" w14:textId="77777777" w:rsidR="00004DA7" w:rsidRDefault="00004DA7">
      <w:pPr>
        <w:numPr>
          <w:ilvl w:val="0"/>
          <w:numId w:val="2"/>
        </w:numPr>
        <w:spacing w:line="276" w:lineRule="auto"/>
        <w:jc w:val="both"/>
        <w:rPr>
          <w:rFonts w:ascii="Book Antiqua" w:hAnsi="Book Antiqua"/>
          <w:sz w:val="20"/>
          <w:szCs w:val="20"/>
          <w:lang w:val="es-CR" w:eastAsia="en-US"/>
        </w:rPr>
      </w:pPr>
      <w:r>
        <w:rPr>
          <w:rFonts w:ascii="Book Antiqua" w:hAnsi="Book Antiqua"/>
          <w:sz w:val="20"/>
          <w:szCs w:val="20"/>
          <w:lang w:val="es-CR" w:eastAsia="en-US"/>
        </w:rPr>
        <w:t>Juzgado Violencia Doméstica I Circ. Jud. Alajuela</w:t>
      </w:r>
    </w:p>
    <w:p w14:paraId="54F7A402" w14:textId="77777777" w:rsidR="00004DA7" w:rsidRDefault="00004DA7">
      <w:pPr>
        <w:numPr>
          <w:ilvl w:val="0"/>
          <w:numId w:val="2"/>
        </w:numPr>
        <w:spacing w:line="276" w:lineRule="auto"/>
        <w:jc w:val="both"/>
        <w:rPr>
          <w:rFonts w:ascii="Book Antiqua" w:hAnsi="Book Antiqua"/>
          <w:sz w:val="20"/>
          <w:szCs w:val="20"/>
          <w:lang w:val="es-CR" w:eastAsia="en-US"/>
        </w:rPr>
      </w:pPr>
      <w:r>
        <w:rPr>
          <w:rFonts w:ascii="Book Antiqua" w:hAnsi="Book Antiqua"/>
          <w:sz w:val="20"/>
          <w:szCs w:val="20"/>
          <w:lang w:val="es-CR" w:eastAsia="en-US"/>
        </w:rPr>
        <w:t>Juzgado Contravencional Poás</w:t>
      </w:r>
    </w:p>
    <w:p w14:paraId="3B5BD1F2" w14:textId="45D7E33F" w:rsidR="00004DA7" w:rsidRDefault="00004DA7">
      <w:pPr>
        <w:numPr>
          <w:ilvl w:val="0"/>
          <w:numId w:val="2"/>
        </w:numPr>
        <w:spacing w:line="276" w:lineRule="auto"/>
        <w:jc w:val="both"/>
        <w:rPr>
          <w:rFonts w:ascii="Book Antiqua" w:hAnsi="Book Antiqua"/>
          <w:sz w:val="20"/>
          <w:szCs w:val="20"/>
          <w:lang w:val="es-CR" w:eastAsia="en-US"/>
        </w:rPr>
      </w:pPr>
      <w:r>
        <w:rPr>
          <w:rFonts w:ascii="Book Antiqua" w:hAnsi="Book Antiqua"/>
          <w:sz w:val="20"/>
          <w:szCs w:val="20"/>
          <w:lang w:val="es-CR" w:eastAsia="en-US"/>
        </w:rPr>
        <w:t xml:space="preserve">Juzgado </w:t>
      </w:r>
      <w:r w:rsidR="00DC03BA">
        <w:rPr>
          <w:rFonts w:ascii="Book Antiqua" w:hAnsi="Book Antiqua"/>
          <w:sz w:val="20"/>
          <w:szCs w:val="20"/>
          <w:lang w:val="es-CR" w:eastAsia="en-US"/>
        </w:rPr>
        <w:t>Contravencional Atenas</w:t>
      </w:r>
    </w:p>
    <w:p w14:paraId="4C91F5FF" w14:textId="77777777" w:rsidR="00004DA7" w:rsidRDefault="00004DA7">
      <w:pPr>
        <w:numPr>
          <w:ilvl w:val="0"/>
          <w:numId w:val="2"/>
        </w:numPr>
        <w:spacing w:line="276" w:lineRule="auto"/>
        <w:jc w:val="both"/>
        <w:rPr>
          <w:rFonts w:ascii="Book Antiqua" w:hAnsi="Book Antiqua"/>
          <w:sz w:val="20"/>
          <w:szCs w:val="20"/>
          <w:lang w:val="es-CR" w:eastAsia="en-US"/>
        </w:rPr>
      </w:pPr>
      <w:r>
        <w:rPr>
          <w:rFonts w:ascii="Book Antiqua" w:hAnsi="Book Antiqua"/>
          <w:sz w:val="20"/>
          <w:szCs w:val="20"/>
          <w:lang w:val="es-CR" w:eastAsia="en-US"/>
        </w:rPr>
        <w:t>Juzgado Contravencional San Mateo</w:t>
      </w:r>
    </w:p>
    <w:p w14:paraId="1697239C" w14:textId="57CBA8F0" w:rsidR="00004DA7" w:rsidRDefault="00004DA7">
      <w:pPr>
        <w:numPr>
          <w:ilvl w:val="0"/>
          <w:numId w:val="2"/>
        </w:numPr>
        <w:spacing w:line="276" w:lineRule="auto"/>
        <w:jc w:val="both"/>
        <w:rPr>
          <w:rFonts w:ascii="Book Antiqua" w:hAnsi="Book Antiqua"/>
          <w:sz w:val="20"/>
          <w:szCs w:val="20"/>
          <w:lang w:val="es-CR" w:eastAsia="en-US"/>
        </w:rPr>
      </w:pPr>
      <w:r>
        <w:rPr>
          <w:rFonts w:ascii="Book Antiqua" w:hAnsi="Book Antiqua"/>
          <w:sz w:val="20"/>
          <w:szCs w:val="20"/>
          <w:lang w:val="es-CR" w:eastAsia="en-US"/>
        </w:rPr>
        <w:t xml:space="preserve">Juzgado </w:t>
      </w:r>
      <w:r w:rsidR="00DC03BA">
        <w:rPr>
          <w:rFonts w:ascii="Book Antiqua" w:hAnsi="Book Antiqua"/>
          <w:sz w:val="20"/>
          <w:szCs w:val="20"/>
          <w:lang w:val="es-CR" w:eastAsia="en-US"/>
        </w:rPr>
        <w:t>Contravencional Orotina</w:t>
      </w:r>
    </w:p>
    <w:p w14:paraId="3F3DE7B2" w14:textId="77777777" w:rsidR="00004DA7" w:rsidRDefault="00004DA7">
      <w:pPr>
        <w:numPr>
          <w:ilvl w:val="0"/>
          <w:numId w:val="2"/>
        </w:numPr>
        <w:spacing w:line="276" w:lineRule="auto"/>
        <w:jc w:val="both"/>
        <w:rPr>
          <w:rFonts w:ascii="Book Antiqua" w:hAnsi="Book Antiqua"/>
          <w:sz w:val="20"/>
          <w:szCs w:val="20"/>
          <w:lang w:val="es-CR" w:eastAsia="en-US"/>
        </w:rPr>
      </w:pPr>
      <w:r>
        <w:rPr>
          <w:rFonts w:ascii="Book Antiqua" w:hAnsi="Book Antiqua"/>
          <w:sz w:val="20"/>
          <w:szCs w:val="20"/>
          <w:lang w:val="es-CR" w:eastAsia="en-US"/>
        </w:rPr>
        <w:t>Juzgado Violencia Doméstica II Circ. Jud. Alajuela (San Carlos)</w:t>
      </w:r>
    </w:p>
    <w:p w14:paraId="44EE7134" w14:textId="77777777" w:rsidR="00004DA7" w:rsidRDefault="00004DA7">
      <w:pPr>
        <w:numPr>
          <w:ilvl w:val="0"/>
          <w:numId w:val="2"/>
        </w:numPr>
        <w:spacing w:line="276" w:lineRule="auto"/>
        <w:jc w:val="both"/>
        <w:rPr>
          <w:rFonts w:ascii="Book Antiqua" w:hAnsi="Book Antiqua"/>
          <w:sz w:val="20"/>
          <w:szCs w:val="20"/>
          <w:lang w:val="es-CR" w:eastAsia="en-US"/>
        </w:rPr>
      </w:pPr>
      <w:r>
        <w:rPr>
          <w:rFonts w:ascii="Book Antiqua" w:hAnsi="Book Antiqua"/>
          <w:sz w:val="20"/>
          <w:szCs w:val="20"/>
          <w:lang w:val="es-CR" w:eastAsia="en-US"/>
        </w:rPr>
        <w:t>Juzgado Contravencional Los Chiles</w:t>
      </w:r>
    </w:p>
    <w:p w14:paraId="0A79B40E" w14:textId="601A2C8B" w:rsidR="00004DA7" w:rsidRDefault="00004DA7">
      <w:pPr>
        <w:numPr>
          <w:ilvl w:val="0"/>
          <w:numId w:val="2"/>
        </w:numPr>
        <w:spacing w:line="276" w:lineRule="auto"/>
        <w:jc w:val="both"/>
        <w:rPr>
          <w:rFonts w:ascii="Book Antiqua" w:hAnsi="Book Antiqua"/>
          <w:sz w:val="20"/>
          <w:szCs w:val="20"/>
          <w:lang w:val="es-CR" w:eastAsia="en-US"/>
        </w:rPr>
      </w:pPr>
      <w:r>
        <w:rPr>
          <w:rFonts w:ascii="Book Antiqua" w:hAnsi="Book Antiqua"/>
          <w:sz w:val="20"/>
          <w:szCs w:val="20"/>
          <w:lang w:val="es-CR" w:eastAsia="en-US"/>
        </w:rPr>
        <w:t xml:space="preserve">Juzgado </w:t>
      </w:r>
      <w:r w:rsidR="00DC03BA">
        <w:rPr>
          <w:rFonts w:ascii="Book Antiqua" w:hAnsi="Book Antiqua"/>
          <w:sz w:val="20"/>
          <w:szCs w:val="20"/>
          <w:lang w:val="es-CR" w:eastAsia="en-US"/>
        </w:rPr>
        <w:t>Contravencional Guatuso</w:t>
      </w:r>
    </w:p>
    <w:p w14:paraId="79FD4098" w14:textId="16319D5E" w:rsidR="00004DA7" w:rsidRDefault="00004DA7">
      <w:pPr>
        <w:numPr>
          <w:ilvl w:val="0"/>
          <w:numId w:val="2"/>
        </w:numPr>
        <w:spacing w:line="276" w:lineRule="auto"/>
        <w:jc w:val="both"/>
        <w:rPr>
          <w:rFonts w:ascii="Book Antiqua" w:hAnsi="Book Antiqua"/>
          <w:sz w:val="20"/>
          <w:szCs w:val="20"/>
          <w:lang w:val="es-CR" w:eastAsia="en-US"/>
        </w:rPr>
      </w:pPr>
      <w:r>
        <w:rPr>
          <w:rFonts w:ascii="Book Antiqua" w:hAnsi="Book Antiqua"/>
          <w:sz w:val="20"/>
          <w:szCs w:val="20"/>
          <w:lang w:val="es-CR" w:eastAsia="en-US"/>
        </w:rPr>
        <w:t xml:space="preserve">Juzgado </w:t>
      </w:r>
      <w:r w:rsidR="00DC03BA">
        <w:rPr>
          <w:rFonts w:ascii="Book Antiqua" w:hAnsi="Book Antiqua"/>
          <w:sz w:val="20"/>
          <w:szCs w:val="20"/>
          <w:lang w:val="es-CR" w:eastAsia="en-US"/>
        </w:rPr>
        <w:t>Contravencional La</w:t>
      </w:r>
      <w:r>
        <w:rPr>
          <w:rFonts w:ascii="Book Antiqua" w:hAnsi="Book Antiqua"/>
          <w:sz w:val="20"/>
          <w:szCs w:val="20"/>
          <w:lang w:val="es-CR" w:eastAsia="en-US"/>
        </w:rPr>
        <w:t xml:space="preserve"> Fortuna</w:t>
      </w:r>
    </w:p>
    <w:p w14:paraId="03A3FA50" w14:textId="77777777" w:rsidR="00004DA7" w:rsidRDefault="00004DA7">
      <w:pPr>
        <w:numPr>
          <w:ilvl w:val="0"/>
          <w:numId w:val="2"/>
        </w:numPr>
        <w:spacing w:line="276" w:lineRule="auto"/>
        <w:jc w:val="both"/>
        <w:rPr>
          <w:rFonts w:ascii="Book Antiqua" w:hAnsi="Book Antiqua"/>
          <w:sz w:val="20"/>
          <w:szCs w:val="20"/>
          <w:lang w:val="es-CR" w:eastAsia="en-US"/>
        </w:rPr>
      </w:pPr>
      <w:r>
        <w:rPr>
          <w:rFonts w:ascii="Book Antiqua" w:hAnsi="Book Antiqua"/>
          <w:sz w:val="20"/>
          <w:szCs w:val="20"/>
          <w:lang w:val="es-CR" w:eastAsia="en-US"/>
        </w:rPr>
        <w:t>Juzgado Civil y Trabajo II Circ. Jud. Alajuela, Sede Upala</w:t>
      </w:r>
    </w:p>
    <w:p w14:paraId="44C6828A" w14:textId="1FA42983" w:rsidR="00004DA7" w:rsidRDefault="00004DA7">
      <w:pPr>
        <w:numPr>
          <w:ilvl w:val="0"/>
          <w:numId w:val="2"/>
        </w:numPr>
        <w:spacing w:line="276" w:lineRule="auto"/>
        <w:jc w:val="both"/>
        <w:rPr>
          <w:rFonts w:ascii="Book Antiqua" w:hAnsi="Book Antiqua"/>
          <w:sz w:val="20"/>
          <w:szCs w:val="20"/>
          <w:lang w:val="es-CR" w:eastAsia="en-US"/>
        </w:rPr>
      </w:pPr>
      <w:r>
        <w:rPr>
          <w:rFonts w:ascii="Book Antiqua" w:hAnsi="Book Antiqua"/>
          <w:sz w:val="20"/>
          <w:szCs w:val="20"/>
          <w:lang w:val="es-CR" w:eastAsia="en-US"/>
        </w:rPr>
        <w:t xml:space="preserve">Juzgado Familia y Violencia Doméstica III Circ. Jud.  </w:t>
      </w:r>
      <w:r w:rsidR="00DC03BA">
        <w:rPr>
          <w:rFonts w:ascii="Book Antiqua" w:hAnsi="Book Antiqua"/>
          <w:sz w:val="20"/>
          <w:szCs w:val="20"/>
          <w:lang w:val="es-CR" w:eastAsia="en-US"/>
        </w:rPr>
        <w:t>Alajuela (</w:t>
      </w:r>
      <w:r>
        <w:rPr>
          <w:rFonts w:ascii="Book Antiqua" w:hAnsi="Book Antiqua"/>
          <w:sz w:val="20"/>
          <w:szCs w:val="20"/>
          <w:lang w:val="es-CR" w:eastAsia="en-US"/>
        </w:rPr>
        <w:t>San Ramón)</w:t>
      </w:r>
    </w:p>
    <w:p w14:paraId="0E8AB9CF" w14:textId="77777777" w:rsidR="00004DA7" w:rsidRDefault="00004DA7">
      <w:pPr>
        <w:numPr>
          <w:ilvl w:val="0"/>
          <w:numId w:val="2"/>
        </w:numPr>
        <w:spacing w:line="276" w:lineRule="auto"/>
        <w:jc w:val="both"/>
        <w:rPr>
          <w:rFonts w:ascii="Book Antiqua" w:hAnsi="Book Antiqua"/>
          <w:sz w:val="20"/>
          <w:szCs w:val="20"/>
          <w:lang w:val="es-CR" w:eastAsia="en-US"/>
        </w:rPr>
      </w:pPr>
      <w:r>
        <w:rPr>
          <w:rFonts w:ascii="Book Antiqua" w:hAnsi="Book Antiqua"/>
          <w:sz w:val="20"/>
          <w:szCs w:val="20"/>
          <w:lang w:val="es-CR" w:eastAsia="en-US"/>
        </w:rPr>
        <w:t>Juzgado Familia, Penal Juvenil y Violencia Doméstica Grecia</w:t>
      </w:r>
    </w:p>
    <w:p w14:paraId="7B06ED39" w14:textId="77777777" w:rsidR="00004DA7" w:rsidRDefault="00004DA7">
      <w:pPr>
        <w:numPr>
          <w:ilvl w:val="0"/>
          <w:numId w:val="2"/>
        </w:numPr>
        <w:spacing w:line="276" w:lineRule="auto"/>
        <w:jc w:val="both"/>
        <w:rPr>
          <w:rFonts w:ascii="Book Antiqua" w:hAnsi="Book Antiqua"/>
          <w:sz w:val="20"/>
          <w:szCs w:val="20"/>
          <w:lang w:val="es-CR" w:eastAsia="en-US"/>
        </w:rPr>
      </w:pPr>
      <w:r>
        <w:rPr>
          <w:rFonts w:ascii="Book Antiqua" w:hAnsi="Book Antiqua"/>
          <w:sz w:val="20"/>
          <w:szCs w:val="20"/>
          <w:lang w:val="es-CR" w:eastAsia="en-US"/>
        </w:rPr>
        <w:t>Juzgado Contravencional Zarcero</w:t>
      </w:r>
    </w:p>
    <w:p w14:paraId="53C7984B" w14:textId="68161BFC" w:rsidR="00004DA7" w:rsidRDefault="00004DA7">
      <w:pPr>
        <w:numPr>
          <w:ilvl w:val="0"/>
          <w:numId w:val="2"/>
        </w:numPr>
        <w:spacing w:line="276" w:lineRule="auto"/>
        <w:jc w:val="both"/>
        <w:rPr>
          <w:rFonts w:ascii="Book Antiqua" w:hAnsi="Book Antiqua"/>
          <w:sz w:val="20"/>
          <w:szCs w:val="20"/>
          <w:lang w:val="es-CR" w:eastAsia="en-US"/>
        </w:rPr>
      </w:pPr>
      <w:r>
        <w:rPr>
          <w:rFonts w:ascii="Book Antiqua" w:hAnsi="Book Antiqua"/>
          <w:sz w:val="20"/>
          <w:szCs w:val="20"/>
          <w:lang w:val="es-CR" w:eastAsia="en-US"/>
        </w:rPr>
        <w:t xml:space="preserve">Juzgado </w:t>
      </w:r>
      <w:r w:rsidR="00DC03BA">
        <w:rPr>
          <w:rFonts w:ascii="Book Antiqua" w:hAnsi="Book Antiqua"/>
          <w:sz w:val="20"/>
          <w:szCs w:val="20"/>
          <w:lang w:val="es-CR" w:eastAsia="en-US"/>
        </w:rPr>
        <w:t>Contravencional Valverde</w:t>
      </w:r>
      <w:r>
        <w:rPr>
          <w:rFonts w:ascii="Book Antiqua" w:hAnsi="Book Antiqua"/>
          <w:sz w:val="20"/>
          <w:szCs w:val="20"/>
          <w:lang w:val="es-CR" w:eastAsia="en-US"/>
        </w:rPr>
        <w:t xml:space="preserve"> Vega</w:t>
      </w:r>
    </w:p>
    <w:p w14:paraId="2B2A675D" w14:textId="77777777" w:rsidR="00004DA7" w:rsidRDefault="00004DA7">
      <w:pPr>
        <w:numPr>
          <w:ilvl w:val="0"/>
          <w:numId w:val="2"/>
        </w:numPr>
        <w:spacing w:line="276" w:lineRule="auto"/>
        <w:jc w:val="both"/>
        <w:rPr>
          <w:rFonts w:ascii="Book Antiqua" w:hAnsi="Book Antiqua"/>
          <w:sz w:val="20"/>
          <w:szCs w:val="20"/>
          <w:lang w:val="es-CR" w:eastAsia="en-US"/>
        </w:rPr>
      </w:pPr>
      <w:r>
        <w:rPr>
          <w:rFonts w:ascii="Book Antiqua" w:hAnsi="Book Antiqua"/>
          <w:sz w:val="20"/>
          <w:szCs w:val="20"/>
          <w:lang w:val="es-CR" w:eastAsia="en-US"/>
        </w:rPr>
        <w:t>Juzgado Contravencional Naranjo</w:t>
      </w:r>
    </w:p>
    <w:p w14:paraId="14CC26C4" w14:textId="3558271D" w:rsidR="00004DA7" w:rsidRDefault="00004DA7">
      <w:pPr>
        <w:numPr>
          <w:ilvl w:val="0"/>
          <w:numId w:val="2"/>
        </w:numPr>
        <w:spacing w:line="276" w:lineRule="auto"/>
        <w:jc w:val="both"/>
        <w:rPr>
          <w:rFonts w:ascii="Book Antiqua" w:hAnsi="Book Antiqua"/>
          <w:sz w:val="20"/>
          <w:szCs w:val="20"/>
          <w:lang w:val="es-CR" w:eastAsia="en-US"/>
        </w:rPr>
      </w:pPr>
      <w:r>
        <w:rPr>
          <w:rFonts w:ascii="Book Antiqua" w:hAnsi="Book Antiqua"/>
          <w:sz w:val="20"/>
          <w:szCs w:val="20"/>
          <w:lang w:val="es-CR" w:eastAsia="en-US"/>
        </w:rPr>
        <w:t xml:space="preserve">Juzgado </w:t>
      </w:r>
      <w:r w:rsidR="00DC03BA">
        <w:rPr>
          <w:rFonts w:ascii="Book Antiqua" w:hAnsi="Book Antiqua"/>
          <w:sz w:val="20"/>
          <w:szCs w:val="20"/>
          <w:lang w:val="es-CR" w:eastAsia="en-US"/>
        </w:rPr>
        <w:t>Contravencional Palmares</w:t>
      </w:r>
    </w:p>
    <w:p w14:paraId="76F7E7B8" w14:textId="77777777" w:rsidR="00004DA7" w:rsidRDefault="00004DA7">
      <w:pPr>
        <w:numPr>
          <w:ilvl w:val="0"/>
          <w:numId w:val="2"/>
        </w:numPr>
        <w:spacing w:line="276" w:lineRule="auto"/>
        <w:jc w:val="both"/>
        <w:rPr>
          <w:rFonts w:ascii="Book Antiqua" w:hAnsi="Book Antiqua"/>
          <w:sz w:val="20"/>
          <w:szCs w:val="20"/>
          <w:lang w:val="es-CR" w:eastAsia="en-US"/>
        </w:rPr>
      </w:pPr>
      <w:r>
        <w:rPr>
          <w:rFonts w:ascii="Book Antiqua" w:hAnsi="Book Antiqua"/>
          <w:sz w:val="20"/>
          <w:szCs w:val="20"/>
          <w:lang w:val="es-CR" w:eastAsia="en-US"/>
        </w:rPr>
        <w:t>Juzgado Violencia Doméstica Cartago</w:t>
      </w:r>
    </w:p>
    <w:p w14:paraId="1F8178BA" w14:textId="77777777" w:rsidR="00004DA7" w:rsidRDefault="00004DA7">
      <w:pPr>
        <w:numPr>
          <w:ilvl w:val="0"/>
          <w:numId w:val="2"/>
        </w:numPr>
        <w:spacing w:line="276" w:lineRule="auto"/>
        <w:jc w:val="both"/>
        <w:rPr>
          <w:rFonts w:ascii="Book Antiqua" w:hAnsi="Book Antiqua"/>
          <w:sz w:val="20"/>
          <w:szCs w:val="20"/>
          <w:lang w:val="es-CR" w:eastAsia="en-US"/>
        </w:rPr>
      </w:pPr>
      <w:r>
        <w:rPr>
          <w:rFonts w:ascii="Book Antiqua" w:hAnsi="Book Antiqua"/>
          <w:sz w:val="20"/>
          <w:szCs w:val="20"/>
          <w:lang w:val="es-CR" w:eastAsia="en-US"/>
        </w:rPr>
        <w:t>Juzgado Familia, Penal Juvenil y Violencia Doméstica de Turrialba</w:t>
      </w:r>
    </w:p>
    <w:p w14:paraId="45014D37" w14:textId="77777777" w:rsidR="00004DA7" w:rsidRDefault="00004DA7">
      <w:pPr>
        <w:numPr>
          <w:ilvl w:val="0"/>
          <w:numId w:val="2"/>
        </w:numPr>
        <w:spacing w:line="276" w:lineRule="auto"/>
        <w:jc w:val="both"/>
        <w:rPr>
          <w:rFonts w:ascii="Book Antiqua" w:hAnsi="Book Antiqua"/>
          <w:sz w:val="20"/>
          <w:szCs w:val="20"/>
          <w:lang w:val="es-CR" w:eastAsia="en-US"/>
        </w:rPr>
      </w:pPr>
      <w:r>
        <w:rPr>
          <w:rFonts w:ascii="Book Antiqua" w:hAnsi="Book Antiqua"/>
          <w:sz w:val="20"/>
          <w:szCs w:val="20"/>
          <w:lang w:val="es-CR" w:eastAsia="en-US"/>
        </w:rPr>
        <w:t>Juzgado Pensiones y Violencia Doméstica La Unión (PISAV)</w:t>
      </w:r>
    </w:p>
    <w:p w14:paraId="5DFC020F" w14:textId="77777777" w:rsidR="00004DA7" w:rsidRDefault="00004DA7">
      <w:pPr>
        <w:numPr>
          <w:ilvl w:val="0"/>
          <w:numId w:val="2"/>
        </w:numPr>
        <w:spacing w:line="276" w:lineRule="auto"/>
        <w:jc w:val="both"/>
        <w:rPr>
          <w:rFonts w:ascii="Book Antiqua" w:hAnsi="Book Antiqua"/>
          <w:sz w:val="20"/>
          <w:szCs w:val="20"/>
          <w:lang w:val="es-CR" w:eastAsia="en-US"/>
        </w:rPr>
      </w:pPr>
      <w:r>
        <w:rPr>
          <w:rFonts w:ascii="Book Antiqua" w:hAnsi="Book Antiqua"/>
          <w:sz w:val="20"/>
          <w:szCs w:val="20"/>
          <w:lang w:val="es-CR" w:eastAsia="en-US"/>
        </w:rPr>
        <w:t>Juzgado Contravencional Tarrazú, Dota y León Cortés</w:t>
      </w:r>
    </w:p>
    <w:p w14:paraId="27E7D371" w14:textId="0C24506F" w:rsidR="00004DA7" w:rsidRDefault="00004DA7">
      <w:pPr>
        <w:numPr>
          <w:ilvl w:val="0"/>
          <w:numId w:val="2"/>
        </w:numPr>
        <w:spacing w:line="276" w:lineRule="auto"/>
        <w:jc w:val="both"/>
        <w:rPr>
          <w:rFonts w:ascii="Book Antiqua" w:hAnsi="Book Antiqua"/>
          <w:sz w:val="20"/>
          <w:szCs w:val="20"/>
          <w:lang w:val="es-CR" w:eastAsia="en-US"/>
        </w:rPr>
      </w:pPr>
      <w:r>
        <w:rPr>
          <w:rFonts w:ascii="Book Antiqua" w:hAnsi="Book Antiqua"/>
          <w:sz w:val="20"/>
          <w:szCs w:val="20"/>
          <w:lang w:val="es-CR" w:eastAsia="en-US"/>
        </w:rPr>
        <w:t xml:space="preserve">Juzgado </w:t>
      </w:r>
      <w:r w:rsidR="00DC03BA">
        <w:rPr>
          <w:rFonts w:ascii="Book Antiqua" w:hAnsi="Book Antiqua"/>
          <w:sz w:val="20"/>
          <w:szCs w:val="20"/>
          <w:lang w:val="es-CR" w:eastAsia="en-US"/>
        </w:rPr>
        <w:t>Contravencional Paraíso</w:t>
      </w:r>
    </w:p>
    <w:p w14:paraId="03A74F4D" w14:textId="552150DF" w:rsidR="00004DA7" w:rsidRDefault="00004DA7">
      <w:pPr>
        <w:numPr>
          <w:ilvl w:val="0"/>
          <w:numId w:val="2"/>
        </w:numPr>
        <w:spacing w:line="276" w:lineRule="auto"/>
        <w:jc w:val="both"/>
        <w:rPr>
          <w:rFonts w:ascii="Book Antiqua" w:hAnsi="Book Antiqua"/>
          <w:sz w:val="20"/>
          <w:szCs w:val="20"/>
          <w:lang w:val="es-CR" w:eastAsia="en-US"/>
        </w:rPr>
      </w:pPr>
      <w:r>
        <w:rPr>
          <w:rFonts w:ascii="Book Antiqua" w:hAnsi="Book Antiqua"/>
          <w:sz w:val="20"/>
          <w:szCs w:val="20"/>
          <w:lang w:val="es-CR" w:eastAsia="en-US"/>
        </w:rPr>
        <w:t xml:space="preserve">Juzgado </w:t>
      </w:r>
      <w:r w:rsidR="00DC03BA">
        <w:rPr>
          <w:rFonts w:ascii="Book Antiqua" w:hAnsi="Book Antiqua"/>
          <w:sz w:val="20"/>
          <w:szCs w:val="20"/>
          <w:lang w:val="es-CR" w:eastAsia="en-US"/>
        </w:rPr>
        <w:t>Contravencional Alvarado</w:t>
      </w:r>
    </w:p>
    <w:p w14:paraId="4499E7C2" w14:textId="787FBE89" w:rsidR="00004DA7" w:rsidRDefault="00004DA7">
      <w:pPr>
        <w:numPr>
          <w:ilvl w:val="0"/>
          <w:numId w:val="2"/>
        </w:numPr>
        <w:spacing w:line="276" w:lineRule="auto"/>
        <w:jc w:val="both"/>
        <w:rPr>
          <w:rFonts w:ascii="Book Antiqua" w:hAnsi="Book Antiqua"/>
          <w:sz w:val="20"/>
          <w:szCs w:val="20"/>
          <w:lang w:val="es-CR" w:eastAsia="en-US"/>
        </w:rPr>
      </w:pPr>
      <w:r>
        <w:rPr>
          <w:rFonts w:ascii="Book Antiqua" w:hAnsi="Book Antiqua"/>
          <w:sz w:val="20"/>
          <w:szCs w:val="20"/>
          <w:lang w:val="es-CR" w:eastAsia="en-US"/>
        </w:rPr>
        <w:t xml:space="preserve">Juzgado </w:t>
      </w:r>
      <w:r w:rsidR="00DC03BA">
        <w:rPr>
          <w:rFonts w:ascii="Book Antiqua" w:hAnsi="Book Antiqua"/>
          <w:sz w:val="20"/>
          <w:szCs w:val="20"/>
          <w:lang w:val="es-CR" w:eastAsia="en-US"/>
        </w:rPr>
        <w:t>Contravencional Jiménez</w:t>
      </w:r>
    </w:p>
    <w:p w14:paraId="5F5CCC73" w14:textId="77777777" w:rsidR="00004DA7" w:rsidRDefault="00004DA7">
      <w:pPr>
        <w:numPr>
          <w:ilvl w:val="0"/>
          <w:numId w:val="2"/>
        </w:numPr>
        <w:spacing w:line="276" w:lineRule="auto"/>
        <w:jc w:val="both"/>
        <w:rPr>
          <w:rFonts w:ascii="Book Antiqua" w:hAnsi="Book Antiqua"/>
          <w:sz w:val="20"/>
          <w:szCs w:val="20"/>
          <w:lang w:val="es-CR" w:eastAsia="en-US"/>
        </w:rPr>
      </w:pPr>
      <w:r>
        <w:rPr>
          <w:rFonts w:ascii="Book Antiqua" w:hAnsi="Book Antiqua"/>
          <w:sz w:val="20"/>
          <w:szCs w:val="20"/>
          <w:lang w:val="es-CR" w:eastAsia="en-US"/>
        </w:rPr>
        <w:t>Juzgado Violencia Doméstica Heredia</w:t>
      </w:r>
    </w:p>
    <w:p w14:paraId="061C42DB" w14:textId="77777777" w:rsidR="00004DA7" w:rsidRDefault="00004DA7">
      <w:pPr>
        <w:numPr>
          <w:ilvl w:val="0"/>
          <w:numId w:val="2"/>
        </w:numPr>
        <w:spacing w:line="276" w:lineRule="auto"/>
        <w:jc w:val="both"/>
        <w:rPr>
          <w:rFonts w:ascii="Book Antiqua" w:hAnsi="Book Antiqua"/>
          <w:sz w:val="20"/>
          <w:szCs w:val="20"/>
          <w:lang w:val="es-CR" w:eastAsia="en-US"/>
        </w:rPr>
      </w:pPr>
      <w:r>
        <w:rPr>
          <w:rFonts w:ascii="Book Antiqua" w:hAnsi="Book Antiqua"/>
          <w:sz w:val="20"/>
          <w:szCs w:val="20"/>
          <w:lang w:val="es-CR" w:eastAsia="en-US"/>
        </w:rPr>
        <w:t>Juzgado Pensiones y Violencia Doméstica San Joaquín de Flores</w:t>
      </w:r>
    </w:p>
    <w:p w14:paraId="053D6E54" w14:textId="1E4CD796" w:rsidR="00004DA7" w:rsidRDefault="00004DA7">
      <w:pPr>
        <w:numPr>
          <w:ilvl w:val="0"/>
          <w:numId w:val="2"/>
        </w:numPr>
        <w:spacing w:line="276" w:lineRule="auto"/>
        <w:jc w:val="both"/>
        <w:rPr>
          <w:rFonts w:ascii="Book Antiqua" w:hAnsi="Book Antiqua"/>
          <w:sz w:val="20"/>
          <w:szCs w:val="20"/>
          <w:lang w:val="es-CR" w:eastAsia="en-US"/>
        </w:rPr>
      </w:pPr>
      <w:r>
        <w:rPr>
          <w:rFonts w:ascii="Book Antiqua" w:hAnsi="Book Antiqua"/>
          <w:sz w:val="20"/>
          <w:szCs w:val="20"/>
          <w:lang w:val="es-CR" w:eastAsia="en-US"/>
        </w:rPr>
        <w:t xml:space="preserve">Juzgado </w:t>
      </w:r>
      <w:r w:rsidR="00DC03BA">
        <w:rPr>
          <w:rFonts w:ascii="Book Antiqua" w:hAnsi="Book Antiqua"/>
          <w:sz w:val="20"/>
          <w:szCs w:val="20"/>
          <w:lang w:val="es-CR" w:eastAsia="en-US"/>
        </w:rPr>
        <w:t>Contravencional Sto.</w:t>
      </w:r>
      <w:r>
        <w:rPr>
          <w:rFonts w:ascii="Book Antiqua" w:hAnsi="Book Antiqua"/>
          <w:sz w:val="20"/>
          <w:szCs w:val="20"/>
          <w:lang w:val="es-CR" w:eastAsia="en-US"/>
        </w:rPr>
        <w:t xml:space="preserve"> Domingo</w:t>
      </w:r>
    </w:p>
    <w:p w14:paraId="20BE4AC9" w14:textId="1EA5B909" w:rsidR="00004DA7" w:rsidRDefault="00004DA7">
      <w:pPr>
        <w:numPr>
          <w:ilvl w:val="0"/>
          <w:numId w:val="2"/>
        </w:numPr>
        <w:spacing w:line="276" w:lineRule="auto"/>
        <w:jc w:val="both"/>
        <w:rPr>
          <w:rFonts w:ascii="Book Antiqua" w:hAnsi="Book Antiqua"/>
          <w:sz w:val="20"/>
          <w:szCs w:val="20"/>
          <w:lang w:val="es-CR" w:eastAsia="en-US"/>
        </w:rPr>
      </w:pPr>
      <w:r>
        <w:rPr>
          <w:rFonts w:ascii="Book Antiqua" w:hAnsi="Book Antiqua"/>
          <w:sz w:val="20"/>
          <w:szCs w:val="20"/>
          <w:lang w:val="es-CR" w:eastAsia="en-US"/>
        </w:rPr>
        <w:t xml:space="preserve">Juzgado </w:t>
      </w:r>
      <w:r w:rsidR="00DC03BA">
        <w:rPr>
          <w:rFonts w:ascii="Book Antiqua" w:hAnsi="Book Antiqua"/>
          <w:sz w:val="20"/>
          <w:szCs w:val="20"/>
          <w:lang w:val="es-CR" w:eastAsia="en-US"/>
        </w:rPr>
        <w:t>Contravencional San</w:t>
      </w:r>
      <w:r>
        <w:rPr>
          <w:rFonts w:ascii="Book Antiqua" w:hAnsi="Book Antiqua"/>
          <w:sz w:val="20"/>
          <w:szCs w:val="20"/>
          <w:lang w:val="es-CR" w:eastAsia="en-US"/>
        </w:rPr>
        <w:t xml:space="preserve"> Rafael</w:t>
      </w:r>
    </w:p>
    <w:p w14:paraId="3F47B253" w14:textId="76296945" w:rsidR="00004DA7" w:rsidRDefault="00004DA7">
      <w:pPr>
        <w:numPr>
          <w:ilvl w:val="0"/>
          <w:numId w:val="2"/>
        </w:numPr>
        <w:spacing w:line="276" w:lineRule="auto"/>
        <w:jc w:val="both"/>
        <w:rPr>
          <w:rFonts w:ascii="Book Antiqua" w:hAnsi="Book Antiqua"/>
          <w:sz w:val="20"/>
          <w:szCs w:val="20"/>
          <w:lang w:val="es-CR" w:eastAsia="en-US"/>
        </w:rPr>
      </w:pPr>
      <w:r>
        <w:rPr>
          <w:rFonts w:ascii="Book Antiqua" w:hAnsi="Book Antiqua"/>
          <w:sz w:val="20"/>
          <w:szCs w:val="20"/>
          <w:lang w:val="es-CR" w:eastAsia="en-US"/>
        </w:rPr>
        <w:t xml:space="preserve">Juzgado </w:t>
      </w:r>
      <w:r w:rsidR="00DC03BA">
        <w:rPr>
          <w:rFonts w:ascii="Book Antiqua" w:hAnsi="Book Antiqua"/>
          <w:sz w:val="20"/>
          <w:szCs w:val="20"/>
          <w:lang w:val="es-CR" w:eastAsia="en-US"/>
        </w:rPr>
        <w:t>Contravencional San</w:t>
      </w:r>
      <w:r>
        <w:rPr>
          <w:rFonts w:ascii="Book Antiqua" w:hAnsi="Book Antiqua"/>
          <w:sz w:val="20"/>
          <w:szCs w:val="20"/>
          <w:lang w:val="es-CR" w:eastAsia="en-US"/>
        </w:rPr>
        <w:t xml:space="preserve"> Isidro</w:t>
      </w:r>
    </w:p>
    <w:p w14:paraId="3C90E18F" w14:textId="77777777" w:rsidR="00004DA7" w:rsidRDefault="00004DA7">
      <w:pPr>
        <w:numPr>
          <w:ilvl w:val="0"/>
          <w:numId w:val="2"/>
        </w:numPr>
        <w:spacing w:line="276" w:lineRule="auto"/>
        <w:jc w:val="both"/>
        <w:rPr>
          <w:rFonts w:ascii="Book Antiqua" w:hAnsi="Book Antiqua"/>
          <w:sz w:val="20"/>
          <w:szCs w:val="20"/>
          <w:lang w:val="es-CR" w:eastAsia="en-US"/>
        </w:rPr>
      </w:pPr>
      <w:r>
        <w:rPr>
          <w:rFonts w:ascii="Book Antiqua" w:hAnsi="Book Antiqua"/>
          <w:sz w:val="20"/>
          <w:szCs w:val="20"/>
          <w:lang w:val="es-CR" w:eastAsia="en-US"/>
        </w:rPr>
        <w:lastRenderedPageBreak/>
        <w:t xml:space="preserve">Juzgado Civil, Trabajo, Familia, Penal Juv. y Violencia Doméstica Sarapiquí </w:t>
      </w:r>
    </w:p>
    <w:p w14:paraId="1D2A08C3" w14:textId="77777777" w:rsidR="00004DA7" w:rsidRDefault="00004DA7">
      <w:pPr>
        <w:numPr>
          <w:ilvl w:val="0"/>
          <w:numId w:val="2"/>
        </w:numPr>
        <w:spacing w:line="276" w:lineRule="auto"/>
        <w:jc w:val="both"/>
        <w:rPr>
          <w:rFonts w:ascii="Book Antiqua" w:hAnsi="Book Antiqua"/>
          <w:sz w:val="20"/>
          <w:szCs w:val="20"/>
          <w:lang w:val="es-CR" w:eastAsia="en-US"/>
        </w:rPr>
      </w:pPr>
      <w:r>
        <w:rPr>
          <w:rFonts w:ascii="Book Antiqua" w:hAnsi="Book Antiqua"/>
          <w:sz w:val="20"/>
          <w:szCs w:val="20"/>
          <w:lang w:val="es-CR" w:eastAsia="en-US"/>
        </w:rPr>
        <w:t>Juzgado Familia y Violencia Doméstica I Circ. Jud. Guanacaste (Liberia)</w:t>
      </w:r>
    </w:p>
    <w:p w14:paraId="709EE433" w14:textId="77777777" w:rsidR="00004DA7" w:rsidRDefault="00004DA7">
      <w:pPr>
        <w:numPr>
          <w:ilvl w:val="0"/>
          <w:numId w:val="2"/>
        </w:numPr>
        <w:spacing w:line="276" w:lineRule="auto"/>
        <w:jc w:val="both"/>
        <w:rPr>
          <w:rFonts w:ascii="Book Antiqua" w:hAnsi="Book Antiqua"/>
          <w:sz w:val="20"/>
          <w:szCs w:val="20"/>
          <w:lang w:val="es-CR" w:eastAsia="en-US"/>
        </w:rPr>
      </w:pPr>
      <w:r>
        <w:rPr>
          <w:rFonts w:ascii="Book Antiqua" w:hAnsi="Book Antiqua"/>
          <w:sz w:val="20"/>
          <w:szCs w:val="20"/>
          <w:lang w:val="es-CR" w:eastAsia="en-US"/>
        </w:rPr>
        <w:t>Juzgado Familia, Penal Juvenil y Violencia Doméstica Cañas</w:t>
      </w:r>
    </w:p>
    <w:p w14:paraId="1AA55DAF" w14:textId="77777777" w:rsidR="00004DA7" w:rsidRDefault="00004DA7">
      <w:pPr>
        <w:numPr>
          <w:ilvl w:val="0"/>
          <w:numId w:val="2"/>
        </w:numPr>
        <w:spacing w:line="276" w:lineRule="auto"/>
        <w:jc w:val="both"/>
        <w:rPr>
          <w:rFonts w:ascii="Book Antiqua" w:hAnsi="Book Antiqua"/>
          <w:sz w:val="20"/>
          <w:szCs w:val="20"/>
          <w:lang w:val="es-CR" w:eastAsia="en-US"/>
        </w:rPr>
      </w:pPr>
      <w:r>
        <w:rPr>
          <w:rFonts w:ascii="Book Antiqua" w:hAnsi="Book Antiqua"/>
          <w:sz w:val="20"/>
          <w:szCs w:val="20"/>
          <w:lang w:val="es-CR" w:eastAsia="en-US"/>
        </w:rPr>
        <w:t>Juzgado Contravencional Bagaces</w:t>
      </w:r>
    </w:p>
    <w:p w14:paraId="5507BE71" w14:textId="77777777" w:rsidR="00004DA7" w:rsidRDefault="00004DA7">
      <w:pPr>
        <w:numPr>
          <w:ilvl w:val="0"/>
          <w:numId w:val="2"/>
        </w:numPr>
        <w:spacing w:line="276" w:lineRule="auto"/>
        <w:jc w:val="both"/>
        <w:rPr>
          <w:rFonts w:ascii="Book Antiqua" w:hAnsi="Book Antiqua"/>
          <w:sz w:val="20"/>
          <w:szCs w:val="20"/>
          <w:lang w:val="es-CR" w:eastAsia="en-US"/>
        </w:rPr>
      </w:pPr>
      <w:r>
        <w:rPr>
          <w:rFonts w:ascii="Book Antiqua" w:hAnsi="Book Antiqua"/>
          <w:sz w:val="20"/>
          <w:szCs w:val="20"/>
          <w:lang w:val="es-CR" w:eastAsia="en-US"/>
        </w:rPr>
        <w:t>Juzgado Contravencional de La Cruz</w:t>
      </w:r>
    </w:p>
    <w:p w14:paraId="2521D3E9" w14:textId="77777777" w:rsidR="00004DA7" w:rsidRDefault="00004DA7">
      <w:pPr>
        <w:numPr>
          <w:ilvl w:val="0"/>
          <w:numId w:val="2"/>
        </w:numPr>
        <w:spacing w:line="276" w:lineRule="auto"/>
        <w:jc w:val="both"/>
        <w:rPr>
          <w:rFonts w:ascii="Book Antiqua" w:hAnsi="Book Antiqua"/>
          <w:sz w:val="20"/>
          <w:szCs w:val="20"/>
          <w:lang w:val="es-CR" w:eastAsia="en-US"/>
        </w:rPr>
      </w:pPr>
      <w:r>
        <w:rPr>
          <w:rFonts w:ascii="Book Antiqua" w:hAnsi="Book Antiqua"/>
          <w:sz w:val="20"/>
          <w:szCs w:val="20"/>
          <w:lang w:val="es-CR" w:eastAsia="en-US"/>
        </w:rPr>
        <w:t>Juzgado Contravencional de Tilarán</w:t>
      </w:r>
    </w:p>
    <w:p w14:paraId="1DCB69D6" w14:textId="77777777" w:rsidR="00004DA7" w:rsidRDefault="00004DA7">
      <w:pPr>
        <w:numPr>
          <w:ilvl w:val="0"/>
          <w:numId w:val="2"/>
        </w:numPr>
        <w:spacing w:line="276" w:lineRule="auto"/>
        <w:jc w:val="both"/>
        <w:rPr>
          <w:rFonts w:ascii="Book Antiqua" w:hAnsi="Book Antiqua"/>
          <w:sz w:val="20"/>
          <w:szCs w:val="20"/>
          <w:lang w:val="es-CR" w:eastAsia="en-US"/>
        </w:rPr>
      </w:pPr>
      <w:r>
        <w:rPr>
          <w:rFonts w:ascii="Book Antiqua" w:hAnsi="Book Antiqua"/>
          <w:sz w:val="20"/>
          <w:szCs w:val="20"/>
          <w:lang w:val="es-CR" w:eastAsia="en-US"/>
        </w:rPr>
        <w:t>Juzgado Contravencional Abangares</w:t>
      </w:r>
    </w:p>
    <w:p w14:paraId="1FA80891" w14:textId="77777777" w:rsidR="00004DA7" w:rsidRDefault="00004DA7">
      <w:pPr>
        <w:numPr>
          <w:ilvl w:val="0"/>
          <w:numId w:val="2"/>
        </w:numPr>
        <w:spacing w:line="276" w:lineRule="auto"/>
        <w:jc w:val="both"/>
        <w:rPr>
          <w:rFonts w:ascii="Book Antiqua" w:hAnsi="Book Antiqua"/>
          <w:sz w:val="20"/>
          <w:szCs w:val="20"/>
          <w:lang w:val="es-CR" w:eastAsia="en-US"/>
        </w:rPr>
      </w:pPr>
      <w:r>
        <w:rPr>
          <w:rFonts w:ascii="Book Antiqua" w:hAnsi="Book Antiqua"/>
          <w:sz w:val="20"/>
          <w:szCs w:val="20"/>
          <w:lang w:val="es-CR" w:eastAsia="en-US"/>
        </w:rPr>
        <w:t>Juzgado Familia y Violencia Doméstica II Circ. Jud. Guanacaste (Nicoya)</w:t>
      </w:r>
    </w:p>
    <w:p w14:paraId="0C5D63A4" w14:textId="77777777" w:rsidR="00004DA7" w:rsidRDefault="00004DA7">
      <w:pPr>
        <w:numPr>
          <w:ilvl w:val="0"/>
          <w:numId w:val="2"/>
        </w:numPr>
        <w:spacing w:line="276" w:lineRule="auto"/>
        <w:jc w:val="both"/>
        <w:rPr>
          <w:rFonts w:ascii="Book Antiqua" w:hAnsi="Book Antiqua"/>
          <w:sz w:val="20"/>
          <w:szCs w:val="20"/>
          <w:lang w:val="es-CR" w:eastAsia="en-US"/>
        </w:rPr>
      </w:pPr>
      <w:r>
        <w:rPr>
          <w:rFonts w:ascii="Book Antiqua" w:hAnsi="Book Antiqua"/>
          <w:sz w:val="20"/>
          <w:szCs w:val="20"/>
          <w:lang w:val="es-CR" w:eastAsia="en-US"/>
        </w:rPr>
        <w:t xml:space="preserve">Juzgado Familia, Penal Juvenil y Violencia Doméstica Santa Cruz </w:t>
      </w:r>
    </w:p>
    <w:p w14:paraId="75C4508F" w14:textId="199853FC" w:rsidR="00004DA7" w:rsidRDefault="00004DA7">
      <w:pPr>
        <w:numPr>
          <w:ilvl w:val="0"/>
          <w:numId w:val="2"/>
        </w:numPr>
        <w:spacing w:line="276" w:lineRule="auto"/>
        <w:jc w:val="both"/>
        <w:rPr>
          <w:rFonts w:ascii="Book Antiqua" w:hAnsi="Book Antiqua"/>
          <w:sz w:val="20"/>
          <w:szCs w:val="20"/>
          <w:lang w:val="es-CR" w:eastAsia="en-US"/>
        </w:rPr>
      </w:pPr>
      <w:r>
        <w:rPr>
          <w:rFonts w:ascii="Book Antiqua" w:hAnsi="Book Antiqua"/>
          <w:sz w:val="20"/>
          <w:szCs w:val="20"/>
          <w:lang w:val="es-CR" w:eastAsia="en-US"/>
        </w:rPr>
        <w:t xml:space="preserve">Juzgado </w:t>
      </w:r>
      <w:r w:rsidR="00DC03BA">
        <w:rPr>
          <w:rFonts w:ascii="Book Antiqua" w:hAnsi="Book Antiqua"/>
          <w:sz w:val="20"/>
          <w:szCs w:val="20"/>
          <w:lang w:val="es-CR" w:eastAsia="en-US"/>
        </w:rPr>
        <w:t>Contravencional Nandayure</w:t>
      </w:r>
    </w:p>
    <w:p w14:paraId="075370D1" w14:textId="77777777" w:rsidR="00004DA7" w:rsidRDefault="00004DA7">
      <w:pPr>
        <w:numPr>
          <w:ilvl w:val="0"/>
          <w:numId w:val="2"/>
        </w:numPr>
        <w:spacing w:line="276" w:lineRule="auto"/>
        <w:jc w:val="both"/>
        <w:rPr>
          <w:rFonts w:ascii="Book Antiqua" w:hAnsi="Book Antiqua"/>
          <w:sz w:val="20"/>
          <w:szCs w:val="20"/>
          <w:lang w:val="es-CR" w:eastAsia="en-US"/>
        </w:rPr>
      </w:pPr>
      <w:r>
        <w:rPr>
          <w:rFonts w:ascii="Book Antiqua" w:hAnsi="Book Antiqua"/>
          <w:sz w:val="20"/>
          <w:szCs w:val="20"/>
          <w:lang w:val="es-CR" w:eastAsia="en-US"/>
        </w:rPr>
        <w:t>Juzgado Contravencional Carrillo</w:t>
      </w:r>
    </w:p>
    <w:p w14:paraId="271BC6F0" w14:textId="77777777" w:rsidR="00004DA7" w:rsidRDefault="00004DA7">
      <w:pPr>
        <w:numPr>
          <w:ilvl w:val="0"/>
          <w:numId w:val="2"/>
        </w:numPr>
        <w:spacing w:line="276" w:lineRule="auto"/>
        <w:jc w:val="both"/>
        <w:rPr>
          <w:rFonts w:ascii="Book Antiqua" w:hAnsi="Book Antiqua"/>
          <w:sz w:val="20"/>
          <w:szCs w:val="20"/>
          <w:lang w:val="es-CR" w:eastAsia="en-US"/>
        </w:rPr>
      </w:pPr>
      <w:r>
        <w:rPr>
          <w:rFonts w:ascii="Book Antiqua" w:hAnsi="Book Antiqua"/>
          <w:sz w:val="20"/>
          <w:szCs w:val="20"/>
          <w:lang w:val="es-CR" w:eastAsia="en-US"/>
        </w:rPr>
        <w:t>Juzgado Contravencional Hojancha</w:t>
      </w:r>
    </w:p>
    <w:p w14:paraId="6FABA3D3" w14:textId="785F9625" w:rsidR="00004DA7" w:rsidRDefault="00004DA7">
      <w:pPr>
        <w:numPr>
          <w:ilvl w:val="0"/>
          <w:numId w:val="2"/>
        </w:numPr>
        <w:spacing w:line="276" w:lineRule="auto"/>
        <w:jc w:val="both"/>
        <w:rPr>
          <w:rFonts w:ascii="Book Antiqua" w:hAnsi="Book Antiqua"/>
          <w:sz w:val="20"/>
          <w:szCs w:val="20"/>
          <w:lang w:val="es-CR" w:eastAsia="en-US"/>
        </w:rPr>
      </w:pPr>
      <w:r>
        <w:rPr>
          <w:rFonts w:ascii="Book Antiqua" w:hAnsi="Book Antiqua"/>
          <w:sz w:val="20"/>
          <w:szCs w:val="20"/>
          <w:lang w:val="es-CR" w:eastAsia="en-US"/>
        </w:rPr>
        <w:t xml:space="preserve">Juzgado </w:t>
      </w:r>
      <w:r w:rsidR="00DC03BA">
        <w:rPr>
          <w:rFonts w:ascii="Book Antiqua" w:hAnsi="Book Antiqua"/>
          <w:sz w:val="20"/>
          <w:szCs w:val="20"/>
          <w:lang w:val="es-CR" w:eastAsia="en-US"/>
        </w:rPr>
        <w:t>Contravencional Jicaral</w:t>
      </w:r>
    </w:p>
    <w:p w14:paraId="26B8D029" w14:textId="77777777" w:rsidR="00004DA7" w:rsidRDefault="00004DA7">
      <w:pPr>
        <w:numPr>
          <w:ilvl w:val="0"/>
          <w:numId w:val="2"/>
        </w:numPr>
        <w:spacing w:line="276" w:lineRule="auto"/>
        <w:jc w:val="both"/>
        <w:rPr>
          <w:rFonts w:ascii="Book Antiqua" w:hAnsi="Book Antiqua"/>
          <w:sz w:val="20"/>
          <w:szCs w:val="20"/>
          <w:lang w:val="es-CR" w:eastAsia="en-US"/>
        </w:rPr>
      </w:pPr>
      <w:r>
        <w:rPr>
          <w:rFonts w:ascii="Book Antiqua" w:hAnsi="Book Antiqua"/>
          <w:sz w:val="20"/>
          <w:szCs w:val="20"/>
          <w:lang w:val="es-CR" w:eastAsia="en-US"/>
        </w:rPr>
        <w:t>Juzgado Violencia Doméstica Puntarenas</w:t>
      </w:r>
    </w:p>
    <w:p w14:paraId="1B168E23" w14:textId="77777777" w:rsidR="00004DA7" w:rsidRDefault="00004DA7">
      <w:pPr>
        <w:numPr>
          <w:ilvl w:val="0"/>
          <w:numId w:val="2"/>
        </w:numPr>
        <w:spacing w:line="276" w:lineRule="auto"/>
        <w:jc w:val="both"/>
        <w:rPr>
          <w:rFonts w:ascii="Book Antiqua" w:hAnsi="Book Antiqua"/>
          <w:sz w:val="20"/>
          <w:szCs w:val="20"/>
          <w:lang w:val="es-CR" w:eastAsia="en-US"/>
        </w:rPr>
      </w:pPr>
      <w:r>
        <w:rPr>
          <w:rFonts w:ascii="Book Antiqua" w:hAnsi="Book Antiqua"/>
          <w:sz w:val="20"/>
          <w:szCs w:val="20"/>
          <w:lang w:val="es-CR" w:eastAsia="en-US"/>
        </w:rPr>
        <w:t>Juzgado Civil, Trabajo y Familia de Quepos</w:t>
      </w:r>
    </w:p>
    <w:p w14:paraId="4B579501" w14:textId="305D2FF8" w:rsidR="00004DA7" w:rsidRDefault="00004DA7">
      <w:pPr>
        <w:numPr>
          <w:ilvl w:val="0"/>
          <w:numId w:val="2"/>
        </w:numPr>
        <w:spacing w:line="276" w:lineRule="auto"/>
        <w:jc w:val="both"/>
        <w:rPr>
          <w:rFonts w:ascii="Book Antiqua" w:hAnsi="Book Antiqua"/>
          <w:sz w:val="20"/>
          <w:szCs w:val="20"/>
          <w:lang w:val="es-CR" w:eastAsia="en-US"/>
        </w:rPr>
      </w:pPr>
      <w:r>
        <w:rPr>
          <w:rFonts w:ascii="Book Antiqua" w:hAnsi="Book Antiqua"/>
          <w:sz w:val="20"/>
          <w:szCs w:val="20"/>
          <w:lang w:val="es-CR" w:eastAsia="en-US"/>
        </w:rPr>
        <w:t xml:space="preserve">Juzgado </w:t>
      </w:r>
      <w:r w:rsidR="00DC03BA">
        <w:rPr>
          <w:rFonts w:ascii="Book Antiqua" w:hAnsi="Book Antiqua"/>
          <w:sz w:val="20"/>
          <w:szCs w:val="20"/>
          <w:lang w:val="es-CR" w:eastAsia="en-US"/>
        </w:rPr>
        <w:t>Contravencional Parrita</w:t>
      </w:r>
    </w:p>
    <w:p w14:paraId="79FC1B5B" w14:textId="3B82E4D6" w:rsidR="00004DA7" w:rsidRDefault="00004DA7">
      <w:pPr>
        <w:numPr>
          <w:ilvl w:val="0"/>
          <w:numId w:val="2"/>
        </w:numPr>
        <w:spacing w:line="276" w:lineRule="auto"/>
        <w:jc w:val="both"/>
        <w:rPr>
          <w:rFonts w:ascii="Book Antiqua" w:hAnsi="Book Antiqua"/>
          <w:sz w:val="20"/>
          <w:szCs w:val="20"/>
          <w:lang w:val="es-CR" w:eastAsia="en-US"/>
        </w:rPr>
      </w:pPr>
      <w:r>
        <w:rPr>
          <w:rFonts w:ascii="Book Antiqua" w:hAnsi="Book Antiqua"/>
          <w:sz w:val="20"/>
          <w:szCs w:val="20"/>
          <w:lang w:val="es-CR" w:eastAsia="en-US"/>
        </w:rPr>
        <w:t xml:space="preserve">Juzgado </w:t>
      </w:r>
      <w:r w:rsidR="00DC03BA">
        <w:rPr>
          <w:rFonts w:ascii="Book Antiqua" w:hAnsi="Book Antiqua"/>
          <w:sz w:val="20"/>
          <w:szCs w:val="20"/>
          <w:lang w:val="es-CR" w:eastAsia="en-US"/>
        </w:rPr>
        <w:t>Contravencional Esparza</w:t>
      </w:r>
    </w:p>
    <w:p w14:paraId="57B263A6" w14:textId="1E6F744C" w:rsidR="00004DA7" w:rsidRDefault="00004DA7">
      <w:pPr>
        <w:numPr>
          <w:ilvl w:val="0"/>
          <w:numId w:val="2"/>
        </w:numPr>
        <w:spacing w:line="276" w:lineRule="auto"/>
        <w:jc w:val="both"/>
        <w:rPr>
          <w:rFonts w:ascii="Book Antiqua" w:hAnsi="Book Antiqua"/>
          <w:sz w:val="20"/>
          <w:szCs w:val="20"/>
          <w:lang w:val="es-CR" w:eastAsia="en-US"/>
        </w:rPr>
      </w:pPr>
      <w:r>
        <w:rPr>
          <w:rFonts w:ascii="Book Antiqua" w:hAnsi="Book Antiqua"/>
          <w:sz w:val="20"/>
          <w:szCs w:val="20"/>
          <w:lang w:val="es-CR" w:eastAsia="en-US"/>
        </w:rPr>
        <w:t xml:space="preserve">Juzgado </w:t>
      </w:r>
      <w:r w:rsidR="00DC03BA">
        <w:rPr>
          <w:rFonts w:ascii="Book Antiqua" w:hAnsi="Book Antiqua"/>
          <w:sz w:val="20"/>
          <w:szCs w:val="20"/>
          <w:lang w:val="es-CR" w:eastAsia="en-US"/>
        </w:rPr>
        <w:t>Contravencional Montes</w:t>
      </w:r>
      <w:r>
        <w:rPr>
          <w:rFonts w:ascii="Book Antiqua" w:hAnsi="Book Antiqua"/>
          <w:sz w:val="20"/>
          <w:szCs w:val="20"/>
          <w:lang w:val="es-CR" w:eastAsia="en-US"/>
        </w:rPr>
        <w:t xml:space="preserve"> de Oro</w:t>
      </w:r>
    </w:p>
    <w:p w14:paraId="71A5BF3A" w14:textId="77777777" w:rsidR="00004DA7" w:rsidRDefault="00004DA7">
      <w:pPr>
        <w:numPr>
          <w:ilvl w:val="0"/>
          <w:numId w:val="2"/>
        </w:numPr>
        <w:spacing w:line="276" w:lineRule="auto"/>
        <w:jc w:val="both"/>
        <w:rPr>
          <w:rFonts w:ascii="Book Antiqua" w:hAnsi="Book Antiqua"/>
          <w:sz w:val="20"/>
          <w:szCs w:val="20"/>
          <w:lang w:val="es-CR" w:eastAsia="en-US"/>
        </w:rPr>
      </w:pPr>
      <w:r>
        <w:rPr>
          <w:rFonts w:ascii="Book Antiqua" w:hAnsi="Book Antiqua"/>
          <w:sz w:val="20"/>
          <w:szCs w:val="20"/>
          <w:lang w:val="es-CR" w:eastAsia="en-US"/>
        </w:rPr>
        <w:t>Juzgado Contravencional Garabito</w:t>
      </w:r>
    </w:p>
    <w:p w14:paraId="7EA611CC" w14:textId="417A3FFE" w:rsidR="00004DA7" w:rsidRDefault="00004DA7">
      <w:pPr>
        <w:numPr>
          <w:ilvl w:val="0"/>
          <w:numId w:val="2"/>
        </w:numPr>
        <w:spacing w:line="276" w:lineRule="auto"/>
        <w:jc w:val="both"/>
        <w:rPr>
          <w:rFonts w:ascii="Book Antiqua" w:hAnsi="Book Antiqua"/>
          <w:sz w:val="20"/>
          <w:szCs w:val="20"/>
          <w:lang w:val="es-CR" w:eastAsia="en-US"/>
        </w:rPr>
      </w:pPr>
      <w:r>
        <w:rPr>
          <w:rFonts w:ascii="Book Antiqua" w:hAnsi="Book Antiqua"/>
          <w:sz w:val="20"/>
          <w:szCs w:val="20"/>
          <w:lang w:val="es-CR" w:eastAsia="en-US"/>
        </w:rPr>
        <w:t xml:space="preserve">Juzgado </w:t>
      </w:r>
      <w:r w:rsidR="00DC03BA">
        <w:rPr>
          <w:rFonts w:ascii="Book Antiqua" w:hAnsi="Book Antiqua"/>
          <w:sz w:val="20"/>
          <w:szCs w:val="20"/>
          <w:lang w:val="es-CR" w:eastAsia="en-US"/>
        </w:rPr>
        <w:t>Contravencional Cóbano</w:t>
      </w:r>
    </w:p>
    <w:p w14:paraId="4405B785" w14:textId="32B146E7" w:rsidR="00004DA7" w:rsidRDefault="00004DA7">
      <w:pPr>
        <w:numPr>
          <w:ilvl w:val="0"/>
          <w:numId w:val="2"/>
        </w:numPr>
        <w:spacing w:line="276" w:lineRule="auto"/>
        <w:jc w:val="both"/>
        <w:rPr>
          <w:rFonts w:ascii="Book Antiqua" w:hAnsi="Book Antiqua"/>
          <w:sz w:val="20"/>
          <w:szCs w:val="20"/>
          <w:lang w:val="es-CR" w:eastAsia="en-US"/>
        </w:rPr>
      </w:pPr>
      <w:r>
        <w:rPr>
          <w:rFonts w:ascii="Book Antiqua" w:hAnsi="Book Antiqua"/>
          <w:sz w:val="20"/>
          <w:szCs w:val="20"/>
          <w:lang w:val="es-CR" w:eastAsia="en-US"/>
        </w:rPr>
        <w:t xml:space="preserve">Juzgado </w:t>
      </w:r>
      <w:r w:rsidR="00DC03BA">
        <w:rPr>
          <w:rFonts w:ascii="Book Antiqua" w:hAnsi="Book Antiqua"/>
          <w:sz w:val="20"/>
          <w:szCs w:val="20"/>
          <w:lang w:val="es-CR" w:eastAsia="en-US"/>
        </w:rPr>
        <w:t>Contravencional Monteverde</w:t>
      </w:r>
    </w:p>
    <w:p w14:paraId="2A5E3F43" w14:textId="77777777" w:rsidR="00004DA7" w:rsidRDefault="00004DA7">
      <w:pPr>
        <w:numPr>
          <w:ilvl w:val="0"/>
          <w:numId w:val="2"/>
        </w:numPr>
        <w:spacing w:line="276" w:lineRule="auto"/>
        <w:jc w:val="both"/>
        <w:rPr>
          <w:rFonts w:ascii="Book Antiqua" w:hAnsi="Book Antiqua"/>
          <w:sz w:val="20"/>
          <w:szCs w:val="20"/>
          <w:lang w:val="es-CR" w:eastAsia="en-US"/>
        </w:rPr>
      </w:pPr>
      <w:r>
        <w:rPr>
          <w:rFonts w:ascii="Book Antiqua" w:hAnsi="Book Antiqua"/>
          <w:sz w:val="20"/>
          <w:szCs w:val="20"/>
          <w:lang w:val="es-CR" w:eastAsia="en-US"/>
        </w:rPr>
        <w:t xml:space="preserve">Juzgado Violencia Doméstica I Circ. Jud. Zona Sur (Pérez Zeledón)  </w:t>
      </w:r>
    </w:p>
    <w:p w14:paraId="7CADADED" w14:textId="77777777" w:rsidR="00004DA7" w:rsidRDefault="00004DA7">
      <w:pPr>
        <w:numPr>
          <w:ilvl w:val="0"/>
          <w:numId w:val="2"/>
        </w:numPr>
        <w:spacing w:line="276" w:lineRule="auto"/>
        <w:jc w:val="both"/>
        <w:rPr>
          <w:rFonts w:ascii="Book Antiqua" w:hAnsi="Book Antiqua"/>
          <w:sz w:val="20"/>
          <w:szCs w:val="20"/>
          <w:lang w:val="es-CR" w:eastAsia="en-US"/>
        </w:rPr>
      </w:pPr>
      <w:r>
        <w:rPr>
          <w:rFonts w:ascii="Book Antiqua" w:hAnsi="Book Antiqua"/>
          <w:sz w:val="20"/>
          <w:szCs w:val="20"/>
          <w:lang w:val="es-CR" w:eastAsia="en-US"/>
        </w:rPr>
        <w:t>Juzgado Civil, Trabajo, Familia, Penal Juvenil, Agrario y contra la Violencia Doméstica de Buenos Aires</w:t>
      </w:r>
    </w:p>
    <w:p w14:paraId="2DF64CF8" w14:textId="77777777" w:rsidR="00004DA7" w:rsidRDefault="00004DA7">
      <w:pPr>
        <w:numPr>
          <w:ilvl w:val="0"/>
          <w:numId w:val="2"/>
        </w:numPr>
        <w:spacing w:line="276" w:lineRule="auto"/>
        <w:jc w:val="both"/>
        <w:rPr>
          <w:rFonts w:ascii="Book Antiqua" w:hAnsi="Book Antiqua"/>
          <w:sz w:val="20"/>
          <w:szCs w:val="20"/>
          <w:lang w:val="es-CR" w:eastAsia="en-US"/>
        </w:rPr>
      </w:pPr>
      <w:r>
        <w:rPr>
          <w:rFonts w:ascii="Book Antiqua" w:hAnsi="Book Antiqua"/>
          <w:sz w:val="20"/>
          <w:szCs w:val="20"/>
          <w:lang w:val="es-CR" w:eastAsia="en-US"/>
        </w:rPr>
        <w:t>Juzgado Familia y Violencia Doméstica II Circ. Jud. Zona Sur (Corredores)</w:t>
      </w:r>
    </w:p>
    <w:p w14:paraId="5CF380E9" w14:textId="77777777" w:rsidR="00004DA7" w:rsidRDefault="00004DA7">
      <w:pPr>
        <w:numPr>
          <w:ilvl w:val="0"/>
          <w:numId w:val="2"/>
        </w:numPr>
        <w:spacing w:line="276" w:lineRule="auto"/>
        <w:jc w:val="both"/>
        <w:rPr>
          <w:rFonts w:ascii="Book Antiqua" w:hAnsi="Book Antiqua"/>
          <w:sz w:val="20"/>
          <w:szCs w:val="20"/>
          <w:lang w:val="es-CR" w:eastAsia="en-US"/>
        </w:rPr>
      </w:pPr>
      <w:r>
        <w:rPr>
          <w:rFonts w:ascii="Book Antiqua" w:hAnsi="Book Antiqua"/>
          <w:sz w:val="20"/>
          <w:szCs w:val="20"/>
          <w:lang w:val="es-CR" w:eastAsia="en-US"/>
        </w:rPr>
        <w:t>Juzgado Familia, Penal Juvenil y Violencia Doméstica Golfito</w:t>
      </w:r>
    </w:p>
    <w:p w14:paraId="04A55B0A" w14:textId="77777777" w:rsidR="00004DA7" w:rsidRDefault="00004DA7">
      <w:pPr>
        <w:numPr>
          <w:ilvl w:val="0"/>
          <w:numId w:val="2"/>
        </w:numPr>
        <w:spacing w:line="276" w:lineRule="auto"/>
        <w:jc w:val="both"/>
        <w:rPr>
          <w:rFonts w:ascii="Book Antiqua" w:hAnsi="Book Antiqua"/>
          <w:sz w:val="20"/>
          <w:szCs w:val="20"/>
          <w:lang w:val="es-CR" w:eastAsia="en-US"/>
        </w:rPr>
      </w:pPr>
      <w:r>
        <w:rPr>
          <w:rFonts w:ascii="Book Antiqua" w:hAnsi="Book Antiqua"/>
          <w:sz w:val="20"/>
          <w:szCs w:val="20"/>
          <w:lang w:val="es-CR" w:eastAsia="en-US"/>
        </w:rPr>
        <w:t>Juzgado Civil, Trabajo, Familia, Penal Juvenil y contra la Violencia Doméstica de Osa</w:t>
      </w:r>
    </w:p>
    <w:p w14:paraId="56A253CA" w14:textId="6CD96D33" w:rsidR="00004DA7" w:rsidRDefault="00004DA7">
      <w:pPr>
        <w:numPr>
          <w:ilvl w:val="0"/>
          <w:numId w:val="2"/>
        </w:numPr>
        <w:spacing w:line="276" w:lineRule="auto"/>
        <w:jc w:val="both"/>
        <w:rPr>
          <w:rFonts w:ascii="Book Antiqua" w:hAnsi="Book Antiqua"/>
          <w:sz w:val="20"/>
          <w:szCs w:val="20"/>
          <w:lang w:val="es-CR" w:eastAsia="en-US"/>
        </w:rPr>
      </w:pPr>
      <w:r>
        <w:rPr>
          <w:rFonts w:ascii="Book Antiqua" w:hAnsi="Book Antiqua"/>
          <w:sz w:val="20"/>
          <w:szCs w:val="20"/>
          <w:lang w:val="es-CR" w:eastAsia="en-US"/>
        </w:rPr>
        <w:t xml:space="preserve">Juzgado </w:t>
      </w:r>
      <w:r w:rsidR="00DC03BA">
        <w:rPr>
          <w:rFonts w:ascii="Book Antiqua" w:hAnsi="Book Antiqua"/>
          <w:sz w:val="20"/>
          <w:szCs w:val="20"/>
          <w:lang w:val="es-CR" w:eastAsia="en-US"/>
        </w:rPr>
        <w:t>Contravencional de</w:t>
      </w:r>
      <w:r>
        <w:rPr>
          <w:rFonts w:ascii="Book Antiqua" w:hAnsi="Book Antiqua"/>
          <w:sz w:val="20"/>
          <w:szCs w:val="20"/>
          <w:lang w:val="es-CR" w:eastAsia="en-US"/>
        </w:rPr>
        <w:t xml:space="preserve"> Coto Brus</w:t>
      </w:r>
    </w:p>
    <w:p w14:paraId="2C755F53" w14:textId="77777777" w:rsidR="00004DA7" w:rsidRDefault="00004DA7">
      <w:pPr>
        <w:numPr>
          <w:ilvl w:val="0"/>
          <w:numId w:val="2"/>
        </w:numPr>
        <w:spacing w:line="276" w:lineRule="auto"/>
        <w:jc w:val="both"/>
        <w:rPr>
          <w:rFonts w:ascii="Book Antiqua" w:hAnsi="Book Antiqua"/>
          <w:sz w:val="20"/>
          <w:szCs w:val="20"/>
          <w:lang w:val="es-CR" w:eastAsia="en-US"/>
        </w:rPr>
      </w:pPr>
      <w:r>
        <w:rPr>
          <w:rFonts w:ascii="Book Antiqua" w:hAnsi="Book Antiqua"/>
          <w:sz w:val="20"/>
          <w:szCs w:val="20"/>
          <w:lang w:val="es-CR" w:eastAsia="en-US"/>
        </w:rPr>
        <w:t xml:space="preserve">Juzgado Contravencional de Golfito, Sede Puerto Jiménez </w:t>
      </w:r>
    </w:p>
    <w:p w14:paraId="2DD6BF0E" w14:textId="77777777" w:rsidR="00004DA7" w:rsidRDefault="00004DA7">
      <w:pPr>
        <w:numPr>
          <w:ilvl w:val="0"/>
          <w:numId w:val="2"/>
        </w:numPr>
        <w:spacing w:line="276" w:lineRule="auto"/>
        <w:jc w:val="both"/>
        <w:rPr>
          <w:rFonts w:ascii="Book Antiqua" w:hAnsi="Book Antiqua"/>
          <w:sz w:val="20"/>
          <w:szCs w:val="20"/>
          <w:lang w:val="es-CR" w:eastAsia="en-US"/>
        </w:rPr>
      </w:pPr>
      <w:r>
        <w:rPr>
          <w:rFonts w:ascii="Book Antiqua" w:hAnsi="Book Antiqua"/>
          <w:sz w:val="20"/>
          <w:szCs w:val="20"/>
          <w:lang w:val="es-CR" w:eastAsia="en-US"/>
        </w:rPr>
        <w:t>Juzgado de Violencia Doméstica del I Circ. Jud. de la Zona Atlántica (Limón)</w:t>
      </w:r>
    </w:p>
    <w:p w14:paraId="226C5601" w14:textId="77777777" w:rsidR="00004DA7" w:rsidRDefault="00004DA7">
      <w:pPr>
        <w:numPr>
          <w:ilvl w:val="0"/>
          <w:numId w:val="2"/>
        </w:numPr>
        <w:spacing w:line="276" w:lineRule="auto"/>
        <w:jc w:val="both"/>
        <w:rPr>
          <w:rFonts w:ascii="Book Antiqua" w:hAnsi="Book Antiqua"/>
          <w:sz w:val="20"/>
          <w:szCs w:val="20"/>
          <w:lang w:val="es-CR" w:eastAsia="en-US"/>
        </w:rPr>
      </w:pPr>
      <w:r>
        <w:rPr>
          <w:rFonts w:ascii="Book Antiqua" w:hAnsi="Book Antiqua"/>
          <w:sz w:val="20"/>
          <w:szCs w:val="20"/>
          <w:lang w:val="es-CR" w:eastAsia="en-US"/>
        </w:rPr>
        <w:t>Juzgado Contravencional Bribrí</w:t>
      </w:r>
    </w:p>
    <w:p w14:paraId="312C16A4" w14:textId="510202C0" w:rsidR="00004DA7" w:rsidRDefault="00004DA7">
      <w:pPr>
        <w:numPr>
          <w:ilvl w:val="0"/>
          <w:numId w:val="2"/>
        </w:numPr>
        <w:spacing w:line="276" w:lineRule="auto"/>
        <w:jc w:val="both"/>
        <w:rPr>
          <w:rFonts w:ascii="Book Antiqua" w:hAnsi="Book Antiqua"/>
          <w:sz w:val="20"/>
          <w:szCs w:val="20"/>
          <w:lang w:val="es-CR" w:eastAsia="en-US"/>
        </w:rPr>
      </w:pPr>
      <w:r>
        <w:rPr>
          <w:rFonts w:ascii="Book Antiqua" w:hAnsi="Book Antiqua"/>
          <w:sz w:val="20"/>
          <w:szCs w:val="20"/>
          <w:lang w:val="es-CR" w:eastAsia="en-US"/>
        </w:rPr>
        <w:t xml:space="preserve">Juzgado </w:t>
      </w:r>
      <w:r w:rsidR="00DC03BA">
        <w:rPr>
          <w:rFonts w:ascii="Book Antiqua" w:hAnsi="Book Antiqua"/>
          <w:sz w:val="20"/>
          <w:szCs w:val="20"/>
          <w:lang w:val="es-CR" w:eastAsia="en-US"/>
        </w:rPr>
        <w:t>Contravencional Matina</w:t>
      </w:r>
    </w:p>
    <w:p w14:paraId="036D66DA" w14:textId="77777777" w:rsidR="00004DA7" w:rsidRDefault="00004DA7">
      <w:pPr>
        <w:numPr>
          <w:ilvl w:val="0"/>
          <w:numId w:val="2"/>
        </w:numPr>
        <w:spacing w:line="276" w:lineRule="auto"/>
        <w:jc w:val="both"/>
        <w:rPr>
          <w:rFonts w:ascii="Book Antiqua" w:hAnsi="Book Antiqua"/>
          <w:sz w:val="20"/>
          <w:szCs w:val="20"/>
          <w:lang w:val="es-CR" w:eastAsia="en-US"/>
        </w:rPr>
      </w:pPr>
      <w:r>
        <w:rPr>
          <w:rFonts w:ascii="Book Antiqua" w:hAnsi="Book Antiqua"/>
          <w:sz w:val="20"/>
          <w:szCs w:val="20"/>
          <w:lang w:val="es-CR" w:eastAsia="en-US"/>
        </w:rPr>
        <w:t>Juzgado Violencia Doméstica II Circ. Jud. de la Zona Atlántica (Pococí)</w:t>
      </w:r>
    </w:p>
    <w:p w14:paraId="170F616F" w14:textId="77777777" w:rsidR="00004DA7" w:rsidRDefault="00004DA7">
      <w:pPr>
        <w:numPr>
          <w:ilvl w:val="0"/>
          <w:numId w:val="2"/>
        </w:numPr>
        <w:spacing w:line="276" w:lineRule="auto"/>
        <w:jc w:val="both"/>
        <w:rPr>
          <w:rFonts w:ascii="Book Antiqua" w:hAnsi="Book Antiqua"/>
          <w:sz w:val="20"/>
          <w:szCs w:val="20"/>
          <w:lang w:val="es-CR" w:eastAsia="en-US"/>
        </w:rPr>
      </w:pPr>
      <w:r>
        <w:rPr>
          <w:rFonts w:ascii="Book Antiqua" w:hAnsi="Book Antiqua"/>
          <w:sz w:val="20"/>
          <w:szCs w:val="20"/>
          <w:lang w:val="es-CR" w:eastAsia="en-US"/>
        </w:rPr>
        <w:t>Juzgado Pensiones y Violencia Doméstica Siquirres</w:t>
      </w:r>
    </w:p>
    <w:p w14:paraId="4419A78E" w14:textId="1631358F" w:rsidR="00004DA7" w:rsidRDefault="00004DA7">
      <w:pPr>
        <w:numPr>
          <w:ilvl w:val="0"/>
          <w:numId w:val="2"/>
        </w:numPr>
        <w:spacing w:line="276" w:lineRule="auto"/>
        <w:jc w:val="both"/>
        <w:rPr>
          <w:rFonts w:ascii="Book Antiqua" w:hAnsi="Book Antiqua"/>
          <w:sz w:val="20"/>
          <w:szCs w:val="20"/>
          <w:lang w:val="es-CR" w:eastAsia="en-US"/>
        </w:rPr>
      </w:pPr>
      <w:r>
        <w:rPr>
          <w:rFonts w:ascii="Book Antiqua" w:hAnsi="Book Antiqua"/>
          <w:sz w:val="20"/>
          <w:szCs w:val="20"/>
          <w:lang w:val="es-CR" w:eastAsia="en-US"/>
        </w:rPr>
        <w:t xml:space="preserve">Juzgado </w:t>
      </w:r>
      <w:r w:rsidR="00DC03BA">
        <w:rPr>
          <w:rFonts w:ascii="Book Antiqua" w:hAnsi="Book Antiqua"/>
          <w:sz w:val="20"/>
          <w:szCs w:val="20"/>
          <w:lang w:val="es-CR" w:eastAsia="en-US"/>
        </w:rPr>
        <w:t>Contravencional Guácimo</w:t>
      </w:r>
      <w:r>
        <w:rPr>
          <w:rFonts w:ascii="Book Antiqua" w:hAnsi="Book Antiqua"/>
          <w:sz w:val="20"/>
          <w:szCs w:val="20"/>
          <w:lang w:val="es-CR" w:eastAsia="en-US"/>
        </w:rPr>
        <w:t xml:space="preserve"> </w:t>
      </w:r>
    </w:p>
    <w:p w14:paraId="273DD053" w14:textId="77777777" w:rsidR="00004DA7" w:rsidRDefault="00004DA7">
      <w:pPr>
        <w:numPr>
          <w:ilvl w:val="0"/>
          <w:numId w:val="2"/>
        </w:numPr>
        <w:spacing w:line="276" w:lineRule="auto"/>
        <w:jc w:val="both"/>
        <w:rPr>
          <w:rFonts w:ascii="Book Antiqua" w:hAnsi="Book Antiqua"/>
          <w:sz w:val="20"/>
          <w:szCs w:val="20"/>
          <w:lang w:val="es-CR" w:eastAsia="en-US"/>
        </w:rPr>
      </w:pPr>
      <w:r>
        <w:rPr>
          <w:rFonts w:ascii="Book Antiqua" w:hAnsi="Book Antiqua"/>
          <w:sz w:val="20"/>
          <w:szCs w:val="20"/>
          <w:lang w:val="es-CR" w:eastAsia="en-US"/>
        </w:rPr>
        <w:t xml:space="preserve">Archivo </w:t>
      </w:r>
    </w:p>
    <w:p w14:paraId="3184B095" w14:textId="77777777" w:rsidR="00397589" w:rsidRPr="00AF6F54" w:rsidRDefault="00397589" w:rsidP="00AF6F54">
      <w:pPr>
        <w:spacing w:line="276" w:lineRule="auto"/>
        <w:jc w:val="both"/>
        <w:rPr>
          <w:rFonts w:ascii="Book Antiqua" w:hAnsi="Book Antiqua" w:cs="Book Antiqua"/>
          <w:sz w:val="20"/>
          <w:szCs w:val="20"/>
          <w:lang w:val="es-CR"/>
        </w:rPr>
      </w:pPr>
    </w:p>
    <w:p w14:paraId="3D3E2A67" w14:textId="14ED8F62" w:rsidR="002A06DC" w:rsidRDefault="002A06DC" w:rsidP="00AF6F54">
      <w:pPr>
        <w:spacing w:line="276" w:lineRule="auto"/>
        <w:rPr>
          <w:rFonts w:ascii="Book Antiqua" w:hAnsi="Book Antiqua" w:cs="Book Antiqua"/>
          <w:sz w:val="22"/>
          <w:szCs w:val="22"/>
          <w:lang w:val="es-CR"/>
        </w:rPr>
      </w:pPr>
    </w:p>
    <w:p w14:paraId="4DD731F4" w14:textId="6CB140B1" w:rsidR="00AF6F54" w:rsidRPr="0028347C" w:rsidRDefault="0028347C" w:rsidP="0028347C">
      <w:pPr>
        <w:spacing w:line="276" w:lineRule="auto"/>
        <w:rPr>
          <w:rFonts w:ascii="Book Antiqua" w:hAnsi="Book Antiqua" w:cs="Book Antiqua"/>
          <w:lang w:val="es-CR"/>
        </w:rPr>
      </w:pPr>
      <w:r w:rsidRPr="0028347C">
        <w:rPr>
          <w:rFonts w:ascii="Book Antiqua" w:hAnsi="Book Antiqua" w:cs="Book Antiqua"/>
          <w:lang w:val="es-CR"/>
        </w:rPr>
        <w:t>rqp</w:t>
      </w:r>
    </w:p>
    <w:p w14:paraId="5884A71B" w14:textId="4F38B727" w:rsidR="00A13544" w:rsidRPr="0028347C" w:rsidRDefault="00A13544" w:rsidP="0028347C">
      <w:pPr>
        <w:spacing w:line="276" w:lineRule="auto"/>
        <w:rPr>
          <w:rFonts w:ascii="Book Antiqua" w:hAnsi="Book Antiqua" w:cs="Book Antiqua"/>
          <w:sz w:val="28"/>
          <w:szCs w:val="28"/>
          <w:lang w:val="es-CR"/>
        </w:rPr>
      </w:pPr>
      <w:r w:rsidRPr="0028347C">
        <w:rPr>
          <w:rFonts w:ascii="Book Antiqua" w:hAnsi="Book Antiqua" w:cs="Book Antiqua"/>
          <w:lang w:val="es-CR"/>
        </w:rPr>
        <w:t>Ref. 1690-2021</w:t>
      </w:r>
    </w:p>
    <w:p w14:paraId="0D448399" w14:textId="77777777" w:rsidR="0042002F" w:rsidRDefault="0042002F">
      <w:pPr>
        <w:spacing w:line="276" w:lineRule="auto"/>
        <w:jc w:val="both"/>
        <w:rPr>
          <w:rFonts w:ascii="Book Antiqua" w:hAnsi="Book Antiqua" w:cs="Arial"/>
          <w:lang w:val="es-CR"/>
        </w:rPr>
      </w:pPr>
    </w:p>
    <w:p w14:paraId="740B90F2" w14:textId="533703B1" w:rsidR="00A13544" w:rsidRPr="008B44B1" w:rsidRDefault="0028347C">
      <w:pPr>
        <w:spacing w:line="276" w:lineRule="auto"/>
        <w:jc w:val="both"/>
        <w:rPr>
          <w:rFonts w:ascii="Book Antiqua" w:hAnsi="Book Antiqua" w:cs="Arial"/>
          <w:lang w:val="es-CR"/>
        </w:rPr>
      </w:pPr>
      <w:r>
        <w:rPr>
          <w:rFonts w:ascii="Book Antiqua" w:hAnsi="Book Antiqua" w:cs="Arial"/>
          <w:lang w:val="es-CR"/>
        </w:rPr>
        <w:t>2</w:t>
      </w:r>
      <w:r w:rsidR="006D0841">
        <w:rPr>
          <w:rFonts w:ascii="Book Antiqua" w:hAnsi="Book Antiqua" w:cs="Arial"/>
          <w:lang w:val="es-CR"/>
        </w:rPr>
        <w:t>4</w:t>
      </w:r>
      <w:r>
        <w:rPr>
          <w:rFonts w:ascii="Book Antiqua" w:hAnsi="Book Antiqua" w:cs="Arial"/>
          <w:lang w:val="es-CR"/>
        </w:rPr>
        <w:t xml:space="preserve"> de octubre del 2022</w:t>
      </w:r>
    </w:p>
    <w:p w14:paraId="7AC48175" w14:textId="77777777" w:rsidR="00A13544" w:rsidRPr="008B44B1" w:rsidRDefault="00A13544">
      <w:pPr>
        <w:spacing w:line="276" w:lineRule="auto"/>
        <w:jc w:val="both"/>
        <w:rPr>
          <w:rFonts w:ascii="Book Antiqua" w:hAnsi="Book Antiqua" w:cs="Arial"/>
          <w:lang w:val="es-CR"/>
        </w:rPr>
      </w:pPr>
    </w:p>
    <w:p w14:paraId="5FA754EC" w14:textId="7166DF12" w:rsidR="00A13544" w:rsidRDefault="00A13544">
      <w:pPr>
        <w:spacing w:line="276" w:lineRule="auto"/>
        <w:jc w:val="both"/>
        <w:rPr>
          <w:rFonts w:ascii="Book Antiqua" w:hAnsi="Book Antiqua" w:cs="Arial"/>
          <w:lang w:val="es-CR"/>
        </w:rPr>
      </w:pPr>
    </w:p>
    <w:p w14:paraId="1288A69C" w14:textId="77777777" w:rsidR="0028347C" w:rsidRDefault="0028347C">
      <w:pPr>
        <w:spacing w:line="276" w:lineRule="auto"/>
        <w:jc w:val="both"/>
        <w:rPr>
          <w:rFonts w:ascii="Book Antiqua" w:hAnsi="Book Antiqua" w:cs="Arial"/>
          <w:lang w:val="es-CR"/>
        </w:rPr>
      </w:pPr>
    </w:p>
    <w:p w14:paraId="3171BF79" w14:textId="77777777" w:rsidR="00A13544" w:rsidRPr="008B44B1" w:rsidRDefault="00A13544">
      <w:pPr>
        <w:widowControl w:val="0"/>
        <w:spacing w:line="276" w:lineRule="auto"/>
        <w:rPr>
          <w:rFonts w:ascii="Book Antiqua" w:hAnsi="Book Antiqua" w:cs="Book Antiqua"/>
          <w:lang w:val="es-CR"/>
        </w:rPr>
      </w:pPr>
      <w:r w:rsidRPr="008B44B1">
        <w:rPr>
          <w:rFonts w:ascii="Book Antiqua" w:hAnsi="Book Antiqua" w:cs="Book Antiqua"/>
          <w:lang w:val="es-CR"/>
        </w:rPr>
        <w:t>Licenciada</w:t>
      </w:r>
    </w:p>
    <w:p w14:paraId="73CB4159" w14:textId="77777777" w:rsidR="00A13544" w:rsidRPr="008B44B1" w:rsidRDefault="00A13544">
      <w:pPr>
        <w:widowControl w:val="0"/>
        <w:spacing w:line="276" w:lineRule="auto"/>
        <w:rPr>
          <w:rFonts w:ascii="Book Antiqua" w:hAnsi="Book Antiqua" w:cs="Book Antiqua"/>
          <w:lang w:val="es-CR"/>
        </w:rPr>
      </w:pPr>
      <w:r w:rsidRPr="008B44B1">
        <w:rPr>
          <w:rFonts w:ascii="Book Antiqua" w:hAnsi="Book Antiqua" w:cs="Book Antiqua"/>
          <w:lang w:val="es-CR"/>
        </w:rPr>
        <w:t>Nacira Valverde Bermúdez</w:t>
      </w:r>
    </w:p>
    <w:p w14:paraId="5796DC9B" w14:textId="77777777" w:rsidR="00A13544" w:rsidRPr="008B44B1" w:rsidRDefault="00A13544">
      <w:pPr>
        <w:widowControl w:val="0"/>
        <w:spacing w:line="276" w:lineRule="auto"/>
        <w:rPr>
          <w:rFonts w:ascii="Book Antiqua" w:hAnsi="Book Antiqua" w:cs="Book Antiqua"/>
          <w:lang w:val="es-CR"/>
        </w:rPr>
      </w:pPr>
      <w:r w:rsidRPr="008B44B1">
        <w:rPr>
          <w:rFonts w:ascii="Book Antiqua" w:hAnsi="Book Antiqua" w:cs="Book Antiqua"/>
          <w:lang w:val="es-CR"/>
        </w:rPr>
        <w:t>Directora a.i. de Planificación</w:t>
      </w:r>
    </w:p>
    <w:p w14:paraId="519A0817" w14:textId="77777777" w:rsidR="00A13544" w:rsidRPr="008B44B1" w:rsidRDefault="00A13544">
      <w:pPr>
        <w:widowControl w:val="0"/>
        <w:spacing w:line="276" w:lineRule="auto"/>
        <w:rPr>
          <w:rFonts w:ascii="Book Antiqua" w:hAnsi="Book Antiqua" w:cs="Book Antiqua"/>
          <w:snapToGrid w:val="0"/>
          <w:color w:val="000000"/>
          <w:lang w:val="es-CR"/>
        </w:rPr>
      </w:pPr>
    </w:p>
    <w:p w14:paraId="1D3535C5" w14:textId="77777777" w:rsidR="00A13544" w:rsidRPr="008B44B1" w:rsidRDefault="00A13544">
      <w:pPr>
        <w:widowControl w:val="0"/>
        <w:spacing w:line="276" w:lineRule="auto"/>
        <w:rPr>
          <w:rFonts w:ascii="Book Antiqua" w:hAnsi="Book Antiqua" w:cs="Book Antiqua"/>
          <w:snapToGrid w:val="0"/>
          <w:color w:val="000000"/>
          <w:lang w:val="es-CR"/>
        </w:rPr>
      </w:pPr>
    </w:p>
    <w:p w14:paraId="1D5C911F" w14:textId="79FB4F0A" w:rsidR="00A13544" w:rsidRPr="008B44B1" w:rsidRDefault="00A13544">
      <w:pPr>
        <w:widowControl w:val="0"/>
        <w:spacing w:line="276" w:lineRule="auto"/>
        <w:rPr>
          <w:rFonts w:ascii="Book Antiqua" w:hAnsi="Book Antiqua" w:cs="Book Antiqua"/>
          <w:snapToGrid w:val="0"/>
          <w:color w:val="000000"/>
          <w:lang w:val="es-CR"/>
        </w:rPr>
      </w:pPr>
      <w:r w:rsidRPr="008B44B1">
        <w:rPr>
          <w:rFonts w:ascii="Book Antiqua" w:hAnsi="Book Antiqua" w:cs="Book Antiqua"/>
          <w:snapToGrid w:val="0"/>
          <w:color w:val="000000"/>
          <w:lang w:val="es-CR"/>
        </w:rPr>
        <w:t>Estimad</w:t>
      </w:r>
      <w:r w:rsidR="000267F9">
        <w:rPr>
          <w:rFonts w:ascii="Book Antiqua" w:hAnsi="Book Antiqua" w:cs="Book Antiqua"/>
          <w:snapToGrid w:val="0"/>
          <w:color w:val="000000"/>
          <w:lang w:val="es-CR"/>
        </w:rPr>
        <w:t>a</w:t>
      </w:r>
      <w:r w:rsidRPr="008B44B1">
        <w:rPr>
          <w:rFonts w:ascii="Book Antiqua" w:hAnsi="Book Antiqua" w:cs="Book Antiqua"/>
          <w:snapToGrid w:val="0"/>
          <w:color w:val="FF0000"/>
          <w:lang w:val="es-CR"/>
        </w:rPr>
        <w:t xml:space="preserve"> </w:t>
      </w:r>
      <w:r w:rsidRPr="008B44B1">
        <w:rPr>
          <w:rFonts w:ascii="Book Antiqua" w:hAnsi="Book Antiqua" w:cs="Book Antiqua"/>
          <w:snapToGrid w:val="0"/>
          <w:color w:val="000000"/>
          <w:lang w:val="es-CR"/>
        </w:rPr>
        <w:t>señor</w:t>
      </w:r>
      <w:r w:rsidR="000267F9">
        <w:rPr>
          <w:rFonts w:ascii="Book Antiqua" w:hAnsi="Book Antiqua" w:cs="Book Antiqua"/>
          <w:snapToGrid w:val="0"/>
          <w:color w:val="000000"/>
          <w:lang w:val="es-CR"/>
        </w:rPr>
        <w:t>a</w:t>
      </w:r>
      <w:r w:rsidRPr="008B44B1">
        <w:rPr>
          <w:rFonts w:ascii="Book Antiqua" w:hAnsi="Book Antiqua" w:cs="Book Antiqua"/>
          <w:snapToGrid w:val="0"/>
          <w:color w:val="000000"/>
          <w:lang w:val="es-CR"/>
        </w:rPr>
        <w:t>:</w:t>
      </w:r>
    </w:p>
    <w:p w14:paraId="033821D7" w14:textId="77777777" w:rsidR="00A13544" w:rsidRPr="008B44B1" w:rsidRDefault="00A13544">
      <w:pPr>
        <w:widowControl w:val="0"/>
        <w:spacing w:line="276" w:lineRule="auto"/>
        <w:jc w:val="both"/>
        <w:rPr>
          <w:rFonts w:ascii="Book Antiqua" w:hAnsi="Book Antiqua" w:cs="Book Antiqua"/>
          <w:lang w:val="es-CR"/>
        </w:rPr>
      </w:pPr>
    </w:p>
    <w:p w14:paraId="1B76E4D6" w14:textId="0AF7DC55" w:rsidR="00A13544" w:rsidRPr="008B44B1" w:rsidRDefault="00A13544" w:rsidP="00AF6F54">
      <w:pPr>
        <w:spacing w:line="276" w:lineRule="auto"/>
        <w:jc w:val="both"/>
        <w:rPr>
          <w:rFonts w:ascii="Book Antiqua" w:hAnsi="Book Antiqua" w:cs="Arial"/>
          <w:b/>
          <w:bCs/>
          <w:i/>
          <w:iCs/>
          <w:color w:val="000000"/>
          <w:lang w:val="es-CR" w:eastAsia="es-CR"/>
        </w:rPr>
      </w:pPr>
      <w:r w:rsidRPr="008B44B1">
        <w:rPr>
          <w:rFonts w:ascii="Book Antiqua" w:hAnsi="Book Antiqua" w:cs="Book Antiqua"/>
          <w:lang w:val="es-CR"/>
        </w:rPr>
        <w:t xml:space="preserve">Como parte de los formularios asociados al </w:t>
      </w:r>
      <w:r w:rsidRPr="008B44B1">
        <w:rPr>
          <w:rFonts w:ascii="Book Antiqua" w:hAnsi="Book Antiqua" w:cs="Arial"/>
          <w:b/>
          <w:bCs/>
          <w:color w:val="000000"/>
          <w:lang w:val="es-CR" w:eastAsia="es-CR"/>
        </w:rPr>
        <w:t>Proyecto 1374-CF-P01</w:t>
      </w:r>
      <w:r w:rsidRPr="008B44B1">
        <w:rPr>
          <w:rFonts w:ascii="Book Antiqua" w:hAnsi="Book Antiqua" w:cs="Arial"/>
          <w:color w:val="000000"/>
          <w:lang w:val="es-CR" w:eastAsia="es-CR"/>
        </w:rPr>
        <w:t xml:space="preserve"> "</w:t>
      </w:r>
      <w:r w:rsidRPr="008B44B1">
        <w:rPr>
          <w:rFonts w:ascii="Book Antiqua" w:hAnsi="Book Antiqua" w:cs="Arial"/>
          <w:i/>
          <w:iCs/>
          <w:color w:val="000000"/>
          <w:lang w:val="es-CR" w:eastAsia="es-CR"/>
        </w:rPr>
        <w:t>Implementación del Código Procesal de Familia",</w:t>
      </w:r>
      <w:r w:rsidRPr="008B44B1">
        <w:rPr>
          <w:rFonts w:ascii="Book Antiqua" w:hAnsi="Book Antiqua" w:cs="Arial"/>
          <w:color w:val="000000"/>
          <w:lang w:val="es-CR" w:eastAsia="es-CR"/>
        </w:rPr>
        <w:t xml:space="preserve"> se elaboró el entregable denominado </w:t>
      </w:r>
      <w:r w:rsidRPr="008B44B1">
        <w:rPr>
          <w:rFonts w:ascii="Book Antiqua" w:hAnsi="Book Antiqua" w:cs="Arial"/>
          <w:b/>
          <w:bCs/>
          <w:i/>
          <w:iCs/>
          <w:color w:val="000000"/>
          <w:lang w:val="es-CR" w:eastAsia="es-CR"/>
        </w:rPr>
        <w:t>“</w:t>
      </w:r>
      <w:r w:rsidR="00704CB8" w:rsidRPr="008B44B1">
        <w:rPr>
          <w:rFonts w:ascii="Book Antiqua" w:hAnsi="Book Antiqua" w:cs="Arial"/>
          <w:b/>
          <w:bCs/>
          <w:i/>
          <w:iCs/>
          <w:color w:val="000000"/>
          <w:lang w:val="es-CR" w:eastAsia="es-CR"/>
        </w:rPr>
        <w:t>3.35 VD-Oportunidades de mejora-capacitación</w:t>
      </w:r>
      <w:r w:rsidR="0043789B">
        <w:rPr>
          <w:rFonts w:ascii="Book Antiqua" w:hAnsi="Book Antiqua" w:cs="Arial"/>
          <w:b/>
          <w:bCs/>
          <w:i/>
          <w:iCs/>
          <w:color w:val="000000"/>
          <w:lang w:val="es-CR" w:eastAsia="es-CR"/>
        </w:rPr>
        <w:t xml:space="preserve"> </w:t>
      </w:r>
      <w:r w:rsidR="0043789B" w:rsidRPr="007C37A1">
        <w:rPr>
          <w:rFonts w:ascii="Book Antiqua" w:hAnsi="Book Antiqua" w:cs="Arial"/>
          <w:b/>
          <w:bCs/>
          <w:i/>
          <w:iCs/>
          <w:color w:val="000000"/>
          <w:lang w:val="es-CR" w:eastAsia="es-CR"/>
        </w:rPr>
        <w:t>y competencias deseables en el personal</w:t>
      </w:r>
      <w:r w:rsidRPr="008B44B1">
        <w:rPr>
          <w:rFonts w:ascii="Book Antiqua" w:hAnsi="Book Antiqua" w:cs="Arial"/>
          <w:b/>
          <w:bCs/>
          <w:i/>
          <w:iCs/>
          <w:color w:val="000000"/>
          <w:lang w:val="es-CR" w:eastAsia="es-CR"/>
        </w:rPr>
        <w:t xml:space="preserve">” </w:t>
      </w:r>
      <w:r w:rsidRPr="008B44B1">
        <w:rPr>
          <w:rFonts w:ascii="Book Antiqua" w:hAnsi="Book Antiqua" w:cs="Arial"/>
          <w:color w:val="000000"/>
          <w:lang w:val="es-CR" w:eastAsia="es-CR"/>
        </w:rPr>
        <w:t xml:space="preserve">para su envío a la </w:t>
      </w:r>
      <w:r w:rsidR="00EA33B1" w:rsidRPr="008B44B1">
        <w:rPr>
          <w:rFonts w:ascii="Book Antiqua" w:hAnsi="Book Antiqua" w:cs="Arial"/>
          <w:color w:val="000000"/>
          <w:lang w:val="es-CR" w:eastAsia="es-CR"/>
        </w:rPr>
        <w:t xml:space="preserve">Escuela Judicial y </w:t>
      </w:r>
      <w:r w:rsidR="009E6870">
        <w:rPr>
          <w:rFonts w:ascii="Book Antiqua" w:hAnsi="Book Antiqua" w:cs="Arial"/>
          <w:color w:val="000000"/>
          <w:lang w:val="es-CR" w:eastAsia="es-CR"/>
        </w:rPr>
        <w:t>a</w:t>
      </w:r>
      <w:r w:rsidR="00EA33B1" w:rsidRPr="008B44B1">
        <w:rPr>
          <w:rFonts w:ascii="Book Antiqua" w:hAnsi="Book Antiqua" w:cs="Arial"/>
          <w:color w:val="000000"/>
          <w:lang w:val="es-CR" w:eastAsia="es-CR"/>
        </w:rPr>
        <w:t xml:space="preserve"> la Dirección de Gestión Humana</w:t>
      </w:r>
      <w:r w:rsidR="00AF6F54">
        <w:rPr>
          <w:rFonts w:ascii="Book Antiqua" w:hAnsi="Book Antiqua" w:cs="Arial"/>
          <w:color w:val="000000"/>
          <w:lang w:val="es-CR" w:eastAsia="es-CR"/>
        </w:rPr>
        <w:t>,</w:t>
      </w:r>
      <w:r w:rsidR="00397589">
        <w:rPr>
          <w:rFonts w:ascii="Book Antiqua" w:hAnsi="Book Antiqua" w:cs="Arial"/>
          <w:color w:val="000000"/>
          <w:lang w:val="es-CR" w:eastAsia="es-CR"/>
        </w:rPr>
        <w:t xml:space="preserve"> así como las Unidades de Capacitación del Ministerio Público y del Ministerio de Seguridad Pública</w:t>
      </w:r>
      <w:r w:rsidRPr="008B44B1">
        <w:rPr>
          <w:rFonts w:ascii="Book Antiqua" w:hAnsi="Book Antiqua" w:cs="Arial"/>
          <w:color w:val="000000"/>
          <w:lang w:val="es-CR" w:eastAsia="es-CR"/>
        </w:rPr>
        <w:t xml:space="preserve">, </w:t>
      </w:r>
      <w:r w:rsidR="00DC6E11">
        <w:rPr>
          <w:rFonts w:ascii="Book Antiqua" w:hAnsi="Book Antiqua" w:cs="Arial"/>
          <w:color w:val="000000"/>
          <w:lang w:val="es-CR" w:eastAsia="es-CR"/>
        </w:rPr>
        <w:t>para</w:t>
      </w:r>
      <w:r w:rsidRPr="008B44B1">
        <w:rPr>
          <w:rFonts w:ascii="Book Antiqua" w:hAnsi="Book Antiqua" w:cs="Arial"/>
          <w:color w:val="000000"/>
          <w:lang w:val="es-CR" w:eastAsia="es-CR"/>
        </w:rPr>
        <w:t xml:space="preserve"> que utilicen est</w:t>
      </w:r>
      <w:r w:rsidR="00402753">
        <w:rPr>
          <w:rFonts w:ascii="Book Antiqua" w:hAnsi="Book Antiqua" w:cs="Arial"/>
          <w:color w:val="000000"/>
          <w:lang w:val="es-CR" w:eastAsia="es-CR"/>
        </w:rPr>
        <w:t>as propuestas</w:t>
      </w:r>
      <w:r w:rsidRPr="008B44B1">
        <w:rPr>
          <w:rFonts w:ascii="Book Antiqua" w:hAnsi="Book Antiqua" w:cs="Arial"/>
          <w:color w:val="000000"/>
          <w:lang w:val="es-CR" w:eastAsia="es-CR"/>
        </w:rPr>
        <w:t xml:space="preserve"> como insumo para su análisis y estudio de viabilidad </w:t>
      </w:r>
      <w:r w:rsidR="00DC6E11">
        <w:rPr>
          <w:rFonts w:ascii="Book Antiqua" w:hAnsi="Book Antiqua" w:cs="Arial"/>
          <w:color w:val="000000"/>
          <w:lang w:val="es-CR" w:eastAsia="es-CR"/>
        </w:rPr>
        <w:t>en la</w:t>
      </w:r>
      <w:r w:rsidR="00DC6E11" w:rsidRPr="008B44B1">
        <w:rPr>
          <w:rFonts w:ascii="Book Antiqua" w:hAnsi="Book Antiqua" w:cs="Arial"/>
          <w:color w:val="000000"/>
          <w:lang w:val="es-CR" w:eastAsia="es-CR"/>
        </w:rPr>
        <w:t xml:space="preserve"> </w:t>
      </w:r>
      <w:r w:rsidRPr="008B44B1">
        <w:rPr>
          <w:rFonts w:ascii="Book Antiqua" w:hAnsi="Book Antiqua" w:cs="Arial"/>
          <w:color w:val="000000"/>
          <w:lang w:val="es-CR" w:eastAsia="es-CR"/>
        </w:rPr>
        <w:t>implementación</w:t>
      </w:r>
      <w:r w:rsidR="009E6870">
        <w:rPr>
          <w:rFonts w:ascii="Book Antiqua" w:hAnsi="Book Antiqua" w:cs="Arial"/>
          <w:color w:val="000000"/>
          <w:lang w:val="es-CR" w:eastAsia="es-CR"/>
        </w:rPr>
        <w:t xml:space="preserve"> </w:t>
      </w:r>
      <w:r w:rsidR="00DC6E11">
        <w:rPr>
          <w:rFonts w:ascii="Book Antiqua" w:hAnsi="Book Antiqua" w:cs="Arial"/>
          <w:color w:val="000000"/>
          <w:lang w:val="es-CR" w:eastAsia="es-CR"/>
        </w:rPr>
        <w:t xml:space="preserve">de </w:t>
      </w:r>
      <w:r w:rsidR="009E6870">
        <w:rPr>
          <w:rFonts w:ascii="Book Antiqua" w:hAnsi="Book Antiqua" w:cs="Arial"/>
          <w:color w:val="000000"/>
          <w:lang w:val="es-CR" w:eastAsia="es-CR"/>
        </w:rPr>
        <w:t>las capacitaciones que imparten</w:t>
      </w:r>
      <w:r w:rsidR="00DC6E11">
        <w:rPr>
          <w:rFonts w:ascii="Book Antiqua" w:hAnsi="Book Antiqua" w:cs="Arial"/>
          <w:color w:val="000000"/>
          <w:lang w:val="es-CR" w:eastAsia="es-CR"/>
        </w:rPr>
        <w:t>. El detalle se presenta a continuación</w:t>
      </w:r>
      <w:r w:rsidR="00BB3596">
        <w:rPr>
          <w:rFonts w:ascii="Book Antiqua" w:hAnsi="Book Antiqua" w:cs="Arial"/>
          <w:color w:val="000000"/>
          <w:lang w:val="es-CR" w:eastAsia="es-CR"/>
        </w:rPr>
        <w:t>:</w:t>
      </w:r>
    </w:p>
    <w:p w14:paraId="3B35B445" w14:textId="77777777" w:rsidR="00A13544" w:rsidRPr="008B44B1" w:rsidRDefault="00A13544">
      <w:pPr>
        <w:spacing w:line="276" w:lineRule="auto"/>
        <w:ind w:left="567" w:right="566"/>
        <w:jc w:val="both"/>
        <w:rPr>
          <w:rFonts w:ascii="Book Antiqua" w:hAnsi="Book Antiqua"/>
          <w:i/>
          <w:iCs/>
          <w:lang w:val="es-CR" w:eastAsia="es-CR"/>
        </w:r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3926"/>
        <w:gridCol w:w="2428"/>
      </w:tblGrid>
      <w:tr w:rsidR="00A13544" w:rsidRPr="008B44B1" w14:paraId="580FCFDF" w14:textId="77777777" w:rsidTr="00344A02">
        <w:tc>
          <w:tcPr>
            <w:tcW w:w="1271" w:type="dxa"/>
            <w:shd w:val="clear" w:color="auto" w:fill="C5E0B3"/>
            <w:vAlign w:val="center"/>
          </w:tcPr>
          <w:p w14:paraId="16519356" w14:textId="77777777" w:rsidR="00A13544" w:rsidRPr="008B44B1" w:rsidRDefault="00A13544">
            <w:pPr>
              <w:spacing w:line="276" w:lineRule="auto"/>
              <w:jc w:val="center"/>
              <w:rPr>
                <w:rFonts w:ascii="Book Antiqua" w:hAnsi="Book Antiqua"/>
                <w:b/>
                <w:bCs/>
                <w:i/>
                <w:iCs/>
                <w:sz w:val="22"/>
                <w:szCs w:val="22"/>
                <w:lang w:val="es-CR" w:eastAsia="es-CR"/>
              </w:rPr>
            </w:pPr>
            <w:r w:rsidRPr="008B44B1">
              <w:rPr>
                <w:rFonts w:ascii="Book Antiqua" w:hAnsi="Book Antiqua"/>
                <w:b/>
                <w:bCs/>
                <w:i/>
                <w:iCs/>
                <w:sz w:val="22"/>
                <w:szCs w:val="22"/>
                <w:lang w:val="es-CR" w:eastAsia="es-CR"/>
              </w:rPr>
              <w:t>Entregable</w:t>
            </w:r>
          </w:p>
        </w:tc>
        <w:tc>
          <w:tcPr>
            <w:tcW w:w="3926" w:type="dxa"/>
            <w:shd w:val="clear" w:color="auto" w:fill="C5E0B3"/>
            <w:vAlign w:val="center"/>
          </w:tcPr>
          <w:p w14:paraId="528DFCAB" w14:textId="77777777" w:rsidR="00A13544" w:rsidRPr="008B44B1" w:rsidRDefault="00A13544">
            <w:pPr>
              <w:spacing w:line="276" w:lineRule="auto"/>
              <w:jc w:val="center"/>
              <w:rPr>
                <w:rFonts w:ascii="Book Antiqua" w:hAnsi="Book Antiqua"/>
                <w:b/>
                <w:bCs/>
                <w:i/>
                <w:iCs/>
                <w:sz w:val="22"/>
                <w:szCs w:val="22"/>
                <w:lang w:val="es-CR" w:eastAsia="es-CR"/>
              </w:rPr>
            </w:pPr>
            <w:r w:rsidRPr="008B44B1">
              <w:rPr>
                <w:rFonts w:ascii="Book Antiqua" w:hAnsi="Book Antiqua"/>
                <w:b/>
                <w:bCs/>
                <w:i/>
                <w:iCs/>
                <w:sz w:val="22"/>
                <w:szCs w:val="22"/>
                <w:lang w:val="es-CR" w:eastAsia="es-CR"/>
              </w:rPr>
              <w:t>Descripción</w:t>
            </w:r>
          </w:p>
        </w:tc>
        <w:tc>
          <w:tcPr>
            <w:tcW w:w="2428" w:type="dxa"/>
            <w:shd w:val="clear" w:color="auto" w:fill="C5E0B3"/>
            <w:vAlign w:val="center"/>
          </w:tcPr>
          <w:p w14:paraId="2C230F54" w14:textId="77777777" w:rsidR="00A13544" w:rsidRPr="008B44B1" w:rsidRDefault="00A13544">
            <w:pPr>
              <w:spacing w:line="276" w:lineRule="auto"/>
              <w:jc w:val="center"/>
              <w:rPr>
                <w:rFonts w:ascii="Book Antiqua" w:hAnsi="Book Antiqua"/>
                <w:b/>
                <w:bCs/>
                <w:i/>
                <w:iCs/>
                <w:sz w:val="22"/>
                <w:szCs w:val="22"/>
                <w:lang w:val="es-CR" w:eastAsia="es-CR"/>
              </w:rPr>
            </w:pPr>
            <w:r w:rsidRPr="008B44B1">
              <w:rPr>
                <w:rFonts w:ascii="Book Antiqua" w:hAnsi="Book Antiqua"/>
                <w:b/>
                <w:bCs/>
                <w:i/>
                <w:iCs/>
                <w:sz w:val="22"/>
                <w:szCs w:val="22"/>
                <w:lang w:val="es-CR" w:eastAsia="es-CR"/>
              </w:rPr>
              <w:t>Archivo</w:t>
            </w:r>
          </w:p>
        </w:tc>
      </w:tr>
      <w:tr w:rsidR="00A13544" w:rsidRPr="008B44B1" w14:paraId="4F4EACEC" w14:textId="77777777" w:rsidTr="00344A02">
        <w:tc>
          <w:tcPr>
            <w:tcW w:w="1271" w:type="dxa"/>
            <w:shd w:val="clear" w:color="auto" w:fill="auto"/>
            <w:vAlign w:val="center"/>
          </w:tcPr>
          <w:p w14:paraId="71A68D5A" w14:textId="4176F0E1" w:rsidR="00A13544" w:rsidRPr="008B44B1" w:rsidRDefault="000B2F73">
            <w:pPr>
              <w:spacing w:line="276" w:lineRule="auto"/>
              <w:jc w:val="center"/>
              <w:rPr>
                <w:rFonts w:ascii="Book Antiqua" w:hAnsi="Book Antiqua"/>
                <w:sz w:val="22"/>
                <w:szCs w:val="22"/>
                <w:lang w:val="es-CR" w:eastAsia="es-CR"/>
              </w:rPr>
            </w:pPr>
            <w:r w:rsidRPr="008B44B1">
              <w:rPr>
                <w:rFonts w:ascii="Book Antiqua" w:hAnsi="Book Antiqua"/>
                <w:sz w:val="22"/>
                <w:szCs w:val="22"/>
                <w:lang w:val="es-CR" w:eastAsia="es-CR"/>
              </w:rPr>
              <w:t>3.35</w:t>
            </w:r>
          </w:p>
        </w:tc>
        <w:tc>
          <w:tcPr>
            <w:tcW w:w="3926" w:type="dxa"/>
            <w:shd w:val="clear" w:color="auto" w:fill="auto"/>
            <w:vAlign w:val="center"/>
          </w:tcPr>
          <w:p w14:paraId="1D89B2C1" w14:textId="682D3594" w:rsidR="00A13544" w:rsidRPr="008B44B1" w:rsidRDefault="000B2F73">
            <w:pPr>
              <w:tabs>
                <w:tab w:val="left" w:pos="2161"/>
              </w:tabs>
              <w:spacing w:line="276" w:lineRule="auto"/>
              <w:ind w:right="18"/>
              <w:jc w:val="both"/>
              <w:rPr>
                <w:rFonts w:ascii="Book Antiqua" w:hAnsi="Book Antiqua"/>
                <w:sz w:val="22"/>
                <w:szCs w:val="22"/>
                <w:lang w:val="es-CR" w:eastAsia="es-CR"/>
              </w:rPr>
            </w:pPr>
            <w:r w:rsidRPr="008B44B1">
              <w:rPr>
                <w:rFonts w:ascii="Book Antiqua" w:hAnsi="Book Antiqua"/>
                <w:sz w:val="22"/>
                <w:szCs w:val="22"/>
                <w:lang w:val="es-CR" w:eastAsia="es-CR"/>
              </w:rPr>
              <w:t>VD-Oportunidades de mejora-capacitación</w:t>
            </w:r>
            <w:r w:rsidR="0043789B">
              <w:rPr>
                <w:rFonts w:ascii="Book Antiqua" w:hAnsi="Book Antiqua"/>
                <w:sz w:val="22"/>
                <w:szCs w:val="22"/>
                <w:lang w:val="es-CR" w:eastAsia="es-CR"/>
              </w:rPr>
              <w:t xml:space="preserve"> </w:t>
            </w:r>
            <w:r w:rsidR="0043789B" w:rsidRPr="00D00F47">
              <w:rPr>
                <w:rFonts w:ascii="Book Antiqua" w:hAnsi="Book Antiqua"/>
                <w:sz w:val="22"/>
                <w:szCs w:val="22"/>
                <w:lang w:val="es-CR" w:eastAsia="es-CR"/>
              </w:rPr>
              <w:t>y competencias deseables en el personal</w:t>
            </w:r>
          </w:p>
        </w:tc>
        <w:bookmarkStart w:id="2" w:name="_MON_1719380524"/>
        <w:bookmarkEnd w:id="2"/>
        <w:tc>
          <w:tcPr>
            <w:tcW w:w="2428" w:type="dxa"/>
            <w:shd w:val="clear" w:color="auto" w:fill="auto"/>
            <w:vAlign w:val="center"/>
          </w:tcPr>
          <w:p w14:paraId="469B4FBC" w14:textId="00A1E9DC" w:rsidR="00A13544" w:rsidRPr="008B44B1" w:rsidRDefault="00336E88">
            <w:pPr>
              <w:spacing w:line="276" w:lineRule="auto"/>
              <w:ind w:right="39"/>
              <w:jc w:val="center"/>
              <w:rPr>
                <w:rFonts w:ascii="Book Antiqua" w:hAnsi="Book Antiqua"/>
                <w:sz w:val="22"/>
                <w:szCs w:val="22"/>
                <w:lang w:val="es-CR" w:eastAsia="es-CR"/>
              </w:rPr>
            </w:pPr>
            <w:r>
              <w:rPr>
                <w:rFonts w:ascii="Book Antiqua" w:hAnsi="Book Antiqua"/>
                <w:sz w:val="22"/>
                <w:szCs w:val="22"/>
                <w:lang w:val="es-CR" w:eastAsia="es-CR"/>
              </w:rPr>
              <w:object w:dxaOrig="1155" w:dyaOrig="752" w14:anchorId="16B43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pt;height:37pt" o:ole="">
                  <v:imagedata r:id="rId8" o:title=""/>
                </v:shape>
                <o:OLEObject Type="Embed" ProgID="Word.Document.12" ShapeID="_x0000_i1025" DrawAspect="Icon" ObjectID="_1728127510" r:id="rId9">
                  <o:FieldCodes>\s</o:FieldCodes>
                </o:OLEObject>
              </w:object>
            </w:r>
          </w:p>
        </w:tc>
      </w:tr>
    </w:tbl>
    <w:p w14:paraId="184CBA78" w14:textId="77777777" w:rsidR="00A13544" w:rsidRPr="008B44B1" w:rsidRDefault="00A13544">
      <w:pPr>
        <w:spacing w:line="276" w:lineRule="auto"/>
        <w:ind w:left="567" w:right="566"/>
        <w:jc w:val="both"/>
        <w:rPr>
          <w:rFonts w:ascii="Book Antiqua" w:hAnsi="Book Antiqua"/>
          <w:i/>
          <w:iCs/>
          <w:lang w:val="es-CR" w:eastAsia="es-CR"/>
        </w:rPr>
      </w:pPr>
    </w:p>
    <w:p w14:paraId="529A542D" w14:textId="77777777" w:rsidR="00A13544" w:rsidRPr="008B44B1" w:rsidRDefault="00A13544">
      <w:pPr>
        <w:spacing w:line="276" w:lineRule="auto"/>
        <w:ind w:left="1080"/>
        <w:jc w:val="both"/>
        <w:rPr>
          <w:rFonts w:ascii="Book Antiqua" w:hAnsi="Book Antiqua"/>
          <w:lang w:val="es-CR"/>
        </w:rPr>
      </w:pPr>
    </w:p>
    <w:p w14:paraId="5DF8F88B" w14:textId="331D0A90" w:rsidR="009855F1" w:rsidRDefault="00C248B8" w:rsidP="00344A02">
      <w:pPr>
        <w:pStyle w:val="Prrafodelista"/>
        <w:numPr>
          <w:ilvl w:val="0"/>
          <w:numId w:val="5"/>
        </w:numPr>
        <w:spacing w:line="276" w:lineRule="auto"/>
        <w:ind w:left="426" w:hanging="436"/>
        <w:jc w:val="both"/>
        <w:rPr>
          <w:rFonts w:ascii="Book Antiqua" w:hAnsi="Book Antiqua"/>
          <w:b/>
          <w:lang w:val="es-CR"/>
        </w:rPr>
      </w:pPr>
      <w:r>
        <w:rPr>
          <w:rFonts w:ascii="Book Antiqua" w:hAnsi="Book Antiqua"/>
          <w:b/>
          <w:lang w:val="es-CR"/>
        </w:rPr>
        <w:t>Informe puesto en consulta</w:t>
      </w:r>
    </w:p>
    <w:p w14:paraId="70FC71D9" w14:textId="1FA87C4F" w:rsidR="009855F1" w:rsidRDefault="009855F1">
      <w:pPr>
        <w:pStyle w:val="Prrafodelista"/>
        <w:spacing w:line="276" w:lineRule="auto"/>
        <w:ind w:left="720"/>
        <w:jc w:val="both"/>
        <w:rPr>
          <w:rFonts w:ascii="Book Antiqua" w:hAnsi="Book Antiqua"/>
          <w:b/>
          <w:lang w:val="es-CR"/>
        </w:rPr>
      </w:pPr>
    </w:p>
    <w:p w14:paraId="1DB59A86" w14:textId="60081216" w:rsidR="009855F1" w:rsidRPr="00AF6F54" w:rsidRDefault="009855F1" w:rsidP="00AF6F54">
      <w:pPr>
        <w:spacing w:line="276" w:lineRule="auto"/>
        <w:jc w:val="both"/>
        <w:rPr>
          <w:rFonts w:ascii="Book Antiqua" w:hAnsi="Book Antiqua"/>
          <w:bCs/>
          <w:lang w:val="es-CR"/>
        </w:rPr>
      </w:pPr>
      <w:r w:rsidRPr="00AF6F54">
        <w:rPr>
          <w:rFonts w:ascii="Book Antiqua" w:hAnsi="Book Antiqua"/>
          <w:bCs/>
          <w:lang w:val="es-CR"/>
        </w:rPr>
        <w:t>La versión preliminar de este informe fue remitida en consulta mediante oficio 685-PLA-MI-2022</w:t>
      </w:r>
      <w:r w:rsidR="00DC6E11">
        <w:rPr>
          <w:rFonts w:ascii="Book Antiqua" w:hAnsi="Book Antiqua"/>
          <w:bCs/>
          <w:lang w:val="es-CR"/>
        </w:rPr>
        <w:t xml:space="preserve"> de esta Dirección</w:t>
      </w:r>
      <w:r w:rsidRPr="00AF6F54">
        <w:rPr>
          <w:rFonts w:ascii="Book Antiqua" w:hAnsi="Book Antiqua"/>
          <w:bCs/>
          <w:lang w:val="es-CR"/>
        </w:rPr>
        <w:t>, a la Escuela Judicial, Dirección de Gestión Humana y mediante copia a</w:t>
      </w:r>
      <w:r w:rsidR="00633C0F" w:rsidRPr="00AF6F54">
        <w:rPr>
          <w:rFonts w:ascii="Book Antiqua" w:hAnsi="Book Antiqua"/>
          <w:bCs/>
          <w:lang w:val="es-CR"/>
        </w:rPr>
        <w:t xml:space="preserve"> </w:t>
      </w:r>
      <w:r w:rsidR="00633C0F" w:rsidRPr="00633C0F">
        <w:rPr>
          <w:rFonts w:ascii="Book Antiqua" w:hAnsi="Book Antiqua" w:cs="Arial"/>
          <w:bCs/>
          <w:color w:val="000000"/>
          <w:lang w:val="es-CR" w:eastAsia="es-CR"/>
        </w:rPr>
        <w:t xml:space="preserve">la </w:t>
      </w:r>
      <w:r w:rsidR="00633C0F" w:rsidRPr="00B01105">
        <w:rPr>
          <w:rFonts w:ascii="Book Antiqua" w:hAnsi="Book Antiqua" w:cs="Arial"/>
          <w:bCs/>
          <w:color w:val="000000"/>
          <w:lang w:val="es-CR" w:eastAsia="es-CR"/>
        </w:rPr>
        <w:t>Comisión de la Jurisdicción de Familia, Niñez y Adolescenc</w:t>
      </w:r>
      <w:r w:rsidR="00633C0F" w:rsidRPr="006A62DC">
        <w:rPr>
          <w:rFonts w:ascii="Book Antiqua" w:hAnsi="Book Antiqua" w:cs="Arial"/>
          <w:bCs/>
          <w:color w:val="000000"/>
          <w:lang w:val="es-CR" w:eastAsia="es-CR"/>
        </w:rPr>
        <w:t xml:space="preserve">ia, Comisión Permanente para el Seguimiento de la Atención y Prevención de la Violencia Intrafamiliar , Comisión de la Jurisdicción Penal, Centro de Apoyo, Coordinación y Mejoramiento de la Función Jurisdiccional, Lic. Carlos Jiménez </w:t>
      </w:r>
      <w:r w:rsidR="00633C0F" w:rsidRPr="006A62DC">
        <w:rPr>
          <w:rFonts w:ascii="Book Antiqua" w:hAnsi="Book Antiqua" w:cs="Arial"/>
          <w:bCs/>
          <w:color w:val="000000"/>
          <w:lang w:val="es-CR" w:eastAsia="es-CR"/>
        </w:rPr>
        <w:lastRenderedPageBreak/>
        <w:t>González, Gestor Penal</w:t>
      </w:r>
      <w:r w:rsidR="00633C0F" w:rsidRPr="003436E4">
        <w:rPr>
          <w:rFonts w:ascii="Book Antiqua" w:hAnsi="Book Antiqua" w:cs="Arial"/>
          <w:bCs/>
          <w:color w:val="000000"/>
          <w:lang w:val="es-CR" w:eastAsia="es-CR"/>
        </w:rPr>
        <w:t>,</w:t>
      </w:r>
      <w:r w:rsidR="00633C0F" w:rsidRPr="00015E63">
        <w:rPr>
          <w:rFonts w:ascii="Book Antiqua" w:hAnsi="Book Antiqua" w:cs="Arial"/>
          <w:bCs/>
          <w:color w:val="000000"/>
          <w:lang w:val="es-CR" w:eastAsia="es-CR"/>
        </w:rPr>
        <w:t xml:space="preserve"> </w:t>
      </w:r>
      <w:r w:rsidR="00633C0F" w:rsidRPr="007F6B78">
        <w:rPr>
          <w:rFonts w:ascii="Book Antiqua" w:hAnsi="Book Antiqua" w:cs="Arial"/>
          <w:bCs/>
          <w:color w:val="000000"/>
          <w:lang w:val="es-CR" w:eastAsia="es-CR"/>
        </w:rPr>
        <w:t>Licda. Nuria Villalobos Solano, Jueza Gestora Penal, Lic. Cristian Martínez Hernández, Juez Gestor de Familia, Niñez y Adolescencia, Pensiones y Violencia Doméstica, Licda. Shirley González Quirós, Jueza representante de la Comisión Permanente para el Se</w:t>
      </w:r>
      <w:r w:rsidR="00633C0F" w:rsidRPr="00135331">
        <w:rPr>
          <w:rFonts w:ascii="Book Antiqua" w:hAnsi="Book Antiqua" w:cs="Arial"/>
          <w:bCs/>
          <w:color w:val="000000"/>
          <w:lang w:val="es-CR" w:eastAsia="es-CR"/>
        </w:rPr>
        <w:t xml:space="preserve">guimiento de la Atención y Prevención de la Violencia Intrafamiliar en el proyecto CPF, Despacho de la Presidencia, Comisión de Género y al Ministerio Público.  </w:t>
      </w:r>
    </w:p>
    <w:p w14:paraId="21CDACDE" w14:textId="0A552956" w:rsidR="009855F1" w:rsidRPr="00AF6F54" w:rsidRDefault="00633C0F" w:rsidP="00344A02">
      <w:pPr>
        <w:spacing w:before="240" w:line="276" w:lineRule="auto"/>
        <w:jc w:val="both"/>
        <w:rPr>
          <w:rFonts w:ascii="Book Antiqua" w:hAnsi="Book Antiqua"/>
          <w:bCs/>
          <w:lang w:val="es-CR"/>
        </w:rPr>
      </w:pPr>
      <w:r w:rsidRPr="00AF6F54">
        <w:rPr>
          <w:rFonts w:ascii="Book Antiqua" w:hAnsi="Book Antiqua"/>
          <w:bCs/>
          <w:lang w:val="es-CR"/>
        </w:rPr>
        <w:t>Co</w:t>
      </w:r>
      <w:r>
        <w:rPr>
          <w:rFonts w:ascii="Book Antiqua" w:hAnsi="Book Antiqua"/>
          <w:bCs/>
          <w:lang w:val="es-CR"/>
        </w:rPr>
        <w:t xml:space="preserve">mo respuesta se recibió </w:t>
      </w:r>
      <w:r w:rsidR="0002703A">
        <w:rPr>
          <w:rFonts w:ascii="Book Antiqua" w:hAnsi="Book Antiqua"/>
          <w:bCs/>
          <w:lang w:val="es-CR"/>
        </w:rPr>
        <w:t xml:space="preserve">el oficio </w:t>
      </w:r>
      <w:r w:rsidR="0002703A" w:rsidRPr="0002703A">
        <w:rPr>
          <w:rFonts w:ascii="Book Antiqua" w:hAnsi="Book Antiqua"/>
          <w:bCs/>
          <w:lang w:val="es-CR"/>
        </w:rPr>
        <w:t>PJ-DGH-SAP-287-2022</w:t>
      </w:r>
      <w:r w:rsidR="00DC6E11">
        <w:rPr>
          <w:rFonts w:ascii="Book Antiqua" w:hAnsi="Book Antiqua"/>
          <w:bCs/>
          <w:lang w:val="es-CR"/>
        </w:rPr>
        <w:t>,</w:t>
      </w:r>
      <w:r w:rsidR="0002703A" w:rsidRPr="0002703A">
        <w:rPr>
          <w:rFonts w:ascii="Book Antiqua" w:hAnsi="Book Antiqua"/>
          <w:bCs/>
          <w:lang w:val="es-CR"/>
        </w:rPr>
        <w:t xml:space="preserve"> </w:t>
      </w:r>
      <w:r w:rsidR="006A62DC">
        <w:rPr>
          <w:rFonts w:ascii="Book Antiqua" w:hAnsi="Book Antiqua"/>
          <w:bCs/>
          <w:lang w:val="es-CR"/>
        </w:rPr>
        <w:t xml:space="preserve">del 11 de agosto 2022, suscrito por </w:t>
      </w:r>
      <w:r w:rsidR="006A62DC" w:rsidRPr="006A62DC">
        <w:rPr>
          <w:rFonts w:ascii="Book Antiqua" w:hAnsi="Book Antiqua"/>
          <w:bCs/>
          <w:lang w:val="es-CR"/>
        </w:rPr>
        <w:t>Licda. Ma. Gabriela Mora Zamora</w:t>
      </w:r>
      <w:r w:rsidR="006A62DC">
        <w:rPr>
          <w:rFonts w:ascii="Book Antiqua" w:hAnsi="Book Antiqua"/>
          <w:bCs/>
          <w:lang w:val="es-CR"/>
        </w:rPr>
        <w:t xml:space="preserve">, </w:t>
      </w:r>
      <w:proofErr w:type="gramStart"/>
      <w:r w:rsidR="006A62DC" w:rsidRPr="006A62DC">
        <w:rPr>
          <w:rFonts w:ascii="Book Antiqua" w:hAnsi="Book Antiqua"/>
          <w:bCs/>
          <w:lang w:val="es-CR"/>
        </w:rPr>
        <w:t>Jefa</w:t>
      </w:r>
      <w:proofErr w:type="gramEnd"/>
      <w:r w:rsidR="006A62DC" w:rsidRPr="006A62DC">
        <w:rPr>
          <w:rFonts w:ascii="Book Antiqua" w:hAnsi="Book Antiqua"/>
          <w:bCs/>
          <w:lang w:val="es-CR"/>
        </w:rPr>
        <w:t xml:space="preserve"> de Sección de Análisis de Puestos</w:t>
      </w:r>
      <w:r w:rsidR="006A62DC">
        <w:rPr>
          <w:rFonts w:ascii="Book Antiqua" w:hAnsi="Book Antiqua"/>
          <w:bCs/>
          <w:lang w:val="es-CR"/>
        </w:rPr>
        <w:t xml:space="preserve">, </w:t>
      </w:r>
      <w:r w:rsidR="006A62DC" w:rsidRPr="006A62DC">
        <w:rPr>
          <w:rFonts w:ascii="Book Antiqua" w:hAnsi="Book Antiqua"/>
          <w:bCs/>
          <w:lang w:val="es-CR"/>
        </w:rPr>
        <w:t xml:space="preserve">Licda. Waiman Hin </w:t>
      </w:r>
      <w:r w:rsidR="00DC03BA" w:rsidRPr="006A62DC">
        <w:rPr>
          <w:rFonts w:ascii="Book Antiqua" w:hAnsi="Book Antiqua"/>
          <w:bCs/>
          <w:lang w:val="es-CR"/>
        </w:rPr>
        <w:t>Herrera</w:t>
      </w:r>
      <w:r w:rsidR="00DC03BA">
        <w:rPr>
          <w:rFonts w:ascii="Book Antiqua" w:hAnsi="Book Antiqua"/>
          <w:bCs/>
          <w:lang w:val="es-CR"/>
        </w:rPr>
        <w:t xml:space="preserve">, </w:t>
      </w:r>
      <w:r w:rsidR="00DC03BA" w:rsidRPr="006A62DC">
        <w:rPr>
          <w:rFonts w:ascii="Book Antiqua" w:hAnsi="Book Antiqua"/>
          <w:bCs/>
          <w:lang w:val="es-CR"/>
        </w:rPr>
        <w:t>Subdirectora</w:t>
      </w:r>
      <w:r w:rsidR="006A62DC">
        <w:rPr>
          <w:rFonts w:ascii="Book Antiqua" w:hAnsi="Book Antiqua"/>
          <w:bCs/>
          <w:lang w:val="es-CR"/>
        </w:rPr>
        <w:t xml:space="preserve"> y MB</w:t>
      </w:r>
      <w:r w:rsidR="006A62DC" w:rsidRPr="006A62DC">
        <w:rPr>
          <w:rFonts w:ascii="Book Antiqua" w:hAnsi="Book Antiqua"/>
          <w:bCs/>
          <w:lang w:val="es-CR"/>
        </w:rPr>
        <w:t>A. Roxana Arrieta Meléndez</w:t>
      </w:r>
      <w:r w:rsidR="006A62DC">
        <w:rPr>
          <w:rFonts w:ascii="Book Antiqua" w:hAnsi="Book Antiqua"/>
          <w:bCs/>
          <w:lang w:val="es-CR"/>
        </w:rPr>
        <w:t xml:space="preserve">, </w:t>
      </w:r>
      <w:r w:rsidR="006A62DC" w:rsidRPr="006A62DC">
        <w:rPr>
          <w:rFonts w:ascii="Book Antiqua" w:hAnsi="Book Antiqua"/>
          <w:bCs/>
          <w:lang w:val="es-CR"/>
        </w:rPr>
        <w:t xml:space="preserve">Directora a.í. </w:t>
      </w:r>
      <w:r w:rsidR="0002703A">
        <w:rPr>
          <w:rFonts w:ascii="Book Antiqua" w:hAnsi="Book Antiqua"/>
          <w:bCs/>
          <w:lang w:val="es-CR"/>
        </w:rPr>
        <w:t>de la Dirección de Gestión Humana</w:t>
      </w:r>
      <w:r w:rsidR="00485DE1">
        <w:rPr>
          <w:rFonts w:ascii="Book Antiqua" w:hAnsi="Book Antiqua"/>
          <w:bCs/>
          <w:lang w:val="es-CR"/>
        </w:rPr>
        <w:t xml:space="preserve"> (anexo</w:t>
      </w:r>
      <w:r w:rsidR="00135331">
        <w:rPr>
          <w:rFonts w:ascii="Book Antiqua" w:hAnsi="Book Antiqua"/>
          <w:bCs/>
          <w:lang w:val="es-CR"/>
        </w:rPr>
        <w:t xml:space="preserve"> 1</w:t>
      </w:r>
      <w:r w:rsidR="00485DE1">
        <w:rPr>
          <w:rFonts w:ascii="Book Antiqua" w:hAnsi="Book Antiqua"/>
          <w:bCs/>
          <w:lang w:val="es-CR"/>
        </w:rPr>
        <w:t>)</w:t>
      </w:r>
      <w:r w:rsidR="006A62DC">
        <w:rPr>
          <w:rFonts w:ascii="Book Antiqua" w:hAnsi="Book Antiqua"/>
          <w:bCs/>
          <w:lang w:val="es-CR"/>
        </w:rPr>
        <w:t>;</w:t>
      </w:r>
      <w:r w:rsidR="0002703A">
        <w:rPr>
          <w:rFonts w:ascii="Book Antiqua" w:hAnsi="Book Antiqua"/>
          <w:bCs/>
          <w:lang w:val="es-CR"/>
        </w:rPr>
        <w:t xml:space="preserve"> </w:t>
      </w:r>
      <w:r>
        <w:rPr>
          <w:rFonts w:ascii="Book Antiqua" w:hAnsi="Book Antiqua"/>
          <w:bCs/>
          <w:lang w:val="es-CR"/>
        </w:rPr>
        <w:t>un correo electrónico del suscrito por el Lic. Cristian Martínez Hern</w:t>
      </w:r>
      <w:r w:rsidR="00B01105">
        <w:rPr>
          <w:rFonts w:ascii="Book Antiqua" w:hAnsi="Book Antiqua"/>
          <w:bCs/>
          <w:lang w:val="es-CR"/>
        </w:rPr>
        <w:t>á</w:t>
      </w:r>
      <w:r>
        <w:rPr>
          <w:rFonts w:ascii="Book Antiqua" w:hAnsi="Book Antiqua"/>
          <w:bCs/>
          <w:lang w:val="es-CR"/>
        </w:rPr>
        <w:t>ndez</w:t>
      </w:r>
      <w:r w:rsidR="00B01105">
        <w:rPr>
          <w:rFonts w:ascii="Book Antiqua" w:hAnsi="Book Antiqua"/>
          <w:bCs/>
          <w:lang w:val="es-CR"/>
        </w:rPr>
        <w:t xml:space="preserve"> del 17 de agosto de 2022</w:t>
      </w:r>
      <w:r>
        <w:rPr>
          <w:rFonts w:ascii="Book Antiqua" w:hAnsi="Book Antiqua"/>
          <w:bCs/>
          <w:lang w:val="es-CR"/>
        </w:rPr>
        <w:t xml:space="preserve"> quien indic</w:t>
      </w:r>
      <w:r w:rsidR="00B01105">
        <w:rPr>
          <w:rFonts w:ascii="Book Antiqua" w:hAnsi="Book Antiqua"/>
          <w:bCs/>
          <w:lang w:val="es-CR"/>
        </w:rPr>
        <w:t>ó</w:t>
      </w:r>
      <w:r>
        <w:rPr>
          <w:rFonts w:ascii="Book Antiqua" w:hAnsi="Book Antiqua"/>
          <w:bCs/>
          <w:lang w:val="es-CR"/>
        </w:rPr>
        <w:t xml:space="preserve"> no tener observaciones respecto al oficio (anexo </w:t>
      </w:r>
      <w:r w:rsidR="00135331">
        <w:rPr>
          <w:rFonts w:ascii="Book Antiqua" w:hAnsi="Book Antiqua"/>
          <w:bCs/>
          <w:lang w:val="es-CR"/>
        </w:rPr>
        <w:t>2</w:t>
      </w:r>
      <w:r>
        <w:rPr>
          <w:rFonts w:ascii="Book Antiqua" w:hAnsi="Book Antiqua"/>
          <w:bCs/>
          <w:lang w:val="es-CR"/>
        </w:rPr>
        <w:t xml:space="preserve">), </w:t>
      </w:r>
      <w:r w:rsidR="007F6B78">
        <w:rPr>
          <w:rFonts w:ascii="Book Antiqua" w:hAnsi="Book Antiqua"/>
          <w:bCs/>
          <w:lang w:val="es-CR"/>
        </w:rPr>
        <w:t xml:space="preserve">oficio </w:t>
      </w:r>
      <w:r w:rsidR="007F6B78" w:rsidRPr="007F6B78">
        <w:rPr>
          <w:rFonts w:ascii="Book Antiqua" w:hAnsi="Book Antiqua"/>
          <w:bCs/>
          <w:lang w:val="es-CR"/>
        </w:rPr>
        <w:t>264 -CACMFJ-JEF-2022</w:t>
      </w:r>
      <w:r w:rsidR="007F6B78">
        <w:rPr>
          <w:rFonts w:ascii="Book Antiqua" w:hAnsi="Book Antiqua"/>
          <w:bCs/>
          <w:lang w:val="es-CR"/>
        </w:rPr>
        <w:t xml:space="preserve"> del 18 de agosto de 2022 suscrito por </w:t>
      </w:r>
      <w:r w:rsidR="00485DE1">
        <w:rPr>
          <w:rFonts w:ascii="Book Antiqua" w:hAnsi="Book Antiqua"/>
          <w:bCs/>
          <w:lang w:val="es-CR"/>
        </w:rPr>
        <w:t xml:space="preserve">la Master Maricruz Chacón Cubillo, Directora del Centro de Apoyo, Coordinación y </w:t>
      </w:r>
      <w:r w:rsidR="00135331">
        <w:rPr>
          <w:rFonts w:ascii="Book Antiqua" w:hAnsi="Book Antiqua"/>
          <w:bCs/>
          <w:lang w:val="es-CR"/>
        </w:rPr>
        <w:t>Mejoramiento</w:t>
      </w:r>
      <w:r w:rsidR="00485DE1">
        <w:rPr>
          <w:rFonts w:ascii="Book Antiqua" w:hAnsi="Book Antiqua"/>
          <w:bCs/>
          <w:lang w:val="es-CR"/>
        </w:rPr>
        <w:t xml:space="preserve"> de la Función </w:t>
      </w:r>
      <w:r w:rsidR="00135331">
        <w:rPr>
          <w:rFonts w:ascii="Book Antiqua" w:hAnsi="Book Antiqua"/>
          <w:bCs/>
          <w:lang w:val="es-CR"/>
        </w:rPr>
        <w:t>Jurisdiccional</w:t>
      </w:r>
      <w:r w:rsidR="00485DE1">
        <w:rPr>
          <w:rFonts w:ascii="Book Antiqua" w:hAnsi="Book Antiqua"/>
          <w:bCs/>
          <w:lang w:val="es-CR"/>
        </w:rPr>
        <w:t xml:space="preserve"> (anexo </w:t>
      </w:r>
      <w:r w:rsidR="00135331">
        <w:rPr>
          <w:rFonts w:ascii="Book Antiqua" w:hAnsi="Book Antiqua"/>
          <w:bCs/>
          <w:lang w:val="es-CR"/>
        </w:rPr>
        <w:t>3</w:t>
      </w:r>
      <w:r w:rsidR="00485DE1">
        <w:rPr>
          <w:rFonts w:ascii="Book Antiqua" w:hAnsi="Book Antiqua"/>
          <w:bCs/>
          <w:lang w:val="es-CR"/>
        </w:rPr>
        <w:t xml:space="preserve">) y </w:t>
      </w:r>
      <w:r w:rsidR="00135331">
        <w:rPr>
          <w:rFonts w:ascii="Book Antiqua" w:hAnsi="Book Antiqua"/>
          <w:bCs/>
          <w:lang w:val="es-CR"/>
        </w:rPr>
        <w:t>el</w:t>
      </w:r>
      <w:r w:rsidR="00485DE1">
        <w:rPr>
          <w:rFonts w:ascii="Book Antiqua" w:hAnsi="Book Antiqua"/>
          <w:bCs/>
          <w:lang w:val="es-CR"/>
        </w:rPr>
        <w:t xml:space="preserve"> </w:t>
      </w:r>
      <w:r>
        <w:rPr>
          <w:rFonts w:ascii="Book Antiqua" w:hAnsi="Book Antiqua"/>
          <w:bCs/>
          <w:lang w:val="es-CR"/>
        </w:rPr>
        <w:t xml:space="preserve">oficio </w:t>
      </w:r>
      <w:r w:rsidR="00381A96" w:rsidRPr="00381A96">
        <w:rPr>
          <w:rFonts w:ascii="Book Antiqua" w:hAnsi="Book Antiqua"/>
          <w:bCs/>
          <w:lang w:val="es-CR"/>
        </w:rPr>
        <w:t>EJ-DIR-0179-2022</w:t>
      </w:r>
      <w:r w:rsidR="00381A96">
        <w:rPr>
          <w:rFonts w:ascii="Book Antiqua" w:hAnsi="Book Antiqua"/>
          <w:bCs/>
          <w:lang w:val="es-CR"/>
        </w:rPr>
        <w:t xml:space="preserve"> </w:t>
      </w:r>
      <w:r w:rsidR="00F637C6">
        <w:rPr>
          <w:rFonts w:ascii="Book Antiqua" w:hAnsi="Book Antiqua"/>
          <w:bCs/>
          <w:lang w:val="es-CR"/>
        </w:rPr>
        <w:t xml:space="preserve">del </w:t>
      </w:r>
      <w:r w:rsidR="007F6B78">
        <w:rPr>
          <w:rFonts w:ascii="Book Antiqua" w:hAnsi="Book Antiqua"/>
          <w:bCs/>
          <w:lang w:val="es-CR"/>
        </w:rPr>
        <w:t xml:space="preserve">19 de agosto de 2022 </w:t>
      </w:r>
      <w:r>
        <w:rPr>
          <w:rFonts w:ascii="Book Antiqua" w:hAnsi="Book Antiqua"/>
          <w:bCs/>
          <w:lang w:val="es-CR"/>
        </w:rPr>
        <w:t>de la Escu</w:t>
      </w:r>
      <w:r w:rsidR="0089564C">
        <w:rPr>
          <w:rFonts w:ascii="Book Antiqua" w:hAnsi="Book Antiqua"/>
          <w:bCs/>
          <w:lang w:val="es-CR"/>
        </w:rPr>
        <w:t>e</w:t>
      </w:r>
      <w:r>
        <w:rPr>
          <w:rFonts w:ascii="Book Antiqua" w:hAnsi="Book Antiqua"/>
          <w:bCs/>
          <w:lang w:val="es-CR"/>
        </w:rPr>
        <w:t xml:space="preserve">la Judicial suscrito por </w:t>
      </w:r>
      <w:r w:rsidR="004D2006">
        <w:rPr>
          <w:rFonts w:ascii="Book Antiqua" w:hAnsi="Book Antiqua"/>
          <w:bCs/>
          <w:lang w:val="es-CR"/>
        </w:rPr>
        <w:t>la Licda. Rebeca Guardia Morales</w:t>
      </w:r>
      <w:r>
        <w:rPr>
          <w:rFonts w:ascii="Book Antiqua" w:hAnsi="Book Antiqua"/>
          <w:bCs/>
          <w:lang w:val="es-CR"/>
        </w:rPr>
        <w:t xml:space="preserve"> qui</w:t>
      </w:r>
      <w:r w:rsidR="0089564C">
        <w:rPr>
          <w:rFonts w:ascii="Book Antiqua" w:hAnsi="Book Antiqua"/>
          <w:bCs/>
          <w:lang w:val="es-CR"/>
        </w:rPr>
        <w:t>é</w:t>
      </w:r>
      <w:r>
        <w:rPr>
          <w:rFonts w:ascii="Book Antiqua" w:hAnsi="Book Antiqua"/>
          <w:bCs/>
          <w:lang w:val="es-CR"/>
        </w:rPr>
        <w:t>n indic</w:t>
      </w:r>
      <w:r w:rsidR="0089564C">
        <w:rPr>
          <w:rFonts w:ascii="Book Antiqua" w:hAnsi="Book Antiqua"/>
          <w:bCs/>
          <w:lang w:val="es-CR"/>
        </w:rPr>
        <w:t>ó</w:t>
      </w:r>
      <w:r>
        <w:rPr>
          <w:rFonts w:ascii="Book Antiqua" w:hAnsi="Book Antiqua"/>
          <w:bCs/>
          <w:lang w:val="es-CR"/>
        </w:rPr>
        <w:t xml:space="preserve"> no tener observaci</w:t>
      </w:r>
      <w:r w:rsidR="00381A96">
        <w:rPr>
          <w:rFonts w:ascii="Book Antiqua" w:hAnsi="Book Antiqua"/>
          <w:bCs/>
          <w:lang w:val="es-CR"/>
        </w:rPr>
        <w:t xml:space="preserve">ón alguna </w:t>
      </w:r>
      <w:r>
        <w:rPr>
          <w:rFonts w:ascii="Book Antiqua" w:hAnsi="Book Antiqua"/>
          <w:bCs/>
          <w:lang w:val="es-CR"/>
        </w:rPr>
        <w:t xml:space="preserve">(anexo </w:t>
      </w:r>
      <w:r w:rsidR="00135331">
        <w:rPr>
          <w:rFonts w:ascii="Book Antiqua" w:hAnsi="Book Antiqua"/>
          <w:bCs/>
          <w:lang w:val="es-CR"/>
        </w:rPr>
        <w:t>4</w:t>
      </w:r>
      <w:r>
        <w:rPr>
          <w:rFonts w:ascii="Book Antiqua" w:hAnsi="Book Antiqua"/>
          <w:bCs/>
          <w:lang w:val="es-CR"/>
        </w:rPr>
        <w:t>)</w:t>
      </w:r>
      <w:r w:rsidR="00FF4576">
        <w:rPr>
          <w:rFonts w:ascii="Book Antiqua" w:hAnsi="Book Antiqua"/>
          <w:bCs/>
          <w:lang w:val="es-CR"/>
        </w:rPr>
        <w:t xml:space="preserve">, </w:t>
      </w:r>
      <w:r w:rsidR="0081692A">
        <w:rPr>
          <w:rFonts w:ascii="Book Antiqua" w:hAnsi="Book Antiqua"/>
          <w:bCs/>
          <w:lang w:val="es-CR"/>
        </w:rPr>
        <w:t xml:space="preserve"> el oficio </w:t>
      </w:r>
      <w:r w:rsidR="0081692A" w:rsidRPr="0081692A">
        <w:rPr>
          <w:rFonts w:ascii="Book Antiqua" w:hAnsi="Book Antiqua"/>
          <w:bCs/>
          <w:lang w:val="es-CR"/>
        </w:rPr>
        <w:t>125-UMGEF-2022</w:t>
      </w:r>
      <w:r w:rsidR="0081692A">
        <w:rPr>
          <w:rFonts w:ascii="Book Antiqua" w:hAnsi="Book Antiqua"/>
          <w:bCs/>
          <w:lang w:val="es-CR"/>
        </w:rPr>
        <w:t xml:space="preserve"> del 1 de setiembre 2022 suscrito por las licenciadas Fabiola Luna Durán y Raquel Ramírez Bonilla de </w:t>
      </w:r>
      <w:r w:rsidR="0081692A" w:rsidRPr="0081692A">
        <w:rPr>
          <w:rFonts w:ascii="Book Antiqua" w:hAnsi="Book Antiqua"/>
          <w:bCs/>
          <w:lang w:val="es-CR"/>
        </w:rPr>
        <w:t xml:space="preserve">la Unidad de Monitoreo y Gestión de Fiscalías, </w:t>
      </w:r>
      <w:r w:rsidR="0081692A">
        <w:rPr>
          <w:rFonts w:ascii="Book Antiqua" w:hAnsi="Book Antiqua"/>
          <w:bCs/>
          <w:lang w:val="es-CR"/>
        </w:rPr>
        <w:t xml:space="preserve">y de la Licda. María Gabriela Alfaro Zúñiga </w:t>
      </w:r>
      <w:r w:rsidR="0081692A" w:rsidRPr="0081692A">
        <w:rPr>
          <w:rFonts w:ascii="Book Antiqua" w:hAnsi="Book Antiqua"/>
          <w:bCs/>
          <w:lang w:val="es-CR"/>
        </w:rPr>
        <w:t>de la Fiscal</w:t>
      </w:r>
      <w:r w:rsidR="00F35BFA">
        <w:rPr>
          <w:rFonts w:ascii="Book Antiqua" w:hAnsi="Book Antiqua"/>
          <w:bCs/>
          <w:lang w:val="es-CR"/>
        </w:rPr>
        <w:t xml:space="preserve"> Adjunta de Género</w:t>
      </w:r>
      <w:r w:rsidR="0081692A">
        <w:rPr>
          <w:rFonts w:ascii="Book Antiqua" w:hAnsi="Book Antiqua"/>
          <w:bCs/>
          <w:lang w:val="es-CR"/>
        </w:rPr>
        <w:t xml:space="preserve"> (anexo 5)</w:t>
      </w:r>
      <w:r w:rsidR="00FF4576">
        <w:rPr>
          <w:rFonts w:ascii="Book Antiqua" w:hAnsi="Book Antiqua"/>
          <w:bCs/>
          <w:lang w:val="es-CR"/>
        </w:rPr>
        <w:t xml:space="preserve"> y el </w:t>
      </w:r>
      <w:r w:rsidR="00707A0D">
        <w:rPr>
          <w:rFonts w:ascii="Book Antiqua" w:hAnsi="Book Antiqua"/>
          <w:bCs/>
          <w:lang w:val="es-CR"/>
        </w:rPr>
        <w:t xml:space="preserve">oficio </w:t>
      </w:r>
      <w:r w:rsidR="00707A0D" w:rsidRPr="00707A0D">
        <w:rPr>
          <w:rFonts w:ascii="Book Antiqua" w:hAnsi="Book Antiqua"/>
          <w:bCs/>
          <w:lang w:val="es-CR"/>
        </w:rPr>
        <w:t>PJ-DGH-CAP-386-2022</w:t>
      </w:r>
      <w:r w:rsidR="00707A0D">
        <w:rPr>
          <w:rFonts w:ascii="Book Antiqua" w:hAnsi="Book Antiqua"/>
          <w:bCs/>
          <w:lang w:val="es-CR"/>
        </w:rPr>
        <w:t xml:space="preserve"> también de la Dirección de Gestión Humana de fecha 24 de agosto de 2022 (anexo 6)</w:t>
      </w:r>
      <w:r w:rsidR="0081692A">
        <w:rPr>
          <w:rFonts w:ascii="Book Antiqua" w:hAnsi="Book Antiqua"/>
          <w:bCs/>
          <w:lang w:val="es-CR"/>
        </w:rPr>
        <w:t>.</w:t>
      </w:r>
    </w:p>
    <w:p w14:paraId="0590CFD7" w14:textId="3F4F99D0" w:rsidR="009855F1" w:rsidRDefault="009855F1">
      <w:pPr>
        <w:spacing w:line="276" w:lineRule="auto"/>
        <w:jc w:val="both"/>
        <w:rPr>
          <w:rFonts w:ascii="Book Antiqua" w:hAnsi="Book Antiqua"/>
          <w:b/>
          <w:lang w:val="es-CR"/>
        </w:rPr>
      </w:pPr>
    </w:p>
    <w:p w14:paraId="6BCCA45D" w14:textId="22CF6AA9" w:rsidR="0099477B" w:rsidRPr="00AF6F54" w:rsidRDefault="0099477B">
      <w:pPr>
        <w:spacing w:line="276" w:lineRule="auto"/>
        <w:jc w:val="both"/>
        <w:rPr>
          <w:rFonts w:ascii="Book Antiqua" w:hAnsi="Book Antiqua"/>
          <w:bCs/>
          <w:lang w:val="es-CR"/>
        </w:rPr>
      </w:pPr>
      <w:r w:rsidRPr="00AF6F54">
        <w:rPr>
          <w:rFonts w:ascii="Book Antiqua" w:hAnsi="Book Antiqua"/>
          <w:bCs/>
          <w:lang w:val="es-CR"/>
        </w:rPr>
        <w:t xml:space="preserve">A </w:t>
      </w:r>
      <w:r w:rsidR="00BB3596" w:rsidRPr="00AF6F54">
        <w:rPr>
          <w:rFonts w:ascii="Book Antiqua" w:hAnsi="Book Antiqua"/>
          <w:bCs/>
          <w:lang w:val="es-CR"/>
        </w:rPr>
        <w:t>continuación,</w:t>
      </w:r>
      <w:r w:rsidRPr="00AF6F54">
        <w:rPr>
          <w:rFonts w:ascii="Book Antiqua" w:hAnsi="Book Antiqua"/>
          <w:bCs/>
          <w:lang w:val="es-CR"/>
        </w:rPr>
        <w:t xml:space="preserve"> se detallan las observaciones recibidas las cuales en lo pertinente fueron incorporadas en el </w:t>
      </w:r>
      <w:r w:rsidR="00172179" w:rsidRPr="00AF6F54">
        <w:rPr>
          <w:rFonts w:ascii="Book Antiqua" w:hAnsi="Book Antiqua"/>
          <w:bCs/>
          <w:lang w:val="es-CR"/>
        </w:rPr>
        <w:t>presente oficio</w:t>
      </w:r>
      <w:r w:rsidR="00DC6E11">
        <w:rPr>
          <w:rFonts w:ascii="Book Antiqua" w:hAnsi="Book Antiqua"/>
          <w:bCs/>
          <w:lang w:val="es-CR"/>
        </w:rPr>
        <w:t xml:space="preserve"> por esta Dirección:</w:t>
      </w:r>
      <w:r w:rsidR="00172179" w:rsidRPr="00AF6F54">
        <w:rPr>
          <w:rFonts w:ascii="Book Antiqua" w:hAnsi="Book Antiqua"/>
          <w:bCs/>
          <w:lang w:val="es-CR"/>
        </w:rPr>
        <w:t xml:space="preserve"> </w:t>
      </w:r>
    </w:p>
    <w:p w14:paraId="7EB87D6F" w14:textId="06B10F47" w:rsidR="00172179" w:rsidRDefault="00172179">
      <w:pPr>
        <w:spacing w:line="276" w:lineRule="auto"/>
        <w:jc w:val="both"/>
        <w:rPr>
          <w:rFonts w:ascii="Book Antiqua" w:hAnsi="Book Antiqua"/>
          <w:b/>
          <w:lang w:val="es-CR"/>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
        <w:gridCol w:w="3246"/>
        <w:gridCol w:w="2729"/>
        <w:gridCol w:w="2748"/>
      </w:tblGrid>
      <w:tr w:rsidR="003436E4" w:rsidRPr="00711C51" w14:paraId="3B73D11C" w14:textId="68156DAE" w:rsidTr="00AF6F54">
        <w:trPr>
          <w:trHeight w:val="396"/>
          <w:jc w:val="center"/>
        </w:trPr>
        <w:tc>
          <w:tcPr>
            <w:tcW w:w="9634" w:type="dxa"/>
            <w:gridSpan w:val="4"/>
            <w:shd w:val="clear" w:color="auto" w:fill="A8D08D" w:themeFill="accent6" w:themeFillTint="99"/>
            <w:vAlign w:val="center"/>
          </w:tcPr>
          <w:p w14:paraId="191D9C62" w14:textId="09FFAEEE" w:rsidR="003436E4" w:rsidRPr="00AF6F54" w:rsidRDefault="003436E4" w:rsidP="00AF6F54">
            <w:pPr>
              <w:widowControl w:val="0"/>
              <w:autoSpaceDE w:val="0"/>
              <w:autoSpaceDN w:val="0"/>
              <w:adjustRightInd w:val="0"/>
              <w:spacing w:line="276" w:lineRule="auto"/>
              <w:jc w:val="center"/>
              <w:rPr>
                <w:rFonts w:ascii="Book Antiqua" w:hAnsi="Book Antiqua"/>
                <w:b/>
                <w:bCs/>
                <w:sz w:val="22"/>
                <w:szCs w:val="22"/>
              </w:rPr>
            </w:pPr>
            <w:r w:rsidRPr="00AF6F54">
              <w:rPr>
                <w:rFonts w:ascii="Book Antiqua" w:hAnsi="Book Antiqua"/>
                <w:b/>
                <w:bCs/>
                <w:sz w:val="22"/>
                <w:szCs w:val="22"/>
              </w:rPr>
              <w:t>Observaciones de la DGH,</w:t>
            </w:r>
            <w:r w:rsidR="00555447" w:rsidRPr="00AF6F54">
              <w:rPr>
                <w:rFonts w:ascii="Book Antiqua" w:hAnsi="Book Antiqua"/>
                <w:b/>
                <w:bCs/>
                <w:sz w:val="22"/>
                <w:szCs w:val="22"/>
              </w:rPr>
              <w:t xml:space="preserve"> Análisis de Puestos-</w:t>
            </w:r>
            <w:r w:rsidRPr="00AF6F54">
              <w:rPr>
                <w:rFonts w:ascii="Book Antiqua" w:hAnsi="Book Antiqua"/>
                <w:b/>
                <w:bCs/>
                <w:sz w:val="22"/>
                <w:szCs w:val="22"/>
              </w:rPr>
              <w:t xml:space="preserve"> </w:t>
            </w:r>
            <w:r w:rsidR="00135331" w:rsidRPr="00AF6F54">
              <w:rPr>
                <w:rFonts w:ascii="Book Antiqua" w:hAnsi="Book Antiqua"/>
                <w:b/>
                <w:bCs/>
                <w:sz w:val="22"/>
                <w:szCs w:val="22"/>
              </w:rPr>
              <w:t xml:space="preserve">oficio PJ-DGH-SAP-287-2022, </w:t>
            </w:r>
            <w:r w:rsidRPr="00AF6F54">
              <w:rPr>
                <w:rFonts w:ascii="Book Antiqua" w:hAnsi="Book Antiqua"/>
                <w:b/>
                <w:bCs/>
                <w:sz w:val="22"/>
                <w:szCs w:val="22"/>
              </w:rPr>
              <w:t xml:space="preserve">anexo </w:t>
            </w:r>
            <w:r w:rsidR="00135331" w:rsidRPr="00AF6F54">
              <w:rPr>
                <w:rFonts w:ascii="Book Antiqua" w:hAnsi="Book Antiqua"/>
                <w:b/>
                <w:bCs/>
                <w:sz w:val="22"/>
                <w:szCs w:val="22"/>
              </w:rPr>
              <w:t>1</w:t>
            </w:r>
          </w:p>
        </w:tc>
      </w:tr>
      <w:tr w:rsidR="003436E4" w:rsidRPr="00711C51" w14:paraId="757EA83F" w14:textId="54075E47" w:rsidTr="00AF6F54">
        <w:trPr>
          <w:trHeight w:val="255"/>
          <w:jc w:val="center"/>
        </w:trPr>
        <w:tc>
          <w:tcPr>
            <w:tcW w:w="911" w:type="dxa"/>
            <w:shd w:val="clear" w:color="auto" w:fill="1F4E79"/>
            <w:vAlign w:val="center"/>
          </w:tcPr>
          <w:p w14:paraId="272330A5" w14:textId="77777777" w:rsidR="003436E4" w:rsidRPr="00AF6F54" w:rsidRDefault="003436E4" w:rsidP="00AF6F54">
            <w:pPr>
              <w:widowControl w:val="0"/>
              <w:autoSpaceDE w:val="0"/>
              <w:autoSpaceDN w:val="0"/>
              <w:adjustRightInd w:val="0"/>
              <w:spacing w:line="276" w:lineRule="auto"/>
              <w:jc w:val="center"/>
              <w:rPr>
                <w:rFonts w:ascii="Book Antiqua" w:hAnsi="Book Antiqua"/>
                <w:b/>
                <w:bCs/>
                <w:color w:val="FFFFFF"/>
                <w:sz w:val="22"/>
                <w:szCs w:val="22"/>
              </w:rPr>
            </w:pPr>
            <w:r w:rsidRPr="00AF6F54">
              <w:rPr>
                <w:rFonts w:ascii="Book Antiqua" w:hAnsi="Book Antiqua"/>
                <w:b/>
                <w:bCs/>
                <w:color w:val="FFFFFF"/>
                <w:sz w:val="22"/>
                <w:szCs w:val="22"/>
              </w:rPr>
              <w:t>Página</w:t>
            </w:r>
          </w:p>
        </w:tc>
        <w:tc>
          <w:tcPr>
            <w:tcW w:w="3246" w:type="dxa"/>
            <w:shd w:val="clear" w:color="auto" w:fill="1F4E79"/>
            <w:vAlign w:val="center"/>
          </w:tcPr>
          <w:p w14:paraId="0C0E043C" w14:textId="77777777" w:rsidR="003436E4" w:rsidRPr="00AF6F54" w:rsidRDefault="003436E4" w:rsidP="00AF6F54">
            <w:pPr>
              <w:widowControl w:val="0"/>
              <w:autoSpaceDE w:val="0"/>
              <w:autoSpaceDN w:val="0"/>
              <w:adjustRightInd w:val="0"/>
              <w:spacing w:line="276" w:lineRule="auto"/>
              <w:jc w:val="center"/>
              <w:rPr>
                <w:rFonts w:ascii="Book Antiqua" w:hAnsi="Book Antiqua"/>
                <w:b/>
                <w:bCs/>
                <w:color w:val="FFFFFF"/>
                <w:sz w:val="22"/>
                <w:szCs w:val="22"/>
              </w:rPr>
            </w:pPr>
            <w:r w:rsidRPr="00AF6F54">
              <w:rPr>
                <w:rFonts w:ascii="Book Antiqua" w:hAnsi="Book Antiqua"/>
                <w:b/>
                <w:bCs/>
                <w:color w:val="FFFFFF"/>
                <w:sz w:val="22"/>
                <w:szCs w:val="22"/>
              </w:rPr>
              <w:t xml:space="preserve">Párrafo </w:t>
            </w:r>
          </w:p>
        </w:tc>
        <w:tc>
          <w:tcPr>
            <w:tcW w:w="2729" w:type="dxa"/>
            <w:shd w:val="clear" w:color="auto" w:fill="1F4E79"/>
            <w:vAlign w:val="center"/>
          </w:tcPr>
          <w:p w14:paraId="10C5208E" w14:textId="77777777" w:rsidR="003436E4" w:rsidRPr="00AF6F54" w:rsidRDefault="003436E4" w:rsidP="00AF6F54">
            <w:pPr>
              <w:widowControl w:val="0"/>
              <w:autoSpaceDE w:val="0"/>
              <w:autoSpaceDN w:val="0"/>
              <w:adjustRightInd w:val="0"/>
              <w:spacing w:line="276" w:lineRule="auto"/>
              <w:jc w:val="center"/>
              <w:rPr>
                <w:rFonts w:ascii="Book Antiqua" w:hAnsi="Book Antiqua"/>
                <w:b/>
                <w:bCs/>
                <w:color w:val="FFFFFF"/>
                <w:sz w:val="22"/>
                <w:szCs w:val="22"/>
              </w:rPr>
            </w:pPr>
            <w:r w:rsidRPr="00AF6F54">
              <w:rPr>
                <w:rFonts w:ascii="Book Antiqua" w:hAnsi="Book Antiqua"/>
                <w:b/>
                <w:bCs/>
                <w:color w:val="FFFFFF"/>
                <w:sz w:val="22"/>
                <w:szCs w:val="22"/>
              </w:rPr>
              <w:t xml:space="preserve">Observación concreta  </w:t>
            </w:r>
          </w:p>
        </w:tc>
        <w:tc>
          <w:tcPr>
            <w:tcW w:w="2748" w:type="dxa"/>
            <w:shd w:val="clear" w:color="auto" w:fill="1F4E79"/>
            <w:vAlign w:val="center"/>
          </w:tcPr>
          <w:p w14:paraId="39B8AE6C" w14:textId="078E7349" w:rsidR="003436E4" w:rsidRPr="00AF6F54" w:rsidRDefault="003436E4" w:rsidP="00AF6F54">
            <w:pPr>
              <w:widowControl w:val="0"/>
              <w:autoSpaceDE w:val="0"/>
              <w:autoSpaceDN w:val="0"/>
              <w:adjustRightInd w:val="0"/>
              <w:spacing w:line="276" w:lineRule="auto"/>
              <w:jc w:val="center"/>
              <w:rPr>
                <w:rFonts w:ascii="Book Antiqua" w:hAnsi="Book Antiqua"/>
                <w:b/>
                <w:bCs/>
                <w:color w:val="FFFFFF"/>
                <w:sz w:val="22"/>
                <w:szCs w:val="22"/>
              </w:rPr>
            </w:pPr>
            <w:r w:rsidRPr="00AF6F54">
              <w:rPr>
                <w:rFonts w:ascii="Book Antiqua" w:hAnsi="Book Antiqua"/>
                <w:b/>
                <w:bCs/>
                <w:color w:val="FFFFFF"/>
                <w:sz w:val="22"/>
                <w:szCs w:val="22"/>
              </w:rPr>
              <w:t xml:space="preserve">Criterio de </w:t>
            </w:r>
            <w:r w:rsidR="002A06DC" w:rsidRPr="00AF6F54">
              <w:rPr>
                <w:rFonts w:ascii="Book Antiqua" w:hAnsi="Book Antiqua"/>
                <w:b/>
                <w:bCs/>
                <w:color w:val="FFFFFF"/>
                <w:sz w:val="22"/>
                <w:szCs w:val="22"/>
              </w:rPr>
              <w:t>l</w:t>
            </w:r>
            <w:r w:rsidRPr="00AF6F54">
              <w:rPr>
                <w:rFonts w:ascii="Book Antiqua" w:hAnsi="Book Antiqua"/>
                <w:b/>
                <w:bCs/>
                <w:color w:val="FFFFFF"/>
                <w:sz w:val="22"/>
                <w:szCs w:val="22"/>
              </w:rPr>
              <w:t>a Dirección de Planificación</w:t>
            </w:r>
          </w:p>
        </w:tc>
      </w:tr>
      <w:tr w:rsidR="003436E4" w:rsidRPr="00711C51" w14:paraId="4FBDE4A3" w14:textId="08121B0B" w:rsidTr="00AF6F54">
        <w:trPr>
          <w:trHeight w:val="242"/>
          <w:jc w:val="center"/>
        </w:trPr>
        <w:tc>
          <w:tcPr>
            <w:tcW w:w="911" w:type="dxa"/>
            <w:shd w:val="clear" w:color="auto" w:fill="auto"/>
            <w:vAlign w:val="center"/>
          </w:tcPr>
          <w:p w14:paraId="17096FBA" w14:textId="77777777" w:rsidR="003436E4" w:rsidRPr="00AF6F54" w:rsidRDefault="003436E4" w:rsidP="00AF6F54">
            <w:pPr>
              <w:widowControl w:val="0"/>
              <w:autoSpaceDE w:val="0"/>
              <w:autoSpaceDN w:val="0"/>
              <w:adjustRightInd w:val="0"/>
              <w:spacing w:line="276" w:lineRule="auto"/>
              <w:jc w:val="center"/>
              <w:rPr>
                <w:rFonts w:ascii="Book Antiqua" w:hAnsi="Book Antiqua"/>
                <w:i/>
                <w:iCs/>
                <w:sz w:val="22"/>
                <w:szCs w:val="22"/>
              </w:rPr>
            </w:pPr>
          </w:p>
          <w:p w14:paraId="600FE957" w14:textId="77777777" w:rsidR="003436E4" w:rsidRPr="00AF6F54" w:rsidRDefault="003436E4" w:rsidP="00AF6F54">
            <w:pPr>
              <w:widowControl w:val="0"/>
              <w:autoSpaceDE w:val="0"/>
              <w:autoSpaceDN w:val="0"/>
              <w:adjustRightInd w:val="0"/>
              <w:spacing w:line="276" w:lineRule="auto"/>
              <w:jc w:val="center"/>
              <w:rPr>
                <w:rFonts w:ascii="Book Antiqua" w:hAnsi="Book Antiqua"/>
                <w:i/>
                <w:iCs/>
                <w:sz w:val="22"/>
                <w:szCs w:val="22"/>
              </w:rPr>
            </w:pPr>
          </w:p>
          <w:p w14:paraId="5D77A657" w14:textId="77777777" w:rsidR="003436E4" w:rsidRPr="00AF6F54" w:rsidRDefault="003436E4" w:rsidP="00AF6F54">
            <w:pPr>
              <w:widowControl w:val="0"/>
              <w:autoSpaceDE w:val="0"/>
              <w:autoSpaceDN w:val="0"/>
              <w:adjustRightInd w:val="0"/>
              <w:spacing w:line="276" w:lineRule="auto"/>
              <w:jc w:val="center"/>
              <w:rPr>
                <w:rFonts w:ascii="Book Antiqua" w:hAnsi="Book Antiqua"/>
                <w:i/>
                <w:iCs/>
                <w:sz w:val="22"/>
                <w:szCs w:val="22"/>
              </w:rPr>
            </w:pPr>
          </w:p>
          <w:p w14:paraId="52353B7C" w14:textId="77777777" w:rsidR="003436E4" w:rsidRPr="00AF6F54" w:rsidRDefault="003436E4" w:rsidP="00AF6F54">
            <w:pPr>
              <w:widowControl w:val="0"/>
              <w:autoSpaceDE w:val="0"/>
              <w:autoSpaceDN w:val="0"/>
              <w:adjustRightInd w:val="0"/>
              <w:spacing w:line="276" w:lineRule="auto"/>
              <w:jc w:val="center"/>
              <w:rPr>
                <w:rFonts w:ascii="Book Antiqua" w:hAnsi="Book Antiqua"/>
                <w:i/>
                <w:iCs/>
                <w:sz w:val="22"/>
                <w:szCs w:val="22"/>
              </w:rPr>
            </w:pPr>
            <w:r w:rsidRPr="00AF6F54">
              <w:rPr>
                <w:rFonts w:ascii="Book Antiqua" w:hAnsi="Book Antiqua"/>
                <w:i/>
                <w:iCs/>
                <w:sz w:val="22"/>
                <w:szCs w:val="22"/>
              </w:rPr>
              <w:t>-6-</w:t>
            </w:r>
          </w:p>
        </w:tc>
        <w:tc>
          <w:tcPr>
            <w:tcW w:w="3246" w:type="dxa"/>
            <w:shd w:val="clear" w:color="auto" w:fill="auto"/>
            <w:vAlign w:val="center"/>
          </w:tcPr>
          <w:p w14:paraId="5F37E2C1" w14:textId="77777777" w:rsidR="003436E4" w:rsidRPr="00AF6F54" w:rsidRDefault="003436E4">
            <w:pPr>
              <w:spacing w:line="276" w:lineRule="auto"/>
              <w:jc w:val="both"/>
              <w:rPr>
                <w:rFonts w:ascii="Book Antiqua" w:hAnsi="Book Antiqua"/>
                <w:i/>
                <w:iCs/>
                <w:sz w:val="22"/>
                <w:szCs w:val="22"/>
                <w:lang w:val="es-CR"/>
              </w:rPr>
            </w:pPr>
            <w:r w:rsidRPr="00AF6F54">
              <w:rPr>
                <w:rFonts w:ascii="Book Antiqua" w:hAnsi="Book Antiqua"/>
                <w:i/>
                <w:iCs/>
                <w:sz w:val="22"/>
                <w:szCs w:val="22"/>
                <w:lang w:val="es-CR"/>
              </w:rPr>
              <w:t>A la Dirección de Gestión Humana</w:t>
            </w:r>
          </w:p>
          <w:p w14:paraId="7E02F6BA" w14:textId="77777777" w:rsidR="003436E4" w:rsidRPr="00AF6F54" w:rsidRDefault="003436E4">
            <w:pPr>
              <w:spacing w:line="276" w:lineRule="auto"/>
              <w:jc w:val="both"/>
              <w:rPr>
                <w:rFonts w:ascii="Book Antiqua" w:hAnsi="Book Antiqua"/>
                <w:i/>
                <w:iCs/>
                <w:sz w:val="22"/>
                <w:szCs w:val="22"/>
                <w:lang w:val="es-CR"/>
              </w:rPr>
            </w:pPr>
          </w:p>
          <w:p w14:paraId="52C03DFF" w14:textId="77777777" w:rsidR="003436E4" w:rsidRPr="00AF6F54" w:rsidRDefault="003436E4" w:rsidP="00AF6F54">
            <w:pPr>
              <w:numPr>
                <w:ilvl w:val="1"/>
                <w:numId w:val="3"/>
              </w:numPr>
              <w:spacing w:line="276" w:lineRule="auto"/>
              <w:ind w:left="249" w:firstLine="0"/>
              <w:jc w:val="both"/>
              <w:rPr>
                <w:rFonts w:ascii="Book Antiqua" w:hAnsi="Book Antiqua"/>
                <w:i/>
                <w:iCs/>
                <w:sz w:val="22"/>
                <w:szCs w:val="22"/>
                <w:lang w:val="es-CR"/>
              </w:rPr>
            </w:pPr>
            <w:r w:rsidRPr="00AF6F54">
              <w:rPr>
                <w:rFonts w:ascii="Book Antiqua" w:hAnsi="Book Antiqua"/>
                <w:i/>
                <w:iCs/>
                <w:sz w:val="22"/>
                <w:szCs w:val="22"/>
                <w:lang w:val="es-CR"/>
              </w:rPr>
              <w:t xml:space="preserve">Valorar la creación de un perfil competencial específico para la atención de la violencia </w:t>
            </w:r>
            <w:r w:rsidRPr="00AF6F54">
              <w:rPr>
                <w:rFonts w:ascii="Book Antiqua" w:hAnsi="Book Antiqua"/>
                <w:i/>
                <w:iCs/>
                <w:sz w:val="22"/>
                <w:szCs w:val="22"/>
                <w:lang w:val="es-CR"/>
              </w:rPr>
              <w:lastRenderedPageBreak/>
              <w:t>doméstica a nivel de la judicatura y puestos técnicos, tomando en cuenta las sugerencias indicadas de habilidades deseables en el entregable 3.35.</w:t>
            </w:r>
          </w:p>
          <w:p w14:paraId="3417465D" w14:textId="77777777" w:rsidR="003436E4" w:rsidRPr="00AF6F54" w:rsidRDefault="003436E4" w:rsidP="00AF6F54">
            <w:pPr>
              <w:widowControl w:val="0"/>
              <w:autoSpaceDE w:val="0"/>
              <w:autoSpaceDN w:val="0"/>
              <w:adjustRightInd w:val="0"/>
              <w:spacing w:line="276" w:lineRule="auto"/>
              <w:jc w:val="center"/>
              <w:rPr>
                <w:rFonts w:ascii="Book Antiqua" w:hAnsi="Book Antiqua"/>
                <w:i/>
                <w:iCs/>
                <w:sz w:val="22"/>
                <w:szCs w:val="22"/>
              </w:rPr>
            </w:pPr>
          </w:p>
        </w:tc>
        <w:tc>
          <w:tcPr>
            <w:tcW w:w="2729" w:type="dxa"/>
            <w:shd w:val="clear" w:color="auto" w:fill="auto"/>
            <w:vAlign w:val="center"/>
          </w:tcPr>
          <w:p w14:paraId="7BF338BF" w14:textId="6318CEE7" w:rsidR="003436E4" w:rsidRPr="00AF6F54" w:rsidRDefault="003436E4" w:rsidP="00AF6F54">
            <w:pPr>
              <w:spacing w:line="276" w:lineRule="auto"/>
              <w:jc w:val="both"/>
              <w:rPr>
                <w:rFonts w:ascii="Book Antiqua" w:hAnsi="Book Antiqua"/>
                <w:i/>
                <w:iCs/>
                <w:sz w:val="22"/>
                <w:szCs w:val="22"/>
                <w:lang w:val="es-CR"/>
              </w:rPr>
            </w:pPr>
            <w:r w:rsidRPr="00AF6F54">
              <w:rPr>
                <w:rFonts w:ascii="Book Antiqua" w:hAnsi="Book Antiqua"/>
                <w:i/>
                <w:iCs/>
                <w:sz w:val="22"/>
                <w:szCs w:val="22"/>
                <w:lang w:val="es-CR"/>
              </w:rPr>
              <w:lastRenderedPageBreak/>
              <w:t xml:space="preserve">Desde la Sección de Análisis de Puestos; se atendió lo relacionado al nuevo Código Procesal de Familia, mediante PJ-DGH-SAP-316-2021 (informe </w:t>
            </w:r>
            <w:r w:rsidRPr="00AF6F54">
              <w:rPr>
                <w:rFonts w:ascii="Book Antiqua" w:hAnsi="Book Antiqua"/>
                <w:i/>
                <w:iCs/>
                <w:sz w:val="22"/>
                <w:szCs w:val="22"/>
                <w:lang w:val="es-CR"/>
              </w:rPr>
              <w:lastRenderedPageBreak/>
              <w:t xml:space="preserve">pendiente de resolver por parte de la Corte Plena). Como parte de las recomendaciones </w:t>
            </w:r>
            <w:r w:rsidR="00DC6E11" w:rsidRPr="00AF6F54">
              <w:rPr>
                <w:rFonts w:ascii="Book Antiqua" w:hAnsi="Book Antiqua"/>
                <w:i/>
                <w:iCs/>
                <w:sz w:val="22"/>
                <w:szCs w:val="22"/>
                <w:lang w:val="es-CR"/>
              </w:rPr>
              <w:t>técnicas</w:t>
            </w:r>
            <w:r w:rsidRPr="00AF6F54">
              <w:rPr>
                <w:rFonts w:ascii="Book Antiqua" w:hAnsi="Book Antiqua"/>
                <w:i/>
                <w:iCs/>
                <w:sz w:val="22"/>
                <w:szCs w:val="22"/>
                <w:lang w:val="es-CR"/>
              </w:rPr>
              <w:t xml:space="preserve"> se crea una descripción de clase de puesto; para los jueces que tienen el conocimiento de la Materia de Violencia Doméstica. </w:t>
            </w:r>
          </w:p>
          <w:p w14:paraId="3CD4E4DC" w14:textId="77777777" w:rsidR="003436E4" w:rsidRPr="00AF6F54" w:rsidRDefault="003436E4" w:rsidP="00AF6F54">
            <w:pPr>
              <w:spacing w:line="276" w:lineRule="auto"/>
              <w:jc w:val="both"/>
              <w:rPr>
                <w:rFonts w:ascii="Book Antiqua" w:hAnsi="Book Antiqua"/>
                <w:i/>
                <w:iCs/>
                <w:sz w:val="22"/>
                <w:szCs w:val="22"/>
              </w:rPr>
            </w:pPr>
          </w:p>
          <w:p w14:paraId="4E5C8DEF" w14:textId="77777777" w:rsidR="003436E4" w:rsidRPr="00AF6F54" w:rsidRDefault="003436E4" w:rsidP="00AF6F54">
            <w:pPr>
              <w:spacing w:line="276" w:lineRule="auto"/>
              <w:jc w:val="both"/>
              <w:rPr>
                <w:rFonts w:ascii="Book Antiqua" w:hAnsi="Book Antiqua"/>
                <w:i/>
                <w:iCs/>
                <w:sz w:val="22"/>
                <w:szCs w:val="22"/>
              </w:rPr>
            </w:pPr>
            <w:r w:rsidRPr="00AF6F54">
              <w:rPr>
                <w:rFonts w:ascii="Book Antiqua" w:hAnsi="Book Antiqua"/>
                <w:i/>
                <w:iCs/>
                <w:sz w:val="22"/>
                <w:szCs w:val="22"/>
              </w:rPr>
              <w:t xml:space="preserve">Sobre un perfil; para los puestos de naturaleza técnica (Técnicos y Coordinadores Judiciales) para Violencia Doméstica; se cuenta con una descripción de clase de puesto que describe la Naturaleza del Puesto, Tareas; así como las Condiciones Organizacionales y Ambientales definidas para los cargos de orden técnico jurisdiccional, indistintamente el procedimiento, según el despacho donde se encuentren destacados. Se ha visto la necesidad de contar con un único instrumento de orden técnico. </w:t>
            </w:r>
          </w:p>
        </w:tc>
        <w:tc>
          <w:tcPr>
            <w:tcW w:w="2748" w:type="dxa"/>
            <w:vAlign w:val="center"/>
          </w:tcPr>
          <w:p w14:paraId="39A418F6" w14:textId="49C65C25" w:rsidR="003436E4" w:rsidRPr="00AF6F54" w:rsidRDefault="00015E63" w:rsidP="00AF6F54">
            <w:pPr>
              <w:spacing w:line="276" w:lineRule="auto"/>
              <w:jc w:val="both"/>
              <w:rPr>
                <w:rFonts w:ascii="Book Antiqua" w:hAnsi="Book Antiqua"/>
                <w:sz w:val="22"/>
                <w:szCs w:val="22"/>
                <w:lang w:val="es-CR"/>
              </w:rPr>
            </w:pPr>
            <w:r w:rsidRPr="00AF6F54">
              <w:rPr>
                <w:rFonts w:ascii="Book Antiqua" w:hAnsi="Book Antiqua"/>
                <w:sz w:val="22"/>
                <w:szCs w:val="22"/>
                <w:lang w:val="es-CR"/>
              </w:rPr>
              <w:lastRenderedPageBreak/>
              <w:t>Se to</w:t>
            </w:r>
            <w:r w:rsidR="00FC3709" w:rsidRPr="00AF6F54">
              <w:rPr>
                <w:rFonts w:ascii="Book Antiqua" w:hAnsi="Book Antiqua"/>
                <w:sz w:val="22"/>
                <w:szCs w:val="22"/>
                <w:lang w:val="es-CR"/>
              </w:rPr>
              <w:t xml:space="preserve">ma nota de que ya fue considerado en el informe PJ-DGH-SAP-316-2021 (informe pendiente de resolver por parte de Corte Plena) </w:t>
            </w:r>
            <w:r w:rsidR="00FC3709" w:rsidRPr="00AF6F54">
              <w:rPr>
                <w:rFonts w:ascii="Book Antiqua" w:hAnsi="Book Antiqua"/>
                <w:sz w:val="22"/>
                <w:szCs w:val="22"/>
                <w:lang w:val="es-CR"/>
              </w:rPr>
              <w:lastRenderedPageBreak/>
              <w:t>respecto a la judicatura, no así en cuanto al personal técnico.</w:t>
            </w:r>
            <w:r w:rsidR="00FC3709" w:rsidRPr="00AF6F54">
              <w:rPr>
                <w:rFonts w:ascii="Book Antiqua" w:hAnsi="Book Antiqua"/>
                <w:i/>
                <w:iCs/>
                <w:sz w:val="22"/>
                <w:szCs w:val="22"/>
                <w:lang w:val="es-CR"/>
              </w:rPr>
              <w:t xml:space="preserve"> </w:t>
            </w:r>
          </w:p>
        </w:tc>
      </w:tr>
      <w:tr w:rsidR="00135331" w:rsidRPr="00711C51" w14:paraId="08A73652" w14:textId="77777777" w:rsidTr="00AF6F54">
        <w:trPr>
          <w:trHeight w:val="478"/>
          <w:jc w:val="center"/>
        </w:trPr>
        <w:tc>
          <w:tcPr>
            <w:tcW w:w="9634" w:type="dxa"/>
            <w:gridSpan w:val="4"/>
            <w:shd w:val="clear" w:color="auto" w:fill="A8D08D" w:themeFill="accent6" w:themeFillTint="99"/>
            <w:vAlign w:val="center"/>
          </w:tcPr>
          <w:p w14:paraId="42065993" w14:textId="7AE24515" w:rsidR="00135331" w:rsidRPr="00AF6F54" w:rsidRDefault="00135331" w:rsidP="00AF6F54">
            <w:pPr>
              <w:spacing w:line="276" w:lineRule="auto"/>
              <w:jc w:val="center"/>
              <w:rPr>
                <w:rFonts w:ascii="Book Antiqua" w:hAnsi="Book Antiqua"/>
                <w:b/>
                <w:bCs/>
                <w:sz w:val="22"/>
                <w:szCs w:val="22"/>
                <w:lang w:val="es-CR"/>
              </w:rPr>
            </w:pPr>
            <w:r w:rsidRPr="00AF6F54">
              <w:rPr>
                <w:rFonts w:ascii="Book Antiqua" w:hAnsi="Book Antiqua"/>
                <w:b/>
                <w:bCs/>
                <w:sz w:val="22"/>
                <w:szCs w:val="22"/>
                <w:shd w:val="clear" w:color="auto" w:fill="A8D08D" w:themeFill="accent6" w:themeFillTint="99"/>
                <w:lang w:val="es-CR"/>
              </w:rPr>
              <w:lastRenderedPageBreak/>
              <w:t>Observaciones del CACMFJ, oficio 264 -CACMFJ-JEF-2022 (anexo</w:t>
            </w:r>
            <w:r w:rsidRPr="00AF6F54">
              <w:rPr>
                <w:rFonts w:ascii="Book Antiqua" w:hAnsi="Book Antiqua"/>
                <w:b/>
                <w:bCs/>
                <w:sz w:val="22"/>
                <w:szCs w:val="22"/>
                <w:lang w:val="es-CR"/>
              </w:rPr>
              <w:t xml:space="preserve"> 3)</w:t>
            </w:r>
          </w:p>
        </w:tc>
      </w:tr>
      <w:tr w:rsidR="00BC0185" w:rsidRPr="00711C51" w14:paraId="25014D4C" w14:textId="77777777" w:rsidTr="00AF6F54">
        <w:trPr>
          <w:trHeight w:val="242"/>
          <w:jc w:val="center"/>
        </w:trPr>
        <w:tc>
          <w:tcPr>
            <w:tcW w:w="911" w:type="dxa"/>
            <w:shd w:val="clear" w:color="auto" w:fill="auto"/>
            <w:vAlign w:val="center"/>
          </w:tcPr>
          <w:p w14:paraId="0FE5F91D" w14:textId="77777777" w:rsidR="00BC0185" w:rsidRPr="00AF6F54" w:rsidRDefault="00BC0185" w:rsidP="00AF6F54">
            <w:pPr>
              <w:widowControl w:val="0"/>
              <w:autoSpaceDE w:val="0"/>
              <w:autoSpaceDN w:val="0"/>
              <w:adjustRightInd w:val="0"/>
              <w:spacing w:line="276" w:lineRule="auto"/>
              <w:jc w:val="center"/>
              <w:rPr>
                <w:rFonts w:ascii="Book Antiqua" w:hAnsi="Book Antiqua" w:cs="Arial"/>
                <w:sz w:val="22"/>
                <w:szCs w:val="22"/>
              </w:rPr>
            </w:pPr>
          </w:p>
          <w:p w14:paraId="049286A2" w14:textId="77777777" w:rsidR="00BC0185" w:rsidRPr="00AF6F54" w:rsidRDefault="00BC0185" w:rsidP="00AF6F54">
            <w:pPr>
              <w:widowControl w:val="0"/>
              <w:autoSpaceDE w:val="0"/>
              <w:autoSpaceDN w:val="0"/>
              <w:adjustRightInd w:val="0"/>
              <w:spacing w:line="276" w:lineRule="auto"/>
              <w:jc w:val="center"/>
              <w:rPr>
                <w:rFonts w:ascii="Book Antiqua" w:hAnsi="Book Antiqua" w:cs="Arial"/>
                <w:sz w:val="22"/>
                <w:szCs w:val="22"/>
              </w:rPr>
            </w:pPr>
          </w:p>
          <w:p w14:paraId="0443B811" w14:textId="77777777" w:rsidR="00BC0185" w:rsidRPr="00AF6F54" w:rsidRDefault="00BC0185" w:rsidP="00AF6F54">
            <w:pPr>
              <w:widowControl w:val="0"/>
              <w:autoSpaceDE w:val="0"/>
              <w:autoSpaceDN w:val="0"/>
              <w:adjustRightInd w:val="0"/>
              <w:spacing w:line="276" w:lineRule="auto"/>
              <w:jc w:val="center"/>
              <w:rPr>
                <w:rFonts w:ascii="Book Antiqua" w:hAnsi="Book Antiqua" w:cs="Arial"/>
                <w:sz w:val="22"/>
                <w:szCs w:val="22"/>
              </w:rPr>
            </w:pPr>
          </w:p>
          <w:p w14:paraId="34F91508" w14:textId="77777777" w:rsidR="00BC0185" w:rsidRPr="00AF6F54" w:rsidRDefault="00BC0185" w:rsidP="00AF6F54">
            <w:pPr>
              <w:widowControl w:val="0"/>
              <w:autoSpaceDE w:val="0"/>
              <w:autoSpaceDN w:val="0"/>
              <w:adjustRightInd w:val="0"/>
              <w:spacing w:line="276" w:lineRule="auto"/>
              <w:jc w:val="center"/>
              <w:rPr>
                <w:rFonts w:ascii="Book Antiqua" w:hAnsi="Book Antiqua" w:cs="Arial"/>
                <w:sz w:val="22"/>
                <w:szCs w:val="22"/>
              </w:rPr>
            </w:pPr>
          </w:p>
          <w:p w14:paraId="52A897DE" w14:textId="77777777" w:rsidR="00BC0185" w:rsidRPr="00AF6F54" w:rsidRDefault="00BC0185" w:rsidP="00AF6F54">
            <w:pPr>
              <w:widowControl w:val="0"/>
              <w:autoSpaceDE w:val="0"/>
              <w:autoSpaceDN w:val="0"/>
              <w:adjustRightInd w:val="0"/>
              <w:spacing w:line="276" w:lineRule="auto"/>
              <w:jc w:val="center"/>
              <w:rPr>
                <w:rFonts w:ascii="Book Antiqua" w:hAnsi="Book Antiqua" w:cs="Arial"/>
                <w:sz w:val="22"/>
                <w:szCs w:val="22"/>
              </w:rPr>
            </w:pPr>
          </w:p>
          <w:p w14:paraId="1088F750" w14:textId="28D6EFD3" w:rsidR="00BC0185" w:rsidRPr="00AF6F54" w:rsidRDefault="00BC0185" w:rsidP="00AF6F54">
            <w:pPr>
              <w:widowControl w:val="0"/>
              <w:autoSpaceDE w:val="0"/>
              <w:autoSpaceDN w:val="0"/>
              <w:adjustRightInd w:val="0"/>
              <w:spacing w:line="276" w:lineRule="auto"/>
              <w:jc w:val="center"/>
              <w:rPr>
                <w:rFonts w:ascii="Book Antiqua" w:hAnsi="Book Antiqua"/>
                <w:i/>
                <w:iCs/>
                <w:sz w:val="22"/>
                <w:szCs w:val="22"/>
              </w:rPr>
            </w:pPr>
            <w:r w:rsidRPr="00AF6F54">
              <w:rPr>
                <w:rFonts w:ascii="Book Antiqua" w:hAnsi="Book Antiqua" w:cs="Arial"/>
                <w:sz w:val="22"/>
                <w:szCs w:val="22"/>
              </w:rPr>
              <w:lastRenderedPageBreak/>
              <w:t>5</w:t>
            </w:r>
          </w:p>
        </w:tc>
        <w:tc>
          <w:tcPr>
            <w:tcW w:w="3246" w:type="dxa"/>
            <w:shd w:val="clear" w:color="auto" w:fill="auto"/>
            <w:vAlign w:val="center"/>
          </w:tcPr>
          <w:p w14:paraId="20975D20" w14:textId="77777777" w:rsidR="00BC0185" w:rsidRPr="00AF6F54" w:rsidRDefault="00BC0185" w:rsidP="00AF6F54">
            <w:pPr>
              <w:spacing w:line="276" w:lineRule="auto"/>
              <w:jc w:val="both"/>
              <w:rPr>
                <w:rFonts w:ascii="Book Antiqua" w:hAnsi="Book Antiqua"/>
                <w:b/>
                <w:sz w:val="22"/>
                <w:szCs w:val="22"/>
              </w:rPr>
            </w:pPr>
            <w:r w:rsidRPr="00AF6F54">
              <w:rPr>
                <w:rFonts w:ascii="Book Antiqua" w:hAnsi="Book Antiqua"/>
                <w:b/>
                <w:sz w:val="22"/>
                <w:szCs w:val="22"/>
              </w:rPr>
              <w:lastRenderedPageBreak/>
              <w:t>Recomendaciones</w:t>
            </w:r>
          </w:p>
          <w:p w14:paraId="69DC58E2" w14:textId="77777777" w:rsidR="00BC0185" w:rsidRPr="00AF6F54" w:rsidRDefault="00BC0185" w:rsidP="00AF6F54">
            <w:pPr>
              <w:spacing w:line="276" w:lineRule="auto"/>
              <w:jc w:val="both"/>
              <w:rPr>
                <w:rFonts w:ascii="Book Antiqua" w:hAnsi="Book Antiqua" w:cs="Arial"/>
                <w:i/>
                <w:iCs/>
                <w:sz w:val="22"/>
                <w:szCs w:val="22"/>
              </w:rPr>
            </w:pPr>
            <w:r w:rsidRPr="00AF6F54">
              <w:rPr>
                <w:rFonts w:ascii="Book Antiqua" w:hAnsi="Book Antiqua"/>
                <w:i/>
                <w:iCs/>
                <w:sz w:val="22"/>
                <w:szCs w:val="22"/>
              </w:rPr>
              <w:t xml:space="preserve">A la Comisión de Familia, Niñez y Adolescencia, Comisión Permanente para el Seguimiento de la Atención y Prevención de la Violencia Intrafamiliar, Comisión </w:t>
            </w:r>
            <w:r w:rsidRPr="00AF6F54">
              <w:rPr>
                <w:rFonts w:ascii="Book Antiqua" w:hAnsi="Book Antiqua"/>
                <w:i/>
                <w:iCs/>
                <w:sz w:val="22"/>
                <w:szCs w:val="22"/>
              </w:rPr>
              <w:lastRenderedPageBreak/>
              <w:t xml:space="preserve">de la Jurisdicción Penal y Centro de Apoyo, Coordinación y Mejoramiento de la Función Jurisdiccional </w:t>
            </w:r>
            <w:r w:rsidRPr="00AF6F54">
              <w:rPr>
                <w:rFonts w:ascii="Book Antiqua" w:hAnsi="Book Antiqua" w:cs="Arial"/>
                <w:i/>
                <w:iCs/>
                <w:sz w:val="22"/>
                <w:szCs w:val="22"/>
              </w:rPr>
              <w:t>y a la Comisión de la Jurisdicción Penal</w:t>
            </w:r>
          </w:p>
          <w:p w14:paraId="454AC226" w14:textId="77777777" w:rsidR="00BC0185" w:rsidRPr="00AF6F54" w:rsidRDefault="00BC0185" w:rsidP="00AF6F54">
            <w:pPr>
              <w:pStyle w:val="Prrafodelista"/>
              <w:spacing w:line="276" w:lineRule="auto"/>
              <w:ind w:left="360"/>
              <w:jc w:val="both"/>
              <w:rPr>
                <w:rFonts w:ascii="Book Antiqua" w:hAnsi="Book Antiqua"/>
                <w:sz w:val="22"/>
                <w:szCs w:val="22"/>
              </w:rPr>
            </w:pPr>
          </w:p>
          <w:p w14:paraId="71847474" w14:textId="7C2B134C" w:rsidR="00BC0185" w:rsidRPr="00AF6F54" w:rsidRDefault="00BC0185">
            <w:pPr>
              <w:spacing w:line="276" w:lineRule="auto"/>
              <w:jc w:val="both"/>
              <w:rPr>
                <w:rFonts w:ascii="Book Antiqua" w:hAnsi="Book Antiqua"/>
                <w:i/>
                <w:iCs/>
                <w:sz w:val="22"/>
                <w:szCs w:val="22"/>
                <w:lang w:val="es-CR"/>
              </w:rPr>
            </w:pPr>
            <w:r w:rsidRPr="00AF6F54">
              <w:rPr>
                <w:rFonts w:ascii="Book Antiqua" w:hAnsi="Book Antiqua"/>
                <w:i/>
                <w:iCs/>
                <w:sz w:val="22"/>
                <w:szCs w:val="22"/>
              </w:rPr>
              <w:t xml:space="preserve"> Impulsar por medio de las oficinas técnicas que se atiendan </w:t>
            </w:r>
            <w:r w:rsidRPr="00AF6F54">
              <w:rPr>
                <w:rFonts w:ascii="Book Antiqua" w:hAnsi="Book Antiqua" w:cs="Calibri"/>
                <w:i/>
                <w:iCs/>
                <w:sz w:val="22"/>
                <w:szCs w:val="22"/>
              </w:rPr>
              <w:t xml:space="preserve">las oportunidades </w:t>
            </w:r>
            <w:r w:rsidRPr="00AF6F54">
              <w:rPr>
                <w:rFonts w:ascii="Book Antiqua" w:hAnsi="Book Antiqua"/>
                <w:i/>
                <w:iCs/>
                <w:sz w:val="22"/>
                <w:szCs w:val="22"/>
              </w:rPr>
              <w:t>de mejora detectadas en el entregable de las necesidades de capacitación y de perfil de las personas que atienden la materia de Violencia Doméstica, impulsando también la capacitación en la materia penal, ya que en la misma también se atienden casos de esta naturaleza.</w:t>
            </w:r>
          </w:p>
        </w:tc>
        <w:tc>
          <w:tcPr>
            <w:tcW w:w="2729" w:type="dxa"/>
            <w:vMerge w:val="restart"/>
            <w:shd w:val="clear" w:color="auto" w:fill="auto"/>
            <w:vAlign w:val="center"/>
          </w:tcPr>
          <w:p w14:paraId="01746F6B" w14:textId="7B693BC6" w:rsidR="00BC0185" w:rsidRPr="00AF6F54" w:rsidRDefault="00BC0185" w:rsidP="00AF6F54">
            <w:pPr>
              <w:spacing w:line="276" w:lineRule="auto"/>
              <w:jc w:val="both"/>
              <w:rPr>
                <w:rFonts w:ascii="Book Antiqua" w:hAnsi="Book Antiqua"/>
                <w:i/>
                <w:iCs/>
                <w:sz w:val="22"/>
                <w:szCs w:val="22"/>
                <w:lang w:val="es-CR"/>
              </w:rPr>
            </w:pPr>
            <w:r w:rsidRPr="00AF6F54">
              <w:rPr>
                <w:rFonts w:ascii="Book Antiqua" w:hAnsi="Book Antiqua" w:cs="Arial"/>
                <w:i/>
                <w:iCs/>
                <w:sz w:val="22"/>
                <w:szCs w:val="22"/>
              </w:rPr>
              <w:lastRenderedPageBreak/>
              <w:t>Las Comisiones mencionadas (</w:t>
            </w:r>
            <w:r w:rsidRPr="00AF6F54">
              <w:rPr>
                <w:rFonts w:ascii="Book Antiqua" w:hAnsi="Book Antiqua"/>
                <w:i/>
                <w:iCs/>
                <w:sz w:val="22"/>
                <w:szCs w:val="22"/>
              </w:rPr>
              <w:t xml:space="preserve">Comisión de Familia, Niñez y Adolescencia, Comisión Permanente para el Seguimiento de la Atención </w:t>
            </w:r>
            <w:r w:rsidRPr="00AF6F54">
              <w:rPr>
                <w:rFonts w:ascii="Book Antiqua" w:hAnsi="Book Antiqua"/>
                <w:i/>
                <w:iCs/>
                <w:sz w:val="22"/>
                <w:szCs w:val="22"/>
              </w:rPr>
              <w:lastRenderedPageBreak/>
              <w:t>y Prevención de la Violencia Intrafamiliar, Comisión de la Jurisdicción Penal</w:t>
            </w:r>
            <w:r w:rsidRPr="00AF6F54">
              <w:rPr>
                <w:rFonts w:ascii="Book Antiqua" w:hAnsi="Book Antiqua" w:cs="Arial"/>
                <w:i/>
                <w:iCs/>
                <w:sz w:val="22"/>
                <w:szCs w:val="22"/>
              </w:rPr>
              <w:t>) y el Centro de Apoyo, Coordinación y Mejoramiento de la Función Jurisdiccional, son dependencias totalmente independientes, por ello es necesario definir el órgano responsable de la ejecución y aplicación de las 3 recomendaciones planteadas, además que de manera concisa se delimite la injerencia que tienen cada uno.</w:t>
            </w:r>
          </w:p>
        </w:tc>
        <w:tc>
          <w:tcPr>
            <w:tcW w:w="2748" w:type="dxa"/>
            <w:vMerge w:val="restart"/>
            <w:vAlign w:val="center"/>
          </w:tcPr>
          <w:p w14:paraId="3708D2C0" w14:textId="77777777" w:rsidR="00BC0185" w:rsidRPr="00AF6F54" w:rsidRDefault="00BC0185" w:rsidP="00AF6F54">
            <w:pPr>
              <w:spacing w:line="276" w:lineRule="auto"/>
              <w:jc w:val="both"/>
              <w:rPr>
                <w:rFonts w:ascii="Book Antiqua" w:hAnsi="Book Antiqua"/>
                <w:sz w:val="22"/>
                <w:szCs w:val="22"/>
                <w:lang w:val="es-CR"/>
              </w:rPr>
            </w:pPr>
          </w:p>
          <w:p w14:paraId="730E4FA8" w14:textId="77777777" w:rsidR="00BC0185" w:rsidRPr="00AF6F54" w:rsidRDefault="00BC0185" w:rsidP="00AF6F54">
            <w:pPr>
              <w:spacing w:line="276" w:lineRule="auto"/>
              <w:rPr>
                <w:rFonts w:ascii="Book Antiqua" w:hAnsi="Book Antiqua"/>
                <w:sz w:val="22"/>
                <w:szCs w:val="22"/>
                <w:lang w:val="es-CR"/>
              </w:rPr>
            </w:pPr>
          </w:p>
          <w:p w14:paraId="7981D781" w14:textId="77777777" w:rsidR="00BC0185" w:rsidRPr="00AF6F54" w:rsidRDefault="00BC0185" w:rsidP="00AF6F54">
            <w:pPr>
              <w:spacing w:line="276" w:lineRule="auto"/>
              <w:rPr>
                <w:rFonts w:ascii="Book Antiqua" w:hAnsi="Book Antiqua"/>
                <w:sz w:val="22"/>
                <w:szCs w:val="22"/>
                <w:lang w:val="es-CR"/>
              </w:rPr>
            </w:pPr>
          </w:p>
          <w:p w14:paraId="6D8C3455" w14:textId="77777777" w:rsidR="00BC0185" w:rsidRPr="00AF6F54" w:rsidRDefault="00BC0185" w:rsidP="00AF6F54">
            <w:pPr>
              <w:spacing w:line="276" w:lineRule="auto"/>
              <w:rPr>
                <w:rFonts w:ascii="Book Antiqua" w:hAnsi="Book Antiqua"/>
                <w:sz w:val="22"/>
                <w:szCs w:val="22"/>
                <w:lang w:val="es-CR"/>
              </w:rPr>
            </w:pPr>
          </w:p>
          <w:p w14:paraId="6AE31749" w14:textId="29BF850A" w:rsidR="00BC0185" w:rsidRPr="00AF6F54" w:rsidRDefault="00C248B8" w:rsidP="00AF6F54">
            <w:pPr>
              <w:spacing w:line="276" w:lineRule="auto"/>
              <w:jc w:val="both"/>
              <w:rPr>
                <w:rFonts w:ascii="Book Antiqua" w:hAnsi="Book Antiqua"/>
                <w:sz w:val="22"/>
                <w:szCs w:val="22"/>
                <w:lang w:val="es-CR"/>
              </w:rPr>
            </w:pPr>
            <w:r>
              <w:rPr>
                <w:rFonts w:ascii="Book Antiqua" w:hAnsi="Book Antiqua"/>
                <w:sz w:val="22"/>
                <w:szCs w:val="22"/>
                <w:lang w:val="es-CR"/>
              </w:rPr>
              <w:lastRenderedPageBreak/>
              <w:t xml:space="preserve">Se realiza la separación de las recomendaciones, considerando la dependencia a la cual va dirigida. </w:t>
            </w:r>
          </w:p>
        </w:tc>
      </w:tr>
      <w:tr w:rsidR="00BC0185" w:rsidRPr="00711C51" w14:paraId="3B7BD908" w14:textId="77777777" w:rsidTr="00AF6F54">
        <w:trPr>
          <w:trHeight w:val="242"/>
          <w:jc w:val="center"/>
        </w:trPr>
        <w:tc>
          <w:tcPr>
            <w:tcW w:w="911" w:type="dxa"/>
            <w:shd w:val="clear" w:color="auto" w:fill="auto"/>
            <w:vAlign w:val="center"/>
          </w:tcPr>
          <w:p w14:paraId="710E0E23" w14:textId="1B946E97" w:rsidR="00BC0185" w:rsidRPr="00AF6F54" w:rsidRDefault="00BC0185" w:rsidP="00AF6F54">
            <w:pPr>
              <w:widowControl w:val="0"/>
              <w:autoSpaceDE w:val="0"/>
              <w:autoSpaceDN w:val="0"/>
              <w:adjustRightInd w:val="0"/>
              <w:spacing w:line="276" w:lineRule="auto"/>
              <w:jc w:val="center"/>
              <w:rPr>
                <w:rFonts w:ascii="Book Antiqua" w:hAnsi="Book Antiqua"/>
                <w:i/>
                <w:iCs/>
                <w:sz w:val="22"/>
                <w:szCs w:val="22"/>
              </w:rPr>
            </w:pPr>
            <w:r w:rsidRPr="00AF6F54">
              <w:rPr>
                <w:rFonts w:ascii="Book Antiqua" w:hAnsi="Book Antiqua" w:cs="Arial"/>
                <w:sz w:val="22"/>
                <w:szCs w:val="22"/>
              </w:rPr>
              <w:lastRenderedPageBreak/>
              <w:t>6</w:t>
            </w:r>
          </w:p>
        </w:tc>
        <w:tc>
          <w:tcPr>
            <w:tcW w:w="3246" w:type="dxa"/>
            <w:shd w:val="clear" w:color="auto" w:fill="auto"/>
            <w:vAlign w:val="center"/>
          </w:tcPr>
          <w:p w14:paraId="28634B28" w14:textId="77777777" w:rsidR="00BC0185" w:rsidRPr="00AF6F54" w:rsidRDefault="00BC0185" w:rsidP="00AF6F54">
            <w:pPr>
              <w:spacing w:line="276" w:lineRule="auto"/>
              <w:jc w:val="both"/>
              <w:rPr>
                <w:rFonts w:ascii="Book Antiqua" w:hAnsi="Book Antiqua" w:cs="Arial"/>
                <w:i/>
                <w:iCs/>
                <w:sz w:val="22"/>
                <w:szCs w:val="22"/>
              </w:rPr>
            </w:pPr>
            <w:r w:rsidRPr="00AF6F54">
              <w:rPr>
                <w:rFonts w:ascii="Book Antiqua" w:hAnsi="Book Antiqua" w:cs="Arial"/>
                <w:i/>
                <w:iCs/>
                <w:sz w:val="22"/>
                <w:szCs w:val="22"/>
              </w:rPr>
              <w:t>A la Comisión de la Jurisdicción de Familia, Niñez y Adolescencia, Comisión Permanente para el Seguimiento de la Atención y Prevención de la Violencia Intrafamiliar, Centro de Apoyo, Coordinación y Mejoramiento de la Función Jurisdiccional</w:t>
            </w:r>
          </w:p>
          <w:p w14:paraId="04470F22" w14:textId="77777777" w:rsidR="00BC0185" w:rsidRPr="00AF6F54" w:rsidRDefault="00BC0185" w:rsidP="00AF6F54">
            <w:pPr>
              <w:spacing w:line="276" w:lineRule="auto"/>
              <w:ind w:left="360"/>
              <w:jc w:val="both"/>
              <w:rPr>
                <w:rFonts w:ascii="Book Antiqua" w:hAnsi="Book Antiqua"/>
                <w:i/>
                <w:iCs/>
                <w:sz w:val="22"/>
                <w:szCs w:val="22"/>
              </w:rPr>
            </w:pPr>
          </w:p>
          <w:p w14:paraId="351C3769" w14:textId="77777777" w:rsidR="00BC0185" w:rsidRPr="00AF6F54" w:rsidRDefault="00BC0185">
            <w:pPr>
              <w:pStyle w:val="Prrafodelista"/>
              <w:numPr>
                <w:ilvl w:val="1"/>
                <w:numId w:val="7"/>
              </w:numPr>
              <w:spacing w:line="276" w:lineRule="auto"/>
              <w:ind w:left="720"/>
              <w:contextualSpacing/>
              <w:jc w:val="both"/>
              <w:rPr>
                <w:rFonts w:ascii="Book Antiqua" w:hAnsi="Book Antiqua"/>
                <w:i/>
                <w:iCs/>
                <w:sz w:val="22"/>
                <w:szCs w:val="22"/>
              </w:rPr>
            </w:pPr>
            <w:r w:rsidRPr="00AF6F54">
              <w:rPr>
                <w:rFonts w:ascii="Book Antiqua" w:hAnsi="Book Antiqua"/>
                <w:i/>
                <w:iCs/>
                <w:sz w:val="22"/>
                <w:szCs w:val="22"/>
              </w:rPr>
              <w:t xml:space="preserve">Tomar nota de la elaboración y comunicación del entregable 3.35 VD-Oportunidades de mejora-capacitación </w:t>
            </w:r>
            <w:r w:rsidRPr="00AF6F54">
              <w:rPr>
                <w:rFonts w:ascii="Book Antiqua" w:hAnsi="Book Antiqua" w:cs="Arial"/>
                <w:b/>
                <w:bCs/>
                <w:i/>
                <w:iCs/>
                <w:color w:val="000000"/>
                <w:sz w:val="22"/>
                <w:szCs w:val="22"/>
                <w:lang w:eastAsia="es-CR"/>
              </w:rPr>
              <w:t xml:space="preserve">y competencias deseables en el personal, que forma parte del proyecto de </w:t>
            </w:r>
            <w:r w:rsidRPr="00AF6F54" w:rsidDel="00534553">
              <w:rPr>
                <w:rFonts w:ascii="Book Antiqua" w:hAnsi="Book Antiqua"/>
                <w:i/>
                <w:iCs/>
                <w:sz w:val="22"/>
                <w:szCs w:val="22"/>
              </w:rPr>
              <w:t>“</w:t>
            </w:r>
            <w:r w:rsidRPr="00AF6F54">
              <w:rPr>
                <w:rFonts w:ascii="Book Antiqua" w:hAnsi="Book Antiqua"/>
                <w:i/>
                <w:iCs/>
                <w:sz w:val="22"/>
                <w:szCs w:val="22"/>
              </w:rPr>
              <w:t>Implementación del Código Procesal de Familia”.</w:t>
            </w:r>
          </w:p>
          <w:p w14:paraId="1686897E" w14:textId="77777777" w:rsidR="00BC0185" w:rsidRPr="00AF6F54" w:rsidRDefault="00BC0185" w:rsidP="00AF6F54">
            <w:pPr>
              <w:pStyle w:val="Prrafodelista"/>
              <w:spacing w:line="276" w:lineRule="auto"/>
              <w:ind w:left="1428"/>
              <w:jc w:val="both"/>
              <w:rPr>
                <w:rFonts w:ascii="Book Antiqua" w:hAnsi="Book Antiqua"/>
                <w:i/>
                <w:iCs/>
                <w:sz w:val="22"/>
                <w:szCs w:val="22"/>
              </w:rPr>
            </w:pPr>
          </w:p>
          <w:p w14:paraId="42557227" w14:textId="77777777" w:rsidR="00BC0185" w:rsidRPr="00AF6F54" w:rsidRDefault="00BC0185">
            <w:pPr>
              <w:pStyle w:val="Prrafodelista"/>
              <w:numPr>
                <w:ilvl w:val="1"/>
                <w:numId w:val="7"/>
              </w:numPr>
              <w:spacing w:line="276" w:lineRule="auto"/>
              <w:ind w:left="720" w:hanging="642"/>
              <w:jc w:val="both"/>
              <w:rPr>
                <w:rFonts w:ascii="Book Antiqua" w:hAnsi="Book Antiqua"/>
                <w:i/>
                <w:iCs/>
                <w:sz w:val="22"/>
                <w:szCs w:val="22"/>
              </w:rPr>
            </w:pPr>
            <w:r w:rsidRPr="00AF6F54">
              <w:rPr>
                <w:rFonts w:ascii="Book Antiqua" w:hAnsi="Book Antiqua"/>
                <w:i/>
                <w:iCs/>
                <w:sz w:val="22"/>
                <w:szCs w:val="22"/>
              </w:rPr>
              <w:t>Fomentar y coordinar en conjunto con la Jueza o Juez Gestor, el impulso de capacitaciones, cursos, talleres que refuercen al personal Judicial con competencia en materia de Violencia y en general, la labor de estas oficinas en la prevención de delitos, en la contención de personas gestionante, con el objetivo de crear una cultura de conciencia y sensibilidad en pro de la atención de calidad a la persona usuaria.</w:t>
            </w:r>
          </w:p>
          <w:p w14:paraId="630911AA" w14:textId="77777777" w:rsidR="00BC0185" w:rsidRPr="00AF6F54" w:rsidRDefault="00BC0185" w:rsidP="00AF6F54">
            <w:pPr>
              <w:spacing w:line="276" w:lineRule="auto"/>
              <w:ind w:left="360"/>
              <w:jc w:val="both"/>
              <w:rPr>
                <w:rFonts w:ascii="Book Antiqua" w:hAnsi="Book Antiqua"/>
                <w:i/>
                <w:iCs/>
                <w:sz w:val="22"/>
                <w:szCs w:val="22"/>
              </w:rPr>
            </w:pPr>
          </w:p>
          <w:p w14:paraId="0909BE66" w14:textId="77777777" w:rsidR="00BC0185" w:rsidRDefault="00BC0185" w:rsidP="00AF6F54">
            <w:pPr>
              <w:pStyle w:val="Prrafodelista"/>
              <w:numPr>
                <w:ilvl w:val="1"/>
                <w:numId w:val="7"/>
              </w:numPr>
              <w:spacing w:line="276" w:lineRule="auto"/>
              <w:ind w:left="720" w:hanging="642"/>
              <w:jc w:val="both"/>
              <w:rPr>
                <w:rFonts w:ascii="Book Antiqua" w:hAnsi="Book Antiqua"/>
                <w:i/>
                <w:iCs/>
                <w:sz w:val="22"/>
                <w:szCs w:val="22"/>
              </w:rPr>
            </w:pPr>
            <w:r w:rsidRPr="00AF6F54">
              <w:rPr>
                <w:rFonts w:ascii="Book Antiqua" w:hAnsi="Book Antiqua"/>
                <w:i/>
                <w:iCs/>
                <w:sz w:val="22"/>
                <w:szCs w:val="22"/>
              </w:rPr>
              <w:t>Impulsar en conjunto con el Observatorio de la Violencia de Género contra las mujeres y acceso a la justicia, la utilización de la información disponible en la página web del Observatorio, como base de datos, referencias internas, contactos, material de apoyo y guía para transmitirlo a las personas intervinientes en procesos contra la Violencia Doméstica.</w:t>
            </w:r>
          </w:p>
          <w:p w14:paraId="55D9F4BE" w14:textId="77777777" w:rsidR="0028347C" w:rsidRPr="0028347C" w:rsidRDefault="0028347C" w:rsidP="0028347C">
            <w:pPr>
              <w:pStyle w:val="Prrafodelista"/>
              <w:rPr>
                <w:rFonts w:ascii="Book Antiqua" w:hAnsi="Book Antiqua"/>
                <w:i/>
                <w:iCs/>
                <w:sz w:val="22"/>
                <w:szCs w:val="22"/>
              </w:rPr>
            </w:pPr>
          </w:p>
          <w:p w14:paraId="176E9389" w14:textId="77777777" w:rsidR="0028347C" w:rsidRDefault="0028347C" w:rsidP="0028347C">
            <w:pPr>
              <w:spacing w:line="276" w:lineRule="auto"/>
              <w:jc w:val="both"/>
              <w:rPr>
                <w:rFonts w:ascii="Book Antiqua" w:hAnsi="Book Antiqua"/>
                <w:i/>
                <w:iCs/>
                <w:sz w:val="22"/>
                <w:szCs w:val="22"/>
              </w:rPr>
            </w:pPr>
          </w:p>
          <w:p w14:paraId="1B4E7089" w14:textId="77777777" w:rsidR="0028347C" w:rsidRDefault="0028347C" w:rsidP="0028347C">
            <w:pPr>
              <w:spacing w:line="276" w:lineRule="auto"/>
              <w:jc w:val="both"/>
              <w:rPr>
                <w:rFonts w:ascii="Book Antiqua" w:hAnsi="Book Antiqua"/>
                <w:i/>
                <w:iCs/>
                <w:sz w:val="22"/>
                <w:szCs w:val="22"/>
              </w:rPr>
            </w:pPr>
          </w:p>
          <w:p w14:paraId="43413872" w14:textId="081EA938" w:rsidR="0028347C" w:rsidRPr="0028347C" w:rsidRDefault="0028347C" w:rsidP="0028347C">
            <w:pPr>
              <w:spacing w:line="276" w:lineRule="auto"/>
              <w:jc w:val="both"/>
              <w:rPr>
                <w:rFonts w:ascii="Book Antiqua" w:hAnsi="Book Antiqua"/>
                <w:i/>
                <w:iCs/>
                <w:sz w:val="22"/>
                <w:szCs w:val="22"/>
              </w:rPr>
            </w:pPr>
          </w:p>
        </w:tc>
        <w:tc>
          <w:tcPr>
            <w:tcW w:w="2729" w:type="dxa"/>
            <w:vMerge/>
            <w:shd w:val="clear" w:color="auto" w:fill="auto"/>
            <w:vAlign w:val="center"/>
          </w:tcPr>
          <w:p w14:paraId="381F3E43" w14:textId="77777777" w:rsidR="00BC0185" w:rsidRPr="00AF6F54" w:rsidRDefault="00BC0185" w:rsidP="00AF6F54">
            <w:pPr>
              <w:spacing w:line="276" w:lineRule="auto"/>
              <w:jc w:val="both"/>
              <w:rPr>
                <w:rFonts w:ascii="Book Antiqua" w:hAnsi="Book Antiqua"/>
                <w:i/>
                <w:iCs/>
                <w:sz w:val="22"/>
                <w:szCs w:val="22"/>
                <w:lang w:val="es-CR"/>
              </w:rPr>
            </w:pPr>
          </w:p>
        </w:tc>
        <w:tc>
          <w:tcPr>
            <w:tcW w:w="2748" w:type="dxa"/>
            <w:vMerge/>
            <w:vAlign w:val="center"/>
          </w:tcPr>
          <w:p w14:paraId="21A469CE" w14:textId="77777777" w:rsidR="00BC0185" w:rsidRPr="00AF6F54" w:rsidRDefault="00BC0185" w:rsidP="00AF6F54">
            <w:pPr>
              <w:spacing w:line="276" w:lineRule="auto"/>
              <w:jc w:val="both"/>
              <w:rPr>
                <w:rFonts w:ascii="Book Antiqua" w:hAnsi="Book Antiqua"/>
                <w:sz w:val="22"/>
                <w:szCs w:val="22"/>
                <w:lang w:val="es-CR"/>
              </w:rPr>
            </w:pPr>
          </w:p>
        </w:tc>
      </w:tr>
      <w:tr w:rsidR="0081692A" w:rsidRPr="00711C51" w14:paraId="70BDC83C" w14:textId="77777777" w:rsidTr="00AF6F54">
        <w:trPr>
          <w:trHeight w:val="499"/>
          <w:jc w:val="center"/>
        </w:trPr>
        <w:tc>
          <w:tcPr>
            <w:tcW w:w="9634" w:type="dxa"/>
            <w:gridSpan w:val="4"/>
            <w:shd w:val="clear" w:color="auto" w:fill="A8D08D" w:themeFill="accent6" w:themeFillTint="99"/>
            <w:vAlign w:val="center"/>
          </w:tcPr>
          <w:p w14:paraId="21D4834C" w14:textId="24FCCC15" w:rsidR="0081692A" w:rsidRPr="00AF6F54" w:rsidRDefault="0081692A" w:rsidP="00AF6F54">
            <w:pPr>
              <w:spacing w:line="276" w:lineRule="auto"/>
              <w:jc w:val="center"/>
              <w:rPr>
                <w:rFonts w:ascii="Book Antiqua" w:hAnsi="Book Antiqua"/>
                <w:sz w:val="22"/>
                <w:szCs w:val="22"/>
                <w:lang w:val="es-CR"/>
              </w:rPr>
            </w:pPr>
            <w:r w:rsidRPr="00AF6F54">
              <w:rPr>
                <w:rFonts w:ascii="Book Antiqua" w:hAnsi="Book Antiqua"/>
                <w:b/>
                <w:bCs/>
                <w:sz w:val="22"/>
                <w:szCs w:val="22"/>
                <w:shd w:val="clear" w:color="auto" w:fill="A8D08D" w:themeFill="accent6" w:themeFillTint="99"/>
                <w:lang w:val="es-CR"/>
              </w:rPr>
              <w:lastRenderedPageBreak/>
              <w:t>Observaciones del Minis</w:t>
            </w:r>
            <w:r w:rsidR="00670529" w:rsidRPr="00AF6F54">
              <w:rPr>
                <w:rFonts w:ascii="Book Antiqua" w:hAnsi="Book Antiqua"/>
                <w:b/>
                <w:bCs/>
                <w:sz w:val="22"/>
                <w:szCs w:val="22"/>
                <w:shd w:val="clear" w:color="auto" w:fill="A8D08D" w:themeFill="accent6" w:themeFillTint="99"/>
                <w:lang w:val="es-CR"/>
              </w:rPr>
              <w:t>terio Público</w:t>
            </w:r>
            <w:r w:rsidRPr="00AF6F54">
              <w:rPr>
                <w:rFonts w:ascii="Book Antiqua" w:hAnsi="Book Antiqua"/>
                <w:b/>
                <w:bCs/>
                <w:sz w:val="22"/>
                <w:szCs w:val="22"/>
                <w:shd w:val="clear" w:color="auto" w:fill="A8D08D" w:themeFill="accent6" w:themeFillTint="99"/>
                <w:lang w:val="es-CR"/>
              </w:rPr>
              <w:t xml:space="preserve">, oficio </w:t>
            </w:r>
            <w:r w:rsidR="00670529" w:rsidRPr="00AF6F54">
              <w:rPr>
                <w:rFonts w:ascii="Book Antiqua" w:hAnsi="Book Antiqua"/>
                <w:b/>
                <w:bCs/>
                <w:sz w:val="22"/>
                <w:szCs w:val="22"/>
                <w:shd w:val="clear" w:color="auto" w:fill="A8D08D" w:themeFill="accent6" w:themeFillTint="99"/>
                <w:lang w:val="es-CR"/>
              </w:rPr>
              <w:t xml:space="preserve">125-UMGEF-2022 </w:t>
            </w:r>
            <w:r w:rsidRPr="00AF6F54">
              <w:rPr>
                <w:rFonts w:ascii="Book Antiqua" w:hAnsi="Book Antiqua"/>
                <w:b/>
                <w:bCs/>
                <w:sz w:val="22"/>
                <w:szCs w:val="22"/>
                <w:shd w:val="clear" w:color="auto" w:fill="A8D08D" w:themeFill="accent6" w:themeFillTint="99"/>
                <w:lang w:val="es-CR"/>
              </w:rPr>
              <w:t>(anexo</w:t>
            </w:r>
            <w:r w:rsidRPr="00AF6F54">
              <w:rPr>
                <w:rFonts w:ascii="Book Antiqua" w:hAnsi="Book Antiqua"/>
                <w:b/>
                <w:bCs/>
                <w:sz w:val="22"/>
                <w:szCs w:val="22"/>
                <w:lang w:val="es-CR"/>
              </w:rPr>
              <w:t xml:space="preserve"> 5)</w:t>
            </w:r>
          </w:p>
        </w:tc>
      </w:tr>
      <w:tr w:rsidR="0081692A" w:rsidRPr="00711C51" w14:paraId="20415CEE" w14:textId="77777777" w:rsidTr="00AF6F54">
        <w:trPr>
          <w:trHeight w:val="8925"/>
          <w:jc w:val="center"/>
        </w:trPr>
        <w:tc>
          <w:tcPr>
            <w:tcW w:w="911" w:type="dxa"/>
            <w:shd w:val="clear" w:color="auto" w:fill="auto"/>
            <w:vAlign w:val="center"/>
          </w:tcPr>
          <w:p w14:paraId="448D3367" w14:textId="1762E3B9" w:rsidR="0081692A" w:rsidRPr="00AF6F54" w:rsidRDefault="00670529" w:rsidP="00AF6F54">
            <w:pPr>
              <w:widowControl w:val="0"/>
              <w:autoSpaceDE w:val="0"/>
              <w:autoSpaceDN w:val="0"/>
              <w:adjustRightInd w:val="0"/>
              <w:spacing w:line="276" w:lineRule="auto"/>
              <w:jc w:val="center"/>
              <w:rPr>
                <w:rFonts w:ascii="Book Antiqua" w:hAnsi="Book Antiqua" w:cs="Arial"/>
                <w:sz w:val="22"/>
                <w:szCs w:val="22"/>
              </w:rPr>
            </w:pPr>
            <w:r w:rsidRPr="00AF6F54">
              <w:rPr>
                <w:rFonts w:ascii="Book Antiqua" w:hAnsi="Book Antiqua" w:cs="Arial"/>
                <w:sz w:val="22"/>
                <w:szCs w:val="22"/>
              </w:rPr>
              <w:t>No indicó</w:t>
            </w:r>
          </w:p>
        </w:tc>
        <w:tc>
          <w:tcPr>
            <w:tcW w:w="3246" w:type="dxa"/>
            <w:shd w:val="clear" w:color="auto" w:fill="auto"/>
            <w:vAlign w:val="center"/>
          </w:tcPr>
          <w:p w14:paraId="68D7F2F0" w14:textId="59499933" w:rsidR="00670529" w:rsidRPr="00AF6F54" w:rsidRDefault="00670529" w:rsidP="00AF6F54">
            <w:pPr>
              <w:pStyle w:val="Default"/>
              <w:spacing w:line="276" w:lineRule="auto"/>
              <w:jc w:val="both"/>
              <w:rPr>
                <w:sz w:val="22"/>
                <w:szCs w:val="22"/>
              </w:rPr>
            </w:pPr>
            <w:r w:rsidRPr="00AF6F54">
              <w:rPr>
                <w:i/>
                <w:iCs/>
                <w:sz w:val="22"/>
                <w:szCs w:val="22"/>
              </w:rPr>
              <w:t xml:space="preserve">La Dirección de Gestión Humana, Escuela Judicial coordinar con las respetivas Comisiones Jurisdiccionales y el Observatorio de Género formas de sensibilizar a las personas juzgadoras en materia Penal y personal del </w:t>
            </w:r>
            <w:r w:rsidRPr="00AF6F54">
              <w:rPr>
                <w:b/>
                <w:bCs/>
                <w:i/>
                <w:iCs/>
                <w:sz w:val="22"/>
                <w:szCs w:val="22"/>
              </w:rPr>
              <w:t xml:space="preserve">Ministerio Público </w:t>
            </w:r>
            <w:r w:rsidRPr="00AF6F54">
              <w:rPr>
                <w:i/>
                <w:iCs/>
                <w:sz w:val="22"/>
                <w:szCs w:val="22"/>
              </w:rPr>
              <w:t>que atiende personas víctimas de Violencia Doméstica, y en especial casos de alto riesgo</w:t>
            </w:r>
            <w:r w:rsidR="00264F14" w:rsidRPr="00AF6F54">
              <w:rPr>
                <w:i/>
                <w:iCs/>
                <w:sz w:val="22"/>
                <w:szCs w:val="22"/>
              </w:rPr>
              <w:t xml:space="preserve">. </w:t>
            </w:r>
          </w:p>
          <w:p w14:paraId="33DA0B38" w14:textId="77777777" w:rsidR="00670529" w:rsidRPr="00AF6F54" w:rsidRDefault="00670529" w:rsidP="00AF6F54">
            <w:pPr>
              <w:spacing w:line="276" w:lineRule="auto"/>
              <w:jc w:val="both"/>
              <w:rPr>
                <w:rFonts w:ascii="Book Antiqua" w:hAnsi="Book Antiqua" w:cs="Arial"/>
                <w:i/>
                <w:iCs/>
                <w:sz w:val="22"/>
                <w:szCs w:val="22"/>
              </w:rPr>
            </w:pPr>
            <w:r w:rsidRPr="00AF6F54">
              <w:rPr>
                <w:rFonts w:ascii="Book Antiqua" w:hAnsi="Book Antiqua"/>
                <w:i/>
                <w:iCs/>
                <w:sz w:val="22"/>
                <w:szCs w:val="22"/>
              </w:rPr>
              <w:t xml:space="preserve">Considerar las capacitaciones que ya imparte el Ministerio Público y que pueden ser insumo o servir de base para </w:t>
            </w:r>
          </w:p>
          <w:p w14:paraId="19565B00" w14:textId="77777777" w:rsidR="00670529" w:rsidRPr="00AF6F54" w:rsidRDefault="00670529" w:rsidP="00AF6F54">
            <w:pPr>
              <w:pStyle w:val="Default"/>
              <w:spacing w:line="276" w:lineRule="auto"/>
              <w:jc w:val="both"/>
              <w:rPr>
                <w:sz w:val="22"/>
                <w:szCs w:val="22"/>
              </w:rPr>
            </w:pPr>
            <w:r w:rsidRPr="00AF6F54">
              <w:rPr>
                <w:i/>
                <w:iCs/>
                <w:sz w:val="22"/>
                <w:szCs w:val="22"/>
              </w:rPr>
              <w:t xml:space="preserve">replicar en la judicatura (se citan algunas de las capacitaciones que imparte el Ministerio Público según oficio UCS-454-MP-2022): </w:t>
            </w:r>
          </w:p>
          <w:p w14:paraId="20EDD1FD" w14:textId="77777777" w:rsidR="00670529" w:rsidRPr="00AF6F54" w:rsidRDefault="00670529" w:rsidP="00AF6F54">
            <w:pPr>
              <w:pStyle w:val="Default"/>
              <w:spacing w:line="276" w:lineRule="auto"/>
              <w:jc w:val="both"/>
              <w:rPr>
                <w:sz w:val="22"/>
                <w:szCs w:val="22"/>
              </w:rPr>
            </w:pPr>
            <w:r w:rsidRPr="00AF6F54">
              <w:rPr>
                <w:sz w:val="22"/>
                <w:szCs w:val="22"/>
              </w:rPr>
              <w:t xml:space="preserve">• </w:t>
            </w:r>
            <w:r w:rsidRPr="00AF6F54">
              <w:rPr>
                <w:i/>
                <w:iCs/>
                <w:sz w:val="22"/>
                <w:szCs w:val="22"/>
              </w:rPr>
              <w:t xml:space="preserve">Curso de Especialización en Niñez y Adolescencia </w:t>
            </w:r>
          </w:p>
          <w:p w14:paraId="5E9D9938" w14:textId="77777777" w:rsidR="00670529" w:rsidRPr="00AF6F54" w:rsidRDefault="00670529" w:rsidP="00AF6F54">
            <w:pPr>
              <w:pStyle w:val="Default"/>
              <w:spacing w:line="276" w:lineRule="auto"/>
              <w:jc w:val="both"/>
              <w:rPr>
                <w:sz w:val="22"/>
                <w:szCs w:val="22"/>
              </w:rPr>
            </w:pPr>
            <w:r w:rsidRPr="00AF6F54">
              <w:rPr>
                <w:sz w:val="22"/>
                <w:szCs w:val="22"/>
              </w:rPr>
              <w:t xml:space="preserve">• </w:t>
            </w:r>
            <w:r w:rsidRPr="00AF6F54">
              <w:rPr>
                <w:i/>
                <w:iCs/>
                <w:sz w:val="22"/>
                <w:szCs w:val="22"/>
              </w:rPr>
              <w:t xml:space="preserve">Abordaje de personas menores de edad víctimas de delitos sexuales y de delitos en general y testigos menores de edad de asuntos relacionados con la violencia penalizada </w:t>
            </w:r>
          </w:p>
          <w:p w14:paraId="5F0BF007" w14:textId="77777777" w:rsidR="00670529" w:rsidRPr="00AF6F54" w:rsidRDefault="00670529" w:rsidP="00AF6F54">
            <w:pPr>
              <w:pStyle w:val="Default"/>
              <w:spacing w:line="276" w:lineRule="auto"/>
              <w:jc w:val="both"/>
              <w:rPr>
                <w:sz w:val="22"/>
                <w:szCs w:val="22"/>
              </w:rPr>
            </w:pPr>
            <w:r w:rsidRPr="00AF6F54">
              <w:rPr>
                <w:sz w:val="22"/>
                <w:szCs w:val="22"/>
              </w:rPr>
              <w:t xml:space="preserve">• </w:t>
            </w:r>
            <w:r w:rsidRPr="00AF6F54">
              <w:rPr>
                <w:i/>
                <w:iCs/>
                <w:sz w:val="22"/>
                <w:szCs w:val="22"/>
              </w:rPr>
              <w:t xml:space="preserve">Curso virtual Síndrome de la persona menor de edad agredida o sacudida </w:t>
            </w:r>
          </w:p>
          <w:p w14:paraId="680431F4" w14:textId="77777777" w:rsidR="00670529" w:rsidRPr="00AF6F54" w:rsidRDefault="00670529" w:rsidP="00AF6F54">
            <w:pPr>
              <w:pStyle w:val="Default"/>
              <w:spacing w:line="276" w:lineRule="auto"/>
              <w:jc w:val="both"/>
              <w:rPr>
                <w:sz w:val="22"/>
                <w:szCs w:val="22"/>
              </w:rPr>
            </w:pPr>
            <w:r w:rsidRPr="00AF6F54">
              <w:rPr>
                <w:sz w:val="22"/>
                <w:szCs w:val="22"/>
              </w:rPr>
              <w:t xml:space="preserve">• </w:t>
            </w:r>
            <w:r w:rsidRPr="00AF6F54">
              <w:rPr>
                <w:i/>
                <w:iCs/>
                <w:sz w:val="22"/>
                <w:szCs w:val="22"/>
              </w:rPr>
              <w:t xml:space="preserve">Enfoque diferenciado en el abordaje, atención y trámite de denuncia de asuntos sexuales y violencia doméstica </w:t>
            </w:r>
          </w:p>
          <w:p w14:paraId="03FD4FAF" w14:textId="77777777" w:rsidR="00670529" w:rsidRPr="00AF6F54" w:rsidRDefault="00670529" w:rsidP="00AF6F54">
            <w:pPr>
              <w:pStyle w:val="Default"/>
              <w:spacing w:line="276" w:lineRule="auto"/>
              <w:jc w:val="both"/>
              <w:rPr>
                <w:sz w:val="22"/>
                <w:szCs w:val="22"/>
              </w:rPr>
            </w:pPr>
            <w:r w:rsidRPr="00AF6F54">
              <w:rPr>
                <w:sz w:val="22"/>
                <w:szCs w:val="22"/>
              </w:rPr>
              <w:t xml:space="preserve">• </w:t>
            </w:r>
            <w:r w:rsidRPr="00AF6F54">
              <w:rPr>
                <w:i/>
                <w:iCs/>
                <w:sz w:val="22"/>
                <w:szCs w:val="22"/>
              </w:rPr>
              <w:t xml:space="preserve">Curso de Especialización en Asuntos Indígenas (violencia doméstica en población indígena) </w:t>
            </w:r>
          </w:p>
          <w:p w14:paraId="77F9DC18" w14:textId="59CD4B99" w:rsidR="0081692A" w:rsidRPr="00AF6F54" w:rsidRDefault="0081692A" w:rsidP="00AF6F54">
            <w:pPr>
              <w:spacing w:line="276" w:lineRule="auto"/>
              <w:jc w:val="both"/>
              <w:rPr>
                <w:rFonts w:ascii="Book Antiqua" w:hAnsi="Book Antiqua" w:cs="Arial"/>
                <w:i/>
                <w:iCs/>
                <w:sz w:val="22"/>
                <w:szCs w:val="22"/>
              </w:rPr>
            </w:pPr>
          </w:p>
        </w:tc>
        <w:tc>
          <w:tcPr>
            <w:tcW w:w="2729" w:type="dxa"/>
            <w:shd w:val="clear" w:color="auto" w:fill="auto"/>
            <w:vAlign w:val="center"/>
          </w:tcPr>
          <w:p w14:paraId="44C45D7B" w14:textId="77777777" w:rsidR="00264F14" w:rsidRPr="00AF6F54" w:rsidRDefault="00264F14" w:rsidP="00AF6F54">
            <w:pPr>
              <w:pStyle w:val="Default"/>
              <w:spacing w:line="276" w:lineRule="auto"/>
              <w:jc w:val="both"/>
              <w:rPr>
                <w:i/>
                <w:iCs/>
                <w:sz w:val="22"/>
                <w:szCs w:val="22"/>
              </w:rPr>
            </w:pPr>
            <w:r w:rsidRPr="00AF6F54">
              <w:rPr>
                <w:i/>
                <w:iCs/>
                <w:sz w:val="22"/>
                <w:szCs w:val="22"/>
              </w:rPr>
              <w:t xml:space="preserve">En el párrafo primero relacionado con las observaciones, no se comprende la propuesta de mejora. </w:t>
            </w:r>
          </w:p>
          <w:p w14:paraId="4C30AEEA" w14:textId="335F872F" w:rsidR="00264F14" w:rsidRPr="00AF6F54" w:rsidRDefault="00264F14" w:rsidP="00344A02">
            <w:pPr>
              <w:pStyle w:val="Default"/>
              <w:spacing w:line="276" w:lineRule="auto"/>
              <w:jc w:val="both"/>
              <w:rPr>
                <w:i/>
                <w:iCs/>
                <w:sz w:val="22"/>
                <w:szCs w:val="22"/>
              </w:rPr>
            </w:pPr>
            <w:r w:rsidRPr="00AF6F54">
              <w:rPr>
                <w:i/>
                <w:iCs/>
                <w:sz w:val="22"/>
                <w:szCs w:val="22"/>
              </w:rPr>
              <w:t xml:space="preserve">En caso de que sea el Ministerio Público quien brinde el insumo de las capacitaciones que forman parte de la malla curricular de la oferta permanente, se solicita que el personal del Ministerio Público sea excluido de la necesidad de capacitación indicado en el primer párrafo de la propuesta. </w:t>
            </w:r>
          </w:p>
          <w:p w14:paraId="477D7137" w14:textId="03BBDAE6" w:rsidR="0081692A" w:rsidRPr="00AF6F54" w:rsidRDefault="0081692A" w:rsidP="00AF6F54">
            <w:pPr>
              <w:spacing w:line="276" w:lineRule="auto"/>
              <w:jc w:val="both"/>
              <w:rPr>
                <w:rFonts w:ascii="Book Antiqua" w:hAnsi="Book Antiqua"/>
                <w:i/>
                <w:iCs/>
                <w:sz w:val="22"/>
                <w:szCs w:val="22"/>
                <w:lang w:val="es-CR"/>
              </w:rPr>
            </w:pPr>
          </w:p>
        </w:tc>
        <w:tc>
          <w:tcPr>
            <w:tcW w:w="2748" w:type="dxa"/>
            <w:vAlign w:val="center"/>
          </w:tcPr>
          <w:p w14:paraId="4AEC2C0C" w14:textId="576B0DA4" w:rsidR="00264F14" w:rsidRPr="00AF6F54" w:rsidRDefault="00891AD8" w:rsidP="00AF6F54">
            <w:pPr>
              <w:spacing w:line="276" w:lineRule="auto"/>
              <w:jc w:val="both"/>
              <w:rPr>
                <w:rFonts w:ascii="Book Antiqua" w:hAnsi="Book Antiqua"/>
                <w:sz w:val="22"/>
                <w:szCs w:val="22"/>
                <w:lang w:val="es-CR"/>
              </w:rPr>
            </w:pPr>
            <w:r>
              <w:rPr>
                <w:rFonts w:ascii="Book Antiqua" w:hAnsi="Book Antiqua"/>
                <w:sz w:val="22"/>
                <w:szCs w:val="22"/>
                <w:lang w:val="es-CR"/>
              </w:rPr>
              <w:t>Se aclara que l</w:t>
            </w:r>
            <w:r w:rsidR="00264F14" w:rsidRPr="00AF6F54">
              <w:rPr>
                <w:rFonts w:ascii="Book Antiqua" w:hAnsi="Book Antiqua"/>
                <w:sz w:val="22"/>
                <w:szCs w:val="22"/>
                <w:lang w:val="es-CR"/>
              </w:rPr>
              <w:t>a propuesta de mejora</w:t>
            </w:r>
            <w:r>
              <w:rPr>
                <w:rFonts w:ascii="Book Antiqua" w:hAnsi="Book Antiqua"/>
                <w:sz w:val="22"/>
                <w:szCs w:val="22"/>
                <w:lang w:val="es-CR"/>
              </w:rPr>
              <w:t xml:space="preserve"> lo que establece es capacitar</w:t>
            </w:r>
            <w:r w:rsidR="00264F14" w:rsidRPr="00AF6F54">
              <w:rPr>
                <w:rFonts w:ascii="Book Antiqua" w:hAnsi="Book Antiqua"/>
                <w:sz w:val="22"/>
                <w:szCs w:val="22"/>
                <w:lang w:val="es-CR"/>
              </w:rPr>
              <w:t xml:space="preserve"> al personal </w:t>
            </w:r>
            <w:r w:rsidR="004314AA">
              <w:rPr>
                <w:rFonts w:ascii="Book Antiqua" w:hAnsi="Book Antiqua"/>
                <w:sz w:val="22"/>
                <w:szCs w:val="22"/>
                <w:lang w:val="es-CR"/>
              </w:rPr>
              <w:t>d</w:t>
            </w:r>
            <w:r w:rsidR="00264F14" w:rsidRPr="00AF6F54">
              <w:rPr>
                <w:rFonts w:ascii="Book Antiqua" w:hAnsi="Book Antiqua"/>
                <w:sz w:val="22"/>
                <w:szCs w:val="22"/>
                <w:lang w:val="es-CR"/>
              </w:rPr>
              <w:t>el Ministerio Público en temas de sensibilización</w:t>
            </w:r>
            <w:r w:rsidR="004314AA">
              <w:rPr>
                <w:rFonts w:ascii="Book Antiqua" w:hAnsi="Book Antiqua"/>
                <w:sz w:val="22"/>
                <w:szCs w:val="22"/>
                <w:lang w:val="es-CR"/>
              </w:rPr>
              <w:t>. Se recomienda que este tipo de capacitaciones</w:t>
            </w:r>
            <w:r w:rsidR="00DC6E11">
              <w:rPr>
                <w:rFonts w:ascii="Book Antiqua" w:hAnsi="Book Antiqua"/>
                <w:sz w:val="22"/>
                <w:szCs w:val="22"/>
                <w:lang w:val="es-CR"/>
              </w:rPr>
              <w:t>,</w:t>
            </w:r>
            <w:r w:rsidR="004314AA">
              <w:rPr>
                <w:rFonts w:ascii="Book Antiqua" w:hAnsi="Book Antiqua"/>
                <w:sz w:val="22"/>
                <w:szCs w:val="22"/>
                <w:lang w:val="es-CR"/>
              </w:rPr>
              <w:t xml:space="preserve"> se realicen de manera continua y </w:t>
            </w:r>
            <w:r w:rsidR="00264F14" w:rsidRPr="00AF6F54">
              <w:rPr>
                <w:rFonts w:ascii="Book Antiqua" w:hAnsi="Book Antiqua"/>
                <w:sz w:val="22"/>
                <w:szCs w:val="22"/>
                <w:lang w:val="es-CR"/>
              </w:rPr>
              <w:t xml:space="preserve">no necesariamente porque se haya detectado alguna queja o inconformidad en una zona específica. </w:t>
            </w:r>
          </w:p>
          <w:p w14:paraId="1E7FA104" w14:textId="77777777" w:rsidR="00264F14" w:rsidRPr="00AF6F54" w:rsidRDefault="00264F14" w:rsidP="00AF6F54">
            <w:pPr>
              <w:spacing w:line="276" w:lineRule="auto"/>
              <w:jc w:val="both"/>
              <w:rPr>
                <w:rFonts w:ascii="Book Antiqua" w:hAnsi="Book Antiqua"/>
                <w:sz w:val="22"/>
                <w:szCs w:val="22"/>
                <w:lang w:val="es-CR"/>
              </w:rPr>
            </w:pPr>
          </w:p>
          <w:p w14:paraId="07BF61B7" w14:textId="59C9C451" w:rsidR="0081692A" w:rsidRPr="00AF6F54" w:rsidRDefault="00264F14" w:rsidP="00AF6F54">
            <w:pPr>
              <w:spacing w:line="276" w:lineRule="auto"/>
              <w:jc w:val="both"/>
              <w:rPr>
                <w:rFonts w:ascii="Book Antiqua" w:hAnsi="Book Antiqua"/>
                <w:sz w:val="22"/>
                <w:szCs w:val="22"/>
                <w:lang w:val="es-CR"/>
              </w:rPr>
            </w:pPr>
            <w:r w:rsidRPr="00AF6F54">
              <w:rPr>
                <w:rFonts w:ascii="Book Antiqua" w:hAnsi="Book Antiqua"/>
                <w:sz w:val="22"/>
                <w:szCs w:val="22"/>
                <w:lang w:val="es-CR"/>
              </w:rPr>
              <w:t>Adicionalmente, como oportunidad de mejora, en la Judicatura</w:t>
            </w:r>
            <w:r w:rsidR="004314AA">
              <w:rPr>
                <w:rFonts w:ascii="Book Antiqua" w:hAnsi="Book Antiqua"/>
                <w:sz w:val="22"/>
                <w:szCs w:val="22"/>
                <w:lang w:val="es-CR"/>
              </w:rPr>
              <w:t>,</w:t>
            </w:r>
            <w:r w:rsidRPr="00AF6F54">
              <w:rPr>
                <w:rFonts w:ascii="Book Antiqua" w:hAnsi="Book Antiqua"/>
                <w:sz w:val="22"/>
                <w:szCs w:val="22"/>
                <w:lang w:val="es-CR"/>
              </w:rPr>
              <w:t xml:space="preserve"> se pueden replicar </w:t>
            </w:r>
            <w:r w:rsidR="00DC6E11" w:rsidRPr="00AF6F54">
              <w:rPr>
                <w:rFonts w:ascii="Book Antiqua" w:hAnsi="Book Antiqua"/>
                <w:sz w:val="22"/>
                <w:szCs w:val="22"/>
                <w:lang w:val="es-CR"/>
              </w:rPr>
              <w:t>las capacitaciones</w:t>
            </w:r>
            <w:r w:rsidRPr="00AF6F54">
              <w:rPr>
                <w:rFonts w:ascii="Book Antiqua" w:hAnsi="Book Antiqua"/>
                <w:sz w:val="22"/>
                <w:szCs w:val="22"/>
                <w:lang w:val="es-CR"/>
              </w:rPr>
              <w:t xml:space="preserve"> que ya tiene diseñadas el M</w:t>
            </w:r>
            <w:r w:rsidR="004314AA">
              <w:rPr>
                <w:rFonts w:ascii="Book Antiqua" w:hAnsi="Book Antiqua"/>
                <w:sz w:val="22"/>
                <w:szCs w:val="22"/>
                <w:lang w:val="es-CR"/>
              </w:rPr>
              <w:t>inisterio Público</w:t>
            </w:r>
            <w:r w:rsidRPr="00AF6F54">
              <w:rPr>
                <w:rFonts w:ascii="Book Antiqua" w:hAnsi="Book Antiqua"/>
                <w:sz w:val="22"/>
                <w:szCs w:val="22"/>
                <w:lang w:val="es-CR"/>
              </w:rPr>
              <w:t xml:space="preserve">. </w:t>
            </w:r>
          </w:p>
          <w:p w14:paraId="326D256C" w14:textId="6990B9C6" w:rsidR="00264F14" w:rsidRPr="00AF6F54" w:rsidRDefault="004314AA" w:rsidP="00AF6F54">
            <w:pPr>
              <w:spacing w:line="276" w:lineRule="auto"/>
              <w:jc w:val="both"/>
              <w:rPr>
                <w:rFonts w:ascii="Book Antiqua" w:hAnsi="Book Antiqua"/>
                <w:sz w:val="22"/>
                <w:szCs w:val="22"/>
                <w:lang w:val="es-CR"/>
              </w:rPr>
            </w:pPr>
            <w:r>
              <w:rPr>
                <w:rFonts w:ascii="Book Antiqua" w:hAnsi="Book Antiqua"/>
                <w:sz w:val="22"/>
                <w:szCs w:val="22"/>
                <w:lang w:val="es-CR"/>
              </w:rPr>
              <w:t xml:space="preserve">Los puntos indicados previamente se aclaran en el documento </w:t>
            </w:r>
            <w:r w:rsidR="00264F14" w:rsidRPr="00AF6F54">
              <w:rPr>
                <w:rFonts w:ascii="Book Antiqua" w:hAnsi="Book Antiqua"/>
                <w:sz w:val="22"/>
                <w:szCs w:val="22"/>
                <w:lang w:val="es-CR"/>
              </w:rPr>
              <w:t>del entregable.</w:t>
            </w:r>
          </w:p>
        </w:tc>
      </w:tr>
    </w:tbl>
    <w:p w14:paraId="2F614F4D" w14:textId="639AABD2" w:rsidR="00823F99" w:rsidRDefault="00823F99">
      <w:pPr>
        <w:tabs>
          <w:tab w:val="left" w:pos="1815"/>
        </w:tabs>
        <w:spacing w:line="276" w:lineRule="auto"/>
        <w:jc w:val="both"/>
        <w:rPr>
          <w:rFonts w:ascii="Book Antiqua" w:hAnsi="Book Antiqua"/>
          <w:b/>
          <w:lang w:val="es-CR"/>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
        <w:gridCol w:w="1494"/>
        <w:gridCol w:w="4481"/>
        <w:gridCol w:w="2748"/>
      </w:tblGrid>
      <w:tr w:rsidR="00AF6F54" w:rsidRPr="00AF6F54" w14:paraId="74A04F9B" w14:textId="77777777" w:rsidTr="004C7500">
        <w:trPr>
          <w:trHeight w:val="420"/>
          <w:jc w:val="center"/>
        </w:trPr>
        <w:tc>
          <w:tcPr>
            <w:tcW w:w="9634" w:type="dxa"/>
            <w:gridSpan w:val="4"/>
            <w:shd w:val="clear" w:color="auto" w:fill="A8D08D" w:themeFill="accent6" w:themeFillTint="99"/>
            <w:vAlign w:val="center"/>
          </w:tcPr>
          <w:p w14:paraId="543AF39A" w14:textId="2C7D3F34" w:rsidR="00AF6F54" w:rsidRPr="00AF6F54" w:rsidRDefault="00AF6F54" w:rsidP="004C7500">
            <w:pPr>
              <w:pStyle w:val="Sinespaciado"/>
              <w:spacing w:line="276" w:lineRule="auto"/>
              <w:jc w:val="center"/>
              <w:rPr>
                <w:rFonts w:ascii="Book Antiqua" w:hAnsi="Book Antiqua"/>
                <w:b/>
                <w:sz w:val="22"/>
                <w:szCs w:val="22"/>
              </w:rPr>
            </w:pPr>
            <w:r w:rsidRPr="00AF6F54">
              <w:rPr>
                <w:rFonts w:ascii="Book Antiqua" w:hAnsi="Book Antiqua"/>
                <w:b/>
                <w:bCs/>
                <w:sz w:val="22"/>
                <w:szCs w:val="22"/>
              </w:rPr>
              <w:t xml:space="preserve">Observaciones de la DGH, Análisis de Puestos- </w:t>
            </w:r>
            <w:r w:rsidR="00DC6E11" w:rsidRPr="00AF6F54">
              <w:rPr>
                <w:rFonts w:ascii="Book Antiqua" w:hAnsi="Book Antiqua"/>
                <w:b/>
                <w:bCs/>
                <w:sz w:val="22"/>
                <w:szCs w:val="22"/>
              </w:rPr>
              <w:t>oficio PJ</w:t>
            </w:r>
            <w:r w:rsidRPr="00AF6F54">
              <w:rPr>
                <w:rFonts w:ascii="Book Antiqua" w:hAnsi="Book Antiqua"/>
                <w:b/>
                <w:bCs/>
                <w:sz w:val="22"/>
                <w:szCs w:val="22"/>
              </w:rPr>
              <w:t>-DGH-CAP-386-2022</w:t>
            </w:r>
            <w:r w:rsidRPr="00AF6F54">
              <w:rPr>
                <w:rFonts w:ascii="Book Antiqua" w:hAnsi="Book Antiqua"/>
                <w:b/>
                <w:sz w:val="22"/>
                <w:szCs w:val="22"/>
              </w:rPr>
              <w:t xml:space="preserve"> (anexo 6)</w:t>
            </w:r>
          </w:p>
        </w:tc>
      </w:tr>
      <w:tr w:rsidR="00AF6F54" w:rsidRPr="00AF6F54" w14:paraId="53B1653E" w14:textId="77777777" w:rsidTr="0028347C">
        <w:trPr>
          <w:trHeight w:val="242"/>
          <w:jc w:val="center"/>
        </w:trPr>
        <w:tc>
          <w:tcPr>
            <w:tcW w:w="911" w:type="dxa"/>
            <w:shd w:val="clear" w:color="auto" w:fill="1F3864" w:themeFill="accent1" w:themeFillShade="80"/>
            <w:vAlign w:val="center"/>
          </w:tcPr>
          <w:p w14:paraId="54325114" w14:textId="495AC27C" w:rsidR="00AF6F54" w:rsidRPr="0028347C" w:rsidRDefault="00AF6F54" w:rsidP="00AF6F54">
            <w:pPr>
              <w:widowControl w:val="0"/>
              <w:autoSpaceDE w:val="0"/>
              <w:autoSpaceDN w:val="0"/>
              <w:adjustRightInd w:val="0"/>
              <w:spacing w:line="276" w:lineRule="auto"/>
              <w:jc w:val="center"/>
              <w:rPr>
                <w:rFonts w:ascii="Book Antiqua" w:hAnsi="Book Antiqua"/>
                <w:b/>
                <w:bCs/>
                <w:color w:val="FFFFFF"/>
                <w:sz w:val="22"/>
                <w:szCs w:val="22"/>
              </w:rPr>
            </w:pPr>
            <w:r w:rsidRPr="00AF6F54">
              <w:rPr>
                <w:rFonts w:ascii="Book Antiqua" w:hAnsi="Book Antiqua"/>
                <w:b/>
                <w:bCs/>
                <w:color w:val="FFFFFF"/>
                <w:sz w:val="22"/>
                <w:szCs w:val="22"/>
              </w:rPr>
              <w:t>Página</w:t>
            </w:r>
          </w:p>
        </w:tc>
        <w:tc>
          <w:tcPr>
            <w:tcW w:w="1494" w:type="dxa"/>
            <w:shd w:val="clear" w:color="auto" w:fill="1F3864" w:themeFill="accent1" w:themeFillShade="80"/>
            <w:vAlign w:val="center"/>
          </w:tcPr>
          <w:p w14:paraId="295D5EE8" w14:textId="72400CB7" w:rsidR="00AF6F54" w:rsidRPr="0028347C" w:rsidRDefault="00AF6F54" w:rsidP="00344A02">
            <w:pPr>
              <w:pStyle w:val="Default"/>
              <w:spacing w:line="276" w:lineRule="auto"/>
              <w:jc w:val="center"/>
              <w:rPr>
                <w:rFonts w:eastAsia="Times New Roman" w:cs="Times New Roman"/>
                <w:b/>
                <w:bCs/>
                <w:color w:val="FFFFFF"/>
                <w:sz w:val="22"/>
                <w:szCs w:val="22"/>
                <w:lang w:val="es-ES" w:eastAsia="es-ES"/>
              </w:rPr>
            </w:pPr>
            <w:r w:rsidRPr="0028347C">
              <w:rPr>
                <w:rFonts w:eastAsia="Times New Roman" w:cs="Times New Roman"/>
                <w:b/>
                <w:bCs/>
                <w:color w:val="FFFFFF"/>
                <w:sz w:val="22"/>
                <w:szCs w:val="22"/>
                <w:lang w:val="es-ES" w:eastAsia="es-ES"/>
              </w:rPr>
              <w:t>Párrafo</w:t>
            </w:r>
          </w:p>
        </w:tc>
        <w:tc>
          <w:tcPr>
            <w:tcW w:w="4481" w:type="dxa"/>
            <w:shd w:val="clear" w:color="auto" w:fill="1F3864" w:themeFill="accent1" w:themeFillShade="80"/>
            <w:vAlign w:val="center"/>
          </w:tcPr>
          <w:p w14:paraId="7E0EC0AC" w14:textId="1E34BA13" w:rsidR="00AF6F54" w:rsidRPr="0028347C" w:rsidRDefault="00AF6F54" w:rsidP="00344A02">
            <w:pPr>
              <w:pStyle w:val="Default"/>
              <w:spacing w:line="276" w:lineRule="auto"/>
              <w:jc w:val="center"/>
              <w:rPr>
                <w:rFonts w:eastAsia="Times New Roman" w:cs="Times New Roman"/>
                <w:b/>
                <w:bCs/>
                <w:color w:val="FFFFFF"/>
                <w:sz w:val="22"/>
                <w:szCs w:val="22"/>
                <w:lang w:val="es-ES" w:eastAsia="es-ES"/>
              </w:rPr>
            </w:pPr>
            <w:r w:rsidRPr="0028347C">
              <w:rPr>
                <w:rFonts w:eastAsia="Times New Roman" w:cs="Times New Roman"/>
                <w:b/>
                <w:bCs/>
                <w:color w:val="FFFFFF"/>
                <w:sz w:val="22"/>
                <w:szCs w:val="22"/>
                <w:lang w:val="es-ES" w:eastAsia="es-ES"/>
              </w:rPr>
              <w:t>Observación concreta</w:t>
            </w:r>
          </w:p>
        </w:tc>
        <w:tc>
          <w:tcPr>
            <w:tcW w:w="2748" w:type="dxa"/>
            <w:shd w:val="clear" w:color="auto" w:fill="1F3864" w:themeFill="accent1" w:themeFillShade="80"/>
            <w:vAlign w:val="center"/>
          </w:tcPr>
          <w:p w14:paraId="170270E3" w14:textId="0195FE0E" w:rsidR="00AF6F54" w:rsidRPr="0028347C" w:rsidRDefault="00AF6F54" w:rsidP="00344A02">
            <w:pPr>
              <w:spacing w:line="276" w:lineRule="auto"/>
              <w:jc w:val="center"/>
              <w:rPr>
                <w:rFonts w:ascii="Book Antiqua" w:hAnsi="Book Antiqua"/>
                <w:b/>
                <w:bCs/>
                <w:color w:val="FFFFFF"/>
                <w:sz w:val="22"/>
                <w:szCs w:val="22"/>
              </w:rPr>
            </w:pPr>
            <w:r w:rsidRPr="00AF6F54">
              <w:rPr>
                <w:rFonts w:ascii="Book Antiqua" w:hAnsi="Book Antiqua"/>
                <w:b/>
                <w:bCs/>
                <w:color w:val="FFFFFF"/>
                <w:sz w:val="22"/>
                <w:szCs w:val="22"/>
              </w:rPr>
              <w:t>Criterio de la Dirección de Planificación</w:t>
            </w:r>
          </w:p>
        </w:tc>
      </w:tr>
      <w:tr w:rsidR="00AF6F54" w:rsidRPr="00AF6F54" w14:paraId="250FFF98" w14:textId="77777777" w:rsidTr="00344A02">
        <w:trPr>
          <w:trHeight w:val="242"/>
          <w:jc w:val="center"/>
        </w:trPr>
        <w:tc>
          <w:tcPr>
            <w:tcW w:w="911" w:type="dxa"/>
            <w:shd w:val="clear" w:color="auto" w:fill="auto"/>
            <w:vAlign w:val="center"/>
          </w:tcPr>
          <w:p w14:paraId="451AE665" w14:textId="77777777" w:rsidR="00AF6F54" w:rsidRPr="00AF6F54" w:rsidRDefault="00AF6F54" w:rsidP="004C7500">
            <w:pPr>
              <w:widowControl w:val="0"/>
              <w:autoSpaceDE w:val="0"/>
              <w:autoSpaceDN w:val="0"/>
              <w:adjustRightInd w:val="0"/>
              <w:spacing w:line="276" w:lineRule="auto"/>
              <w:jc w:val="center"/>
              <w:rPr>
                <w:rFonts w:ascii="Book Antiqua" w:hAnsi="Book Antiqua" w:cs="Arial"/>
                <w:i/>
                <w:iCs/>
                <w:sz w:val="22"/>
                <w:szCs w:val="22"/>
              </w:rPr>
            </w:pPr>
            <w:r w:rsidRPr="00AF6F54">
              <w:rPr>
                <w:rFonts w:ascii="Book Antiqua" w:hAnsi="Book Antiqua"/>
                <w:i/>
                <w:iCs/>
                <w:sz w:val="22"/>
                <w:szCs w:val="22"/>
              </w:rPr>
              <w:t>2</w:t>
            </w:r>
          </w:p>
        </w:tc>
        <w:tc>
          <w:tcPr>
            <w:tcW w:w="1494" w:type="dxa"/>
            <w:shd w:val="clear" w:color="auto" w:fill="auto"/>
            <w:vAlign w:val="center"/>
          </w:tcPr>
          <w:p w14:paraId="3405788C" w14:textId="77777777" w:rsidR="00AF6F54" w:rsidRPr="00AF6F54" w:rsidRDefault="00AF6F54" w:rsidP="004C7500">
            <w:pPr>
              <w:pStyle w:val="Default"/>
              <w:spacing w:line="276" w:lineRule="auto"/>
              <w:jc w:val="both"/>
              <w:rPr>
                <w:i/>
                <w:iCs/>
                <w:sz w:val="22"/>
                <w:szCs w:val="22"/>
              </w:rPr>
            </w:pPr>
            <w:r w:rsidRPr="00AF6F54">
              <w:rPr>
                <w:rFonts w:cs="Times New Roman"/>
                <w:i/>
                <w:iCs/>
                <w:sz w:val="22"/>
                <w:szCs w:val="22"/>
              </w:rPr>
              <w:t>Punto 2.1.</w:t>
            </w:r>
          </w:p>
        </w:tc>
        <w:tc>
          <w:tcPr>
            <w:tcW w:w="4481" w:type="dxa"/>
            <w:shd w:val="clear" w:color="auto" w:fill="auto"/>
            <w:vAlign w:val="center"/>
          </w:tcPr>
          <w:p w14:paraId="50EE741E" w14:textId="77777777" w:rsidR="00AF6F54" w:rsidRPr="00AF6F54" w:rsidRDefault="00AF6F54" w:rsidP="004C7500">
            <w:pPr>
              <w:pStyle w:val="Default"/>
              <w:spacing w:line="276" w:lineRule="auto"/>
              <w:jc w:val="both"/>
              <w:rPr>
                <w:i/>
                <w:iCs/>
                <w:sz w:val="22"/>
                <w:szCs w:val="22"/>
              </w:rPr>
            </w:pPr>
            <w:r w:rsidRPr="00AF6F54">
              <w:rPr>
                <w:rFonts w:cs="Times New Roman"/>
                <w:i/>
                <w:iCs/>
                <w:sz w:val="22"/>
                <w:szCs w:val="22"/>
              </w:rPr>
              <w:t xml:space="preserve">Se interpreta que corresponde a la Escuela Judicial en línea con un proceso ya iniciado, no obstante, no queda claro. </w:t>
            </w:r>
          </w:p>
        </w:tc>
        <w:tc>
          <w:tcPr>
            <w:tcW w:w="2748" w:type="dxa"/>
            <w:vAlign w:val="center"/>
          </w:tcPr>
          <w:p w14:paraId="66E973E5" w14:textId="37663031" w:rsidR="00AF6F54" w:rsidRPr="00AF6F54" w:rsidRDefault="00AF6F54" w:rsidP="004C7500">
            <w:pPr>
              <w:spacing w:line="276" w:lineRule="auto"/>
              <w:jc w:val="both"/>
              <w:rPr>
                <w:rFonts w:ascii="Book Antiqua" w:hAnsi="Book Antiqua"/>
                <w:sz w:val="22"/>
                <w:szCs w:val="22"/>
                <w:lang w:val="es-CR"/>
              </w:rPr>
            </w:pPr>
            <w:r w:rsidRPr="00AF6F54">
              <w:rPr>
                <w:rFonts w:ascii="Book Antiqua" w:hAnsi="Book Antiqua"/>
                <w:sz w:val="22"/>
                <w:szCs w:val="22"/>
                <w:lang w:val="es-CR"/>
              </w:rPr>
              <w:t xml:space="preserve">Se </w:t>
            </w:r>
            <w:r w:rsidR="004314AA">
              <w:rPr>
                <w:rFonts w:ascii="Book Antiqua" w:hAnsi="Book Antiqua"/>
                <w:sz w:val="22"/>
                <w:szCs w:val="22"/>
                <w:lang w:val="es-CR"/>
              </w:rPr>
              <w:t xml:space="preserve">hace la aclaración en </w:t>
            </w:r>
            <w:r w:rsidRPr="00AF6F54">
              <w:rPr>
                <w:rFonts w:ascii="Book Antiqua" w:hAnsi="Book Antiqua"/>
                <w:sz w:val="22"/>
                <w:szCs w:val="22"/>
                <w:lang w:val="es-CR"/>
              </w:rPr>
              <w:t>el punto 2.1 del entregable y que este corresponde a la Escuela Judicial</w:t>
            </w:r>
            <w:r w:rsidR="00DC6E11">
              <w:rPr>
                <w:rFonts w:ascii="Book Antiqua" w:hAnsi="Book Antiqua"/>
                <w:sz w:val="22"/>
                <w:szCs w:val="22"/>
                <w:lang w:val="es-CR"/>
              </w:rPr>
              <w:t>.</w:t>
            </w:r>
          </w:p>
        </w:tc>
      </w:tr>
      <w:tr w:rsidR="00AF6F54" w:rsidRPr="00AF6F54" w14:paraId="79270841" w14:textId="77777777" w:rsidTr="00344A02">
        <w:trPr>
          <w:trHeight w:val="242"/>
          <w:jc w:val="center"/>
        </w:trPr>
        <w:tc>
          <w:tcPr>
            <w:tcW w:w="911" w:type="dxa"/>
            <w:shd w:val="clear" w:color="auto" w:fill="auto"/>
            <w:vAlign w:val="center"/>
          </w:tcPr>
          <w:p w14:paraId="71CD372B" w14:textId="77777777" w:rsidR="00AF6F54" w:rsidRPr="00AF6F54" w:rsidRDefault="00AF6F54" w:rsidP="004C7500">
            <w:pPr>
              <w:widowControl w:val="0"/>
              <w:autoSpaceDE w:val="0"/>
              <w:autoSpaceDN w:val="0"/>
              <w:adjustRightInd w:val="0"/>
              <w:spacing w:line="276" w:lineRule="auto"/>
              <w:jc w:val="center"/>
              <w:rPr>
                <w:rFonts w:ascii="Book Antiqua" w:hAnsi="Book Antiqua" w:cs="Arial"/>
                <w:i/>
                <w:iCs/>
                <w:sz w:val="22"/>
                <w:szCs w:val="22"/>
              </w:rPr>
            </w:pPr>
            <w:r w:rsidRPr="00AF6F54">
              <w:rPr>
                <w:rFonts w:ascii="Book Antiqua" w:hAnsi="Book Antiqua"/>
                <w:i/>
                <w:iCs/>
                <w:sz w:val="22"/>
                <w:szCs w:val="22"/>
              </w:rPr>
              <w:t>2</w:t>
            </w:r>
          </w:p>
        </w:tc>
        <w:tc>
          <w:tcPr>
            <w:tcW w:w="1494" w:type="dxa"/>
            <w:shd w:val="clear" w:color="auto" w:fill="auto"/>
            <w:vAlign w:val="center"/>
          </w:tcPr>
          <w:p w14:paraId="68CA5B5D" w14:textId="77777777" w:rsidR="00AF6F54" w:rsidRPr="00AF6F54" w:rsidRDefault="00AF6F54" w:rsidP="004C7500">
            <w:pPr>
              <w:pStyle w:val="Default"/>
              <w:spacing w:line="276" w:lineRule="auto"/>
              <w:jc w:val="both"/>
              <w:rPr>
                <w:i/>
                <w:iCs/>
                <w:sz w:val="22"/>
                <w:szCs w:val="22"/>
              </w:rPr>
            </w:pPr>
            <w:r w:rsidRPr="00AF6F54">
              <w:rPr>
                <w:rFonts w:cs="Times New Roman"/>
                <w:i/>
                <w:iCs/>
                <w:sz w:val="22"/>
                <w:szCs w:val="22"/>
              </w:rPr>
              <w:t xml:space="preserve">Punto 2.2. </w:t>
            </w:r>
          </w:p>
        </w:tc>
        <w:tc>
          <w:tcPr>
            <w:tcW w:w="4481" w:type="dxa"/>
            <w:shd w:val="clear" w:color="auto" w:fill="auto"/>
            <w:vAlign w:val="center"/>
          </w:tcPr>
          <w:p w14:paraId="361FEA9C" w14:textId="77777777" w:rsidR="00AF6F54" w:rsidRPr="00AF6F54" w:rsidRDefault="00AF6F54" w:rsidP="004C7500">
            <w:pPr>
              <w:pStyle w:val="Default"/>
              <w:spacing w:line="276" w:lineRule="auto"/>
              <w:jc w:val="both"/>
              <w:rPr>
                <w:i/>
                <w:iCs/>
                <w:sz w:val="22"/>
                <w:szCs w:val="22"/>
              </w:rPr>
            </w:pPr>
            <w:r w:rsidRPr="00AF6F54">
              <w:rPr>
                <w:rFonts w:cs="Times New Roman"/>
                <w:i/>
                <w:iCs/>
                <w:sz w:val="22"/>
                <w:szCs w:val="22"/>
              </w:rPr>
              <w:t xml:space="preserve">Especificar los cursos a los cuales se refiere el punto con el fin de determinar aquellos que corresponden a la Dirección de Gestión Humana, en caso necesario. </w:t>
            </w:r>
          </w:p>
        </w:tc>
        <w:tc>
          <w:tcPr>
            <w:tcW w:w="2748" w:type="dxa"/>
            <w:vAlign w:val="center"/>
          </w:tcPr>
          <w:p w14:paraId="017824C3" w14:textId="66539C18" w:rsidR="00AF6F54" w:rsidRPr="00AF6F54" w:rsidRDefault="00AF6F54" w:rsidP="004C7500">
            <w:pPr>
              <w:spacing w:line="276" w:lineRule="auto"/>
              <w:jc w:val="both"/>
              <w:rPr>
                <w:rFonts w:ascii="Book Antiqua" w:hAnsi="Book Antiqua"/>
                <w:sz w:val="22"/>
                <w:szCs w:val="22"/>
                <w:lang w:val="es-CR"/>
              </w:rPr>
            </w:pPr>
            <w:r w:rsidRPr="00AF6F54">
              <w:rPr>
                <w:rFonts w:ascii="Book Antiqua" w:hAnsi="Book Antiqua"/>
                <w:sz w:val="22"/>
                <w:szCs w:val="22"/>
                <w:lang w:val="es-CR"/>
              </w:rPr>
              <w:t xml:space="preserve">Se </w:t>
            </w:r>
            <w:r w:rsidR="004314AA">
              <w:rPr>
                <w:rFonts w:ascii="Book Antiqua" w:hAnsi="Book Antiqua"/>
                <w:sz w:val="22"/>
                <w:szCs w:val="22"/>
                <w:lang w:val="es-CR"/>
              </w:rPr>
              <w:t xml:space="preserve">hace la aclaración en </w:t>
            </w:r>
            <w:r w:rsidRPr="00AF6F54">
              <w:rPr>
                <w:rFonts w:ascii="Book Antiqua" w:hAnsi="Book Antiqua"/>
                <w:sz w:val="22"/>
                <w:szCs w:val="22"/>
                <w:lang w:val="es-CR"/>
              </w:rPr>
              <w:t>el punto 2.2 del entregable y que este corresponde a la Escuela Judicial</w:t>
            </w:r>
            <w:r w:rsidR="00DC6E11">
              <w:rPr>
                <w:rFonts w:ascii="Book Antiqua" w:hAnsi="Book Antiqua"/>
                <w:sz w:val="22"/>
                <w:szCs w:val="22"/>
                <w:lang w:val="es-CR"/>
              </w:rPr>
              <w:t>.</w:t>
            </w:r>
          </w:p>
        </w:tc>
      </w:tr>
      <w:tr w:rsidR="00AF6F54" w:rsidRPr="00AF6F54" w14:paraId="32CE9DC7" w14:textId="77777777" w:rsidTr="00344A02">
        <w:trPr>
          <w:trHeight w:val="242"/>
          <w:jc w:val="center"/>
        </w:trPr>
        <w:tc>
          <w:tcPr>
            <w:tcW w:w="911" w:type="dxa"/>
            <w:shd w:val="clear" w:color="auto" w:fill="auto"/>
            <w:vAlign w:val="center"/>
          </w:tcPr>
          <w:p w14:paraId="6974A763" w14:textId="77777777" w:rsidR="00AF6F54" w:rsidRPr="00AF6F54" w:rsidRDefault="00AF6F54" w:rsidP="004C7500">
            <w:pPr>
              <w:widowControl w:val="0"/>
              <w:autoSpaceDE w:val="0"/>
              <w:autoSpaceDN w:val="0"/>
              <w:adjustRightInd w:val="0"/>
              <w:spacing w:line="276" w:lineRule="auto"/>
              <w:jc w:val="center"/>
              <w:rPr>
                <w:rFonts w:ascii="Book Antiqua" w:hAnsi="Book Antiqua" w:cs="Arial"/>
                <w:i/>
                <w:iCs/>
                <w:sz w:val="22"/>
                <w:szCs w:val="22"/>
              </w:rPr>
            </w:pPr>
            <w:r w:rsidRPr="00AF6F54">
              <w:rPr>
                <w:rFonts w:ascii="Book Antiqua" w:hAnsi="Book Antiqua"/>
                <w:i/>
                <w:iCs/>
                <w:sz w:val="22"/>
                <w:szCs w:val="22"/>
              </w:rPr>
              <w:t>2</w:t>
            </w:r>
          </w:p>
        </w:tc>
        <w:tc>
          <w:tcPr>
            <w:tcW w:w="1494" w:type="dxa"/>
            <w:shd w:val="clear" w:color="auto" w:fill="auto"/>
            <w:vAlign w:val="center"/>
          </w:tcPr>
          <w:p w14:paraId="3B467D6C" w14:textId="77777777" w:rsidR="00AF6F54" w:rsidRPr="00AF6F54" w:rsidRDefault="00AF6F54" w:rsidP="004C7500">
            <w:pPr>
              <w:pStyle w:val="Default"/>
              <w:spacing w:line="276" w:lineRule="auto"/>
              <w:jc w:val="both"/>
              <w:rPr>
                <w:i/>
                <w:iCs/>
                <w:sz w:val="22"/>
                <w:szCs w:val="22"/>
              </w:rPr>
            </w:pPr>
            <w:r w:rsidRPr="00AF6F54">
              <w:rPr>
                <w:rFonts w:cs="Times New Roman"/>
                <w:i/>
                <w:iCs/>
                <w:sz w:val="22"/>
                <w:szCs w:val="22"/>
              </w:rPr>
              <w:t>Punto 2.3.</w:t>
            </w:r>
          </w:p>
        </w:tc>
        <w:tc>
          <w:tcPr>
            <w:tcW w:w="4481" w:type="dxa"/>
            <w:shd w:val="clear" w:color="auto" w:fill="auto"/>
            <w:vAlign w:val="center"/>
          </w:tcPr>
          <w:p w14:paraId="1A4666C3" w14:textId="77777777" w:rsidR="00AF6F54" w:rsidRPr="00AF6F54" w:rsidRDefault="00AF6F54" w:rsidP="004C7500">
            <w:pPr>
              <w:spacing w:line="276" w:lineRule="auto"/>
              <w:jc w:val="both"/>
              <w:rPr>
                <w:rFonts w:ascii="Book Antiqua" w:hAnsi="Book Antiqua"/>
                <w:i/>
                <w:iCs/>
                <w:sz w:val="22"/>
                <w:szCs w:val="22"/>
              </w:rPr>
            </w:pPr>
            <w:r w:rsidRPr="00AF6F54">
              <w:rPr>
                <w:rFonts w:ascii="Book Antiqua" w:hAnsi="Book Antiqua"/>
                <w:i/>
                <w:iCs/>
                <w:sz w:val="22"/>
                <w:szCs w:val="22"/>
              </w:rPr>
              <w:t xml:space="preserve">Este punto integra varias acciones de distinto orden en un solo apartado. </w:t>
            </w:r>
          </w:p>
          <w:p w14:paraId="19E1081B" w14:textId="77777777" w:rsidR="00AF6F54" w:rsidRPr="00AF6F54" w:rsidRDefault="00AF6F54" w:rsidP="004C7500">
            <w:pPr>
              <w:spacing w:line="276" w:lineRule="auto"/>
              <w:jc w:val="both"/>
              <w:rPr>
                <w:rFonts w:ascii="Book Antiqua" w:hAnsi="Book Antiqua"/>
                <w:i/>
                <w:iCs/>
                <w:sz w:val="22"/>
                <w:szCs w:val="22"/>
              </w:rPr>
            </w:pPr>
          </w:p>
          <w:p w14:paraId="6900AF4D" w14:textId="77777777" w:rsidR="00AF6F54" w:rsidRPr="00AF6F54" w:rsidRDefault="00AF6F54" w:rsidP="004C7500">
            <w:pPr>
              <w:spacing w:line="276" w:lineRule="auto"/>
              <w:jc w:val="both"/>
              <w:rPr>
                <w:rFonts w:ascii="Book Antiqua" w:hAnsi="Book Antiqua"/>
                <w:i/>
                <w:iCs/>
                <w:sz w:val="22"/>
                <w:szCs w:val="22"/>
              </w:rPr>
            </w:pPr>
            <w:r w:rsidRPr="00AF6F54">
              <w:rPr>
                <w:rFonts w:ascii="Book Antiqua" w:hAnsi="Book Antiqua"/>
                <w:i/>
                <w:iCs/>
                <w:sz w:val="22"/>
                <w:szCs w:val="22"/>
              </w:rPr>
              <w:t xml:space="preserve">Se sugiere corregir de la siguiente manera: </w:t>
            </w:r>
          </w:p>
          <w:p w14:paraId="5A51FF5A" w14:textId="77777777" w:rsidR="00AF6F54" w:rsidRPr="00AF6F54" w:rsidRDefault="00AF6F54" w:rsidP="004C7500">
            <w:pPr>
              <w:spacing w:line="276" w:lineRule="auto"/>
              <w:jc w:val="both"/>
              <w:rPr>
                <w:rFonts w:ascii="Book Antiqua" w:hAnsi="Book Antiqua"/>
                <w:i/>
                <w:iCs/>
                <w:sz w:val="22"/>
                <w:szCs w:val="22"/>
              </w:rPr>
            </w:pPr>
          </w:p>
          <w:p w14:paraId="16BE0C7E" w14:textId="77777777" w:rsidR="00AF6F54" w:rsidRPr="00AF6F54" w:rsidRDefault="00AF6F54" w:rsidP="004C7500">
            <w:pPr>
              <w:spacing w:line="276" w:lineRule="auto"/>
              <w:jc w:val="both"/>
              <w:rPr>
                <w:rFonts w:ascii="Book Antiqua" w:hAnsi="Book Antiqua"/>
                <w:i/>
                <w:iCs/>
                <w:sz w:val="22"/>
                <w:szCs w:val="22"/>
              </w:rPr>
            </w:pPr>
            <w:r w:rsidRPr="00AF6F54">
              <w:rPr>
                <w:rFonts w:ascii="Book Antiqua" w:hAnsi="Book Antiqua"/>
                <w:i/>
                <w:iCs/>
                <w:sz w:val="22"/>
                <w:szCs w:val="22"/>
              </w:rPr>
              <w:t>2.3. Solicitar a la Dirección de Gestión Humana, el desarrollo de programas de autocuidado tanto para personal Técnico Judicial, como para el personal juzgador.</w:t>
            </w:r>
          </w:p>
          <w:p w14:paraId="13F20DBA" w14:textId="77777777" w:rsidR="00AF6F54" w:rsidRPr="00AF6F54" w:rsidRDefault="00AF6F54" w:rsidP="004C7500">
            <w:pPr>
              <w:spacing w:line="276" w:lineRule="auto"/>
              <w:jc w:val="both"/>
              <w:rPr>
                <w:rFonts w:ascii="Book Antiqua" w:hAnsi="Book Antiqua"/>
                <w:i/>
                <w:iCs/>
                <w:sz w:val="22"/>
                <w:szCs w:val="22"/>
              </w:rPr>
            </w:pPr>
          </w:p>
          <w:p w14:paraId="480544C7" w14:textId="77777777" w:rsidR="00AF6F54" w:rsidRPr="00AF6F54" w:rsidRDefault="00AF6F54" w:rsidP="004C7500">
            <w:pPr>
              <w:spacing w:line="276" w:lineRule="auto"/>
              <w:jc w:val="both"/>
              <w:rPr>
                <w:rFonts w:ascii="Book Antiqua" w:hAnsi="Book Antiqua"/>
                <w:i/>
                <w:iCs/>
                <w:sz w:val="22"/>
                <w:szCs w:val="22"/>
              </w:rPr>
            </w:pPr>
            <w:r w:rsidRPr="00AF6F54">
              <w:rPr>
                <w:rFonts w:ascii="Book Antiqua" w:hAnsi="Book Antiqua"/>
                <w:i/>
                <w:iCs/>
                <w:sz w:val="22"/>
                <w:szCs w:val="22"/>
              </w:rPr>
              <w:t xml:space="preserve">2.4. Solicitar a la Dirección de Gestión Humana la realización de campañas para la prevención de la violencia doméstica dirigidas al personal técnico judicial y al personal juzgador. </w:t>
            </w:r>
          </w:p>
          <w:p w14:paraId="0D2C6694" w14:textId="77777777" w:rsidR="00AF6F54" w:rsidRPr="00AF6F54" w:rsidRDefault="00AF6F54" w:rsidP="004C7500">
            <w:pPr>
              <w:spacing w:line="276" w:lineRule="auto"/>
              <w:jc w:val="both"/>
              <w:rPr>
                <w:rFonts w:ascii="Book Antiqua" w:hAnsi="Book Antiqua"/>
                <w:i/>
                <w:iCs/>
                <w:sz w:val="22"/>
                <w:szCs w:val="22"/>
              </w:rPr>
            </w:pPr>
          </w:p>
          <w:p w14:paraId="7B67FEE6" w14:textId="77777777" w:rsidR="00AF6F54" w:rsidRPr="00AF6F54" w:rsidRDefault="00AF6F54" w:rsidP="004C7500">
            <w:pPr>
              <w:pStyle w:val="Default"/>
              <w:spacing w:line="276" w:lineRule="auto"/>
              <w:jc w:val="both"/>
              <w:rPr>
                <w:i/>
                <w:iCs/>
                <w:sz w:val="22"/>
                <w:szCs w:val="22"/>
              </w:rPr>
            </w:pPr>
            <w:r w:rsidRPr="00AF6F54">
              <w:rPr>
                <w:rFonts w:cs="Times New Roman"/>
                <w:i/>
                <w:iCs/>
                <w:sz w:val="22"/>
                <w:szCs w:val="22"/>
              </w:rPr>
              <w:t xml:space="preserve">Por otra parte, no queda clara la intención de “mantener comunicación fluida con el Observatorio de Género, para consultas de información relacionada con temas de Violencia Doméstica, se propone al menos dos (2) veces al año”. Si esta recomendación se establece a afectos de contar con el apoyo de esta instancia en el desarrollo de las campañas preventivas, es necesario que así se indique. </w:t>
            </w:r>
            <w:r w:rsidRPr="00AF6F54">
              <w:rPr>
                <w:rFonts w:cs="Times New Roman"/>
                <w:i/>
                <w:iCs/>
                <w:sz w:val="22"/>
                <w:szCs w:val="22"/>
                <w:lang w:eastAsia="es-CR"/>
              </w:rPr>
              <w:t xml:space="preserve"> </w:t>
            </w:r>
          </w:p>
        </w:tc>
        <w:tc>
          <w:tcPr>
            <w:tcW w:w="2748" w:type="dxa"/>
            <w:vAlign w:val="center"/>
          </w:tcPr>
          <w:p w14:paraId="5FAAB42A" w14:textId="0A3BA366" w:rsidR="00AF6F54" w:rsidRPr="00AF6F54" w:rsidRDefault="00AF6F54" w:rsidP="004C7500">
            <w:pPr>
              <w:spacing w:line="276" w:lineRule="auto"/>
              <w:jc w:val="both"/>
              <w:rPr>
                <w:rFonts w:ascii="Book Antiqua" w:hAnsi="Book Antiqua"/>
                <w:sz w:val="22"/>
                <w:szCs w:val="22"/>
                <w:lang w:val="es-CR"/>
              </w:rPr>
            </w:pPr>
            <w:r w:rsidRPr="00AF6F54">
              <w:rPr>
                <w:rFonts w:ascii="Book Antiqua" w:hAnsi="Book Antiqua"/>
                <w:sz w:val="22"/>
                <w:szCs w:val="22"/>
                <w:lang w:val="es-CR"/>
              </w:rPr>
              <w:t>Se</w:t>
            </w:r>
            <w:r w:rsidR="004314AA">
              <w:rPr>
                <w:rFonts w:ascii="Book Antiqua" w:hAnsi="Book Antiqua"/>
                <w:sz w:val="22"/>
                <w:szCs w:val="22"/>
                <w:lang w:val="es-CR"/>
              </w:rPr>
              <w:t xml:space="preserve"> hace la aclaración </w:t>
            </w:r>
            <w:r w:rsidR="00DC6E11">
              <w:rPr>
                <w:rFonts w:ascii="Book Antiqua" w:hAnsi="Book Antiqua"/>
                <w:sz w:val="22"/>
                <w:szCs w:val="22"/>
                <w:lang w:val="es-CR"/>
              </w:rPr>
              <w:t xml:space="preserve">en </w:t>
            </w:r>
            <w:r w:rsidR="00DC6E11" w:rsidRPr="00AF6F54">
              <w:rPr>
                <w:rFonts w:ascii="Book Antiqua" w:hAnsi="Book Antiqua"/>
                <w:sz w:val="22"/>
                <w:szCs w:val="22"/>
                <w:lang w:val="es-CR"/>
              </w:rPr>
              <w:t>los</w:t>
            </w:r>
            <w:r w:rsidRPr="00AF6F54">
              <w:rPr>
                <w:rFonts w:ascii="Book Antiqua" w:hAnsi="Book Antiqua"/>
                <w:sz w:val="22"/>
                <w:szCs w:val="22"/>
                <w:lang w:val="es-CR"/>
              </w:rPr>
              <w:t xml:space="preserve"> </w:t>
            </w:r>
            <w:r w:rsidR="00BB3596">
              <w:rPr>
                <w:rFonts w:ascii="Book Antiqua" w:hAnsi="Book Antiqua"/>
                <w:sz w:val="22"/>
                <w:szCs w:val="22"/>
                <w:lang w:val="es-CR"/>
              </w:rPr>
              <w:t>ítems</w:t>
            </w:r>
            <w:r w:rsidR="00DC6E11" w:rsidRPr="00AF6F54">
              <w:rPr>
                <w:rFonts w:ascii="Book Antiqua" w:hAnsi="Book Antiqua"/>
                <w:sz w:val="22"/>
                <w:szCs w:val="22"/>
                <w:lang w:val="es-CR"/>
              </w:rPr>
              <w:t xml:space="preserve"> </w:t>
            </w:r>
            <w:r w:rsidRPr="00AF6F54">
              <w:rPr>
                <w:rFonts w:ascii="Book Antiqua" w:hAnsi="Book Antiqua"/>
                <w:sz w:val="22"/>
                <w:szCs w:val="22"/>
                <w:lang w:val="es-CR"/>
              </w:rPr>
              <w:t xml:space="preserve">2.3, 2.4 del entregable conforme a lo indicado por </w:t>
            </w:r>
            <w:r w:rsidR="004314AA">
              <w:rPr>
                <w:rFonts w:ascii="Book Antiqua" w:hAnsi="Book Antiqua"/>
                <w:sz w:val="22"/>
                <w:szCs w:val="22"/>
                <w:lang w:val="es-CR"/>
              </w:rPr>
              <w:t xml:space="preserve">la </w:t>
            </w:r>
            <w:r w:rsidRPr="00AF6F54">
              <w:rPr>
                <w:rFonts w:ascii="Book Antiqua" w:hAnsi="Book Antiqua"/>
                <w:sz w:val="22"/>
                <w:szCs w:val="22"/>
                <w:lang w:val="es-CR"/>
              </w:rPr>
              <w:t>D</w:t>
            </w:r>
            <w:r w:rsidR="004314AA">
              <w:rPr>
                <w:rFonts w:ascii="Book Antiqua" w:hAnsi="Book Antiqua"/>
                <w:sz w:val="22"/>
                <w:szCs w:val="22"/>
                <w:lang w:val="es-CR"/>
              </w:rPr>
              <w:t>irección de Gestión Humana</w:t>
            </w:r>
            <w:r w:rsidRPr="00AF6F54">
              <w:rPr>
                <w:rFonts w:ascii="Book Antiqua" w:hAnsi="Book Antiqua"/>
                <w:sz w:val="22"/>
                <w:szCs w:val="22"/>
                <w:lang w:val="es-CR"/>
              </w:rPr>
              <w:t xml:space="preserve">. </w:t>
            </w:r>
          </w:p>
        </w:tc>
      </w:tr>
      <w:tr w:rsidR="00AF6F54" w:rsidRPr="00AF6F54" w14:paraId="297D5F54" w14:textId="77777777" w:rsidTr="00344A02">
        <w:trPr>
          <w:trHeight w:val="242"/>
          <w:jc w:val="center"/>
        </w:trPr>
        <w:tc>
          <w:tcPr>
            <w:tcW w:w="911" w:type="dxa"/>
            <w:shd w:val="clear" w:color="auto" w:fill="auto"/>
            <w:vAlign w:val="center"/>
          </w:tcPr>
          <w:p w14:paraId="3B87B20F" w14:textId="77777777" w:rsidR="00AF6F54" w:rsidRPr="00AF6F54" w:rsidRDefault="00AF6F54" w:rsidP="004C7500">
            <w:pPr>
              <w:widowControl w:val="0"/>
              <w:autoSpaceDE w:val="0"/>
              <w:autoSpaceDN w:val="0"/>
              <w:adjustRightInd w:val="0"/>
              <w:spacing w:line="276" w:lineRule="auto"/>
              <w:jc w:val="center"/>
              <w:rPr>
                <w:rFonts w:ascii="Book Antiqua" w:hAnsi="Book Antiqua" w:cs="Arial"/>
                <w:i/>
                <w:iCs/>
                <w:sz w:val="22"/>
                <w:szCs w:val="22"/>
              </w:rPr>
            </w:pPr>
            <w:r w:rsidRPr="00AF6F54">
              <w:rPr>
                <w:rFonts w:ascii="Book Antiqua" w:hAnsi="Book Antiqua"/>
                <w:i/>
                <w:iCs/>
                <w:sz w:val="22"/>
                <w:szCs w:val="22"/>
              </w:rPr>
              <w:lastRenderedPageBreak/>
              <w:t>2</w:t>
            </w:r>
          </w:p>
        </w:tc>
        <w:tc>
          <w:tcPr>
            <w:tcW w:w="1494" w:type="dxa"/>
            <w:shd w:val="clear" w:color="auto" w:fill="auto"/>
            <w:vAlign w:val="center"/>
          </w:tcPr>
          <w:p w14:paraId="5FC6D053" w14:textId="77777777" w:rsidR="00AF6F54" w:rsidRPr="00AF6F54" w:rsidRDefault="00AF6F54" w:rsidP="004C7500">
            <w:pPr>
              <w:pStyle w:val="Default"/>
              <w:spacing w:line="276" w:lineRule="auto"/>
              <w:jc w:val="both"/>
              <w:rPr>
                <w:i/>
                <w:iCs/>
                <w:sz w:val="22"/>
                <w:szCs w:val="22"/>
              </w:rPr>
            </w:pPr>
            <w:r w:rsidRPr="00AF6F54">
              <w:rPr>
                <w:rFonts w:cs="Times New Roman"/>
                <w:i/>
                <w:iCs/>
                <w:sz w:val="22"/>
                <w:szCs w:val="22"/>
              </w:rPr>
              <w:t>Punto 2.4</w:t>
            </w:r>
          </w:p>
        </w:tc>
        <w:tc>
          <w:tcPr>
            <w:tcW w:w="4481" w:type="dxa"/>
            <w:shd w:val="clear" w:color="auto" w:fill="auto"/>
            <w:vAlign w:val="center"/>
          </w:tcPr>
          <w:p w14:paraId="6932E90D" w14:textId="77777777" w:rsidR="00AF6F54" w:rsidRPr="00AF6F54" w:rsidRDefault="00AF6F54" w:rsidP="004C7500">
            <w:pPr>
              <w:pStyle w:val="Default"/>
              <w:spacing w:line="276" w:lineRule="auto"/>
              <w:jc w:val="both"/>
              <w:rPr>
                <w:i/>
                <w:iCs/>
                <w:sz w:val="22"/>
                <w:szCs w:val="22"/>
              </w:rPr>
            </w:pPr>
            <w:r w:rsidRPr="00AF6F54">
              <w:rPr>
                <w:rFonts w:cs="Times New Roman"/>
                <w:i/>
                <w:iCs/>
                <w:sz w:val="22"/>
                <w:szCs w:val="22"/>
              </w:rPr>
              <w:t xml:space="preserve">La atención de las necesidades técnicas de conocimiento del personal juzgador corresponde a la Escuela Judicial. Se solicita aclarar.  </w:t>
            </w:r>
          </w:p>
        </w:tc>
        <w:tc>
          <w:tcPr>
            <w:tcW w:w="2748" w:type="dxa"/>
            <w:vAlign w:val="center"/>
          </w:tcPr>
          <w:p w14:paraId="61237CF3" w14:textId="49676BF7" w:rsidR="00AF6F54" w:rsidRPr="00AF6F54" w:rsidRDefault="00AF6F54" w:rsidP="004C7500">
            <w:pPr>
              <w:spacing w:line="276" w:lineRule="auto"/>
              <w:jc w:val="both"/>
              <w:rPr>
                <w:rFonts w:ascii="Book Antiqua" w:hAnsi="Book Antiqua"/>
                <w:sz w:val="22"/>
                <w:szCs w:val="22"/>
                <w:lang w:val="es-CR"/>
              </w:rPr>
            </w:pPr>
            <w:r w:rsidRPr="00AF6F54">
              <w:rPr>
                <w:rFonts w:ascii="Book Antiqua" w:hAnsi="Book Antiqua"/>
                <w:sz w:val="22"/>
                <w:szCs w:val="22"/>
                <w:lang w:val="es-CR"/>
              </w:rPr>
              <w:t xml:space="preserve">Se </w:t>
            </w:r>
            <w:r w:rsidR="004314AA">
              <w:rPr>
                <w:rFonts w:ascii="Book Antiqua" w:hAnsi="Book Antiqua"/>
                <w:sz w:val="22"/>
                <w:szCs w:val="22"/>
                <w:lang w:val="es-CR"/>
              </w:rPr>
              <w:t xml:space="preserve">hace la aclaración en cuanto a </w:t>
            </w:r>
            <w:r w:rsidRPr="00AF6F54">
              <w:rPr>
                <w:rFonts w:ascii="Book Antiqua" w:hAnsi="Book Antiqua"/>
                <w:sz w:val="22"/>
                <w:szCs w:val="22"/>
                <w:lang w:val="es-CR"/>
              </w:rPr>
              <w:t xml:space="preserve">la oportunidad de mejora como responsabilidad de la Escuela Judicial. </w:t>
            </w:r>
            <w:r w:rsidR="004314AA">
              <w:rPr>
                <w:rFonts w:ascii="Book Antiqua" w:hAnsi="Book Antiqua"/>
                <w:sz w:val="22"/>
                <w:szCs w:val="22"/>
                <w:lang w:val="es-CR"/>
              </w:rPr>
              <w:t>Se contempla en el punto</w:t>
            </w:r>
            <w:r w:rsidRPr="00AF6F54">
              <w:rPr>
                <w:rFonts w:ascii="Book Antiqua" w:hAnsi="Book Antiqua"/>
                <w:sz w:val="22"/>
                <w:szCs w:val="22"/>
                <w:lang w:val="es-CR"/>
              </w:rPr>
              <w:t xml:space="preserve"> 2.6 del entregable.</w:t>
            </w:r>
          </w:p>
        </w:tc>
      </w:tr>
      <w:tr w:rsidR="00AF6F54" w:rsidRPr="00AF6F54" w14:paraId="48B036C9" w14:textId="77777777" w:rsidTr="00344A02">
        <w:trPr>
          <w:trHeight w:val="242"/>
          <w:jc w:val="center"/>
        </w:trPr>
        <w:tc>
          <w:tcPr>
            <w:tcW w:w="911" w:type="dxa"/>
            <w:shd w:val="clear" w:color="auto" w:fill="auto"/>
            <w:vAlign w:val="center"/>
          </w:tcPr>
          <w:p w14:paraId="49BEE651" w14:textId="77777777" w:rsidR="00AF6F54" w:rsidRPr="00AF6F54" w:rsidRDefault="00AF6F54" w:rsidP="004C7500">
            <w:pPr>
              <w:widowControl w:val="0"/>
              <w:autoSpaceDE w:val="0"/>
              <w:autoSpaceDN w:val="0"/>
              <w:adjustRightInd w:val="0"/>
              <w:spacing w:line="276" w:lineRule="auto"/>
              <w:jc w:val="center"/>
              <w:rPr>
                <w:rFonts w:ascii="Book Antiqua" w:hAnsi="Book Antiqua" w:cs="Arial"/>
                <w:i/>
                <w:iCs/>
                <w:sz w:val="22"/>
                <w:szCs w:val="22"/>
              </w:rPr>
            </w:pPr>
            <w:r w:rsidRPr="00AF6F54">
              <w:rPr>
                <w:rFonts w:ascii="Book Antiqua" w:hAnsi="Book Antiqua"/>
                <w:i/>
                <w:iCs/>
                <w:sz w:val="22"/>
                <w:szCs w:val="22"/>
              </w:rPr>
              <w:t>3</w:t>
            </w:r>
          </w:p>
        </w:tc>
        <w:tc>
          <w:tcPr>
            <w:tcW w:w="1494" w:type="dxa"/>
            <w:shd w:val="clear" w:color="auto" w:fill="auto"/>
            <w:vAlign w:val="center"/>
          </w:tcPr>
          <w:p w14:paraId="3B96923C" w14:textId="77777777" w:rsidR="00AF6F54" w:rsidRPr="00AF6F54" w:rsidRDefault="00AF6F54" w:rsidP="004C7500">
            <w:pPr>
              <w:pStyle w:val="Default"/>
              <w:spacing w:line="276" w:lineRule="auto"/>
              <w:jc w:val="both"/>
              <w:rPr>
                <w:i/>
                <w:iCs/>
                <w:sz w:val="22"/>
                <w:szCs w:val="22"/>
              </w:rPr>
            </w:pPr>
            <w:r w:rsidRPr="00AF6F54">
              <w:rPr>
                <w:rFonts w:cs="Times New Roman"/>
                <w:i/>
                <w:iCs/>
                <w:sz w:val="22"/>
                <w:szCs w:val="22"/>
              </w:rPr>
              <w:t>Punto 2.5</w:t>
            </w:r>
          </w:p>
        </w:tc>
        <w:tc>
          <w:tcPr>
            <w:tcW w:w="4481" w:type="dxa"/>
            <w:shd w:val="clear" w:color="auto" w:fill="auto"/>
            <w:vAlign w:val="center"/>
          </w:tcPr>
          <w:p w14:paraId="1A74D55A" w14:textId="77777777" w:rsidR="00AF6F54" w:rsidRPr="00AF6F54" w:rsidRDefault="00AF6F54" w:rsidP="004C7500">
            <w:pPr>
              <w:pStyle w:val="Default"/>
              <w:spacing w:line="276" w:lineRule="auto"/>
              <w:jc w:val="both"/>
              <w:rPr>
                <w:i/>
                <w:iCs/>
                <w:sz w:val="22"/>
                <w:szCs w:val="22"/>
              </w:rPr>
            </w:pPr>
            <w:r w:rsidRPr="00AF6F54">
              <w:rPr>
                <w:rFonts w:cs="Times New Roman"/>
                <w:i/>
                <w:iCs/>
                <w:sz w:val="22"/>
                <w:szCs w:val="22"/>
              </w:rPr>
              <w:t xml:space="preserve">No indica responsable. Por la naturaleza de la población referida, no corresponde a la Dirección de Gestión Humana su atención. </w:t>
            </w:r>
          </w:p>
        </w:tc>
        <w:tc>
          <w:tcPr>
            <w:tcW w:w="2748" w:type="dxa"/>
            <w:vAlign w:val="center"/>
          </w:tcPr>
          <w:p w14:paraId="0F299119" w14:textId="31CCD7AF" w:rsidR="00AF6F54" w:rsidRPr="00AF6F54" w:rsidRDefault="00AF6F54" w:rsidP="004C7500">
            <w:pPr>
              <w:spacing w:line="276" w:lineRule="auto"/>
              <w:jc w:val="both"/>
              <w:rPr>
                <w:rFonts w:ascii="Book Antiqua" w:hAnsi="Book Antiqua"/>
                <w:sz w:val="22"/>
                <w:szCs w:val="22"/>
                <w:lang w:val="es-CR"/>
              </w:rPr>
            </w:pPr>
            <w:r w:rsidRPr="00AF6F54">
              <w:rPr>
                <w:rFonts w:ascii="Book Antiqua" w:hAnsi="Book Antiqua"/>
                <w:sz w:val="22"/>
                <w:szCs w:val="22"/>
                <w:lang w:val="es-CR"/>
              </w:rPr>
              <w:t xml:space="preserve">Se </w:t>
            </w:r>
            <w:r w:rsidR="004314AA">
              <w:rPr>
                <w:rFonts w:ascii="Book Antiqua" w:hAnsi="Book Antiqua"/>
                <w:sz w:val="22"/>
                <w:szCs w:val="22"/>
                <w:lang w:val="es-CR"/>
              </w:rPr>
              <w:t xml:space="preserve">hace la aclaración en cuanto a </w:t>
            </w:r>
            <w:r w:rsidR="00DC6E11">
              <w:rPr>
                <w:rFonts w:ascii="Book Antiqua" w:hAnsi="Book Antiqua"/>
                <w:sz w:val="22"/>
                <w:szCs w:val="22"/>
                <w:lang w:val="es-CR"/>
              </w:rPr>
              <w:t xml:space="preserve">la </w:t>
            </w:r>
            <w:r w:rsidR="00DC6E11" w:rsidRPr="00AF6F54">
              <w:rPr>
                <w:rFonts w:ascii="Book Antiqua" w:hAnsi="Book Antiqua"/>
                <w:sz w:val="22"/>
                <w:szCs w:val="22"/>
                <w:lang w:val="es-CR"/>
              </w:rPr>
              <w:t>responsabilidad</w:t>
            </w:r>
            <w:r w:rsidRPr="00AF6F54">
              <w:rPr>
                <w:rFonts w:ascii="Book Antiqua" w:hAnsi="Book Antiqua"/>
                <w:sz w:val="22"/>
                <w:szCs w:val="22"/>
                <w:lang w:val="es-CR"/>
              </w:rPr>
              <w:t xml:space="preserve"> de la </w:t>
            </w:r>
            <w:r w:rsidRPr="00AF6F54">
              <w:rPr>
                <w:rFonts w:ascii="Book Antiqua" w:hAnsi="Book Antiqua" w:cs="Arial"/>
                <w:color w:val="000000"/>
                <w:sz w:val="22"/>
                <w:szCs w:val="22"/>
                <w:lang w:eastAsia="es-CR"/>
              </w:rPr>
              <w:t xml:space="preserve">Comisión Permanente para el Seguimiento de la Atención y Prevención de la Violencia </w:t>
            </w:r>
            <w:r w:rsidR="00642229" w:rsidRPr="00AF6F54">
              <w:rPr>
                <w:rFonts w:ascii="Book Antiqua" w:hAnsi="Book Antiqua" w:cs="Arial"/>
                <w:color w:val="000000"/>
                <w:sz w:val="22"/>
                <w:szCs w:val="22"/>
                <w:lang w:eastAsia="es-CR"/>
              </w:rPr>
              <w:t>Intrafamiliar</w:t>
            </w:r>
            <w:r w:rsidR="00642229" w:rsidRPr="00AF6F54">
              <w:rPr>
                <w:rFonts w:ascii="Book Antiqua" w:hAnsi="Book Antiqua"/>
                <w:sz w:val="22"/>
                <w:szCs w:val="22"/>
                <w:lang w:val="es-CR"/>
              </w:rPr>
              <w:t xml:space="preserve"> en</w:t>
            </w:r>
            <w:r w:rsidRPr="00AF6F54">
              <w:rPr>
                <w:rFonts w:ascii="Book Antiqua" w:hAnsi="Book Antiqua"/>
                <w:sz w:val="22"/>
                <w:szCs w:val="22"/>
                <w:lang w:val="es-CR"/>
              </w:rPr>
              <w:t xml:space="preserve"> esta oportunidad de mejora. Punto ahora pasa a ser el 2.6 del entregable.</w:t>
            </w:r>
          </w:p>
        </w:tc>
      </w:tr>
      <w:tr w:rsidR="00AF6F54" w:rsidRPr="00AF6F54" w14:paraId="6D9D3563" w14:textId="77777777" w:rsidTr="00344A02">
        <w:trPr>
          <w:trHeight w:val="242"/>
          <w:jc w:val="center"/>
        </w:trPr>
        <w:tc>
          <w:tcPr>
            <w:tcW w:w="911" w:type="dxa"/>
            <w:shd w:val="clear" w:color="auto" w:fill="auto"/>
            <w:vAlign w:val="center"/>
          </w:tcPr>
          <w:p w14:paraId="2B329A88" w14:textId="77777777" w:rsidR="00AF6F54" w:rsidRPr="00AF6F54" w:rsidRDefault="00AF6F54" w:rsidP="004C7500">
            <w:pPr>
              <w:widowControl w:val="0"/>
              <w:autoSpaceDE w:val="0"/>
              <w:autoSpaceDN w:val="0"/>
              <w:adjustRightInd w:val="0"/>
              <w:spacing w:line="276" w:lineRule="auto"/>
              <w:jc w:val="center"/>
              <w:rPr>
                <w:rFonts w:ascii="Book Antiqua" w:hAnsi="Book Antiqua" w:cs="Arial"/>
                <w:i/>
                <w:iCs/>
                <w:sz w:val="22"/>
                <w:szCs w:val="22"/>
              </w:rPr>
            </w:pPr>
            <w:r w:rsidRPr="00AF6F54">
              <w:rPr>
                <w:rFonts w:ascii="Book Antiqua" w:hAnsi="Book Antiqua"/>
                <w:i/>
                <w:iCs/>
                <w:sz w:val="22"/>
                <w:szCs w:val="22"/>
              </w:rPr>
              <w:t>3</w:t>
            </w:r>
          </w:p>
        </w:tc>
        <w:tc>
          <w:tcPr>
            <w:tcW w:w="1494" w:type="dxa"/>
            <w:shd w:val="clear" w:color="auto" w:fill="auto"/>
            <w:vAlign w:val="center"/>
          </w:tcPr>
          <w:p w14:paraId="4F5F2142" w14:textId="77777777" w:rsidR="00AF6F54" w:rsidRPr="00AF6F54" w:rsidRDefault="00AF6F54" w:rsidP="004C7500">
            <w:pPr>
              <w:pStyle w:val="Default"/>
              <w:spacing w:line="276" w:lineRule="auto"/>
              <w:jc w:val="both"/>
              <w:rPr>
                <w:i/>
                <w:iCs/>
                <w:sz w:val="22"/>
                <w:szCs w:val="22"/>
              </w:rPr>
            </w:pPr>
            <w:r w:rsidRPr="00AF6F54">
              <w:rPr>
                <w:rFonts w:cs="Times New Roman"/>
                <w:i/>
                <w:iCs/>
                <w:sz w:val="22"/>
                <w:szCs w:val="22"/>
              </w:rPr>
              <w:t>Punto 2.6</w:t>
            </w:r>
          </w:p>
        </w:tc>
        <w:tc>
          <w:tcPr>
            <w:tcW w:w="4481" w:type="dxa"/>
            <w:shd w:val="clear" w:color="auto" w:fill="auto"/>
            <w:vAlign w:val="center"/>
          </w:tcPr>
          <w:p w14:paraId="0F8BB041" w14:textId="77777777" w:rsidR="00AF6F54" w:rsidRPr="00AF6F54" w:rsidRDefault="00AF6F54" w:rsidP="004C7500">
            <w:pPr>
              <w:pStyle w:val="Default"/>
              <w:spacing w:line="276" w:lineRule="auto"/>
              <w:jc w:val="both"/>
              <w:rPr>
                <w:i/>
                <w:iCs/>
                <w:sz w:val="22"/>
                <w:szCs w:val="22"/>
              </w:rPr>
            </w:pPr>
            <w:r w:rsidRPr="00AF6F54">
              <w:rPr>
                <w:rFonts w:cs="Times New Roman"/>
                <w:i/>
                <w:iCs/>
                <w:sz w:val="22"/>
                <w:szCs w:val="22"/>
              </w:rPr>
              <w:t xml:space="preserve">No queda clara la orientación de las acciones solicitadas, particularmente en lo que se refiere a alto riesgo. ¿Este deviene del ejercicio de la función o por situaciones personales? Se requiere mayor claridad. </w:t>
            </w:r>
          </w:p>
        </w:tc>
        <w:tc>
          <w:tcPr>
            <w:tcW w:w="2748" w:type="dxa"/>
            <w:vAlign w:val="center"/>
          </w:tcPr>
          <w:p w14:paraId="7CF567D4" w14:textId="77777777" w:rsidR="00AF6F54" w:rsidRPr="00AF6F54" w:rsidRDefault="00AF6F54" w:rsidP="004C7500">
            <w:pPr>
              <w:spacing w:line="276" w:lineRule="auto"/>
              <w:jc w:val="both"/>
              <w:rPr>
                <w:rFonts w:ascii="Book Antiqua" w:hAnsi="Book Antiqua"/>
                <w:sz w:val="22"/>
                <w:szCs w:val="22"/>
                <w:lang w:val="es-CR"/>
              </w:rPr>
            </w:pPr>
            <w:r w:rsidRPr="00AF6F54">
              <w:rPr>
                <w:rFonts w:ascii="Book Antiqua" w:hAnsi="Book Antiqua"/>
                <w:sz w:val="22"/>
                <w:szCs w:val="22"/>
                <w:lang w:val="es-CR"/>
              </w:rPr>
              <w:t xml:space="preserve">Se aclara que corresponde a casos de VD de alto riesgo de muerte. Punto ahora pasa a ser el 2.7 del entregable. </w:t>
            </w:r>
          </w:p>
        </w:tc>
      </w:tr>
    </w:tbl>
    <w:p w14:paraId="3FBE7ADE" w14:textId="097C7FDA" w:rsidR="00AF6F54" w:rsidRDefault="00AF6F54">
      <w:pPr>
        <w:tabs>
          <w:tab w:val="left" w:pos="1815"/>
        </w:tabs>
        <w:spacing w:line="276" w:lineRule="auto"/>
        <w:jc w:val="both"/>
        <w:rPr>
          <w:rFonts w:ascii="Book Antiqua" w:hAnsi="Book Antiqua"/>
          <w:b/>
          <w:lang w:val="es-CR"/>
        </w:rPr>
      </w:pPr>
    </w:p>
    <w:p w14:paraId="30A025C2" w14:textId="25F01626" w:rsidR="00823F99" w:rsidRPr="00AF6F54" w:rsidRDefault="00823F99">
      <w:pPr>
        <w:tabs>
          <w:tab w:val="left" w:pos="1815"/>
        </w:tabs>
        <w:spacing w:line="276" w:lineRule="auto"/>
        <w:jc w:val="both"/>
        <w:rPr>
          <w:rFonts w:ascii="Book Antiqua" w:hAnsi="Book Antiqua"/>
          <w:bCs/>
          <w:lang w:val="es-CR"/>
        </w:rPr>
      </w:pPr>
      <w:r w:rsidRPr="00AF6F54">
        <w:rPr>
          <w:rFonts w:ascii="Book Antiqua" w:hAnsi="Book Antiqua"/>
          <w:bCs/>
          <w:lang w:val="es-CR"/>
        </w:rPr>
        <w:t xml:space="preserve">Adicionalmente, en sesión de </w:t>
      </w:r>
      <w:r w:rsidR="00AB5573">
        <w:rPr>
          <w:rFonts w:ascii="Book Antiqua" w:hAnsi="Book Antiqua"/>
          <w:bCs/>
          <w:lang w:val="es-CR"/>
        </w:rPr>
        <w:t>t</w:t>
      </w:r>
      <w:r w:rsidRPr="00AF6F54">
        <w:rPr>
          <w:rFonts w:ascii="Book Antiqua" w:hAnsi="Book Antiqua"/>
          <w:bCs/>
          <w:lang w:val="es-CR"/>
        </w:rPr>
        <w:t xml:space="preserve">rabajo con el Ministerio </w:t>
      </w:r>
      <w:r w:rsidR="00AB5573">
        <w:rPr>
          <w:rFonts w:ascii="Book Antiqua" w:hAnsi="Book Antiqua"/>
          <w:bCs/>
          <w:lang w:val="es-CR"/>
        </w:rPr>
        <w:t>de Seguridad Pública</w:t>
      </w:r>
      <w:r w:rsidR="00C13F4B">
        <w:rPr>
          <w:rFonts w:ascii="Book Antiqua" w:hAnsi="Book Antiqua"/>
          <w:bCs/>
          <w:lang w:val="es-CR"/>
        </w:rPr>
        <w:t xml:space="preserve"> </w:t>
      </w:r>
      <w:r w:rsidR="00364783" w:rsidRPr="00AF6F54">
        <w:rPr>
          <w:rFonts w:ascii="Book Antiqua" w:hAnsi="Book Antiqua"/>
          <w:bCs/>
          <w:lang w:val="es-CR"/>
        </w:rPr>
        <w:t xml:space="preserve">del </w:t>
      </w:r>
      <w:r w:rsidR="00DC6E11">
        <w:rPr>
          <w:rFonts w:ascii="Book Antiqua" w:hAnsi="Book Antiqua"/>
          <w:bCs/>
          <w:lang w:val="es-CR"/>
        </w:rPr>
        <w:t xml:space="preserve">pasado </w:t>
      </w:r>
      <w:r w:rsidR="00364783" w:rsidRPr="00AF6F54">
        <w:rPr>
          <w:rFonts w:ascii="Book Antiqua" w:hAnsi="Book Antiqua"/>
          <w:bCs/>
          <w:lang w:val="es-CR"/>
        </w:rPr>
        <w:t xml:space="preserve">23 de agosto 2022, según minuta 9-22-anexo 7, asociado al tema de </w:t>
      </w:r>
      <w:r w:rsidR="00AE3934" w:rsidRPr="00AE3934">
        <w:rPr>
          <w:rFonts w:ascii="Book Antiqua" w:hAnsi="Book Antiqua"/>
          <w:bCs/>
          <w:lang w:val="es-CR"/>
        </w:rPr>
        <w:t>capacitación</w:t>
      </w:r>
      <w:r w:rsidR="00DC6E11">
        <w:rPr>
          <w:rFonts w:ascii="Book Antiqua" w:hAnsi="Book Antiqua"/>
          <w:bCs/>
          <w:lang w:val="es-CR"/>
        </w:rPr>
        <w:t>,</w:t>
      </w:r>
      <w:r w:rsidR="00364783" w:rsidRPr="00AF6F54">
        <w:rPr>
          <w:rFonts w:ascii="Book Antiqua" w:hAnsi="Book Antiqua"/>
          <w:bCs/>
          <w:lang w:val="es-CR"/>
        </w:rPr>
        <w:t xml:space="preserve"> se acord</w:t>
      </w:r>
      <w:r w:rsidR="00AE3934">
        <w:rPr>
          <w:rFonts w:ascii="Book Antiqua" w:hAnsi="Book Antiqua"/>
          <w:bCs/>
          <w:lang w:val="es-CR"/>
        </w:rPr>
        <w:t>aron algunas tareas a cargo del equipo Gestor del CACMFJ</w:t>
      </w:r>
      <w:r w:rsidR="003352DC">
        <w:rPr>
          <w:rFonts w:ascii="Book Antiqua" w:hAnsi="Book Antiqua"/>
          <w:bCs/>
          <w:lang w:val="es-CR"/>
        </w:rPr>
        <w:t xml:space="preserve"> a las cuales se les dará seguimiento como parte del proyecto de implementación del Código Procesal de Familia</w:t>
      </w:r>
      <w:r w:rsidR="004A0FE9">
        <w:rPr>
          <w:rFonts w:ascii="Book Antiqua" w:hAnsi="Book Antiqua"/>
          <w:bCs/>
          <w:lang w:val="es-CR"/>
        </w:rPr>
        <w:t xml:space="preserve"> y que se evidencia en el siguiente texto</w:t>
      </w:r>
      <w:r w:rsidR="00364783" w:rsidRPr="00AF6F54">
        <w:rPr>
          <w:rFonts w:ascii="Book Antiqua" w:hAnsi="Book Antiqua"/>
          <w:bCs/>
          <w:lang w:val="es-CR"/>
        </w:rPr>
        <w:t xml:space="preserve">: </w:t>
      </w:r>
    </w:p>
    <w:p w14:paraId="14B0C377" w14:textId="5C476600" w:rsidR="00364783" w:rsidRDefault="00364783">
      <w:pPr>
        <w:tabs>
          <w:tab w:val="left" w:pos="1815"/>
        </w:tabs>
        <w:spacing w:line="276" w:lineRule="auto"/>
        <w:jc w:val="both"/>
        <w:rPr>
          <w:rFonts w:ascii="Book Antiqua" w:hAnsi="Book Antiqua"/>
          <w:b/>
          <w:lang w:val="es-CR"/>
        </w:rPr>
      </w:pPr>
    </w:p>
    <w:p w14:paraId="13BBA945" w14:textId="26FE7621" w:rsidR="00570286" w:rsidRPr="00AF6F54" w:rsidRDefault="00570286" w:rsidP="00AF6F54">
      <w:pPr>
        <w:ind w:left="567" w:right="618"/>
        <w:jc w:val="both"/>
        <w:rPr>
          <w:rFonts w:ascii="Book Antiqua" w:hAnsi="Book Antiqua" w:cs="Arial"/>
          <w:i/>
          <w:iCs/>
          <w:sz w:val="22"/>
          <w:szCs w:val="22"/>
        </w:rPr>
      </w:pPr>
      <w:r w:rsidRPr="00AF6F54">
        <w:rPr>
          <w:rFonts w:ascii="Book Antiqua" w:hAnsi="Book Antiqua" w:cs="Arial"/>
          <w:i/>
          <w:iCs/>
          <w:sz w:val="22"/>
          <w:szCs w:val="22"/>
        </w:rPr>
        <w:t>“…</w:t>
      </w:r>
    </w:p>
    <w:p w14:paraId="2159863F" w14:textId="567C2A63" w:rsidR="00570286" w:rsidRPr="00AF6F54" w:rsidRDefault="00570286" w:rsidP="00AF6F54">
      <w:pPr>
        <w:spacing w:after="200" w:line="276" w:lineRule="auto"/>
        <w:ind w:left="567" w:right="618"/>
        <w:contextualSpacing/>
        <w:jc w:val="both"/>
        <w:rPr>
          <w:rFonts w:ascii="Book Antiqua" w:hAnsi="Book Antiqua" w:cs="Arial"/>
          <w:i/>
          <w:iCs/>
          <w:sz w:val="22"/>
          <w:szCs w:val="22"/>
        </w:rPr>
      </w:pPr>
      <w:r w:rsidRPr="00AF6F54">
        <w:rPr>
          <w:rFonts w:ascii="Book Antiqua" w:hAnsi="Book Antiqua" w:cs="Arial"/>
          <w:i/>
          <w:iCs/>
          <w:sz w:val="22"/>
          <w:szCs w:val="22"/>
        </w:rPr>
        <w:t xml:space="preserve">5.El equipo gestor brindará una capacitación a los abogados y abogadas del Ministerio de Seguridad Pública en cuanto a temas de interés del Código Procesal de Familia.  </w:t>
      </w:r>
    </w:p>
    <w:p w14:paraId="36F4EEC2" w14:textId="77777777" w:rsidR="00570286" w:rsidRPr="00AF6F54" w:rsidRDefault="00570286" w:rsidP="00AF6F54">
      <w:pPr>
        <w:pStyle w:val="Prrafodelista"/>
        <w:ind w:left="567" w:right="618"/>
        <w:rPr>
          <w:rFonts w:ascii="Book Antiqua" w:hAnsi="Book Antiqua" w:cs="Arial"/>
          <w:i/>
          <w:iCs/>
          <w:sz w:val="22"/>
          <w:szCs w:val="22"/>
        </w:rPr>
      </w:pPr>
    </w:p>
    <w:p w14:paraId="6D784BFB" w14:textId="0B06A52F" w:rsidR="00570286" w:rsidRPr="00AF6F54" w:rsidRDefault="00570286" w:rsidP="00AF6F54">
      <w:pPr>
        <w:spacing w:after="200" w:line="276" w:lineRule="auto"/>
        <w:ind w:left="567" w:right="618"/>
        <w:contextualSpacing/>
        <w:jc w:val="both"/>
        <w:rPr>
          <w:rFonts w:ascii="Book Antiqua" w:hAnsi="Book Antiqua" w:cs="Arial"/>
          <w:i/>
          <w:iCs/>
          <w:sz w:val="22"/>
          <w:szCs w:val="22"/>
        </w:rPr>
      </w:pPr>
      <w:r w:rsidRPr="00AF6F54">
        <w:rPr>
          <w:rFonts w:ascii="Book Antiqua" w:hAnsi="Book Antiqua" w:cs="Arial"/>
          <w:i/>
          <w:iCs/>
          <w:sz w:val="22"/>
          <w:szCs w:val="22"/>
        </w:rPr>
        <w:t>7.El equipo gestor coordinará la realización de videos informativos relacionados con los procesos de violencia doméstica para incorporarlos a la página del Ministerio de Seguridad y que sirvan de realimentación para el personal.</w:t>
      </w:r>
    </w:p>
    <w:p w14:paraId="18FBC3B5" w14:textId="35159BB8" w:rsidR="00570286" w:rsidRPr="00AF6F54" w:rsidRDefault="00570286" w:rsidP="00AF6F54">
      <w:pPr>
        <w:spacing w:after="200" w:line="276" w:lineRule="auto"/>
        <w:ind w:left="567" w:right="618"/>
        <w:contextualSpacing/>
        <w:jc w:val="right"/>
        <w:rPr>
          <w:rFonts w:ascii="Book Antiqua" w:hAnsi="Book Antiqua" w:cs="Arial"/>
          <w:i/>
          <w:iCs/>
          <w:sz w:val="22"/>
          <w:szCs w:val="22"/>
        </w:rPr>
      </w:pPr>
      <w:r w:rsidRPr="00AF6F54">
        <w:rPr>
          <w:rFonts w:ascii="Book Antiqua" w:hAnsi="Book Antiqua" w:cs="Arial"/>
          <w:i/>
          <w:iCs/>
          <w:sz w:val="22"/>
          <w:szCs w:val="22"/>
        </w:rPr>
        <w:t>…”</w:t>
      </w:r>
    </w:p>
    <w:p w14:paraId="059C203D" w14:textId="46E7E4B6" w:rsidR="00A13544" w:rsidRPr="00F21EED" w:rsidRDefault="00A13544" w:rsidP="00344A02">
      <w:pPr>
        <w:pStyle w:val="Prrafodelista"/>
        <w:numPr>
          <w:ilvl w:val="0"/>
          <w:numId w:val="5"/>
        </w:numPr>
        <w:spacing w:line="276" w:lineRule="auto"/>
        <w:ind w:left="426" w:hanging="436"/>
        <w:jc w:val="both"/>
        <w:rPr>
          <w:rFonts w:ascii="Book Antiqua" w:hAnsi="Book Antiqua"/>
          <w:b/>
          <w:lang w:val="es-CR"/>
        </w:rPr>
      </w:pPr>
      <w:r w:rsidRPr="00F21EED">
        <w:rPr>
          <w:rFonts w:ascii="Book Antiqua" w:hAnsi="Book Antiqua"/>
          <w:b/>
          <w:lang w:val="es-CR"/>
        </w:rPr>
        <w:lastRenderedPageBreak/>
        <w:t>Recomendaciones</w:t>
      </w:r>
      <w:r w:rsidR="004A0FE9">
        <w:rPr>
          <w:rFonts w:ascii="Book Antiqua" w:hAnsi="Book Antiqua"/>
          <w:b/>
          <w:lang w:val="es-CR"/>
        </w:rPr>
        <w:t xml:space="preserve"> generales</w:t>
      </w:r>
    </w:p>
    <w:p w14:paraId="518D6820" w14:textId="77777777" w:rsidR="00A13544" w:rsidRPr="008B44B1" w:rsidRDefault="00A13544">
      <w:pPr>
        <w:spacing w:line="276" w:lineRule="auto"/>
        <w:jc w:val="both"/>
        <w:rPr>
          <w:rFonts w:ascii="Book Antiqua" w:hAnsi="Book Antiqua"/>
          <w:lang w:val="es-CR"/>
        </w:rPr>
      </w:pPr>
    </w:p>
    <w:p w14:paraId="4A5A88E0" w14:textId="493E02DE" w:rsidR="002E6A0D" w:rsidRDefault="002E6A0D">
      <w:pPr>
        <w:spacing w:line="276" w:lineRule="auto"/>
        <w:jc w:val="both"/>
        <w:rPr>
          <w:rFonts w:ascii="Book Antiqua" w:hAnsi="Book Antiqua"/>
          <w:b/>
          <w:bCs/>
          <w:i/>
          <w:iCs/>
          <w:lang w:val="es-CR"/>
        </w:rPr>
      </w:pPr>
      <w:r w:rsidRPr="00344A02">
        <w:rPr>
          <w:rFonts w:ascii="Book Antiqua" w:hAnsi="Book Antiqua"/>
          <w:b/>
          <w:bCs/>
          <w:i/>
          <w:iCs/>
          <w:lang w:val="es-CR"/>
        </w:rPr>
        <w:t>Al Consejo Superior</w:t>
      </w:r>
    </w:p>
    <w:p w14:paraId="6B00D5F0" w14:textId="77777777" w:rsidR="004A0FE9" w:rsidRPr="00344A02" w:rsidRDefault="004A0FE9">
      <w:pPr>
        <w:spacing w:line="276" w:lineRule="auto"/>
        <w:jc w:val="both"/>
        <w:rPr>
          <w:rFonts w:ascii="Book Antiqua" w:hAnsi="Book Antiqua"/>
          <w:b/>
          <w:bCs/>
          <w:i/>
          <w:iCs/>
          <w:lang w:val="es-CR"/>
        </w:rPr>
      </w:pPr>
    </w:p>
    <w:p w14:paraId="64585FD0" w14:textId="77777777" w:rsidR="00100189" w:rsidRPr="00100189" w:rsidRDefault="00100189" w:rsidP="00344A02">
      <w:pPr>
        <w:pStyle w:val="Prrafodelista"/>
        <w:spacing w:line="276" w:lineRule="auto"/>
        <w:ind w:left="360"/>
        <w:jc w:val="both"/>
        <w:rPr>
          <w:rFonts w:ascii="Book Antiqua" w:hAnsi="Book Antiqua"/>
          <w:vanish/>
          <w:lang w:val="es-CR"/>
        </w:rPr>
      </w:pPr>
    </w:p>
    <w:p w14:paraId="199B932A" w14:textId="1ACF8986" w:rsidR="00397589" w:rsidRPr="000D5115" w:rsidRDefault="00397589" w:rsidP="00344A02">
      <w:pPr>
        <w:pStyle w:val="Prrafodelista"/>
        <w:numPr>
          <w:ilvl w:val="1"/>
          <w:numId w:val="5"/>
        </w:numPr>
        <w:spacing w:line="276" w:lineRule="auto"/>
        <w:ind w:left="426" w:hanging="437"/>
        <w:jc w:val="both"/>
        <w:rPr>
          <w:rFonts w:ascii="Book Antiqua" w:hAnsi="Book Antiqua"/>
          <w:lang w:val="es-CR"/>
        </w:rPr>
      </w:pPr>
      <w:r w:rsidRPr="000D5115">
        <w:rPr>
          <w:rFonts w:ascii="Book Antiqua" w:hAnsi="Book Antiqua"/>
          <w:lang w:val="es-CR"/>
        </w:rPr>
        <w:t xml:space="preserve">Tomar nota de la emisión del entregable 3.35 del proyecto de implementación del Código Procesal de Familia. </w:t>
      </w:r>
    </w:p>
    <w:p w14:paraId="12CA5247" w14:textId="77777777" w:rsidR="00C874A9" w:rsidRPr="000D5115" w:rsidRDefault="00C874A9" w:rsidP="00AF6F54">
      <w:pPr>
        <w:pStyle w:val="Prrafodelista"/>
        <w:spacing w:line="276" w:lineRule="auto"/>
        <w:ind w:left="567" w:hanging="283"/>
        <w:jc w:val="both"/>
        <w:rPr>
          <w:rFonts w:ascii="Book Antiqua" w:hAnsi="Book Antiqua"/>
          <w:lang w:val="es-CR"/>
        </w:rPr>
      </w:pPr>
    </w:p>
    <w:p w14:paraId="7E0CE34C" w14:textId="1A7B16BD" w:rsidR="00FE42D5" w:rsidRPr="000D5115" w:rsidRDefault="00FE42D5" w:rsidP="00344A02">
      <w:pPr>
        <w:pStyle w:val="Prrafodelista"/>
        <w:numPr>
          <w:ilvl w:val="1"/>
          <w:numId w:val="5"/>
        </w:numPr>
        <w:spacing w:line="276" w:lineRule="auto"/>
        <w:ind w:left="426" w:hanging="437"/>
        <w:jc w:val="both"/>
        <w:rPr>
          <w:rFonts w:ascii="Book Antiqua" w:hAnsi="Book Antiqua"/>
          <w:lang w:val="es-CR"/>
        </w:rPr>
      </w:pPr>
      <w:r w:rsidRPr="000D5115">
        <w:rPr>
          <w:rFonts w:ascii="Book Antiqua" w:hAnsi="Book Antiqua"/>
          <w:lang w:val="es-CR"/>
        </w:rPr>
        <w:t>Solicitar a la Dirección de Gestión Humana</w:t>
      </w:r>
      <w:r w:rsidR="004A0FE9">
        <w:rPr>
          <w:rFonts w:ascii="Book Antiqua" w:hAnsi="Book Antiqua"/>
          <w:lang w:val="es-CR"/>
        </w:rPr>
        <w:t>,</w:t>
      </w:r>
      <w:r w:rsidR="00397589" w:rsidRPr="000D5115">
        <w:rPr>
          <w:rFonts w:ascii="Book Antiqua" w:hAnsi="Book Antiqua"/>
          <w:lang w:val="es-CR"/>
        </w:rPr>
        <w:t xml:space="preserve"> </w:t>
      </w:r>
      <w:r w:rsidRPr="000D5115">
        <w:rPr>
          <w:rFonts w:ascii="Book Antiqua" w:hAnsi="Book Antiqua"/>
          <w:lang w:val="es-CR"/>
        </w:rPr>
        <w:t>incluir en sus cronogramas de trabajo, el desarrollo de Talleres de Autocuidado dirigidos al personal Judicial</w:t>
      </w:r>
      <w:r w:rsidR="004A0FE9">
        <w:rPr>
          <w:rFonts w:ascii="Book Antiqua" w:hAnsi="Book Antiqua"/>
          <w:lang w:val="es-CR"/>
        </w:rPr>
        <w:t>,</w:t>
      </w:r>
      <w:r w:rsidRPr="000D5115">
        <w:rPr>
          <w:rFonts w:ascii="Book Antiqua" w:hAnsi="Book Antiqua"/>
          <w:lang w:val="es-CR"/>
        </w:rPr>
        <w:t xml:space="preserve"> que atiende asuntos de Violencia Doméstica.</w:t>
      </w:r>
    </w:p>
    <w:p w14:paraId="23159CA1" w14:textId="77777777" w:rsidR="00351950" w:rsidRPr="00AF6F54" w:rsidRDefault="00351950" w:rsidP="00AF6F54">
      <w:pPr>
        <w:pStyle w:val="Prrafodelista"/>
        <w:spacing w:line="276" w:lineRule="auto"/>
        <w:ind w:left="567" w:hanging="283"/>
        <w:rPr>
          <w:rFonts w:ascii="Book Antiqua" w:hAnsi="Book Antiqua"/>
          <w:lang w:val="es-CR"/>
        </w:rPr>
      </w:pPr>
    </w:p>
    <w:p w14:paraId="07DFFC3C" w14:textId="708F2346" w:rsidR="000C3B92" w:rsidRDefault="0008480C" w:rsidP="00344A02">
      <w:pPr>
        <w:pStyle w:val="Prrafodelista"/>
        <w:numPr>
          <w:ilvl w:val="1"/>
          <w:numId w:val="5"/>
        </w:numPr>
        <w:spacing w:line="276" w:lineRule="auto"/>
        <w:ind w:left="426" w:hanging="437"/>
        <w:jc w:val="both"/>
        <w:rPr>
          <w:rFonts w:ascii="Book Antiqua" w:hAnsi="Book Antiqua"/>
          <w:lang w:val="es-CR"/>
        </w:rPr>
      </w:pPr>
      <w:r w:rsidRPr="000D5115">
        <w:rPr>
          <w:rFonts w:ascii="Book Antiqua" w:hAnsi="Book Antiqua"/>
          <w:lang w:val="es-CR"/>
        </w:rPr>
        <w:t>Solicitar a la Dirección de Gestión Humana</w:t>
      </w:r>
      <w:r w:rsidR="000C3B92" w:rsidRPr="000D5115">
        <w:rPr>
          <w:rFonts w:ascii="Book Antiqua" w:hAnsi="Book Antiqua"/>
          <w:lang w:val="es-CR"/>
        </w:rPr>
        <w:t xml:space="preserve"> </w:t>
      </w:r>
      <w:r w:rsidR="00A17ED3" w:rsidRPr="000D5115">
        <w:rPr>
          <w:rFonts w:ascii="Book Antiqua" w:hAnsi="Book Antiqua"/>
          <w:lang w:val="es-CR"/>
        </w:rPr>
        <w:t>y Escuela</w:t>
      </w:r>
      <w:r w:rsidRPr="000D5115">
        <w:rPr>
          <w:rFonts w:ascii="Book Antiqua" w:hAnsi="Book Antiqua"/>
          <w:lang w:val="es-CR"/>
        </w:rPr>
        <w:t xml:space="preserve"> Judicial</w:t>
      </w:r>
      <w:r w:rsidR="000C3B92" w:rsidRPr="000D5115">
        <w:rPr>
          <w:rFonts w:ascii="Book Antiqua" w:hAnsi="Book Antiqua"/>
          <w:lang w:val="es-CR"/>
        </w:rPr>
        <w:t xml:space="preserve">, </w:t>
      </w:r>
      <w:r w:rsidR="00622A65" w:rsidRPr="000D5115">
        <w:rPr>
          <w:rFonts w:ascii="Book Antiqua" w:hAnsi="Book Antiqua"/>
          <w:lang w:val="es-CR"/>
        </w:rPr>
        <w:t>valorar las oportunidades de mejora</w:t>
      </w:r>
      <w:r w:rsidR="00851056" w:rsidRPr="000D5115">
        <w:rPr>
          <w:rFonts w:ascii="Book Antiqua" w:hAnsi="Book Antiqua"/>
          <w:lang w:val="es-CR"/>
        </w:rPr>
        <w:t>, visualizadas en el entregable señalado</w:t>
      </w:r>
      <w:r w:rsidR="00AA4987" w:rsidRPr="000D5115">
        <w:rPr>
          <w:rFonts w:ascii="Book Antiqua" w:hAnsi="Book Antiqua"/>
          <w:lang w:val="es-CR"/>
        </w:rPr>
        <w:t xml:space="preserve"> y </w:t>
      </w:r>
      <w:r w:rsidR="000267F9" w:rsidRPr="000D5115">
        <w:rPr>
          <w:rFonts w:ascii="Book Antiqua" w:hAnsi="Book Antiqua"/>
          <w:lang w:val="es-CR"/>
        </w:rPr>
        <w:t>de acuerdo con</w:t>
      </w:r>
      <w:r w:rsidR="00AA4987" w:rsidRPr="000D5115">
        <w:rPr>
          <w:rFonts w:ascii="Book Antiqua" w:hAnsi="Book Antiqua"/>
          <w:lang w:val="es-CR"/>
        </w:rPr>
        <w:t xml:space="preserve"> la competencia de cada </w:t>
      </w:r>
      <w:r w:rsidR="004A0FE9">
        <w:rPr>
          <w:rFonts w:ascii="Book Antiqua" w:hAnsi="Book Antiqua"/>
          <w:lang w:val="es-CR"/>
        </w:rPr>
        <w:t>instancia</w:t>
      </w:r>
      <w:r w:rsidR="00AA4987" w:rsidRPr="000D5115">
        <w:rPr>
          <w:rFonts w:ascii="Book Antiqua" w:hAnsi="Book Antiqua"/>
          <w:lang w:val="es-CR"/>
        </w:rPr>
        <w:t xml:space="preserve">, </w:t>
      </w:r>
      <w:r w:rsidR="00542095" w:rsidRPr="000D5115">
        <w:rPr>
          <w:rFonts w:ascii="Book Antiqua" w:hAnsi="Book Antiqua"/>
          <w:lang w:val="es-CR"/>
        </w:rPr>
        <w:t>se puedan fortalecer las áreas de</w:t>
      </w:r>
      <w:r w:rsidR="005C2C42" w:rsidRPr="000D5115">
        <w:rPr>
          <w:rFonts w:ascii="Book Antiqua" w:hAnsi="Book Antiqua"/>
          <w:lang w:val="es-CR"/>
        </w:rPr>
        <w:t xml:space="preserve"> conocimiento en las personas que trabajan en la materia de </w:t>
      </w:r>
      <w:r w:rsidR="005E19BF">
        <w:rPr>
          <w:rFonts w:ascii="Book Antiqua" w:hAnsi="Book Antiqua"/>
          <w:lang w:val="es-CR"/>
        </w:rPr>
        <w:t>V</w:t>
      </w:r>
      <w:r w:rsidR="005C2C42" w:rsidRPr="000D5115">
        <w:rPr>
          <w:rFonts w:ascii="Book Antiqua" w:hAnsi="Book Antiqua"/>
          <w:lang w:val="es-CR"/>
        </w:rPr>
        <w:t xml:space="preserve">iolencia </w:t>
      </w:r>
      <w:r w:rsidR="005E19BF">
        <w:rPr>
          <w:rFonts w:ascii="Book Antiqua" w:hAnsi="Book Antiqua"/>
          <w:lang w:val="es-CR"/>
        </w:rPr>
        <w:t>D</w:t>
      </w:r>
      <w:r w:rsidR="005C2C42" w:rsidRPr="000D5115">
        <w:rPr>
          <w:rFonts w:ascii="Book Antiqua" w:hAnsi="Book Antiqua"/>
          <w:lang w:val="es-CR"/>
        </w:rPr>
        <w:t>oméstica</w:t>
      </w:r>
      <w:r w:rsidR="00EB775A" w:rsidRPr="000D5115">
        <w:rPr>
          <w:rFonts w:ascii="Book Antiqua" w:hAnsi="Book Antiqua"/>
          <w:lang w:val="es-CR"/>
        </w:rPr>
        <w:t xml:space="preserve"> y </w:t>
      </w:r>
      <w:r w:rsidR="005E19BF">
        <w:rPr>
          <w:rFonts w:ascii="Book Antiqua" w:hAnsi="Book Antiqua"/>
          <w:lang w:val="es-CR"/>
        </w:rPr>
        <w:t>P</w:t>
      </w:r>
      <w:r w:rsidR="00EB775A" w:rsidRPr="000D5115">
        <w:rPr>
          <w:rFonts w:ascii="Book Antiqua" w:hAnsi="Book Antiqua"/>
          <w:lang w:val="es-CR"/>
        </w:rPr>
        <w:t>enal</w:t>
      </w:r>
      <w:r w:rsidR="00351950" w:rsidRPr="000D5115">
        <w:rPr>
          <w:rFonts w:ascii="Book Antiqua" w:hAnsi="Book Antiqua"/>
          <w:lang w:val="es-CR"/>
        </w:rPr>
        <w:t xml:space="preserve"> (Judicatura)</w:t>
      </w:r>
      <w:r w:rsidR="00EE7C42" w:rsidRPr="000D5115">
        <w:rPr>
          <w:rFonts w:ascii="Book Antiqua" w:hAnsi="Book Antiqua"/>
          <w:lang w:val="es-CR"/>
        </w:rPr>
        <w:t>, utilizando como referencia los cursos</w:t>
      </w:r>
      <w:r w:rsidR="00351950" w:rsidRPr="000D5115">
        <w:rPr>
          <w:rFonts w:ascii="Book Antiqua" w:hAnsi="Book Antiqua"/>
          <w:lang w:val="es-CR"/>
        </w:rPr>
        <w:t xml:space="preserve"> ya</w:t>
      </w:r>
      <w:r w:rsidR="00EE7C42" w:rsidRPr="000D5115">
        <w:rPr>
          <w:rFonts w:ascii="Book Antiqua" w:hAnsi="Book Antiqua"/>
          <w:lang w:val="es-CR"/>
        </w:rPr>
        <w:t xml:space="preserve"> existentes en el Ministerio Público</w:t>
      </w:r>
      <w:r w:rsidR="00C73238" w:rsidRPr="000D5115">
        <w:rPr>
          <w:rFonts w:ascii="Book Antiqua" w:hAnsi="Book Antiqua"/>
          <w:lang w:val="es-CR"/>
        </w:rPr>
        <w:t xml:space="preserve">, así como otros que se </w:t>
      </w:r>
      <w:r w:rsidR="004A0FE9">
        <w:rPr>
          <w:rFonts w:ascii="Book Antiqua" w:hAnsi="Book Antiqua"/>
          <w:lang w:val="es-CR"/>
        </w:rPr>
        <w:t>estimen</w:t>
      </w:r>
      <w:r w:rsidR="004A0FE9" w:rsidRPr="000D5115">
        <w:rPr>
          <w:rFonts w:ascii="Book Antiqua" w:hAnsi="Book Antiqua"/>
          <w:lang w:val="es-CR"/>
        </w:rPr>
        <w:t xml:space="preserve"> </w:t>
      </w:r>
      <w:r w:rsidR="00C73238" w:rsidRPr="000D5115">
        <w:rPr>
          <w:rFonts w:ascii="Book Antiqua" w:hAnsi="Book Antiqua"/>
          <w:lang w:val="es-CR"/>
        </w:rPr>
        <w:t>de interés</w:t>
      </w:r>
      <w:r w:rsidR="001A04D3" w:rsidRPr="000D5115">
        <w:rPr>
          <w:rFonts w:ascii="Book Antiqua" w:hAnsi="Book Antiqua"/>
          <w:lang w:val="es-CR"/>
        </w:rPr>
        <w:t>, fortaleciendo la oferta académica en cada materia</w:t>
      </w:r>
      <w:r w:rsidR="00C73238" w:rsidRPr="000D5115">
        <w:rPr>
          <w:rFonts w:ascii="Book Antiqua" w:hAnsi="Book Antiqua"/>
          <w:lang w:val="es-CR"/>
        </w:rPr>
        <w:t>.</w:t>
      </w:r>
    </w:p>
    <w:p w14:paraId="707D1A7C" w14:textId="77777777" w:rsidR="008F697F" w:rsidRPr="00871849" w:rsidRDefault="008F697F" w:rsidP="00871849">
      <w:pPr>
        <w:pStyle w:val="Prrafodelista"/>
        <w:rPr>
          <w:rFonts w:ascii="Book Antiqua" w:hAnsi="Book Antiqua"/>
          <w:lang w:val="es-CR"/>
        </w:rPr>
      </w:pPr>
    </w:p>
    <w:p w14:paraId="18C4593A" w14:textId="4463FBC7" w:rsidR="008F697F" w:rsidRPr="00871849" w:rsidRDefault="00DA076B" w:rsidP="00871849">
      <w:pPr>
        <w:pStyle w:val="Prrafodelista"/>
        <w:numPr>
          <w:ilvl w:val="1"/>
          <w:numId w:val="5"/>
        </w:numPr>
        <w:spacing w:line="276" w:lineRule="auto"/>
        <w:ind w:left="426" w:hanging="437"/>
        <w:jc w:val="both"/>
        <w:rPr>
          <w:rFonts w:ascii="Book Antiqua" w:hAnsi="Book Antiqua" w:cs="Book Antiqua"/>
          <w:snapToGrid w:val="0"/>
          <w:lang w:val="es-CR"/>
        </w:rPr>
      </w:pPr>
      <w:r w:rsidRPr="00871849">
        <w:rPr>
          <w:rFonts w:ascii="Book Antiqua" w:hAnsi="Book Antiqua"/>
          <w:lang w:val="es-CR"/>
        </w:rPr>
        <w:t>Remitir a</w:t>
      </w:r>
      <w:r w:rsidR="008F697F" w:rsidRPr="00871849">
        <w:rPr>
          <w:rFonts w:ascii="Book Antiqua" w:hAnsi="Book Antiqua"/>
          <w:lang w:val="es-CR"/>
        </w:rPr>
        <w:t xml:space="preserve"> </w:t>
      </w:r>
      <w:r w:rsidRPr="00871849">
        <w:rPr>
          <w:rFonts w:ascii="Book Antiqua" w:hAnsi="Book Antiqua"/>
          <w:lang w:val="es-CR"/>
        </w:rPr>
        <w:t>l</w:t>
      </w:r>
      <w:r w:rsidR="008F697F" w:rsidRPr="00871849">
        <w:rPr>
          <w:rFonts w:ascii="Book Antiqua" w:hAnsi="Book Antiqua"/>
          <w:lang w:val="es-CR"/>
        </w:rPr>
        <w:t>a</w:t>
      </w:r>
      <w:r w:rsidR="00871849">
        <w:rPr>
          <w:rFonts w:ascii="Book Antiqua" w:hAnsi="Book Antiqua"/>
          <w:lang w:val="es-CR"/>
        </w:rPr>
        <w:t xml:space="preserve"> </w:t>
      </w:r>
      <w:r w:rsidR="00871849">
        <w:rPr>
          <w:rFonts w:ascii="Book Antiqua" w:hAnsi="Book Antiqua" w:cs="Book Antiqua"/>
          <w:snapToGrid w:val="0"/>
          <w:lang w:val="es-CR"/>
        </w:rPr>
        <w:t>l</w:t>
      </w:r>
      <w:r w:rsidR="008F697F" w:rsidRPr="00871849">
        <w:rPr>
          <w:rFonts w:ascii="Book Antiqua" w:hAnsi="Book Antiqua" w:cs="Book Antiqua"/>
          <w:snapToGrid w:val="0"/>
          <w:lang w:val="es-CR"/>
        </w:rPr>
        <w:t>icenciada</w:t>
      </w:r>
      <w:r w:rsidR="00871849">
        <w:rPr>
          <w:rFonts w:ascii="Book Antiqua" w:hAnsi="Book Antiqua" w:cs="Book Antiqua"/>
          <w:snapToGrid w:val="0"/>
          <w:lang w:val="es-CR"/>
        </w:rPr>
        <w:t xml:space="preserve"> </w:t>
      </w:r>
      <w:r w:rsidR="008F697F" w:rsidRPr="00871849">
        <w:rPr>
          <w:rFonts w:ascii="Book Antiqua" w:hAnsi="Book Antiqua" w:cs="Book Antiqua"/>
          <w:snapToGrid w:val="0"/>
          <w:lang w:val="es-CR"/>
        </w:rPr>
        <w:t>Kattia Rivera Bonilla, Directora del Área Legal de Fuerza Pública</w:t>
      </w:r>
      <w:r w:rsidR="00871849">
        <w:rPr>
          <w:rFonts w:ascii="Book Antiqua" w:hAnsi="Book Antiqua" w:cs="Book Antiqua"/>
          <w:snapToGrid w:val="0"/>
          <w:lang w:val="es-CR"/>
        </w:rPr>
        <w:t xml:space="preserve"> </w:t>
      </w:r>
      <w:r w:rsidR="008F697F" w:rsidRPr="00871849">
        <w:rPr>
          <w:rFonts w:ascii="Book Antiqua" w:hAnsi="Book Antiqua" w:cs="Book Antiqua"/>
          <w:snapToGrid w:val="0"/>
          <w:lang w:val="es-CR"/>
        </w:rPr>
        <w:t xml:space="preserve">Ministerio de Seguridad Pública Correos: </w:t>
      </w:r>
      <w:hyperlink r:id="rId10" w:history="1">
        <w:r w:rsidR="008F697F" w:rsidRPr="00871849">
          <w:rPr>
            <w:rFonts w:ascii="Book Antiqua" w:hAnsi="Book Antiqua" w:cs="Book Antiqua"/>
            <w:snapToGrid w:val="0"/>
            <w:lang w:val="es-CR"/>
          </w:rPr>
          <w:t>katiarivera@fuerzapublica.go.cr</w:t>
        </w:r>
      </w:hyperlink>
      <w:r w:rsidR="008F697F" w:rsidRPr="00871849">
        <w:rPr>
          <w:rFonts w:ascii="Book Antiqua" w:hAnsi="Book Antiqua" w:cs="Book Antiqua"/>
          <w:snapToGrid w:val="0"/>
          <w:lang w:val="es-CR"/>
        </w:rPr>
        <w:t xml:space="preserve"> y </w:t>
      </w:r>
      <w:hyperlink r:id="rId11" w:history="1">
        <w:r w:rsidR="008F697F" w:rsidRPr="00871849">
          <w:rPr>
            <w:rFonts w:ascii="Book Antiqua" w:hAnsi="Book Antiqua" w:cs="Book Antiqua"/>
            <w:snapToGrid w:val="0"/>
            <w:lang w:val="es-CR"/>
          </w:rPr>
          <w:t>karivera7295@gmail.com</w:t>
        </w:r>
      </w:hyperlink>
      <w:r w:rsidR="00871849">
        <w:rPr>
          <w:rFonts w:ascii="Book Antiqua" w:hAnsi="Book Antiqua" w:cs="Book Antiqua"/>
          <w:snapToGrid w:val="0"/>
          <w:lang w:val="es-CR"/>
        </w:rPr>
        <w:t xml:space="preserve">, el presente informe con la </w:t>
      </w:r>
      <w:r w:rsidR="00051DC4">
        <w:rPr>
          <w:rFonts w:ascii="Book Antiqua" w:hAnsi="Book Antiqua" w:cs="Book Antiqua"/>
          <w:snapToGrid w:val="0"/>
          <w:lang w:val="es-CR"/>
        </w:rPr>
        <w:t xml:space="preserve">finalidad </w:t>
      </w:r>
      <w:r w:rsidR="00A802EB">
        <w:rPr>
          <w:rFonts w:ascii="Book Antiqua" w:hAnsi="Book Antiqua" w:cs="Book Antiqua"/>
          <w:snapToGrid w:val="0"/>
          <w:lang w:val="es-CR"/>
        </w:rPr>
        <w:t xml:space="preserve">de valorar el insumo </w:t>
      </w:r>
      <w:r w:rsidR="00035872">
        <w:rPr>
          <w:rFonts w:ascii="Book Antiqua" w:hAnsi="Book Antiqua" w:cs="Book Antiqua"/>
          <w:snapToGrid w:val="0"/>
          <w:lang w:val="es-CR"/>
        </w:rPr>
        <w:t>para las funciones que se desarrollan en ese Ministerio en el tema tratado</w:t>
      </w:r>
      <w:r w:rsidR="00383FAB">
        <w:rPr>
          <w:rFonts w:ascii="Book Antiqua" w:hAnsi="Book Antiqua" w:cs="Book Antiqua"/>
          <w:snapToGrid w:val="0"/>
          <w:lang w:val="es-CR"/>
        </w:rPr>
        <w:t>, considerando, adicionalmente, los acuerdos tomados y fundamentados en la Minuta que se adjunta en el anexo 7 de este informe</w:t>
      </w:r>
      <w:r w:rsidR="00523F6C">
        <w:rPr>
          <w:rFonts w:ascii="Book Antiqua" w:hAnsi="Book Antiqua" w:cs="Book Antiqua"/>
          <w:snapToGrid w:val="0"/>
          <w:lang w:val="es-CR"/>
        </w:rPr>
        <w:t>.</w:t>
      </w:r>
      <w:r w:rsidR="00035872">
        <w:rPr>
          <w:rFonts w:ascii="Book Antiqua" w:hAnsi="Book Antiqua" w:cs="Book Antiqua"/>
          <w:snapToGrid w:val="0"/>
          <w:lang w:val="es-CR"/>
        </w:rPr>
        <w:t xml:space="preserve"> </w:t>
      </w:r>
    </w:p>
    <w:p w14:paraId="3A07EE45" w14:textId="3F9FCDDA" w:rsidR="0087316E" w:rsidRPr="000D5115" w:rsidRDefault="0087316E" w:rsidP="00D01A74">
      <w:pPr>
        <w:pStyle w:val="Prrafodelista"/>
        <w:spacing w:line="276" w:lineRule="auto"/>
        <w:ind w:left="426"/>
        <w:jc w:val="both"/>
        <w:rPr>
          <w:rFonts w:ascii="Book Antiqua" w:hAnsi="Book Antiqua"/>
          <w:lang w:val="es-CR"/>
        </w:rPr>
      </w:pPr>
    </w:p>
    <w:p w14:paraId="58810D93" w14:textId="0FE8DEC4" w:rsidR="00EC07D1" w:rsidRPr="00344A02" w:rsidRDefault="00EC07D1" w:rsidP="00AF6F54">
      <w:pPr>
        <w:spacing w:line="276" w:lineRule="auto"/>
        <w:jc w:val="both"/>
        <w:rPr>
          <w:rFonts w:ascii="Book Antiqua" w:hAnsi="Book Antiqua"/>
          <w:b/>
          <w:bCs/>
          <w:i/>
          <w:iCs/>
          <w:lang w:val="es-CR"/>
        </w:rPr>
      </w:pPr>
      <w:bookmarkStart w:id="3" w:name="_Hlk110935151"/>
      <w:r w:rsidRPr="00344A02">
        <w:rPr>
          <w:rFonts w:ascii="Book Antiqua" w:hAnsi="Book Antiqua"/>
          <w:b/>
          <w:bCs/>
          <w:i/>
          <w:iCs/>
          <w:lang w:val="es-CR"/>
        </w:rPr>
        <w:t>A la Comisión Permanente para el Seguimiento de la Atención y Prevención de la Violencia Intrafamiliar</w:t>
      </w:r>
      <w:bookmarkEnd w:id="3"/>
      <w:r w:rsidR="00351950" w:rsidRPr="00344A02">
        <w:rPr>
          <w:rFonts w:ascii="Book Antiqua" w:hAnsi="Book Antiqua"/>
          <w:b/>
          <w:bCs/>
          <w:i/>
          <w:iCs/>
          <w:lang w:val="es-CR"/>
        </w:rPr>
        <w:t xml:space="preserve">, </w:t>
      </w:r>
      <w:r w:rsidRPr="00344A02">
        <w:rPr>
          <w:rFonts w:ascii="Book Antiqua" w:hAnsi="Book Antiqua"/>
          <w:b/>
          <w:bCs/>
          <w:i/>
          <w:iCs/>
          <w:lang w:val="es-CR"/>
        </w:rPr>
        <w:t xml:space="preserve">la Comisión de </w:t>
      </w:r>
      <w:r w:rsidR="000267F9" w:rsidRPr="00344A02">
        <w:rPr>
          <w:rFonts w:ascii="Book Antiqua" w:hAnsi="Book Antiqua"/>
          <w:b/>
          <w:bCs/>
          <w:i/>
          <w:iCs/>
          <w:lang w:val="es-CR"/>
        </w:rPr>
        <w:t>la Jurisdicción Penal</w:t>
      </w:r>
      <w:r w:rsidR="00351950" w:rsidRPr="00344A02">
        <w:rPr>
          <w:rFonts w:ascii="Book Antiqua" w:hAnsi="Book Antiqua"/>
          <w:b/>
          <w:bCs/>
          <w:i/>
          <w:iCs/>
          <w:lang w:val="es-CR"/>
        </w:rPr>
        <w:t xml:space="preserve"> y </w:t>
      </w:r>
      <w:r w:rsidR="0028347C">
        <w:rPr>
          <w:rFonts w:ascii="Book Antiqua" w:hAnsi="Book Antiqua"/>
          <w:b/>
          <w:bCs/>
          <w:i/>
          <w:iCs/>
          <w:lang w:val="es-CR"/>
        </w:rPr>
        <w:t xml:space="preserve">al </w:t>
      </w:r>
      <w:r w:rsidR="00351950" w:rsidRPr="00344A02">
        <w:rPr>
          <w:rFonts w:ascii="Book Antiqua" w:hAnsi="Book Antiqua"/>
          <w:b/>
          <w:bCs/>
          <w:i/>
          <w:iCs/>
          <w:lang w:val="es-CR"/>
        </w:rPr>
        <w:t>Ministerio Público</w:t>
      </w:r>
    </w:p>
    <w:p w14:paraId="377D1FBD" w14:textId="77777777" w:rsidR="004314AA" w:rsidRPr="00AF6F54" w:rsidRDefault="004314AA" w:rsidP="00AF6F54">
      <w:pPr>
        <w:spacing w:line="276" w:lineRule="auto"/>
        <w:jc w:val="both"/>
        <w:rPr>
          <w:rFonts w:ascii="Book Antiqua" w:hAnsi="Book Antiqua" w:cs="Arial"/>
          <w:i/>
          <w:iCs/>
          <w:lang w:val="es-CR"/>
        </w:rPr>
      </w:pPr>
    </w:p>
    <w:p w14:paraId="08B022FB" w14:textId="3E4936CE" w:rsidR="00E02A72" w:rsidRPr="000D5115" w:rsidRDefault="00EC07D1" w:rsidP="00344A02">
      <w:pPr>
        <w:pStyle w:val="Prrafodelista"/>
        <w:numPr>
          <w:ilvl w:val="1"/>
          <w:numId w:val="5"/>
        </w:numPr>
        <w:spacing w:line="276" w:lineRule="auto"/>
        <w:ind w:left="426" w:hanging="437"/>
        <w:jc w:val="both"/>
        <w:rPr>
          <w:rFonts w:ascii="Book Antiqua" w:hAnsi="Book Antiqua"/>
          <w:lang w:val="es-CR"/>
        </w:rPr>
      </w:pPr>
      <w:r w:rsidRPr="000D5115">
        <w:rPr>
          <w:rFonts w:ascii="Book Antiqua" w:hAnsi="Book Antiqua"/>
          <w:lang w:val="es-CR"/>
        </w:rPr>
        <w:t xml:space="preserve">Impulsar </w:t>
      </w:r>
      <w:r w:rsidR="00F66203" w:rsidRPr="000D5115">
        <w:rPr>
          <w:rFonts w:ascii="Book Antiqua" w:hAnsi="Book Antiqua"/>
          <w:lang w:val="es-CR"/>
        </w:rPr>
        <w:t>por medio de l</w:t>
      </w:r>
      <w:r w:rsidR="008C0A7D" w:rsidRPr="000D5115">
        <w:rPr>
          <w:rFonts w:ascii="Book Antiqua" w:hAnsi="Book Antiqua"/>
          <w:lang w:val="es-CR"/>
        </w:rPr>
        <w:t>as oficinas técnica</w:t>
      </w:r>
      <w:r w:rsidR="0037093D" w:rsidRPr="000D5115">
        <w:rPr>
          <w:rFonts w:ascii="Book Antiqua" w:hAnsi="Book Antiqua"/>
          <w:lang w:val="es-CR"/>
        </w:rPr>
        <w:t xml:space="preserve">s </w:t>
      </w:r>
      <w:r w:rsidR="00EF78BE" w:rsidRPr="000D5115">
        <w:rPr>
          <w:rFonts w:ascii="Book Antiqua" w:hAnsi="Book Antiqua"/>
          <w:lang w:val="es-CR"/>
        </w:rPr>
        <w:t xml:space="preserve">que se atiendan </w:t>
      </w:r>
      <w:r w:rsidR="0008480C" w:rsidRPr="00AF6F54">
        <w:rPr>
          <w:rFonts w:ascii="Book Antiqua" w:hAnsi="Book Antiqua" w:cs="Calibri"/>
          <w:lang w:val="es-CR" w:eastAsia="en-US"/>
        </w:rPr>
        <w:t xml:space="preserve">las oportunidades </w:t>
      </w:r>
      <w:r w:rsidR="0008480C" w:rsidRPr="000D5115">
        <w:rPr>
          <w:rFonts w:ascii="Book Antiqua" w:hAnsi="Book Antiqua"/>
          <w:lang w:val="es-CR"/>
        </w:rPr>
        <w:t xml:space="preserve">de mejora </w:t>
      </w:r>
      <w:r w:rsidR="00BE2907" w:rsidRPr="000D5115">
        <w:rPr>
          <w:rFonts w:ascii="Book Antiqua" w:hAnsi="Book Antiqua"/>
          <w:lang w:val="es-CR"/>
        </w:rPr>
        <w:t>detectadas en</w:t>
      </w:r>
      <w:r w:rsidR="00EF78BE" w:rsidRPr="000D5115">
        <w:rPr>
          <w:rFonts w:ascii="Book Antiqua" w:hAnsi="Book Antiqua"/>
          <w:lang w:val="es-CR"/>
        </w:rPr>
        <w:t xml:space="preserve"> el entregable de</w:t>
      </w:r>
      <w:r w:rsidR="00BE2907" w:rsidRPr="000D5115">
        <w:rPr>
          <w:rFonts w:ascii="Book Antiqua" w:hAnsi="Book Antiqua"/>
          <w:lang w:val="es-CR"/>
        </w:rPr>
        <w:t xml:space="preserve"> las </w:t>
      </w:r>
      <w:r w:rsidR="0008480C" w:rsidRPr="000D5115">
        <w:rPr>
          <w:rFonts w:ascii="Book Antiqua" w:hAnsi="Book Antiqua"/>
          <w:lang w:val="es-CR"/>
        </w:rPr>
        <w:t>necesidades de capacitación</w:t>
      </w:r>
      <w:r w:rsidR="00642229">
        <w:rPr>
          <w:rFonts w:ascii="Book Antiqua" w:hAnsi="Book Antiqua"/>
          <w:lang w:val="es-CR"/>
        </w:rPr>
        <w:t xml:space="preserve"> (</w:t>
      </w:r>
      <w:r w:rsidR="00642229" w:rsidRPr="008B44B1">
        <w:rPr>
          <w:rFonts w:ascii="Book Antiqua" w:hAnsi="Book Antiqua" w:cs="Arial"/>
          <w:b/>
          <w:bCs/>
          <w:i/>
          <w:iCs/>
          <w:color w:val="000000"/>
          <w:lang w:val="es-CR" w:eastAsia="es-CR"/>
        </w:rPr>
        <w:t>3.35 VD-Oportunidades de mejora-capacitación</w:t>
      </w:r>
      <w:r w:rsidR="00642229">
        <w:rPr>
          <w:rFonts w:ascii="Book Antiqua" w:hAnsi="Book Antiqua" w:cs="Arial"/>
          <w:b/>
          <w:bCs/>
          <w:i/>
          <w:iCs/>
          <w:color w:val="000000"/>
          <w:lang w:val="es-CR" w:eastAsia="es-CR"/>
        </w:rPr>
        <w:t xml:space="preserve"> </w:t>
      </w:r>
      <w:r w:rsidR="00642229" w:rsidRPr="007C37A1">
        <w:rPr>
          <w:rFonts w:ascii="Book Antiqua" w:hAnsi="Book Antiqua" w:cs="Arial"/>
          <w:b/>
          <w:bCs/>
          <w:i/>
          <w:iCs/>
          <w:color w:val="000000"/>
          <w:lang w:val="es-CR" w:eastAsia="es-CR"/>
        </w:rPr>
        <w:t>y competencias deseables en el personal</w:t>
      </w:r>
      <w:r w:rsidR="00642229">
        <w:rPr>
          <w:rFonts w:ascii="Book Antiqua" w:hAnsi="Book Antiqua" w:cs="Arial"/>
          <w:b/>
          <w:bCs/>
          <w:i/>
          <w:iCs/>
          <w:color w:val="000000"/>
          <w:lang w:val="es-CR" w:eastAsia="es-CR"/>
        </w:rPr>
        <w:t>)</w:t>
      </w:r>
      <w:r w:rsidR="0008480C" w:rsidRPr="000D5115">
        <w:rPr>
          <w:rFonts w:ascii="Book Antiqua" w:hAnsi="Book Antiqua"/>
          <w:lang w:val="es-CR"/>
        </w:rPr>
        <w:t xml:space="preserve"> </w:t>
      </w:r>
      <w:r w:rsidR="00351950" w:rsidRPr="000D5115">
        <w:rPr>
          <w:rFonts w:ascii="Book Antiqua" w:hAnsi="Book Antiqua"/>
          <w:lang w:val="es-CR"/>
        </w:rPr>
        <w:t xml:space="preserve">de manera </w:t>
      </w:r>
      <w:r w:rsidR="00351950" w:rsidRPr="00AF6F54">
        <w:rPr>
          <w:rFonts w:ascii="Book Antiqua" w:hAnsi="Book Antiqua"/>
          <w:b/>
          <w:bCs/>
          <w:lang w:val="es-CR"/>
        </w:rPr>
        <w:t>continua</w:t>
      </w:r>
      <w:r w:rsidR="003352DC">
        <w:rPr>
          <w:rFonts w:ascii="Book Antiqua" w:hAnsi="Book Antiqua"/>
          <w:lang w:val="es-CR"/>
        </w:rPr>
        <w:t>-</w:t>
      </w:r>
      <w:r w:rsidR="003352DC" w:rsidRPr="00AF6F54">
        <w:rPr>
          <w:rFonts w:ascii="Book Antiqua" w:hAnsi="Book Antiqua"/>
          <w:b/>
          <w:bCs/>
          <w:lang w:val="es-CR"/>
        </w:rPr>
        <w:t>permanente</w:t>
      </w:r>
      <w:r w:rsidR="003352DC">
        <w:rPr>
          <w:rFonts w:ascii="Book Antiqua" w:hAnsi="Book Antiqua"/>
          <w:lang w:val="es-CR"/>
        </w:rPr>
        <w:t xml:space="preserve"> </w:t>
      </w:r>
      <w:r w:rsidR="00351950" w:rsidRPr="000D5115">
        <w:rPr>
          <w:rFonts w:ascii="Book Antiqua" w:hAnsi="Book Antiqua"/>
          <w:lang w:val="es-CR"/>
        </w:rPr>
        <w:t xml:space="preserve">en temas de sensibilización, </w:t>
      </w:r>
      <w:r w:rsidR="00351950" w:rsidRPr="000D5115">
        <w:rPr>
          <w:rFonts w:ascii="Book Antiqua" w:hAnsi="Book Antiqua"/>
          <w:lang w:val="es-CR"/>
        </w:rPr>
        <w:lastRenderedPageBreak/>
        <w:t>considerando el</w:t>
      </w:r>
      <w:r w:rsidR="0008480C" w:rsidRPr="000D5115">
        <w:rPr>
          <w:rFonts w:ascii="Book Antiqua" w:hAnsi="Book Antiqua"/>
          <w:lang w:val="es-CR"/>
        </w:rPr>
        <w:t xml:space="preserve"> perfil de las personas que atienden la materia de Violencia Doméstica</w:t>
      </w:r>
      <w:r w:rsidR="004A0FE9">
        <w:rPr>
          <w:rFonts w:ascii="Book Antiqua" w:hAnsi="Book Antiqua"/>
          <w:lang w:val="es-CR"/>
        </w:rPr>
        <w:t>;</w:t>
      </w:r>
      <w:r w:rsidR="00351950" w:rsidRPr="000D5115">
        <w:rPr>
          <w:rFonts w:ascii="Book Antiqua" w:hAnsi="Book Antiqua"/>
          <w:lang w:val="es-CR"/>
        </w:rPr>
        <w:t xml:space="preserve"> tanto</w:t>
      </w:r>
      <w:r w:rsidR="004A0FE9">
        <w:rPr>
          <w:rFonts w:ascii="Book Antiqua" w:hAnsi="Book Antiqua"/>
          <w:lang w:val="es-CR"/>
        </w:rPr>
        <w:t xml:space="preserve">, </w:t>
      </w:r>
      <w:r w:rsidR="00351950" w:rsidRPr="000D5115">
        <w:rPr>
          <w:rFonts w:ascii="Book Antiqua" w:hAnsi="Book Antiqua"/>
          <w:lang w:val="es-CR"/>
        </w:rPr>
        <w:t xml:space="preserve"> </w:t>
      </w:r>
      <w:r w:rsidR="006B113F" w:rsidRPr="000D5115">
        <w:rPr>
          <w:rFonts w:ascii="Book Antiqua" w:hAnsi="Book Antiqua"/>
          <w:lang w:val="es-CR"/>
        </w:rPr>
        <w:t xml:space="preserve">en el </w:t>
      </w:r>
      <w:r w:rsidR="00351950" w:rsidRPr="000D5115">
        <w:rPr>
          <w:rFonts w:ascii="Book Antiqua" w:hAnsi="Book Antiqua"/>
          <w:lang w:val="es-CR"/>
        </w:rPr>
        <w:t>Á</w:t>
      </w:r>
      <w:r w:rsidR="006B113F" w:rsidRPr="000D5115">
        <w:rPr>
          <w:rFonts w:ascii="Book Antiqua" w:hAnsi="Book Antiqua"/>
          <w:lang w:val="es-CR"/>
        </w:rPr>
        <w:t xml:space="preserve">mbito </w:t>
      </w:r>
      <w:r w:rsidR="00D535D5" w:rsidRPr="000D5115">
        <w:rPr>
          <w:rFonts w:ascii="Book Antiqua" w:hAnsi="Book Antiqua"/>
          <w:lang w:val="es-CR"/>
        </w:rPr>
        <w:t>Jurisdiccional</w:t>
      </w:r>
      <w:r w:rsidR="004A0FE9">
        <w:rPr>
          <w:rFonts w:ascii="Book Antiqua" w:hAnsi="Book Antiqua"/>
          <w:lang w:val="es-CR"/>
        </w:rPr>
        <w:t>; así como,</w:t>
      </w:r>
      <w:r w:rsidR="006B113F" w:rsidRPr="000D5115">
        <w:rPr>
          <w:rFonts w:ascii="Book Antiqua" w:hAnsi="Book Antiqua"/>
          <w:lang w:val="es-CR"/>
        </w:rPr>
        <w:t xml:space="preserve"> </w:t>
      </w:r>
      <w:r w:rsidR="00351950" w:rsidRPr="000D5115">
        <w:rPr>
          <w:rFonts w:ascii="Book Antiqua" w:hAnsi="Book Antiqua"/>
          <w:lang w:val="es-CR"/>
        </w:rPr>
        <w:t xml:space="preserve">el Ámbito </w:t>
      </w:r>
      <w:r w:rsidR="006B113F" w:rsidRPr="000D5115">
        <w:rPr>
          <w:rFonts w:ascii="Book Antiqua" w:hAnsi="Book Antiqua"/>
          <w:lang w:val="es-CR"/>
        </w:rPr>
        <w:t>Auxiliar de Justicia</w:t>
      </w:r>
      <w:r w:rsidR="00351950" w:rsidRPr="000D5115">
        <w:rPr>
          <w:rFonts w:ascii="Book Antiqua" w:hAnsi="Book Antiqua"/>
          <w:lang w:val="es-CR"/>
        </w:rPr>
        <w:t xml:space="preserve">, incluida la </w:t>
      </w:r>
      <w:r w:rsidR="00D4497D" w:rsidRPr="000D5115">
        <w:rPr>
          <w:rFonts w:ascii="Book Antiqua" w:hAnsi="Book Antiqua"/>
          <w:lang w:val="es-CR"/>
        </w:rPr>
        <w:t>materia penal</w:t>
      </w:r>
      <w:r w:rsidR="008D03DB">
        <w:rPr>
          <w:rFonts w:ascii="Book Antiqua" w:hAnsi="Book Antiqua"/>
          <w:lang w:val="es-CR"/>
        </w:rPr>
        <w:t>,</w:t>
      </w:r>
      <w:r w:rsidR="00351950" w:rsidRPr="000D5115">
        <w:rPr>
          <w:rFonts w:ascii="Book Antiqua" w:hAnsi="Book Antiqua"/>
          <w:lang w:val="es-CR"/>
        </w:rPr>
        <w:t xml:space="preserve"> que</w:t>
      </w:r>
      <w:r w:rsidR="00811C65" w:rsidRPr="000D5115">
        <w:rPr>
          <w:rFonts w:ascii="Book Antiqua" w:hAnsi="Book Antiqua"/>
          <w:lang w:val="es-CR"/>
        </w:rPr>
        <w:t xml:space="preserve"> también se atiende</w:t>
      </w:r>
      <w:r w:rsidR="004A0FE9">
        <w:rPr>
          <w:rFonts w:ascii="Book Antiqua" w:hAnsi="Book Antiqua"/>
          <w:lang w:val="es-CR"/>
        </w:rPr>
        <w:t>n</w:t>
      </w:r>
      <w:r w:rsidR="00811C65" w:rsidRPr="000D5115">
        <w:rPr>
          <w:rFonts w:ascii="Book Antiqua" w:hAnsi="Book Antiqua"/>
          <w:lang w:val="es-CR"/>
        </w:rPr>
        <w:t xml:space="preserve"> casos de esta naturaleza</w:t>
      </w:r>
      <w:r w:rsidR="002D7E01" w:rsidRPr="000D5115">
        <w:rPr>
          <w:rFonts w:ascii="Book Antiqua" w:hAnsi="Book Antiqua"/>
          <w:lang w:val="es-CR"/>
        </w:rPr>
        <w:t>.</w:t>
      </w:r>
    </w:p>
    <w:p w14:paraId="2DB4C6F0" w14:textId="0B40BA76" w:rsidR="00E02A72" w:rsidRPr="000D5115" w:rsidRDefault="00E02A72">
      <w:pPr>
        <w:pStyle w:val="Prrafodelista"/>
        <w:spacing w:line="276" w:lineRule="auto"/>
        <w:ind w:left="1068"/>
        <w:jc w:val="both"/>
        <w:rPr>
          <w:rFonts w:ascii="Book Antiqua" w:hAnsi="Book Antiqua"/>
          <w:lang w:val="es-CR"/>
        </w:rPr>
      </w:pPr>
    </w:p>
    <w:p w14:paraId="5518C2E7" w14:textId="4610A892" w:rsidR="00E02A72" w:rsidRPr="00344A02" w:rsidRDefault="00E02A72">
      <w:pPr>
        <w:spacing w:line="276" w:lineRule="auto"/>
        <w:jc w:val="both"/>
        <w:rPr>
          <w:rFonts w:ascii="Book Antiqua" w:hAnsi="Book Antiqua"/>
          <w:b/>
          <w:bCs/>
          <w:i/>
          <w:iCs/>
          <w:lang w:val="es-CR"/>
        </w:rPr>
      </w:pPr>
      <w:r w:rsidRPr="00344A02">
        <w:rPr>
          <w:rFonts w:ascii="Book Antiqua" w:hAnsi="Book Antiqua"/>
          <w:b/>
          <w:bCs/>
          <w:i/>
          <w:iCs/>
          <w:lang w:val="es-CR"/>
        </w:rPr>
        <w:t>Al Despacho de la Presidencia</w:t>
      </w:r>
      <w:r w:rsidR="003352DC" w:rsidRPr="00344A02">
        <w:rPr>
          <w:rFonts w:ascii="Book Antiqua" w:hAnsi="Book Antiqua"/>
          <w:b/>
          <w:bCs/>
          <w:i/>
          <w:iCs/>
          <w:lang w:val="es-CR"/>
        </w:rPr>
        <w:t xml:space="preserve"> y Comisión Permanente para el Seguimiento de la Atención y Prevención de la Violencia Intrafamiliar</w:t>
      </w:r>
      <w:r w:rsidR="003352DC" w:rsidRPr="00344A02" w:rsidDel="005E19BF">
        <w:rPr>
          <w:rFonts w:ascii="Book Antiqua" w:hAnsi="Book Antiqua"/>
          <w:b/>
          <w:bCs/>
          <w:i/>
          <w:iCs/>
          <w:lang w:val="es-CR"/>
        </w:rPr>
        <w:t xml:space="preserve"> </w:t>
      </w:r>
    </w:p>
    <w:p w14:paraId="081FC20F" w14:textId="77777777" w:rsidR="004314AA" w:rsidRPr="000D5115" w:rsidRDefault="004314AA">
      <w:pPr>
        <w:spacing w:line="276" w:lineRule="auto"/>
        <w:jc w:val="both"/>
        <w:rPr>
          <w:rFonts w:ascii="Book Antiqua" w:hAnsi="Book Antiqua"/>
          <w:i/>
          <w:iCs/>
          <w:lang w:val="es-CR"/>
        </w:rPr>
      </w:pPr>
    </w:p>
    <w:p w14:paraId="45BE8CA3" w14:textId="5D939897" w:rsidR="00397589" w:rsidRPr="000D5115" w:rsidRDefault="00397589" w:rsidP="00344A02">
      <w:pPr>
        <w:pStyle w:val="Prrafodelista"/>
        <w:numPr>
          <w:ilvl w:val="1"/>
          <w:numId w:val="5"/>
        </w:numPr>
        <w:spacing w:line="276" w:lineRule="auto"/>
        <w:ind w:left="426" w:hanging="437"/>
        <w:jc w:val="both"/>
        <w:rPr>
          <w:rFonts w:ascii="Book Antiqua" w:hAnsi="Book Antiqua"/>
          <w:lang w:val="es-CR"/>
        </w:rPr>
      </w:pPr>
      <w:r w:rsidRPr="000D5115">
        <w:rPr>
          <w:rFonts w:ascii="Book Antiqua" w:hAnsi="Book Antiqua"/>
          <w:lang w:val="es-CR"/>
        </w:rPr>
        <w:t xml:space="preserve">Como parte de las coordinaciones interinstitucionales, </w:t>
      </w:r>
      <w:r w:rsidR="003352DC">
        <w:rPr>
          <w:rFonts w:ascii="Book Antiqua" w:hAnsi="Book Antiqua"/>
          <w:lang w:val="es-CR"/>
        </w:rPr>
        <w:t>mantener las</w:t>
      </w:r>
      <w:r w:rsidR="003352DC" w:rsidRPr="000D5115">
        <w:rPr>
          <w:rFonts w:ascii="Book Antiqua" w:hAnsi="Book Antiqua"/>
          <w:lang w:val="es-CR"/>
        </w:rPr>
        <w:t xml:space="preserve"> </w:t>
      </w:r>
      <w:r w:rsidR="00063D7F" w:rsidRPr="000D5115">
        <w:rPr>
          <w:rFonts w:ascii="Book Antiqua" w:hAnsi="Book Antiqua"/>
          <w:lang w:val="es-CR"/>
        </w:rPr>
        <w:t>coordinaciones</w:t>
      </w:r>
      <w:r w:rsidR="00D47F3E" w:rsidRPr="000D5115">
        <w:rPr>
          <w:rFonts w:ascii="Book Antiqua" w:hAnsi="Book Antiqua"/>
          <w:lang w:val="es-CR"/>
        </w:rPr>
        <w:t xml:space="preserve"> </w:t>
      </w:r>
      <w:r w:rsidR="003352DC">
        <w:rPr>
          <w:rFonts w:ascii="Book Antiqua" w:hAnsi="Book Antiqua"/>
          <w:lang w:val="es-CR"/>
        </w:rPr>
        <w:t>entre la gestoría y</w:t>
      </w:r>
      <w:r w:rsidR="006D317D" w:rsidRPr="000D5115">
        <w:rPr>
          <w:rFonts w:ascii="Book Antiqua" w:hAnsi="Book Antiqua"/>
          <w:lang w:val="es-CR"/>
        </w:rPr>
        <w:t xml:space="preserve"> el </w:t>
      </w:r>
      <w:r w:rsidRPr="000D5115">
        <w:rPr>
          <w:rFonts w:ascii="Book Antiqua" w:hAnsi="Book Antiqua"/>
          <w:lang w:val="es-CR"/>
        </w:rPr>
        <w:t xml:space="preserve">Ministerio de Seguridad Pública, </w:t>
      </w:r>
      <w:r w:rsidR="006D317D" w:rsidRPr="000D5115">
        <w:rPr>
          <w:rFonts w:ascii="Book Antiqua" w:hAnsi="Book Antiqua"/>
          <w:lang w:val="es-CR"/>
        </w:rPr>
        <w:t xml:space="preserve">para que </w:t>
      </w:r>
      <w:r w:rsidR="0058466E" w:rsidRPr="000D5115">
        <w:rPr>
          <w:rFonts w:ascii="Book Antiqua" w:hAnsi="Book Antiqua"/>
          <w:lang w:val="es-CR"/>
        </w:rPr>
        <w:t xml:space="preserve">se impulsen </w:t>
      </w:r>
      <w:r w:rsidR="00925C0F" w:rsidRPr="000D5115">
        <w:rPr>
          <w:rFonts w:ascii="Book Antiqua" w:hAnsi="Book Antiqua"/>
          <w:lang w:val="es-CR"/>
        </w:rPr>
        <w:t>acciones con</w:t>
      </w:r>
      <w:r w:rsidR="00EB0E25" w:rsidRPr="000D5115">
        <w:rPr>
          <w:rFonts w:ascii="Book Antiqua" w:hAnsi="Book Antiqua"/>
          <w:lang w:val="es-CR"/>
        </w:rPr>
        <w:t>juntas con</w:t>
      </w:r>
      <w:r w:rsidR="00925C0F" w:rsidRPr="000D5115">
        <w:rPr>
          <w:rFonts w:ascii="Book Antiqua" w:hAnsi="Book Antiqua"/>
          <w:lang w:val="es-CR"/>
        </w:rPr>
        <w:t xml:space="preserve"> el fin de </w:t>
      </w:r>
      <w:r w:rsidR="006D317D" w:rsidRPr="000D5115">
        <w:rPr>
          <w:rFonts w:ascii="Book Antiqua" w:hAnsi="Book Antiqua"/>
          <w:lang w:val="es-CR"/>
        </w:rPr>
        <w:t>fortale</w:t>
      </w:r>
      <w:r w:rsidR="00925C0F" w:rsidRPr="000D5115">
        <w:rPr>
          <w:rFonts w:ascii="Book Antiqua" w:hAnsi="Book Antiqua"/>
          <w:lang w:val="es-CR"/>
        </w:rPr>
        <w:t>cer</w:t>
      </w:r>
      <w:r w:rsidR="006D317D" w:rsidRPr="000D5115">
        <w:rPr>
          <w:rFonts w:ascii="Book Antiqua" w:hAnsi="Book Antiqua"/>
          <w:lang w:val="es-CR"/>
        </w:rPr>
        <w:t xml:space="preserve"> la capacitación de los oficiales de la Fuerza Pública por su papel </w:t>
      </w:r>
      <w:r w:rsidR="00DC6159" w:rsidRPr="000D5115">
        <w:rPr>
          <w:rFonts w:ascii="Book Antiqua" w:hAnsi="Book Antiqua"/>
          <w:lang w:val="es-CR"/>
        </w:rPr>
        <w:t xml:space="preserve">importante, </w:t>
      </w:r>
      <w:r w:rsidRPr="000D5115">
        <w:rPr>
          <w:rFonts w:ascii="Book Antiqua" w:hAnsi="Book Antiqua"/>
          <w:lang w:val="es-CR"/>
        </w:rPr>
        <w:t xml:space="preserve">como primer contacto </w:t>
      </w:r>
      <w:r w:rsidR="006D317D" w:rsidRPr="000D5115">
        <w:rPr>
          <w:rFonts w:ascii="Book Antiqua" w:hAnsi="Book Antiqua"/>
          <w:lang w:val="es-CR"/>
        </w:rPr>
        <w:t>en la atención de casos</w:t>
      </w:r>
      <w:r w:rsidRPr="000D5115">
        <w:rPr>
          <w:rFonts w:ascii="Book Antiqua" w:hAnsi="Book Antiqua"/>
          <w:lang w:val="es-CR"/>
        </w:rPr>
        <w:t xml:space="preserve"> de violencia doméstica, </w:t>
      </w:r>
      <w:r w:rsidR="006D317D" w:rsidRPr="000D5115">
        <w:rPr>
          <w:rFonts w:ascii="Book Antiqua" w:hAnsi="Book Antiqua"/>
          <w:lang w:val="es-CR"/>
        </w:rPr>
        <w:t xml:space="preserve">sobre </w:t>
      </w:r>
      <w:r w:rsidRPr="000D5115">
        <w:rPr>
          <w:rFonts w:ascii="Book Antiqua" w:hAnsi="Book Antiqua"/>
          <w:lang w:val="es-CR"/>
        </w:rPr>
        <w:t xml:space="preserve">temas de sensibilización </w:t>
      </w:r>
      <w:r w:rsidR="00E02A72" w:rsidRPr="000D5115">
        <w:rPr>
          <w:rFonts w:ascii="Book Antiqua" w:hAnsi="Book Antiqua"/>
          <w:lang w:val="es-CR"/>
        </w:rPr>
        <w:t>y técnicas</w:t>
      </w:r>
      <w:r w:rsidRPr="000D5115">
        <w:rPr>
          <w:rFonts w:ascii="Book Antiqua" w:hAnsi="Book Antiqua"/>
          <w:lang w:val="es-CR"/>
        </w:rPr>
        <w:t xml:space="preserve"> para evitar la revictimización de las personas usuarias. </w:t>
      </w:r>
    </w:p>
    <w:p w14:paraId="6A495146" w14:textId="77777777" w:rsidR="00A13544" w:rsidRPr="000D5115" w:rsidRDefault="00A13544">
      <w:pPr>
        <w:spacing w:line="276" w:lineRule="auto"/>
        <w:jc w:val="both"/>
        <w:rPr>
          <w:rFonts w:ascii="Book Antiqua" w:hAnsi="Book Antiqua"/>
          <w:lang w:val="es-CR"/>
        </w:rPr>
      </w:pPr>
    </w:p>
    <w:p w14:paraId="6D4977B1" w14:textId="57F3C2D0" w:rsidR="00A13544" w:rsidRPr="00344A02" w:rsidRDefault="000267F9">
      <w:pPr>
        <w:spacing w:line="276" w:lineRule="auto"/>
        <w:jc w:val="both"/>
        <w:rPr>
          <w:rFonts w:ascii="Book Antiqua" w:hAnsi="Book Antiqua"/>
          <w:b/>
          <w:bCs/>
          <w:i/>
          <w:iCs/>
          <w:lang w:val="es-CR"/>
        </w:rPr>
      </w:pPr>
      <w:r w:rsidRPr="00344A02">
        <w:rPr>
          <w:rFonts w:ascii="Book Antiqua" w:hAnsi="Book Antiqua"/>
          <w:b/>
          <w:bCs/>
          <w:i/>
          <w:iCs/>
          <w:lang w:val="es-CR"/>
        </w:rPr>
        <w:t>A la Comisión de la Jurisdicción de Familia, Niñez y Adolescencia, Comisión Permanente para el Seguimiento de la Atención y Prevención de la Violencia Intrafamiliar, Centro de Apoyo, Coordinación y Mejoramiento de la Función Jurisdiccional</w:t>
      </w:r>
    </w:p>
    <w:p w14:paraId="3D858373" w14:textId="77777777" w:rsidR="004314AA" w:rsidRPr="000D5115" w:rsidRDefault="004314AA">
      <w:pPr>
        <w:spacing w:line="276" w:lineRule="auto"/>
        <w:jc w:val="both"/>
        <w:rPr>
          <w:rFonts w:ascii="Book Antiqua" w:hAnsi="Book Antiqua" w:cs="Arial"/>
          <w:i/>
          <w:iCs/>
          <w:lang w:val="es-CR"/>
        </w:rPr>
      </w:pPr>
    </w:p>
    <w:p w14:paraId="3681B9C9" w14:textId="0251CFFF" w:rsidR="00A13544" w:rsidRPr="000D5115" w:rsidRDefault="00A13544" w:rsidP="00344A02">
      <w:pPr>
        <w:pStyle w:val="Prrafodelista"/>
        <w:numPr>
          <w:ilvl w:val="1"/>
          <w:numId w:val="5"/>
        </w:numPr>
        <w:spacing w:line="276" w:lineRule="auto"/>
        <w:ind w:left="426" w:hanging="437"/>
        <w:jc w:val="both"/>
        <w:rPr>
          <w:rFonts w:ascii="Book Antiqua" w:hAnsi="Book Antiqua"/>
          <w:lang w:val="es-CR"/>
        </w:rPr>
      </w:pPr>
      <w:r w:rsidRPr="000D5115">
        <w:rPr>
          <w:rFonts w:ascii="Book Antiqua" w:hAnsi="Book Antiqua"/>
          <w:lang w:val="es-CR"/>
        </w:rPr>
        <w:t xml:space="preserve">Tomar nota de la elaboración y comunicación del entregable </w:t>
      </w:r>
      <w:r w:rsidR="00534553" w:rsidRPr="000D5115">
        <w:rPr>
          <w:rFonts w:ascii="Book Antiqua" w:hAnsi="Book Antiqua"/>
          <w:lang w:val="es-CR"/>
        </w:rPr>
        <w:t>3.35 VD-Oportunidades de mejora-</w:t>
      </w:r>
      <w:r w:rsidR="009475BB" w:rsidRPr="000D5115">
        <w:rPr>
          <w:rFonts w:ascii="Book Antiqua" w:hAnsi="Book Antiqua"/>
          <w:lang w:val="es-CR"/>
        </w:rPr>
        <w:t>capacitación</w:t>
      </w:r>
      <w:r w:rsidR="0043789B" w:rsidRPr="000D5115">
        <w:rPr>
          <w:rFonts w:ascii="Book Antiqua" w:hAnsi="Book Antiqua"/>
          <w:lang w:val="es-CR"/>
        </w:rPr>
        <w:t xml:space="preserve"> </w:t>
      </w:r>
      <w:r w:rsidR="0043789B" w:rsidRPr="000D5115">
        <w:rPr>
          <w:rFonts w:ascii="Book Antiqua" w:hAnsi="Book Antiqua" w:cs="Arial"/>
          <w:b/>
          <w:bCs/>
          <w:i/>
          <w:iCs/>
          <w:color w:val="000000"/>
          <w:lang w:val="es-CR" w:eastAsia="es-CR"/>
        </w:rPr>
        <w:t xml:space="preserve">y competencias deseables en el personal, que forma parte del proyecto </w:t>
      </w:r>
      <w:r w:rsidR="000267F9" w:rsidRPr="000D5115">
        <w:rPr>
          <w:rFonts w:ascii="Book Antiqua" w:hAnsi="Book Antiqua" w:cs="Arial"/>
          <w:b/>
          <w:bCs/>
          <w:i/>
          <w:iCs/>
          <w:color w:val="000000"/>
          <w:lang w:val="es-CR" w:eastAsia="es-CR"/>
        </w:rPr>
        <w:t xml:space="preserve">de </w:t>
      </w:r>
      <w:r w:rsidR="000267F9" w:rsidRPr="000D5115" w:rsidDel="00534553">
        <w:rPr>
          <w:rFonts w:ascii="Book Antiqua" w:hAnsi="Book Antiqua"/>
          <w:lang w:val="es-CR"/>
        </w:rPr>
        <w:t>“</w:t>
      </w:r>
      <w:r w:rsidRPr="000D5115">
        <w:rPr>
          <w:rFonts w:ascii="Book Antiqua" w:hAnsi="Book Antiqua"/>
          <w:i/>
          <w:iCs/>
          <w:lang w:val="es-CR"/>
        </w:rPr>
        <w:t>Implementación del Código Procesal de Familia</w:t>
      </w:r>
      <w:r w:rsidR="00F17746" w:rsidRPr="000D5115">
        <w:rPr>
          <w:rFonts w:ascii="Book Antiqua" w:hAnsi="Book Antiqua"/>
          <w:i/>
          <w:iCs/>
          <w:lang w:val="es-CR"/>
        </w:rPr>
        <w:t>.</w:t>
      </w:r>
    </w:p>
    <w:p w14:paraId="4FC9170A" w14:textId="2C22A338" w:rsidR="000267F9" w:rsidRPr="000D5115" w:rsidRDefault="000267F9">
      <w:pPr>
        <w:pStyle w:val="Prrafodelista"/>
        <w:spacing w:line="276" w:lineRule="auto"/>
        <w:ind w:left="1068"/>
        <w:jc w:val="both"/>
        <w:rPr>
          <w:rFonts w:ascii="Book Antiqua" w:hAnsi="Book Antiqua"/>
          <w:lang w:val="es-CR"/>
        </w:rPr>
      </w:pPr>
    </w:p>
    <w:p w14:paraId="566225F2" w14:textId="3A203BF7" w:rsidR="00BC0185" w:rsidRPr="00344A02" w:rsidRDefault="00BC0185" w:rsidP="00AF6F54">
      <w:pPr>
        <w:spacing w:line="276" w:lineRule="auto"/>
        <w:jc w:val="both"/>
        <w:rPr>
          <w:rFonts w:ascii="Book Antiqua" w:hAnsi="Book Antiqua"/>
          <w:b/>
          <w:bCs/>
          <w:i/>
          <w:iCs/>
          <w:lang w:val="es-CR"/>
        </w:rPr>
      </w:pPr>
      <w:r w:rsidRPr="00344A02">
        <w:rPr>
          <w:rFonts w:ascii="Book Antiqua" w:hAnsi="Book Antiqua"/>
          <w:b/>
          <w:bCs/>
          <w:i/>
          <w:iCs/>
          <w:lang w:val="es-CR"/>
        </w:rPr>
        <w:t>A la Comisión Permanente para el Seguimiento de la Atención y Prevención de la Violencia Intrafamiliar</w:t>
      </w:r>
    </w:p>
    <w:p w14:paraId="01A95378" w14:textId="77777777" w:rsidR="004314AA" w:rsidRPr="00AF6F54" w:rsidRDefault="004314AA" w:rsidP="00AF6F54">
      <w:pPr>
        <w:spacing w:line="276" w:lineRule="auto"/>
        <w:jc w:val="both"/>
        <w:rPr>
          <w:rFonts w:ascii="Book Antiqua" w:hAnsi="Book Antiqua"/>
          <w:lang w:val="es-CR"/>
        </w:rPr>
      </w:pPr>
    </w:p>
    <w:p w14:paraId="24B64FD4" w14:textId="2CF836E7" w:rsidR="005E19BF" w:rsidRDefault="001A5EDE" w:rsidP="00344A02">
      <w:pPr>
        <w:pStyle w:val="Prrafodelista"/>
        <w:numPr>
          <w:ilvl w:val="1"/>
          <w:numId w:val="5"/>
        </w:numPr>
        <w:spacing w:line="276" w:lineRule="auto"/>
        <w:ind w:left="426" w:hanging="437"/>
        <w:jc w:val="both"/>
        <w:rPr>
          <w:rFonts w:ascii="Book Antiqua" w:hAnsi="Book Antiqua"/>
          <w:lang w:val="es-CR"/>
        </w:rPr>
      </w:pPr>
      <w:r w:rsidRPr="000D5115">
        <w:rPr>
          <w:rFonts w:ascii="Book Antiqua" w:hAnsi="Book Antiqua"/>
          <w:lang w:val="es-CR"/>
        </w:rPr>
        <w:t xml:space="preserve">Fomentar y coordinar </w:t>
      </w:r>
      <w:r w:rsidR="00590ABC" w:rsidRPr="000D5115">
        <w:rPr>
          <w:rFonts w:ascii="Book Antiqua" w:hAnsi="Book Antiqua"/>
          <w:lang w:val="es-CR"/>
        </w:rPr>
        <w:t>en con</w:t>
      </w:r>
      <w:r w:rsidRPr="000D5115">
        <w:rPr>
          <w:rFonts w:ascii="Book Antiqua" w:hAnsi="Book Antiqua"/>
          <w:lang w:val="es-CR"/>
        </w:rPr>
        <w:t xml:space="preserve">junto con la </w:t>
      </w:r>
      <w:r w:rsidR="00F17746" w:rsidRPr="000D5115">
        <w:rPr>
          <w:rFonts w:ascii="Book Antiqua" w:hAnsi="Book Antiqua"/>
          <w:lang w:val="es-CR"/>
        </w:rPr>
        <w:t>J</w:t>
      </w:r>
      <w:r w:rsidRPr="000D5115">
        <w:rPr>
          <w:rFonts w:ascii="Book Antiqua" w:hAnsi="Book Antiqua"/>
          <w:lang w:val="es-CR"/>
        </w:rPr>
        <w:t xml:space="preserve">ueza o Juez Gestor, </w:t>
      </w:r>
      <w:r w:rsidR="00B91CB8" w:rsidRPr="000D5115">
        <w:rPr>
          <w:rFonts w:ascii="Book Antiqua" w:hAnsi="Book Antiqua"/>
          <w:lang w:val="es-CR"/>
        </w:rPr>
        <w:t xml:space="preserve">el impulso de </w:t>
      </w:r>
      <w:r w:rsidRPr="000D5115">
        <w:rPr>
          <w:rFonts w:ascii="Book Antiqua" w:hAnsi="Book Antiqua"/>
          <w:lang w:val="es-CR"/>
        </w:rPr>
        <w:t xml:space="preserve">capacitaciones, cursos, talleres que refuercen al personal Judicial con competencia en materia de Violencia y en general, la labor de estas oficinas en la prevención de delitos, en la contención de personas gestionante, con el objetivo de crear una cultura de conciencia y sensibilidad en </w:t>
      </w:r>
      <w:r w:rsidR="00883F20" w:rsidRPr="000D5115">
        <w:rPr>
          <w:rFonts w:ascii="Book Antiqua" w:hAnsi="Book Antiqua"/>
          <w:lang w:val="es-CR"/>
        </w:rPr>
        <w:t xml:space="preserve">pro </w:t>
      </w:r>
      <w:r w:rsidRPr="000D5115">
        <w:rPr>
          <w:rFonts w:ascii="Book Antiqua" w:hAnsi="Book Antiqua"/>
          <w:lang w:val="es-CR"/>
        </w:rPr>
        <w:t xml:space="preserve">de la atención de calidad </w:t>
      </w:r>
      <w:r w:rsidR="00AE2B1F">
        <w:rPr>
          <w:rFonts w:ascii="Book Antiqua" w:hAnsi="Book Antiqua"/>
          <w:lang w:val="es-CR"/>
        </w:rPr>
        <w:t>de</w:t>
      </w:r>
      <w:r w:rsidRPr="000D5115">
        <w:rPr>
          <w:rFonts w:ascii="Book Antiqua" w:hAnsi="Book Antiqua"/>
          <w:lang w:val="es-CR"/>
        </w:rPr>
        <w:t xml:space="preserve"> la persona usuaria.</w:t>
      </w:r>
    </w:p>
    <w:p w14:paraId="0CCAD7FA" w14:textId="77777777" w:rsidR="005E19BF" w:rsidRPr="000D5115" w:rsidRDefault="005E19BF" w:rsidP="00AF6F54">
      <w:pPr>
        <w:pStyle w:val="Prrafodelista"/>
        <w:spacing w:line="276" w:lineRule="auto"/>
        <w:ind w:left="567"/>
        <w:jc w:val="both"/>
        <w:rPr>
          <w:rFonts w:ascii="Book Antiqua" w:hAnsi="Book Antiqua"/>
          <w:lang w:val="es-CR"/>
        </w:rPr>
      </w:pPr>
    </w:p>
    <w:p w14:paraId="018C2CD8" w14:textId="17A515C6" w:rsidR="001A5EDE" w:rsidRPr="00AF6F54" w:rsidRDefault="00350613" w:rsidP="00344A02">
      <w:pPr>
        <w:pStyle w:val="Prrafodelista"/>
        <w:numPr>
          <w:ilvl w:val="1"/>
          <w:numId w:val="5"/>
        </w:numPr>
        <w:spacing w:line="276" w:lineRule="auto"/>
        <w:ind w:left="426" w:hanging="437"/>
        <w:jc w:val="both"/>
        <w:rPr>
          <w:rFonts w:ascii="Book Antiqua" w:hAnsi="Book Antiqua"/>
          <w:lang w:val="es-CR"/>
        </w:rPr>
      </w:pPr>
      <w:r w:rsidRPr="00AF6F54">
        <w:rPr>
          <w:rFonts w:ascii="Book Antiqua" w:hAnsi="Book Antiqua"/>
          <w:lang w:val="es-CR"/>
        </w:rPr>
        <w:lastRenderedPageBreak/>
        <w:t xml:space="preserve">Impulsar en conjunto con el </w:t>
      </w:r>
      <w:r w:rsidR="005E19BF" w:rsidRPr="00AF6F54">
        <w:rPr>
          <w:rFonts w:ascii="Book Antiqua" w:hAnsi="Book Antiqua"/>
          <w:lang w:val="es-CR"/>
        </w:rPr>
        <w:t xml:space="preserve">Observatorio de Violencia de Género contra las Mujeres </w:t>
      </w:r>
      <w:r w:rsidR="009348EF" w:rsidRPr="00AF6F54">
        <w:rPr>
          <w:rFonts w:ascii="Book Antiqua" w:hAnsi="Book Antiqua"/>
          <w:lang w:val="es-CR"/>
        </w:rPr>
        <w:t xml:space="preserve">y acceso a la </w:t>
      </w:r>
      <w:r w:rsidR="000A4462" w:rsidRPr="00AF6F54">
        <w:rPr>
          <w:rFonts w:ascii="Book Antiqua" w:hAnsi="Book Antiqua"/>
          <w:lang w:val="es-CR"/>
        </w:rPr>
        <w:t>justicia, la</w:t>
      </w:r>
      <w:r w:rsidR="001A5EDE" w:rsidRPr="00AF6F54">
        <w:rPr>
          <w:rFonts w:ascii="Book Antiqua" w:hAnsi="Book Antiqua"/>
          <w:lang w:val="es-CR"/>
        </w:rPr>
        <w:t xml:space="preserve"> utilización de la información disponible en la página web del Observatorio, como base de datos, referencias internas, contactos, material de apoyo y guía para transmitirlo a las personas intervinientes en </w:t>
      </w:r>
      <w:r w:rsidR="00642229">
        <w:rPr>
          <w:rFonts w:ascii="Book Antiqua" w:hAnsi="Book Antiqua"/>
          <w:lang w:val="es-CR"/>
        </w:rPr>
        <w:t xml:space="preserve">los </w:t>
      </w:r>
      <w:r w:rsidR="001A5EDE" w:rsidRPr="00AF6F54">
        <w:rPr>
          <w:rFonts w:ascii="Book Antiqua" w:hAnsi="Book Antiqua"/>
          <w:lang w:val="es-CR"/>
        </w:rPr>
        <w:t>procesos contra la Violencia Doméstica</w:t>
      </w:r>
      <w:r w:rsidR="00CA1B2E" w:rsidRPr="00AF6F54">
        <w:rPr>
          <w:rFonts w:ascii="Book Antiqua" w:hAnsi="Book Antiqua"/>
          <w:lang w:val="es-CR"/>
        </w:rPr>
        <w:t>.</w:t>
      </w:r>
    </w:p>
    <w:p w14:paraId="2B064BC1" w14:textId="2D7A928E" w:rsidR="00F21EED" w:rsidRPr="000D5115" w:rsidRDefault="00F21EED">
      <w:pPr>
        <w:spacing w:line="276" w:lineRule="auto"/>
        <w:jc w:val="both"/>
        <w:rPr>
          <w:rFonts w:ascii="Book Antiqua" w:hAnsi="Book Antiqua"/>
          <w:lang w:val="es-CR"/>
        </w:rPr>
      </w:pPr>
    </w:p>
    <w:p w14:paraId="2D5245FD" w14:textId="3340FFE2" w:rsidR="00F21EED" w:rsidRDefault="00F21EED">
      <w:pPr>
        <w:spacing w:line="276" w:lineRule="auto"/>
        <w:jc w:val="both"/>
        <w:rPr>
          <w:rFonts w:ascii="Book Antiqua" w:hAnsi="Book Antiqua"/>
          <w:b/>
          <w:bCs/>
          <w:i/>
          <w:iCs/>
          <w:lang w:val="es-CR"/>
        </w:rPr>
      </w:pPr>
      <w:r w:rsidRPr="00344A02">
        <w:rPr>
          <w:rFonts w:ascii="Book Antiqua" w:hAnsi="Book Antiqua"/>
          <w:b/>
          <w:bCs/>
          <w:i/>
          <w:iCs/>
          <w:lang w:val="es-CR"/>
        </w:rPr>
        <w:t>A la Dirección de Gestión Humana</w:t>
      </w:r>
    </w:p>
    <w:p w14:paraId="25D5105F" w14:textId="77777777" w:rsidR="00BE3FCF" w:rsidRPr="00344A02" w:rsidRDefault="00BE3FCF">
      <w:pPr>
        <w:spacing w:line="276" w:lineRule="auto"/>
        <w:jc w:val="both"/>
        <w:rPr>
          <w:rFonts w:ascii="Book Antiqua" w:hAnsi="Book Antiqua"/>
          <w:b/>
          <w:bCs/>
          <w:i/>
          <w:iCs/>
          <w:lang w:val="es-CR"/>
        </w:rPr>
      </w:pPr>
    </w:p>
    <w:p w14:paraId="1C2B637D" w14:textId="73B6BF92" w:rsidR="00F21EED" w:rsidRPr="00100189" w:rsidRDefault="0028347C" w:rsidP="00344A02">
      <w:pPr>
        <w:pStyle w:val="Prrafodelista"/>
        <w:numPr>
          <w:ilvl w:val="1"/>
          <w:numId w:val="5"/>
        </w:numPr>
        <w:spacing w:line="276" w:lineRule="auto"/>
        <w:ind w:left="426" w:hanging="437"/>
        <w:jc w:val="both"/>
        <w:rPr>
          <w:rFonts w:ascii="Book Antiqua" w:hAnsi="Book Antiqua"/>
          <w:lang w:val="es-CR"/>
        </w:rPr>
      </w:pPr>
      <w:r>
        <w:rPr>
          <w:rFonts w:ascii="Book Antiqua" w:hAnsi="Book Antiqua"/>
          <w:lang w:val="es-CR"/>
        </w:rPr>
        <w:t xml:space="preserve"> </w:t>
      </w:r>
      <w:r w:rsidR="00F21EED" w:rsidRPr="00100189">
        <w:rPr>
          <w:rFonts w:ascii="Book Antiqua" w:hAnsi="Book Antiqua"/>
          <w:lang w:val="es-CR"/>
        </w:rPr>
        <w:t>Valorar la creación de un perfil competencial específico para la atención de la violencia doméstica a nivel de la judicatura, tomando en cuenta las sugerencias indicadas de habilidades deseables en el entregable 3.35.</w:t>
      </w:r>
      <w:r w:rsidR="00BC0185" w:rsidRPr="00100189">
        <w:rPr>
          <w:rFonts w:ascii="Book Antiqua" w:hAnsi="Book Antiqua"/>
          <w:lang w:val="es-CR"/>
        </w:rPr>
        <w:t xml:space="preserve"> Respecto al personal técnico la Dirección de Gestión Humana mediante oficio PJ-DGH-SAP-287-2022</w:t>
      </w:r>
      <w:r w:rsidR="006B113F" w:rsidRPr="00100189">
        <w:rPr>
          <w:rFonts w:ascii="Book Antiqua" w:hAnsi="Book Antiqua"/>
          <w:lang w:val="es-CR"/>
        </w:rPr>
        <w:t xml:space="preserve"> indicó literalmente: </w:t>
      </w:r>
      <w:r w:rsidR="006B113F" w:rsidRPr="00AF6F54">
        <w:rPr>
          <w:rFonts w:ascii="Book Antiqua" w:hAnsi="Book Antiqua"/>
          <w:sz w:val="22"/>
          <w:szCs w:val="22"/>
          <w:lang w:val="es-CR"/>
        </w:rPr>
        <w:t>“</w:t>
      </w:r>
      <w:r w:rsidR="006B113F" w:rsidRPr="00AF6F54">
        <w:rPr>
          <w:rFonts w:ascii="Book Antiqua" w:hAnsi="Book Antiqua"/>
          <w:i/>
          <w:iCs/>
          <w:sz w:val="22"/>
          <w:szCs w:val="22"/>
        </w:rPr>
        <w:t>Sobre un perfil; para los puestos de naturaleza técnica (Técnicos y Coordinadores Judiciales) para Violencia Doméstica; se cuenta con una descripción de clase de puesto que describe la Naturaleza del Puesto, Tareas; así como las Condiciones Organizacionales y Ambientales definidas para los cargos de orden técnico jurisdiccional, indistintamente el procedimiento, según el despacho donde se encuentren destacados. Se ha visto la necesidad de contar con un único instrumento de orden técnico.</w:t>
      </w:r>
      <w:r w:rsidR="006B113F" w:rsidRPr="00AF6F54">
        <w:rPr>
          <w:rFonts w:ascii="Book Antiqua" w:hAnsi="Book Antiqua"/>
          <w:sz w:val="22"/>
          <w:szCs w:val="22"/>
          <w:lang w:val="es-CR"/>
        </w:rPr>
        <w:t>”</w:t>
      </w:r>
    </w:p>
    <w:p w14:paraId="187BEADE" w14:textId="64EDF34E" w:rsidR="00100189" w:rsidRDefault="00100189">
      <w:pPr>
        <w:spacing w:line="276" w:lineRule="auto"/>
        <w:jc w:val="both"/>
        <w:rPr>
          <w:rFonts w:ascii="Book Antiqua" w:hAnsi="Book Antiqua"/>
          <w:lang w:val="es-CR"/>
        </w:rPr>
      </w:pPr>
    </w:p>
    <w:p w14:paraId="179BDB11" w14:textId="77777777" w:rsidR="00100189" w:rsidRDefault="00100189">
      <w:pPr>
        <w:spacing w:line="276" w:lineRule="auto"/>
        <w:jc w:val="both"/>
        <w:rPr>
          <w:rFonts w:ascii="Book Antiqua" w:hAnsi="Book Antiqua"/>
          <w:lang w:val="es-CR"/>
        </w:rPr>
      </w:pPr>
    </w:p>
    <w:p w14:paraId="7907F2FB" w14:textId="3159CEE9" w:rsidR="00485DE1" w:rsidRPr="00AF6F54" w:rsidRDefault="00100189" w:rsidP="00344A02">
      <w:pPr>
        <w:pStyle w:val="Prrafodelista"/>
        <w:numPr>
          <w:ilvl w:val="0"/>
          <w:numId w:val="5"/>
        </w:numPr>
        <w:spacing w:line="276" w:lineRule="auto"/>
        <w:ind w:left="426" w:hanging="436"/>
        <w:jc w:val="both"/>
        <w:rPr>
          <w:rFonts w:ascii="Book Antiqua" w:hAnsi="Book Antiqua" w:cs="Book Antiqua"/>
          <w:b/>
          <w:bCs/>
          <w:snapToGrid w:val="0"/>
          <w:lang w:val="es-CR"/>
        </w:rPr>
      </w:pPr>
      <w:r w:rsidRPr="00AF6F54">
        <w:rPr>
          <w:rFonts w:ascii="Book Antiqua" w:hAnsi="Book Antiqua" w:cs="Book Antiqua"/>
          <w:b/>
          <w:bCs/>
          <w:snapToGrid w:val="0"/>
          <w:lang w:val="es-CR"/>
        </w:rPr>
        <w:t>Anexos</w:t>
      </w:r>
    </w:p>
    <w:p w14:paraId="3DFB3DAE" w14:textId="6A7A01F8" w:rsidR="00FD215A" w:rsidRDefault="00FD215A">
      <w:pPr>
        <w:spacing w:line="276" w:lineRule="auto"/>
        <w:rPr>
          <w:rFonts w:ascii="Book Antiqua" w:hAnsi="Book Antiqua" w:cs="Book Antiqua"/>
          <w:snapToGrid w:val="0"/>
          <w:lang w:val="es-CR"/>
        </w:rPr>
      </w:pPr>
    </w:p>
    <w:tbl>
      <w:tblPr>
        <w:tblStyle w:val="Tablaconcuadrcula"/>
        <w:tblW w:w="0" w:type="auto"/>
        <w:jc w:val="center"/>
        <w:tblLook w:val="04A0" w:firstRow="1" w:lastRow="0" w:firstColumn="1" w:lastColumn="0" w:noHBand="0" w:noVBand="1"/>
      </w:tblPr>
      <w:tblGrid>
        <w:gridCol w:w="864"/>
        <w:gridCol w:w="4812"/>
        <w:gridCol w:w="2268"/>
      </w:tblGrid>
      <w:tr w:rsidR="00485DE1" w:rsidRPr="00FD215A" w14:paraId="6E178256" w14:textId="77777777" w:rsidTr="00344A02">
        <w:trPr>
          <w:jc w:val="center"/>
        </w:trPr>
        <w:tc>
          <w:tcPr>
            <w:tcW w:w="853" w:type="dxa"/>
            <w:vAlign w:val="center"/>
          </w:tcPr>
          <w:p w14:paraId="4BD804D8" w14:textId="21CE5171" w:rsidR="00485DE1" w:rsidRPr="00AF6F54" w:rsidRDefault="00485DE1" w:rsidP="00AF6F54">
            <w:pPr>
              <w:spacing w:line="276" w:lineRule="auto"/>
              <w:jc w:val="center"/>
              <w:rPr>
                <w:rFonts w:ascii="Book Antiqua" w:hAnsi="Book Antiqua" w:cs="Book Antiqua"/>
                <w:b/>
                <w:bCs/>
                <w:snapToGrid w:val="0"/>
                <w:sz w:val="22"/>
                <w:szCs w:val="22"/>
                <w:lang w:val="es-CR"/>
              </w:rPr>
            </w:pPr>
            <w:r w:rsidRPr="00AF6F54">
              <w:rPr>
                <w:rFonts w:ascii="Book Antiqua" w:hAnsi="Book Antiqua" w:cs="Book Antiqua"/>
                <w:b/>
                <w:bCs/>
                <w:snapToGrid w:val="0"/>
                <w:sz w:val="22"/>
                <w:szCs w:val="22"/>
                <w:lang w:val="es-CR"/>
              </w:rPr>
              <w:t>Anexo</w:t>
            </w:r>
          </w:p>
        </w:tc>
        <w:tc>
          <w:tcPr>
            <w:tcW w:w="4812" w:type="dxa"/>
            <w:vAlign w:val="center"/>
          </w:tcPr>
          <w:p w14:paraId="393EAC02" w14:textId="25A08D0A" w:rsidR="00485DE1" w:rsidRPr="00AF6F54" w:rsidRDefault="00485DE1" w:rsidP="00AF6F54">
            <w:pPr>
              <w:spacing w:line="276" w:lineRule="auto"/>
              <w:jc w:val="center"/>
              <w:rPr>
                <w:rFonts w:ascii="Book Antiqua" w:hAnsi="Book Antiqua" w:cs="Book Antiqua"/>
                <w:b/>
                <w:bCs/>
                <w:snapToGrid w:val="0"/>
                <w:sz w:val="22"/>
                <w:szCs w:val="22"/>
                <w:lang w:val="es-CR"/>
              </w:rPr>
            </w:pPr>
            <w:r w:rsidRPr="00AF6F54">
              <w:rPr>
                <w:rFonts w:ascii="Book Antiqua" w:hAnsi="Book Antiqua" w:cs="Book Antiqua"/>
                <w:b/>
                <w:bCs/>
                <w:snapToGrid w:val="0"/>
                <w:sz w:val="22"/>
                <w:szCs w:val="22"/>
                <w:lang w:val="es-CR"/>
              </w:rPr>
              <w:t>Descripción</w:t>
            </w:r>
          </w:p>
        </w:tc>
        <w:tc>
          <w:tcPr>
            <w:tcW w:w="2268" w:type="dxa"/>
            <w:vAlign w:val="center"/>
          </w:tcPr>
          <w:p w14:paraId="3459A4E4" w14:textId="5571CB57" w:rsidR="00485DE1" w:rsidRPr="00AF6F54" w:rsidRDefault="00485DE1" w:rsidP="00AF6F54">
            <w:pPr>
              <w:spacing w:line="276" w:lineRule="auto"/>
              <w:jc w:val="center"/>
              <w:rPr>
                <w:rFonts w:ascii="Book Antiqua" w:hAnsi="Book Antiqua" w:cs="Book Antiqua"/>
                <w:b/>
                <w:bCs/>
                <w:snapToGrid w:val="0"/>
                <w:sz w:val="22"/>
                <w:szCs w:val="22"/>
                <w:lang w:val="es-CR"/>
              </w:rPr>
            </w:pPr>
            <w:r w:rsidRPr="00AF6F54">
              <w:rPr>
                <w:rFonts w:ascii="Book Antiqua" w:hAnsi="Book Antiqua" w:cs="Book Antiqua"/>
                <w:b/>
                <w:bCs/>
                <w:snapToGrid w:val="0"/>
                <w:sz w:val="22"/>
                <w:szCs w:val="22"/>
                <w:lang w:val="es-CR"/>
              </w:rPr>
              <w:t>Archivo</w:t>
            </w:r>
          </w:p>
        </w:tc>
      </w:tr>
      <w:tr w:rsidR="00485DE1" w:rsidRPr="00FD215A" w14:paraId="3BAA0B58" w14:textId="77777777" w:rsidTr="00344A02">
        <w:trPr>
          <w:jc w:val="center"/>
        </w:trPr>
        <w:tc>
          <w:tcPr>
            <w:tcW w:w="853" w:type="dxa"/>
            <w:vAlign w:val="center"/>
          </w:tcPr>
          <w:p w14:paraId="16F01056" w14:textId="0992ACA3" w:rsidR="00485DE1" w:rsidRPr="00AF6F54" w:rsidRDefault="00485DE1" w:rsidP="00AF6F54">
            <w:pPr>
              <w:spacing w:line="276" w:lineRule="auto"/>
              <w:jc w:val="center"/>
              <w:rPr>
                <w:rFonts w:ascii="Book Antiqua" w:hAnsi="Book Antiqua" w:cs="Book Antiqua"/>
                <w:snapToGrid w:val="0"/>
                <w:sz w:val="22"/>
                <w:szCs w:val="22"/>
                <w:lang w:val="es-CR"/>
              </w:rPr>
            </w:pPr>
            <w:r w:rsidRPr="00AF6F54">
              <w:rPr>
                <w:rFonts w:ascii="Book Antiqua" w:hAnsi="Book Antiqua" w:cs="Book Antiqua"/>
                <w:snapToGrid w:val="0"/>
                <w:sz w:val="22"/>
                <w:szCs w:val="22"/>
                <w:lang w:val="es-CR"/>
              </w:rPr>
              <w:t>1</w:t>
            </w:r>
          </w:p>
        </w:tc>
        <w:tc>
          <w:tcPr>
            <w:tcW w:w="4812" w:type="dxa"/>
            <w:vAlign w:val="center"/>
          </w:tcPr>
          <w:p w14:paraId="12AF66B9" w14:textId="201EF42C" w:rsidR="00485DE1" w:rsidRPr="00AF6F54" w:rsidRDefault="00135331" w:rsidP="00AF6F54">
            <w:pPr>
              <w:spacing w:line="276" w:lineRule="auto"/>
              <w:jc w:val="both"/>
              <w:rPr>
                <w:rFonts w:ascii="Book Antiqua" w:hAnsi="Book Antiqua" w:cs="Book Antiqua"/>
                <w:snapToGrid w:val="0"/>
                <w:sz w:val="22"/>
                <w:szCs w:val="22"/>
                <w:lang w:val="es-CR"/>
              </w:rPr>
            </w:pPr>
            <w:r w:rsidRPr="00AF6F54">
              <w:rPr>
                <w:rFonts w:ascii="Book Antiqua" w:hAnsi="Book Antiqua" w:cs="Book Antiqua"/>
                <w:snapToGrid w:val="0"/>
                <w:sz w:val="22"/>
                <w:szCs w:val="22"/>
                <w:lang w:val="es-CR"/>
              </w:rPr>
              <w:t xml:space="preserve">Oficio </w:t>
            </w:r>
            <w:r w:rsidRPr="00AF6F54">
              <w:rPr>
                <w:rFonts w:ascii="Book Antiqua" w:hAnsi="Book Antiqua"/>
                <w:bCs/>
                <w:sz w:val="22"/>
                <w:szCs w:val="22"/>
                <w:lang w:val="es-CR"/>
              </w:rPr>
              <w:t>PJ-DGH-SAP-287-2022</w:t>
            </w:r>
          </w:p>
        </w:tc>
        <w:tc>
          <w:tcPr>
            <w:tcW w:w="2268" w:type="dxa"/>
            <w:vAlign w:val="center"/>
          </w:tcPr>
          <w:p w14:paraId="6E047283" w14:textId="6CC161E3" w:rsidR="00485DE1" w:rsidRPr="00AF6F54" w:rsidRDefault="0028347C" w:rsidP="00AF6F54">
            <w:pPr>
              <w:spacing w:line="276" w:lineRule="auto"/>
              <w:jc w:val="center"/>
              <w:rPr>
                <w:rFonts w:ascii="Book Antiqua" w:hAnsi="Book Antiqua" w:cs="Book Antiqua"/>
                <w:snapToGrid w:val="0"/>
                <w:sz w:val="22"/>
                <w:szCs w:val="22"/>
                <w:lang w:val="es-CR"/>
              </w:rPr>
            </w:pPr>
            <w:r w:rsidRPr="00486CA2">
              <w:rPr>
                <w:rFonts w:ascii="Book Antiqua" w:hAnsi="Book Antiqua" w:cs="Book Antiqua"/>
                <w:snapToGrid w:val="0"/>
                <w:sz w:val="22"/>
                <w:szCs w:val="22"/>
                <w:lang w:val="es-CR"/>
              </w:rPr>
              <w:object w:dxaOrig="1454" w:dyaOrig="905" w14:anchorId="1DD1304B">
                <v:shape id="_x0000_i1026" type="#_x0000_t75" style="width:73pt;height:45.5pt" o:ole="">
                  <v:imagedata r:id="rId12" o:title=""/>
                </v:shape>
                <o:OLEObject Type="Embed" ProgID="Acrobat.Document.DC" ShapeID="_x0000_i1026" DrawAspect="Icon" ObjectID="_1728127511" r:id="rId13"/>
              </w:object>
            </w:r>
          </w:p>
        </w:tc>
      </w:tr>
      <w:tr w:rsidR="00485DE1" w:rsidRPr="00FD215A" w14:paraId="034DE06C" w14:textId="77777777" w:rsidTr="00344A02">
        <w:trPr>
          <w:jc w:val="center"/>
        </w:trPr>
        <w:tc>
          <w:tcPr>
            <w:tcW w:w="853" w:type="dxa"/>
            <w:vAlign w:val="center"/>
          </w:tcPr>
          <w:p w14:paraId="0581FD46" w14:textId="62E894ED" w:rsidR="00485DE1" w:rsidRPr="00AF6F54" w:rsidRDefault="00135331" w:rsidP="00AF6F54">
            <w:pPr>
              <w:spacing w:line="276" w:lineRule="auto"/>
              <w:jc w:val="center"/>
              <w:rPr>
                <w:rFonts w:ascii="Book Antiqua" w:hAnsi="Book Antiqua" w:cs="Book Antiqua"/>
                <w:snapToGrid w:val="0"/>
                <w:sz w:val="22"/>
                <w:szCs w:val="22"/>
                <w:lang w:val="es-CR"/>
              </w:rPr>
            </w:pPr>
            <w:r w:rsidRPr="00AF6F54">
              <w:rPr>
                <w:rFonts w:ascii="Book Antiqua" w:hAnsi="Book Antiqua" w:cs="Book Antiqua"/>
                <w:snapToGrid w:val="0"/>
                <w:sz w:val="22"/>
                <w:szCs w:val="22"/>
                <w:lang w:val="es-CR"/>
              </w:rPr>
              <w:t>2</w:t>
            </w:r>
          </w:p>
        </w:tc>
        <w:tc>
          <w:tcPr>
            <w:tcW w:w="4812" w:type="dxa"/>
            <w:vAlign w:val="center"/>
          </w:tcPr>
          <w:p w14:paraId="66DE12C9" w14:textId="27B3D737" w:rsidR="00485DE1" w:rsidRPr="00AF6F54" w:rsidRDefault="00135331" w:rsidP="00AF6F54">
            <w:pPr>
              <w:spacing w:line="276" w:lineRule="auto"/>
              <w:jc w:val="both"/>
              <w:rPr>
                <w:rFonts w:ascii="Book Antiqua" w:hAnsi="Book Antiqua" w:cs="Book Antiqua"/>
                <w:snapToGrid w:val="0"/>
                <w:sz w:val="22"/>
                <w:szCs w:val="22"/>
                <w:lang w:val="es-CR"/>
              </w:rPr>
            </w:pPr>
            <w:r w:rsidRPr="00AF6F54">
              <w:rPr>
                <w:rFonts w:ascii="Book Antiqua" w:hAnsi="Book Antiqua" w:cs="Book Antiqua"/>
                <w:snapToGrid w:val="0"/>
                <w:sz w:val="22"/>
                <w:szCs w:val="22"/>
                <w:lang w:val="es-CR"/>
              </w:rPr>
              <w:t xml:space="preserve">Correo </w:t>
            </w:r>
            <w:r w:rsidR="009C7B39">
              <w:rPr>
                <w:rFonts w:ascii="Book Antiqua" w:hAnsi="Book Antiqua" w:cs="Book Antiqua"/>
                <w:snapToGrid w:val="0"/>
                <w:sz w:val="22"/>
                <w:szCs w:val="22"/>
                <w:lang w:val="es-CR"/>
              </w:rPr>
              <w:t xml:space="preserve">Lic. </w:t>
            </w:r>
            <w:r w:rsidRPr="00AF6F54">
              <w:rPr>
                <w:rFonts w:ascii="Book Antiqua" w:hAnsi="Book Antiqua"/>
                <w:bCs/>
                <w:sz w:val="22"/>
                <w:szCs w:val="22"/>
                <w:lang w:val="es-CR"/>
              </w:rPr>
              <w:t>Cristian Martínez Hernández del 17 de agosto de 2022</w:t>
            </w:r>
            <w:r w:rsidRPr="00AF6F54">
              <w:rPr>
                <w:rFonts w:ascii="Book Antiqua" w:hAnsi="Book Antiqua" w:cs="Book Antiqua"/>
                <w:snapToGrid w:val="0"/>
                <w:sz w:val="22"/>
                <w:szCs w:val="22"/>
                <w:lang w:val="es-CR"/>
              </w:rPr>
              <w:t xml:space="preserve"> </w:t>
            </w:r>
          </w:p>
        </w:tc>
        <w:tc>
          <w:tcPr>
            <w:tcW w:w="2268" w:type="dxa"/>
            <w:vAlign w:val="center"/>
          </w:tcPr>
          <w:p w14:paraId="7083973D" w14:textId="17B20C50" w:rsidR="00485DE1" w:rsidRPr="00AF6F54" w:rsidRDefault="0028347C" w:rsidP="00AF6F54">
            <w:pPr>
              <w:spacing w:line="276" w:lineRule="auto"/>
              <w:jc w:val="center"/>
              <w:rPr>
                <w:rFonts w:ascii="Book Antiqua" w:hAnsi="Book Antiqua" w:cs="Book Antiqua"/>
                <w:snapToGrid w:val="0"/>
                <w:sz w:val="22"/>
                <w:szCs w:val="22"/>
                <w:lang w:val="es-CR"/>
              </w:rPr>
            </w:pPr>
            <w:r w:rsidRPr="00486CA2">
              <w:rPr>
                <w:rFonts w:ascii="Book Antiqua" w:hAnsi="Book Antiqua" w:cs="Book Antiqua"/>
                <w:snapToGrid w:val="0"/>
                <w:sz w:val="22"/>
                <w:szCs w:val="22"/>
                <w:lang w:val="es-CR"/>
              </w:rPr>
              <w:object w:dxaOrig="1454" w:dyaOrig="905" w14:anchorId="7F482253">
                <v:shape id="_x0000_i1027" type="#_x0000_t75" style="width:73pt;height:45.5pt" o:ole="">
                  <v:imagedata r:id="rId14" o:title=""/>
                </v:shape>
                <o:OLEObject Type="Embed" ProgID="Acrobat.Document.DC" ShapeID="_x0000_i1027" DrawAspect="Icon" ObjectID="_1728127512" r:id="rId15"/>
              </w:object>
            </w:r>
          </w:p>
        </w:tc>
      </w:tr>
      <w:tr w:rsidR="00485DE1" w:rsidRPr="00FD215A" w14:paraId="5F6FD9EE" w14:textId="77777777" w:rsidTr="00344A02">
        <w:trPr>
          <w:jc w:val="center"/>
        </w:trPr>
        <w:tc>
          <w:tcPr>
            <w:tcW w:w="853" w:type="dxa"/>
            <w:vAlign w:val="center"/>
          </w:tcPr>
          <w:p w14:paraId="5DA73A04" w14:textId="0D59D154" w:rsidR="00485DE1" w:rsidRPr="00AF6F54" w:rsidRDefault="00135331" w:rsidP="00AF6F54">
            <w:pPr>
              <w:spacing w:line="276" w:lineRule="auto"/>
              <w:jc w:val="center"/>
              <w:rPr>
                <w:rFonts w:ascii="Book Antiqua" w:hAnsi="Book Antiqua" w:cs="Book Antiqua"/>
                <w:snapToGrid w:val="0"/>
                <w:sz w:val="22"/>
                <w:szCs w:val="22"/>
                <w:lang w:val="es-CR"/>
              </w:rPr>
            </w:pPr>
            <w:r w:rsidRPr="00AF6F54">
              <w:rPr>
                <w:rFonts w:ascii="Book Antiqua" w:hAnsi="Book Antiqua" w:cs="Book Antiqua"/>
                <w:snapToGrid w:val="0"/>
                <w:sz w:val="22"/>
                <w:szCs w:val="22"/>
                <w:lang w:val="es-CR"/>
              </w:rPr>
              <w:t>3</w:t>
            </w:r>
          </w:p>
        </w:tc>
        <w:tc>
          <w:tcPr>
            <w:tcW w:w="4812" w:type="dxa"/>
            <w:vAlign w:val="center"/>
          </w:tcPr>
          <w:p w14:paraId="7369A0CA" w14:textId="51E1B637" w:rsidR="00485DE1" w:rsidRPr="00AF6F54" w:rsidRDefault="00135331" w:rsidP="00AF6F54">
            <w:pPr>
              <w:spacing w:line="276" w:lineRule="auto"/>
              <w:jc w:val="both"/>
              <w:rPr>
                <w:rFonts w:ascii="Book Antiqua" w:hAnsi="Book Antiqua" w:cs="Book Antiqua"/>
                <w:snapToGrid w:val="0"/>
                <w:sz w:val="22"/>
                <w:szCs w:val="22"/>
                <w:lang w:val="es-CR"/>
              </w:rPr>
            </w:pPr>
            <w:r w:rsidRPr="00AF6F54">
              <w:rPr>
                <w:rFonts w:ascii="Book Antiqua" w:hAnsi="Book Antiqua"/>
                <w:bCs/>
                <w:sz w:val="22"/>
                <w:szCs w:val="22"/>
                <w:lang w:val="es-CR"/>
              </w:rPr>
              <w:t>Oficio 264 -CACMFJ-JEF-2022</w:t>
            </w:r>
          </w:p>
        </w:tc>
        <w:tc>
          <w:tcPr>
            <w:tcW w:w="2268" w:type="dxa"/>
            <w:vAlign w:val="center"/>
          </w:tcPr>
          <w:p w14:paraId="364A6776" w14:textId="0B20A7AD" w:rsidR="00485DE1" w:rsidRPr="00AF6F54" w:rsidRDefault="0028347C" w:rsidP="00AF6F54">
            <w:pPr>
              <w:spacing w:line="276" w:lineRule="auto"/>
              <w:jc w:val="center"/>
              <w:rPr>
                <w:rFonts w:ascii="Book Antiqua" w:hAnsi="Book Antiqua" w:cs="Book Antiqua"/>
                <w:snapToGrid w:val="0"/>
                <w:sz w:val="22"/>
                <w:szCs w:val="22"/>
                <w:lang w:val="es-CR"/>
              </w:rPr>
            </w:pPr>
            <w:r w:rsidRPr="00486CA2">
              <w:rPr>
                <w:rFonts w:ascii="Book Antiqua" w:hAnsi="Book Antiqua" w:cs="Book Antiqua"/>
                <w:snapToGrid w:val="0"/>
                <w:sz w:val="22"/>
                <w:szCs w:val="22"/>
                <w:lang w:val="es-CR"/>
              </w:rPr>
              <w:object w:dxaOrig="1454" w:dyaOrig="905" w14:anchorId="12AB01BC">
                <v:shape id="_x0000_i1028" type="#_x0000_t75" style="width:73pt;height:45.5pt" o:ole="">
                  <v:imagedata r:id="rId16" o:title=""/>
                </v:shape>
                <o:OLEObject Type="Embed" ProgID="Acrobat.Document.DC" ShapeID="_x0000_i1028" DrawAspect="Icon" ObjectID="_1728127513" r:id="rId17"/>
              </w:object>
            </w:r>
          </w:p>
        </w:tc>
      </w:tr>
      <w:tr w:rsidR="00485DE1" w:rsidRPr="00FD215A" w14:paraId="76C6B188" w14:textId="77777777" w:rsidTr="00344A02">
        <w:trPr>
          <w:jc w:val="center"/>
        </w:trPr>
        <w:tc>
          <w:tcPr>
            <w:tcW w:w="853" w:type="dxa"/>
            <w:vAlign w:val="center"/>
          </w:tcPr>
          <w:p w14:paraId="610864EA" w14:textId="456E4850" w:rsidR="00485DE1" w:rsidRPr="00AF6F54" w:rsidRDefault="00135331" w:rsidP="00AF6F54">
            <w:pPr>
              <w:spacing w:line="276" w:lineRule="auto"/>
              <w:jc w:val="center"/>
              <w:rPr>
                <w:rFonts w:ascii="Book Antiqua" w:hAnsi="Book Antiqua" w:cs="Book Antiqua"/>
                <w:snapToGrid w:val="0"/>
                <w:sz w:val="22"/>
                <w:szCs w:val="22"/>
                <w:lang w:val="es-CR"/>
              </w:rPr>
            </w:pPr>
            <w:r w:rsidRPr="00AF6F54">
              <w:rPr>
                <w:rFonts w:ascii="Book Antiqua" w:hAnsi="Book Antiqua" w:cs="Book Antiqua"/>
                <w:snapToGrid w:val="0"/>
                <w:sz w:val="22"/>
                <w:szCs w:val="22"/>
                <w:lang w:val="es-CR"/>
              </w:rPr>
              <w:t>4</w:t>
            </w:r>
          </w:p>
        </w:tc>
        <w:tc>
          <w:tcPr>
            <w:tcW w:w="4812" w:type="dxa"/>
            <w:vAlign w:val="center"/>
          </w:tcPr>
          <w:p w14:paraId="1A143C9A" w14:textId="0BFD8DB8" w:rsidR="00485DE1" w:rsidRPr="00AF6F54" w:rsidRDefault="00135331" w:rsidP="00AF6F54">
            <w:pPr>
              <w:spacing w:line="276" w:lineRule="auto"/>
              <w:jc w:val="both"/>
              <w:rPr>
                <w:rFonts w:ascii="Book Antiqua" w:hAnsi="Book Antiqua" w:cs="Book Antiqua"/>
                <w:snapToGrid w:val="0"/>
                <w:sz w:val="22"/>
                <w:szCs w:val="22"/>
                <w:lang w:val="es-CR"/>
              </w:rPr>
            </w:pPr>
            <w:r w:rsidRPr="00AF6F54">
              <w:rPr>
                <w:rFonts w:ascii="Book Antiqua" w:hAnsi="Book Antiqua"/>
                <w:bCs/>
                <w:sz w:val="22"/>
                <w:szCs w:val="22"/>
                <w:lang w:val="es-CR"/>
              </w:rPr>
              <w:t>Oficio EJ-DIR-0179-2022</w:t>
            </w:r>
          </w:p>
        </w:tc>
        <w:tc>
          <w:tcPr>
            <w:tcW w:w="2268" w:type="dxa"/>
            <w:vAlign w:val="center"/>
          </w:tcPr>
          <w:p w14:paraId="1565A063" w14:textId="42E23EAC" w:rsidR="00485DE1" w:rsidRPr="00AF6F54" w:rsidRDefault="0028347C" w:rsidP="00AF6F54">
            <w:pPr>
              <w:spacing w:line="276" w:lineRule="auto"/>
              <w:jc w:val="center"/>
              <w:rPr>
                <w:rFonts w:ascii="Book Antiqua" w:hAnsi="Book Antiqua" w:cs="Book Antiqua"/>
                <w:snapToGrid w:val="0"/>
                <w:sz w:val="22"/>
                <w:szCs w:val="22"/>
                <w:lang w:val="es-CR"/>
              </w:rPr>
            </w:pPr>
            <w:r w:rsidRPr="00486CA2">
              <w:rPr>
                <w:rFonts w:ascii="Book Antiqua" w:hAnsi="Book Antiqua" w:cs="Book Antiqua"/>
                <w:snapToGrid w:val="0"/>
                <w:sz w:val="22"/>
                <w:szCs w:val="22"/>
                <w:lang w:val="es-CR"/>
              </w:rPr>
              <w:object w:dxaOrig="1454" w:dyaOrig="905" w14:anchorId="666C939B">
                <v:shape id="_x0000_i1029" type="#_x0000_t75" style="width:73pt;height:45.5pt" o:ole="">
                  <v:imagedata r:id="rId18" o:title=""/>
                </v:shape>
                <o:OLEObject Type="Embed" ProgID="Acrobat.Document.DC" ShapeID="_x0000_i1029" DrawAspect="Icon" ObjectID="_1728127514" r:id="rId19"/>
              </w:object>
            </w:r>
          </w:p>
        </w:tc>
      </w:tr>
      <w:tr w:rsidR="00485DE1" w:rsidRPr="00FD215A" w14:paraId="2DB8CA96" w14:textId="77777777" w:rsidTr="00344A02">
        <w:trPr>
          <w:jc w:val="center"/>
        </w:trPr>
        <w:tc>
          <w:tcPr>
            <w:tcW w:w="853" w:type="dxa"/>
            <w:vAlign w:val="center"/>
          </w:tcPr>
          <w:p w14:paraId="3F9597C1" w14:textId="0D475149" w:rsidR="00485DE1" w:rsidRPr="00AF6F54" w:rsidRDefault="00FD215A" w:rsidP="00AF6F54">
            <w:pPr>
              <w:spacing w:line="276" w:lineRule="auto"/>
              <w:jc w:val="center"/>
              <w:rPr>
                <w:rFonts w:ascii="Book Antiqua" w:hAnsi="Book Antiqua" w:cs="Book Antiqua"/>
                <w:snapToGrid w:val="0"/>
                <w:sz w:val="22"/>
                <w:szCs w:val="22"/>
                <w:lang w:val="es-CR"/>
              </w:rPr>
            </w:pPr>
            <w:r>
              <w:rPr>
                <w:rFonts w:ascii="Book Antiqua" w:hAnsi="Book Antiqua" w:cs="Book Antiqua"/>
                <w:snapToGrid w:val="0"/>
                <w:sz w:val="22"/>
                <w:szCs w:val="22"/>
                <w:lang w:val="es-CR"/>
              </w:rPr>
              <w:lastRenderedPageBreak/>
              <w:t>5</w:t>
            </w:r>
          </w:p>
        </w:tc>
        <w:tc>
          <w:tcPr>
            <w:tcW w:w="4812" w:type="dxa"/>
            <w:vAlign w:val="center"/>
          </w:tcPr>
          <w:p w14:paraId="68EBAFF0" w14:textId="778AD0D7" w:rsidR="00485DE1" w:rsidRPr="00AF6F54" w:rsidRDefault="00FD215A" w:rsidP="00AF6F54">
            <w:pPr>
              <w:spacing w:line="276" w:lineRule="auto"/>
              <w:jc w:val="both"/>
              <w:rPr>
                <w:rFonts w:ascii="Book Antiqua" w:hAnsi="Book Antiqua" w:cs="Book Antiqua"/>
                <w:snapToGrid w:val="0"/>
                <w:sz w:val="22"/>
                <w:szCs w:val="22"/>
                <w:lang w:val="es-CR"/>
              </w:rPr>
            </w:pPr>
            <w:r w:rsidRPr="00FD215A">
              <w:rPr>
                <w:rFonts w:ascii="Book Antiqua" w:hAnsi="Book Antiqua" w:cs="Book Antiqua"/>
                <w:snapToGrid w:val="0"/>
                <w:sz w:val="22"/>
                <w:szCs w:val="22"/>
                <w:lang w:val="es-CR"/>
              </w:rPr>
              <w:t>Oficio 125-UMGEF-2022</w:t>
            </w:r>
          </w:p>
        </w:tc>
        <w:tc>
          <w:tcPr>
            <w:tcW w:w="2268" w:type="dxa"/>
            <w:vAlign w:val="center"/>
          </w:tcPr>
          <w:p w14:paraId="34C96873" w14:textId="785398F1" w:rsidR="00485DE1" w:rsidRPr="00AF6F54" w:rsidRDefault="0028347C" w:rsidP="00AF6F54">
            <w:pPr>
              <w:spacing w:line="276" w:lineRule="auto"/>
              <w:jc w:val="center"/>
              <w:rPr>
                <w:rFonts w:ascii="Book Antiqua" w:hAnsi="Book Antiqua" w:cs="Book Antiqua"/>
                <w:snapToGrid w:val="0"/>
                <w:sz w:val="22"/>
                <w:szCs w:val="22"/>
                <w:lang w:val="es-CR"/>
              </w:rPr>
            </w:pPr>
            <w:r>
              <w:rPr>
                <w:rFonts w:ascii="Book Antiqua" w:hAnsi="Book Antiqua" w:cs="Book Antiqua"/>
                <w:snapToGrid w:val="0"/>
                <w:sz w:val="22"/>
                <w:szCs w:val="22"/>
                <w:lang w:val="es-CR"/>
              </w:rPr>
              <w:object w:dxaOrig="1454" w:dyaOrig="905" w14:anchorId="65BFE878">
                <v:shape id="_x0000_i1030" type="#_x0000_t75" style="width:73pt;height:45.5pt" o:ole="">
                  <v:imagedata r:id="rId20" o:title=""/>
                </v:shape>
                <o:OLEObject Type="Embed" ProgID="Acrobat.Document.DC" ShapeID="_x0000_i1030" DrawAspect="Icon" ObjectID="_1728127515" r:id="rId21"/>
              </w:object>
            </w:r>
          </w:p>
        </w:tc>
      </w:tr>
      <w:tr w:rsidR="00707A0D" w:rsidRPr="00FD215A" w14:paraId="71D07196" w14:textId="77777777" w:rsidTr="00344A02">
        <w:trPr>
          <w:jc w:val="center"/>
        </w:trPr>
        <w:tc>
          <w:tcPr>
            <w:tcW w:w="853" w:type="dxa"/>
            <w:vAlign w:val="center"/>
          </w:tcPr>
          <w:p w14:paraId="33CD2833" w14:textId="64A27E67" w:rsidR="00707A0D" w:rsidRDefault="00707A0D">
            <w:pPr>
              <w:spacing w:line="276" w:lineRule="auto"/>
              <w:jc w:val="center"/>
              <w:rPr>
                <w:rFonts w:ascii="Book Antiqua" w:hAnsi="Book Antiqua" w:cs="Book Antiqua"/>
                <w:snapToGrid w:val="0"/>
                <w:sz w:val="22"/>
                <w:szCs w:val="22"/>
                <w:lang w:val="es-CR"/>
              </w:rPr>
            </w:pPr>
            <w:r>
              <w:rPr>
                <w:rFonts w:ascii="Book Antiqua" w:hAnsi="Book Antiqua" w:cs="Book Antiqua"/>
                <w:snapToGrid w:val="0"/>
                <w:sz w:val="22"/>
                <w:szCs w:val="22"/>
                <w:lang w:val="es-CR"/>
              </w:rPr>
              <w:t>6</w:t>
            </w:r>
          </w:p>
        </w:tc>
        <w:tc>
          <w:tcPr>
            <w:tcW w:w="4812" w:type="dxa"/>
            <w:vAlign w:val="center"/>
          </w:tcPr>
          <w:p w14:paraId="608BEFD0" w14:textId="095E136D" w:rsidR="00707A0D" w:rsidRPr="00FD215A" w:rsidRDefault="00707A0D">
            <w:pPr>
              <w:spacing w:line="276" w:lineRule="auto"/>
              <w:jc w:val="both"/>
              <w:rPr>
                <w:rFonts w:ascii="Book Antiqua" w:hAnsi="Book Antiqua" w:cs="Book Antiqua"/>
                <w:snapToGrid w:val="0"/>
                <w:sz w:val="22"/>
                <w:szCs w:val="22"/>
                <w:lang w:val="es-CR"/>
              </w:rPr>
            </w:pPr>
            <w:r>
              <w:rPr>
                <w:rFonts w:ascii="Book Antiqua" w:hAnsi="Book Antiqua" w:cs="Book Antiqua"/>
                <w:snapToGrid w:val="0"/>
                <w:sz w:val="22"/>
                <w:szCs w:val="22"/>
                <w:lang w:val="es-CR"/>
              </w:rPr>
              <w:t xml:space="preserve">Oficio </w:t>
            </w:r>
            <w:r w:rsidRPr="00707A0D">
              <w:rPr>
                <w:rFonts w:ascii="Book Antiqua" w:hAnsi="Book Antiqua" w:cs="Book Antiqua"/>
                <w:snapToGrid w:val="0"/>
                <w:sz w:val="22"/>
                <w:szCs w:val="22"/>
                <w:lang w:val="es-CR"/>
              </w:rPr>
              <w:t>PJ-DGH-CAP-386-2022</w:t>
            </w:r>
          </w:p>
        </w:tc>
        <w:tc>
          <w:tcPr>
            <w:tcW w:w="2268" w:type="dxa"/>
            <w:vAlign w:val="center"/>
          </w:tcPr>
          <w:p w14:paraId="737BDCBF" w14:textId="1C932164" w:rsidR="00707A0D" w:rsidRDefault="0028347C">
            <w:pPr>
              <w:spacing w:line="276" w:lineRule="auto"/>
              <w:jc w:val="center"/>
              <w:rPr>
                <w:rFonts w:ascii="Book Antiqua" w:hAnsi="Book Antiqua" w:cs="Book Antiqua"/>
                <w:snapToGrid w:val="0"/>
                <w:sz w:val="22"/>
                <w:szCs w:val="22"/>
                <w:lang w:val="es-CR"/>
              </w:rPr>
            </w:pPr>
            <w:r>
              <w:rPr>
                <w:rFonts w:ascii="Book Antiqua" w:hAnsi="Book Antiqua" w:cs="Book Antiqua"/>
                <w:snapToGrid w:val="0"/>
                <w:sz w:val="22"/>
                <w:szCs w:val="22"/>
                <w:lang w:val="es-CR"/>
              </w:rPr>
              <w:object w:dxaOrig="1454" w:dyaOrig="905" w14:anchorId="17EE4868">
                <v:shape id="_x0000_i1031" type="#_x0000_t75" style="width:73pt;height:45.5pt" o:ole="">
                  <v:imagedata r:id="rId22" o:title=""/>
                </v:shape>
                <o:OLEObject Type="Embed" ProgID="Acrobat.Document.DC" ShapeID="_x0000_i1031" DrawAspect="Icon" ObjectID="_1728127516" r:id="rId23"/>
              </w:object>
            </w:r>
          </w:p>
        </w:tc>
      </w:tr>
      <w:tr w:rsidR="00364783" w:rsidRPr="00FD215A" w14:paraId="0CD111FF" w14:textId="77777777" w:rsidTr="00344A02">
        <w:trPr>
          <w:jc w:val="center"/>
        </w:trPr>
        <w:tc>
          <w:tcPr>
            <w:tcW w:w="853" w:type="dxa"/>
            <w:vAlign w:val="center"/>
          </w:tcPr>
          <w:p w14:paraId="34ACC97C" w14:textId="4BAC1A43" w:rsidR="00364783" w:rsidRDefault="00364783">
            <w:pPr>
              <w:spacing w:line="276" w:lineRule="auto"/>
              <w:jc w:val="center"/>
              <w:rPr>
                <w:rFonts w:ascii="Book Antiqua" w:hAnsi="Book Antiqua" w:cs="Book Antiqua"/>
                <w:snapToGrid w:val="0"/>
                <w:sz w:val="22"/>
                <w:szCs w:val="22"/>
                <w:lang w:val="es-CR"/>
              </w:rPr>
            </w:pPr>
            <w:r>
              <w:rPr>
                <w:rFonts w:ascii="Book Antiqua" w:hAnsi="Book Antiqua" w:cs="Book Antiqua"/>
                <w:snapToGrid w:val="0"/>
                <w:sz w:val="22"/>
                <w:szCs w:val="22"/>
                <w:lang w:val="es-CR"/>
              </w:rPr>
              <w:t>7</w:t>
            </w:r>
          </w:p>
        </w:tc>
        <w:tc>
          <w:tcPr>
            <w:tcW w:w="4812" w:type="dxa"/>
            <w:vAlign w:val="center"/>
          </w:tcPr>
          <w:p w14:paraId="63BA6F2A" w14:textId="13D207FC" w:rsidR="00364783" w:rsidRDefault="00364783">
            <w:pPr>
              <w:spacing w:line="276" w:lineRule="auto"/>
              <w:jc w:val="both"/>
              <w:rPr>
                <w:rFonts w:ascii="Book Antiqua" w:hAnsi="Book Antiqua" w:cs="Book Antiqua"/>
                <w:snapToGrid w:val="0"/>
                <w:sz w:val="22"/>
                <w:szCs w:val="22"/>
                <w:lang w:val="es-CR"/>
              </w:rPr>
            </w:pPr>
            <w:r>
              <w:rPr>
                <w:rFonts w:ascii="Book Antiqua" w:hAnsi="Book Antiqua" w:cs="Book Antiqua"/>
                <w:snapToGrid w:val="0"/>
                <w:sz w:val="22"/>
                <w:szCs w:val="22"/>
                <w:lang w:val="es-CR"/>
              </w:rPr>
              <w:t>Minuta 9-22 sesión de trabajo CACMFJ con el Ministerio de Seguridad Pública del 23-8-22</w:t>
            </w:r>
          </w:p>
        </w:tc>
        <w:tc>
          <w:tcPr>
            <w:tcW w:w="2268" w:type="dxa"/>
            <w:vAlign w:val="center"/>
          </w:tcPr>
          <w:p w14:paraId="0247854A" w14:textId="25B3A358" w:rsidR="00364783" w:rsidRDefault="0028347C">
            <w:pPr>
              <w:spacing w:line="276" w:lineRule="auto"/>
              <w:jc w:val="center"/>
              <w:rPr>
                <w:rFonts w:ascii="Book Antiqua" w:hAnsi="Book Antiqua" w:cs="Book Antiqua"/>
                <w:snapToGrid w:val="0"/>
                <w:sz w:val="22"/>
                <w:szCs w:val="22"/>
                <w:lang w:val="es-CR"/>
              </w:rPr>
            </w:pPr>
            <w:r>
              <w:rPr>
                <w:rFonts w:ascii="Book Antiqua" w:hAnsi="Book Antiqua" w:cs="Book Antiqua"/>
                <w:snapToGrid w:val="0"/>
                <w:sz w:val="22"/>
                <w:szCs w:val="22"/>
                <w:lang w:val="es-CR"/>
              </w:rPr>
              <w:object w:dxaOrig="1454" w:dyaOrig="905" w14:anchorId="4D616F6D">
                <v:shape id="_x0000_i1032" type="#_x0000_t75" style="width:73pt;height:45.5pt" o:ole="">
                  <v:imagedata r:id="rId24" o:title=""/>
                </v:shape>
                <o:OLEObject Type="Embed" ProgID="Acrobat.Document.DC" ShapeID="_x0000_i1032" DrawAspect="Icon" ObjectID="_1728127517" r:id="rId25"/>
              </w:object>
            </w:r>
          </w:p>
        </w:tc>
      </w:tr>
    </w:tbl>
    <w:p w14:paraId="73184E42" w14:textId="77777777" w:rsidR="00485DE1" w:rsidRDefault="00485DE1">
      <w:pPr>
        <w:spacing w:line="276" w:lineRule="auto"/>
        <w:rPr>
          <w:rFonts w:ascii="Book Antiqua" w:hAnsi="Book Antiqua" w:cs="Book Antiqua"/>
          <w:snapToGrid w:val="0"/>
          <w:lang w:val="es-CR"/>
        </w:rPr>
      </w:pPr>
    </w:p>
    <w:p w14:paraId="4829E5BC" w14:textId="2446BC45" w:rsidR="000267F9" w:rsidRPr="008B44B1" w:rsidRDefault="000267F9">
      <w:pPr>
        <w:spacing w:line="276" w:lineRule="auto"/>
        <w:rPr>
          <w:rFonts w:ascii="Book Antiqua" w:hAnsi="Book Antiqua" w:cs="Book Antiqua"/>
          <w:snapToGrid w:val="0"/>
          <w:lang w:val="es-CR"/>
        </w:rPr>
      </w:pPr>
      <w:r w:rsidRPr="008B44B1">
        <w:rPr>
          <w:rFonts w:ascii="Book Antiqua" w:hAnsi="Book Antiqua" w:cs="Book Antiqua"/>
          <w:snapToGrid w:val="0"/>
          <w:lang w:val="es-CR"/>
        </w:rPr>
        <w:t>Atentamente,</w:t>
      </w:r>
    </w:p>
    <w:p w14:paraId="0A5F3C62" w14:textId="77777777" w:rsidR="000267F9" w:rsidRPr="008B44B1" w:rsidRDefault="000267F9">
      <w:pPr>
        <w:spacing w:line="276" w:lineRule="auto"/>
        <w:rPr>
          <w:rFonts w:ascii="Book Antiqua" w:hAnsi="Book Antiqua" w:cs="Book Antiqua"/>
          <w:b/>
          <w:bCs/>
          <w:snapToGrid w:val="0"/>
          <w:lang w:val="es-CR"/>
        </w:rPr>
      </w:pPr>
    </w:p>
    <w:p w14:paraId="10B2056F" w14:textId="77777777" w:rsidR="00A211FD" w:rsidRPr="008B44B1" w:rsidRDefault="00A211FD">
      <w:pPr>
        <w:spacing w:line="276" w:lineRule="auto"/>
        <w:rPr>
          <w:rFonts w:ascii="Book Antiqua" w:hAnsi="Book Antiqua" w:cs="Book Antiqua"/>
          <w:b/>
          <w:bCs/>
          <w:snapToGrid w:val="0"/>
          <w:lang w:val="es-CR"/>
        </w:rPr>
      </w:pPr>
    </w:p>
    <w:p w14:paraId="2C9B2473" w14:textId="77777777" w:rsidR="0028347C" w:rsidRDefault="0028347C" w:rsidP="0053074E">
      <w:pPr>
        <w:suppressAutoHyphens/>
        <w:spacing w:line="276" w:lineRule="auto"/>
        <w:jc w:val="both"/>
        <w:rPr>
          <w:rFonts w:ascii="Book Antiqua" w:hAnsi="Book Antiqua"/>
          <w:lang w:val="es-CR" w:eastAsia="es-CR"/>
        </w:rPr>
      </w:pPr>
      <w:r w:rsidRPr="0028347C">
        <w:rPr>
          <w:rFonts w:ascii="Book Antiqua" w:hAnsi="Book Antiqua"/>
          <w:lang w:val="es-CR" w:eastAsia="es-CR"/>
        </w:rPr>
        <w:t xml:space="preserve">Máster Yesenia Salazar Guzmán, Jefa a.i. </w:t>
      </w:r>
    </w:p>
    <w:p w14:paraId="14D6ED6A" w14:textId="6731DCF1" w:rsidR="00A211FD" w:rsidRDefault="0028347C" w:rsidP="0053074E">
      <w:pPr>
        <w:suppressAutoHyphens/>
        <w:spacing w:line="276" w:lineRule="auto"/>
        <w:jc w:val="both"/>
        <w:rPr>
          <w:rFonts w:ascii="Book Antiqua" w:hAnsi="Book Antiqua" w:cs="Book Antiqua"/>
          <w:i/>
          <w:iCs/>
          <w:lang w:val="es-CR" w:eastAsia="ar-SA"/>
        </w:rPr>
      </w:pPr>
      <w:r w:rsidRPr="0028347C">
        <w:rPr>
          <w:rFonts w:ascii="Book Antiqua" w:hAnsi="Book Antiqua"/>
          <w:lang w:val="es-CR" w:eastAsia="es-CR"/>
        </w:rPr>
        <w:t>Subproceso de Modernización Institucional-</w:t>
      </w:r>
      <w:r>
        <w:rPr>
          <w:rFonts w:ascii="Book Antiqua" w:hAnsi="Book Antiqua"/>
          <w:lang w:val="es-CR" w:eastAsia="es-CR"/>
        </w:rPr>
        <w:t xml:space="preserve"> N</w:t>
      </w:r>
      <w:r w:rsidRPr="0028347C">
        <w:rPr>
          <w:rFonts w:ascii="Book Antiqua" w:hAnsi="Book Antiqua"/>
          <w:lang w:val="es-CR" w:eastAsia="es-CR"/>
        </w:rPr>
        <w:t xml:space="preserve">o </w:t>
      </w:r>
      <w:r>
        <w:rPr>
          <w:rFonts w:ascii="Book Antiqua" w:hAnsi="Book Antiqua"/>
          <w:lang w:val="es-CR" w:eastAsia="es-CR"/>
        </w:rPr>
        <w:t>P</w:t>
      </w:r>
      <w:r w:rsidRPr="0028347C">
        <w:rPr>
          <w:rFonts w:ascii="Book Antiqua" w:hAnsi="Book Antiqua"/>
          <w:lang w:val="es-CR" w:eastAsia="es-CR"/>
        </w:rPr>
        <w:t>enal</w:t>
      </w:r>
    </w:p>
    <w:p w14:paraId="0FD62670" w14:textId="7EF604A8" w:rsidR="00A211FD" w:rsidRDefault="00A211FD" w:rsidP="0053074E">
      <w:pPr>
        <w:suppressAutoHyphens/>
        <w:spacing w:line="276" w:lineRule="auto"/>
        <w:jc w:val="both"/>
        <w:rPr>
          <w:rFonts w:ascii="Book Antiqua" w:hAnsi="Book Antiqua" w:cs="Book Antiqua"/>
          <w:i/>
          <w:iCs/>
          <w:lang w:val="es-CR" w:eastAsia="ar-SA"/>
        </w:rPr>
      </w:pPr>
    </w:p>
    <w:p w14:paraId="3F1D8B94" w14:textId="6B8091FE" w:rsidR="0028347C" w:rsidRDefault="0028347C" w:rsidP="0053074E">
      <w:pPr>
        <w:suppressAutoHyphens/>
        <w:spacing w:line="276" w:lineRule="auto"/>
        <w:jc w:val="both"/>
        <w:rPr>
          <w:rFonts w:ascii="Book Antiqua" w:hAnsi="Book Antiqua" w:cs="Book Antiqua"/>
          <w:i/>
          <w:iCs/>
          <w:lang w:val="es-CR" w:eastAsia="ar-SA"/>
        </w:rPr>
      </w:pPr>
    </w:p>
    <w:p w14:paraId="7B81863B" w14:textId="0F928B1B" w:rsidR="00A13544" w:rsidRDefault="00A13544" w:rsidP="0053074E">
      <w:pPr>
        <w:suppressAutoHyphens/>
        <w:spacing w:line="276" w:lineRule="auto"/>
        <w:jc w:val="both"/>
        <w:rPr>
          <w:rFonts w:ascii="Book Antiqua" w:hAnsi="Book Antiqua" w:cs="Book Antiqua"/>
          <w:lang w:val="es-CR" w:eastAsia="ar-SA"/>
        </w:rPr>
      </w:pPr>
      <w:r w:rsidRPr="008B44B1">
        <w:rPr>
          <w:rFonts w:ascii="Book Antiqua" w:hAnsi="Book Antiqua" w:cs="Book Antiqua"/>
          <w:i/>
          <w:iCs/>
          <w:lang w:val="es-CR" w:eastAsia="ar-SA"/>
        </w:rPr>
        <w:t>Este informe cuenta con las revisiones y ajustes correspondientes de las jefaturas indicadas</w:t>
      </w:r>
      <w:r w:rsidRPr="008B44B1">
        <w:rPr>
          <w:rFonts w:ascii="Book Antiqua" w:hAnsi="Book Antiqua" w:cs="Book Antiqua"/>
          <w:lang w:val="es-CR" w:eastAsia="ar-SA"/>
        </w:rPr>
        <w:t>.</w:t>
      </w:r>
    </w:p>
    <w:p w14:paraId="03EF5331" w14:textId="77777777" w:rsidR="0028347C" w:rsidRDefault="0028347C" w:rsidP="0053074E">
      <w:pPr>
        <w:suppressAutoHyphens/>
        <w:spacing w:line="276" w:lineRule="auto"/>
        <w:jc w:val="both"/>
        <w:rPr>
          <w:rFonts w:ascii="Book Antiqua" w:hAnsi="Book Antiqua" w:cs="Book Antiqua"/>
          <w:lang w:val="es-CR" w:eastAsia="ar-SA"/>
        </w:rPr>
      </w:pPr>
    </w:p>
    <w:tbl>
      <w:tblPr>
        <w:tblW w:w="557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6"/>
        <w:gridCol w:w="3896"/>
        <w:gridCol w:w="4201"/>
      </w:tblGrid>
      <w:tr w:rsidR="00A13544" w:rsidRPr="009C7B39" w14:paraId="525000F3" w14:textId="77777777" w:rsidTr="000267F9">
        <w:trPr>
          <w:trHeight w:val="332"/>
          <w:jc w:val="center"/>
        </w:trPr>
        <w:tc>
          <w:tcPr>
            <w:tcW w:w="891" w:type="pct"/>
            <w:tcBorders>
              <w:top w:val="single" w:sz="4" w:space="0" w:color="auto"/>
              <w:left w:val="single" w:sz="4" w:space="0" w:color="auto"/>
              <w:bottom w:val="single" w:sz="4" w:space="0" w:color="auto"/>
              <w:right w:val="single" w:sz="4" w:space="0" w:color="auto"/>
            </w:tcBorders>
            <w:shd w:val="clear" w:color="auto" w:fill="1F3864" w:themeFill="accent1" w:themeFillShade="80"/>
          </w:tcPr>
          <w:p w14:paraId="4322CA03" w14:textId="7824A568" w:rsidR="00A13544" w:rsidRPr="00AF6F54" w:rsidRDefault="000267F9">
            <w:pPr>
              <w:spacing w:line="276" w:lineRule="auto"/>
              <w:jc w:val="center"/>
              <w:rPr>
                <w:rFonts w:ascii="Book Antiqua" w:hAnsi="Book Antiqua" w:cs="Arial"/>
                <w:b/>
                <w:sz w:val="22"/>
                <w:szCs w:val="22"/>
                <w:lang w:val="es-CR"/>
              </w:rPr>
            </w:pPr>
            <w:r w:rsidRPr="00AF6F54">
              <w:rPr>
                <w:rFonts w:ascii="Book Antiqua" w:hAnsi="Book Antiqua" w:cs="Arial"/>
                <w:b/>
                <w:sz w:val="22"/>
                <w:szCs w:val="22"/>
                <w:lang w:val="es-CR"/>
              </w:rPr>
              <w:t>Informe</w:t>
            </w:r>
          </w:p>
        </w:tc>
        <w:tc>
          <w:tcPr>
            <w:tcW w:w="1977" w:type="pct"/>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hideMark/>
          </w:tcPr>
          <w:p w14:paraId="28ACB7B2" w14:textId="45A4CDFC" w:rsidR="00A13544" w:rsidRPr="00AF6F54" w:rsidRDefault="000267F9">
            <w:pPr>
              <w:spacing w:line="276" w:lineRule="auto"/>
              <w:jc w:val="center"/>
              <w:rPr>
                <w:rFonts w:ascii="Book Antiqua" w:hAnsi="Book Antiqua"/>
                <w:b/>
                <w:color w:val="FFFFFF"/>
                <w:sz w:val="22"/>
                <w:szCs w:val="22"/>
                <w:lang w:val="es-CR"/>
              </w:rPr>
            </w:pPr>
            <w:r w:rsidRPr="00AF6F54">
              <w:rPr>
                <w:rFonts w:ascii="Book Antiqua" w:hAnsi="Book Antiqua"/>
                <w:b/>
                <w:color w:val="FFFFFF"/>
                <w:sz w:val="22"/>
                <w:szCs w:val="22"/>
                <w:lang w:val="es-CR"/>
              </w:rPr>
              <w:t>Nombre</w:t>
            </w:r>
          </w:p>
        </w:tc>
        <w:tc>
          <w:tcPr>
            <w:tcW w:w="2132" w:type="pct"/>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hideMark/>
          </w:tcPr>
          <w:p w14:paraId="05100301" w14:textId="77777777" w:rsidR="00A13544" w:rsidRPr="00AF6F54" w:rsidRDefault="00A13544">
            <w:pPr>
              <w:spacing w:line="276" w:lineRule="auto"/>
              <w:jc w:val="center"/>
              <w:rPr>
                <w:rFonts w:ascii="Book Antiqua" w:hAnsi="Book Antiqua"/>
                <w:b/>
                <w:color w:val="FFFFFF"/>
                <w:sz w:val="22"/>
                <w:szCs w:val="22"/>
                <w:lang w:val="es-CR"/>
              </w:rPr>
            </w:pPr>
            <w:r w:rsidRPr="00AF6F54">
              <w:rPr>
                <w:rFonts w:ascii="Book Antiqua" w:hAnsi="Book Antiqua"/>
                <w:b/>
                <w:color w:val="FFFFFF"/>
                <w:sz w:val="22"/>
                <w:szCs w:val="22"/>
                <w:lang w:val="es-CR"/>
              </w:rPr>
              <w:t>Puesto</w:t>
            </w:r>
          </w:p>
        </w:tc>
      </w:tr>
      <w:tr w:rsidR="00137F72" w:rsidRPr="009C7B39" w14:paraId="3CF34FA2" w14:textId="77777777" w:rsidTr="00AF6F54">
        <w:trPr>
          <w:trHeight w:val="316"/>
          <w:jc w:val="center"/>
        </w:trPr>
        <w:tc>
          <w:tcPr>
            <w:tcW w:w="891" w:type="pct"/>
            <w:vMerge w:val="restart"/>
            <w:tcBorders>
              <w:top w:val="single" w:sz="4" w:space="0" w:color="auto"/>
              <w:left w:val="single" w:sz="4" w:space="0" w:color="000000"/>
              <w:right w:val="single" w:sz="4" w:space="0" w:color="000000"/>
            </w:tcBorders>
            <w:shd w:val="clear" w:color="auto" w:fill="F2F2F2"/>
            <w:vAlign w:val="center"/>
          </w:tcPr>
          <w:p w14:paraId="62413DF8" w14:textId="737EE71A" w:rsidR="00137F72" w:rsidRPr="00AF6F54" w:rsidRDefault="00137F72">
            <w:pPr>
              <w:spacing w:line="276" w:lineRule="auto"/>
              <w:jc w:val="center"/>
              <w:rPr>
                <w:rFonts w:ascii="Book Antiqua" w:hAnsi="Book Antiqua"/>
                <w:b/>
                <w:color w:val="000000"/>
                <w:sz w:val="22"/>
                <w:szCs w:val="22"/>
                <w:lang w:val="es-CR" w:eastAsia="es-CR"/>
              </w:rPr>
            </w:pPr>
            <w:r w:rsidRPr="00AF6F54">
              <w:rPr>
                <w:rFonts w:ascii="Book Antiqua" w:hAnsi="Book Antiqua"/>
                <w:b/>
                <w:color w:val="000000"/>
                <w:sz w:val="22"/>
                <w:szCs w:val="22"/>
                <w:lang w:val="es-CR" w:eastAsia="es-CR"/>
              </w:rPr>
              <w:t>Elaborado por:</w:t>
            </w:r>
          </w:p>
        </w:tc>
        <w:tc>
          <w:tcPr>
            <w:tcW w:w="1977" w:type="pct"/>
            <w:tcBorders>
              <w:top w:val="single" w:sz="4" w:space="0" w:color="auto"/>
              <w:left w:val="single" w:sz="4" w:space="0" w:color="000000"/>
              <w:bottom w:val="single" w:sz="4" w:space="0" w:color="000000"/>
              <w:right w:val="single" w:sz="4" w:space="0" w:color="000000"/>
            </w:tcBorders>
            <w:vAlign w:val="center"/>
          </w:tcPr>
          <w:p w14:paraId="7BF34F2C" w14:textId="40A9EB8D" w:rsidR="00137F72" w:rsidRPr="00AF6F54" w:rsidRDefault="00137F72" w:rsidP="0028347C">
            <w:pPr>
              <w:spacing w:line="276" w:lineRule="auto"/>
              <w:jc w:val="both"/>
              <w:rPr>
                <w:rFonts w:ascii="Book Antiqua" w:hAnsi="Book Antiqua"/>
                <w:sz w:val="22"/>
                <w:szCs w:val="22"/>
                <w:lang w:val="es-CR"/>
              </w:rPr>
            </w:pPr>
            <w:r w:rsidRPr="00AF6F54">
              <w:rPr>
                <w:rFonts w:ascii="Book Antiqua" w:hAnsi="Book Antiqua"/>
                <w:sz w:val="22"/>
                <w:szCs w:val="22"/>
                <w:lang w:val="es-CR"/>
              </w:rPr>
              <w:t>Ing. Arnold Alvarado Ruiz</w:t>
            </w:r>
          </w:p>
        </w:tc>
        <w:tc>
          <w:tcPr>
            <w:tcW w:w="2132" w:type="pct"/>
            <w:tcBorders>
              <w:top w:val="single" w:sz="4" w:space="0" w:color="auto"/>
              <w:left w:val="single" w:sz="4" w:space="0" w:color="000000"/>
              <w:bottom w:val="single" w:sz="4" w:space="0" w:color="000000"/>
              <w:right w:val="single" w:sz="4" w:space="0" w:color="000000"/>
            </w:tcBorders>
            <w:vAlign w:val="center"/>
          </w:tcPr>
          <w:p w14:paraId="40314365" w14:textId="2DFE4269" w:rsidR="00137F72" w:rsidRPr="00AF6F54" w:rsidRDefault="00137F72" w:rsidP="0028347C">
            <w:pPr>
              <w:spacing w:line="276" w:lineRule="auto"/>
              <w:jc w:val="both"/>
              <w:rPr>
                <w:rFonts w:ascii="Book Antiqua" w:hAnsi="Book Antiqua"/>
                <w:color w:val="000000"/>
                <w:sz w:val="22"/>
                <w:szCs w:val="22"/>
                <w:lang w:val="es-CR" w:eastAsia="es-CR"/>
              </w:rPr>
            </w:pPr>
            <w:r w:rsidRPr="00AF6F54">
              <w:rPr>
                <w:rFonts w:ascii="Book Antiqua" w:hAnsi="Book Antiqua"/>
                <w:sz w:val="22"/>
                <w:szCs w:val="22"/>
                <w:lang w:val="es-CR"/>
              </w:rPr>
              <w:t>Profesional 2 a.i.</w:t>
            </w:r>
          </w:p>
        </w:tc>
      </w:tr>
      <w:tr w:rsidR="00137F72" w:rsidRPr="009C7B39" w14:paraId="65EB798A" w14:textId="77777777" w:rsidTr="00AF6F54">
        <w:trPr>
          <w:trHeight w:val="382"/>
          <w:jc w:val="center"/>
        </w:trPr>
        <w:tc>
          <w:tcPr>
            <w:tcW w:w="891" w:type="pct"/>
            <w:vMerge/>
            <w:tcBorders>
              <w:left w:val="single" w:sz="4" w:space="0" w:color="000000"/>
              <w:bottom w:val="single" w:sz="4" w:space="0" w:color="000000"/>
              <w:right w:val="single" w:sz="4" w:space="0" w:color="000000"/>
            </w:tcBorders>
            <w:shd w:val="clear" w:color="auto" w:fill="F2F2F2"/>
            <w:vAlign w:val="center"/>
          </w:tcPr>
          <w:p w14:paraId="5D42E0CD" w14:textId="39539498" w:rsidR="00137F72" w:rsidRPr="00AF6F54" w:rsidRDefault="00137F72">
            <w:pPr>
              <w:spacing w:line="276" w:lineRule="auto"/>
              <w:jc w:val="center"/>
              <w:rPr>
                <w:rFonts w:ascii="Book Antiqua" w:hAnsi="Book Antiqua"/>
                <w:b/>
                <w:color w:val="000000"/>
                <w:sz w:val="22"/>
                <w:szCs w:val="22"/>
                <w:lang w:val="es-CR" w:eastAsia="es-CR"/>
              </w:rPr>
            </w:pPr>
          </w:p>
        </w:tc>
        <w:tc>
          <w:tcPr>
            <w:tcW w:w="1977" w:type="pct"/>
            <w:tcBorders>
              <w:top w:val="single" w:sz="4" w:space="0" w:color="000000"/>
              <w:left w:val="single" w:sz="4" w:space="0" w:color="000000"/>
              <w:bottom w:val="single" w:sz="4" w:space="0" w:color="000000"/>
              <w:right w:val="single" w:sz="4" w:space="0" w:color="000000"/>
            </w:tcBorders>
            <w:vAlign w:val="center"/>
          </w:tcPr>
          <w:p w14:paraId="69B70857" w14:textId="77777777" w:rsidR="00137F72" w:rsidRPr="00AF6F54" w:rsidRDefault="00137F72" w:rsidP="0028347C">
            <w:pPr>
              <w:spacing w:line="276" w:lineRule="auto"/>
              <w:jc w:val="both"/>
              <w:rPr>
                <w:rFonts w:ascii="Book Antiqua" w:hAnsi="Book Antiqua"/>
                <w:sz w:val="22"/>
                <w:szCs w:val="22"/>
                <w:lang w:val="es-CR"/>
              </w:rPr>
            </w:pPr>
            <w:r w:rsidRPr="00AF6F54">
              <w:rPr>
                <w:rFonts w:ascii="Book Antiqua" w:hAnsi="Book Antiqua"/>
                <w:sz w:val="22"/>
                <w:szCs w:val="22"/>
                <w:lang w:val="es-CR"/>
              </w:rPr>
              <w:t>Máster Melissa Durán Gamboa</w:t>
            </w:r>
          </w:p>
        </w:tc>
        <w:tc>
          <w:tcPr>
            <w:tcW w:w="2132" w:type="pct"/>
            <w:tcBorders>
              <w:top w:val="single" w:sz="4" w:space="0" w:color="000000"/>
              <w:left w:val="single" w:sz="4" w:space="0" w:color="000000"/>
              <w:bottom w:val="single" w:sz="4" w:space="0" w:color="000000"/>
              <w:right w:val="single" w:sz="4" w:space="0" w:color="000000"/>
            </w:tcBorders>
            <w:vAlign w:val="center"/>
          </w:tcPr>
          <w:p w14:paraId="2DC7D2B7" w14:textId="77777777" w:rsidR="00137F72" w:rsidRPr="00AF6F54" w:rsidRDefault="00137F72" w:rsidP="0028347C">
            <w:pPr>
              <w:spacing w:line="276" w:lineRule="auto"/>
              <w:jc w:val="both"/>
              <w:rPr>
                <w:rFonts w:ascii="Book Antiqua" w:hAnsi="Book Antiqua"/>
                <w:color w:val="000000"/>
                <w:sz w:val="22"/>
                <w:szCs w:val="22"/>
                <w:lang w:val="es-CR" w:eastAsia="es-CR"/>
              </w:rPr>
            </w:pPr>
            <w:r w:rsidRPr="00AF6F54">
              <w:rPr>
                <w:rFonts w:ascii="Book Antiqua" w:hAnsi="Book Antiqua"/>
                <w:color w:val="000000"/>
                <w:sz w:val="22"/>
                <w:szCs w:val="22"/>
                <w:lang w:val="es-CR" w:eastAsia="es-CR"/>
              </w:rPr>
              <w:t>Coordinadora a.i. de Unidad 3</w:t>
            </w:r>
          </w:p>
        </w:tc>
      </w:tr>
      <w:tr w:rsidR="00A13544" w:rsidRPr="009C7B39" w14:paraId="20F65F78" w14:textId="77777777" w:rsidTr="00443D65">
        <w:trPr>
          <w:trHeight w:val="632"/>
          <w:jc w:val="center"/>
        </w:trPr>
        <w:tc>
          <w:tcPr>
            <w:tcW w:w="891"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15A292C7" w14:textId="77777777" w:rsidR="00A13544" w:rsidRPr="00AF6F54" w:rsidRDefault="00A13544">
            <w:pPr>
              <w:spacing w:line="276" w:lineRule="auto"/>
              <w:jc w:val="center"/>
              <w:rPr>
                <w:rFonts w:ascii="Book Antiqua" w:hAnsi="Book Antiqua"/>
                <w:b/>
                <w:color w:val="000000"/>
                <w:sz w:val="22"/>
                <w:szCs w:val="22"/>
                <w:lang w:val="es-CR" w:eastAsia="es-CR"/>
              </w:rPr>
            </w:pPr>
            <w:r w:rsidRPr="00AF6F54">
              <w:rPr>
                <w:rFonts w:ascii="Book Antiqua" w:hAnsi="Book Antiqua"/>
                <w:b/>
                <w:color w:val="000000"/>
                <w:sz w:val="22"/>
                <w:szCs w:val="22"/>
                <w:lang w:val="es-CR" w:eastAsia="es-CR"/>
              </w:rPr>
              <w:t>Aprobado por:</w:t>
            </w:r>
          </w:p>
        </w:tc>
        <w:tc>
          <w:tcPr>
            <w:tcW w:w="1977" w:type="pct"/>
            <w:tcBorders>
              <w:top w:val="single" w:sz="4" w:space="0" w:color="000000"/>
              <w:left w:val="single" w:sz="4" w:space="0" w:color="000000"/>
              <w:bottom w:val="single" w:sz="4" w:space="0" w:color="000000"/>
              <w:right w:val="single" w:sz="4" w:space="0" w:color="000000"/>
            </w:tcBorders>
            <w:vAlign w:val="center"/>
            <w:hideMark/>
          </w:tcPr>
          <w:p w14:paraId="18E5A87F" w14:textId="7531227D" w:rsidR="00A13544" w:rsidRPr="00AF6F54" w:rsidRDefault="0028347C" w:rsidP="0028347C">
            <w:pPr>
              <w:spacing w:line="276" w:lineRule="auto"/>
              <w:jc w:val="both"/>
              <w:rPr>
                <w:rFonts w:ascii="Book Antiqua" w:hAnsi="Book Antiqua"/>
                <w:color w:val="000000"/>
                <w:sz w:val="22"/>
                <w:szCs w:val="22"/>
                <w:lang w:val="es-CR" w:eastAsia="es-CR"/>
              </w:rPr>
            </w:pPr>
            <w:r w:rsidRPr="0028347C">
              <w:rPr>
                <w:rFonts w:ascii="Book Antiqua" w:hAnsi="Book Antiqua"/>
                <w:sz w:val="22"/>
                <w:szCs w:val="22"/>
                <w:lang w:val="es-CR"/>
              </w:rPr>
              <w:t>Máster Yesenia Salazar Guzmán</w:t>
            </w:r>
          </w:p>
        </w:tc>
        <w:tc>
          <w:tcPr>
            <w:tcW w:w="2132" w:type="pct"/>
            <w:tcBorders>
              <w:top w:val="single" w:sz="4" w:space="0" w:color="000000"/>
              <w:left w:val="single" w:sz="4" w:space="0" w:color="000000"/>
              <w:bottom w:val="single" w:sz="4" w:space="0" w:color="000000"/>
              <w:right w:val="single" w:sz="4" w:space="0" w:color="000000"/>
            </w:tcBorders>
            <w:vAlign w:val="center"/>
            <w:hideMark/>
          </w:tcPr>
          <w:p w14:paraId="3D7DDF90" w14:textId="04A8D9F3" w:rsidR="00A13544" w:rsidRPr="00AF6F54" w:rsidRDefault="0028347C" w:rsidP="0028347C">
            <w:pPr>
              <w:spacing w:line="276" w:lineRule="auto"/>
              <w:jc w:val="both"/>
              <w:rPr>
                <w:rFonts w:ascii="Book Antiqua" w:hAnsi="Book Antiqua"/>
                <w:color w:val="000000"/>
                <w:sz w:val="22"/>
                <w:szCs w:val="22"/>
                <w:lang w:val="es-CR" w:eastAsia="es-CR"/>
              </w:rPr>
            </w:pPr>
            <w:r w:rsidRPr="0028347C">
              <w:rPr>
                <w:rFonts w:ascii="Book Antiqua" w:hAnsi="Book Antiqua"/>
                <w:color w:val="000000"/>
                <w:sz w:val="22"/>
                <w:szCs w:val="22"/>
                <w:lang w:val="es-CR" w:eastAsia="es-CR"/>
              </w:rPr>
              <w:t>Subproceso de Modernización Institucional- No Penal</w:t>
            </w:r>
          </w:p>
        </w:tc>
      </w:tr>
      <w:tr w:rsidR="00A13544" w:rsidRPr="009C7B39" w14:paraId="7526D574" w14:textId="77777777" w:rsidTr="00443D65">
        <w:trPr>
          <w:trHeight w:val="632"/>
          <w:jc w:val="center"/>
        </w:trPr>
        <w:tc>
          <w:tcPr>
            <w:tcW w:w="891"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26B9555D" w14:textId="77777777" w:rsidR="00A13544" w:rsidRPr="00AF6F54" w:rsidRDefault="00A13544">
            <w:pPr>
              <w:spacing w:line="276" w:lineRule="auto"/>
              <w:jc w:val="center"/>
              <w:rPr>
                <w:rFonts w:ascii="Book Antiqua" w:hAnsi="Book Antiqua"/>
                <w:b/>
                <w:color w:val="000000"/>
                <w:sz w:val="22"/>
                <w:szCs w:val="22"/>
                <w:lang w:val="es-CR" w:eastAsia="es-CR"/>
              </w:rPr>
            </w:pPr>
            <w:r w:rsidRPr="00AF6F54">
              <w:rPr>
                <w:rFonts w:ascii="Book Antiqua" w:hAnsi="Book Antiqua"/>
                <w:b/>
                <w:color w:val="000000"/>
                <w:sz w:val="22"/>
                <w:szCs w:val="22"/>
                <w:lang w:val="es-CR" w:eastAsia="es-CR"/>
              </w:rPr>
              <w:t>Visto bueno:</w:t>
            </w:r>
          </w:p>
        </w:tc>
        <w:tc>
          <w:tcPr>
            <w:tcW w:w="1977" w:type="pct"/>
            <w:tcBorders>
              <w:top w:val="single" w:sz="4" w:space="0" w:color="000000"/>
              <w:left w:val="single" w:sz="4" w:space="0" w:color="000000"/>
              <w:bottom w:val="single" w:sz="4" w:space="0" w:color="000000"/>
              <w:right w:val="single" w:sz="4" w:space="0" w:color="000000"/>
            </w:tcBorders>
            <w:vAlign w:val="center"/>
          </w:tcPr>
          <w:p w14:paraId="2F0C914D" w14:textId="77777777" w:rsidR="00A13544" w:rsidRPr="00AF6F54" w:rsidRDefault="00A13544" w:rsidP="0028347C">
            <w:pPr>
              <w:spacing w:line="276" w:lineRule="auto"/>
              <w:jc w:val="both"/>
              <w:rPr>
                <w:rFonts w:ascii="Book Antiqua" w:hAnsi="Book Antiqua"/>
                <w:sz w:val="22"/>
                <w:szCs w:val="22"/>
                <w:lang w:val="es-CR"/>
              </w:rPr>
            </w:pPr>
            <w:r w:rsidRPr="00AF6F54">
              <w:rPr>
                <w:rFonts w:ascii="Book Antiqua" w:hAnsi="Book Antiqua"/>
                <w:sz w:val="22"/>
                <w:szCs w:val="22"/>
                <w:lang w:val="es-CR"/>
              </w:rPr>
              <w:t>Licda. Nacira Valverde Bermúdez</w:t>
            </w:r>
          </w:p>
        </w:tc>
        <w:tc>
          <w:tcPr>
            <w:tcW w:w="2132" w:type="pct"/>
            <w:tcBorders>
              <w:top w:val="single" w:sz="4" w:space="0" w:color="000000"/>
              <w:left w:val="single" w:sz="4" w:space="0" w:color="000000"/>
              <w:bottom w:val="single" w:sz="4" w:space="0" w:color="000000"/>
              <w:right w:val="single" w:sz="4" w:space="0" w:color="000000"/>
            </w:tcBorders>
            <w:vAlign w:val="center"/>
          </w:tcPr>
          <w:p w14:paraId="102EF983" w14:textId="77777777" w:rsidR="00A13544" w:rsidRPr="00AF6F54" w:rsidRDefault="00A13544" w:rsidP="0028347C">
            <w:pPr>
              <w:spacing w:line="276" w:lineRule="auto"/>
              <w:jc w:val="both"/>
              <w:rPr>
                <w:rFonts w:ascii="Book Antiqua" w:hAnsi="Book Antiqua"/>
                <w:color w:val="000000"/>
                <w:sz w:val="22"/>
                <w:szCs w:val="22"/>
                <w:lang w:val="es-CR" w:eastAsia="es-CR"/>
              </w:rPr>
            </w:pPr>
            <w:r w:rsidRPr="00AF6F54">
              <w:rPr>
                <w:rFonts w:ascii="Book Antiqua" w:hAnsi="Book Antiqua"/>
                <w:color w:val="000000"/>
                <w:sz w:val="22"/>
                <w:szCs w:val="22"/>
                <w:lang w:val="es-CR" w:eastAsia="es-CR"/>
              </w:rPr>
              <w:t>Directora a.i. de Planificación</w:t>
            </w:r>
          </w:p>
        </w:tc>
      </w:tr>
    </w:tbl>
    <w:p w14:paraId="3D578E1A" w14:textId="2A91D4E9" w:rsidR="009C7B39" w:rsidRPr="009C7B39" w:rsidRDefault="009C7B39" w:rsidP="00AF6F54">
      <w:pPr>
        <w:tabs>
          <w:tab w:val="left" w:pos="1490"/>
        </w:tabs>
        <w:spacing w:line="276" w:lineRule="auto"/>
        <w:rPr>
          <w:lang w:val="es-CR"/>
        </w:rPr>
      </w:pPr>
    </w:p>
    <w:sectPr w:rsidR="009C7B39" w:rsidRPr="009C7B39" w:rsidSect="000267F9">
      <w:headerReference w:type="even" r:id="rId26"/>
      <w:headerReference w:type="default" r:id="rId27"/>
      <w:footerReference w:type="even" r:id="rId28"/>
      <w:footerReference w:type="default" r:id="rId29"/>
      <w:headerReference w:type="first" r:id="rId30"/>
      <w:pgSz w:w="12242" w:h="15842" w:code="1"/>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86E3A2" w14:textId="77777777" w:rsidR="008F0586" w:rsidRDefault="008F0586">
      <w:r>
        <w:separator/>
      </w:r>
    </w:p>
  </w:endnote>
  <w:endnote w:type="continuationSeparator" w:id="0">
    <w:p w14:paraId="6314BED0" w14:textId="77777777" w:rsidR="008F0586" w:rsidRDefault="008F0586">
      <w:r>
        <w:continuationSeparator/>
      </w:r>
    </w:p>
  </w:endnote>
  <w:endnote w:type="continuationNotice" w:id="1">
    <w:p w14:paraId="62BA4551" w14:textId="77777777" w:rsidR="008F0586" w:rsidRDefault="008F05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B7981" w14:textId="77777777" w:rsidR="00443D65" w:rsidRDefault="00A13544" w:rsidP="00443D6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4C312C18" w14:textId="77777777" w:rsidR="00443D65" w:rsidRDefault="00443D65" w:rsidP="00443D65">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2ACD3" w14:textId="77777777" w:rsidR="00443D65" w:rsidRDefault="00A13544" w:rsidP="00443D6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740D0EB7" w14:textId="77777777" w:rsidR="00443D65" w:rsidRPr="00D74B3E" w:rsidRDefault="00A13544" w:rsidP="00443D65">
    <w:pPr>
      <w:pBdr>
        <w:top w:val="single" w:sz="4" w:space="1" w:color="auto"/>
      </w:pBdr>
      <w:ind w:right="360"/>
      <w:jc w:val="center"/>
      <w:rPr>
        <w:rFonts w:ascii="Book Antiqua" w:hAnsi="Book Antiqua"/>
        <w:b/>
        <w:bCs/>
        <w:color w:val="000000"/>
        <w:lang w:val="es-CR"/>
      </w:rPr>
    </w:pPr>
    <w:r w:rsidRPr="00D74B3E">
      <w:rPr>
        <w:rFonts w:ascii="Book Antiqua" w:hAnsi="Book Antiqua"/>
        <w:b/>
        <w:bCs/>
        <w:color w:val="000000"/>
        <w:lang w:val="es-CR"/>
      </w:rPr>
      <w:t>Trabajamos por el desarrollo de la administración de justicia                               con proyección e innovación</w:t>
    </w:r>
  </w:p>
  <w:p w14:paraId="33FA6A2F" w14:textId="77777777" w:rsidR="00443D65" w:rsidRDefault="00443D65" w:rsidP="00443D65">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85A57E" w14:textId="77777777" w:rsidR="008F0586" w:rsidRDefault="008F0586">
      <w:r>
        <w:separator/>
      </w:r>
    </w:p>
  </w:footnote>
  <w:footnote w:type="continuationSeparator" w:id="0">
    <w:p w14:paraId="634D2153" w14:textId="77777777" w:rsidR="008F0586" w:rsidRDefault="008F0586">
      <w:r>
        <w:continuationSeparator/>
      </w:r>
    </w:p>
  </w:footnote>
  <w:footnote w:type="continuationNotice" w:id="1">
    <w:p w14:paraId="3C6C2CB6" w14:textId="77777777" w:rsidR="008F0586" w:rsidRDefault="008F058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C0ABB" w14:textId="5C2C383F" w:rsidR="00524795" w:rsidRDefault="0052479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AABAB" w14:textId="2776BC81" w:rsidR="00443D65" w:rsidRPr="00E1464D" w:rsidRDefault="00A13544" w:rsidP="00443D65">
    <w:pPr>
      <w:tabs>
        <w:tab w:val="center" w:pos="8804"/>
        <w:tab w:val="right" w:pos="8875"/>
      </w:tabs>
      <w:jc w:val="center"/>
      <w:rPr>
        <w:rFonts w:ascii="Book Antiqua" w:hAnsi="Book Antiqua" w:cs="Book Antiqua"/>
        <w:i/>
        <w:iCs/>
        <w:sz w:val="18"/>
        <w:szCs w:val="18"/>
        <w:lang w:val="es-CR"/>
      </w:rPr>
    </w:pPr>
    <w:r w:rsidRPr="00E1464D">
      <w:rPr>
        <w:rFonts w:ascii="Book Antiqua" w:hAnsi="Book Antiqua" w:cs="Book Antiqua"/>
        <w:i/>
        <w:iCs/>
        <w:sz w:val="18"/>
        <w:szCs w:val="18"/>
        <w:lang w:val="es-CR"/>
      </w:rPr>
      <w:t xml:space="preserve">Poder Judicial - </w:t>
    </w:r>
    <w:r w:rsidR="000267F9" w:rsidRPr="00E1464D">
      <w:rPr>
        <w:rFonts w:ascii="Book Antiqua" w:hAnsi="Book Antiqua" w:cs="Book Antiqua"/>
        <w:i/>
        <w:iCs/>
        <w:sz w:val="18"/>
        <w:szCs w:val="18"/>
        <w:lang w:val="es-CR"/>
      </w:rPr>
      <w:t>Dirección de</w:t>
    </w:r>
    <w:r w:rsidRPr="00E1464D">
      <w:rPr>
        <w:rFonts w:ascii="Book Antiqua" w:hAnsi="Book Antiqua" w:cs="Book Antiqua"/>
        <w:i/>
        <w:iCs/>
        <w:sz w:val="18"/>
        <w:szCs w:val="18"/>
        <w:lang w:val="es-CR"/>
      </w:rPr>
      <w:t xml:space="preserve"> Planificación</w:t>
    </w:r>
    <w:r w:rsidR="00000000">
      <w:rPr>
        <w:rFonts w:ascii="Times New Roman" w:hAnsi="Times New Roman"/>
        <w:lang w:val="es-CR"/>
      </w:rPr>
      <w:pict w14:anchorId="1BA23E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24.5pt;height:32.5pt" o:ole="">
          <v:imagedata r:id="rId1" o:title=""/>
        </v:shape>
      </w:pict>
    </w:r>
  </w:p>
  <w:p w14:paraId="5DA88387" w14:textId="28211E36" w:rsidR="00443D65" w:rsidRPr="00E1464D" w:rsidRDefault="00A13544" w:rsidP="00443D65">
    <w:pPr>
      <w:tabs>
        <w:tab w:val="center" w:pos="4252"/>
        <w:tab w:val="right" w:pos="8875"/>
      </w:tabs>
      <w:jc w:val="center"/>
      <w:rPr>
        <w:rFonts w:ascii="Book Antiqua" w:hAnsi="Book Antiqua" w:cs="Book Antiqua"/>
        <w:i/>
        <w:iCs/>
        <w:sz w:val="18"/>
        <w:szCs w:val="18"/>
        <w:lang w:val="es-CR"/>
      </w:rPr>
    </w:pPr>
    <w:r w:rsidRPr="00E1464D">
      <w:rPr>
        <w:rFonts w:ascii="Book Antiqua" w:hAnsi="Book Antiqua" w:cs="Book Antiqua"/>
        <w:i/>
        <w:iCs/>
        <w:sz w:val="18"/>
        <w:szCs w:val="18"/>
        <w:lang w:val="es-CR"/>
      </w:rPr>
      <w:t xml:space="preserve">San José </w:t>
    </w:r>
    <w:r w:rsidR="000267F9" w:rsidRPr="00E1464D">
      <w:rPr>
        <w:rFonts w:ascii="Book Antiqua" w:hAnsi="Book Antiqua" w:cs="Book Antiqua"/>
        <w:i/>
        <w:iCs/>
        <w:sz w:val="18"/>
        <w:szCs w:val="18"/>
        <w:lang w:val="es-CR"/>
      </w:rPr>
      <w:t>- Costa</w:t>
    </w:r>
    <w:r w:rsidRPr="00E1464D">
      <w:rPr>
        <w:rFonts w:ascii="Book Antiqua" w:hAnsi="Book Antiqua" w:cs="Book Antiqua"/>
        <w:i/>
        <w:iCs/>
        <w:sz w:val="18"/>
        <w:szCs w:val="18"/>
        <w:lang w:val="es-CR"/>
      </w:rPr>
      <w:t xml:space="preserve"> Rica</w:t>
    </w:r>
  </w:p>
  <w:p w14:paraId="24CACC07" w14:textId="77777777" w:rsidR="00443D65" w:rsidRPr="00E1464D" w:rsidRDefault="00A13544" w:rsidP="00443D65">
    <w:pPr>
      <w:tabs>
        <w:tab w:val="center" w:pos="4252"/>
        <w:tab w:val="right" w:pos="8504"/>
      </w:tabs>
      <w:jc w:val="center"/>
      <w:rPr>
        <w:rFonts w:ascii="Times New Roman" w:hAnsi="Times New Roman"/>
        <w:sz w:val="20"/>
        <w:szCs w:val="20"/>
        <w:lang w:val="en-US"/>
      </w:rPr>
    </w:pPr>
    <w:r w:rsidRPr="00E1464D">
      <w:rPr>
        <w:rFonts w:ascii="Book Antiqua" w:hAnsi="Book Antiqua" w:cs="Book Antiqua"/>
        <w:i/>
        <w:iCs/>
        <w:sz w:val="18"/>
        <w:szCs w:val="18"/>
        <w:lang w:val="en-US"/>
      </w:rPr>
      <w:t>Telf.  2295-3600 / 3599 / Apdo. 95-1003 / planificacion@poder-judicial.go.cr</w:t>
    </w:r>
  </w:p>
  <w:p w14:paraId="1301F74C" w14:textId="77777777" w:rsidR="00443D65" w:rsidRPr="00E1464D" w:rsidRDefault="00443D65" w:rsidP="00443D65">
    <w:pPr>
      <w:pBdr>
        <w:bottom w:val="single" w:sz="6" w:space="0" w:color="auto"/>
      </w:pBdr>
      <w:spacing w:after="20"/>
      <w:jc w:val="center"/>
      <w:rPr>
        <w:rFonts w:ascii="Times New Roman" w:hAnsi="Times New Roman"/>
        <w:sz w:val="20"/>
        <w:szCs w:val="2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267FF" w14:textId="52247869" w:rsidR="00524795" w:rsidRDefault="0052479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E22282E"/>
    <w:multiLevelType w:val="hybridMultilevel"/>
    <w:tmpl w:val="8399F2F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8D37D6F"/>
    <w:multiLevelType w:val="multilevel"/>
    <w:tmpl w:val="2DDCA9A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19697658"/>
    <w:multiLevelType w:val="multilevel"/>
    <w:tmpl w:val="E52A28AE"/>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243F4C15"/>
    <w:multiLevelType w:val="multilevel"/>
    <w:tmpl w:val="0B7CEA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5CC2EA8"/>
    <w:multiLevelType w:val="hybridMultilevel"/>
    <w:tmpl w:val="5B180BC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2D9F5C19"/>
    <w:multiLevelType w:val="multilevel"/>
    <w:tmpl w:val="EE2C8C54"/>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4EEC7C52"/>
    <w:multiLevelType w:val="multilevel"/>
    <w:tmpl w:val="4DB6A280"/>
    <w:lvl w:ilvl="0">
      <w:start w:val="1"/>
      <w:numFmt w:val="decimal"/>
      <w:lvlText w:val="%1."/>
      <w:lvlJc w:val="left"/>
      <w:pPr>
        <w:ind w:left="720" w:hanging="360"/>
      </w:pPr>
      <w:rPr>
        <w:rFonts w:hint="default"/>
      </w:rPr>
    </w:lvl>
    <w:lvl w:ilvl="1">
      <w:start w:val="1"/>
      <w:numFmt w:val="decimal"/>
      <w:isLgl/>
      <w:lvlText w:val="%1.%2"/>
      <w:lvlJc w:val="left"/>
      <w:pPr>
        <w:ind w:left="1004" w:hanging="360"/>
      </w:pPr>
      <w:rPr>
        <w:rFonts w:hint="default"/>
      </w:rPr>
    </w:lvl>
    <w:lvl w:ilvl="2">
      <w:start w:val="1"/>
      <w:numFmt w:val="decimal"/>
      <w:isLgl/>
      <w:lvlText w:val="%1.%2.%3"/>
      <w:lvlJc w:val="left"/>
      <w:pPr>
        <w:ind w:left="1648" w:hanging="720"/>
      </w:pPr>
      <w:rPr>
        <w:rFonts w:hint="default"/>
      </w:rPr>
    </w:lvl>
    <w:lvl w:ilvl="3">
      <w:start w:val="1"/>
      <w:numFmt w:val="decimal"/>
      <w:isLgl/>
      <w:lvlText w:val="%1.%2.%3.%4"/>
      <w:lvlJc w:val="left"/>
      <w:pPr>
        <w:ind w:left="2292" w:hanging="1080"/>
      </w:pPr>
      <w:rPr>
        <w:rFonts w:hint="default"/>
      </w:rPr>
    </w:lvl>
    <w:lvl w:ilvl="4">
      <w:start w:val="1"/>
      <w:numFmt w:val="decimal"/>
      <w:isLgl/>
      <w:lvlText w:val="%1.%2.%3.%4.%5"/>
      <w:lvlJc w:val="left"/>
      <w:pPr>
        <w:ind w:left="2576" w:hanging="1080"/>
      </w:pPr>
      <w:rPr>
        <w:rFonts w:hint="default"/>
      </w:rPr>
    </w:lvl>
    <w:lvl w:ilvl="5">
      <w:start w:val="1"/>
      <w:numFmt w:val="decimal"/>
      <w:isLgl/>
      <w:lvlText w:val="%1.%2.%3.%4.%5.%6"/>
      <w:lvlJc w:val="left"/>
      <w:pPr>
        <w:ind w:left="3220" w:hanging="1440"/>
      </w:pPr>
      <w:rPr>
        <w:rFonts w:hint="default"/>
      </w:rPr>
    </w:lvl>
    <w:lvl w:ilvl="6">
      <w:start w:val="1"/>
      <w:numFmt w:val="decimal"/>
      <w:isLgl/>
      <w:lvlText w:val="%1.%2.%3.%4.%5.%6.%7"/>
      <w:lvlJc w:val="left"/>
      <w:pPr>
        <w:ind w:left="3504" w:hanging="1440"/>
      </w:pPr>
      <w:rPr>
        <w:rFonts w:hint="default"/>
      </w:rPr>
    </w:lvl>
    <w:lvl w:ilvl="7">
      <w:start w:val="1"/>
      <w:numFmt w:val="decimal"/>
      <w:isLgl/>
      <w:lvlText w:val="%1.%2.%3.%4.%5.%6.%7.%8"/>
      <w:lvlJc w:val="left"/>
      <w:pPr>
        <w:ind w:left="4148" w:hanging="1800"/>
      </w:pPr>
      <w:rPr>
        <w:rFonts w:hint="default"/>
      </w:rPr>
    </w:lvl>
    <w:lvl w:ilvl="8">
      <w:start w:val="1"/>
      <w:numFmt w:val="decimal"/>
      <w:isLgl/>
      <w:lvlText w:val="%1.%2.%3.%4.%5.%6.%7.%8.%9"/>
      <w:lvlJc w:val="left"/>
      <w:pPr>
        <w:ind w:left="4432" w:hanging="1800"/>
      </w:pPr>
      <w:rPr>
        <w:rFonts w:hint="default"/>
      </w:rPr>
    </w:lvl>
  </w:abstractNum>
  <w:abstractNum w:abstractNumId="7" w15:restartNumberingAfterBreak="0">
    <w:nsid w:val="5EF9515B"/>
    <w:multiLevelType w:val="multilevel"/>
    <w:tmpl w:val="AFBADED0"/>
    <w:lvl w:ilvl="0">
      <w:start w:val="1"/>
      <w:numFmt w:val="decimal"/>
      <w:lvlText w:val="%1"/>
      <w:lvlJc w:val="left"/>
      <w:pPr>
        <w:ind w:left="360" w:hanging="360"/>
      </w:pPr>
      <w:rPr>
        <w:rFonts w:hint="default"/>
        <w:sz w:val="20"/>
      </w:rPr>
    </w:lvl>
    <w:lvl w:ilvl="1">
      <w:start w:val="4"/>
      <w:numFmt w:val="decimal"/>
      <w:lvlText w:val="%1.%2"/>
      <w:lvlJc w:val="left"/>
      <w:pPr>
        <w:ind w:left="360" w:hanging="360"/>
      </w:pPr>
      <w:rPr>
        <w:rFonts w:hint="default"/>
        <w:sz w:val="20"/>
      </w:rPr>
    </w:lvl>
    <w:lvl w:ilvl="2">
      <w:start w:val="1"/>
      <w:numFmt w:val="decimal"/>
      <w:lvlText w:val="%1.%2.%3"/>
      <w:lvlJc w:val="left"/>
      <w:pPr>
        <w:ind w:left="720" w:hanging="72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1080" w:hanging="108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440" w:hanging="1440"/>
      </w:pPr>
      <w:rPr>
        <w:rFonts w:hint="default"/>
        <w:sz w:val="20"/>
      </w:rPr>
    </w:lvl>
    <w:lvl w:ilvl="7">
      <w:start w:val="1"/>
      <w:numFmt w:val="decimal"/>
      <w:lvlText w:val="%1.%2.%3.%4.%5.%6.%7.%8"/>
      <w:lvlJc w:val="left"/>
      <w:pPr>
        <w:ind w:left="1800" w:hanging="1800"/>
      </w:pPr>
      <w:rPr>
        <w:rFonts w:hint="default"/>
        <w:sz w:val="20"/>
      </w:rPr>
    </w:lvl>
    <w:lvl w:ilvl="8">
      <w:start w:val="1"/>
      <w:numFmt w:val="decimal"/>
      <w:lvlText w:val="%1.%2.%3.%4.%5.%6.%7.%8.%9"/>
      <w:lvlJc w:val="left"/>
      <w:pPr>
        <w:ind w:left="1800" w:hanging="1800"/>
      </w:pPr>
      <w:rPr>
        <w:rFonts w:hint="default"/>
        <w:sz w:val="20"/>
      </w:rPr>
    </w:lvl>
  </w:abstractNum>
  <w:abstractNum w:abstractNumId="8" w15:restartNumberingAfterBreak="0">
    <w:nsid w:val="73E557E2"/>
    <w:multiLevelType w:val="multilevel"/>
    <w:tmpl w:val="A0124888"/>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9" w15:restartNumberingAfterBreak="0">
    <w:nsid w:val="79255D09"/>
    <w:multiLevelType w:val="hybridMultilevel"/>
    <w:tmpl w:val="F23A4188"/>
    <w:lvl w:ilvl="0" w:tplc="758CF5E0">
      <w:start w:val="1"/>
      <w:numFmt w:val="decimal"/>
      <w:lvlText w:val="%1."/>
      <w:lvlJc w:val="left"/>
      <w:pPr>
        <w:ind w:left="720" w:hanging="360"/>
      </w:pPr>
    </w:lvl>
    <w:lvl w:ilvl="1" w:tplc="48E610DA">
      <w:start w:val="1"/>
      <w:numFmt w:val="lowerLetter"/>
      <w:lvlText w:val="%2."/>
      <w:lvlJc w:val="left"/>
      <w:pPr>
        <w:ind w:left="1440" w:hanging="360"/>
      </w:pPr>
    </w:lvl>
    <w:lvl w:ilvl="2" w:tplc="E0E42E4C">
      <w:start w:val="1"/>
      <w:numFmt w:val="lowerRoman"/>
      <w:lvlText w:val="%3."/>
      <w:lvlJc w:val="right"/>
      <w:pPr>
        <w:ind w:left="2160" w:hanging="180"/>
      </w:pPr>
    </w:lvl>
    <w:lvl w:ilvl="3" w:tplc="8A541B94">
      <w:start w:val="1"/>
      <w:numFmt w:val="decimal"/>
      <w:lvlText w:val="%4."/>
      <w:lvlJc w:val="left"/>
      <w:pPr>
        <w:ind w:left="2880" w:hanging="360"/>
      </w:pPr>
    </w:lvl>
    <w:lvl w:ilvl="4" w:tplc="560C5ACE">
      <w:start w:val="1"/>
      <w:numFmt w:val="lowerLetter"/>
      <w:lvlText w:val="%5."/>
      <w:lvlJc w:val="left"/>
      <w:pPr>
        <w:ind w:left="3600" w:hanging="360"/>
      </w:pPr>
    </w:lvl>
    <w:lvl w:ilvl="5" w:tplc="F5FA3DA4">
      <w:start w:val="1"/>
      <w:numFmt w:val="lowerRoman"/>
      <w:lvlText w:val="%6."/>
      <w:lvlJc w:val="right"/>
      <w:pPr>
        <w:ind w:left="4320" w:hanging="180"/>
      </w:pPr>
    </w:lvl>
    <w:lvl w:ilvl="6" w:tplc="2578B0F6">
      <w:start w:val="1"/>
      <w:numFmt w:val="decimal"/>
      <w:lvlText w:val="%7."/>
      <w:lvlJc w:val="left"/>
      <w:pPr>
        <w:ind w:left="5040" w:hanging="360"/>
      </w:pPr>
    </w:lvl>
    <w:lvl w:ilvl="7" w:tplc="7DEE8820">
      <w:start w:val="1"/>
      <w:numFmt w:val="lowerLetter"/>
      <w:lvlText w:val="%8."/>
      <w:lvlJc w:val="left"/>
      <w:pPr>
        <w:ind w:left="5760" w:hanging="360"/>
      </w:pPr>
    </w:lvl>
    <w:lvl w:ilvl="8" w:tplc="B4D03AE6">
      <w:start w:val="1"/>
      <w:numFmt w:val="lowerRoman"/>
      <w:lvlText w:val="%9."/>
      <w:lvlJc w:val="right"/>
      <w:pPr>
        <w:ind w:left="6480" w:hanging="180"/>
      </w:pPr>
    </w:lvl>
  </w:abstractNum>
  <w:num w:numId="1" w16cid:durableId="1176652791">
    <w:abstractNumId w:val="1"/>
  </w:num>
  <w:num w:numId="2" w16cid:durableId="579486765">
    <w:abstractNumId w:val="4"/>
  </w:num>
  <w:num w:numId="3" w16cid:durableId="599265010">
    <w:abstractNumId w:val="8"/>
  </w:num>
  <w:num w:numId="4" w16cid:durableId="819342336">
    <w:abstractNumId w:val="2"/>
  </w:num>
  <w:num w:numId="5" w16cid:durableId="561840686">
    <w:abstractNumId w:val="6"/>
  </w:num>
  <w:num w:numId="6" w16cid:durableId="952788473">
    <w:abstractNumId w:val="7"/>
  </w:num>
  <w:num w:numId="7" w16cid:durableId="1322267801">
    <w:abstractNumId w:val="5"/>
  </w:num>
  <w:num w:numId="8" w16cid:durableId="491068137">
    <w:abstractNumId w:val="0"/>
  </w:num>
  <w:num w:numId="9" w16cid:durableId="1979798750">
    <w:abstractNumId w:val="3"/>
  </w:num>
  <w:num w:numId="10" w16cid:durableId="188103036">
    <w:abstractNumId w:val="4"/>
  </w:num>
  <w:num w:numId="11" w16cid:durableId="22337487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3544"/>
    <w:rsid w:val="00004DA7"/>
    <w:rsid w:val="00012AC6"/>
    <w:rsid w:val="00015E63"/>
    <w:rsid w:val="000267F9"/>
    <w:rsid w:val="0002703A"/>
    <w:rsid w:val="00035872"/>
    <w:rsid w:val="000425AE"/>
    <w:rsid w:val="000434AF"/>
    <w:rsid w:val="00051DC4"/>
    <w:rsid w:val="00063D7F"/>
    <w:rsid w:val="0008480C"/>
    <w:rsid w:val="000A4462"/>
    <w:rsid w:val="000A4B7C"/>
    <w:rsid w:val="000B04DF"/>
    <w:rsid w:val="000B29A1"/>
    <w:rsid w:val="000B2F73"/>
    <w:rsid w:val="000C3B92"/>
    <w:rsid w:val="000D5115"/>
    <w:rsid w:val="000E411B"/>
    <w:rsid w:val="000F30E6"/>
    <w:rsid w:val="00100189"/>
    <w:rsid w:val="00104EF2"/>
    <w:rsid w:val="00107B8B"/>
    <w:rsid w:val="00130BFC"/>
    <w:rsid w:val="00135331"/>
    <w:rsid w:val="00137F72"/>
    <w:rsid w:val="00172179"/>
    <w:rsid w:val="001A04D3"/>
    <w:rsid w:val="001A5EDE"/>
    <w:rsid w:val="001B1491"/>
    <w:rsid w:val="001C50D2"/>
    <w:rsid w:val="001C6E47"/>
    <w:rsid w:val="001D05FE"/>
    <w:rsid w:val="002005C6"/>
    <w:rsid w:val="0021055D"/>
    <w:rsid w:val="002560EB"/>
    <w:rsid w:val="00264F14"/>
    <w:rsid w:val="0028347C"/>
    <w:rsid w:val="002A06DC"/>
    <w:rsid w:val="002A7759"/>
    <w:rsid w:val="002D016E"/>
    <w:rsid w:val="002D7E01"/>
    <w:rsid w:val="002E2F54"/>
    <w:rsid w:val="002E6A0D"/>
    <w:rsid w:val="002F58CF"/>
    <w:rsid w:val="002F68A7"/>
    <w:rsid w:val="00303B94"/>
    <w:rsid w:val="003166AD"/>
    <w:rsid w:val="003352DC"/>
    <w:rsid w:val="00336E88"/>
    <w:rsid w:val="003436E4"/>
    <w:rsid w:val="00344A02"/>
    <w:rsid w:val="00350613"/>
    <w:rsid w:val="00351950"/>
    <w:rsid w:val="00364783"/>
    <w:rsid w:val="0037093D"/>
    <w:rsid w:val="00370A6A"/>
    <w:rsid w:val="00381A96"/>
    <w:rsid w:val="00383FAB"/>
    <w:rsid w:val="00397589"/>
    <w:rsid w:val="003E0232"/>
    <w:rsid w:val="003F4C72"/>
    <w:rsid w:val="00402753"/>
    <w:rsid w:val="0042002F"/>
    <w:rsid w:val="00423340"/>
    <w:rsid w:val="00427C89"/>
    <w:rsid w:val="004314AA"/>
    <w:rsid w:val="00431F07"/>
    <w:rsid w:val="0043789B"/>
    <w:rsid w:val="004406AD"/>
    <w:rsid w:val="00443D65"/>
    <w:rsid w:val="00470386"/>
    <w:rsid w:val="00485DE1"/>
    <w:rsid w:val="00486CA2"/>
    <w:rsid w:val="0049741D"/>
    <w:rsid w:val="004A09D6"/>
    <w:rsid w:val="004A0FE9"/>
    <w:rsid w:val="004A642E"/>
    <w:rsid w:val="004B1FE0"/>
    <w:rsid w:val="004D2006"/>
    <w:rsid w:val="005069F0"/>
    <w:rsid w:val="00523F6C"/>
    <w:rsid w:val="00524795"/>
    <w:rsid w:val="0053074E"/>
    <w:rsid w:val="00534553"/>
    <w:rsid w:val="00536B10"/>
    <w:rsid w:val="00542095"/>
    <w:rsid w:val="0054324F"/>
    <w:rsid w:val="00555447"/>
    <w:rsid w:val="00570286"/>
    <w:rsid w:val="00575F2E"/>
    <w:rsid w:val="0058466E"/>
    <w:rsid w:val="00584B36"/>
    <w:rsid w:val="00590ABC"/>
    <w:rsid w:val="005C1D13"/>
    <w:rsid w:val="005C2C42"/>
    <w:rsid w:val="005E19BF"/>
    <w:rsid w:val="00601B7E"/>
    <w:rsid w:val="00622A65"/>
    <w:rsid w:val="00633C0F"/>
    <w:rsid w:val="00642229"/>
    <w:rsid w:val="00657125"/>
    <w:rsid w:val="00670529"/>
    <w:rsid w:val="006836C6"/>
    <w:rsid w:val="006A5BDD"/>
    <w:rsid w:val="006A62DC"/>
    <w:rsid w:val="006B113F"/>
    <w:rsid w:val="006D0841"/>
    <w:rsid w:val="006D317D"/>
    <w:rsid w:val="00701B13"/>
    <w:rsid w:val="00704CB8"/>
    <w:rsid w:val="00707A0D"/>
    <w:rsid w:val="00711C51"/>
    <w:rsid w:val="00742938"/>
    <w:rsid w:val="007536D2"/>
    <w:rsid w:val="007554BC"/>
    <w:rsid w:val="00773B50"/>
    <w:rsid w:val="00791D40"/>
    <w:rsid w:val="007C3B27"/>
    <w:rsid w:val="007D1863"/>
    <w:rsid w:val="007F1FE0"/>
    <w:rsid w:val="007F6B78"/>
    <w:rsid w:val="0080374A"/>
    <w:rsid w:val="0080543C"/>
    <w:rsid w:val="00805485"/>
    <w:rsid w:val="00811C65"/>
    <w:rsid w:val="0081692A"/>
    <w:rsid w:val="00823F99"/>
    <w:rsid w:val="008477BE"/>
    <w:rsid w:val="00851056"/>
    <w:rsid w:val="008614DA"/>
    <w:rsid w:val="00863F4D"/>
    <w:rsid w:val="00871849"/>
    <w:rsid w:val="0087316E"/>
    <w:rsid w:val="00883F20"/>
    <w:rsid w:val="00891AD8"/>
    <w:rsid w:val="0089564C"/>
    <w:rsid w:val="008B44B1"/>
    <w:rsid w:val="008C0A7D"/>
    <w:rsid w:val="008D03DB"/>
    <w:rsid w:val="008D33D8"/>
    <w:rsid w:val="008F0586"/>
    <w:rsid w:val="008F697F"/>
    <w:rsid w:val="0092327E"/>
    <w:rsid w:val="00925C0F"/>
    <w:rsid w:val="009348EF"/>
    <w:rsid w:val="00937A4B"/>
    <w:rsid w:val="009475BB"/>
    <w:rsid w:val="00961677"/>
    <w:rsid w:val="00981F80"/>
    <w:rsid w:val="00985366"/>
    <w:rsid w:val="009855F1"/>
    <w:rsid w:val="009907F4"/>
    <w:rsid w:val="0099477B"/>
    <w:rsid w:val="009A2FA2"/>
    <w:rsid w:val="009C7B39"/>
    <w:rsid w:val="009E6870"/>
    <w:rsid w:val="00A0211F"/>
    <w:rsid w:val="00A04449"/>
    <w:rsid w:val="00A06A3D"/>
    <w:rsid w:val="00A13544"/>
    <w:rsid w:val="00A1361C"/>
    <w:rsid w:val="00A17ED3"/>
    <w:rsid w:val="00A211FD"/>
    <w:rsid w:val="00A3047F"/>
    <w:rsid w:val="00A337AA"/>
    <w:rsid w:val="00A608B0"/>
    <w:rsid w:val="00A62151"/>
    <w:rsid w:val="00A639E4"/>
    <w:rsid w:val="00A72E31"/>
    <w:rsid w:val="00A802EB"/>
    <w:rsid w:val="00AA4987"/>
    <w:rsid w:val="00AB5573"/>
    <w:rsid w:val="00AE2B1F"/>
    <w:rsid w:val="00AE34CD"/>
    <w:rsid w:val="00AE3934"/>
    <w:rsid w:val="00AF6F54"/>
    <w:rsid w:val="00B01105"/>
    <w:rsid w:val="00B0358E"/>
    <w:rsid w:val="00B10D5B"/>
    <w:rsid w:val="00B25589"/>
    <w:rsid w:val="00B803F7"/>
    <w:rsid w:val="00B91CB8"/>
    <w:rsid w:val="00BA0D6B"/>
    <w:rsid w:val="00BA544C"/>
    <w:rsid w:val="00BB3596"/>
    <w:rsid w:val="00BC0185"/>
    <w:rsid w:val="00BC521C"/>
    <w:rsid w:val="00BD1A7C"/>
    <w:rsid w:val="00BE2907"/>
    <w:rsid w:val="00BE3FCF"/>
    <w:rsid w:val="00BE5643"/>
    <w:rsid w:val="00BF01A2"/>
    <w:rsid w:val="00C06A46"/>
    <w:rsid w:val="00C13F4B"/>
    <w:rsid w:val="00C23DD8"/>
    <w:rsid w:val="00C248B8"/>
    <w:rsid w:val="00C73238"/>
    <w:rsid w:val="00C874A9"/>
    <w:rsid w:val="00C876CD"/>
    <w:rsid w:val="00CA1B2E"/>
    <w:rsid w:val="00CF4B60"/>
    <w:rsid w:val="00D00F47"/>
    <w:rsid w:val="00D01A74"/>
    <w:rsid w:val="00D04EA9"/>
    <w:rsid w:val="00D10EAF"/>
    <w:rsid w:val="00D1711A"/>
    <w:rsid w:val="00D23109"/>
    <w:rsid w:val="00D24227"/>
    <w:rsid w:val="00D4497D"/>
    <w:rsid w:val="00D44EF4"/>
    <w:rsid w:val="00D47F3E"/>
    <w:rsid w:val="00D535D5"/>
    <w:rsid w:val="00D61D6F"/>
    <w:rsid w:val="00D73A3D"/>
    <w:rsid w:val="00D937D6"/>
    <w:rsid w:val="00DA076B"/>
    <w:rsid w:val="00DA1A47"/>
    <w:rsid w:val="00DA2AD1"/>
    <w:rsid w:val="00DA59C9"/>
    <w:rsid w:val="00DC03BA"/>
    <w:rsid w:val="00DC6159"/>
    <w:rsid w:val="00DC6E11"/>
    <w:rsid w:val="00DD1767"/>
    <w:rsid w:val="00DD52B8"/>
    <w:rsid w:val="00DD6CF9"/>
    <w:rsid w:val="00E02A72"/>
    <w:rsid w:val="00E425EE"/>
    <w:rsid w:val="00E73A27"/>
    <w:rsid w:val="00EA33B1"/>
    <w:rsid w:val="00EB0E25"/>
    <w:rsid w:val="00EB775A"/>
    <w:rsid w:val="00EC07D1"/>
    <w:rsid w:val="00EE33F5"/>
    <w:rsid w:val="00EE7C42"/>
    <w:rsid w:val="00EF6008"/>
    <w:rsid w:val="00EF78BE"/>
    <w:rsid w:val="00F12FE2"/>
    <w:rsid w:val="00F152E5"/>
    <w:rsid w:val="00F17735"/>
    <w:rsid w:val="00F17746"/>
    <w:rsid w:val="00F21EED"/>
    <w:rsid w:val="00F26E36"/>
    <w:rsid w:val="00F35BFA"/>
    <w:rsid w:val="00F637C6"/>
    <w:rsid w:val="00F64236"/>
    <w:rsid w:val="00F66203"/>
    <w:rsid w:val="00F720FE"/>
    <w:rsid w:val="00F94F9A"/>
    <w:rsid w:val="00FC1D47"/>
    <w:rsid w:val="00FC3709"/>
    <w:rsid w:val="00FD215A"/>
    <w:rsid w:val="00FE42D5"/>
    <w:rsid w:val="00FF4576"/>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0AC9B6BE"/>
  <w15:chartTrackingRefBased/>
  <w15:docId w15:val="{32B8DC94-406C-497C-BCBE-74371FDD1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Book Antiqua" w:eastAsiaTheme="minorHAnsi" w:hAnsi="Book Antiqua" w:cs="Times New Roman"/>
        <w:sz w:val="24"/>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6A3D"/>
    <w:pPr>
      <w:spacing w:after="0" w:line="240" w:lineRule="auto"/>
    </w:pPr>
    <w:rPr>
      <w:rFonts w:ascii="Calibri" w:eastAsia="Times New Roman" w:hAnsi="Calibri"/>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rsid w:val="00A13544"/>
    <w:pPr>
      <w:tabs>
        <w:tab w:val="center" w:pos="4252"/>
        <w:tab w:val="right" w:pos="8504"/>
      </w:tabs>
    </w:pPr>
    <w:rPr>
      <w:rFonts w:ascii="Times New Roman" w:hAnsi="Times New Roman"/>
    </w:rPr>
  </w:style>
  <w:style w:type="character" w:customStyle="1" w:styleId="EncabezadoCar">
    <w:name w:val="Encabezado Car"/>
    <w:aliases w:val="encabezado Car"/>
    <w:basedOn w:val="Fuentedeprrafopredeter"/>
    <w:link w:val="Encabezado"/>
    <w:rsid w:val="00A13544"/>
    <w:rPr>
      <w:rFonts w:ascii="Times New Roman" w:eastAsia="Times New Roman" w:hAnsi="Times New Roman"/>
      <w:szCs w:val="24"/>
      <w:lang w:val="es-ES" w:eastAsia="es-ES"/>
    </w:rPr>
  </w:style>
  <w:style w:type="paragraph" w:styleId="Piedepgina">
    <w:name w:val="footer"/>
    <w:basedOn w:val="Normal"/>
    <w:link w:val="PiedepginaCar"/>
    <w:rsid w:val="00A13544"/>
    <w:pPr>
      <w:tabs>
        <w:tab w:val="center" w:pos="4252"/>
        <w:tab w:val="right" w:pos="8504"/>
      </w:tabs>
    </w:pPr>
  </w:style>
  <w:style w:type="character" w:customStyle="1" w:styleId="PiedepginaCar">
    <w:name w:val="Pie de página Car"/>
    <w:basedOn w:val="Fuentedeprrafopredeter"/>
    <w:link w:val="Piedepgina"/>
    <w:rsid w:val="00A13544"/>
    <w:rPr>
      <w:rFonts w:ascii="Calibri" w:eastAsia="Times New Roman" w:hAnsi="Calibri"/>
      <w:szCs w:val="24"/>
      <w:lang w:val="es-ES" w:eastAsia="es-ES"/>
    </w:rPr>
  </w:style>
  <w:style w:type="character" w:styleId="Nmerodepgina">
    <w:name w:val="page number"/>
    <w:basedOn w:val="Fuentedeprrafopredeter"/>
    <w:rsid w:val="00A13544"/>
  </w:style>
  <w:style w:type="character" w:styleId="Hipervnculo">
    <w:name w:val="Hyperlink"/>
    <w:rsid w:val="00A13544"/>
    <w:rPr>
      <w:color w:val="0000FF"/>
      <w:u w:val="single"/>
    </w:rPr>
  </w:style>
  <w:style w:type="paragraph" w:customStyle="1" w:styleId="xmsonormal">
    <w:name w:val="x_msonormal"/>
    <w:basedOn w:val="Normal"/>
    <w:rsid w:val="00A13544"/>
    <w:pPr>
      <w:spacing w:before="100" w:beforeAutospacing="1" w:after="100" w:afterAutospacing="1"/>
    </w:pPr>
    <w:rPr>
      <w:rFonts w:ascii="Times New Roman" w:hAnsi="Times New Roman"/>
      <w:lang w:val="es-CR" w:eastAsia="es-CR"/>
    </w:rPr>
  </w:style>
  <w:style w:type="paragraph" w:styleId="Prrafodelista">
    <w:name w:val="List Paragraph"/>
    <w:aliases w:val="Bullet 1,Use Case List Paragraph,Lista vistosa - Énfasis 11,Párrafo de lista Car Car Car,3,Informe,Footnote,List Paragraph2,Lista multicolor - Énfasis 11,Segundo nivel de viñetas,Bullet List,numbered,FooterText,Titulo 1,lp1,列出段落,VIÑETA"/>
    <w:basedOn w:val="Normal"/>
    <w:link w:val="PrrafodelistaCar"/>
    <w:uiPriority w:val="34"/>
    <w:qFormat/>
    <w:rsid w:val="002D016E"/>
    <w:pPr>
      <w:ind w:left="708"/>
    </w:pPr>
  </w:style>
  <w:style w:type="character" w:customStyle="1" w:styleId="PrrafodelistaCar">
    <w:name w:val="Párrafo de lista Car"/>
    <w:aliases w:val="Bullet 1 Car,Use Case List Paragraph Car,Lista vistosa - Énfasis 11 Car,Párrafo de lista Car Car Car Car,3 Car,Informe Car,Footnote Car,List Paragraph2 Car,Lista multicolor - Énfasis 11 Car,Segundo nivel de viñetas Car,numbered Car"/>
    <w:link w:val="Prrafodelista"/>
    <w:uiPriority w:val="34"/>
    <w:qFormat/>
    <w:locked/>
    <w:rsid w:val="002D016E"/>
    <w:rPr>
      <w:rFonts w:ascii="Calibri" w:eastAsia="Times New Roman" w:hAnsi="Calibri"/>
      <w:szCs w:val="24"/>
      <w:lang w:val="es-ES" w:eastAsia="es-ES"/>
    </w:rPr>
  </w:style>
  <w:style w:type="character" w:styleId="Mencinsinresolver">
    <w:name w:val="Unresolved Mention"/>
    <w:basedOn w:val="Fuentedeprrafopredeter"/>
    <w:uiPriority w:val="99"/>
    <w:semiHidden/>
    <w:unhideWhenUsed/>
    <w:rsid w:val="00B10D5B"/>
    <w:rPr>
      <w:color w:val="605E5C"/>
      <w:shd w:val="clear" w:color="auto" w:fill="E1DFDD"/>
    </w:rPr>
  </w:style>
  <w:style w:type="paragraph" w:styleId="Revisin">
    <w:name w:val="Revision"/>
    <w:hidden/>
    <w:uiPriority w:val="99"/>
    <w:semiHidden/>
    <w:rsid w:val="00D10EAF"/>
    <w:pPr>
      <w:spacing w:after="0" w:line="240" w:lineRule="auto"/>
    </w:pPr>
    <w:rPr>
      <w:rFonts w:ascii="Calibri" w:eastAsia="Times New Roman" w:hAnsi="Calibri"/>
      <w:szCs w:val="24"/>
      <w:lang w:val="es-ES" w:eastAsia="es-ES"/>
    </w:rPr>
  </w:style>
  <w:style w:type="table" w:styleId="Tablaconcuadrcula">
    <w:name w:val="Table Grid"/>
    <w:basedOn w:val="Tablanormal"/>
    <w:uiPriority w:val="39"/>
    <w:rsid w:val="00485D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70529"/>
    <w:pPr>
      <w:autoSpaceDE w:val="0"/>
      <w:autoSpaceDN w:val="0"/>
      <w:adjustRightInd w:val="0"/>
      <w:spacing w:after="0" w:line="240" w:lineRule="auto"/>
    </w:pPr>
    <w:rPr>
      <w:rFonts w:cs="Book Antiqua"/>
      <w:color w:val="000000"/>
      <w:szCs w:val="24"/>
    </w:rPr>
  </w:style>
  <w:style w:type="paragraph" w:styleId="Sinespaciado">
    <w:name w:val="No Spacing"/>
    <w:uiPriority w:val="1"/>
    <w:qFormat/>
    <w:rsid w:val="00A04449"/>
    <w:pPr>
      <w:spacing w:after="0" w:line="240" w:lineRule="auto"/>
    </w:pPr>
    <w:rPr>
      <w:rFonts w:ascii="Times New Roman" w:eastAsia="Times New Roman" w:hAnsi="Times New Roman"/>
      <w:sz w:val="20"/>
      <w:szCs w:val="20"/>
      <w:lang w:val="es-ES_tradnl" w:eastAsia="es-ES"/>
    </w:rPr>
  </w:style>
  <w:style w:type="character" w:styleId="Refdecomentario">
    <w:name w:val="annotation reference"/>
    <w:basedOn w:val="Fuentedeprrafopredeter"/>
    <w:uiPriority w:val="99"/>
    <w:semiHidden/>
    <w:unhideWhenUsed/>
    <w:rsid w:val="00707A0D"/>
    <w:rPr>
      <w:sz w:val="16"/>
      <w:szCs w:val="16"/>
    </w:rPr>
  </w:style>
  <w:style w:type="paragraph" w:styleId="Textoindependiente2">
    <w:name w:val="Body Text 2"/>
    <w:basedOn w:val="Normal"/>
    <w:link w:val="Textoindependiente2Car"/>
    <w:rsid w:val="00303B94"/>
    <w:pPr>
      <w:widowControl w:val="0"/>
      <w:autoSpaceDE w:val="0"/>
      <w:autoSpaceDN w:val="0"/>
      <w:adjustRightInd w:val="0"/>
      <w:jc w:val="both"/>
    </w:pPr>
    <w:rPr>
      <w:rFonts w:ascii="Book Antiqua" w:hAnsi="Book Antiqua"/>
      <w:shd w:val="clear" w:color="auto" w:fill="FFFFFF"/>
      <w:lang w:val="x-none" w:eastAsia="x-none"/>
    </w:rPr>
  </w:style>
  <w:style w:type="character" w:customStyle="1" w:styleId="Textoindependiente2Car">
    <w:name w:val="Texto independiente 2 Car"/>
    <w:basedOn w:val="Fuentedeprrafopredeter"/>
    <w:link w:val="Textoindependiente2"/>
    <w:rsid w:val="00303B94"/>
    <w:rPr>
      <w:rFonts w:eastAsia="Times New Roman"/>
      <w:szCs w:val="24"/>
      <w:lang w:val="x-none" w:eastAsia="x-none"/>
    </w:rPr>
  </w:style>
  <w:style w:type="paragraph" w:styleId="Textonotapie">
    <w:name w:val="footnote text"/>
    <w:basedOn w:val="Normal"/>
    <w:link w:val="TextonotapieCar"/>
    <w:uiPriority w:val="99"/>
    <w:semiHidden/>
    <w:unhideWhenUsed/>
    <w:rsid w:val="00364783"/>
    <w:rPr>
      <w:sz w:val="20"/>
      <w:szCs w:val="20"/>
    </w:rPr>
  </w:style>
  <w:style w:type="character" w:customStyle="1" w:styleId="TextonotapieCar">
    <w:name w:val="Texto nota pie Car"/>
    <w:basedOn w:val="Fuentedeprrafopredeter"/>
    <w:link w:val="Textonotapie"/>
    <w:uiPriority w:val="99"/>
    <w:semiHidden/>
    <w:rsid w:val="00364783"/>
    <w:rPr>
      <w:rFonts w:ascii="Calibri" w:eastAsia="Times New Roman" w:hAnsi="Calibri"/>
      <w:sz w:val="20"/>
      <w:szCs w:val="20"/>
      <w:lang w:val="es-ES" w:eastAsia="es-ES"/>
    </w:rPr>
  </w:style>
  <w:style w:type="character" w:styleId="Refdenotaalpie">
    <w:name w:val="footnote reference"/>
    <w:basedOn w:val="Fuentedeprrafopredeter"/>
    <w:uiPriority w:val="99"/>
    <w:semiHidden/>
    <w:unhideWhenUsed/>
    <w:rsid w:val="0036478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6242066">
      <w:bodyDiv w:val="1"/>
      <w:marLeft w:val="0"/>
      <w:marRight w:val="0"/>
      <w:marTop w:val="0"/>
      <w:marBottom w:val="0"/>
      <w:divBdr>
        <w:top w:val="none" w:sz="0" w:space="0" w:color="auto"/>
        <w:left w:val="none" w:sz="0" w:space="0" w:color="auto"/>
        <w:bottom w:val="none" w:sz="0" w:space="0" w:color="auto"/>
        <w:right w:val="none" w:sz="0" w:space="0" w:color="auto"/>
      </w:divBdr>
    </w:div>
    <w:div w:id="420953751">
      <w:bodyDiv w:val="1"/>
      <w:marLeft w:val="0"/>
      <w:marRight w:val="0"/>
      <w:marTop w:val="0"/>
      <w:marBottom w:val="0"/>
      <w:divBdr>
        <w:top w:val="none" w:sz="0" w:space="0" w:color="auto"/>
        <w:left w:val="none" w:sz="0" w:space="0" w:color="auto"/>
        <w:bottom w:val="none" w:sz="0" w:space="0" w:color="auto"/>
        <w:right w:val="none" w:sz="0" w:space="0" w:color="auto"/>
      </w:divBdr>
    </w:div>
    <w:div w:id="517626469">
      <w:bodyDiv w:val="1"/>
      <w:marLeft w:val="0"/>
      <w:marRight w:val="0"/>
      <w:marTop w:val="0"/>
      <w:marBottom w:val="0"/>
      <w:divBdr>
        <w:top w:val="none" w:sz="0" w:space="0" w:color="auto"/>
        <w:left w:val="none" w:sz="0" w:space="0" w:color="auto"/>
        <w:bottom w:val="none" w:sz="0" w:space="0" w:color="auto"/>
        <w:right w:val="none" w:sz="0" w:space="0" w:color="auto"/>
      </w:divBdr>
    </w:div>
    <w:div w:id="1014722303">
      <w:bodyDiv w:val="1"/>
      <w:marLeft w:val="0"/>
      <w:marRight w:val="0"/>
      <w:marTop w:val="0"/>
      <w:marBottom w:val="0"/>
      <w:divBdr>
        <w:top w:val="none" w:sz="0" w:space="0" w:color="auto"/>
        <w:left w:val="none" w:sz="0" w:space="0" w:color="auto"/>
        <w:bottom w:val="none" w:sz="0" w:space="0" w:color="auto"/>
        <w:right w:val="none" w:sz="0" w:space="0" w:color="auto"/>
      </w:divBdr>
    </w:div>
    <w:div w:id="1132095586">
      <w:bodyDiv w:val="1"/>
      <w:marLeft w:val="0"/>
      <w:marRight w:val="0"/>
      <w:marTop w:val="0"/>
      <w:marBottom w:val="0"/>
      <w:divBdr>
        <w:top w:val="none" w:sz="0" w:space="0" w:color="auto"/>
        <w:left w:val="none" w:sz="0" w:space="0" w:color="auto"/>
        <w:bottom w:val="none" w:sz="0" w:space="0" w:color="auto"/>
        <w:right w:val="none" w:sz="0" w:space="0" w:color="auto"/>
      </w:divBdr>
    </w:div>
    <w:div w:id="1908998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1.bin"/><Relationship Id="rId18" Type="http://schemas.openxmlformats.org/officeDocument/2006/relationships/image" Target="media/image5.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oleObject" Target="embeddings/oleObject5.bin"/><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oleObject" Target="embeddings/oleObject3.bin"/><Relationship Id="rId25" Type="http://schemas.openxmlformats.org/officeDocument/2006/relationships/oleObject" Target="embeddings/oleObject7.bin"/><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arivera7295@gmail.com" TargetMode="External"/><Relationship Id="rId24" Type="http://schemas.openxmlformats.org/officeDocument/2006/relationships/image" Target="media/image8.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footer" Target="footer1.xml"/><Relationship Id="rId10" Type="http://schemas.openxmlformats.org/officeDocument/2006/relationships/hyperlink" Target="mailto:katiarivera@fuerzapublica.go.cr" TargetMode="External"/><Relationship Id="rId19" Type="http://schemas.openxmlformats.org/officeDocument/2006/relationships/oleObject" Target="embeddings/oleObject4.bin"/><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header" Target="header2.xml"/><Relationship Id="rId30"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99B560-DA21-4690-9C48-8A93FDF3E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16</Pages>
  <Words>3974</Words>
  <Characters>21863</Characters>
  <Application>Microsoft Office Word</Application>
  <DocSecurity>0</DocSecurity>
  <Lines>182</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Arnold Alvarado Ruiz</dc:creator>
  <cp:keywords/>
  <dc:description/>
  <cp:lastModifiedBy>Rebeca Michelle Quiros Pérez  (Autorizada-Dirección de Planificación)</cp:lastModifiedBy>
  <cp:revision>5</cp:revision>
  <dcterms:created xsi:type="dcterms:W3CDTF">2022-10-20T19:40:00Z</dcterms:created>
  <dcterms:modified xsi:type="dcterms:W3CDTF">2022-10-24T20:36:00Z</dcterms:modified>
</cp:coreProperties>
</file>