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CE9223" w14:textId="4D8AF474" w:rsidR="009A1FEE" w:rsidRPr="00885DD4" w:rsidRDefault="00FA1E4F" w:rsidP="009A1FEE">
      <w:pPr>
        <w:widowControl w:val="0"/>
        <w:tabs>
          <w:tab w:val="left" w:pos="8535"/>
        </w:tabs>
        <w:spacing w:before="0" w:after="0"/>
        <w:jc w:val="right"/>
        <w:rPr>
          <w:rFonts w:ascii="Book Antiqua" w:hAnsi="Book Antiqua" w:cs="Book Antiqua"/>
          <w:snapToGrid w:val="0"/>
          <w:lang w:eastAsia="es-ES"/>
        </w:rPr>
      </w:pPr>
      <w:r>
        <w:rPr>
          <w:rFonts w:ascii="Book Antiqua" w:hAnsi="Book Antiqua" w:cs="Book Antiqua"/>
          <w:snapToGrid w:val="0"/>
          <w:lang w:eastAsia="es-ES"/>
        </w:rPr>
        <w:t>1057</w:t>
      </w:r>
      <w:r w:rsidR="009A1FEE" w:rsidRPr="00885DD4">
        <w:rPr>
          <w:rFonts w:ascii="Book Antiqua" w:hAnsi="Book Antiqua" w:cs="Book Antiqua"/>
          <w:snapToGrid w:val="0"/>
          <w:lang w:eastAsia="es-ES"/>
        </w:rPr>
        <w:t>-PLA-MI-2021</w:t>
      </w:r>
    </w:p>
    <w:p w14:paraId="6BC91357" w14:textId="455C7805" w:rsidR="009A1FEE" w:rsidRPr="00885DD4" w:rsidRDefault="0078506F" w:rsidP="0078506F">
      <w:pPr>
        <w:widowControl w:val="0"/>
        <w:spacing w:before="0" w:after="0"/>
        <w:jc w:val="center"/>
        <w:rPr>
          <w:rFonts w:ascii="Book Antiqua" w:hAnsi="Book Antiqua" w:cs="Book Antiqua"/>
          <w:snapToGrid w:val="0"/>
          <w:lang w:eastAsia="es-ES"/>
        </w:rPr>
      </w:pPr>
      <w:r>
        <w:rPr>
          <w:rFonts w:ascii="Book Antiqua" w:hAnsi="Book Antiqua" w:cs="Book Antiqua"/>
          <w:lang w:eastAsia="es-ES"/>
        </w:rPr>
        <w:t xml:space="preserve">                                                                                                                                          </w:t>
      </w:r>
      <w:r w:rsidR="009A1FEE" w:rsidRPr="00885DD4">
        <w:rPr>
          <w:rFonts w:ascii="Book Antiqua" w:hAnsi="Book Antiqua" w:cs="Book Antiqua"/>
          <w:lang w:eastAsia="es-ES"/>
        </w:rPr>
        <w:t>Ref. SICE: 7</w:t>
      </w:r>
      <w:r w:rsidR="00E44355" w:rsidRPr="00885DD4">
        <w:rPr>
          <w:rFonts w:ascii="Book Antiqua" w:hAnsi="Book Antiqua" w:cs="Book Antiqua"/>
          <w:lang w:eastAsia="es-ES"/>
        </w:rPr>
        <w:t>88</w:t>
      </w:r>
      <w:r w:rsidR="009A1FEE" w:rsidRPr="00885DD4">
        <w:rPr>
          <w:rFonts w:ascii="Book Antiqua" w:hAnsi="Book Antiqua" w:cs="Book Antiqua"/>
          <w:lang w:eastAsia="es-ES"/>
        </w:rPr>
        <w:t>-21</w:t>
      </w:r>
    </w:p>
    <w:p w14:paraId="1BF7ED83" w14:textId="4B394516" w:rsidR="009A1FEE" w:rsidRPr="00885DD4" w:rsidRDefault="000F28DF" w:rsidP="009A1FEE">
      <w:pPr>
        <w:widowControl w:val="0"/>
        <w:spacing w:before="0" w:after="0"/>
        <w:rPr>
          <w:rFonts w:ascii="Book Antiqua" w:hAnsi="Book Antiqua" w:cs="Book Antiqua"/>
          <w:snapToGrid w:val="0"/>
          <w:lang w:eastAsia="es-ES"/>
        </w:rPr>
      </w:pPr>
      <w:r>
        <w:rPr>
          <w:rFonts w:ascii="Book Antiqua" w:hAnsi="Book Antiqua" w:cs="Book Antiqua"/>
          <w:snapToGrid w:val="0"/>
          <w:lang w:eastAsia="es-ES"/>
        </w:rPr>
        <w:t>15 de setiembre</w:t>
      </w:r>
      <w:r w:rsidR="000E2FE9">
        <w:rPr>
          <w:rFonts w:ascii="Book Antiqua" w:hAnsi="Book Antiqua" w:cs="Book Antiqua"/>
          <w:snapToGrid w:val="0"/>
          <w:lang w:eastAsia="es-ES"/>
        </w:rPr>
        <w:t xml:space="preserve"> </w:t>
      </w:r>
      <w:r w:rsidR="009A1FEE" w:rsidRPr="00885DD4">
        <w:rPr>
          <w:rFonts w:ascii="Book Antiqua" w:hAnsi="Book Antiqua" w:cs="Book Antiqua"/>
          <w:snapToGrid w:val="0"/>
          <w:lang w:eastAsia="es-ES"/>
        </w:rPr>
        <w:t>de 2021</w:t>
      </w:r>
    </w:p>
    <w:p w14:paraId="115F8CA4" w14:textId="77777777" w:rsidR="009A1FEE" w:rsidRPr="00885DD4" w:rsidRDefault="009A1FEE" w:rsidP="009A1FEE">
      <w:pPr>
        <w:widowControl w:val="0"/>
        <w:spacing w:before="0" w:after="0"/>
        <w:rPr>
          <w:rFonts w:ascii="Book Antiqua" w:hAnsi="Book Antiqua" w:cs="Book Antiqua"/>
          <w:snapToGrid w:val="0"/>
          <w:lang w:eastAsia="es-ES"/>
        </w:rPr>
      </w:pPr>
    </w:p>
    <w:p w14:paraId="19A31F16" w14:textId="77777777" w:rsidR="009A1FEE" w:rsidRPr="00885DD4" w:rsidRDefault="009A1FEE" w:rsidP="009A1FEE">
      <w:pPr>
        <w:widowControl w:val="0"/>
        <w:spacing w:before="0" w:after="0"/>
        <w:rPr>
          <w:rFonts w:ascii="Book Antiqua" w:hAnsi="Book Antiqua" w:cs="Book Antiqua"/>
          <w:snapToGrid w:val="0"/>
          <w:lang w:eastAsia="es-ES"/>
        </w:rPr>
      </w:pPr>
    </w:p>
    <w:p w14:paraId="2ED029DB" w14:textId="77777777" w:rsidR="00E44355" w:rsidRPr="00890228" w:rsidRDefault="00E44355" w:rsidP="00E44355">
      <w:pPr>
        <w:pStyle w:val="Prrafodelista"/>
        <w:spacing w:before="0"/>
        <w:ind w:left="720"/>
        <w:jc w:val="left"/>
        <w:rPr>
          <w:rFonts w:ascii="Book Antiqua" w:hAnsi="Book Antiqua"/>
        </w:rPr>
      </w:pPr>
    </w:p>
    <w:p w14:paraId="75A32E23" w14:textId="77777777" w:rsidR="00052A68" w:rsidRPr="00885DD4" w:rsidRDefault="00052A68" w:rsidP="00052A68">
      <w:pPr>
        <w:widowControl w:val="0"/>
        <w:spacing w:before="0" w:after="0"/>
        <w:rPr>
          <w:rFonts w:ascii="Book Antiqua" w:hAnsi="Book Antiqua" w:cs="Book Antiqua"/>
          <w:snapToGrid w:val="0"/>
          <w:color w:val="000000"/>
          <w:lang w:eastAsia="es-ES"/>
        </w:rPr>
      </w:pPr>
      <w:r w:rsidRPr="00885DD4">
        <w:rPr>
          <w:rFonts w:ascii="Book Antiqua" w:hAnsi="Book Antiqua" w:cs="Book Antiqua"/>
          <w:snapToGrid w:val="0"/>
          <w:color w:val="000000"/>
          <w:lang w:eastAsia="es-ES"/>
        </w:rPr>
        <w:t>Licenciada</w:t>
      </w:r>
    </w:p>
    <w:p w14:paraId="102DE556" w14:textId="77777777" w:rsidR="00052A68" w:rsidRPr="00885DD4" w:rsidRDefault="00052A68" w:rsidP="00052A68">
      <w:pPr>
        <w:widowControl w:val="0"/>
        <w:spacing w:before="0" w:after="0"/>
        <w:rPr>
          <w:rFonts w:ascii="Book Antiqua" w:hAnsi="Book Antiqua" w:cs="Book Antiqua"/>
          <w:snapToGrid w:val="0"/>
          <w:color w:val="000000"/>
          <w:lang w:eastAsia="es-ES"/>
        </w:rPr>
      </w:pPr>
      <w:r w:rsidRPr="00885DD4">
        <w:rPr>
          <w:rFonts w:ascii="Book Antiqua" w:hAnsi="Book Antiqua" w:cs="Book Antiqua"/>
          <w:snapToGrid w:val="0"/>
          <w:color w:val="000000"/>
          <w:lang w:eastAsia="es-ES"/>
        </w:rPr>
        <w:t>Silvia Navarro Romanini</w:t>
      </w:r>
    </w:p>
    <w:p w14:paraId="02E281CA" w14:textId="30DD2F00" w:rsidR="009A1FEE" w:rsidRPr="00885DD4" w:rsidRDefault="00052A68" w:rsidP="00052A68">
      <w:pPr>
        <w:widowControl w:val="0"/>
        <w:spacing w:before="0" w:after="0"/>
        <w:rPr>
          <w:rFonts w:ascii="Book Antiqua" w:hAnsi="Book Antiqua" w:cs="Book Antiqua"/>
          <w:snapToGrid w:val="0"/>
          <w:color w:val="000000"/>
          <w:lang w:eastAsia="es-ES"/>
        </w:rPr>
      </w:pPr>
      <w:r w:rsidRPr="00885DD4">
        <w:rPr>
          <w:rFonts w:ascii="Book Antiqua" w:hAnsi="Book Antiqua" w:cs="Book Antiqua"/>
          <w:snapToGrid w:val="0"/>
          <w:color w:val="000000"/>
          <w:lang w:eastAsia="es-ES"/>
        </w:rPr>
        <w:t>Secretaría General de la Corte</w:t>
      </w:r>
    </w:p>
    <w:p w14:paraId="3060DBE8" w14:textId="66D0EDC4" w:rsidR="00052A68" w:rsidRDefault="00052A68" w:rsidP="00052A68">
      <w:pPr>
        <w:widowControl w:val="0"/>
        <w:spacing w:before="0" w:after="0"/>
        <w:rPr>
          <w:rFonts w:ascii="Book Antiqua" w:hAnsi="Book Antiqua" w:cs="Book Antiqua"/>
          <w:snapToGrid w:val="0"/>
          <w:color w:val="000000"/>
          <w:lang w:eastAsia="es-ES"/>
        </w:rPr>
      </w:pPr>
    </w:p>
    <w:p w14:paraId="783E5A0E" w14:textId="77777777" w:rsidR="00FA1E4F" w:rsidRPr="00885DD4" w:rsidRDefault="00FA1E4F" w:rsidP="00052A68">
      <w:pPr>
        <w:widowControl w:val="0"/>
        <w:spacing w:before="0" w:after="0"/>
        <w:rPr>
          <w:rFonts w:ascii="Book Antiqua" w:hAnsi="Book Antiqua" w:cs="Book Antiqua"/>
          <w:snapToGrid w:val="0"/>
          <w:color w:val="000000"/>
          <w:lang w:eastAsia="es-ES"/>
        </w:rPr>
      </w:pPr>
    </w:p>
    <w:p w14:paraId="4699E3F2" w14:textId="66F7FE8F" w:rsidR="009A1FEE" w:rsidRPr="00885DD4" w:rsidRDefault="009A1FEE" w:rsidP="009A1FEE">
      <w:pPr>
        <w:widowControl w:val="0"/>
        <w:spacing w:before="0" w:after="0"/>
        <w:rPr>
          <w:rFonts w:ascii="Book Antiqua" w:hAnsi="Book Antiqua" w:cs="Book Antiqua"/>
          <w:snapToGrid w:val="0"/>
          <w:color w:val="000000"/>
          <w:lang w:eastAsia="es-ES"/>
        </w:rPr>
      </w:pPr>
      <w:r w:rsidRPr="00885DD4">
        <w:rPr>
          <w:rFonts w:ascii="Book Antiqua" w:hAnsi="Book Antiqua" w:cs="Book Antiqua"/>
          <w:snapToGrid w:val="0"/>
          <w:color w:val="000000"/>
          <w:lang w:eastAsia="es-ES"/>
        </w:rPr>
        <w:t>Estimada señora:</w:t>
      </w:r>
    </w:p>
    <w:p w14:paraId="2E5ABD0F" w14:textId="77777777" w:rsidR="009A1FEE" w:rsidRPr="00885DD4" w:rsidRDefault="009A1FEE" w:rsidP="009A1FEE">
      <w:pPr>
        <w:spacing w:before="0" w:after="0"/>
        <w:ind w:firstLine="708"/>
        <w:rPr>
          <w:rFonts w:ascii="Book Antiqua" w:hAnsi="Book Antiqua" w:cs="Book Antiqua"/>
          <w:lang w:eastAsia="es-ES"/>
        </w:rPr>
      </w:pPr>
    </w:p>
    <w:p w14:paraId="6A13A750" w14:textId="1ECAA944" w:rsidR="009A1FEE" w:rsidRPr="00890228" w:rsidRDefault="009A1FEE" w:rsidP="009A1FEE">
      <w:pPr>
        <w:spacing w:before="0" w:after="0"/>
        <w:ind w:firstLine="708"/>
        <w:rPr>
          <w:rFonts w:ascii="Book Antiqua" w:hAnsi="Book Antiqua"/>
          <w:b/>
          <w:i/>
          <w:sz w:val="40"/>
          <w:szCs w:val="40"/>
        </w:rPr>
      </w:pPr>
      <w:r w:rsidRPr="00885DD4">
        <w:rPr>
          <w:rFonts w:ascii="Book Antiqua" w:hAnsi="Book Antiqua" w:cs="Book Antiqua"/>
          <w:lang w:eastAsia="es-ES"/>
        </w:rPr>
        <w:t xml:space="preserve">Le remito el informe suscrito por el Ing. Jorge </w:t>
      </w:r>
      <w:r w:rsidRPr="00885DD4">
        <w:rPr>
          <w:rFonts w:ascii="Book Antiqua" w:hAnsi="Book Antiqua"/>
          <w:lang w:val="es-ES"/>
        </w:rPr>
        <w:t xml:space="preserve">Fernando Rodríguez Salazar, </w:t>
      </w:r>
      <w:proofErr w:type="gramStart"/>
      <w:r w:rsidRPr="00885DD4">
        <w:rPr>
          <w:rFonts w:ascii="Book Antiqua" w:hAnsi="Book Antiqua"/>
          <w:lang w:val="es-ES"/>
        </w:rPr>
        <w:t>Jefe</w:t>
      </w:r>
      <w:proofErr w:type="gramEnd"/>
      <w:r w:rsidRPr="00885DD4">
        <w:rPr>
          <w:rFonts w:ascii="Book Antiqua" w:hAnsi="Book Antiqua"/>
          <w:lang w:val="es-ES"/>
        </w:rPr>
        <w:t xml:space="preserve"> a.i. del Subproceso de Modernización Institucional, relacionado con el Rediseño de Procesos del modelo Penal</w:t>
      </w:r>
      <w:r w:rsidR="00031085" w:rsidRPr="00885DD4">
        <w:rPr>
          <w:rFonts w:ascii="Book Antiqua" w:hAnsi="Book Antiqua"/>
          <w:lang w:val="es-ES"/>
        </w:rPr>
        <w:t>,</w:t>
      </w:r>
      <w:r w:rsidRPr="00885DD4">
        <w:rPr>
          <w:rFonts w:ascii="Book Antiqua" w:hAnsi="Book Antiqua"/>
          <w:lang w:val="es-ES"/>
        </w:rPr>
        <w:t xml:space="preserve"> por medio de nuevas tecnologías de información en la Fiscalía de</w:t>
      </w:r>
      <w:r w:rsidR="00031085" w:rsidRPr="00885DD4">
        <w:rPr>
          <w:rFonts w:ascii="Book Antiqua" w:hAnsi="Book Antiqua"/>
          <w:lang w:val="es-ES"/>
        </w:rPr>
        <w:t xml:space="preserve"> </w:t>
      </w:r>
      <w:r w:rsidR="00792BAB">
        <w:rPr>
          <w:rFonts w:ascii="Book Antiqua" w:hAnsi="Book Antiqua"/>
          <w:lang w:val="es-ES"/>
        </w:rPr>
        <w:t>Batán</w:t>
      </w:r>
      <w:r w:rsidRPr="00885DD4">
        <w:rPr>
          <w:rFonts w:ascii="Book Antiqua" w:hAnsi="Book Antiqua"/>
          <w:lang w:val="es-ES"/>
        </w:rPr>
        <w:t>.</w:t>
      </w:r>
    </w:p>
    <w:p w14:paraId="0F06911E" w14:textId="77777777" w:rsidR="009A1FEE" w:rsidRPr="00885DD4" w:rsidRDefault="009A1FEE" w:rsidP="009A1FEE">
      <w:pPr>
        <w:spacing w:before="0" w:after="0"/>
        <w:ind w:firstLine="708"/>
        <w:rPr>
          <w:rFonts w:ascii="Book Antiqua" w:hAnsi="Book Antiqua" w:cs="Book Antiqua"/>
          <w:color w:val="0000FF"/>
          <w:u w:val="single"/>
          <w:lang w:eastAsia="es-ES"/>
        </w:rPr>
      </w:pPr>
      <w:r w:rsidRPr="00885DD4">
        <w:rPr>
          <w:rFonts w:ascii="Book Antiqua" w:hAnsi="Book Antiqua" w:cs="Book Antiqua"/>
          <w:color w:val="0000FF"/>
          <w:u w:val="single"/>
          <w:lang w:eastAsia="es-ES"/>
        </w:rPr>
        <w:t xml:space="preserve"> </w:t>
      </w:r>
    </w:p>
    <w:p w14:paraId="75027073" w14:textId="77777777" w:rsidR="00905BF8" w:rsidRPr="00885DD4" w:rsidRDefault="00052A68" w:rsidP="00F73CAE">
      <w:pPr>
        <w:widowControl w:val="0"/>
        <w:spacing w:before="0" w:after="0"/>
        <w:ind w:firstLine="311"/>
        <w:rPr>
          <w:rFonts w:ascii="Book Antiqua" w:hAnsi="Book Antiqua" w:cs="Book Antiqua"/>
          <w:lang w:eastAsia="es-ES"/>
        </w:rPr>
      </w:pPr>
      <w:r w:rsidRPr="00885DD4">
        <w:rPr>
          <w:rFonts w:ascii="Book Antiqua" w:hAnsi="Book Antiqua" w:cs="Book Antiqua"/>
          <w:lang w:eastAsia="es-ES"/>
        </w:rPr>
        <w:t xml:space="preserve">Con el fin de que se manifestaran al respecto, mediante oficio </w:t>
      </w:r>
      <w:r w:rsidR="00F73CAE" w:rsidRPr="00885DD4">
        <w:rPr>
          <w:rFonts w:ascii="Book Antiqua" w:hAnsi="Book Antiqua" w:cs="Book Antiqua"/>
          <w:lang w:eastAsia="es-ES"/>
        </w:rPr>
        <w:t>405</w:t>
      </w:r>
      <w:r w:rsidRPr="00885DD4">
        <w:rPr>
          <w:rFonts w:ascii="Book Antiqua" w:hAnsi="Book Antiqua" w:cs="Book Antiqua"/>
          <w:lang w:eastAsia="es-ES"/>
        </w:rPr>
        <w:t>-PLA-MI-2021, del 1</w:t>
      </w:r>
      <w:r w:rsidR="00F73CAE" w:rsidRPr="00885DD4">
        <w:rPr>
          <w:rFonts w:ascii="Book Antiqua" w:hAnsi="Book Antiqua" w:cs="Book Antiqua"/>
          <w:lang w:eastAsia="es-ES"/>
        </w:rPr>
        <w:t>2</w:t>
      </w:r>
      <w:r w:rsidRPr="00885DD4">
        <w:rPr>
          <w:rFonts w:ascii="Book Antiqua" w:hAnsi="Book Antiqua" w:cs="Book Antiqua"/>
          <w:lang w:eastAsia="es-ES"/>
        </w:rPr>
        <w:t xml:space="preserve"> de </w:t>
      </w:r>
      <w:r w:rsidR="00F73CAE" w:rsidRPr="00885DD4">
        <w:rPr>
          <w:rFonts w:ascii="Book Antiqua" w:hAnsi="Book Antiqua" w:cs="Book Antiqua"/>
          <w:lang w:eastAsia="es-ES"/>
        </w:rPr>
        <w:t xml:space="preserve">abril </w:t>
      </w:r>
      <w:r w:rsidRPr="00885DD4">
        <w:rPr>
          <w:rFonts w:ascii="Book Antiqua" w:hAnsi="Book Antiqua" w:cs="Book Antiqua"/>
          <w:lang w:eastAsia="es-ES"/>
        </w:rPr>
        <w:t xml:space="preserve">de 2021, el preliminar de este documento fue puesto en conocimiento de </w:t>
      </w:r>
      <w:r w:rsidR="00F73CAE" w:rsidRPr="00885DD4">
        <w:rPr>
          <w:rFonts w:ascii="Book Antiqua" w:hAnsi="Book Antiqua" w:cs="Book Antiqua"/>
          <w:lang w:eastAsia="es-ES"/>
        </w:rPr>
        <w:t>la Comisión de la Jurisdicción Penal, la Fiscalía General de la República, la Unidad de Capacitación y Supervisión del Ministerio Público, la Unidad de Monitoreo y Apoyo a la Gestión de Fiscalías (UMGEF), la Administración Regional del Primer Circuito Judicial de la Zona Atlántica, la Fiscalía de Batán, la Unidad Administrativa del Ministerio Público, el Departamento de Seguridad del Poder Judicial, la Dirección de Tecnología de la Información y la Dirección de Gestión Humana.</w:t>
      </w:r>
    </w:p>
    <w:p w14:paraId="2AB56E86" w14:textId="77777777" w:rsidR="00905BF8" w:rsidRPr="00885DD4" w:rsidRDefault="00905BF8" w:rsidP="00F73CAE">
      <w:pPr>
        <w:widowControl w:val="0"/>
        <w:spacing w:before="0" w:after="0"/>
        <w:ind w:firstLine="311"/>
        <w:rPr>
          <w:rFonts w:ascii="Book Antiqua" w:hAnsi="Book Antiqua" w:cs="Book Antiqua"/>
          <w:lang w:eastAsia="es-ES"/>
        </w:rPr>
      </w:pPr>
    </w:p>
    <w:p w14:paraId="5447219B" w14:textId="0A6E7E51" w:rsidR="00052A68" w:rsidRPr="00885DD4" w:rsidRDefault="00052A68" w:rsidP="00890228">
      <w:pPr>
        <w:widowControl w:val="0"/>
        <w:spacing w:before="0" w:after="0"/>
        <w:ind w:firstLine="311"/>
        <w:rPr>
          <w:rFonts w:ascii="Book Antiqua" w:hAnsi="Book Antiqua" w:cs="Book Antiqua"/>
          <w:lang w:eastAsia="es-ES"/>
        </w:rPr>
      </w:pPr>
      <w:bookmarkStart w:id="0" w:name="_Hlk78462669"/>
      <w:r w:rsidRPr="00885DD4">
        <w:rPr>
          <w:rFonts w:ascii="Book Antiqua" w:hAnsi="Book Antiqua" w:cs="Book Antiqua"/>
          <w:lang w:eastAsia="es-ES"/>
        </w:rPr>
        <w:t xml:space="preserve">Como respuesta se </w:t>
      </w:r>
      <w:bookmarkStart w:id="1" w:name="_Hlk78463006"/>
      <w:r w:rsidRPr="00885DD4">
        <w:rPr>
          <w:rFonts w:ascii="Book Antiqua" w:hAnsi="Book Antiqua" w:cs="Book Antiqua"/>
          <w:lang w:eastAsia="es-ES"/>
        </w:rPr>
        <w:t>recibió el oficio</w:t>
      </w:r>
      <w:r w:rsidR="00F73CAE" w:rsidRPr="00885DD4">
        <w:rPr>
          <w:rFonts w:ascii="Book Antiqua" w:hAnsi="Book Antiqua" w:cs="Book Antiqua"/>
          <w:lang w:eastAsia="es-ES"/>
        </w:rPr>
        <w:t xml:space="preserve"> 656-DTI-2021, de la Jefatura del Subproceso de Gestión del Servicio</w:t>
      </w:r>
      <w:r w:rsidR="00905BF8" w:rsidRPr="00885DD4">
        <w:rPr>
          <w:rFonts w:ascii="Book Antiqua" w:hAnsi="Book Antiqua" w:cs="Book Antiqua"/>
          <w:lang w:eastAsia="es-ES"/>
        </w:rPr>
        <w:t xml:space="preserve"> de la Dirección de Tecnología de la Información</w:t>
      </w:r>
      <w:r w:rsidR="00F73CAE" w:rsidRPr="00885DD4">
        <w:rPr>
          <w:rFonts w:ascii="Book Antiqua" w:hAnsi="Book Antiqua" w:cs="Book Antiqua"/>
          <w:lang w:eastAsia="es-ES"/>
        </w:rPr>
        <w:t xml:space="preserve">, el cual </w:t>
      </w:r>
      <w:r w:rsidR="00905BF8" w:rsidRPr="00885DD4">
        <w:rPr>
          <w:rFonts w:ascii="Book Antiqua" w:hAnsi="Book Antiqua" w:cs="Book Antiqua"/>
          <w:lang w:eastAsia="es-ES"/>
        </w:rPr>
        <w:t>contiene</w:t>
      </w:r>
      <w:r w:rsidR="00F73CAE" w:rsidRPr="00885DD4">
        <w:rPr>
          <w:rFonts w:ascii="Book Antiqua" w:hAnsi="Book Antiqua" w:cs="Book Antiqua"/>
          <w:lang w:eastAsia="es-ES"/>
        </w:rPr>
        <w:t xml:space="preserve"> a la vez el oficio 63-DTI-2021, suscrito por el Lic. Andrés Sánchez Castillo, Coordinador de la Unidad Tecnológica de Limón</w:t>
      </w:r>
      <w:r w:rsidR="00970913" w:rsidRPr="00885DD4">
        <w:rPr>
          <w:rFonts w:ascii="Book Antiqua" w:hAnsi="Book Antiqua" w:cs="Book Antiqua"/>
          <w:lang w:eastAsia="es-ES"/>
        </w:rPr>
        <w:t xml:space="preserve"> (ver “A</w:t>
      </w:r>
      <w:r w:rsidR="00647DBF" w:rsidRPr="00885DD4">
        <w:rPr>
          <w:rFonts w:ascii="Book Antiqua" w:hAnsi="Book Antiqua" w:cs="Book Antiqua"/>
          <w:lang w:eastAsia="es-ES"/>
        </w:rPr>
        <w:t>nexo</w:t>
      </w:r>
      <w:r w:rsidR="00970913" w:rsidRPr="00885DD4">
        <w:rPr>
          <w:rFonts w:ascii="Book Antiqua" w:hAnsi="Book Antiqua" w:cs="Book Antiqua"/>
          <w:lang w:eastAsia="es-ES"/>
        </w:rPr>
        <w:t xml:space="preserve"> </w:t>
      </w:r>
      <w:r w:rsidR="00702D92" w:rsidRPr="00885DD4">
        <w:rPr>
          <w:rFonts w:ascii="Book Antiqua" w:hAnsi="Book Antiqua" w:cs="Book Antiqua"/>
          <w:lang w:eastAsia="es-ES"/>
        </w:rPr>
        <w:t>4</w:t>
      </w:r>
      <w:r w:rsidR="00970913" w:rsidRPr="00885DD4">
        <w:rPr>
          <w:rFonts w:ascii="Book Antiqua" w:hAnsi="Book Antiqua" w:cs="Book Antiqua"/>
          <w:lang w:eastAsia="es-ES"/>
        </w:rPr>
        <w:t>”)</w:t>
      </w:r>
      <w:r w:rsidR="00F73CAE" w:rsidRPr="00885DD4">
        <w:rPr>
          <w:rFonts w:ascii="Book Antiqua" w:hAnsi="Book Antiqua" w:cs="Book Antiqua"/>
          <w:lang w:eastAsia="es-ES"/>
        </w:rPr>
        <w:t>.</w:t>
      </w:r>
      <w:r w:rsidR="00970913" w:rsidRPr="00885DD4">
        <w:rPr>
          <w:rFonts w:ascii="Book Antiqua" w:hAnsi="Book Antiqua" w:cs="Book Antiqua"/>
          <w:lang w:eastAsia="es-ES"/>
        </w:rPr>
        <w:t xml:space="preserve"> </w:t>
      </w:r>
      <w:bookmarkEnd w:id="1"/>
      <w:r w:rsidR="00905BF8" w:rsidRPr="00885DD4">
        <w:rPr>
          <w:rFonts w:ascii="Book Antiqua" w:hAnsi="Book Antiqua" w:cs="Book Antiqua"/>
          <w:lang w:eastAsia="es-ES"/>
        </w:rPr>
        <w:t xml:space="preserve">En igual sentido, </w:t>
      </w:r>
      <w:bookmarkStart w:id="2" w:name="_Hlk78464315"/>
      <w:r w:rsidR="00905BF8" w:rsidRPr="00885DD4">
        <w:rPr>
          <w:rFonts w:ascii="Book Antiqua" w:hAnsi="Book Antiqua" w:cs="Book Antiqua"/>
          <w:lang w:eastAsia="es-ES"/>
        </w:rPr>
        <w:t xml:space="preserve">se recibió un correo electrónico que contiene un archivo </w:t>
      </w:r>
      <w:r w:rsidR="00970913" w:rsidRPr="00885DD4">
        <w:rPr>
          <w:rFonts w:ascii="Book Antiqua" w:hAnsi="Book Antiqua" w:cs="Book Antiqua"/>
          <w:lang w:eastAsia="es-ES"/>
        </w:rPr>
        <w:t xml:space="preserve">denominado </w:t>
      </w:r>
      <w:r w:rsidR="00905BF8" w:rsidRPr="00890228">
        <w:rPr>
          <w:rFonts w:ascii="Book Antiqua" w:hAnsi="Book Antiqua" w:cs="Book Antiqua"/>
          <w:i/>
          <w:iCs/>
          <w:lang w:eastAsia="es-ES"/>
        </w:rPr>
        <w:t>“Informe 405-PLA-MI-2021.</w:t>
      </w:r>
      <w:r w:rsidR="00970913" w:rsidRPr="00890228">
        <w:rPr>
          <w:rFonts w:ascii="Book Antiqua" w:hAnsi="Book Antiqua" w:cs="Book Antiqua"/>
          <w:i/>
          <w:iCs/>
          <w:lang w:eastAsia="es-ES"/>
        </w:rPr>
        <w:t>pdf</w:t>
      </w:r>
      <w:r w:rsidR="00905BF8" w:rsidRPr="00890228">
        <w:rPr>
          <w:rFonts w:ascii="Book Antiqua" w:hAnsi="Book Antiqua" w:cs="Book Antiqua"/>
          <w:i/>
          <w:iCs/>
          <w:lang w:eastAsia="es-ES"/>
        </w:rPr>
        <w:t>”</w:t>
      </w:r>
      <w:r w:rsidR="00970913" w:rsidRPr="00885DD4">
        <w:rPr>
          <w:rFonts w:ascii="Book Antiqua" w:hAnsi="Book Antiqua" w:cs="Book Antiqua"/>
          <w:i/>
          <w:iCs/>
          <w:lang w:eastAsia="es-ES"/>
        </w:rPr>
        <w:t xml:space="preserve"> </w:t>
      </w:r>
      <w:r w:rsidR="00970913" w:rsidRPr="00885DD4">
        <w:rPr>
          <w:rFonts w:ascii="Book Antiqua" w:hAnsi="Book Antiqua" w:cs="Book Antiqua"/>
          <w:lang w:eastAsia="es-ES"/>
        </w:rPr>
        <w:t>con las observaciones del E</w:t>
      </w:r>
      <w:r w:rsidR="00905BF8" w:rsidRPr="00885DD4">
        <w:rPr>
          <w:rFonts w:ascii="Book Antiqua" w:hAnsi="Book Antiqua" w:cs="Book Antiqua"/>
          <w:lang w:eastAsia="es-ES"/>
        </w:rPr>
        <w:t xml:space="preserve">quipo de </w:t>
      </w:r>
      <w:r w:rsidR="00970913" w:rsidRPr="00885DD4">
        <w:rPr>
          <w:rFonts w:ascii="Book Antiqua" w:hAnsi="Book Antiqua" w:cs="Book Antiqua"/>
          <w:lang w:eastAsia="es-ES"/>
        </w:rPr>
        <w:t>M</w:t>
      </w:r>
      <w:r w:rsidR="00905BF8" w:rsidRPr="00885DD4">
        <w:rPr>
          <w:rFonts w:ascii="Book Antiqua" w:hAnsi="Book Antiqua" w:cs="Book Antiqua"/>
          <w:lang w:eastAsia="es-ES"/>
        </w:rPr>
        <w:t>ejora de la</w:t>
      </w:r>
      <w:r w:rsidR="00970913" w:rsidRPr="00885DD4">
        <w:rPr>
          <w:rFonts w:ascii="Book Antiqua" w:hAnsi="Book Antiqua" w:cs="Book Antiqua"/>
          <w:lang w:eastAsia="es-ES"/>
        </w:rPr>
        <w:t xml:space="preserve"> </w:t>
      </w:r>
      <w:r w:rsidR="00905BF8" w:rsidRPr="00885DD4">
        <w:rPr>
          <w:rFonts w:ascii="Book Antiqua" w:hAnsi="Book Antiqua" w:cs="Book Antiqua"/>
          <w:lang w:eastAsia="es-ES"/>
        </w:rPr>
        <w:t xml:space="preserve">Fiscalía del I Circuito Judicial de la </w:t>
      </w:r>
      <w:r w:rsidR="00970913" w:rsidRPr="00885DD4">
        <w:rPr>
          <w:rFonts w:ascii="Book Antiqua" w:hAnsi="Book Antiqua" w:cs="Book Antiqua"/>
          <w:lang w:eastAsia="es-ES"/>
        </w:rPr>
        <w:t>Z</w:t>
      </w:r>
      <w:r w:rsidR="00905BF8" w:rsidRPr="00885DD4">
        <w:rPr>
          <w:rFonts w:ascii="Book Antiqua" w:hAnsi="Book Antiqua" w:cs="Book Antiqua"/>
          <w:lang w:eastAsia="es-ES"/>
        </w:rPr>
        <w:t>ona Atlántica, sede Batán</w:t>
      </w:r>
      <w:r w:rsidR="00970913" w:rsidRPr="00885DD4">
        <w:rPr>
          <w:rFonts w:ascii="Book Antiqua" w:hAnsi="Book Antiqua" w:cs="Book Antiqua"/>
          <w:lang w:eastAsia="es-ES"/>
        </w:rPr>
        <w:t xml:space="preserve"> (ver “A</w:t>
      </w:r>
      <w:r w:rsidR="00702D92" w:rsidRPr="00885DD4">
        <w:rPr>
          <w:rFonts w:ascii="Book Antiqua" w:hAnsi="Book Antiqua" w:cs="Book Antiqua"/>
          <w:lang w:eastAsia="es-ES"/>
        </w:rPr>
        <w:t>nexo</w:t>
      </w:r>
      <w:r w:rsidR="00970913" w:rsidRPr="00885DD4">
        <w:rPr>
          <w:rFonts w:ascii="Book Antiqua" w:hAnsi="Book Antiqua" w:cs="Book Antiqua"/>
          <w:lang w:eastAsia="es-ES"/>
        </w:rPr>
        <w:t xml:space="preserve"> </w:t>
      </w:r>
      <w:r w:rsidR="00702D92" w:rsidRPr="00885DD4">
        <w:rPr>
          <w:rFonts w:ascii="Book Antiqua" w:hAnsi="Book Antiqua" w:cs="Book Antiqua"/>
          <w:lang w:eastAsia="es-ES"/>
        </w:rPr>
        <w:t>5</w:t>
      </w:r>
      <w:r w:rsidR="00970913" w:rsidRPr="00885DD4">
        <w:rPr>
          <w:rFonts w:ascii="Book Antiqua" w:hAnsi="Book Antiqua" w:cs="Book Antiqua"/>
          <w:lang w:eastAsia="es-ES"/>
        </w:rPr>
        <w:t xml:space="preserve">”); </w:t>
      </w:r>
      <w:bookmarkEnd w:id="2"/>
      <w:r w:rsidR="00970913" w:rsidRPr="00885DD4">
        <w:rPr>
          <w:rFonts w:ascii="Book Antiqua" w:hAnsi="Book Antiqua" w:cs="Book Antiqua"/>
          <w:lang w:eastAsia="es-ES"/>
        </w:rPr>
        <w:t>el oficio FGR-574-2021, suscrito por la Máster Emilia Navas Aparicio, Fiscala General de la República en ese momento, (ver “A</w:t>
      </w:r>
      <w:r w:rsidR="000F5658" w:rsidRPr="00885DD4">
        <w:rPr>
          <w:rFonts w:ascii="Book Antiqua" w:hAnsi="Book Antiqua" w:cs="Book Antiqua"/>
          <w:lang w:eastAsia="es-ES"/>
        </w:rPr>
        <w:t>nexo</w:t>
      </w:r>
      <w:r w:rsidR="00970913" w:rsidRPr="00885DD4">
        <w:rPr>
          <w:rFonts w:ascii="Book Antiqua" w:hAnsi="Book Antiqua" w:cs="Book Antiqua"/>
          <w:lang w:eastAsia="es-ES"/>
        </w:rPr>
        <w:t xml:space="preserve"> </w:t>
      </w:r>
      <w:r w:rsidR="000F5658" w:rsidRPr="00885DD4">
        <w:rPr>
          <w:rFonts w:ascii="Book Antiqua" w:hAnsi="Book Antiqua" w:cs="Book Antiqua"/>
          <w:lang w:eastAsia="es-ES"/>
        </w:rPr>
        <w:t>6</w:t>
      </w:r>
      <w:r w:rsidR="00970913" w:rsidRPr="00885DD4">
        <w:rPr>
          <w:rFonts w:ascii="Book Antiqua" w:hAnsi="Book Antiqua" w:cs="Book Antiqua"/>
          <w:lang w:eastAsia="es-ES"/>
        </w:rPr>
        <w:t xml:space="preserve">”) y el oficio </w:t>
      </w:r>
      <w:r w:rsidRPr="00885DD4">
        <w:rPr>
          <w:rFonts w:ascii="Book Antiqua" w:hAnsi="Book Antiqua" w:cs="Book Antiqua"/>
          <w:lang w:eastAsia="es-ES"/>
        </w:rPr>
        <w:t>CJP</w:t>
      </w:r>
      <w:r w:rsidR="00970913" w:rsidRPr="00885DD4">
        <w:rPr>
          <w:rFonts w:ascii="Book Antiqua" w:hAnsi="Book Antiqua" w:cs="Book Antiqua"/>
          <w:lang w:eastAsia="es-ES"/>
        </w:rPr>
        <w:t>080</w:t>
      </w:r>
      <w:r w:rsidRPr="00885DD4">
        <w:rPr>
          <w:rFonts w:ascii="Book Antiqua" w:hAnsi="Book Antiqua" w:cs="Book Antiqua"/>
          <w:lang w:eastAsia="es-ES"/>
        </w:rPr>
        <w:t xml:space="preserve">-2021 del </w:t>
      </w:r>
      <w:r w:rsidR="00970913" w:rsidRPr="00885DD4">
        <w:rPr>
          <w:rFonts w:ascii="Book Antiqua" w:hAnsi="Book Antiqua" w:cs="Book Antiqua"/>
          <w:lang w:eastAsia="es-ES"/>
        </w:rPr>
        <w:t>14</w:t>
      </w:r>
      <w:r w:rsidRPr="00885DD4">
        <w:rPr>
          <w:rFonts w:ascii="Book Antiqua" w:hAnsi="Book Antiqua" w:cs="Book Antiqua"/>
          <w:lang w:eastAsia="es-ES"/>
        </w:rPr>
        <w:t xml:space="preserve"> de </w:t>
      </w:r>
      <w:r w:rsidR="00970913" w:rsidRPr="00885DD4">
        <w:rPr>
          <w:rFonts w:ascii="Book Antiqua" w:hAnsi="Book Antiqua" w:cs="Book Antiqua"/>
          <w:lang w:eastAsia="es-ES"/>
        </w:rPr>
        <w:t>mayo</w:t>
      </w:r>
      <w:r w:rsidRPr="00885DD4">
        <w:rPr>
          <w:rFonts w:ascii="Book Antiqua" w:hAnsi="Book Antiqua" w:cs="Book Antiqua"/>
          <w:lang w:eastAsia="es-ES"/>
        </w:rPr>
        <w:t xml:space="preserve"> de 2021, suscrito por la Magistrada Patricia Solano Castro, Presidenta de la Comisión de la Jurisdicción Penal </w:t>
      </w:r>
      <w:r w:rsidR="00970913" w:rsidRPr="00885DD4">
        <w:rPr>
          <w:rFonts w:ascii="Book Antiqua" w:hAnsi="Book Antiqua" w:cs="Book Antiqua"/>
          <w:lang w:eastAsia="es-ES"/>
        </w:rPr>
        <w:t>(</w:t>
      </w:r>
      <w:r w:rsidRPr="00885DD4">
        <w:rPr>
          <w:rFonts w:ascii="Book Antiqua" w:hAnsi="Book Antiqua" w:cs="Book Antiqua"/>
          <w:lang w:eastAsia="es-ES"/>
        </w:rPr>
        <w:t>ver “A</w:t>
      </w:r>
      <w:r w:rsidR="000F5658" w:rsidRPr="00885DD4">
        <w:rPr>
          <w:rFonts w:ascii="Book Antiqua" w:hAnsi="Book Antiqua" w:cs="Book Antiqua"/>
          <w:lang w:eastAsia="es-ES"/>
        </w:rPr>
        <w:t>nexo</w:t>
      </w:r>
      <w:r w:rsidRPr="00885DD4">
        <w:rPr>
          <w:rFonts w:ascii="Book Antiqua" w:hAnsi="Book Antiqua" w:cs="Book Antiqua"/>
          <w:lang w:eastAsia="es-ES"/>
        </w:rPr>
        <w:t xml:space="preserve"> </w:t>
      </w:r>
      <w:r w:rsidR="000F5658" w:rsidRPr="00885DD4">
        <w:rPr>
          <w:rFonts w:ascii="Book Antiqua" w:hAnsi="Book Antiqua" w:cs="Book Antiqua"/>
          <w:lang w:eastAsia="es-ES"/>
        </w:rPr>
        <w:t>7</w:t>
      </w:r>
      <w:r w:rsidRPr="00885DD4">
        <w:rPr>
          <w:rFonts w:ascii="Book Antiqua" w:hAnsi="Book Antiqua" w:cs="Book Antiqua"/>
          <w:lang w:eastAsia="es-ES"/>
        </w:rPr>
        <w:t>”</w:t>
      </w:r>
      <w:r w:rsidR="00970913" w:rsidRPr="00885DD4">
        <w:rPr>
          <w:rFonts w:ascii="Book Antiqua" w:hAnsi="Book Antiqua" w:cs="Book Antiqua"/>
          <w:lang w:eastAsia="es-ES"/>
        </w:rPr>
        <w:t>)</w:t>
      </w:r>
      <w:r w:rsidR="00A21C38" w:rsidRPr="00885DD4">
        <w:rPr>
          <w:rFonts w:ascii="Book Antiqua" w:hAnsi="Book Antiqua" w:cs="Book Antiqua"/>
          <w:lang w:eastAsia="es-ES"/>
        </w:rPr>
        <w:t>.</w:t>
      </w:r>
    </w:p>
    <w:bookmarkEnd w:id="0"/>
    <w:p w14:paraId="7EB09CEB" w14:textId="20210CAD" w:rsidR="00052A68" w:rsidRDefault="00052A68" w:rsidP="009A1FEE">
      <w:pPr>
        <w:widowControl w:val="0"/>
        <w:spacing w:before="0" w:after="0"/>
        <w:rPr>
          <w:rFonts w:ascii="Book Antiqua" w:hAnsi="Book Antiqua" w:cs="Book Antiqua"/>
          <w:lang w:eastAsia="es-ES"/>
        </w:rPr>
      </w:pPr>
    </w:p>
    <w:p w14:paraId="2EF013ED" w14:textId="77777777" w:rsidR="00BF3EC6" w:rsidRDefault="00BF3EC6" w:rsidP="009A1FEE">
      <w:pPr>
        <w:widowControl w:val="0"/>
        <w:spacing w:before="0" w:after="0"/>
        <w:rPr>
          <w:rFonts w:ascii="Book Antiqua" w:hAnsi="Book Antiqua" w:cs="Book Antiqua"/>
          <w:lang w:eastAsia="es-ES"/>
        </w:rPr>
      </w:pPr>
    </w:p>
    <w:p w14:paraId="45F858E3" w14:textId="77777777" w:rsidR="00FA1E4F" w:rsidRPr="00885DD4" w:rsidRDefault="00FA1E4F" w:rsidP="009A1FEE">
      <w:pPr>
        <w:widowControl w:val="0"/>
        <w:spacing w:before="0" w:after="0"/>
        <w:rPr>
          <w:rFonts w:ascii="Book Antiqua" w:hAnsi="Book Antiqua" w:cs="Book Antiqua"/>
          <w:lang w:eastAsia="es-ES"/>
        </w:rPr>
      </w:pPr>
    </w:p>
    <w:p w14:paraId="11CBD78B" w14:textId="77777777" w:rsidR="009A1FEE" w:rsidRPr="00885DD4" w:rsidRDefault="009A1FEE" w:rsidP="009A1FEE">
      <w:pPr>
        <w:widowControl w:val="0"/>
        <w:spacing w:before="0" w:after="0"/>
        <w:rPr>
          <w:rFonts w:ascii="Book Antiqua" w:hAnsi="Book Antiqua" w:cs="Book Antiqua"/>
          <w:snapToGrid w:val="0"/>
          <w:lang w:val="pt-BR" w:eastAsia="es-ES"/>
        </w:rPr>
      </w:pPr>
      <w:r w:rsidRPr="00885DD4">
        <w:rPr>
          <w:rFonts w:ascii="Book Antiqua" w:hAnsi="Book Antiqua" w:cs="Book Antiqua"/>
          <w:snapToGrid w:val="0"/>
          <w:lang w:val="pt-BR" w:eastAsia="es-ES"/>
        </w:rPr>
        <w:lastRenderedPageBreak/>
        <w:t>Atentamente,</w:t>
      </w:r>
    </w:p>
    <w:p w14:paraId="5418AB37" w14:textId="77777777" w:rsidR="009A1FEE" w:rsidRPr="00885DD4" w:rsidRDefault="009A1FEE" w:rsidP="009A1FEE">
      <w:pPr>
        <w:widowControl w:val="0"/>
        <w:spacing w:before="0" w:after="0"/>
        <w:rPr>
          <w:rFonts w:ascii="Book Antiqua" w:hAnsi="Book Antiqua" w:cs="Book Antiqua"/>
          <w:b/>
          <w:bCs/>
          <w:snapToGrid w:val="0"/>
          <w:lang w:val="pt-BR" w:eastAsia="es-ES"/>
        </w:rPr>
      </w:pPr>
    </w:p>
    <w:p w14:paraId="516D2DE7" w14:textId="77777777" w:rsidR="009A1FEE" w:rsidRPr="00885DD4" w:rsidRDefault="009A1FEE" w:rsidP="009A1FEE">
      <w:pPr>
        <w:widowControl w:val="0"/>
        <w:spacing w:before="0" w:after="0"/>
        <w:rPr>
          <w:rFonts w:ascii="Book Antiqua" w:hAnsi="Book Antiqua" w:cs="Book Antiqua"/>
          <w:snapToGrid w:val="0"/>
          <w:lang w:val="pt-BR" w:eastAsia="es-ES"/>
        </w:rPr>
      </w:pPr>
    </w:p>
    <w:p w14:paraId="6486D759" w14:textId="2EEA0FD7" w:rsidR="009A1FEE" w:rsidRPr="00885DD4" w:rsidRDefault="00FA1E4F" w:rsidP="009A1FEE">
      <w:pPr>
        <w:spacing w:before="0" w:after="0"/>
        <w:rPr>
          <w:rFonts w:ascii="Book Antiqua" w:hAnsi="Book Antiqua" w:cs="Book Antiqua"/>
          <w:snapToGrid w:val="0"/>
          <w:lang w:val="pt-BR" w:eastAsia="es-ES"/>
        </w:rPr>
      </w:pPr>
      <w:r>
        <w:rPr>
          <w:rFonts w:ascii="Book Antiqua" w:hAnsi="Book Antiqua" w:cs="Book Antiqua"/>
          <w:snapToGrid w:val="0"/>
          <w:lang w:val="pt-BR" w:eastAsia="es-ES"/>
        </w:rPr>
        <w:t xml:space="preserve">Ing. </w:t>
      </w:r>
      <w:r w:rsidR="009A1FEE" w:rsidRPr="00885DD4">
        <w:rPr>
          <w:rFonts w:ascii="Book Antiqua" w:hAnsi="Book Antiqua" w:cs="Book Antiqua"/>
          <w:snapToGrid w:val="0"/>
          <w:lang w:val="pt-BR" w:eastAsia="es-ES"/>
        </w:rPr>
        <w:t xml:space="preserve">Dixon Li Morales, Jefe a.i. </w:t>
      </w:r>
    </w:p>
    <w:p w14:paraId="240068C5" w14:textId="77777777" w:rsidR="009A1FEE" w:rsidRPr="00885DD4" w:rsidRDefault="009A1FEE" w:rsidP="009A1FEE">
      <w:pPr>
        <w:spacing w:before="0" w:after="0"/>
        <w:rPr>
          <w:rFonts w:ascii="Book Antiqua" w:hAnsi="Book Antiqua" w:cs="Book Antiqua"/>
          <w:snapToGrid w:val="0"/>
          <w:lang w:val="pt-BR" w:eastAsia="es-ES"/>
        </w:rPr>
      </w:pPr>
      <w:r w:rsidRPr="00885DD4">
        <w:rPr>
          <w:rFonts w:ascii="Book Antiqua" w:hAnsi="Book Antiqua" w:cs="Book Antiqua"/>
          <w:snapToGrid w:val="0"/>
          <w:lang w:val="pt-BR" w:eastAsia="es-ES"/>
        </w:rPr>
        <w:t>Proceso Ejecución de las Operaciones</w:t>
      </w:r>
    </w:p>
    <w:p w14:paraId="3EC01593" w14:textId="77777777" w:rsidR="009A1FEE" w:rsidRPr="00885DD4" w:rsidRDefault="009A1FEE" w:rsidP="009A1FEE">
      <w:pPr>
        <w:spacing w:before="0" w:after="0"/>
        <w:rPr>
          <w:rFonts w:ascii="Book Antiqua" w:hAnsi="Book Antiqua" w:cs="Book Antiqua"/>
          <w:lang w:eastAsia="es-ES"/>
        </w:rPr>
      </w:pPr>
    </w:p>
    <w:p w14:paraId="6A08713B" w14:textId="77777777" w:rsidR="00031085" w:rsidRPr="00885DD4" w:rsidRDefault="00031085" w:rsidP="009A1FEE">
      <w:pPr>
        <w:spacing w:before="0" w:after="0"/>
        <w:rPr>
          <w:rFonts w:ascii="Book Antiqua" w:hAnsi="Book Antiqua" w:cs="Book Antiqua"/>
          <w:lang w:eastAsia="es-ES"/>
        </w:rPr>
      </w:pPr>
    </w:p>
    <w:p w14:paraId="04448A4F" w14:textId="77777777" w:rsidR="00BF3EC6" w:rsidRDefault="00BF3EC6" w:rsidP="00BF3EC6">
      <w:pPr>
        <w:spacing w:before="0" w:after="0"/>
        <w:ind w:left="0"/>
        <w:rPr>
          <w:rFonts w:ascii="Book Antiqua" w:hAnsi="Book Antiqua" w:cs="Book Antiqua"/>
          <w:lang w:eastAsia="es-ES"/>
        </w:rPr>
      </w:pPr>
      <w:r>
        <w:rPr>
          <w:rFonts w:ascii="Book Antiqua" w:hAnsi="Book Antiqua" w:cs="Book Antiqua"/>
          <w:lang w:eastAsia="es-ES"/>
        </w:rPr>
        <w:t xml:space="preserve">        </w:t>
      </w:r>
      <w:r w:rsidR="009A1FEE" w:rsidRPr="00885DD4">
        <w:rPr>
          <w:rFonts w:ascii="Book Antiqua" w:hAnsi="Book Antiqua" w:cs="Book Antiqua"/>
          <w:lang w:eastAsia="es-ES"/>
        </w:rPr>
        <w:t>Copia</w:t>
      </w:r>
      <w:r w:rsidR="00FA1E4F">
        <w:rPr>
          <w:rFonts w:ascii="Book Antiqua" w:hAnsi="Book Antiqua" w:cs="Book Antiqua"/>
          <w:lang w:eastAsia="es-ES"/>
        </w:rPr>
        <w:t>s</w:t>
      </w:r>
      <w:r w:rsidR="009A1FEE" w:rsidRPr="00885DD4">
        <w:rPr>
          <w:rFonts w:ascii="Book Antiqua" w:hAnsi="Book Antiqua" w:cs="Book Antiqua"/>
          <w:lang w:eastAsia="es-ES"/>
        </w:rPr>
        <w:t>:</w:t>
      </w:r>
    </w:p>
    <w:p w14:paraId="25C12239" w14:textId="4D139B95" w:rsidR="00FA1E4F" w:rsidRDefault="009A1FEE" w:rsidP="00BF3EC6">
      <w:pPr>
        <w:spacing w:before="0" w:after="0"/>
        <w:ind w:left="0"/>
        <w:rPr>
          <w:rFonts w:ascii="Book Antiqua" w:hAnsi="Book Antiqua" w:cs="Book Antiqua"/>
          <w:lang w:eastAsia="es-ES"/>
        </w:rPr>
      </w:pPr>
      <w:r w:rsidRPr="00885DD4">
        <w:rPr>
          <w:rFonts w:ascii="Book Antiqua" w:hAnsi="Book Antiqua" w:cs="Book Antiqua"/>
          <w:lang w:eastAsia="es-ES"/>
        </w:rPr>
        <w:t xml:space="preserve"> </w:t>
      </w:r>
    </w:p>
    <w:p w14:paraId="5C4EAFDC" w14:textId="34D0CD60"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Comisión de la Jurisdicción Penal</w:t>
      </w:r>
    </w:p>
    <w:p w14:paraId="51BD6EE0" w14:textId="128F16C5"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Fiscalía General de la República</w:t>
      </w:r>
    </w:p>
    <w:p w14:paraId="7A8B7837" w14:textId="3FE2599F"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Unidad de Capacitación y Supervisión del Ministerio Público</w:t>
      </w:r>
    </w:p>
    <w:p w14:paraId="502F99C9" w14:textId="54569731"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Unidad de Monitoreo y Apoyo a la Gestión de Fiscalías (UMGEF)</w:t>
      </w:r>
    </w:p>
    <w:p w14:paraId="35A21F39" w14:textId="7041DC30"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 xml:space="preserve">Administración Regional del Primer Circuito Judicial de la Zona Atlántica  </w:t>
      </w:r>
    </w:p>
    <w:p w14:paraId="2794B124" w14:textId="42D0A2D5"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Fiscalía de Bataán</w:t>
      </w:r>
    </w:p>
    <w:p w14:paraId="09E767CE" w14:textId="04C591B9"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Unidad Administrativa del Ministerio Público</w:t>
      </w:r>
    </w:p>
    <w:p w14:paraId="68061B39" w14:textId="22D20372"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Departamento de Seguridad del Poder Judicial</w:t>
      </w:r>
    </w:p>
    <w:p w14:paraId="779538AF" w14:textId="4CC4FA9F" w:rsidR="00FA1E4F"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Dirección de Tecnología de la Información</w:t>
      </w:r>
    </w:p>
    <w:p w14:paraId="19C31DAD" w14:textId="0F0AB458" w:rsidR="00BF3EC6" w:rsidRPr="00BF3EC6" w:rsidRDefault="00FA1E4F" w:rsidP="00BF3EC6">
      <w:pPr>
        <w:pStyle w:val="Prrafodelista"/>
        <w:numPr>
          <w:ilvl w:val="0"/>
          <w:numId w:val="48"/>
        </w:numPr>
        <w:spacing w:before="0"/>
        <w:rPr>
          <w:rFonts w:ascii="Book Antiqua" w:hAnsi="Book Antiqua" w:cs="Book Antiqua"/>
        </w:rPr>
      </w:pPr>
      <w:r w:rsidRPr="00BF3EC6">
        <w:rPr>
          <w:rFonts w:ascii="Book Antiqua" w:hAnsi="Book Antiqua" w:cs="Book Antiqua"/>
        </w:rPr>
        <w:t>Dirección de Gestión Humana</w:t>
      </w:r>
    </w:p>
    <w:p w14:paraId="60ECD38D" w14:textId="6D5632C3" w:rsidR="009A1FEE" w:rsidRPr="00BF3EC6" w:rsidRDefault="009A1FEE" w:rsidP="00BF3EC6">
      <w:pPr>
        <w:pStyle w:val="Prrafodelista"/>
        <w:numPr>
          <w:ilvl w:val="0"/>
          <w:numId w:val="48"/>
        </w:numPr>
        <w:spacing w:before="0"/>
        <w:rPr>
          <w:rFonts w:ascii="Book Antiqua" w:hAnsi="Book Antiqua" w:cs="Book Antiqua"/>
        </w:rPr>
      </w:pPr>
      <w:r w:rsidRPr="00BF3EC6">
        <w:rPr>
          <w:rFonts w:ascii="Book Antiqua" w:hAnsi="Book Antiqua" w:cs="Book Antiqua"/>
        </w:rPr>
        <w:t>Archivo</w:t>
      </w:r>
    </w:p>
    <w:p w14:paraId="787CB05F" w14:textId="77777777" w:rsidR="009A1FEE" w:rsidRPr="00885DD4" w:rsidRDefault="009A1FEE" w:rsidP="009A1FEE">
      <w:pPr>
        <w:spacing w:before="0" w:after="0"/>
        <w:rPr>
          <w:rFonts w:ascii="Book Antiqua" w:hAnsi="Book Antiqua" w:cs="Book Antiqua"/>
          <w:lang w:eastAsia="es-ES"/>
        </w:rPr>
      </w:pPr>
    </w:p>
    <w:p w14:paraId="628718C8" w14:textId="03BB8CC2" w:rsidR="009A1FEE" w:rsidRPr="00885DD4" w:rsidRDefault="00BF3EC6" w:rsidP="009A1FEE">
      <w:pPr>
        <w:spacing w:before="0" w:after="0"/>
        <w:rPr>
          <w:rFonts w:ascii="Book Antiqua" w:hAnsi="Book Antiqua" w:cs="Book Antiqua"/>
          <w:lang w:eastAsia="es-ES"/>
        </w:rPr>
      </w:pPr>
      <w:r>
        <w:rPr>
          <w:rFonts w:ascii="Book Antiqua" w:hAnsi="Book Antiqua" w:cs="Book Antiqua"/>
          <w:lang w:eastAsia="es-ES"/>
        </w:rPr>
        <w:t>rqp</w:t>
      </w:r>
    </w:p>
    <w:p w14:paraId="73CE9CA0" w14:textId="77777777" w:rsidR="009A1FEE" w:rsidRPr="00885DD4" w:rsidRDefault="009A1FEE" w:rsidP="009A1FEE">
      <w:pPr>
        <w:spacing w:before="0" w:after="0"/>
        <w:rPr>
          <w:rFonts w:ascii="Book Antiqua" w:hAnsi="Book Antiqua" w:cs="Bookman Old Style"/>
          <w:lang w:val="es-ES_tradnl" w:eastAsia="es-ES"/>
        </w:rPr>
      </w:pPr>
      <w:r w:rsidRPr="00885DD4">
        <w:rPr>
          <w:rFonts w:ascii="Book Antiqua" w:hAnsi="Book Antiqua" w:cs="Book Antiqua"/>
          <w:lang w:val="es-ES_tradnl" w:eastAsia="es-ES"/>
        </w:rPr>
        <w:t xml:space="preserve">Ref. </w:t>
      </w:r>
      <w:r w:rsidRPr="00885DD4">
        <w:rPr>
          <w:rFonts w:ascii="Book Antiqua" w:hAnsi="Book Antiqua" w:cs="Book Antiqua"/>
          <w:b/>
          <w:bCs/>
          <w:lang w:val="es-ES_tradnl" w:eastAsia="es-ES"/>
        </w:rPr>
        <w:t>7</w:t>
      </w:r>
      <w:r w:rsidR="00E44355" w:rsidRPr="00885DD4">
        <w:rPr>
          <w:rFonts w:ascii="Book Antiqua" w:hAnsi="Book Antiqua" w:cs="Book Antiqua"/>
          <w:b/>
          <w:bCs/>
          <w:lang w:val="es-ES_tradnl" w:eastAsia="es-ES"/>
        </w:rPr>
        <w:t>88</w:t>
      </w:r>
      <w:r w:rsidRPr="00885DD4">
        <w:rPr>
          <w:rFonts w:ascii="Book Antiqua" w:hAnsi="Book Antiqua" w:cs="Book Antiqua"/>
          <w:b/>
          <w:bCs/>
          <w:lang w:val="es-ES_tradnl" w:eastAsia="es-ES"/>
        </w:rPr>
        <w:t>-21</w:t>
      </w:r>
      <w:r w:rsidRPr="00885DD4">
        <w:rPr>
          <w:rFonts w:ascii="Book Antiqua" w:hAnsi="Book Antiqua" w:cs="Book Antiqua"/>
          <w:lang w:val="es-ES_tradnl" w:eastAsia="es-ES"/>
        </w:rPr>
        <w:t>, 824-19</w:t>
      </w:r>
      <w:r w:rsidR="00E44355" w:rsidRPr="00885DD4">
        <w:rPr>
          <w:rFonts w:ascii="Book Antiqua" w:hAnsi="Book Antiqua" w:cs="Book Antiqua"/>
          <w:lang w:val="es-ES_tradnl" w:eastAsia="es-ES"/>
        </w:rPr>
        <w:t>, 180-20</w:t>
      </w:r>
    </w:p>
    <w:p w14:paraId="585B9C83" w14:textId="77777777" w:rsidR="00520BBC" w:rsidRPr="00890228" w:rsidRDefault="00E44355" w:rsidP="00520BBC">
      <w:pPr>
        <w:widowControl w:val="0"/>
        <w:autoSpaceDE w:val="0"/>
        <w:spacing w:before="0" w:after="0"/>
        <w:rPr>
          <w:rFonts w:ascii="Book Antiqua" w:hAnsi="Book Antiqua" w:cs="Arial"/>
          <w:lang w:val="es-ES"/>
        </w:rPr>
      </w:pPr>
      <w:r w:rsidRPr="00890228">
        <w:rPr>
          <w:rFonts w:ascii="Book Antiqua" w:hAnsi="Book Antiqua" w:cs="Arial"/>
          <w:highlight w:val="yellow"/>
          <w:lang w:val="es-ES"/>
        </w:rPr>
        <w:br w:type="page"/>
      </w:r>
    </w:p>
    <w:p w14:paraId="4D902721" w14:textId="2B86C036" w:rsidR="00520BBC" w:rsidRPr="00890228" w:rsidRDefault="00BF3EC6" w:rsidP="00520BBC">
      <w:pPr>
        <w:widowControl w:val="0"/>
        <w:autoSpaceDE w:val="0"/>
        <w:spacing w:before="0" w:after="0"/>
        <w:ind w:left="0"/>
        <w:rPr>
          <w:rFonts w:ascii="Book Antiqua" w:hAnsi="Book Antiqua" w:cs="Arial"/>
        </w:rPr>
      </w:pPr>
      <w:r>
        <w:rPr>
          <w:rFonts w:ascii="Book Antiqua" w:hAnsi="Book Antiqua" w:cs="Arial"/>
          <w:lang w:val="es-ES"/>
        </w:rPr>
        <w:lastRenderedPageBreak/>
        <w:t xml:space="preserve"> </w:t>
      </w:r>
      <w:proofErr w:type="gramStart"/>
      <w:r w:rsidR="000F28DF">
        <w:rPr>
          <w:rFonts w:ascii="Book Antiqua" w:hAnsi="Book Antiqua" w:cs="Arial"/>
          <w:lang w:val="es-ES"/>
        </w:rPr>
        <w:t>1</w:t>
      </w:r>
      <w:r>
        <w:rPr>
          <w:rFonts w:ascii="Book Antiqua" w:hAnsi="Book Antiqua" w:cs="Arial"/>
          <w:lang w:val="es-ES"/>
        </w:rPr>
        <w:t>7</w:t>
      </w:r>
      <w:r w:rsidR="000F28DF">
        <w:rPr>
          <w:rFonts w:ascii="Book Antiqua" w:hAnsi="Book Antiqua" w:cs="Arial"/>
          <w:lang w:val="es-ES"/>
        </w:rPr>
        <w:t xml:space="preserve">  de</w:t>
      </w:r>
      <w:proofErr w:type="gramEnd"/>
      <w:r w:rsidR="000F28DF">
        <w:rPr>
          <w:rFonts w:ascii="Book Antiqua" w:hAnsi="Book Antiqua" w:cs="Arial"/>
          <w:lang w:val="es-ES"/>
        </w:rPr>
        <w:t xml:space="preserve"> setiembre</w:t>
      </w:r>
      <w:r w:rsidR="000E2FE9">
        <w:rPr>
          <w:rFonts w:ascii="Book Antiqua" w:hAnsi="Book Antiqua" w:cs="Arial"/>
          <w:lang w:val="es-ES"/>
        </w:rPr>
        <w:t xml:space="preserve"> </w:t>
      </w:r>
      <w:r w:rsidR="00520BBC" w:rsidRPr="00890228">
        <w:rPr>
          <w:rFonts w:ascii="Book Antiqua" w:hAnsi="Book Antiqua" w:cs="Arial"/>
          <w:lang w:val="es-ES"/>
        </w:rPr>
        <w:t>de 202</w:t>
      </w:r>
      <w:r w:rsidR="00AE06E2" w:rsidRPr="00890228">
        <w:rPr>
          <w:rFonts w:ascii="Book Antiqua" w:hAnsi="Book Antiqua" w:cs="Arial"/>
          <w:lang w:val="es-ES"/>
        </w:rPr>
        <w:t>1</w:t>
      </w:r>
    </w:p>
    <w:p w14:paraId="2E39F927" w14:textId="77777777" w:rsidR="00520BBC" w:rsidRPr="00890228" w:rsidRDefault="00520BBC" w:rsidP="00520BBC">
      <w:pPr>
        <w:spacing w:before="0" w:after="0"/>
        <w:ind w:left="0"/>
        <w:rPr>
          <w:rFonts w:ascii="Book Antiqua" w:hAnsi="Book Antiqua" w:cs="Arial"/>
          <w:lang w:val="es-ES"/>
        </w:rPr>
      </w:pPr>
    </w:p>
    <w:p w14:paraId="011810AF" w14:textId="77777777" w:rsidR="00E44355" w:rsidRPr="00890228" w:rsidRDefault="00E44355" w:rsidP="00520BBC">
      <w:pPr>
        <w:spacing w:before="0" w:after="0"/>
        <w:ind w:left="0"/>
        <w:rPr>
          <w:rFonts w:ascii="Book Antiqua" w:hAnsi="Book Antiqua" w:cs="Arial"/>
          <w:lang w:val="es-ES"/>
        </w:rPr>
      </w:pPr>
    </w:p>
    <w:p w14:paraId="1344AFF1" w14:textId="77777777" w:rsidR="00520BBC" w:rsidRPr="00890228" w:rsidRDefault="00520BBC" w:rsidP="00520BBC">
      <w:pPr>
        <w:spacing w:before="0" w:after="0"/>
        <w:ind w:left="0"/>
        <w:rPr>
          <w:rFonts w:ascii="Book Antiqua" w:hAnsi="Book Antiqua" w:cs="Arial"/>
        </w:rPr>
      </w:pPr>
      <w:r w:rsidRPr="00890228">
        <w:rPr>
          <w:rFonts w:ascii="Book Antiqua" w:hAnsi="Book Antiqua" w:cs="Arial"/>
          <w:lang w:val="pt-BR"/>
        </w:rPr>
        <w:t>Ingeniero</w:t>
      </w:r>
    </w:p>
    <w:p w14:paraId="4D1E6407" w14:textId="77777777" w:rsidR="00E44355" w:rsidRPr="00890228" w:rsidRDefault="00520BBC" w:rsidP="00520BBC">
      <w:pPr>
        <w:spacing w:before="0" w:after="0"/>
        <w:ind w:left="0"/>
        <w:rPr>
          <w:rFonts w:ascii="Book Antiqua" w:hAnsi="Book Antiqua" w:cs="Arial"/>
          <w:lang w:val="pt-BR"/>
        </w:rPr>
      </w:pPr>
      <w:r w:rsidRPr="00890228">
        <w:rPr>
          <w:rFonts w:ascii="Book Antiqua" w:hAnsi="Book Antiqua" w:cs="Arial"/>
          <w:lang w:val="pt-BR"/>
        </w:rPr>
        <w:t>Dixon Li Morales, Jefe</w:t>
      </w:r>
      <w:r w:rsidR="00E44355" w:rsidRPr="00890228">
        <w:rPr>
          <w:rFonts w:ascii="Book Antiqua" w:hAnsi="Book Antiqua" w:cs="Arial"/>
          <w:lang w:val="pt-BR"/>
        </w:rPr>
        <w:t xml:space="preserve"> a.i.</w:t>
      </w:r>
    </w:p>
    <w:p w14:paraId="21F03DB8" w14:textId="77777777" w:rsidR="00520BBC" w:rsidRPr="00890228" w:rsidRDefault="00520BBC" w:rsidP="00520BBC">
      <w:pPr>
        <w:spacing w:before="0" w:after="0"/>
        <w:ind w:left="0"/>
        <w:rPr>
          <w:rFonts w:ascii="Book Antiqua" w:hAnsi="Book Antiqua" w:cs="Arial"/>
        </w:rPr>
      </w:pPr>
      <w:r w:rsidRPr="00890228">
        <w:rPr>
          <w:rFonts w:ascii="Book Antiqua" w:hAnsi="Book Antiqua" w:cs="Arial"/>
          <w:lang w:val="pt-BR"/>
        </w:rPr>
        <w:t>Proceso</w:t>
      </w:r>
      <w:r w:rsidRPr="00890228">
        <w:rPr>
          <w:rFonts w:ascii="Book Antiqua" w:hAnsi="Book Antiqua" w:cs="Arial"/>
        </w:rPr>
        <w:t xml:space="preserve"> de Ejecución de las Operaciones</w:t>
      </w:r>
    </w:p>
    <w:p w14:paraId="187C7D7C" w14:textId="77777777" w:rsidR="00520BBC" w:rsidRPr="00890228" w:rsidRDefault="00520BBC" w:rsidP="00520BBC">
      <w:pPr>
        <w:spacing w:before="0" w:after="0"/>
        <w:ind w:left="0"/>
        <w:rPr>
          <w:rFonts w:ascii="Book Antiqua" w:hAnsi="Book Antiqua" w:cs="Arial"/>
          <w:lang w:val="pt-BR"/>
        </w:rPr>
      </w:pPr>
    </w:p>
    <w:p w14:paraId="7AE6B604" w14:textId="77777777" w:rsidR="00520BBC" w:rsidRPr="00890228" w:rsidRDefault="00520BBC" w:rsidP="00520BBC">
      <w:pPr>
        <w:spacing w:before="0" w:after="0"/>
        <w:ind w:left="0"/>
        <w:rPr>
          <w:rFonts w:ascii="Book Antiqua" w:hAnsi="Book Antiqua" w:cs="Arial"/>
          <w:lang w:val="pt-BR"/>
        </w:rPr>
      </w:pPr>
    </w:p>
    <w:p w14:paraId="7FE1AB97" w14:textId="77777777" w:rsidR="00520BBC" w:rsidRPr="00890228" w:rsidRDefault="00520BBC" w:rsidP="00520BBC">
      <w:pPr>
        <w:spacing w:before="0" w:after="0"/>
        <w:ind w:left="0"/>
        <w:rPr>
          <w:rFonts w:ascii="Book Antiqua" w:hAnsi="Book Antiqua" w:cs="Arial"/>
        </w:rPr>
      </w:pPr>
      <w:r w:rsidRPr="00890228">
        <w:rPr>
          <w:rFonts w:ascii="Book Antiqua" w:hAnsi="Book Antiqua" w:cs="Arial"/>
        </w:rPr>
        <w:t>Estimado señor:</w:t>
      </w:r>
    </w:p>
    <w:p w14:paraId="0F80AEAD" w14:textId="77777777" w:rsidR="00406A4E" w:rsidRPr="00890228" w:rsidRDefault="00406A4E" w:rsidP="00520BBC">
      <w:pPr>
        <w:spacing w:before="0" w:after="0" w:line="360" w:lineRule="auto"/>
        <w:ind w:left="0"/>
        <w:rPr>
          <w:rFonts w:ascii="Book Antiqua" w:hAnsi="Book Antiqua" w:cs="Arial"/>
        </w:rPr>
      </w:pPr>
    </w:p>
    <w:p w14:paraId="56B9EF33" w14:textId="77777777" w:rsidR="00520BBC" w:rsidRPr="00890228" w:rsidRDefault="00520BBC" w:rsidP="00520BBC">
      <w:pPr>
        <w:spacing w:line="360" w:lineRule="auto"/>
        <w:ind w:left="0"/>
        <w:rPr>
          <w:rFonts w:ascii="Book Antiqua" w:hAnsi="Book Antiqua" w:cs="Arial"/>
        </w:rPr>
      </w:pPr>
      <w:r w:rsidRPr="00890228">
        <w:rPr>
          <w:rFonts w:ascii="Book Antiqua" w:hAnsi="Book Antiqua"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61A54E4" w14:textId="77777777" w:rsidR="00520BBC" w:rsidRPr="00890228" w:rsidRDefault="00520BBC" w:rsidP="00520BBC">
      <w:pPr>
        <w:spacing w:line="360" w:lineRule="auto"/>
        <w:ind w:left="0"/>
        <w:rPr>
          <w:rFonts w:ascii="Book Antiqua" w:hAnsi="Book Antiqua" w:cs="Arial"/>
        </w:rPr>
      </w:pPr>
      <w:r w:rsidRPr="00890228">
        <w:rPr>
          <w:rFonts w:ascii="Book Antiqua" w:hAnsi="Book Antiqua" w:cs="Arial"/>
        </w:rPr>
        <w:t xml:space="preserve">El Consejo Superior, en sesión 43-19 celebrada el 14 de mayo de 2019, artículo XLII, conoció mediante oficio 493-PLA-MI-2019 del 3 de abril de 2019 de la Dirección de Planificación, la propuesta del </w:t>
      </w:r>
      <w:r w:rsidRPr="00890228">
        <w:rPr>
          <w:rFonts w:ascii="Book Antiqua" w:hAnsi="Book Antiqua" w:cs="Arial"/>
          <w:i/>
          <w:iCs/>
        </w:rPr>
        <w:t>“Modelo de Tramitación del Ministerio Público”</w:t>
      </w:r>
      <w:r w:rsidRPr="00890228">
        <w:rPr>
          <w:rFonts w:ascii="Book Antiqua" w:hAnsi="Book Antiqua" w:cs="Arial"/>
        </w:rPr>
        <w:t>, con el cual se espera estandarizar en la medida de lo posible la tramitación y controles administrativos en este ámbito, aprobando el modelo en la sesión mencionada.</w:t>
      </w:r>
    </w:p>
    <w:p w14:paraId="2B376EBE" w14:textId="77777777" w:rsidR="00520BBC" w:rsidRPr="00890228" w:rsidRDefault="00520BBC" w:rsidP="00520BBC">
      <w:pPr>
        <w:spacing w:line="360" w:lineRule="auto"/>
        <w:ind w:left="0"/>
        <w:rPr>
          <w:rFonts w:ascii="Book Antiqua" w:hAnsi="Book Antiqua" w:cs="Arial"/>
        </w:rPr>
      </w:pPr>
      <w:r w:rsidRPr="00890228">
        <w:rPr>
          <w:rFonts w:ascii="Book Antiqua" w:hAnsi="Book Antiqua" w:cs="Arial"/>
        </w:rPr>
        <w:t>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w:t>
      </w:r>
    </w:p>
    <w:p w14:paraId="08A0468B" w14:textId="291301E6" w:rsidR="00520BBC" w:rsidRPr="00890228" w:rsidRDefault="00520BBC" w:rsidP="00520BBC">
      <w:pPr>
        <w:spacing w:line="360" w:lineRule="auto"/>
        <w:ind w:left="0"/>
        <w:rPr>
          <w:rFonts w:ascii="Book Antiqua" w:hAnsi="Book Antiqua" w:cs="Arial"/>
          <w:lang w:val="es-ES"/>
        </w:rPr>
      </w:pPr>
      <w:r w:rsidRPr="00890228">
        <w:rPr>
          <w:rFonts w:ascii="Book Antiqua" w:hAnsi="Book Antiqua" w:cs="Arial"/>
        </w:rPr>
        <w:t xml:space="preserve">A continuación, se muestran los resultados del abordaje realizado en la </w:t>
      </w:r>
      <w:r w:rsidRPr="00890228">
        <w:rPr>
          <w:rFonts w:ascii="Book Antiqua" w:hAnsi="Book Antiqua" w:cs="Arial"/>
          <w:b/>
        </w:rPr>
        <w:t xml:space="preserve">Fiscalía de </w:t>
      </w:r>
      <w:r w:rsidR="00792BAB">
        <w:rPr>
          <w:rFonts w:ascii="Book Antiqua" w:hAnsi="Book Antiqua" w:cs="Arial"/>
          <w:b/>
        </w:rPr>
        <w:t>Batán</w:t>
      </w:r>
      <w:r w:rsidRPr="00890228">
        <w:rPr>
          <w:rFonts w:ascii="Book Antiqua" w:hAnsi="Book Antiqua" w:cs="Arial"/>
          <w:b/>
        </w:rPr>
        <w:t>.</w:t>
      </w:r>
      <w:r w:rsidRPr="00890228">
        <w:rPr>
          <w:rFonts w:ascii="Book Antiqua" w:hAnsi="Book Antiqua" w:cs="Arial"/>
        </w:rPr>
        <w:t xml:space="preserve"> El estudio fue elaborado por el Ing. Christian Vizcaíno Mora, Profesional 2, en Coordinación con el Ing. Nelson Arce Hidalgo, Coordinador de Unidad 3, ambos profesionales del Subproceso a mi cargo.</w:t>
      </w:r>
    </w:p>
    <w:p w14:paraId="73CDC10A" w14:textId="77777777" w:rsidR="00BF3EC6" w:rsidRDefault="00BF3EC6" w:rsidP="00520BBC">
      <w:pPr>
        <w:spacing w:before="0" w:after="0" w:line="360" w:lineRule="auto"/>
        <w:ind w:left="0"/>
        <w:rPr>
          <w:rFonts w:ascii="Book Antiqua" w:hAnsi="Book Antiqua" w:cs="Arial"/>
          <w:lang w:val="es-ES"/>
        </w:rPr>
      </w:pPr>
    </w:p>
    <w:p w14:paraId="66523225" w14:textId="77777777" w:rsidR="00BF3EC6" w:rsidRDefault="00BF3EC6" w:rsidP="00520BBC">
      <w:pPr>
        <w:spacing w:before="0" w:after="0" w:line="360" w:lineRule="auto"/>
        <w:ind w:left="0"/>
        <w:rPr>
          <w:rFonts w:ascii="Book Antiqua" w:hAnsi="Book Antiqua" w:cs="Arial"/>
          <w:lang w:val="es-ES"/>
        </w:rPr>
      </w:pPr>
    </w:p>
    <w:p w14:paraId="07BEFBF8" w14:textId="377388C1" w:rsidR="00520BBC" w:rsidRPr="00890228" w:rsidRDefault="00520BBC" w:rsidP="00520BBC">
      <w:pPr>
        <w:spacing w:before="0" w:after="0" w:line="360" w:lineRule="auto"/>
        <w:ind w:left="0"/>
        <w:rPr>
          <w:rFonts w:ascii="Book Antiqua" w:hAnsi="Book Antiqua" w:cs="Arial"/>
        </w:rPr>
      </w:pPr>
      <w:r w:rsidRPr="00890228">
        <w:rPr>
          <w:rFonts w:ascii="Book Antiqua" w:hAnsi="Book Antiqua" w:cs="Arial"/>
          <w:lang w:val="es-ES"/>
        </w:rPr>
        <w:lastRenderedPageBreak/>
        <w:t xml:space="preserve">Atentamente, </w:t>
      </w:r>
    </w:p>
    <w:p w14:paraId="44D518C8" w14:textId="77777777" w:rsidR="00031085" w:rsidRPr="00890228" w:rsidRDefault="00031085" w:rsidP="00520BBC">
      <w:pPr>
        <w:shd w:val="clear" w:color="auto" w:fill="FFFFFF"/>
        <w:spacing w:before="0" w:after="0"/>
        <w:ind w:left="0"/>
        <w:rPr>
          <w:rFonts w:ascii="Book Antiqua" w:hAnsi="Book Antiqua" w:cs="Arial"/>
          <w:bCs/>
        </w:rPr>
      </w:pPr>
    </w:p>
    <w:p w14:paraId="1D26A1B0" w14:textId="77777777" w:rsidR="00031085" w:rsidRPr="00890228" w:rsidRDefault="00031085" w:rsidP="00520BBC">
      <w:pPr>
        <w:shd w:val="clear" w:color="auto" w:fill="FFFFFF"/>
        <w:spacing w:before="0" w:after="0"/>
        <w:ind w:left="0"/>
        <w:rPr>
          <w:rFonts w:ascii="Book Antiqua" w:hAnsi="Book Antiqua" w:cs="Arial"/>
          <w:bCs/>
        </w:rPr>
      </w:pPr>
    </w:p>
    <w:p w14:paraId="6E159B80" w14:textId="77777777" w:rsidR="00520BBC" w:rsidRPr="00890228" w:rsidRDefault="00520BBC" w:rsidP="00520BBC">
      <w:pPr>
        <w:shd w:val="clear" w:color="auto" w:fill="FFFFFF"/>
        <w:spacing w:before="0" w:after="0"/>
        <w:ind w:left="0"/>
        <w:rPr>
          <w:rFonts w:ascii="Book Antiqua" w:hAnsi="Book Antiqua" w:cs="Arial"/>
          <w:bCs/>
        </w:rPr>
      </w:pPr>
      <w:r w:rsidRPr="00890228">
        <w:rPr>
          <w:rFonts w:ascii="Book Antiqua" w:hAnsi="Book Antiqua" w:cs="Arial"/>
          <w:bCs/>
        </w:rPr>
        <w:t>Ing.</w:t>
      </w:r>
      <w:r w:rsidR="00E44355" w:rsidRPr="00890228">
        <w:rPr>
          <w:rFonts w:ascii="Book Antiqua" w:hAnsi="Book Antiqua" w:cs="Arial"/>
          <w:bCs/>
        </w:rPr>
        <w:t xml:space="preserve"> Jorge Fernando Rodríguez Salazar</w:t>
      </w:r>
      <w:r w:rsidRPr="00890228">
        <w:rPr>
          <w:rFonts w:ascii="Book Antiqua" w:hAnsi="Book Antiqua" w:cs="Arial"/>
          <w:bCs/>
        </w:rPr>
        <w:t xml:space="preserve">, </w:t>
      </w:r>
      <w:proofErr w:type="gramStart"/>
      <w:r w:rsidRPr="00890228">
        <w:rPr>
          <w:rFonts w:ascii="Book Antiqua" w:hAnsi="Book Antiqua" w:cs="Arial"/>
          <w:bCs/>
        </w:rPr>
        <w:t>Jef</w:t>
      </w:r>
      <w:r w:rsidR="00E44355" w:rsidRPr="00890228">
        <w:rPr>
          <w:rFonts w:ascii="Book Antiqua" w:hAnsi="Book Antiqua" w:cs="Arial"/>
          <w:bCs/>
        </w:rPr>
        <w:t>e</w:t>
      </w:r>
      <w:proofErr w:type="gramEnd"/>
      <w:r w:rsidR="00E44355" w:rsidRPr="00890228">
        <w:rPr>
          <w:rFonts w:ascii="Book Antiqua" w:hAnsi="Book Antiqua" w:cs="Arial"/>
          <w:bCs/>
        </w:rPr>
        <w:t xml:space="preserve"> </w:t>
      </w:r>
      <w:r w:rsidRPr="00890228">
        <w:rPr>
          <w:rFonts w:ascii="Book Antiqua" w:hAnsi="Book Antiqua" w:cs="Arial"/>
          <w:bCs/>
        </w:rPr>
        <w:t>a</w:t>
      </w:r>
      <w:r w:rsidR="00E44355" w:rsidRPr="00890228">
        <w:rPr>
          <w:rFonts w:ascii="Book Antiqua" w:hAnsi="Book Antiqua" w:cs="Arial"/>
          <w:bCs/>
        </w:rPr>
        <w:t>.i.</w:t>
      </w:r>
    </w:p>
    <w:p w14:paraId="4DFB710A" w14:textId="77777777" w:rsidR="00E44355" w:rsidRPr="00890228" w:rsidRDefault="00520BBC" w:rsidP="00520BBC">
      <w:pPr>
        <w:shd w:val="clear" w:color="auto" w:fill="FFFFFF"/>
        <w:spacing w:before="0" w:after="0"/>
        <w:ind w:left="0"/>
        <w:rPr>
          <w:rFonts w:ascii="Book Antiqua" w:hAnsi="Book Antiqua" w:cs="Arial"/>
        </w:rPr>
      </w:pPr>
      <w:r w:rsidRPr="00890228">
        <w:rPr>
          <w:rFonts w:ascii="Book Antiqua" w:hAnsi="Book Antiqua" w:cs="Arial"/>
        </w:rPr>
        <w:t>Subproceso de Modernización Institucional</w:t>
      </w:r>
    </w:p>
    <w:p w14:paraId="10D331A2" w14:textId="7A5AB411" w:rsidR="00520BBC" w:rsidRPr="00890228" w:rsidRDefault="00520BBC" w:rsidP="00520BBC">
      <w:pPr>
        <w:shd w:val="clear" w:color="auto" w:fill="FFFFFF"/>
        <w:spacing w:before="0" w:after="0"/>
        <w:ind w:left="0"/>
        <w:rPr>
          <w:rFonts w:ascii="Book Antiqua" w:hAnsi="Book Antiqua" w:cs="Arial"/>
        </w:rPr>
      </w:pPr>
    </w:p>
    <w:p w14:paraId="68121F92" w14:textId="77777777" w:rsidR="00487E20" w:rsidRPr="00890228" w:rsidRDefault="00520BBC" w:rsidP="008B41C2">
      <w:pPr>
        <w:shd w:val="clear" w:color="auto" w:fill="FFFFFF"/>
        <w:spacing w:before="0" w:after="0"/>
        <w:ind w:left="0"/>
        <w:rPr>
          <w:rFonts w:ascii="Book Antiqua" w:hAnsi="Book Antiqua"/>
        </w:rPr>
      </w:pPr>
      <w:r w:rsidRPr="00890228">
        <w:rPr>
          <w:rFonts w:ascii="Book Antiqua" w:hAnsi="Book Antiqua"/>
        </w:rPr>
        <w:br w:type="page"/>
      </w:r>
    </w:p>
    <w:p w14:paraId="2E223A89" w14:textId="4C3D55D1" w:rsidR="00A727CF" w:rsidRPr="00890228" w:rsidRDefault="00B5437D" w:rsidP="008B41C2">
      <w:pPr>
        <w:shd w:val="clear" w:color="auto" w:fill="FFFFFF"/>
        <w:spacing w:before="0" w:after="0"/>
        <w:ind w:left="0"/>
        <w:rPr>
          <w:rFonts w:ascii="Book Antiqua" w:hAnsi="Book Antiqua"/>
        </w:rPr>
      </w:pPr>
      <w:r w:rsidRPr="00890228">
        <w:rPr>
          <w:rFonts w:ascii="Book Antiqua" w:hAnsi="Book Antiqua"/>
          <w:noProof/>
        </w:rPr>
        <w:lastRenderedPageBreak/>
        <mc:AlternateContent>
          <mc:Choice Requires="wpg">
            <w:drawing>
              <wp:anchor distT="0" distB="0" distL="114300" distR="114300" simplePos="0" relativeHeight="251658240" behindDoc="0" locked="0" layoutInCell="1" allowOverlap="1" wp14:anchorId="7D3E2C80" wp14:editId="74CF7E28">
                <wp:simplePos x="0" y="0"/>
                <wp:positionH relativeFrom="column">
                  <wp:posOffset>-1143000</wp:posOffset>
                </wp:positionH>
                <wp:positionV relativeFrom="paragraph">
                  <wp:posOffset>-1502410</wp:posOffset>
                </wp:positionV>
                <wp:extent cx="8229600" cy="10744200"/>
                <wp:effectExtent l="0" t="635" r="381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7"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FB0394"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">
                  <v:imagedata r:id="rId14" o:title=""/>
                </v:shape>
              </v:group>
            </w:pict>
          </mc:Fallback>
        </mc:AlternateContent>
      </w:r>
    </w:p>
    <w:p w14:paraId="722C6179" w14:textId="797D9343" w:rsidR="00A727CF" w:rsidRPr="00890228" w:rsidRDefault="00B5437D" w:rsidP="00A727CF">
      <w:pPr>
        <w:jc w:val="center"/>
        <w:rPr>
          <w:rFonts w:ascii="Book Antiqua" w:hAnsi="Book Antiqua"/>
        </w:rPr>
      </w:pPr>
      <w:r w:rsidRPr="00890228">
        <w:rPr>
          <w:rFonts w:ascii="Book Antiqua" w:hAnsi="Book Antiqua"/>
          <w:noProof/>
        </w:rPr>
        <w:drawing>
          <wp:inline distT="0" distB="0" distL="0" distR="0" wp14:anchorId="553E150C" wp14:editId="363C90D7">
            <wp:extent cx="1847850" cy="8096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inline>
        </w:drawing>
      </w:r>
      <w:r w:rsidR="00A727CF" w:rsidRPr="00890228">
        <w:rPr>
          <w:rFonts w:ascii="Book Antiqua" w:hAnsi="Book Antiqua"/>
        </w:rPr>
        <w:tab/>
      </w:r>
      <w:r w:rsidR="00A727CF" w:rsidRPr="00890228">
        <w:rPr>
          <w:rFonts w:ascii="Book Antiqua" w:hAnsi="Book Antiqua"/>
        </w:rPr>
        <w:tab/>
      </w:r>
      <w:r w:rsidR="00A727CF" w:rsidRPr="00890228">
        <w:rPr>
          <w:rFonts w:ascii="Book Antiqua" w:hAnsi="Book Antiqua"/>
        </w:rPr>
        <w:tab/>
      </w:r>
      <w:r w:rsidR="00A727CF" w:rsidRPr="00890228">
        <w:rPr>
          <w:rFonts w:ascii="Book Antiqua" w:hAnsi="Book Antiqua"/>
        </w:rPr>
        <w:tab/>
      </w:r>
      <w:r w:rsidR="00A727CF" w:rsidRPr="00890228">
        <w:rPr>
          <w:rFonts w:ascii="Book Antiqua" w:hAnsi="Book Antiqua"/>
        </w:rPr>
        <w:tab/>
      </w:r>
      <w:r w:rsidR="00A727CF" w:rsidRPr="00890228">
        <w:rPr>
          <w:rFonts w:ascii="Book Antiqua" w:hAnsi="Book Antiqua"/>
        </w:rPr>
        <w:tab/>
      </w:r>
      <w:r w:rsidRPr="00890228">
        <w:rPr>
          <w:rFonts w:ascii="Book Antiqua" w:hAnsi="Book Antiqua"/>
          <w:noProof/>
        </w:rPr>
        <w:drawing>
          <wp:inline distT="0" distB="0" distL="0" distR="0" wp14:anchorId="49BA5296" wp14:editId="440424D6">
            <wp:extent cx="165735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7350" cy="876300"/>
                    </a:xfrm>
                    <a:prstGeom prst="rect">
                      <a:avLst/>
                    </a:prstGeom>
                    <a:noFill/>
                    <a:ln>
                      <a:noFill/>
                    </a:ln>
                  </pic:spPr>
                </pic:pic>
              </a:graphicData>
            </a:graphic>
          </wp:inline>
        </w:drawing>
      </w:r>
    </w:p>
    <w:p w14:paraId="2BA458A4" w14:textId="77777777" w:rsidR="00A727CF" w:rsidRPr="00890228" w:rsidRDefault="00A727CF" w:rsidP="00A727CF">
      <w:pPr>
        <w:spacing w:after="0" w:line="240" w:lineRule="auto"/>
        <w:jc w:val="center"/>
        <w:rPr>
          <w:rFonts w:ascii="Book Antiqua" w:hAnsi="Book Antiqua"/>
          <w:b/>
          <w:i/>
          <w:color w:val="0070C0"/>
          <w:sz w:val="36"/>
          <w:szCs w:val="36"/>
        </w:rPr>
      </w:pPr>
      <w:r w:rsidRPr="00890228">
        <w:rPr>
          <w:rFonts w:ascii="Book Antiqua" w:hAnsi="Book Antiqua"/>
          <w:b/>
          <w:i/>
          <w:color w:val="0070C0"/>
          <w:sz w:val="36"/>
          <w:szCs w:val="36"/>
        </w:rPr>
        <w:t>Subproceso de Modernización Institucional</w:t>
      </w:r>
    </w:p>
    <w:p w14:paraId="5AE964D1" w14:textId="77777777" w:rsidR="00A727CF" w:rsidRPr="00890228" w:rsidRDefault="00A727CF" w:rsidP="00A727CF">
      <w:pPr>
        <w:spacing w:after="0" w:line="240" w:lineRule="auto"/>
        <w:jc w:val="center"/>
        <w:rPr>
          <w:rFonts w:ascii="Book Antiqua" w:hAnsi="Book Antiqua"/>
          <w:b/>
          <w:i/>
          <w:color w:val="0070C0"/>
          <w:sz w:val="36"/>
          <w:szCs w:val="36"/>
        </w:rPr>
      </w:pPr>
      <w:r w:rsidRPr="00890228">
        <w:rPr>
          <w:rFonts w:ascii="Book Antiqua" w:hAnsi="Book Antiqua"/>
          <w:b/>
          <w:i/>
          <w:color w:val="0070C0"/>
          <w:sz w:val="36"/>
          <w:szCs w:val="36"/>
        </w:rPr>
        <w:t>Proceso de Ejecución de las Operaciones</w:t>
      </w:r>
    </w:p>
    <w:p w14:paraId="46CD8C94" w14:textId="77777777" w:rsidR="00A727CF" w:rsidRPr="00890228" w:rsidRDefault="00A727CF" w:rsidP="00A727CF">
      <w:pPr>
        <w:spacing w:after="0" w:line="240" w:lineRule="auto"/>
        <w:jc w:val="center"/>
        <w:rPr>
          <w:rFonts w:ascii="Book Antiqua" w:hAnsi="Book Antiqua"/>
          <w:b/>
          <w:i/>
          <w:color w:val="0070C0"/>
          <w:sz w:val="36"/>
          <w:szCs w:val="36"/>
        </w:rPr>
      </w:pPr>
      <w:r w:rsidRPr="00890228">
        <w:rPr>
          <w:rFonts w:ascii="Book Antiqua" w:hAnsi="Book Antiqua"/>
          <w:b/>
          <w:i/>
          <w:color w:val="0070C0"/>
          <w:sz w:val="36"/>
          <w:szCs w:val="36"/>
        </w:rPr>
        <w:t xml:space="preserve"> Dirección de Planificación</w:t>
      </w:r>
    </w:p>
    <w:p w14:paraId="5696DDC2" w14:textId="77777777" w:rsidR="00A727CF" w:rsidRPr="00890228" w:rsidRDefault="00A727CF" w:rsidP="00A727CF">
      <w:pPr>
        <w:jc w:val="center"/>
        <w:rPr>
          <w:rFonts w:ascii="Book Antiqua" w:hAnsi="Book Antiqua"/>
          <w:sz w:val="40"/>
          <w:szCs w:val="40"/>
        </w:rPr>
      </w:pPr>
    </w:p>
    <w:p w14:paraId="74C64D11" w14:textId="1B3940D2" w:rsidR="00B34C8B" w:rsidRPr="00885DD4" w:rsidRDefault="00B34C8B" w:rsidP="00B34C8B">
      <w:pPr>
        <w:spacing w:after="0"/>
        <w:jc w:val="center"/>
        <w:rPr>
          <w:rFonts w:ascii="Book Antiqua" w:hAnsi="Book Antiqua"/>
          <w:b/>
          <w:i/>
          <w:sz w:val="40"/>
          <w:szCs w:val="40"/>
        </w:rPr>
      </w:pPr>
      <w:r w:rsidRPr="00885DD4">
        <w:rPr>
          <w:rFonts w:ascii="Book Antiqua" w:hAnsi="Book Antiqua"/>
          <w:b/>
          <w:i/>
          <w:sz w:val="40"/>
          <w:szCs w:val="40"/>
        </w:rPr>
        <w:t>Informe de la Fiscalía de</w:t>
      </w:r>
      <w:r w:rsidR="002D0CF5" w:rsidRPr="00885DD4">
        <w:rPr>
          <w:rFonts w:ascii="Book Antiqua" w:hAnsi="Book Antiqua"/>
          <w:b/>
          <w:i/>
          <w:sz w:val="40"/>
          <w:szCs w:val="40"/>
        </w:rPr>
        <w:t xml:space="preserve"> </w:t>
      </w:r>
      <w:r w:rsidR="00792BAB">
        <w:rPr>
          <w:rFonts w:ascii="Book Antiqua" w:hAnsi="Book Antiqua"/>
          <w:b/>
          <w:i/>
          <w:sz w:val="40"/>
          <w:szCs w:val="40"/>
        </w:rPr>
        <w:t>Batán</w:t>
      </w:r>
      <w:r w:rsidR="002D0CF5" w:rsidRPr="00885DD4">
        <w:rPr>
          <w:rFonts w:ascii="Book Antiqua" w:hAnsi="Book Antiqua"/>
          <w:b/>
          <w:i/>
          <w:sz w:val="40"/>
          <w:szCs w:val="40"/>
        </w:rPr>
        <w:t>, Limón</w:t>
      </w:r>
    </w:p>
    <w:p w14:paraId="76876D19" w14:textId="77777777" w:rsidR="00A727CF" w:rsidRPr="00885DD4" w:rsidRDefault="00A727CF" w:rsidP="00A727CF">
      <w:pPr>
        <w:spacing w:after="0" w:line="240" w:lineRule="auto"/>
        <w:jc w:val="center"/>
        <w:rPr>
          <w:rFonts w:ascii="Book Antiqua" w:hAnsi="Book Antiqua"/>
          <w:b/>
          <w:i/>
          <w:sz w:val="32"/>
          <w:szCs w:val="32"/>
        </w:rPr>
      </w:pPr>
    </w:p>
    <w:p w14:paraId="447155E3" w14:textId="77777777" w:rsidR="00A727CF" w:rsidRPr="00885DD4" w:rsidRDefault="00A727CF" w:rsidP="00A727CF">
      <w:pPr>
        <w:spacing w:line="240" w:lineRule="auto"/>
        <w:jc w:val="center"/>
        <w:rPr>
          <w:rFonts w:ascii="Book Antiqua" w:hAnsi="Book Antiqua"/>
          <w:b/>
          <w:i/>
          <w:sz w:val="32"/>
          <w:szCs w:val="32"/>
        </w:rPr>
      </w:pPr>
      <w:r w:rsidRPr="00885DD4">
        <w:rPr>
          <w:rFonts w:ascii="Book Antiqua" w:hAnsi="Book Antiqua"/>
          <w:b/>
          <w:i/>
          <w:sz w:val="32"/>
          <w:szCs w:val="32"/>
        </w:rPr>
        <w:t>Elaborado por:</w:t>
      </w:r>
    </w:p>
    <w:p w14:paraId="4AF8BE68" w14:textId="77777777" w:rsidR="00B34C8B" w:rsidRPr="00885DD4" w:rsidRDefault="00B34C8B" w:rsidP="00B34C8B">
      <w:pPr>
        <w:spacing w:line="240" w:lineRule="auto"/>
        <w:jc w:val="center"/>
        <w:rPr>
          <w:rFonts w:ascii="Book Antiqua" w:hAnsi="Book Antiqua"/>
          <w:i/>
          <w:sz w:val="32"/>
          <w:szCs w:val="32"/>
        </w:rPr>
      </w:pPr>
      <w:r w:rsidRPr="00885DD4">
        <w:rPr>
          <w:rFonts w:ascii="Book Antiqua" w:hAnsi="Book Antiqua"/>
          <w:i/>
          <w:sz w:val="32"/>
          <w:szCs w:val="32"/>
        </w:rPr>
        <w:t>Ing. Christian Vizcaíno Mora</w:t>
      </w:r>
    </w:p>
    <w:p w14:paraId="35AFFFB1" w14:textId="1FD71DE5" w:rsidR="00BB1168" w:rsidRPr="00885DD4" w:rsidRDefault="00BB1168" w:rsidP="00B34C8B">
      <w:pPr>
        <w:spacing w:line="240" w:lineRule="auto"/>
        <w:jc w:val="center"/>
        <w:rPr>
          <w:rFonts w:ascii="Book Antiqua" w:hAnsi="Book Antiqua"/>
          <w:i/>
          <w:sz w:val="32"/>
          <w:szCs w:val="32"/>
        </w:rPr>
      </w:pPr>
      <w:r w:rsidRPr="00885DD4">
        <w:rPr>
          <w:rFonts w:ascii="Book Antiqua" w:hAnsi="Book Antiqua"/>
          <w:i/>
          <w:sz w:val="32"/>
          <w:szCs w:val="32"/>
        </w:rPr>
        <w:t xml:space="preserve">Lic. </w:t>
      </w:r>
      <w:r w:rsidR="00E90BA3" w:rsidRPr="00885DD4">
        <w:rPr>
          <w:rFonts w:ascii="Book Antiqua" w:hAnsi="Book Antiqua"/>
          <w:i/>
          <w:sz w:val="32"/>
          <w:szCs w:val="32"/>
        </w:rPr>
        <w:t>Gerardo Quirós Alvarado</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885DD4" w14:paraId="625B3556" w14:textId="77777777" w:rsidTr="004B7EDD">
        <w:trPr>
          <w:trHeight w:val="332"/>
          <w:jc w:val="center"/>
        </w:trPr>
        <w:tc>
          <w:tcPr>
            <w:tcW w:w="888" w:type="pct"/>
            <w:tcBorders>
              <w:top w:val="single" w:sz="4" w:space="0" w:color="FFFFFF"/>
              <w:left w:val="single" w:sz="4" w:space="0" w:color="FFFFFF"/>
            </w:tcBorders>
          </w:tcPr>
          <w:p w14:paraId="6E44606D" w14:textId="77777777" w:rsidR="00A727CF" w:rsidRPr="00890228" w:rsidRDefault="00A727CF" w:rsidP="00C9129F">
            <w:pPr>
              <w:ind w:left="0"/>
              <w:rPr>
                <w:rFonts w:ascii="Book Antiqua" w:hAnsi="Book Antiqua" w:cs="Arial"/>
                <w:b/>
                <w:szCs w:val="24"/>
              </w:rPr>
            </w:pPr>
          </w:p>
        </w:tc>
        <w:tc>
          <w:tcPr>
            <w:tcW w:w="2087" w:type="pct"/>
            <w:shd w:val="clear" w:color="auto" w:fill="1F497D"/>
            <w:vAlign w:val="center"/>
          </w:tcPr>
          <w:p w14:paraId="503425B1" w14:textId="77777777" w:rsidR="00A727CF" w:rsidRPr="00890228" w:rsidRDefault="00A727CF" w:rsidP="00C9129F">
            <w:pPr>
              <w:ind w:left="0"/>
              <w:jc w:val="center"/>
              <w:rPr>
                <w:rFonts w:ascii="Book Antiqua" w:hAnsi="Book Antiqua" w:cs="Arial"/>
                <w:b/>
                <w:color w:val="FFFFFF"/>
                <w:szCs w:val="24"/>
              </w:rPr>
            </w:pPr>
            <w:r w:rsidRPr="00890228">
              <w:rPr>
                <w:rFonts w:ascii="Book Antiqua" w:hAnsi="Book Antiqua" w:cs="Arial"/>
                <w:b/>
                <w:color w:val="FFFFFF"/>
                <w:szCs w:val="24"/>
              </w:rPr>
              <w:t>NOMBRE</w:t>
            </w:r>
          </w:p>
        </w:tc>
        <w:tc>
          <w:tcPr>
            <w:tcW w:w="2025" w:type="pct"/>
            <w:shd w:val="clear" w:color="auto" w:fill="1F497D"/>
            <w:vAlign w:val="center"/>
          </w:tcPr>
          <w:p w14:paraId="7B96C6F2" w14:textId="77777777" w:rsidR="00A727CF" w:rsidRPr="00890228" w:rsidRDefault="00A727CF" w:rsidP="00C9129F">
            <w:pPr>
              <w:ind w:left="0"/>
              <w:jc w:val="center"/>
              <w:rPr>
                <w:rFonts w:ascii="Book Antiqua" w:hAnsi="Book Antiqua" w:cs="Arial"/>
                <w:b/>
                <w:color w:val="FFFFFF"/>
                <w:szCs w:val="24"/>
              </w:rPr>
            </w:pPr>
            <w:r w:rsidRPr="00890228">
              <w:rPr>
                <w:rFonts w:ascii="Book Antiqua" w:hAnsi="Book Antiqua" w:cs="Arial"/>
                <w:b/>
                <w:color w:val="FFFFFF"/>
                <w:szCs w:val="24"/>
              </w:rPr>
              <w:t>Puesto</w:t>
            </w:r>
          </w:p>
        </w:tc>
      </w:tr>
      <w:tr w:rsidR="004B7EDD" w:rsidRPr="00885DD4" w14:paraId="644F1876" w14:textId="77777777" w:rsidTr="004B7EDD">
        <w:trPr>
          <w:trHeight w:val="632"/>
          <w:jc w:val="center"/>
        </w:trPr>
        <w:tc>
          <w:tcPr>
            <w:tcW w:w="888" w:type="pct"/>
            <w:shd w:val="clear" w:color="auto" w:fill="F2F2F2"/>
            <w:vAlign w:val="center"/>
          </w:tcPr>
          <w:p w14:paraId="601A1528" w14:textId="77777777" w:rsidR="00A727CF" w:rsidRPr="00890228" w:rsidRDefault="00A727CF" w:rsidP="00C9129F">
            <w:pPr>
              <w:spacing w:before="0" w:after="0"/>
              <w:ind w:left="0"/>
              <w:jc w:val="center"/>
              <w:rPr>
                <w:rFonts w:ascii="Book Antiqua" w:hAnsi="Book Antiqua" w:cs="Arial"/>
                <w:b/>
                <w:color w:val="000000"/>
                <w:szCs w:val="24"/>
                <w:lang w:eastAsia="es-CR"/>
              </w:rPr>
            </w:pPr>
            <w:r w:rsidRPr="00890228">
              <w:rPr>
                <w:rFonts w:ascii="Book Antiqua" w:hAnsi="Book Antiqua" w:cs="Arial"/>
                <w:b/>
                <w:color w:val="000000"/>
                <w:szCs w:val="24"/>
                <w:lang w:eastAsia="es-CR"/>
              </w:rPr>
              <w:t>Revisado por:</w:t>
            </w:r>
          </w:p>
        </w:tc>
        <w:tc>
          <w:tcPr>
            <w:tcW w:w="2087" w:type="pct"/>
            <w:vAlign w:val="center"/>
          </w:tcPr>
          <w:p w14:paraId="63AA9577" w14:textId="77777777" w:rsidR="00A727CF" w:rsidRPr="00890228" w:rsidRDefault="00A727CF" w:rsidP="00C9129F">
            <w:pPr>
              <w:spacing w:before="0" w:after="0"/>
              <w:ind w:left="0"/>
              <w:jc w:val="center"/>
              <w:rPr>
                <w:rFonts w:ascii="Book Antiqua" w:hAnsi="Book Antiqua" w:cs="Arial"/>
                <w:szCs w:val="24"/>
              </w:rPr>
            </w:pPr>
            <w:r w:rsidRPr="00890228">
              <w:rPr>
                <w:rFonts w:ascii="Book Antiqua" w:hAnsi="Book Antiqua" w:cs="Arial"/>
                <w:szCs w:val="24"/>
              </w:rPr>
              <w:t>Ing. Nelson Arce Hidalgo, MGP</w:t>
            </w:r>
          </w:p>
        </w:tc>
        <w:tc>
          <w:tcPr>
            <w:tcW w:w="2025" w:type="pct"/>
            <w:vAlign w:val="center"/>
          </w:tcPr>
          <w:p w14:paraId="2234F2B0" w14:textId="77777777" w:rsidR="00A727CF" w:rsidRPr="00890228" w:rsidRDefault="00A727CF" w:rsidP="00C9129F">
            <w:pPr>
              <w:spacing w:before="0" w:after="0"/>
              <w:ind w:left="0"/>
              <w:jc w:val="center"/>
              <w:rPr>
                <w:rFonts w:ascii="Book Antiqua" w:hAnsi="Book Antiqua" w:cs="Arial"/>
                <w:szCs w:val="24"/>
              </w:rPr>
            </w:pPr>
            <w:r w:rsidRPr="00890228">
              <w:rPr>
                <w:rFonts w:ascii="Book Antiqua" w:hAnsi="Book Antiqua" w:cs="Arial"/>
                <w:szCs w:val="24"/>
              </w:rPr>
              <w:t>Coordinador de Unidad</w:t>
            </w:r>
          </w:p>
        </w:tc>
      </w:tr>
      <w:tr w:rsidR="004B7EDD" w:rsidRPr="00885DD4" w14:paraId="77D68C71" w14:textId="77777777" w:rsidTr="004B7EDD">
        <w:trPr>
          <w:trHeight w:val="632"/>
          <w:jc w:val="center"/>
        </w:trPr>
        <w:tc>
          <w:tcPr>
            <w:tcW w:w="888" w:type="pct"/>
            <w:shd w:val="clear" w:color="auto" w:fill="F2F2F2"/>
            <w:vAlign w:val="center"/>
          </w:tcPr>
          <w:p w14:paraId="496A4E7E" w14:textId="77777777" w:rsidR="00A727CF" w:rsidRPr="00890228" w:rsidRDefault="00A727CF" w:rsidP="00C9129F">
            <w:pPr>
              <w:spacing w:before="0" w:after="0"/>
              <w:ind w:left="0"/>
              <w:jc w:val="center"/>
              <w:rPr>
                <w:rFonts w:ascii="Book Antiqua" w:hAnsi="Book Antiqua" w:cs="Arial"/>
                <w:b/>
                <w:color w:val="000000"/>
                <w:szCs w:val="24"/>
                <w:lang w:eastAsia="es-CR"/>
              </w:rPr>
            </w:pPr>
            <w:r w:rsidRPr="00890228">
              <w:rPr>
                <w:rFonts w:ascii="Book Antiqua" w:hAnsi="Book Antiqua" w:cs="Arial"/>
                <w:b/>
                <w:color w:val="000000"/>
                <w:szCs w:val="24"/>
                <w:lang w:eastAsia="es-CR"/>
              </w:rPr>
              <w:t>Aprobado por:</w:t>
            </w:r>
          </w:p>
        </w:tc>
        <w:tc>
          <w:tcPr>
            <w:tcW w:w="2087" w:type="pct"/>
            <w:vAlign w:val="center"/>
          </w:tcPr>
          <w:p w14:paraId="0E5219A2" w14:textId="0D13E62B" w:rsidR="00A727CF" w:rsidRPr="00890228" w:rsidRDefault="00E44355" w:rsidP="00C9129F">
            <w:pPr>
              <w:spacing w:before="0" w:after="0"/>
              <w:ind w:left="0"/>
              <w:jc w:val="center"/>
              <w:rPr>
                <w:rFonts w:ascii="Book Antiqua" w:hAnsi="Book Antiqua" w:cs="Arial"/>
                <w:color w:val="000000"/>
                <w:szCs w:val="24"/>
                <w:lang w:eastAsia="es-CR"/>
              </w:rPr>
            </w:pPr>
            <w:r w:rsidRPr="00890228">
              <w:rPr>
                <w:rFonts w:ascii="Book Antiqua" w:hAnsi="Book Antiqua" w:cs="Arial"/>
                <w:color w:val="000000"/>
                <w:szCs w:val="24"/>
                <w:lang w:eastAsia="es-CR"/>
              </w:rPr>
              <w:t>Ing. Jorge Fernando Rodríguez Salazar</w:t>
            </w:r>
          </w:p>
        </w:tc>
        <w:tc>
          <w:tcPr>
            <w:tcW w:w="2025" w:type="pct"/>
            <w:vAlign w:val="center"/>
          </w:tcPr>
          <w:p w14:paraId="7EAE17DE" w14:textId="77777777" w:rsidR="00A727CF" w:rsidRPr="00890228" w:rsidRDefault="00A727CF" w:rsidP="00C9129F">
            <w:pPr>
              <w:spacing w:before="0" w:after="0"/>
              <w:ind w:left="0"/>
              <w:rPr>
                <w:rFonts w:ascii="Book Antiqua" w:hAnsi="Book Antiqua" w:cs="Arial"/>
                <w:color w:val="000000"/>
                <w:szCs w:val="24"/>
                <w:highlight w:val="lightGray"/>
                <w:lang w:eastAsia="es-CR"/>
              </w:rPr>
            </w:pPr>
            <w:r w:rsidRPr="00890228">
              <w:rPr>
                <w:rFonts w:ascii="Book Antiqua" w:hAnsi="Book Antiqua" w:cs="Arial"/>
                <w:color w:val="000000"/>
                <w:szCs w:val="24"/>
                <w:lang w:eastAsia="es-CR"/>
              </w:rPr>
              <w:t>Jef</w:t>
            </w:r>
            <w:r w:rsidR="00E44355" w:rsidRPr="00890228">
              <w:rPr>
                <w:rFonts w:ascii="Book Antiqua" w:hAnsi="Book Antiqua" w:cs="Arial"/>
                <w:color w:val="000000"/>
                <w:szCs w:val="24"/>
                <w:lang w:eastAsia="es-CR"/>
              </w:rPr>
              <w:t>e</w:t>
            </w:r>
            <w:r w:rsidRPr="00890228">
              <w:rPr>
                <w:rFonts w:ascii="Book Antiqua" w:hAnsi="Book Antiqua" w:cs="Arial"/>
                <w:color w:val="000000"/>
                <w:szCs w:val="24"/>
                <w:lang w:eastAsia="es-CR"/>
              </w:rPr>
              <w:t xml:space="preserve"> a.i. Subproceso Modernización Institucional</w:t>
            </w:r>
          </w:p>
        </w:tc>
      </w:tr>
      <w:tr w:rsidR="004B7EDD" w:rsidRPr="00885DD4" w14:paraId="62ACEADD" w14:textId="77777777" w:rsidTr="004B7EDD">
        <w:trPr>
          <w:trHeight w:val="510"/>
          <w:jc w:val="center"/>
        </w:trPr>
        <w:tc>
          <w:tcPr>
            <w:tcW w:w="888" w:type="pct"/>
            <w:shd w:val="clear" w:color="auto" w:fill="F2F2F2"/>
            <w:vAlign w:val="center"/>
          </w:tcPr>
          <w:p w14:paraId="7CD6C15C" w14:textId="77777777" w:rsidR="00A727CF" w:rsidRPr="00890228" w:rsidRDefault="00A727CF" w:rsidP="00C9129F">
            <w:pPr>
              <w:spacing w:before="0" w:after="0"/>
              <w:ind w:left="0"/>
              <w:jc w:val="center"/>
              <w:rPr>
                <w:rFonts w:ascii="Book Antiqua" w:hAnsi="Book Antiqua" w:cs="Arial"/>
                <w:b/>
                <w:color w:val="000000"/>
                <w:szCs w:val="24"/>
                <w:lang w:eastAsia="es-CR"/>
              </w:rPr>
            </w:pPr>
            <w:r w:rsidRPr="00890228">
              <w:rPr>
                <w:rFonts w:ascii="Book Antiqua" w:hAnsi="Book Antiqua" w:cs="Arial"/>
                <w:b/>
                <w:color w:val="000000"/>
                <w:szCs w:val="24"/>
                <w:lang w:eastAsia="es-CR"/>
              </w:rPr>
              <w:t>Visto Bueno</w:t>
            </w:r>
          </w:p>
        </w:tc>
        <w:tc>
          <w:tcPr>
            <w:tcW w:w="2087" w:type="pct"/>
            <w:vAlign w:val="center"/>
          </w:tcPr>
          <w:p w14:paraId="55C4DF6E" w14:textId="77777777" w:rsidR="00A727CF" w:rsidRPr="00890228" w:rsidRDefault="00A727CF" w:rsidP="00A727CF">
            <w:pPr>
              <w:spacing w:before="0" w:after="0"/>
              <w:ind w:left="0"/>
              <w:jc w:val="center"/>
              <w:rPr>
                <w:rFonts w:ascii="Book Antiqua" w:hAnsi="Book Antiqua" w:cs="Arial"/>
                <w:szCs w:val="24"/>
                <w:lang w:eastAsia="es-CR"/>
              </w:rPr>
            </w:pPr>
            <w:r w:rsidRPr="00890228">
              <w:rPr>
                <w:rFonts w:ascii="Book Antiqua" w:hAnsi="Book Antiqua"/>
                <w:lang w:eastAsia="es-CR"/>
              </w:rPr>
              <w:t>Ing. Dixon Li Morales</w:t>
            </w:r>
          </w:p>
        </w:tc>
        <w:tc>
          <w:tcPr>
            <w:tcW w:w="2025" w:type="pct"/>
            <w:vAlign w:val="center"/>
          </w:tcPr>
          <w:p w14:paraId="7CBC6649" w14:textId="77777777" w:rsidR="00A727CF" w:rsidRPr="00890228" w:rsidRDefault="00A727CF" w:rsidP="00C9129F">
            <w:pPr>
              <w:spacing w:before="0" w:after="0"/>
              <w:ind w:left="0"/>
              <w:rPr>
                <w:rFonts w:ascii="Book Antiqua" w:hAnsi="Book Antiqua" w:cs="Arial"/>
                <w:color w:val="000000"/>
                <w:szCs w:val="24"/>
                <w:highlight w:val="lightGray"/>
                <w:lang w:eastAsia="es-CR"/>
              </w:rPr>
            </w:pPr>
            <w:r w:rsidRPr="00890228">
              <w:rPr>
                <w:rFonts w:ascii="Book Antiqua" w:hAnsi="Book Antiqua" w:cs="Arial"/>
                <w:szCs w:val="24"/>
                <w:lang w:eastAsia="es-CR"/>
              </w:rPr>
              <w:t>Jefe a.i. Proceso Ejecución de las Operaciones</w:t>
            </w:r>
          </w:p>
        </w:tc>
      </w:tr>
    </w:tbl>
    <w:p w14:paraId="1EBB134D" w14:textId="6F773118" w:rsidR="00A727CF" w:rsidRPr="00890228" w:rsidRDefault="000F28DF" w:rsidP="00A727CF">
      <w:pPr>
        <w:jc w:val="center"/>
        <w:rPr>
          <w:rFonts w:ascii="Book Antiqua" w:hAnsi="Book Antiqua"/>
        </w:rPr>
        <w:sectPr w:rsidR="00A727CF" w:rsidRPr="00890228" w:rsidSect="00F07610">
          <w:headerReference w:type="default" r:id="rId17"/>
          <w:footerReference w:type="default" r:id="rId18"/>
          <w:pgSz w:w="12240" w:h="15840"/>
          <w:pgMar w:top="1134" w:right="1134" w:bottom="1134" w:left="1134" w:header="709" w:footer="709" w:gutter="0"/>
          <w:cols w:space="708"/>
          <w:docGrid w:linePitch="360"/>
        </w:sectPr>
      </w:pPr>
      <w:r>
        <w:rPr>
          <w:rFonts w:ascii="Book Antiqua" w:hAnsi="Book Antiqua"/>
          <w:sz w:val="40"/>
          <w:szCs w:val="40"/>
        </w:rPr>
        <w:t>Septiembre</w:t>
      </w:r>
      <w:r w:rsidR="00A727CF" w:rsidRPr="00890228">
        <w:rPr>
          <w:rFonts w:ascii="Book Antiqua" w:hAnsi="Book Antiqua"/>
          <w:sz w:val="40"/>
          <w:szCs w:val="40"/>
        </w:rPr>
        <w:t>, 20</w:t>
      </w:r>
      <w:r w:rsidR="00426B56" w:rsidRPr="00890228">
        <w:rPr>
          <w:rFonts w:ascii="Book Antiqua" w:hAnsi="Book Antiqua"/>
          <w:sz w:val="40"/>
          <w:szCs w:val="40"/>
        </w:rPr>
        <w:t>2</w:t>
      </w:r>
      <w:r w:rsidR="00E44355" w:rsidRPr="00890228">
        <w:rPr>
          <w:rFonts w:ascii="Book Antiqua" w:hAnsi="Book Antiqua"/>
          <w:sz w:val="40"/>
          <w:szCs w:val="40"/>
        </w:rPr>
        <w:t>1</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997"/>
        <w:gridCol w:w="42"/>
      </w:tblGrid>
      <w:tr w:rsidR="00B34C8B" w:rsidRPr="00885DD4" w14:paraId="7B978B42" w14:textId="77777777" w:rsidTr="00B34C8B">
        <w:trPr>
          <w:jc w:val="center"/>
        </w:trPr>
        <w:tc>
          <w:tcPr>
            <w:tcW w:w="5000" w:type="pct"/>
            <w:gridSpan w:val="3"/>
            <w:shd w:val="clear" w:color="auto" w:fill="1F497D"/>
          </w:tcPr>
          <w:p w14:paraId="09E043D9" w14:textId="77777777" w:rsidR="00B34C8B" w:rsidRPr="00885DD4" w:rsidRDefault="00B34C8B" w:rsidP="006A7A4F">
            <w:pPr>
              <w:pStyle w:val="Textodecampo"/>
              <w:ind w:left="283"/>
              <w:jc w:val="center"/>
              <w:rPr>
                <w:rFonts w:ascii="Book Antiqua" w:hAnsi="Book Antiqua"/>
                <w:color w:val="FFFFFF"/>
                <w:sz w:val="24"/>
                <w:szCs w:val="24"/>
                <w:lang w:val="es-ES"/>
              </w:rPr>
            </w:pPr>
            <w:r w:rsidRPr="00885DD4">
              <w:rPr>
                <w:rFonts w:ascii="Book Antiqua" w:hAnsi="Book Antiqua"/>
                <w:b/>
                <w:color w:val="FFFFFF"/>
                <w:sz w:val="24"/>
                <w:szCs w:val="24"/>
                <w:lang w:val="es-ES"/>
              </w:rPr>
              <w:lastRenderedPageBreak/>
              <w:t>INFORMACIÓN GENERAL:</w:t>
            </w:r>
          </w:p>
        </w:tc>
      </w:tr>
      <w:tr w:rsidR="00B34C8B" w:rsidRPr="00885DD4" w14:paraId="152E8937"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7FC6625A" w14:textId="77777777" w:rsidR="00B34C8B" w:rsidRPr="00885DD4" w:rsidRDefault="00B34C8B" w:rsidP="006A7A4F">
            <w:pPr>
              <w:pStyle w:val="Etiquetadecampo"/>
              <w:spacing w:before="0" w:after="0"/>
              <w:ind w:left="27"/>
              <w:rPr>
                <w:rFonts w:ascii="Book Antiqua" w:hAnsi="Book Antiqua"/>
                <w:sz w:val="24"/>
                <w:szCs w:val="24"/>
                <w:lang w:val="es-ES"/>
              </w:rPr>
            </w:pPr>
            <w:r w:rsidRPr="00885DD4">
              <w:rPr>
                <w:rFonts w:ascii="Book Antiqua" w:hAnsi="Book Antiqua"/>
                <w:sz w:val="24"/>
                <w:szCs w:val="24"/>
                <w:lang w:val="es-ES"/>
              </w:rPr>
              <w:t>Código:</w:t>
            </w:r>
          </w:p>
        </w:tc>
        <w:tc>
          <w:tcPr>
            <w:tcW w:w="4043" w:type="pct"/>
            <w:shd w:val="clear" w:color="auto" w:fill="auto"/>
            <w:vAlign w:val="center"/>
          </w:tcPr>
          <w:p w14:paraId="78B80ECD" w14:textId="763706C2" w:rsidR="00B34C8B" w:rsidRPr="00885DD4" w:rsidRDefault="00B34C8B" w:rsidP="006A7A4F">
            <w:pPr>
              <w:spacing w:after="0" w:line="240" w:lineRule="auto"/>
              <w:ind w:left="0"/>
              <w:rPr>
                <w:rFonts w:ascii="Book Antiqua" w:hAnsi="Book Antiqua" w:cs="Arial"/>
                <w:szCs w:val="24"/>
                <w:lang w:val="pt-BR"/>
              </w:rPr>
            </w:pPr>
            <w:r w:rsidRPr="00885DD4">
              <w:rPr>
                <w:rFonts w:ascii="Book Antiqua" w:hAnsi="Book Antiqua"/>
                <w:szCs w:val="24"/>
                <w:lang w:val="es-ES"/>
              </w:rPr>
              <w:t>P01-</w:t>
            </w:r>
            <w:r w:rsidRPr="00885DD4">
              <w:rPr>
                <w:rFonts w:ascii="Book Antiqua" w:eastAsia="Times New Roman" w:hAnsi="Book Antiqua" w:cs="Arial"/>
                <w:szCs w:val="24"/>
                <w:lang w:val="es-ES" w:bidi="en-US"/>
              </w:rPr>
              <w:t>PLA-1</w:t>
            </w:r>
            <w:r w:rsidR="00B51D7F">
              <w:rPr>
                <w:rFonts w:ascii="Book Antiqua" w:eastAsia="Times New Roman" w:hAnsi="Book Antiqua" w:cs="Arial"/>
                <w:szCs w:val="24"/>
                <w:lang w:val="es-ES" w:bidi="en-US"/>
              </w:rPr>
              <w:t>3</w:t>
            </w:r>
            <w:r w:rsidRPr="00885DD4">
              <w:rPr>
                <w:rFonts w:ascii="Book Antiqua" w:eastAsia="Times New Roman" w:hAnsi="Book Antiqua" w:cs="Arial"/>
                <w:szCs w:val="24"/>
                <w:lang w:val="es-ES" w:bidi="en-US"/>
              </w:rPr>
              <w:t xml:space="preserve">.  </w:t>
            </w:r>
          </w:p>
          <w:p w14:paraId="481CD545" w14:textId="77777777" w:rsidR="00B34C8B" w:rsidRPr="00885DD4" w:rsidRDefault="00B34C8B" w:rsidP="006A7A4F">
            <w:pPr>
              <w:pStyle w:val="Textodecampo"/>
              <w:spacing w:before="0" w:after="0"/>
              <w:ind w:left="0"/>
              <w:rPr>
                <w:rFonts w:ascii="Book Antiqua" w:hAnsi="Book Antiqua"/>
                <w:sz w:val="24"/>
                <w:szCs w:val="24"/>
                <w:lang w:val="es-ES"/>
              </w:rPr>
            </w:pPr>
          </w:p>
        </w:tc>
      </w:tr>
      <w:tr w:rsidR="00B34C8B" w:rsidRPr="00885DD4" w14:paraId="45B6FD9C"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3552D1F5" w14:textId="77777777" w:rsidR="00B34C8B" w:rsidRPr="00885DD4" w:rsidRDefault="00B34C8B" w:rsidP="006A7A4F">
            <w:pPr>
              <w:pStyle w:val="Etiquetadecampo"/>
              <w:spacing w:before="0" w:after="0"/>
              <w:ind w:left="27"/>
              <w:rPr>
                <w:rFonts w:ascii="Book Antiqua" w:hAnsi="Book Antiqua"/>
                <w:sz w:val="24"/>
                <w:szCs w:val="24"/>
                <w:lang w:val="es-ES"/>
              </w:rPr>
            </w:pPr>
            <w:r w:rsidRPr="00885DD4">
              <w:rPr>
                <w:rFonts w:ascii="Book Antiqua" w:hAnsi="Book Antiqua"/>
                <w:sz w:val="24"/>
                <w:szCs w:val="24"/>
                <w:lang w:val="es-ES"/>
              </w:rPr>
              <w:t>Proyecto:</w:t>
            </w:r>
          </w:p>
        </w:tc>
        <w:tc>
          <w:tcPr>
            <w:tcW w:w="4043" w:type="pct"/>
            <w:shd w:val="clear" w:color="auto" w:fill="auto"/>
            <w:vAlign w:val="center"/>
          </w:tcPr>
          <w:p w14:paraId="454D68B7" w14:textId="380B3F68" w:rsidR="00B34C8B" w:rsidRPr="00885DD4" w:rsidRDefault="00B34C8B" w:rsidP="006A7A4F">
            <w:pPr>
              <w:pStyle w:val="Textodecampo"/>
              <w:spacing w:before="0" w:after="0"/>
              <w:ind w:left="0"/>
              <w:rPr>
                <w:rFonts w:ascii="Book Antiqua" w:hAnsi="Book Antiqua"/>
                <w:sz w:val="24"/>
                <w:szCs w:val="24"/>
                <w:lang w:val="es-ES"/>
              </w:rPr>
            </w:pPr>
            <w:r w:rsidRPr="00885DD4">
              <w:rPr>
                <w:rFonts w:ascii="Book Antiqua" w:hAnsi="Book Antiqua"/>
                <w:sz w:val="24"/>
                <w:szCs w:val="24"/>
                <w:lang w:val="es-ES"/>
              </w:rPr>
              <w:t xml:space="preserve">Rediseño de Procesos del </w:t>
            </w:r>
            <w:r w:rsidR="00B51D7F">
              <w:rPr>
                <w:rFonts w:ascii="Book Antiqua" w:hAnsi="Book Antiqua"/>
                <w:sz w:val="24"/>
                <w:szCs w:val="24"/>
                <w:lang w:val="es-ES"/>
              </w:rPr>
              <w:t>M</w:t>
            </w:r>
            <w:r w:rsidRPr="00885DD4">
              <w:rPr>
                <w:rFonts w:ascii="Book Antiqua" w:hAnsi="Book Antiqua"/>
                <w:sz w:val="24"/>
                <w:szCs w:val="24"/>
                <w:lang w:val="es-ES"/>
              </w:rPr>
              <w:t>odelo Penal por medio de nuevas tecnologías de información.</w:t>
            </w:r>
          </w:p>
        </w:tc>
      </w:tr>
      <w:tr w:rsidR="00B51D7F" w:rsidRPr="00885DD4" w14:paraId="63363080" w14:textId="77777777" w:rsidTr="00B34C8B">
        <w:tblPrEx>
          <w:tblCellMar>
            <w:left w:w="115" w:type="dxa"/>
            <w:right w:w="115" w:type="dxa"/>
          </w:tblCellMar>
          <w:tblLook w:val="0000" w:firstRow="0" w:lastRow="0" w:firstColumn="0" w:lastColumn="0" w:noHBand="0" w:noVBand="0"/>
        </w:tblPrEx>
        <w:trPr>
          <w:gridAfter w:val="1"/>
          <w:wAfter w:w="21" w:type="pct"/>
          <w:trHeight w:val="489"/>
          <w:jc w:val="center"/>
        </w:trPr>
        <w:tc>
          <w:tcPr>
            <w:tcW w:w="936" w:type="pct"/>
            <w:shd w:val="clear" w:color="auto" w:fill="F2F2F2"/>
            <w:vAlign w:val="center"/>
          </w:tcPr>
          <w:p w14:paraId="5BF61E4E" w14:textId="400921B9" w:rsidR="00B51D7F" w:rsidRPr="00885DD4" w:rsidRDefault="00B51D7F" w:rsidP="006A7A4F">
            <w:pPr>
              <w:pStyle w:val="Etiquetadecampo"/>
              <w:spacing w:before="0" w:after="0"/>
              <w:ind w:left="27"/>
              <w:rPr>
                <w:rFonts w:ascii="Book Antiqua" w:hAnsi="Book Antiqua"/>
                <w:sz w:val="24"/>
                <w:szCs w:val="24"/>
                <w:lang w:val="es-ES"/>
              </w:rPr>
            </w:pPr>
            <w:r>
              <w:rPr>
                <w:rFonts w:ascii="Book Antiqua" w:hAnsi="Book Antiqua"/>
                <w:sz w:val="24"/>
                <w:szCs w:val="24"/>
                <w:lang w:val="es-ES"/>
              </w:rPr>
              <w:t>Director:</w:t>
            </w:r>
          </w:p>
        </w:tc>
        <w:tc>
          <w:tcPr>
            <w:tcW w:w="4043" w:type="pct"/>
            <w:shd w:val="clear" w:color="auto" w:fill="auto"/>
            <w:vAlign w:val="center"/>
          </w:tcPr>
          <w:p w14:paraId="0BF5792B" w14:textId="59A4F29F" w:rsidR="00B51D7F" w:rsidRPr="00885DD4" w:rsidRDefault="00B51D7F" w:rsidP="006A7A4F">
            <w:pPr>
              <w:pStyle w:val="Textodecampo"/>
              <w:spacing w:before="0" w:after="0"/>
              <w:ind w:left="0"/>
              <w:rPr>
                <w:rFonts w:ascii="Book Antiqua" w:hAnsi="Book Antiqua"/>
                <w:sz w:val="24"/>
                <w:szCs w:val="24"/>
                <w:lang w:val="es-ES"/>
              </w:rPr>
            </w:pPr>
            <w:r w:rsidRPr="00B51D7F">
              <w:rPr>
                <w:rFonts w:ascii="Book Antiqua" w:hAnsi="Book Antiqua"/>
                <w:sz w:val="24"/>
                <w:szCs w:val="24"/>
                <w:lang w:val="es-ES"/>
              </w:rPr>
              <w:t>Comisión de la Jurisdicción Penal</w:t>
            </w:r>
            <w:r>
              <w:rPr>
                <w:rFonts w:ascii="Book Antiqua" w:hAnsi="Book Antiqua"/>
                <w:sz w:val="24"/>
                <w:szCs w:val="24"/>
                <w:lang w:val="es-ES"/>
              </w:rPr>
              <w:t>.</w:t>
            </w:r>
          </w:p>
        </w:tc>
      </w:tr>
      <w:tr w:rsidR="00B34C8B" w:rsidRPr="00885DD4" w14:paraId="7C0CB5FB"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182C2E4E" w14:textId="77777777" w:rsidR="00B34C8B" w:rsidRPr="00885DD4" w:rsidRDefault="00B34C8B" w:rsidP="006A7A4F">
            <w:pPr>
              <w:spacing w:after="0"/>
              <w:ind w:left="0"/>
              <w:rPr>
                <w:rFonts w:ascii="Book Antiqua" w:hAnsi="Book Antiqua" w:cs="Arial"/>
                <w:b/>
                <w:szCs w:val="24"/>
              </w:rPr>
            </w:pPr>
            <w:r w:rsidRPr="00885DD4">
              <w:rPr>
                <w:rFonts w:ascii="Book Antiqua" w:hAnsi="Book Antiqua" w:cs="Arial"/>
                <w:b/>
                <w:szCs w:val="24"/>
              </w:rPr>
              <w:t>Elaborado por:</w:t>
            </w:r>
          </w:p>
        </w:tc>
        <w:tc>
          <w:tcPr>
            <w:tcW w:w="4043" w:type="pct"/>
            <w:shd w:val="clear" w:color="auto" w:fill="auto"/>
            <w:vAlign w:val="center"/>
          </w:tcPr>
          <w:p w14:paraId="71F917A3" w14:textId="600F864F" w:rsidR="00B34C8B" w:rsidRPr="00885DD4" w:rsidRDefault="00B34C8B" w:rsidP="006A7A4F">
            <w:pPr>
              <w:spacing w:after="0"/>
              <w:ind w:left="0"/>
              <w:rPr>
                <w:rFonts w:ascii="Book Antiqua" w:hAnsi="Book Antiqua" w:cs="Arial"/>
                <w:szCs w:val="24"/>
              </w:rPr>
            </w:pPr>
            <w:r w:rsidRPr="00885DD4">
              <w:rPr>
                <w:rFonts w:ascii="Book Antiqua" w:hAnsi="Book Antiqua" w:cs="Arial"/>
                <w:szCs w:val="24"/>
              </w:rPr>
              <w:t>Ing. Christian Vizcaíno Mora</w:t>
            </w:r>
            <w:r w:rsidR="00926FE2" w:rsidRPr="00885DD4">
              <w:rPr>
                <w:rFonts w:ascii="Book Antiqua" w:hAnsi="Book Antiqua" w:cs="Arial"/>
                <w:szCs w:val="24"/>
              </w:rPr>
              <w:t xml:space="preserve"> y Lic. Gerardo Quirós Alvarado</w:t>
            </w:r>
          </w:p>
        </w:tc>
      </w:tr>
      <w:tr w:rsidR="00B34C8B" w:rsidRPr="00885DD4" w14:paraId="3625F592"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0EAE626F" w14:textId="77777777" w:rsidR="00B34C8B" w:rsidRPr="00885DD4" w:rsidRDefault="00B34C8B" w:rsidP="006A7A4F">
            <w:pPr>
              <w:spacing w:after="0"/>
              <w:ind w:left="0"/>
              <w:rPr>
                <w:rFonts w:ascii="Book Antiqua" w:hAnsi="Book Antiqua" w:cs="Arial"/>
                <w:b/>
                <w:szCs w:val="24"/>
              </w:rPr>
            </w:pPr>
            <w:r w:rsidRPr="00885DD4">
              <w:rPr>
                <w:rFonts w:ascii="Book Antiqua" w:hAnsi="Book Antiqua" w:cs="Arial"/>
                <w:b/>
                <w:szCs w:val="24"/>
              </w:rPr>
              <w:t>Patrocinador:</w:t>
            </w:r>
          </w:p>
        </w:tc>
        <w:tc>
          <w:tcPr>
            <w:tcW w:w="4043" w:type="pct"/>
            <w:shd w:val="clear" w:color="auto" w:fill="auto"/>
            <w:vAlign w:val="center"/>
          </w:tcPr>
          <w:p w14:paraId="530306BA" w14:textId="228C473C" w:rsidR="00B34C8B" w:rsidRPr="00885DD4" w:rsidRDefault="00B51D7F" w:rsidP="006A7A4F">
            <w:pPr>
              <w:spacing w:after="0"/>
              <w:ind w:left="0"/>
              <w:rPr>
                <w:rFonts w:ascii="Book Antiqua" w:hAnsi="Book Antiqua" w:cs="Arial"/>
                <w:szCs w:val="24"/>
              </w:rPr>
            </w:pPr>
            <w:r>
              <w:rPr>
                <w:rFonts w:ascii="Book Antiqua" w:hAnsi="Book Antiqua" w:cs="Arial"/>
                <w:szCs w:val="24"/>
              </w:rPr>
              <w:t>Corte Plena</w:t>
            </w:r>
          </w:p>
        </w:tc>
      </w:tr>
      <w:tr w:rsidR="00CE7A46" w:rsidRPr="00885DD4" w14:paraId="1896FEFA" w14:textId="77777777" w:rsidTr="00B34C8B">
        <w:tblPrEx>
          <w:tblCellMar>
            <w:left w:w="115" w:type="dxa"/>
            <w:right w:w="115" w:type="dxa"/>
          </w:tblCellMar>
          <w:tblLook w:val="0000" w:firstRow="0" w:lastRow="0" w:firstColumn="0" w:lastColumn="0" w:noHBand="0" w:noVBand="0"/>
        </w:tblPrEx>
        <w:trPr>
          <w:gridAfter w:val="1"/>
          <w:wAfter w:w="21" w:type="pct"/>
          <w:trHeight w:val="553"/>
          <w:jc w:val="center"/>
        </w:trPr>
        <w:tc>
          <w:tcPr>
            <w:tcW w:w="936" w:type="pct"/>
            <w:shd w:val="clear" w:color="auto" w:fill="F2F2F2"/>
            <w:vAlign w:val="center"/>
          </w:tcPr>
          <w:p w14:paraId="694AC05F" w14:textId="77777777" w:rsidR="00CE7A46" w:rsidRPr="00885DD4" w:rsidRDefault="00CE7A46" w:rsidP="006A7A4F">
            <w:pPr>
              <w:spacing w:after="0"/>
              <w:ind w:left="0"/>
              <w:rPr>
                <w:rFonts w:ascii="Book Antiqua" w:hAnsi="Book Antiqua" w:cs="Arial"/>
                <w:b/>
                <w:szCs w:val="24"/>
              </w:rPr>
            </w:pPr>
            <w:r w:rsidRPr="00885DD4">
              <w:rPr>
                <w:rFonts w:ascii="Book Antiqua" w:hAnsi="Book Antiqua" w:cs="Arial"/>
                <w:b/>
                <w:szCs w:val="24"/>
              </w:rPr>
              <w:t>Referencias internas:</w:t>
            </w:r>
          </w:p>
        </w:tc>
        <w:tc>
          <w:tcPr>
            <w:tcW w:w="4043" w:type="pct"/>
            <w:shd w:val="clear" w:color="auto" w:fill="auto"/>
            <w:vAlign w:val="center"/>
          </w:tcPr>
          <w:p w14:paraId="73C2F0A6" w14:textId="6DE78424" w:rsidR="00CE7A46" w:rsidRPr="00885DD4" w:rsidRDefault="000C2BE7" w:rsidP="006A7A4F">
            <w:pPr>
              <w:spacing w:after="0"/>
              <w:ind w:left="0"/>
              <w:rPr>
                <w:rFonts w:ascii="Book Antiqua" w:hAnsi="Book Antiqua" w:cs="Arial"/>
                <w:szCs w:val="24"/>
              </w:rPr>
            </w:pPr>
            <w:r w:rsidRPr="00885DD4">
              <w:rPr>
                <w:rFonts w:ascii="Book Antiqua" w:hAnsi="Book Antiqua" w:cs="Arial"/>
                <w:szCs w:val="24"/>
              </w:rPr>
              <w:t xml:space="preserve">788-21, </w:t>
            </w:r>
            <w:r w:rsidR="00CE7A46" w:rsidRPr="00885DD4">
              <w:rPr>
                <w:rFonts w:ascii="Book Antiqua" w:hAnsi="Book Antiqua" w:cs="Arial"/>
                <w:szCs w:val="24"/>
              </w:rPr>
              <w:t>824-2019, 180-2020</w:t>
            </w:r>
            <w:r w:rsidR="00652A56" w:rsidRPr="00885DD4">
              <w:rPr>
                <w:rFonts w:ascii="Book Antiqua" w:hAnsi="Book Antiqua" w:cs="Arial"/>
                <w:szCs w:val="24"/>
              </w:rPr>
              <w:t xml:space="preserve"> </w:t>
            </w:r>
          </w:p>
        </w:tc>
      </w:tr>
    </w:tbl>
    <w:p w14:paraId="73C07B3C" w14:textId="77777777" w:rsidR="00B34C8B" w:rsidRPr="00890228" w:rsidRDefault="00B34C8B" w:rsidP="00B34C8B">
      <w:pPr>
        <w:ind w:left="0"/>
        <w:rPr>
          <w:rFonts w:ascii="Book Antiqua" w:hAnsi="Book Antiqua"/>
        </w:rPr>
      </w:pPr>
    </w:p>
    <w:p w14:paraId="3A449266" w14:textId="77777777" w:rsidR="004B7EDD" w:rsidRPr="00890228" w:rsidRDefault="004B7EDD" w:rsidP="00F07610">
      <w:pPr>
        <w:pStyle w:val="Ttulo1"/>
        <w:rPr>
          <w:rFonts w:ascii="Book Antiqua" w:hAnsi="Book Antiqua"/>
        </w:rPr>
      </w:pPr>
      <w:r w:rsidRPr="00890228">
        <w:rPr>
          <w:rFonts w:ascii="Book Antiqua" w:hAnsi="Book Antiqua"/>
        </w:rPr>
        <w:t>Antecedentes</w:t>
      </w:r>
    </w:p>
    <w:p w14:paraId="73B13894" w14:textId="77777777" w:rsidR="00520BBC" w:rsidRPr="00890228" w:rsidRDefault="00520BBC" w:rsidP="00520BBC">
      <w:pPr>
        <w:ind w:left="0"/>
        <w:rPr>
          <w:rFonts w:ascii="Book Antiqua" w:eastAsia="Times New Roman" w:hAnsi="Book Antiqua" w:cs="Arial"/>
          <w:lang w:val="es-MX" w:eastAsia="es-ES"/>
        </w:rPr>
      </w:pPr>
      <w:r w:rsidRPr="00890228">
        <w:rPr>
          <w:rFonts w:ascii="Book Antiqua" w:hAnsi="Book Antiqua" w:cs="Arial"/>
          <w:lang w:val="es-MX"/>
        </w:rPr>
        <w:t xml:space="preserve">El Rediseño de Procesos de materia Penal es una necesidad que la Corte Plena definió desde el 2012, lo cual no pudo ser realizado de manera integral en todos los Circuitos Judiciales por la Dirección de Planificación debido a que en ese momento histórico se establecieron otras prioridades como lo fueron los rediseños del Segundo Circuito Judicial de Alajuela (2013-2014-2015), Circuito Judicial de Cartago (2015-2016) y Reformas Procesales Laboral y Civil (2016-2017). </w:t>
      </w:r>
    </w:p>
    <w:p w14:paraId="70D48AB0" w14:textId="77777777" w:rsidR="00520BBC" w:rsidRPr="00890228" w:rsidRDefault="00520BBC" w:rsidP="00520BBC">
      <w:pPr>
        <w:ind w:left="0"/>
        <w:rPr>
          <w:rFonts w:ascii="Book Antiqua" w:eastAsia="Times New Roman" w:hAnsi="Book Antiqua" w:cs="Arial"/>
          <w:lang w:val="es-MX" w:eastAsia="es-ES"/>
        </w:rPr>
      </w:pPr>
      <w:r w:rsidRPr="00890228">
        <w:rPr>
          <w:rFonts w:ascii="Book Antiqua" w:hAnsi="Book Antiqua" w:cs="Arial"/>
          <w:lang w:val="es-MX"/>
        </w:rPr>
        <w:t>A continuación, se detallan los principales antecedentes que se tienen sobre el rediseño de procesos del modelo penal:</w:t>
      </w:r>
    </w:p>
    <w:p w14:paraId="24D964C5" w14:textId="77777777" w:rsidR="00520BBC" w:rsidRPr="00890228" w:rsidRDefault="00520BBC" w:rsidP="00520BBC">
      <w:pPr>
        <w:pStyle w:val="Prrafodelista"/>
        <w:numPr>
          <w:ilvl w:val="0"/>
          <w:numId w:val="20"/>
        </w:numPr>
        <w:spacing w:before="0" w:line="276" w:lineRule="auto"/>
        <w:contextualSpacing/>
        <w:rPr>
          <w:rFonts w:ascii="Book Antiqua" w:hAnsi="Book Antiqua"/>
          <w:sz w:val="22"/>
          <w:szCs w:val="22"/>
          <w:lang w:val="es-MX"/>
        </w:rPr>
      </w:pPr>
      <w:r w:rsidRPr="00890228">
        <w:rPr>
          <w:rFonts w:ascii="Book Antiqua" w:hAnsi="Book Antiqua"/>
          <w:sz w:val="22"/>
          <w:szCs w:val="22"/>
          <w:lang w:val="es-MX"/>
        </w:rPr>
        <w:t>Estudio de la Auditoría Judicial 958-107-AUO-2012 Estructura de Control Interno de los Juzgados Penales a nivel gerencial y su contribución a la Etapa de Investigación del Proceso Penal</w:t>
      </w:r>
    </w:p>
    <w:p w14:paraId="42FBA385" w14:textId="77777777" w:rsidR="00520BBC" w:rsidRPr="00890228" w:rsidRDefault="00520BBC" w:rsidP="00520BBC">
      <w:pPr>
        <w:numPr>
          <w:ilvl w:val="0"/>
          <w:numId w:val="20"/>
        </w:numPr>
        <w:spacing w:before="0" w:after="0"/>
        <w:rPr>
          <w:rFonts w:ascii="Book Antiqua" w:eastAsia="Times New Roman" w:hAnsi="Book Antiqua" w:cs="Arial"/>
          <w:lang w:val="es-MX" w:eastAsia="es-ES"/>
        </w:rPr>
      </w:pPr>
      <w:r w:rsidRPr="00890228">
        <w:rPr>
          <w:rFonts w:ascii="Book Antiqua" w:hAnsi="Book Antiqua" w:cs="Arial"/>
          <w:lang w:val="es-MX"/>
        </w:rPr>
        <w:t>Sesión de Corte Plena 37-12, del 29 de octubre de 2012, artículo VIII, donde se solicitó definir el modelo de gestión de despachos</w:t>
      </w:r>
    </w:p>
    <w:p w14:paraId="4ABD09DF" w14:textId="77777777" w:rsidR="00520BBC" w:rsidRPr="00890228" w:rsidRDefault="00520BBC" w:rsidP="00520BBC">
      <w:pPr>
        <w:numPr>
          <w:ilvl w:val="0"/>
          <w:numId w:val="20"/>
        </w:numPr>
        <w:spacing w:before="0" w:after="0"/>
        <w:rPr>
          <w:rFonts w:ascii="Book Antiqua" w:eastAsia="Times New Roman" w:hAnsi="Book Antiqua" w:cs="Arial"/>
          <w:lang w:val="es-MX" w:eastAsia="es-ES"/>
        </w:rPr>
      </w:pPr>
      <w:r w:rsidRPr="00890228">
        <w:rPr>
          <w:rFonts w:ascii="Book Antiqua" w:hAnsi="Book Antiqua" w:cs="Arial"/>
          <w:lang w:val="es-MX"/>
        </w:rPr>
        <w:t>Sesión de Corte Plena 15-16 del 16 de mayo de 2016, artículo XVII, en la que se aprobó el informe 259-66-SAO-2016 de la Auditoría Judicial relacionada al “Estudio Operativo de los Tribunales Penales.” (Ref. 986-16)</w:t>
      </w:r>
    </w:p>
    <w:p w14:paraId="513080B5" w14:textId="77777777" w:rsidR="00520BBC" w:rsidRPr="00890228" w:rsidRDefault="00520BBC" w:rsidP="00520BBC">
      <w:pPr>
        <w:numPr>
          <w:ilvl w:val="0"/>
          <w:numId w:val="20"/>
        </w:numPr>
        <w:spacing w:before="0" w:after="0"/>
        <w:jc w:val="left"/>
        <w:rPr>
          <w:rFonts w:ascii="Book Antiqua" w:eastAsia="Times New Roman" w:hAnsi="Book Antiqua" w:cs="Arial"/>
          <w:lang w:val="es-MX" w:eastAsia="es-ES"/>
        </w:rPr>
      </w:pPr>
      <w:r w:rsidRPr="00890228">
        <w:rPr>
          <w:rFonts w:ascii="Book Antiqua" w:hAnsi="Book Antiqua" w:cs="Arial"/>
          <w:lang w:val="es-MX"/>
        </w:rPr>
        <w:t>Sesión del Consejo Superior 71-17 celebrada el 1 de agosto de 2017, artículo CXI, conoció el oficio DP-449-2017 del 26 de julio de 2017, donde se aprueba un abordaje por parte de Presidencia de las oficinas penales.</w:t>
      </w:r>
    </w:p>
    <w:p w14:paraId="4CC691A5" w14:textId="77777777" w:rsidR="00520BBC" w:rsidRPr="00890228" w:rsidRDefault="00520BBC" w:rsidP="00520BBC">
      <w:pPr>
        <w:spacing w:before="0" w:after="0" w:line="240" w:lineRule="auto"/>
        <w:ind w:left="0"/>
        <w:rPr>
          <w:rFonts w:ascii="Book Antiqua" w:hAnsi="Book Antiqua" w:cs="Arial"/>
          <w:lang w:val="es-MX"/>
        </w:rPr>
      </w:pPr>
    </w:p>
    <w:p w14:paraId="78CE4460" w14:textId="77777777" w:rsidR="00520BBC" w:rsidRPr="00890228" w:rsidRDefault="00520BBC" w:rsidP="00520BBC">
      <w:pPr>
        <w:ind w:left="0"/>
        <w:rPr>
          <w:rFonts w:ascii="Book Antiqua" w:hAnsi="Book Antiqua" w:cs="Arial"/>
          <w:lang w:val="es-MX"/>
        </w:rPr>
      </w:pPr>
      <w:r w:rsidRPr="00890228">
        <w:rPr>
          <w:rFonts w:ascii="Book Antiqua" w:hAnsi="Book Antiqua" w:cs="Arial"/>
          <w:lang w:val="es-MX"/>
        </w:rPr>
        <w:lastRenderedPageBreak/>
        <w:t>El 3 de agosto de 2017, la Dirección de Planificación en conjunto con el Despacho de Presidencia del Poder Judicial inició un Proyecto de Rediseño Integral de la materia Penal, el cual en su fase uno tuvo un acercamiento a los Juzgados y Tribunales Penales, sin embargo, se consideraba fundamental extender el abordaje al Ministerio Público, razón que provocó un acercamiento con la Fiscalía General de la República.</w:t>
      </w:r>
    </w:p>
    <w:p w14:paraId="1C22041F" w14:textId="77777777" w:rsidR="00406A4E" w:rsidRPr="00890228" w:rsidRDefault="00831859" w:rsidP="00831859">
      <w:pPr>
        <w:pStyle w:val="NormalWeb"/>
        <w:spacing w:before="120" w:after="240" w:line="276" w:lineRule="auto"/>
        <w:ind w:left="0"/>
        <w:rPr>
          <w:rFonts w:ascii="Book Antiqua" w:hAnsi="Book Antiqua" w:cs="Arial"/>
          <w:color w:val="000000"/>
          <w:sz w:val="22"/>
          <w:szCs w:val="22"/>
        </w:rPr>
      </w:pPr>
      <w:r w:rsidRPr="00890228">
        <w:rPr>
          <w:rFonts w:ascii="Book Antiqua" w:hAnsi="Book Antiqua" w:cs="Arial"/>
          <w:color w:val="000000"/>
          <w:sz w:val="22"/>
          <w:szCs w:val="22"/>
        </w:rPr>
        <w:t>Mediante acuerdo tomado por el Consejo Superior del Poder Judicial, en sesión 43-19 celebrada el 14 de mayo del 2019, artículo XLII, se acordó tener por rendido el informe 493-PLA-MI-2019 de la Dirección de Planificación sobre el “Modelo de Tramitación del Ministerio Público” y aprobar dicho Modelo, el cual brinda las pautas a analizar en el abordaje a realizar en cada una de las oficinas de la Fiscalía General.</w:t>
      </w:r>
      <w:r w:rsidR="00406A4E" w:rsidRPr="00890228">
        <w:rPr>
          <w:rFonts w:ascii="Book Antiqua" w:hAnsi="Book Antiqua" w:cs="Arial"/>
          <w:color w:val="000000"/>
          <w:sz w:val="22"/>
          <w:szCs w:val="22"/>
        </w:rPr>
        <w:t xml:space="preserve"> </w:t>
      </w:r>
    </w:p>
    <w:p w14:paraId="6004ECCE" w14:textId="3B3471F6" w:rsidR="00580B9C" w:rsidRPr="00890228" w:rsidRDefault="00831859" w:rsidP="008B41C2">
      <w:pPr>
        <w:pStyle w:val="NormalWeb"/>
        <w:spacing w:before="120" w:after="240" w:line="276" w:lineRule="auto"/>
        <w:ind w:left="0"/>
        <w:rPr>
          <w:rFonts w:ascii="Book Antiqua" w:hAnsi="Book Antiqua" w:cs="Arial"/>
          <w:color w:val="000000"/>
          <w:sz w:val="22"/>
          <w:szCs w:val="22"/>
        </w:rPr>
      </w:pPr>
      <w:r w:rsidRPr="00890228">
        <w:rPr>
          <w:rFonts w:ascii="Book Antiqua" w:hAnsi="Book Antiqua" w:cs="Arial"/>
          <w:color w:val="000000"/>
          <w:sz w:val="22"/>
          <w:szCs w:val="22"/>
        </w:rPr>
        <w:t xml:space="preserve">A raíz de lo anterior, la Dirección de Planificación elaboró un Plan de Trabajo para llevar a cabo un proceso de diagnóstico y análisis del funcionamiento actual, así como el planteamiento de propuestas de mejora en cada una de las oficinas del Ministerio Público que conocen de la materia Penal, programado por un espacio de cinco semanas por oficina en todos los Circuitos Judiciales del país. El siguiente informe responde al Plan Estratégico Institucional 2019-2024, el cual fue aprobado por el Consejo Superior en la sesión 83-17 del 12 de setiembre de 2018 y conocido por Corte Plena en la sesión 32-17 del 02 de octubre de 2017. Específicamente, responde a la iniciativa número 17 del Programa de Proyectos de la Dirección de Planificación, “Modelo de Rediseño de Procesos”; donde se expone en el quinto punto el “Modelo de Mejora Integral del Proceso Penal”. En este informe se presenta el diagnóstico de la situación actual y las oportunidades de mejora del proceso de abordaje realizado en la Fiscalía de </w:t>
      </w:r>
      <w:r w:rsidR="00792BAB">
        <w:rPr>
          <w:rFonts w:ascii="Book Antiqua" w:hAnsi="Book Antiqua" w:cs="Arial"/>
          <w:color w:val="000000"/>
          <w:sz w:val="22"/>
          <w:szCs w:val="22"/>
        </w:rPr>
        <w:t>Batán</w:t>
      </w:r>
      <w:r w:rsidR="00520BBC" w:rsidRPr="00890228">
        <w:rPr>
          <w:rFonts w:ascii="Book Antiqua" w:hAnsi="Book Antiqua" w:cs="Arial"/>
          <w:color w:val="000000"/>
          <w:sz w:val="22"/>
          <w:szCs w:val="22"/>
        </w:rPr>
        <w:t>.</w:t>
      </w:r>
    </w:p>
    <w:p w14:paraId="37FD88FB" w14:textId="66D85346" w:rsidR="00031085" w:rsidRDefault="00031085" w:rsidP="008B41C2">
      <w:pPr>
        <w:pStyle w:val="NormalWeb"/>
        <w:spacing w:before="120" w:after="240" w:line="276" w:lineRule="auto"/>
        <w:ind w:left="0"/>
        <w:rPr>
          <w:rFonts w:ascii="Book Antiqua" w:hAnsi="Book Antiqua" w:cs="Arial"/>
          <w:color w:val="000000"/>
          <w:sz w:val="22"/>
          <w:szCs w:val="22"/>
        </w:rPr>
      </w:pPr>
    </w:p>
    <w:p w14:paraId="13FF8610" w14:textId="4CC6E14A" w:rsidR="00BF3EC6" w:rsidRDefault="00BF3EC6" w:rsidP="008B41C2">
      <w:pPr>
        <w:pStyle w:val="NormalWeb"/>
        <w:spacing w:before="120" w:after="240" w:line="276" w:lineRule="auto"/>
        <w:ind w:left="0"/>
        <w:rPr>
          <w:rFonts w:ascii="Book Antiqua" w:hAnsi="Book Antiqua" w:cs="Arial"/>
          <w:color w:val="000000"/>
          <w:sz w:val="22"/>
          <w:szCs w:val="22"/>
        </w:rPr>
      </w:pPr>
    </w:p>
    <w:p w14:paraId="04BDA6AF" w14:textId="7AB03008" w:rsidR="00BF3EC6" w:rsidRDefault="00BF3EC6" w:rsidP="008B41C2">
      <w:pPr>
        <w:pStyle w:val="NormalWeb"/>
        <w:spacing w:before="120" w:after="240" w:line="276" w:lineRule="auto"/>
        <w:ind w:left="0"/>
        <w:rPr>
          <w:rFonts w:ascii="Book Antiqua" w:hAnsi="Book Antiqua" w:cs="Arial"/>
          <w:color w:val="000000"/>
          <w:sz w:val="22"/>
          <w:szCs w:val="22"/>
        </w:rPr>
      </w:pPr>
    </w:p>
    <w:p w14:paraId="542FA668" w14:textId="430FB53A" w:rsidR="00BF3EC6" w:rsidRDefault="00BF3EC6" w:rsidP="008B41C2">
      <w:pPr>
        <w:pStyle w:val="NormalWeb"/>
        <w:spacing w:before="120" w:after="240" w:line="276" w:lineRule="auto"/>
        <w:ind w:left="0"/>
        <w:rPr>
          <w:rFonts w:ascii="Book Antiqua" w:hAnsi="Book Antiqua" w:cs="Arial"/>
          <w:color w:val="000000"/>
          <w:sz w:val="22"/>
          <w:szCs w:val="22"/>
        </w:rPr>
      </w:pPr>
    </w:p>
    <w:p w14:paraId="4CA85CEB" w14:textId="72017DF5" w:rsidR="00BF3EC6" w:rsidRDefault="00BF3EC6" w:rsidP="008B41C2">
      <w:pPr>
        <w:pStyle w:val="NormalWeb"/>
        <w:spacing w:before="120" w:after="240" w:line="276" w:lineRule="auto"/>
        <w:ind w:left="0"/>
        <w:rPr>
          <w:rFonts w:ascii="Book Antiqua" w:hAnsi="Book Antiqua" w:cs="Arial"/>
          <w:color w:val="000000"/>
          <w:sz w:val="22"/>
          <w:szCs w:val="22"/>
        </w:rPr>
      </w:pPr>
    </w:p>
    <w:p w14:paraId="3E4A10FF" w14:textId="77777777" w:rsidR="00BF3EC6" w:rsidRPr="00890228" w:rsidRDefault="00BF3EC6" w:rsidP="008B41C2">
      <w:pPr>
        <w:pStyle w:val="NormalWeb"/>
        <w:spacing w:before="120" w:after="240" w:line="276" w:lineRule="auto"/>
        <w:ind w:left="0"/>
        <w:rPr>
          <w:rFonts w:ascii="Book Antiqua" w:hAnsi="Book Antiqua" w:cs="Arial"/>
          <w:color w:val="000000"/>
          <w:sz w:val="22"/>
          <w:szCs w:val="22"/>
        </w:rPr>
      </w:pPr>
    </w:p>
    <w:p w14:paraId="147CDF7A" w14:textId="77777777" w:rsidR="00580B9C" w:rsidRPr="00890228" w:rsidRDefault="00580B9C" w:rsidP="00580B9C">
      <w:pPr>
        <w:pStyle w:val="Ttulo1"/>
        <w:rPr>
          <w:rFonts w:ascii="Book Antiqua" w:hAnsi="Book Antiqua"/>
        </w:rPr>
      </w:pPr>
      <w:r w:rsidRPr="00890228">
        <w:rPr>
          <w:rFonts w:ascii="Book Antiqua" w:hAnsi="Book Antiqua"/>
        </w:rPr>
        <w:lastRenderedPageBreak/>
        <w:t>Estructura Organizacional</w:t>
      </w:r>
    </w:p>
    <w:p w14:paraId="1595FA14" w14:textId="77777777" w:rsidR="00B34C8B" w:rsidRPr="00890228" w:rsidRDefault="00B34C8B" w:rsidP="00B34C8B">
      <w:pPr>
        <w:pStyle w:val="Ttulo2"/>
        <w:rPr>
          <w:rFonts w:ascii="Book Antiqua" w:hAnsi="Book Antiqua"/>
        </w:rPr>
      </w:pPr>
      <w:r w:rsidRPr="00890228">
        <w:rPr>
          <w:rFonts w:ascii="Book Antiqua" w:hAnsi="Book Antiqua"/>
        </w:rPr>
        <w:t>Organigrama</w:t>
      </w:r>
    </w:p>
    <w:p w14:paraId="35A791EE" w14:textId="3A7ADD2E" w:rsidR="00B34C8B" w:rsidRPr="00890228" w:rsidRDefault="00B34C8B" w:rsidP="00B34C8B">
      <w:pPr>
        <w:pStyle w:val="Descripcin"/>
        <w:jc w:val="center"/>
        <w:rPr>
          <w:rFonts w:ascii="Book Antiqua" w:hAnsi="Book Antiqua" w:cs="Arial"/>
          <w:b/>
          <w:sz w:val="24"/>
          <w:szCs w:val="24"/>
        </w:rPr>
      </w:pPr>
      <w:r w:rsidRPr="00890228">
        <w:rPr>
          <w:rFonts w:ascii="Book Antiqua" w:hAnsi="Book Antiqua" w:cs="Arial"/>
          <w:b/>
          <w:sz w:val="24"/>
          <w:szCs w:val="24"/>
        </w:rPr>
        <w:t xml:space="preserve">Figura </w:t>
      </w:r>
      <w:r w:rsidRPr="00890228">
        <w:rPr>
          <w:rFonts w:ascii="Book Antiqua" w:hAnsi="Book Antiqua" w:cs="Arial"/>
          <w:b/>
          <w:sz w:val="24"/>
          <w:szCs w:val="24"/>
        </w:rPr>
        <w:fldChar w:fldCharType="begin"/>
      </w:r>
      <w:r w:rsidRPr="00890228">
        <w:rPr>
          <w:rFonts w:ascii="Book Antiqua" w:hAnsi="Book Antiqua" w:cs="Arial"/>
          <w:b/>
          <w:sz w:val="24"/>
          <w:szCs w:val="24"/>
        </w:rPr>
        <w:instrText xml:space="preserve"> SEQ Figura \* ARABIC </w:instrText>
      </w:r>
      <w:r w:rsidRPr="00890228">
        <w:rPr>
          <w:rFonts w:ascii="Book Antiqua" w:hAnsi="Book Antiqua" w:cs="Arial"/>
          <w:b/>
          <w:sz w:val="24"/>
          <w:szCs w:val="24"/>
        </w:rPr>
        <w:fldChar w:fldCharType="separate"/>
      </w:r>
      <w:r w:rsidRPr="00890228">
        <w:rPr>
          <w:rFonts w:ascii="Book Antiqua" w:hAnsi="Book Antiqua" w:cs="Arial"/>
          <w:b/>
          <w:noProof/>
          <w:sz w:val="24"/>
          <w:szCs w:val="24"/>
        </w:rPr>
        <w:t>1</w:t>
      </w:r>
      <w:r w:rsidRPr="00890228">
        <w:rPr>
          <w:rFonts w:ascii="Book Antiqua" w:hAnsi="Book Antiqua" w:cs="Arial"/>
          <w:b/>
          <w:sz w:val="24"/>
          <w:szCs w:val="24"/>
        </w:rPr>
        <w:fldChar w:fldCharType="end"/>
      </w:r>
      <w:r w:rsidRPr="00890228">
        <w:rPr>
          <w:rFonts w:ascii="Book Antiqua" w:hAnsi="Book Antiqua" w:cs="Arial"/>
          <w:b/>
          <w:sz w:val="24"/>
          <w:szCs w:val="24"/>
        </w:rPr>
        <w:t xml:space="preserve">. Estructura de la </w:t>
      </w:r>
      <w:r w:rsidR="00426B56" w:rsidRPr="00890228">
        <w:rPr>
          <w:rFonts w:ascii="Book Antiqua" w:hAnsi="Book Antiqua" w:cs="Arial"/>
          <w:b/>
          <w:sz w:val="24"/>
          <w:szCs w:val="24"/>
        </w:rPr>
        <w:t>Fiscalía de</w:t>
      </w:r>
      <w:r w:rsidR="000E2FE9">
        <w:rPr>
          <w:rFonts w:ascii="Book Antiqua" w:hAnsi="Book Antiqua" w:cs="Arial"/>
          <w:b/>
          <w:sz w:val="24"/>
          <w:szCs w:val="24"/>
        </w:rPr>
        <w:t xml:space="preserve"> </w:t>
      </w:r>
      <w:r w:rsidR="00792BAB">
        <w:rPr>
          <w:rFonts w:ascii="Book Antiqua" w:hAnsi="Book Antiqua" w:cs="Arial"/>
          <w:b/>
          <w:sz w:val="24"/>
          <w:szCs w:val="24"/>
        </w:rPr>
        <w:t>Batán</w:t>
      </w:r>
      <w:r w:rsidR="002D0CF5" w:rsidRPr="00890228">
        <w:rPr>
          <w:rFonts w:ascii="Book Antiqua" w:hAnsi="Book Antiqua" w:cs="Arial"/>
          <w:b/>
          <w:sz w:val="24"/>
          <w:szCs w:val="24"/>
        </w:rPr>
        <w:t>, Limón</w:t>
      </w:r>
    </w:p>
    <w:p w14:paraId="789627EE" w14:textId="75A9DF57" w:rsidR="00B34C8B" w:rsidRPr="00890228" w:rsidRDefault="00B5437D" w:rsidP="00B34C8B">
      <w:pPr>
        <w:jc w:val="center"/>
        <w:rPr>
          <w:rFonts w:ascii="Book Antiqua" w:hAnsi="Book Antiqua" w:cs="Arial"/>
        </w:rPr>
      </w:pPr>
      <w:r w:rsidRPr="00890228">
        <w:rPr>
          <w:rFonts w:ascii="Book Antiqua" w:hAnsi="Book Antiqua"/>
          <w:noProof/>
        </w:rPr>
        <w:drawing>
          <wp:inline distT="0" distB="0" distL="0" distR="0" wp14:anchorId="0BFF2D8C" wp14:editId="0333CF71">
            <wp:extent cx="2562225" cy="3609975"/>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2225" cy="3609975"/>
                    </a:xfrm>
                    <a:prstGeom prst="rect">
                      <a:avLst/>
                    </a:prstGeom>
                    <a:noFill/>
                    <a:ln>
                      <a:noFill/>
                    </a:ln>
                  </pic:spPr>
                </pic:pic>
              </a:graphicData>
            </a:graphic>
          </wp:inline>
        </w:drawing>
      </w:r>
    </w:p>
    <w:p w14:paraId="3386D8D0" w14:textId="567E3B84" w:rsidR="00557E39" w:rsidRPr="00890228" w:rsidRDefault="00B5437D" w:rsidP="00557E39">
      <w:pPr>
        <w:rPr>
          <w:rFonts w:ascii="Book Antiqua" w:hAnsi="Book Antiqua" w:cs="Arial"/>
          <w:sz w:val="16"/>
          <w:szCs w:val="16"/>
        </w:rPr>
      </w:pPr>
      <w:r w:rsidRPr="00890228">
        <w:rPr>
          <w:rFonts w:ascii="Book Antiqua" w:hAnsi="Book Antiqua" w:cs="Arial"/>
          <w:noProof/>
          <w:sz w:val="16"/>
          <w:szCs w:val="16"/>
        </w:rPr>
        <w:drawing>
          <wp:inline distT="0" distB="0" distL="0" distR="0" wp14:anchorId="5782FA4C" wp14:editId="3FE8868A">
            <wp:extent cx="342900" cy="342900"/>
            <wp:effectExtent l="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0">
                      <a:duotone>
                        <a:schemeClr val="accent4">
                          <a:shade val="45000"/>
                          <a:satMod val="135000"/>
                        </a:schemeClr>
                        <a:prstClr val="white"/>
                      </a:duotone>
                    </a:blip>
                    <a:stretch>
                      <a:fillRect/>
                    </a:stretch>
                  </pic:blipFill>
                  <pic:spPr>
                    <a:xfrm>
                      <a:off x="0" y="0"/>
                      <a:ext cx="342900" cy="342900"/>
                    </a:xfrm>
                    <a:prstGeom prst="rect">
                      <a:avLst/>
                    </a:prstGeom>
                  </pic:spPr>
                </pic:pic>
              </a:graphicData>
            </a:graphic>
          </wp:inline>
        </w:drawing>
      </w:r>
      <w:r w:rsidR="00557E39" w:rsidRPr="00890228">
        <w:rPr>
          <w:rFonts w:ascii="Book Antiqua" w:hAnsi="Book Antiqua" w:cs="Arial"/>
          <w:sz w:val="16"/>
          <w:szCs w:val="16"/>
          <w:lang w:val="es-MX"/>
        </w:rPr>
        <w:t xml:space="preserve"> Dentro de la estructura de la oficina se contaba con una quinta persona técnica judicial, pero por necesidades externas se trasladó dicho recurso al I Circuito Judicial de la Zona Atlántica</w:t>
      </w:r>
    </w:p>
    <w:p w14:paraId="57386712" w14:textId="04F578FA" w:rsidR="00B34C8B" w:rsidRPr="00890228" w:rsidRDefault="00B34C8B" w:rsidP="00B34C8B">
      <w:pPr>
        <w:rPr>
          <w:rFonts w:ascii="Book Antiqua" w:hAnsi="Book Antiqua" w:cs="Arial"/>
          <w:b/>
          <w:i/>
          <w:iCs/>
          <w:color w:val="44546A"/>
          <w:sz w:val="16"/>
          <w:szCs w:val="16"/>
        </w:rPr>
      </w:pPr>
      <w:r w:rsidRPr="00890228">
        <w:rPr>
          <w:rFonts w:ascii="Book Antiqua" w:hAnsi="Book Antiqua" w:cs="Arial"/>
          <w:b/>
          <w:i/>
          <w:iCs/>
          <w:color w:val="44546A"/>
          <w:sz w:val="16"/>
          <w:szCs w:val="16"/>
        </w:rPr>
        <w:t xml:space="preserve">Fuente: Fiscalía de </w:t>
      </w:r>
      <w:r w:rsidR="00792BAB">
        <w:rPr>
          <w:rFonts w:ascii="Book Antiqua" w:hAnsi="Book Antiqua" w:cs="Arial"/>
          <w:b/>
          <w:i/>
          <w:iCs/>
          <w:color w:val="44546A"/>
          <w:sz w:val="16"/>
          <w:szCs w:val="16"/>
        </w:rPr>
        <w:t>Batán</w:t>
      </w:r>
      <w:r w:rsidR="001D1992" w:rsidRPr="00890228">
        <w:rPr>
          <w:rFonts w:ascii="Book Antiqua" w:hAnsi="Book Antiqua" w:cs="Arial"/>
          <w:b/>
          <w:i/>
          <w:iCs/>
          <w:color w:val="44546A"/>
          <w:sz w:val="16"/>
          <w:szCs w:val="16"/>
        </w:rPr>
        <w:t>, Limón</w:t>
      </w:r>
    </w:p>
    <w:p w14:paraId="29D710A1" w14:textId="77777777" w:rsidR="00557E39" w:rsidRPr="00890228" w:rsidRDefault="00557E39" w:rsidP="00B34C8B">
      <w:pPr>
        <w:rPr>
          <w:rFonts w:ascii="Book Antiqua" w:hAnsi="Book Antiqua" w:cs="Arial"/>
        </w:rPr>
      </w:pPr>
    </w:p>
    <w:p w14:paraId="3AA5CA54" w14:textId="77777777" w:rsidR="00B34C8B" w:rsidRPr="00890228" w:rsidRDefault="00B34C8B" w:rsidP="00B34C8B">
      <w:pPr>
        <w:ind w:left="0"/>
        <w:rPr>
          <w:rFonts w:ascii="Book Antiqua" w:hAnsi="Book Antiqua" w:cs="Arial"/>
          <w:lang w:val="es-MX"/>
        </w:rPr>
      </w:pPr>
      <w:r w:rsidRPr="00890228">
        <w:rPr>
          <w:rFonts w:ascii="Book Antiqua" w:hAnsi="Book Antiqua" w:cs="Arial"/>
        </w:rPr>
        <w:t>El</w:t>
      </w:r>
      <w:r w:rsidRPr="00890228">
        <w:rPr>
          <w:rFonts w:ascii="Book Antiqua" w:hAnsi="Book Antiqua" w:cs="Arial"/>
          <w:lang w:val="es-MX"/>
        </w:rPr>
        <w:t xml:space="preserve"> personal </w:t>
      </w:r>
      <w:r w:rsidR="00520BBC" w:rsidRPr="00890228">
        <w:rPr>
          <w:rFonts w:ascii="Book Antiqua" w:hAnsi="Book Antiqua" w:cs="Arial"/>
          <w:lang w:val="es-MX"/>
        </w:rPr>
        <w:t xml:space="preserve">con que dispone </w:t>
      </w:r>
      <w:r w:rsidRPr="00890228">
        <w:rPr>
          <w:rFonts w:ascii="Book Antiqua" w:hAnsi="Book Antiqua" w:cs="Arial"/>
          <w:lang w:val="es-MX"/>
        </w:rPr>
        <w:t xml:space="preserve">esta Fiscalía se ubica según su escala jerárquica, </w:t>
      </w:r>
      <w:r w:rsidR="002D0CF5" w:rsidRPr="00890228">
        <w:rPr>
          <w:rFonts w:ascii="Book Antiqua" w:hAnsi="Book Antiqua" w:cs="Arial"/>
          <w:lang w:val="es-MX"/>
        </w:rPr>
        <w:t>una</w:t>
      </w:r>
      <w:r w:rsidRPr="00890228">
        <w:rPr>
          <w:rFonts w:ascii="Book Antiqua" w:hAnsi="Book Antiqua" w:cs="Arial"/>
          <w:lang w:val="es-MX"/>
        </w:rPr>
        <w:t xml:space="preserve"> </w:t>
      </w:r>
      <w:r w:rsidR="00520BBC" w:rsidRPr="00890228">
        <w:rPr>
          <w:rFonts w:ascii="Book Antiqua" w:hAnsi="Book Antiqua" w:cs="Arial"/>
          <w:lang w:val="es-MX"/>
        </w:rPr>
        <w:t>F</w:t>
      </w:r>
      <w:r w:rsidRPr="00890228">
        <w:rPr>
          <w:rFonts w:ascii="Book Antiqua" w:hAnsi="Book Antiqua" w:cs="Arial"/>
          <w:lang w:val="es-MX"/>
        </w:rPr>
        <w:t xml:space="preserve">iscala o </w:t>
      </w:r>
      <w:r w:rsidR="00520BBC" w:rsidRPr="00890228">
        <w:rPr>
          <w:rFonts w:ascii="Book Antiqua" w:hAnsi="Book Antiqua" w:cs="Arial"/>
          <w:lang w:val="es-MX"/>
        </w:rPr>
        <w:t>F</w:t>
      </w:r>
      <w:r w:rsidRPr="00890228">
        <w:rPr>
          <w:rFonts w:ascii="Book Antiqua" w:hAnsi="Book Antiqua" w:cs="Arial"/>
          <w:lang w:val="es-MX"/>
        </w:rPr>
        <w:t xml:space="preserve">iscal también conocido como </w:t>
      </w:r>
      <w:r w:rsidR="00520BBC" w:rsidRPr="00890228">
        <w:rPr>
          <w:rFonts w:ascii="Book Antiqua" w:hAnsi="Book Antiqua" w:cs="Arial"/>
          <w:lang w:val="es-MX"/>
        </w:rPr>
        <w:t>F</w:t>
      </w:r>
      <w:r w:rsidRPr="00890228">
        <w:rPr>
          <w:rFonts w:ascii="Book Antiqua" w:hAnsi="Book Antiqua" w:cs="Arial"/>
          <w:lang w:val="es-MX"/>
        </w:rPr>
        <w:t>iscal</w:t>
      </w:r>
      <w:r w:rsidR="00520BBC" w:rsidRPr="00890228">
        <w:rPr>
          <w:rFonts w:ascii="Book Antiqua" w:hAnsi="Book Antiqua" w:cs="Arial"/>
          <w:lang w:val="es-MX"/>
        </w:rPr>
        <w:t>a</w:t>
      </w:r>
      <w:r w:rsidRPr="00890228">
        <w:rPr>
          <w:rFonts w:ascii="Book Antiqua" w:hAnsi="Book Antiqua" w:cs="Arial"/>
          <w:lang w:val="es-MX"/>
        </w:rPr>
        <w:t xml:space="preserve"> o </w:t>
      </w:r>
      <w:r w:rsidR="00520BBC" w:rsidRPr="00890228">
        <w:rPr>
          <w:rFonts w:ascii="Book Antiqua" w:hAnsi="Book Antiqua" w:cs="Arial"/>
          <w:lang w:val="es-MX"/>
        </w:rPr>
        <w:t>F</w:t>
      </w:r>
      <w:r w:rsidRPr="00890228">
        <w:rPr>
          <w:rFonts w:ascii="Book Antiqua" w:hAnsi="Book Antiqua" w:cs="Arial"/>
          <w:lang w:val="es-MX"/>
        </w:rPr>
        <w:t>iscal de juicio</w:t>
      </w:r>
      <w:r w:rsidR="00CB3DE9" w:rsidRPr="00890228">
        <w:rPr>
          <w:rFonts w:ascii="Book Antiqua" w:hAnsi="Book Antiqua" w:cs="Arial"/>
          <w:lang w:val="es-MX"/>
        </w:rPr>
        <w:t xml:space="preserve">, </w:t>
      </w:r>
      <w:r w:rsidR="00520BBC" w:rsidRPr="00890228">
        <w:rPr>
          <w:rFonts w:ascii="Book Antiqua" w:hAnsi="Book Antiqua" w:cs="Arial"/>
          <w:lang w:val="es-MX"/>
        </w:rPr>
        <w:t>la cual</w:t>
      </w:r>
      <w:r w:rsidR="00CB3DE9" w:rsidRPr="00890228">
        <w:rPr>
          <w:rFonts w:ascii="Book Antiqua" w:hAnsi="Book Antiqua" w:cs="Arial"/>
          <w:lang w:val="es-MX"/>
        </w:rPr>
        <w:t xml:space="preserve"> mantiene un recargo para asumir los juicios señalados a una de las secciones establecidas en el Tribunal de Juicio de Limón</w:t>
      </w:r>
      <w:r w:rsidR="00520BBC" w:rsidRPr="00890228">
        <w:rPr>
          <w:rFonts w:ascii="Book Antiqua" w:hAnsi="Book Antiqua" w:cs="Arial"/>
          <w:lang w:val="es-MX"/>
        </w:rPr>
        <w:t xml:space="preserve">. Adicionalmente, la Fiscalía dispone de </w:t>
      </w:r>
      <w:r w:rsidR="002D0CF5" w:rsidRPr="00890228">
        <w:rPr>
          <w:rFonts w:ascii="Book Antiqua" w:hAnsi="Book Antiqua" w:cs="Arial"/>
          <w:lang w:val="es-MX"/>
        </w:rPr>
        <w:t>cuatro</w:t>
      </w:r>
      <w:r w:rsidRPr="00890228">
        <w:rPr>
          <w:rFonts w:ascii="Book Antiqua" w:hAnsi="Book Antiqua" w:cs="Arial"/>
          <w:lang w:val="es-MX"/>
        </w:rPr>
        <w:t xml:space="preserve"> fiscales o fiscalas auxiliares</w:t>
      </w:r>
      <w:r w:rsidR="00520BBC" w:rsidRPr="00890228">
        <w:rPr>
          <w:rFonts w:ascii="Book Antiqua" w:hAnsi="Book Antiqua" w:cs="Arial"/>
          <w:lang w:val="es-MX"/>
        </w:rPr>
        <w:t xml:space="preserve">, </w:t>
      </w:r>
      <w:r w:rsidRPr="00890228">
        <w:rPr>
          <w:rFonts w:ascii="Book Antiqua" w:hAnsi="Book Antiqua" w:cs="Arial"/>
          <w:lang w:val="es-MX"/>
        </w:rPr>
        <w:t>responsables del trámite de causas, audiencias preliminares y apelaciones.</w:t>
      </w:r>
    </w:p>
    <w:p w14:paraId="054FCA31" w14:textId="77777777" w:rsidR="00B34C8B" w:rsidRPr="00890228" w:rsidRDefault="00B34C8B" w:rsidP="00B34C8B">
      <w:pPr>
        <w:ind w:left="0"/>
        <w:rPr>
          <w:rFonts w:ascii="Book Antiqua" w:hAnsi="Book Antiqua" w:cs="Arial"/>
          <w:lang w:val="es-MX"/>
        </w:rPr>
      </w:pPr>
      <w:r w:rsidRPr="00890228">
        <w:rPr>
          <w:rFonts w:ascii="Book Antiqua" w:hAnsi="Book Antiqua" w:cs="Arial"/>
          <w:lang w:val="es-MX"/>
        </w:rPr>
        <w:lastRenderedPageBreak/>
        <w:t>Se cuenta con una persona Coordinadora Judicial</w:t>
      </w:r>
      <w:r w:rsidR="00520BBC" w:rsidRPr="00890228">
        <w:rPr>
          <w:rFonts w:ascii="Book Antiqua" w:hAnsi="Book Antiqua" w:cs="Arial"/>
          <w:lang w:val="es-MX"/>
        </w:rPr>
        <w:t xml:space="preserve"> y</w:t>
      </w:r>
      <w:r w:rsidRPr="00890228">
        <w:rPr>
          <w:rFonts w:ascii="Book Antiqua" w:hAnsi="Book Antiqua" w:cs="Arial"/>
          <w:lang w:val="es-MX"/>
        </w:rPr>
        <w:t xml:space="preserve"> </w:t>
      </w:r>
      <w:r w:rsidR="00864D9D" w:rsidRPr="00890228">
        <w:rPr>
          <w:rFonts w:ascii="Book Antiqua" w:hAnsi="Book Antiqua" w:cs="Arial"/>
          <w:lang w:val="es-MX"/>
        </w:rPr>
        <w:t>cuatro</w:t>
      </w:r>
      <w:r w:rsidRPr="00890228">
        <w:rPr>
          <w:rFonts w:ascii="Book Antiqua" w:hAnsi="Book Antiqua" w:cs="Arial"/>
          <w:lang w:val="es-MX"/>
        </w:rPr>
        <w:t xml:space="preserve"> personas técnicas judiciales, las cuales desempeñan </w:t>
      </w:r>
      <w:r w:rsidR="00520BBC" w:rsidRPr="00890228">
        <w:rPr>
          <w:rFonts w:ascii="Book Antiqua" w:hAnsi="Book Antiqua" w:cs="Arial"/>
          <w:lang w:val="es-MX"/>
        </w:rPr>
        <w:t xml:space="preserve">entre sus principales </w:t>
      </w:r>
      <w:r w:rsidRPr="00890228">
        <w:rPr>
          <w:rFonts w:ascii="Book Antiqua" w:hAnsi="Book Antiqua" w:cs="Arial"/>
          <w:lang w:val="es-MX"/>
        </w:rPr>
        <w:t>labores</w:t>
      </w:r>
      <w:r w:rsidR="00520BBC" w:rsidRPr="00890228">
        <w:rPr>
          <w:rFonts w:ascii="Book Antiqua" w:hAnsi="Book Antiqua" w:cs="Arial"/>
          <w:lang w:val="es-MX"/>
        </w:rPr>
        <w:t xml:space="preserve"> las siguientes</w:t>
      </w:r>
      <w:r w:rsidRPr="00890228">
        <w:rPr>
          <w:rFonts w:ascii="Book Antiqua" w:hAnsi="Book Antiqua" w:cs="Arial"/>
          <w:lang w:val="es-MX"/>
        </w:rPr>
        <w:t>:</w:t>
      </w:r>
    </w:p>
    <w:p w14:paraId="610C6CD3" w14:textId="77777777" w:rsidR="00831859" w:rsidRPr="00890228" w:rsidRDefault="00831859" w:rsidP="00831859">
      <w:pPr>
        <w:pStyle w:val="Prrafodelista"/>
        <w:numPr>
          <w:ilvl w:val="0"/>
          <w:numId w:val="21"/>
        </w:numPr>
        <w:rPr>
          <w:rFonts w:ascii="Book Antiqua" w:eastAsia="Calibri" w:hAnsi="Book Antiqua" w:cs="Times New Roman"/>
          <w:sz w:val="22"/>
          <w:szCs w:val="22"/>
          <w:lang w:val="es-CR" w:eastAsia="en-US"/>
        </w:rPr>
      </w:pPr>
      <w:r w:rsidRPr="00890228">
        <w:rPr>
          <w:rFonts w:ascii="Book Antiqua" w:eastAsia="Calibri" w:hAnsi="Book Antiqua" w:cs="Times New Roman"/>
          <w:sz w:val="22"/>
          <w:szCs w:val="22"/>
          <w:lang w:val="es-CR" w:eastAsia="en-US"/>
        </w:rPr>
        <w:t>Atención al público.</w:t>
      </w:r>
    </w:p>
    <w:p w14:paraId="34B7CF3E" w14:textId="77777777" w:rsidR="00831859" w:rsidRPr="00890228" w:rsidRDefault="00831859" w:rsidP="00831859">
      <w:pPr>
        <w:pStyle w:val="Prrafodelista"/>
        <w:numPr>
          <w:ilvl w:val="0"/>
          <w:numId w:val="21"/>
        </w:numPr>
        <w:rPr>
          <w:rFonts w:ascii="Book Antiqua" w:eastAsia="Calibri" w:hAnsi="Book Antiqua" w:cs="Times New Roman"/>
          <w:sz w:val="22"/>
          <w:szCs w:val="22"/>
          <w:lang w:val="es-CR" w:eastAsia="en-US"/>
        </w:rPr>
      </w:pPr>
      <w:r w:rsidRPr="00890228">
        <w:rPr>
          <w:rFonts w:ascii="Book Antiqua" w:eastAsia="Calibri" w:hAnsi="Book Antiqua" w:cs="Times New Roman"/>
          <w:sz w:val="22"/>
          <w:szCs w:val="22"/>
          <w:lang w:val="es-CR" w:eastAsia="en-US"/>
        </w:rPr>
        <w:t>Tomar la denuncia e indagatorias.</w:t>
      </w:r>
    </w:p>
    <w:p w14:paraId="0A964948" w14:textId="77777777" w:rsidR="00831859" w:rsidRPr="00890228" w:rsidRDefault="00831859" w:rsidP="00831859">
      <w:pPr>
        <w:pStyle w:val="Prrafodelista"/>
        <w:numPr>
          <w:ilvl w:val="0"/>
          <w:numId w:val="21"/>
        </w:numPr>
        <w:rPr>
          <w:rFonts w:ascii="Book Antiqua" w:eastAsia="Calibri" w:hAnsi="Book Antiqua" w:cs="Times New Roman"/>
          <w:sz w:val="22"/>
          <w:szCs w:val="22"/>
          <w:lang w:val="es-CR" w:eastAsia="en-US"/>
        </w:rPr>
      </w:pPr>
      <w:r w:rsidRPr="00890228">
        <w:rPr>
          <w:rFonts w:ascii="Book Antiqua" w:eastAsia="Calibri" w:hAnsi="Book Antiqua" w:cs="Times New Roman"/>
          <w:sz w:val="22"/>
          <w:szCs w:val="22"/>
          <w:lang w:val="es-CR" w:eastAsia="en-US"/>
        </w:rPr>
        <w:t>Recepción y entrega de evidencia cuando así se requiera.</w:t>
      </w:r>
    </w:p>
    <w:p w14:paraId="4285F4C5" w14:textId="77777777" w:rsidR="00831859" w:rsidRPr="00890228" w:rsidRDefault="00831859" w:rsidP="00831859">
      <w:pPr>
        <w:pStyle w:val="Prrafodelista"/>
        <w:numPr>
          <w:ilvl w:val="0"/>
          <w:numId w:val="21"/>
        </w:numPr>
        <w:rPr>
          <w:rFonts w:ascii="Book Antiqua" w:eastAsia="Calibri" w:hAnsi="Book Antiqua" w:cs="Times New Roman"/>
          <w:sz w:val="22"/>
          <w:szCs w:val="22"/>
          <w:lang w:val="es-CR" w:eastAsia="en-US"/>
        </w:rPr>
      </w:pPr>
      <w:r w:rsidRPr="00890228">
        <w:rPr>
          <w:rFonts w:ascii="Book Antiqua" w:eastAsia="Calibri" w:hAnsi="Book Antiqua" w:cs="Times New Roman"/>
          <w:sz w:val="22"/>
          <w:szCs w:val="22"/>
          <w:lang w:val="es-CR" w:eastAsia="en-US"/>
        </w:rPr>
        <w:t>Todo lo relacionado al trámite de casos.</w:t>
      </w:r>
    </w:p>
    <w:p w14:paraId="280C0A73" w14:textId="77777777" w:rsidR="00831859" w:rsidRPr="00890228" w:rsidRDefault="00831859" w:rsidP="00831859">
      <w:pPr>
        <w:pStyle w:val="Prrafodelista"/>
        <w:numPr>
          <w:ilvl w:val="0"/>
          <w:numId w:val="21"/>
        </w:numPr>
        <w:rPr>
          <w:rFonts w:ascii="Book Antiqua" w:eastAsia="Calibri" w:hAnsi="Book Antiqua" w:cs="Times New Roman"/>
          <w:sz w:val="22"/>
          <w:szCs w:val="22"/>
          <w:lang w:val="es-CR" w:eastAsia="en-US"/>
        </w:rPr>
      </w:pPr>
      <w:r w:rsidRPr="00890228">
        <w:rPr>
          <w:rFonts w:ascii="Book Antiqua" w:eastAsia="Calibri" w:hAnsi="Book Antiqua" w:cs="Times New Roman"/>
          <w:sz w:val="22"/>
          <w:szCs w:val="22"/>
          <w:lang w:val="es-CR" w:eastAsia="en-US"/>
        </w:rPr>
        <w:t>Atender consultas por teléfono.</w:t>
      </w:r>
      <w:r w:rsidRPr="00890228" w:rsidDel="00292C3C">
        <w:rPr>
          <w:rFonts w:ascii="Book Antiqua" w:eastAsia="Calibri" w:hAnsi="Book Antiqua" w:cs="Times New Roman"/>
          <w:sz w:val="22"/>
          <w:szCs w:val="22"/>
          <w:lang w:val="es-CR" w:eastAsia="en-US"/>
        </w:rPr>
        <w:t xml:space="preserve"> </w:t>
      </w:r>
    </w:p>
    <w:p w14:paraId="70F9B24B" w14:textId="77777777" w:rsidR="00831859" w:rsidRPr="00890228" w:rsidRDefault="00831859" w:rsidP="00831859">
      <w:pPr>
        <w:pStyle w:val="Prrafodelista"/>
        <w:numPr>
          <w:ilvl w:val="0"/>
          <w:numId w:val="21"/>
        </w:numPr>
        <w:rPr>
          <w:rFonts w:ascii="Book Antiqua" w:eastAsia="Calibri" w:hAnsi="Book Antiqua" w:cs="Times New Roman"/>
          <w:sz w:val="22"/>
          <w:szCs w:val="22"/>
          <w:lang w:val="es-CR" w:eastAsia="en-US"/>
        </w:rPr>
      </w:pPr>
      <w:r w:rsidRPr="00890228">
        <w:rPr>
          <w:rFonts w:ascii="Book Antiqua" w:eastAsia="Calibri" w:hAnsi="Book Antiqua" w:cs="Times New Roman"/>
          <w:sz w:val="22"/>
          <w:szCs w:val="22"/>
          <w:lang w:val="es-CR" w:eastAsia="en-US"/>
        </w:rPr>
        <w:t>Colaboración a la Fiscala o Fiscal en lo que requiera.</w:t>
      </w:r>
    </w:p>
    <w:p w14:paraId="3639E341" w14:textId="77777777" w:rsidR="00B34C8B" w:rsidRPr="00885DD4" w:rsidRDefault="00B34C8B" w:rsidP="00B34C8B">
      <w:pPr>
        <w:ind w:left="0"/>
        <w:rPr>
          <w:rFonts w:ascii="Book Antiqua" w:hAnsi="Book Antiqua"/>
          <w:lang w:val="es-MX"/>
        </w:rPr>
      </w:pPr>
    </w:p>
    <w:p w14:paraId="65CFFFC4" w14:textId="77777777" w:rsidR="00520BBC" w:rsidRPr="00890228" w:rsidRDefault="00520BBC" w:rsidP="00B34C8B">
      <w:pPr>
        <w:ind w:left="0"/>
        <w:rPr>
          <w:rFonts w:ascii="Book Antiqua" w:hAnsi="Book Antiqua" w:cs="Arial"/>
          <w:lang w:val="es-MX"/>
        </w:rPr>
      </w:pPr>
      <w:r w:rsidRPr="00890228">
        <w:rPr>
          <w:rFonts w:ascii="Book Antiqua" w:hAnsi="Book Antiqua" w:cs="Arial"/>
          <w:lang w:val="es-MX"/>
        </w:rPr>
        <w:t>En la siguiente figura se detalla las principales funciones por tipo de puesto, según su perfil competencial:</w:t>
      </w:r>
    </w:p>
    <w:p w14:paraId="7F7E7761" w14:textId="77777777" w:rsidR="00B34C8B" w:rsidRPr="00890228" w:rsidRDefault="00B34C8B" w:rsidP="00B34C8B">
      <w:pPr>
        <w:pStyle w:val="Descripcin"/>
        <w:jc w:val="center"/>
        <w:rPr>
          <w:rFonts w:ascii="Book Antiqua" w:hAnsi="Book Antiqua" w:cs="Arial"/>
          <w:b/>
          <w:sz w:val="24"/>
          <w:szCs w:val="24"/>
        </w:rPr>
      </w:pPr>
      <w:r w:rsidRPr="00890228">
        <w:rPr>
          <w:rFonts w:ascii="Book Antiqua" w:hAnsi="Book Antiqua" w:cs="Arial"/>
          <w:b/>
          <w:sz w:val="24"/>
          <w:szCs w:val="24"/>
        </w:rPr>
        <w:t xml:space="preserve">Figura </w:t>
      </w:r>
      <w:r w:rsidRPr="00890228">
        <w:rPr>
          <w:rFonts w:ascii="Book Antiqua" w:hAnsi="Book Antiqua" w:cs="Arial"/>
          <w:b/>
          <w:sz w:val="24"/>
          <w:szCs w:val="24"/>
        </w:rPr>
        <w:fldChar w:fldCharType="begin"/>
      </w:r>
      <w:r w:rsidRPr="00890228">
        <w:rPr>
          <w:rFonts w:ascii="Book Antiqua" w:hAnsi="Book Antiqua" w:cs="Arial"/>
          <w:b/>
          <w:sz w:val="24"/>
          <w:szCs w:val="24"/>
        </w:rPr>
        <w:instrText xml:space="preserve"> SEQ Figura \* ARABIC </w:instrText>
      </w:r>
      <w:r w:rsidRPr="00890228">
        <w:rPr>
          <w:rFonts w:ascii="Book Antiqua" w:hAnsi="Book Antiqua" w:cs="Arial"/>
          <w:b/>
          <w:sz w:val="24"/>
          <w:szCs w:val="24"/>
        </w:rPr>
        <w:fldChar w:fldCharType="separate"/>
      </w:r>
      <w:r w:rsidRPr="00890228">
        <w:rPr>
          <w:rFonts w:ascii="Book Antiqua" w:hAnsi="Book Antiqua" w:cs="Arial"/>
          <w:b/>
          <w:sz w:val="24"/>
          <w:szCs w:val="24"/>
        </w:rPr>
        <w:t>2</w:t>
      </w:r>
      <w:r w:rsidRPr="00890228">
        <w:rPr>
          <w:rFonts w:ascii="Book Antiqua" w:hAnsi="Book Antiqua" w:cs="Arial"/>
          <w:b/>
          <w:sz w:val="24"/>
          <w:szCs w:val="24"/>
        </w:rPr>
        <w:fldChar w:fldCharType="end"/>
      </w:r>
      <w:r w:rsidRPr="00890228">
        <w:rPr>
          <w:rFonts w:ascii="Book Antiqua" w:hAnsi="Book Antiqua" w:cs="Arial"/>
          <w:b/>
          <w:sz w:val="24"/>
          <w:szCs w:val="24"/>
        </w:rPr>
        <w:t>. Estructura del Despacho. Perfiles</w:t>
      </w:r>
    </w:p>
    <w:p w14:paraId="31B6BC33" w14:textId="3591E4B9" w:rsidR="00864D9D" w:rsidRPr="00890228" w:rsidRDefault="00B5437D" w:rsidP="00CB3DE9">
      <w:pPr>
        <w:jc w:val="center"/>
        <w:rPr>
          <w:rFonts w:ascii="Book Antiqua" w:hAnsi="Book Antiqua" w:cs="Arial"/>
        </w:rPr>
      </w:pPr>
      <w:r w:rsidRPr="00890228">
        <w:rPr>
          <w:rFonts w:ascii="Book Antiqua" w:hAnsi="Book Antiqua"/>
          <w:noProof/>
        </w:rPr>
        <w:drawing>
          <wp:inline distT="0" distB="0" distL="0" distR="0" wp14:anchorId="56C9166A" wp14:editId="436FDD84">
            <wp:extent cx="4448175" cy="2857500"/>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48175" cy="2857500"/>
                    </a:xfrm>
                    <a:prstGeom prst="rect">
                      <a:avLst/>
                    </a:prstGeom>
                    <a:noFill/>
                    <a:ln>
                      <a:noFill/>
                    </a:ln>
                  </pic:spPr>
                </pic:pic>
              </a:graphicData>
            </a:graphic>
          </wp:inline>
        </w:drawing>
      </w:r>
    </w:p>
    <w:p w14:paraId="4A5EC306" w14:textId="2D0DA297" w:rsidR="00597CE0" w:rsidRPr="00885DD4" w:rsidRDefault="00504531" w:rsidP="00B34C8B">
      <w:pPr>
        <w:pStyle w:val="Descripcin"/>
        <w:rPr>
          <w:rFonts w:ascii="Book Antiqua" w:eastAsia="Arial Unicode MS" w:hAnsi="Book Antiqua" w:cs="Tahoma"/>
          <w:i w:val="0"/>
          <w:iCs w:val="0"/>
          <w:color w:val="000000"/>
          <w:sz w:val="24"/>
          <w:szCs w:val="24"/>
          <w:lang w:val="es-ES" w:eastAsia="es-ES"/>
        </w:rPr>
      </w:pPr>
      <w:r w:rsidRPr="00890228">
        <w:rPr>
          <w:rFonts w:ascii="Book Antiqua" w:hAnsi="Book Antiqua" w:cs="Arial"/>
          <w:i w:val="0"/>
          <w:iCs w:val="0"/>
        </w:rPr>
        <w:t xml:space="preserve">Fuente: Fiscalía de </w:t>
      </w:r>
      <w:r w:rsidR="00792BAB">
        <w:rPr>
          <w:rFonts w:ascii="Book Antiqua" w:hAnsi="Book Antiqua" w:cs="Arial"/>
          <w:i w:val="0"/>
          <w:iCs w:val="0"/>
        </w:rPr>
        <w:t>Batán</w:t>
      </w:r>
      <w:r w:rsidRPr="00890228">
        <w:rPr>
          <w:rFonts w:ascii="Book Antiqua" w:hAnsi="Book Antiqua" w:cs="Arial"/>
          <w:i w:val="0"/>
          <w:iCs w:val="0"/>
        </w:rPr>
        <w:t>, Limón. Elaboración Propia</w:t>
      </w:r>
    </w:p>
    <w:p w14:paraId="306C967F" w14:textId="77777777" w:rsidR="00B34C8B" w:rsidRPr="00890228" w:rsidRDefault="00B34C8B" w:rsidP="00B34C8B">
      <w:pPr>
        <w:pStyle w:val="Descripcin"/>
        <w:rPr>
          <w:rFonts w:ascii="Book Antiqua" w:eastAsia="Arial Unicode MS" w:hAnsi="Book Antiqua" w:cs="Arial"/>
          <w:i w:val="0"/>
          <w:iCs w:val="0"/>
          <w:color w:val="000000"/>
          <w:sz w:val="22"/>
          <w:szCs w:val="22"/>
          <w:lang w:val="es-ES" w:eastAsia="es-ES"/>
        </w:rPr>
      </w:pPr>
      <w:r w:rsidRPr="00890228">
        <w:rPr>
          <w:rFonts w:ascii="Book Antiqua" w:eastAsia="Arial Unicode MS" w:hAnsi="Book Antiqua" w:cs="Arial"/>
          <w:i w:val="0"/>
          <w:iCs w:val="0"/>
          <w:color w:val="000000"/>
          <w:sz w:val="22"/>
          <w:szCs w:val="22"/>
          <w:lang w:val="es-ES" w:eastAsia="es-ES"/>
        </w:rPr>
        <w:t xml:space="preserve">Ver descripción completa de perfiles según plantillas en </w:t>
      </w:r>
      <w:r w:rsidRPr="00890228">
        <w:rPr>
          <w:rFonts w:ascii="Book Antiqua" w:eastAsia="Arial Unicode MS" w:hAnsi="Book Antiqua" w:cs="Arial"/>
          <w:color w:val="000000"/>
          <w:sz w:val="22"/>
          <w:szCs w:val="22"/>
          <w:lang w:val="es-ES" w:eastAsia="es-ES"/>
        </w:rPr>
        <w:t>Anexo 1</w:t>
      </w:r>
      <w:r w:rsidRPr="00890228">
        <w:rPr>
          <w:rFonts w:ascii="Book Antiqua" w:eastAsia="Arial Unicode MS" w:hAnsi="Book Antiqua" w:cs="Arial"/>
          <w:i w:val="0"/>
          <w:iCs w:val="0"/>
          <w:color w:val="000000"/>
          <w:sz w:val="22"/>
          <w:szCs w:val="22"/>
          <w:lang w:val="es-ES" w:eastAsia="es-ES"/>
        </w:rPr>
        <w:t>.</w:t>
      </w:r>
    </w:p>
    <w:p w14:paraId="50D64D65" w14:textId="77777777" w:rsidR="00580B9C" w:rsidRPr="00890228" w:rsidRDefault="00580B9C" w:rsidP="00580B9C">
      <w:pPr>
        <w:rPr>
          <w:rFonts w:ascii="Book Antiqua" w:hAnsi="Book Antiqua"/>
        </w:rPr>
      </w:pPr>
    </w:p>
    <w:p w14:paraId="4863EB91" w14:textId="77777777" w:rsidR="00580B9C" w:rsidRPr="00890228" w:rsidRDefault="00580B9C" w:rsidP="00580B9C">
      <w:pPr>
        <w:pStyle w:val="Ttulo1"/>
        <w:rPr>
          <w:rFonts w:ascii="Book Antiqua" w:hAnsi="Book Antiqua"/>
        </w:rPr>
      </w:pPr>
      <w:bookmarkStart w:id="3" w:name="_Hlk536438421"/>
      <w:r w:rsidRPr="00890228">
        <w:rPr>
          <w:rFonts w:ascii="Book Antiqua" w:hAnsi="Book Antiqua"/>
        </w:rPr>
        <w:lastRenderedPageBreak/>
        <w:t>Definición de Equipo de Mejora de Procesos</w:t>
      </w:r>
      <w:bookmarkEnd w:id="3"/>
    </w:p>
    <w:p w14:paraId="3C50E547" w14:textId="09D2FCE4" w:rsidR="00B34C8B" w:rsidRPr="00890228" w:rsidRDefault="00B34C8B" w:rsidP="00B34C8B">
      <w:pPr>
        <w:spacing w:before="100" w:beforeAutospacing="1"/>
        <w:ind w:left="0"/>
        <w:rPr>
          <w:rFonts w:ascii="Book Antiqua" w:hAnsi="Book Antiqua" w:cs="Arial"/>
          <w:color w:val="000000"/>
          <w:szCs w:val="24"/>
          <w:lang w:eastAsia="es-CR"/>
        </w:rPr>
      </w:pPr>
      <w:r w:rsidRPr="00890228">
        <w:rPr>
          <w:rFonts w:ascii="Book Antiqua" w:hAnsi="Book Antiqua" w:cs="Arial"/>
          <w:color w:val="000000"/>
          <w:szCs w:val="24"/>
          <w:lang w:eastAsia="es-CR"/>
        </w:rPr>
        <w:t xml:space="preserve">El </w:t>
      </w:r>
      <w:r w:rsidR="00DC43A7" w:rsidRPr="00890228">
        <w:rPr>
          <w:rFonts w:ascii="Book Antiqua" w:hAnsi="Book Antiqua" w:cs="Arial"/>
          <w:color w:val="000000"/>
          <w:szCs w:val="24"/>
          <w:lang w:eastAsia="es-CR"/>
        </w:rPr>
        <w:t>26</w:t>
      </w:r>
      <w:r w:rsidRPr="00890228">
        <w:rPr>
          <w:rFonts w:ascii="Book Antiqua" w:hAnsi="Book Antiqua" w:cs="Arial"/>
          <w:color w:val="000000"/>
          <w:szCs w:val="24"/>
          <w:lang w:eastAsia="es-CR"/>
        </w:rPr>
        <w:t xml:space="preserve"> de </w:t>
      </w:r>
      <w:r w:rsidR="00DC43A7" w:rsidRPr="00890228">
        <w:rPr>
          <w:rFonts w:ascii="Book Antiqua" w:hAnsi="Book Antiqua" w:cs="Arial"/>
          <w:color w:val="000000"/>
          <w:szCs w:val="24"/>
          <w:lang w:eastAsia="es-CR"/>
        </w:rPr>
        <w:t>noviembre</w:t>
      </w:r>
      <w:r w:rsidRPr="00890228">
        <w:rPr>
          <w:rFonts w:ascii="Book Antiqua" w:hAnsi="Book Antiqua" w:cs="Arial"/>
          <w:color w:val="000000"/>
          <w:szCs w:val="24"/>
          <w:lang w:eastAsia="es-CR"/>
        </w:rPr>
        <w:t xml:space="preserve"> del 2019 en conjunto con el Fiscal </w:t>
      </w:r>
      <w:r w:rsidR="00743D45" w:rsidRPr="00890228">
        <w:rPr>
          <w:rFonts w:ascii="Book Antiqua" w:hAnsi="Book Antiqua" w:cs="Arial"/>
          <w:color w:val="000000"/>
          <w:szCs w:val="24"/>
          <w:lang w:eastAsia="es-CR"/>
        </w:rPr>
        <w:t>Coordinador</w:t>
      </w:r>
      <w:r w:rsidR="00520BBC" w:rsidRPr="00890228">
        <w:rPr>
          <w:rFonts w:ascii="Book Antiqua" w:hAnsi="Book Antiqua" w:cs="Arial"/>
          <w:color w:val="000000"/>
          <w:szCs w:val="24"/>
          <w:lang w:eastAsia="es-CR"/>
        </w:rPr>
        <w:t>,</w:t>
      </w:r>
      <w:r w:rsidR="00743D45" w:rsidRPr="00890228">
        <w:rPr>
          <w:rFonts w:ascii="Book Antiqua" w:hAnsi="Book Antiqua" w:cs="Arial"/>
          <w:color w:val="000000"/>
          <w:szCs w:val="24"/>
          <w:lang w:eastAsia="es-CR"/>
        </w:rPr>
        <w:t xml:space="preserve"> </w:t>
      </w:r>
      <w:r w:rsidR="00520BBC" w:rsidRPr="00890228">
        <w:rPr>
          <w:rFonts w:ascii="Book Antiqua" w:hAnsi="Book Antiqua" w:cs="Arial"/>
          <w:color w:val="000000"/>
          <w:szCs w:val="24"/>
          <w:lang w:eastAsia="es-CR"/>
        </w:rPr>
        <w:t>l</w:t>
      </w:r>
      <w:r w:rsidRPr="00890228">
        <w:rPr>
          <w:rFonts w:ascii="Book Antiqua" w:hAnsi="Book Antiqua" w:cs="Arial"/>
          <w:color w:val="000000"/>
          <w:szCs w:val="24"/>
          <w:lang w:eastAsia="es-CR"/>
        </w:rPr>
        <w:t xml:space="preserve">icenciado </w:t>
      </w:r>
      <w:r w:rsidR="00743D45" w:rsidRPr="00890228">
        <w:rPr>
          <w:rFonts w:ascii="Book Antiqua" w:hAnsi="Book Antiqua" w:cs="Arial"/>
          <w:color w:val="000000"/>
          <w:szCs w:val="24"/>
          <w:lang w:eastAsia="es-CR"/>
        </w:rPr>
        <w:t>Gilberto</w:t>
      </w:r>
      <w:r w:rsidR="00FB2AB5" w:rsidRPr="00890228">
        <w:rPr>
          <w:rFonts w:ascii="Book Antiqua" w:hAnsi="Book Antiqua" w:cs="Arial"/>
          <w:color w:val="000000"/>
          <w:szCs w:val="24"/>
          <w:lang w:eastAsia="es-CR"/>
        </w:rPr>
        <w:t xml:space="preserve"> Alonso</w:t>
      </w:r>
      <w:r w:rsidR="00743D45" w:rsidRPr="00890228">
        <w:rPr>
          <w:rFonts w:ascii="Book Antiqua" w:hAnsi="Book Antiqua" w:cs="Arial"/>
          <w:color w:val="000000"/>
          <w:szCs w:val="24"/>
          <w:lang w:eastAsia="es-CR"/>
        </w:rPr>
        <w:t xml:space="preserve"> Lobo Rodríguez</w:t>
      </w:r>
      <w:r w:rsidR="00520BBC" w:rsidRPr="00890228">
        <w:rPr>
          <w:rFonts w:ascii="Book Antiqua" w:hAnsi="Book Antiqua" w:cs="Arial"/>
          <w:color w:val="000000"/>
          <w:szCs w:val="24"/>
          <w:lang w:eastAsia="es-CR"/>
        </w:rPr>
        <w:t>,</w:t>
      </w:r>
      <w:r w:rsidRPr="00890228" w:rsidDel="00CD549C">
        <w:rPr>
          <w:rFonts w:ascii="Book Antiqua" w:hAnsi="Book Antiqua" w:cs="Arial"/>
          <w:color w:val="000000"/>
          <w:szCs w:val="24"/>
          <w:lang w:eastAsia="es-CR"/>
        </w:rPr>
        <w:t xml:space="preserve"> </w:t>
      </w:r>
      <w:r w:rsidRPr="00890228">
        <w:rPr>
          <w:rFonts w:ascii="Book Antiqua" w:hAnsi="Book Antiqua" w:cs="Arial"/>
          <w:color w:val="000000"/>
          <w:szCs w:val="24"/>
          <w:lang w:eastAsia="es-CR"/>
        </w:rPr>
        <w:t xml:space="preserve">se conforma el </w:t>
      </w:r>
      <w:r w:rsidR="00520BBC" w:rsidRPr="00890228">
        <w:rPr>
          <w:rFonts w:ascii="Book Antiqua" w:hAnsi="Book Antiqua" w:cs="Arial"/>
          <w:color w:val="000000"/>
          <w:szCs w:val="24"/>
          <w:lang w:eastAsia="es-CR"/>
        </w:rPr>
        <w:t>E</w:t>
      </w:r>
      <w:r w:rsidRPr="00890228">
        <w:rPr>
          <w:rFonts w:ascii="Book Antiqua" w:hAnsi="Book Antiqua" w:cs="Arial"/>
          <w:color w:val="000000"/>
          <w:szCs w:val="24"/>
          <w:lang w:eastAsia="es-CR"/>
        </w:rPr>
        <w:t xml:space="preserve">quipo de </w:t>
      </w:r>
      <w:r w:rsidR="00520BBC" w:rsidRPr="00890228">
        <w:rPr>
          <w:rFonts w:ascii="Book Antiqua" w:hAnsi="Book Antiqua" w:cs="Arial"/>
          <w:color w:val="000000"/>
          <w:szCs w:val="24"/>
          <w:lang w:eastAsia="es-CR"/>
        </w:rPr>
        <w:t>M</w:t>
      </w:r>
      <w:r w:rsidRPr="00890228">
        <w:rPr>
          <w:rFonts w:ascii="Book Antiqua" w:hAnsi="Book Antiqua" w:cs="Arial"/>
          <w:color w:val="000000"/>
          <w:szCs w:val="24"/>
          <w:lang w:eastAsia="es-CR"/>
        </w:rPr>
        <w:t>ejora de la Fiscalía de</w:t>
      </w:r>
      <w:r w:rsidR="00743D45" w:rsidRPr="00890228">
        <w:rPr>
          <w:rFonts w:ascii="Book Antiqua" w:hAnsi="Book Antiqua" w:cs="Arial"/>
          <w:color w:val="000000"/>
          <w:szCs w:val="24"/>
          <w:lang w:eastAsia="es-CR"/>
        </w:rPr>
        <w:t xml:space="preserve"> </w:t>
      </w:r>
      <w:r w:rsidR="00792BAB">
        <w:rPr>
          <w:rFonts w:ascii="Book Antiqua" w:hAnsi="Book Antiqua" w:cs="Arial"/>
          <w:color w:val="000000"/>
          <w:szCs w:val="24"/>
          <w:lang w:eastAsia="es-CR"/>
        </w:rPr>
        <w:t>Batán</w:t>
      </w:r>
      <w:r w:rsidRPr="00890228">
        <w:rPr>
          <w:rFonts w:ascii="Book Antiqua" w:hAnsi="Book Antiqua" w:cs="Arial"/>
          <w:color w:val="000000"/>
          <w:szCs w:val="24"/>
          <w:lang w:eastAsia="es-CR"/>
        </w:rPr>
        <w:t>, mismo que será el enlace directo con el resto de las personas de la oficina.</w:t>
      </w:r>
    </w:p>
    <w:p w14:paraId="0678B933" w14:textId="77777777" w:rsidR="00B34C8B" w:rsidRPr="00890228" w:rsidRDefault="00B34C8B" w:rsidP="00B34C8B">
      <w:pPr>
        <w:pStyle w:val="Ttulo2"/>
        <w:rPr>
          <w:rFonts w:ascii="Book Antiqua" w:hAnsi="Book Antiqua"/>
          <w:i w:val="0"/>
        </w:rPr>
      </w:pPr>
      <w:r w:rsidRPr="00890228">
        <w:rPr>
          <w:rFonts w:ascii="Book Antiqua" w:hAnsi="Book Antiqua"/>
        </w:rPr>
        <w:t>Conformación del equipo de mejora.</w:t>
      </w:r>
    </w:p>
    <w:p w14:paraId="60659C49" w14:textId="77777777" w:rsidR="00B34C8B" w:rsidRPr="00890228" w:rsidRDefault="00B34C8B" w:rsidP="00B34C8B">
      <w:pPr>
        <w:spacing w:before="100" w:beforeAutospacing="1" w:after="0"/>
        <w:ind w:left="0"/>
        <w:rPr>
          <w:rFonts w:ascii="Book Antiqua" w:eastAsia="Times New Roman" w:hAnsi="Book Antiqua" w:cs="Arial"/>
          <w:color w:val="000000"/>
          <w:lang w:val="es-ES" w:eastAsia="es-CR"/>
        </w:rPr>
      </w:pPr>
      <w:r w:rsidRPr="00890228">
        <w:rPr>
          <w:rFonts w:ascii="Book Antiqua" w:eastAsia="Times New Roman" w:hAnsi="Book Antiqua" w:cs="Arial"/>
          <w:color w:val="000000"/>
          <w:lang w:val="es-ES" w:eastAsia="es-CR"/>
        </w:rPr>
        <w:t xml:space="preserve">Como parte de las actividades de inicio del </w:t>
      </w:r>
      <w:r w:rsidR="00717B64" w:rsidRPr="00890228">
        <w:rPr>
          <w:rFonts w:ascii="Book Antiqua" w:eastAsia="Times New Roman" w:hAnsi="Book Antiqua" w:cs="Arial"/>
          <w:color w:val="000000"/>
          <w:lang w:val="es-ES" w:eastAsia="es-CR"/>
        </w:rPr>
        <w:t>P</w:t>
      </w:r>
      <w:r w:rsidRPr="00890228">
        <w:rPr>
          <w:rFonts w:ascii="Book Antiqua" w:eastAsia="Times New Roman" w:hAnsi="Book Antiqua" w:cs="Arial"/>
          <w:color w:val="000000"/>
          <w:lang w:val="es-ES" w:eastAsia="es-CR"/>
        </w:rPr>
        <w:t xml:space="preserve">royecto de </w:t>
      </w:r>
      <w:r w:rsidR="00717B64" w:rsidRPr="00890228">
        <w:rPr>
          <w:rFonts w:ascii="Book Antiqua" w:eastAsia="Times New Roman" w:hAnsi="Book Antiqua" w:cs="Arial"/>
          <w:color w:val="000000"/>
          <w:lang w:val="es-ES" w:eastAsia="es-CR"/>
        </w:rPr>
        <w:t>Mejora Integral del Proceso Penal</w:t>
      </w:r>
      <w:r w:rsidRPr="00890228">
        <w:rPr>
          <w:rFonts w:ascii="Book Antiqua" w:eastAsia="Times New Roman" w:hAnsi="Book Antiqua" w:cs="Arial"/>
          <w:color w:val="000000"/>
          <w:lang w:val="es-ES" w:eastAsia="es-CR"/>
        </w:rPr>
        <w:t>, es importante trabajar directamente con personal, que forma parte de la estructura organizativa de</w:t>
      </w:r>
      <w:r w:rsidR="00717B64" w:rsidRPr="00890228">
        <w:rPr>
          <w:rFonts w:ascii="Book Antiqua" w:eastAsia="Times New Roman" w:hAnsi="Book Antiqua" w:cs="Arial"/>
          <w:color w:val="000000"/>
          <w:lang w:val="es-ES" w:eastAsia="es-CR"/>
        </w:rPr>
        <w:t xml:space="preserve">l </w:t>
      </w:r>
      <w:r w:rsidRPr="00890228">
        <w:rPr>
          <w:rFonts w:ascii="Book Antiqua" w:eastAsia="Times New Roman" w:hAnsi="Book Antiqua" w:cs="Arial"/>
          <w:color w:val="000000"/>
          <w:lang w:val="es-ES" w:eastAsia="es-CR"/>
        </w:rPr>
        <w:t>despacho</w:t>
      </w:r>
      <w:r w:rsidR="00717B64" w:rsidRPr="00890228">
        <w:rPr>
          <w:rFonts w:ascii="Book Antiqua" w:eastAsia="Times New Roman" w:hAnsi="Book Antiqua" w:cs="Arial"/>
          <w:color w:val="000000"/>
          <w:lang w:val="es-ES" w:eastAsia="es-CR"/>
        </w:rPr>
        <w:t xml:space="preserve">, </w:t>
      </w:r>
      <w:r w:rsidR="00717B64" w:rsidRPr="00890228">
        <w:rPr>
          <w:rFonts w:ascii="Book Antiqua" w:hAnsi="Book Antiqua" w:cs="Arial"/>
        </w:rPr>
        <w:t>por lo que se procedió a conformar el Equipo de Mejora de Procesos, el cual se abocará al desarrollo, implementación y seguimiento de las propuestas planteadas en el plan de trabajo del estudio realizado</w:t>
      </w:r>
      <w:r w:rsidRPr="00890228">
        <w:rPr>
          <w:rFonts w:ascii="Book Antiqua" w:eastAsia="Times New Roman" w:hAnsi="Book Antiqua" w:cs="Arial"/>
          <w:color w:val="000000"/>
          <w:lang w:val="es-ES" w:eastAsia="es-CR"/>
        </w:rPr>
        <w:t>.</w:t>
      </w:r>
    </w:p>
    <w:p w14:paraId="352996A7" w14:textId="77777777" w:rsidR="00B34C8B" w:rsidRPr="00890228" w:rsidRDefault="00B34C8B" w:rsidP="00B34C8B">
      <w:pPr>
        <w:pStyle w:val="NormalWeb"/>
        <w:spacing w:line="276" w:lineRule="auto"/>
        <w:ind w:left="0"/>
        <w:rPr>
          <w:rFonts w:ascii="Book Antiqua" w:hAnsi="Book Antiqua" w:cs="Arial"/>
          <w:sz w:val="22"/>
          <w:szCs w:val="22"/>
        </w:rPr>
      </w:pPr>
      <w:r w:rsidRPr="00890228">
        <w:rPr>
          <w:rFonts w:ascii="Book Antiqua" w:hAnsi="Book Antiqua" w:cs="Arial"/>
          <w:sz w:val="22"/>
          <w:szCs w:val="22"/>
        </w:rPr>
        <w:t>La integración de</w:t>
      </w:r>
      <w:r w:rsidR="00717B64" w:rsidRPr="00890228">
        <w:rPr>
          <w:rFonts w:ascii="Book Antiqua" w:hAnsi="Book Antiqua" w:cs="Arial"/>
          <w:sz w:val="22"/>
          <w:szCs w:val="22"/>
        </w:rPr>
        <w:t xml:space="preserve">l </w:t>
      </w:r>
      <w:r w:rsidRPr="00890228">
        <w:rPr>
          <w:rFonts w:ascii="Book Antiqua" w:hAnsi="Book Antiqua" w:cs="Arial"/>
          <w:sz w:val="22"/>
          <w:szCs w:val="22"/>
        </w:rPr>
        <w:t>Equipo de Mejora se establece de acuerdo con la estructura y descripción que se muestra a continuación, esto como parte de las propuestas de superación de este despacho.</w:t>
      </w:r>
    </w:p>
    <w:p w14:paraId="1785615B" w14:textId="7E3C69B3" w:rsidR="00B34C8B" w:rsidRPr="00890228" w:rsidRDefault="00B34C8B" w:rsidP="00B34C8B">
      <w:pPr>
        <w:pStyle w:val="Descripcin"/>
        <w:spacing w:after="0"/>
        <w:jc w:val="center"/>
        <w:rPr>
          <w:rFonts w:ascii="Book Antiqua" w:hAnsi="Book Antiqua" w:cs="Arial"/>
          <w:b/>
          <w:sz w:val="24"/>
          <w:szCs w:val="24"/>
        </w:rPr>
      </w:pPr>
      <w:r w:rsidRPr="00890228">
        <w:rPr>
          <w:rFonts w:ascii="Book Antiqua" w:hAnsi="Book Antiqua" w:cs="Arial"/>
          <w:b/>
          <w:sz w:val="24"/>
          <w:szCs w:val="24"/>
        </w:rPr>
        <w:t xml:space="preserve">Figura </w:t>
      </w:r>
      <w:r w:rsidRPr="00890228">
        <w:rPr>
          <w:rFonts w:ascii="Book Antiqua" w:hAnsi="Book Antiqua" w:cs="Arial"/>
          <w:b/>
          <w:sz w:val="24"/>
          <w:szCs w:val="24"/>
        </w:rPr>
        <w:fldChar w:fldCharType="begin"/>
      </w:r>
      <w:r w:rsidRPr="00890228">
        <w:rPr>
          <w:rFonts w:ascii="Book Antiqua" w:hAnsi="Book Antiqua" w:cs="Arial"/>
          <w:b/>
          <w:sz w:val="24"/>
          <w:szCs w:val="24"/>
        </w:rPr>
        <w:instrText xml:space="preserve"> SEQ Figura \* ARABIC </w:instrText>
      </w:r>
      <w:r w:rsidRPr="00890228">
        <w:rPr>
          <w:rFonts w:ascii="Book Antiqua" w:hAnsi="Book Antiqua" w:cs="Arial"/>
          <w:b/>
          <w:sz w:val="24"/>
          <w:szCs w:val="24"/>
        </w:rPr>
        <w:fldChar w:fldCharType="separate"/>
      </w:r>
      <w:r w:rsidR="00FF3C6D" w:rsidRPr="00890228">
        <w:rPr>
          <w:rFonts w:ascii="Book Antiqua" w:hAnsi="Book Antiqua" w:cs="Arial"/>
          <w:b/>
          <w:noProof/>
          <w:sz w:val="24"/>
          <w:szCs w:val="24"/>
        </w:rPr>
        <w:t>3</w:t>
      </w:r>
      <w:r w:rsidRPr="00890228">
        <w:rPr>
          <w:rFonts w:ascii="Book Antiqua" w:hAnsi="Book Antiqua" w:cs="Arial"/>
          <w:b/>
          <w:sz w:val="24"/>
          <w:szCs w:val="24"/>
        </w:rPr>
        <w:fldChar w:fldCharType="end"/>
      </w:r>
      <w:r w:rsidRPr="00890228">
        <w:rPr>
          <w:rFonts w:ascii="Book Antiqua" w:hAnsi="Book Antiqua" w:cs="Arial"/>
          <w:b/>
          <w:sz w:val="24"/>
          <w:szCs w:val="24"/>
        </w:rPr>
        <w:t xml:space="preserve">. </w:t>
      </w:r>
      <w:r w:rsidR="00FF3C6D" w:rsidRPr="00890228">
        <w:rPr>
          <w:rFonts w:ascii="Book Antiqua" w:hAnsi="Book Antiqua" w:cs="Arial"/>
          <w:b/>
          <w:sz w:val="24"/>
          <w:szCs w:val="24"/>
        </w:rPr>
        <w:t xml:space="preserve">Equipo de Mejora de la Fiscalía de </w:t>
      </w:r>
      <w:r w:rsidR="00792BAB">
        <w:rPr>
          <w:rFonts w:ascii="Book Antiqua" w:hAnsi="Book Antiqua" w:cs="Arial"/>
          <w:b/>
          <w:sz w:val="24"/>
          <w:szCs w:val="24"/>
        </w:rPr>
        <w:t>Batán</w:t>
      </w:r>
    </w:p>
    <w:p w14:paraId="72F4ADFB" w14:textId="0641E1BB" w:rsidR="00B34C8B" w:rsidRPr="00890228" w:rsidRDefault="00B5437D" w:rsidP="00B34C8B">
      <w:pPr>
        <w:spacing w:before="0" w:after="0"/>
        <w:ind w:left="0"/>
        <w:jc w:val="center"/>
        <w:rPr>
          <w:rFonts w:ascii="Book Antiqua" w:hAnsi="Book Antiqua" w:cs="Arial"/>
          <w:color w:val="000000"/>
          <w:szCs w:val="24"/>
          <w:lang w:eastAsia="es-CR"/>
        </w:rPr>
      </w:pPr>
      <w:r w:rsidRPr="00890228">
        <w:rPr>
          <w:rFonts w:ascii="Book Antiqua" w:hAnsi="Book Antiqua"/>
          <w:noProof/>
        </w:rPr>
        <w:drawing>
          <wp:inline distT="0" distB="0" distL="0" distR="0" wp14:anchorId="69786B75" wp14:editId="1FD9EC10">
            <wp:extent cx="6324600" cy="2743200"/>
            <wp:effectExtent l="0" t="0" r="0"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24600" cy="2743200"/>
                    </a:xfrm>
                    <a:prstGeom prst="rect">
                      <a:avLst/>
                    </a:prstGeom>
                    <a:noFill/>
                    <a:ln>
                      <a:noFill/>
                    </a:ln>
                  </pic:spPr>
                </pic:pic>
              </a:graphicData>
            </a:graphic>
          </wp:inline>
        </w:drawing>
      </w:r>
    </w:p>
    <w:p w14:paraId="2FC372CA" w14:textId="1ECD3176" w:rsidR="00B34C8B" w:rsidRPr="00890228" w:rsidRDefault="00504531" w:rsidP="00FE6732">
      <w:pPr>
        <w:pStyle w:val="NormalWeb"/>
        <w:spacing w:line="276" w:lineRule="auto"/>
        <w:jc w:val="left"/>
        <w:rPr>
          <w:rFonts w:ascii="Book Antiqua" w:eastAsia="Calibri" w:hAnsi="Book Antiqua" w:cs="Arial"/>
          <w:b/>
          <w:i/>
          <w:iCs/>
          <w:color w:val="44546A"/>
          <w:sz w:val="16"/>
          <w:szCs w:val="16"/>
          <w:lang w:eastAsia="en-US"/>
        </w:rPr>
      </w:pPr>
      <w:r w:rsidRPr="00890228">
        <w:rPr>
          <w:rFonts w:ascii="Book Antiqua" w:hAnsi="Book Antiqua" w:cs="Arial"/>
          <w:sz w:val="18"/>
          <w:szCs w:val="18"/>
        </w:rPr>
        <w:t xml:space="preserve">Fuente: Fiscalía de </w:t>
      </w:r>
      <w:r w:rsidR="00792BAB">
        <w:rPr>
          <w:rFonts w:ascii="Book Antiqua" w:hAnsi="Book Antiqua" w:cs="Arial"/>
          <w:sz w:val="18"/>
          <w:szCs w:val="18"/>
        </w:rPr>
        <w:t>Batán</w:t>
      </w:r>
      <w:r w:rsidRPr="00890228">
        <w:rPr>
          <w:rFonts w:ascii="Book Antiqua" w:hAnsi="Book Antiqua" w:cs="Arial"/>
          <w:sz w:val="18"/>
          <w:szCs w:val="18"/>
        </w:rPr>
        <w:t>, Limón. Elaboración Propia</w:t>
      </w:r>
      <w:r w:rsidRPr="00890228">
        <w:rPr>
          <w:rFonts w:ascii="Book Antiqua" w:eastAsia="Calibri" w:hAnsi="Book Antiqua" w:cs="Arial"/>
          <w:b/>
          <w:i/>
          <w:iCs/>
          <w:color w:val="44546A"/>
          <w:sz w:val="16"/>
          <w:szCs w:val="16"/>
          <w:lang w:eastAsia="en-US"/>
        </w:rPr>
        <w:t xml:space="preserve"> </w:t>
      </w:r>
    </w:p>
    <w:p w14:paraId="78178BEB" w14:textId="77777777" w:rsidR="00504531" w:rsidRPr="00890228" w:rsidRDefault="00717B64" w:rsidP="00504531">
      <w:pPr>
        <w:pStyle w:val="NormalWeb"/>
        <w:spacing w:line="276" w:lineRule="auto"/>
        <w:ind w:left="0"/>
        <w:rPr>
          <w:rFonts w:ascii="Book Antiqua" w:hAnsi="Book Antiqua" w:cs="Arial"/>
          <w:sz w:val="22"/>
          <w:szCs w:val="22"/>
        </w:rPr>
      </w:pPr>
      <w:bookmarkStart w:id="4" w:name="_Hlk4401628"/>
      <w:r w:rsidRPr="00890228">
        <w:rPr>
          <w:rFonts w:ascii="Book Antiqua" w:hAnsi="Book Antiqua" w:cs="Arial"/>
          <w:sz w:val="22"/>
          <w:szCs w:val="22"/>
        </w:rPr>
        <w:t xml:space="preserve">Dentro </w:t>
      </w:r>
      <w:r w:rsidR="00504531" w:rsidRPr="00890228">
        <w:rPr>
          <w:rFonts w:ascii="Book Antiqua" w:hAnsi="Book Antiqua" w:cs="Arial"/>
          <w:sz w:val="22"/>
          <w:szCs w:val="22"/>
        </w:rPr>
        <w:t>de las responsabilidades y funciones que se le asignan a</w:t>
      </w:r>
      <w:r w:rsidRPr="00890228">
        <w:rPr>
          <w:rFonts w:ascii="Book Antiqua" w:hAnsi="Book Antiqua" w:cs="Arial"/>
          <w:sz w:val="22"/>
          <w:szCs w:val="22"/>
        </w:rPr>
        <w:t xml:space="preserve">l </w:t>
      </w:r>
      <w:r w:rsidR="00504531" w:rsidRPr="00890228">
        <w:rPr>
          <w:rFonts w:ascii="Book Antiqua" w:hAnsi="Book Antiqua" w:cs="Arial"/>
          <w:sz w:val="22"/>
          <w:szCs w:val="22"/>
        </w:rPr>
        <w:t>Equipo de Mejora, se encuentran:</w:t>
      </w:r>
    </w:p>
    <w:p w14:paraId="3A5F9CB9" w14:textId="77777777" w:rsidR="00504531" w:rsidRPr="00890228" w:rsidRDefault="00504531" w:rsidP="00504531">
      <w:pPr>
        <w:pStyle w:val="NormalWeb"/>
        <w:numPr>
          <w:ilvl w:val="0"/>
          <w:numId w:val="22"/>
        </w:numPr>
        <w:spacing w:line="276" w:lineRule="auto"/>
        <w:rPr>
          <w:rFonts w:ascii="Book Antiqua" w:hAnsi="Book Antiqua" w:cs="Arial"/>
          <w:sz w:val="22"/>
          <w:szCs w:val="22"/>
        </w:rPr>
      </w:pPr>
      <w:r w:rsidRPr="00890228">
        <w:rPr>
          <w:rFonts w:ascii="Book Antiqua" w:hAnsi="Book Antiqua" w:cs="Arial"/>
          <w:sz w:val="22"/>
          <w:szCs w:val="22"/>
        </w:rPr>
        <w:t>Preparar los informes mensuales de los indicadores durante los primeros quince días de cada mes.</w:t>
      </w:r>
    </w:p>
    <w:p w14:paraId="010C43D8" w14:textId="77777777" w:rsidR="00504531" w:rsidRPr="00890228" w:rsidRDefault="00504531" w:rsidP="00504531">
      <w:pPr>
        <w:pStyle w:val="NormalWeb"/>
        <w:numPr>
          <w:ilvl w:val="0"/>
          <w:numId w:val="22"/>
        </w:numPr>
        <w:spacing w:line="276" w:lineRule="auto"/>
        <w:rPr>
          <w:rFonts w:ascii="Book Antiqua" w:hAnsi="Book Antiqua" w:cs="Arial"/>
          <w:sz w:val="22"/>
          <w:szCs w:val="22"/>
        </w:rPr>
      </w:pPr>
      <w:r w:rsidRPr="00890228">
        <w:rPr>
          <w:rFonts w:ascii="Book Antiqua" w:hAnsi="Book Antiqua" w:cs="Arial"/>
          <w:sz w:val="22"/>
          <w:szCs w:val="22"/>
        </w:rPr>
        <w:lastRenderedPageBreak/>
        <w:t>Implementar, coordinar y brindar seguimiento a los planes remediales.</w:t>
      </w:r>
    </w:p>
    <w:p w14:paraId="4E9378C1" w14:textId="77777777" w:rsidR="00504531" w:rsidRPr="00890228" w:rsidRDefault="00504531" w:rsidP="00504531">
      <w:pPr>
        <w:pStyle w:val="NormalWeb"/>
        <w:numPr>
          <w:ilvl w:val="0"/>
          <w:numId w:val="22"/>
        </w:numPr>
        <w:spacing w:line="276" w:lineRule="auto"/>
        <w:rPr>
          <w:rFonts w:ascii="Book Antiqua" w:hAnsi="Book Antiqua" w:cs="Arial"/>
          <w:sz w:val="22"/>
          <w:szCs w:val="22"/>
        </w:rPr>
      </w:pPr>
      <w:r w:rsidRPr="00890228">
        <w:rPr>
          <w:rFonts w:ascii="Book Antiqua" w:hAnsi="Book Antiqua" w:cs="Arial"/>
          <w:sz w:val="22"/>
          <w:szCs w:val="22"/>
        </w:rPr>
        <w:t>Valorar la incorporación dentro del proceso de mejora de las recomendaciones emitidas por la Contraloría de Servicios.</w:t>
      </w:r>
    </w:p>
    <w:p w14:paraId="0A8C624E" w14:textId="77777777" w:rsidR="00504531" w:rsidRPr="00890228" w:rsidRDefault="00504531" w:rsidP="00504531">
      <w:pPr>
        <w:pStyle w:val="NormalWeb"/>
        <w:numPr>
          <w:ilvl w:val="0"/>
          <w:numId w:val="22"/>
        </w:numPr>
        <w:spacing w:line="276" w:lineRule="auto"/>
        <w:rPr>
          <w:rFonts w:ascii="Book Antiqua" w:hAnsi="Book Antiqua" w:cs="Arial"/>
          <w:sz w:val="22"/>
          <w:szCs w:val="22"/>
        </w:rPr>
      </w:pPr>
      <w:r w:rsidRPr="00890228">
        <w:rPr>
          <w:rFonts w:ascii="Book Antiqua" w:hAnsi="Book Antiqua" w:cs="Arial"/>
          <w:sz w:val="22"/>
          <w:szCs w:val="22"/>
        </w:rPr>
        <w:t xml:space="preserve">Remitir los indicadores, minutas de reuniones, planes remediales y demás información al ente correspondiente, durante la tercera semana de cada mes, según lo dispuesto en el Modelo de Sostenibilidad. </w:t>
      </w:r>
      <w:bookmarkEnd w:id="4"/>
    </w:p>
    <w:p w14:paraId="46A3EF47" w14:textId="77777777" w:rsidR="00504531" w:rsidRPr="00890228" w:rsidRDefault="00504531" w:rsidP="00504531">
      <w:pPr>
        <w:rPr>
          <w:rFonts w:ascii="Book Antiqua" w:hAnsi="Book Antiqua"/>
        </w:rPr>
      </w:pPr>
      <w:r w:rsidRPr="00890228">
        <w:rPr>
          <w:rFonts w:ascii="Book Antiqua" w:hAnsi="Book Antiqua"/>
        </w:rPr>
        <w:t>Las funciones y responsabilidades completas de</w:t>
      </w:r>
      <w:r w:rsidR="00717B64" w:rsidRPr="00890228">
        <w:rPr>
          <w:rFonts w:ascii="Book Antiqua" w:hAnsi="Book Antiqua"/>
        </w:rPr>
        <w:t>l E</w:t>
      </w:r>
      <w:r w:rsidRPr="00890228">
        <w:rPr>
          <w:rFonts w:ascii="Book Antiqua" w:hAnsi="Book Antiqua"/>
        </w:rPr>
        <w:t xml:space="preserve">quipo de </w:t>
      </w:r>
      <w:r w:rsidR="00717B64" w:rsidRPr="00890228">
        <w:rPr>
          <w:rFonts w:ascii="Book Antiqua" w:hAnsi="Book Antiqua"/>
        </w:rPr>
        <w:t>M</w:t>
      </w:r>
      <w:r w:rsidRPr="00890228">
        <w:rPr>
          <w:rFonts w:ascii="Book Antiqua" w:hAnsi="Book Antiqua"/>
        </w:rPr>
        <w:t xml:space="preserve">ejora conformado se describen en el </w:t>
      </w:r>
      <w:r w:rsidRPr="00890228">
        <w:rPr>
          <w:rFonts w:ascii="Book Antiqua" w:hAnsi="Book Antiqua"/>
          <w:b/>
          <w:bCs/>
        </w:rPr>
        <w:t>Apéndice 1.</w:t>
      </w:r>
    </w:p>
    <w:p w14:paraId="1A1F3F54" w14:textId="77777777" w:rsidR="00717B64" w:rsidRPr="00890228" w:rsidRDefault="00717B64" w:rsidP="00504531">
      <w:pPr>
        <w:rPr>
          <w:rFonts w:ascii="Book Antiqua" w:hAnsi="Book Antiqua"/>
        </w:rPr>
      </w:pPr>
    </w:p>
    <w:p w14:paraId="3BCD2666" w14:textId="77777777" w:rsidR="00FA7A1C" w:rsidRPr="00890228" w:rsidRDefault="00FA7A1C" w:rsidP="00FA7A1C">
      <w:pPr>
        <w:pStyle w:val="Ttulo1"/>
        <w:rPr>
          <w:rFonts w:ascii="Book Antiqua" w:hAnsi="Book Antiqua"/>
        </w:rPr>
      </w:pPr>
      <w:r w:rsidRPr="00890228">
        <w:rPr>
          <w:rFonts w:ascii="Book Antiqua" w:hAnsi="Book Antiqua"/>
        </w:rPr>
        <w:t>Resultados del Diagnóstico</w:t>
      </w:r>
    </w:p>
    <w:p w14:paraId="4846E953" w14:textId="5D0305A6" w:rsidR="00717B64" w:rsidRPr="00890228" w:rsidRDefault="00717B64" w:rsidP="00717B64">
      <w:pPr>
        <w:ind w:left="0"/>
        <w:rPr>
          <w:rFonts w:ascii="Book Antiqua" w:hAnsi="Book Antiqua"/>
        </w:rPr>
      </w:pPr>
      <w:r w:rsidRPr="00890228">
        <w:rPr>
          <w:rFonts w:ascii="Book Antiqua" w:hAnsi="Book Antiqua"/>
        </w:rPr>
        <w:t xml:space="preserve">Del período del </w:t>
      </w:r>
      <w:r w:rsidR="00F91309" w:rsidRPr="00890228">
        <w:rPr>
          <w:rFonts w:ascii="Book Antiqua" w:hAnsi="Book Antiqua"/>
        </w:rPr>
        <w:t xml:space="preserve">26 de </w:t>
      </w:r>
      <w:r w:rsidR="00843574" w:rsidRPr="00890228">
        <w:rPr>
          <w:rFonts w:ascii="Book Antiqua" w:hAnsi="Book Antiqua"/>
        </w:rPr>
        <w:t>noviembre</w:t>
      </w:r>
      <w:r w:rsidRPr="00890228">
        <w:rPr>
          <w:rFonts w:ascii="Book Antiqua" w:hAnsi="Book Antiqua"/>
        </w:rPr>
        <w:t xml:space="preserve"> al </w:t>
      </w:r>
      <w:r w:rsidR="00F91309" w:rsidRPr="00890228">
        <w:rPr>
          <w:rFonts w:ascii="Book Antiqua" w:hAnsi="Book Antiqua"/>
        </w:rPr>
        <w:t>12</w:t>
      </w:r>
      <w:r w:rsidRPr="00890228">
        <w:rPr>
          <w:rFonts w:ascii="Book Antiqua" w:hAnsi="Book Antiqua"/>
        </w:rPr>
        <w:t xml:space="preserve"> </w:t>
      </w:r>
      <w:r w:rsidR="00F91309" w:rsidRPr="00890228">
        <w:rPr>
          <w:rFonts w:ascii="Book Antiqua" w:hAnsi="Book Antiqua"/>
        </w:rPr>
        <w:t xml:space="preserve">de diciembre </w:t>
      </w:r>
      <w:r w:rsidRPr="00890228">
        <w:rPr>
          <w:rFonts w:ascii="Book Antiqua" w:hAnsi="Book Antiqua"/>
        </w:rPr>
        <w:t xml:space="preserve">de 2019 se realizó un trabajo de campo en la Fiscalía de </w:t>
      </w:r>
      <w:r w:rsidR="00792BAB">
        <w:rPr>
          <w:rFonts w:ascii="Book Antiqua" w:hAnsi="Book Antiqua"/>
        </w:rPr>
        <w:t>Batán</w:t>
      </w:r>
      <w:r w:rsidRPr="00890228">
        <w:rPr>
          <w:rFonts w:ascii="Book Antiqua" w:hAnsi="Book Antiqua"/>
        </w:rPr>
        <w:t>, en el cual se realizaron diversas entrevistas a todo el personal de las Fiscalía, se hizo un análisis estadístico, análisis de tiempos y cargas de trabajo con base en las plantillas que con previa anticipación se entregaron.</w:t>
      </w:r>
    </w:p>
    <w:p w14:paraId="6371FFEC" w14:textId="77777777" w:rsidR="00FA7A1C" w:rsidRPr="00890228" w:rsidRDefault="00B34C8B" w:rsidP="00B34C8B">
      <w:pPr>
        <w:ind w:left="0"/>
        <w:rPr>
          <w:rFonts w:ascii="Book Antiqua" w:hAnsi="Book Antiqua"/>
        </w:rPr>
      </w:pPr>
      <w:r w:rsidRPr="00890228">
        <w:rPr>
          <w:rFonts w:ascii="Book Antiqua" w:hAnsi="Book Antiqua"/>
        </w:rPr>
        <w:t xml:space="preserve">En </w:t>
      </w:r>
      <w:r w:rsidR="00717B64" w:rsidRPr="00890228">
        <w:rPr>
          <w:rFonts w:ascii="Book Antiqua" w:hAnsi="Book Antiqua"/>
        </w:rPr>
        <w:t>la presentación que se adjunta a continuación</w:t>
      </w:r>
      <w:r w:rsidRPr="00890228">
        <w:rPr>
          <w:rFonts w:ascii="Book Antiqua" w:hAnsi="Book Antiqua"/>
        </w:rPr>
        <w:t>, se muestran los resultados obtenidos del diagnóstico realizado en el despacho, en el cual se detallan los siguientes temas analizados:</w:t>
      </w:r>
    </w:p>
    <w:p w14:paraId="2773FAB8" w14:textId="77777777" w:rsidR="00504531" w:rsidRPr="00890228" w:rsidRDefault="00504531" w:rsidP="00504531">
      <w:pPr>
        <w:numPr>
          <w:ilvl w:val="0"/>
          <w:numId w:val="18"/>
        </w:numPr>
        <w:spacing w:after="0"/>
        <w:rPr>
          <w:rFonts w:ascii="Book Antiqua" w:hAnsi="Book Antiqua"/>
        </w:rPr>
      </w:pPr>
      <w:r w:rsidRPr="00890228">
        <w:rPr>
          <w:rFonts w:ascii="Book Antiqua" w:hAnsi="Book Antiqua"/>
        </w:rPr>
        <w:t>Estructura organizacional y funcional</w:t>
      </w:r>
    </w:p>
    <w:p w14:paraId="27663398" w14:textId="77777777" w:rsidR="00504531" w:rsidRPr="00890228" w:rsidRDefault="00504531" w:rsidP="00504531">
      <w:pPr>
        <w:numPr>
          <w:ilvl w:val="0"/>
          <w:numId w:val="18"/>
        </w:numPr>
        <w:spacing w:after="0"/>
        <w:rPr>
          <w:rFonts w:ascii="Book Antiqua" w:hAnsi="Book Antiqua"/>
        </w:rPr>
      </w:pPr>
      <w:r w:rsidRPr="00890228">
        <w:rPr>
          <w:rFonts w:ascii="Book Antiqua" w:hAnsi="Book Antiqua"/>
        </w:rPr>
        <w:t>Competencia territorial</w:t>
      </w:r>
    </w:p>
    <w:p w14:paraId="16D62464" w14:textId="77777777" w:rsidR="00504531" w:rsidRPr="00890228" w:rsidRDefault="00504531" w:rsidP="00504531">
      <w:pPr>
        <w:numPr>
          <w:ilvl w:val="0"/>
          <w:numId w:val="18"/>
        </w:numPr>
        <w:spacing w:after="0"/>
        <w:rPr>
          <w:rFonts w:ascii="Book Antiqua" w:hAnsi="Book Antiqua"/>
        </w:rPr>
      </w:pPr>
      <w:r w:rsidRPr="00890228">
        <w:rPr>
          <w:rFonts w:ascii="Book Antiqua" w:hAnsi="Book Antiqua"/>
        </w:rPr>
        <w:t>Hallazgos a partir del desglose de funciones (entrevistas internas)</w:t>
      </w:r>
    </w:p>
    <w:p w14:paraId="303EBF76" w14:textId="77777777" w:rsidR="00504531" w:rsidRPr="00890228" w:rsidRDefault="00504531" w:rsidP="00504531">
      <w:pPr>
        <w:numPr>
          <w:ilvl w:val="0"/>
          <w:numId w:val="18"/>
        </w:numPr>
        <w:spacing w:after="0"/>
        <w:rPr>
          <w:rFonts w:ascii="Book Antiqua" w:hAnsi="Book Antiqua"/>
        </w:rPr>
      </w:pPr>
      <w:r w:rsidRPr="00890228">
        <w:rPr>
          <w:rFonts w:ascii="Book Antiqua" w:hAnsi="Book Antiqua"/>
        </w:rPr>
        <w:t xml:space="preserve">Retroalimentación de oficinas que interactúan con el despacho </w:t>
      </w:r>
    </w:p>
    <w:p w14:paraId="7243CF02" w14:textId="77777777" w:rsidR="00504531" w:rsidRPr="00890228" w:rsidRDefault="00504531" w:rsidP="00504531">
      <w:pPr>
        <w:numPr>
          <w:ilvl w:val="0"/>
          <w:numId w:val="18"/>
        </w:numPr>
        <w:spacing w:after="0"/>
        <w:rPr>
          <w:rFonts w:ascii="Book Antiqua" w:hAnsi="Book Antiqua"/>
        </w:rPr>
      </w:pPr>
      <w:r w:rsidRPr="00890228">
        <w:rPr>
          <w:rFonts w:ascii="Book Antiqua" w:hAnsi="Book Antiqua"/>
        </w:rPr>
        <w:t>Retroalimentación de la Contraloría de Servicios</w:t>
      </w:r>
    </w:p>
    <w:p w14:paraId="2E6961F5" w14:textId="77777777" w:rsidR="003D3412" w:rsidRPr="00890228" w:rsidRDefault="00504531" w:rsidP="00BC4423">
      <w:pPr>
        <w:numPr>
          <w:ilvl w:val="0"/>
          <w:numId w:val="18"/>
        </w:numPr>
        <w:spacing w:after="0"/>
        <w:rPr>
          <w:rFonts w:ascii="Book Antiqua" w:hAnsi="Book Antiqua"/>
        </w:rPr>
      </w:pPr>
      <w:r w:rsidRPr="00890228">
        <w:rPr>
          <w:rFonts w:ascii="Book Antiqua" w:hAnsi="Book Antiqua"/>
        </w:rPr>
        <w:t>Análisis estadístico (Ver Apéndice 2)</w:t>
      </w:r>
    </w:p>
    <w:p w14:paraId="1BDFD2F1"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Asuntos ingresados y terminados</w:t>
      </w:r>
    </w:p>
    <w:p w14:paraId="74AC2058"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Análisis del circulante</w:t>
      </w:r>
    </w:p>
    <w:p w14:paraId="0A61C409"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Tipo de asuntos terminados</w:t>
      </w:r>
    </w:p>
    <w:p w14:paraId="63AA4EAE"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Promedio mensual de terminados por acusación</w:t>
      </w:r>
    </w:p>
    <w:p w14:paraId="17995902"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Tiempo de duración de las acusaciones</w:t>
      </w:r>
    </w:p>
    <w:p w14:paraId="70F85580"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Promedio mensual de asuntos entrados</w:t>
      </w:r>
    </w:p>
    <w:p w14:paraId="01F4FD0D"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lastRenderedPageBreak/>
        <w:t>Asuntos ingresados por tipo de delito</w:t>
      </w:r>
    </w:p>
    <w:p w14:paraId="2E9C7E6A"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Distribución de circulante por plaza</w:t>
      </w:r>
    </w:p>
    <w:p w14:paraId="44AA862C"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Tiempos de proceso</w:t>
      </w:r>
    </w:p>
    <w:p w14:paraId="5CEA1269"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Asuntos en rezago</w:t>
      </w:r>
    </w:p>
    <w:p w14:paraId="1AD12A7A" w14:textId="77777777" w:rsidR="00BC4423" w:rsidRPr="00890228" w:rsidRDefault="00BC4423" w:rsidP="00BC4423">
      <w:pPr>
        <w:numPr>
          <w:ilvl w:val="1"/>
          <w:numId w:val="18"/>
        </w:numPr>
        <w:spacing w:after="0"/>
        <w:rPr>
          <w:rFonts w:ascii="Book Antiqua" w:hAnsi="Book Antiqua"/>
        </w:rPr>
      </w:pPr>
      <w:r w:rsidRPr="00890228">
        <w:rPr>
          <w:rFonts w:ascii="Book Antiqua" w:hAnsi="Book Antiqua"/>
        </w:rPr>
        <w:t xml:space="preserve">Análisis de la agenda </w:t>
      </w:r>
    </w:p>
    <w:p w14:paraId="6557461C" w14:textId="77777777" w:rsidR="00504531" w:rsidRPr="00890228" w:rsidRDefault="00504531" w:rsidP="00504531">
      <w:pPr>
        <w:numPr>
          <w:ilvl w:val="0"/>
          <w:numId w:val="18"/>
        </w:numPr>
        <w:spacing w:after="0"/>
        <w:rPr>
          <w:rFonts w:ascii="Book Antiqua" w:hAnsi="Book Antiqua"/>
        </w:rPr>
      </w:pPr>
      <w:r w:rsidRPr="00890228">
        <w:rPr>
          <w:rFonts w:ascii="Book Antiqua" w:hAnsi="Book Antiqua"/>
        </w:rPr>
        <w:t>Análisis de cargas de trabajo (Ver Apéndice 2</w:t>
      </w:r>
      <w:r w:rsidR="007B7900" w:rsidRPr="00890228">
        <w:rPr>
          <w:rFonts w:ascii="Book Antiqua" w:hAnsi="Book Antiqua"/>
        </w:rPr>
        <w:t xml:space="preserve"> se puede consultar la memoria de cálculo</w:t>
      </w:r>
      <w:r w:rsidRPr="00890228">
        <w:rPr>
          <w:rFonts w:ascii="Book Antiqua" w:hAnsi="Book Antiqua"/>
        </w:rPr>
        <w:t>)</w:t>
      </w:r>
    </w:p>
    <w:p w14:paraId="60299E6D" w14:textId="57FC95C8" w:rsidR="00504531" w:rsidRPr="00890228" w:rsidRDefault="00504531" w:rsidP="00031085">
      <w:pPr>
        <w:numPr>
          <w:ilvl w:val="0"/>
          <w:numId w:val="18"/>
        </w:numPr>
        <w:spacing w:after="0"/>
        <w:ind w:right="-376"/>
        <w:rPr>
          <w:rFonts w:ascii="Book Antiqua" w:hAnsi="Book Antiqua"/>
        </w:rPr>
      </w:pPr>
      <w:r w:rsidRPr="00890228">
        <w:rPr>
          <w:rFonts w:ascii="Book Antiqua" w:hAnsi="Book Antiqua"/>
        </w:rPr>
        <w:t>Estudio de tiempos y movimientos (Ver Apéndices 2</w:t>
      </w:r>
      <w:r w:rsidR="007B7900" w:rsidRPr="00890228">
        <w:rPr>
          <w:rFonts w:ascii="Book Antiqua" w:hAnsi="Book Antiqua"/>
        </w:rPr>
        <w:t>se puede consultar la memoria de cálculo</w:t>
      </w:r>
      <w:r w:rsidRPr="00890228">
        <w:rPr>
          <w:rFonts w:ascii="Book Antiqua" w:hAnsi="Book Antiqua"/>
        </w:rPr>
        <w:t>)</w:t>
      </w:r>
    </w:p>
    <w:p w14:paraId="37AF97E9" w14:textId="77777777" w:rsidR="002F221B" w:rsidRPr="00890228" w:rsidRDefault="00504531" w:rsidP="00504531">
      <w:pPr>
        <w:numPr>
          <w:ilvl w:val="0"/>
          <w:numId w:val="18"/>
        </w:numPr>
        <w:spacing w:after="0"/>
        <w:rPr>
          <w:rFonts w:ascii="Book Antiqua" w:hAnsi="Book Antiqua"/>
        </w:rPr>
      </w:pPr>
      <w:r w:rsidRPr="00890228">
        <w:rPr>
          <w:rFonts w:ascii="Book Antiqua" w:hAnsi="Book Antiqua"/>
        </w:rPr>
        <w:t>Oportunidades de mejora</w:t>
      </w:r>
    </w:p>
    <w:p w14:paraId="66639717" w14:textId="77777777" w:rsidR="007915D1" w:rsidRPr="00890228" w:rsidRDefault="007915D1" w:rsidP="007915D1">
      <w:pPr>
        <w:spacing w:after="0"/>
        <w:ind w:left="720"/>
        <w:rPr>
          <w:rFonts w:ascii="Book Antiqua" w:hAnsi="Book Antiqua"/>
        </w:rPr>
      </w:pP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B34C8B" w:rsidRPr="00885DD4" w14:paraId="7180FD7A" w14:textId="77777777" w:rsidTr="006A7A4F">
        <w:trPr>
          <w:trHeight w:val="458"/>
          <w:tblCellSpacing w:w="20" w:type="dxa"/>
        </w:trPr>
        <w:tc>
          <w:tcPr>
            <w:tcW w:w="2897" w:type="dxa"/>
            <w:shd w:val="clear" w:color="auto" w:fill="365F91"/>
          </w:tcPr>
          <w:p w14:paraId="15A83835" w14:textId="100B09C1" w:rsidR="00B34C8B" w:rsidRPr="00885DD4" w:rsidRDefault="007915D1" w:rsidP="006A7A4F">
            <w:pPr>
              <w:spacing w:before="240"/>
              <w:ind w:left="0"/>
              <w:jc w:val="center"/>
              <w:rPr>
                <w:rFonts w:ascii="Book Antiqua" w:hAnsi="Book Antiqua"/>
                <w:b/>
                <w:color w:val="FFFFFF"/>
                <w:sz w:val="28"/>
              </w:rPr>
            </w:pPr>
            <w:r w:rsidRPr="00885DD4">
              <w:rPr>
                <w:rFonts w:ascii="Book Antiqua" w:hAnsi="Book Antiqua"/>
                <w:b/>
                <w:color w:val="FFFFFF"/>
              </w:rPr>
              <w:t xml:space="preserve">Diagnóstico de la Fiscalía de </w:t>
            </w:r>
            <w:r w:rsidR="00792BAB">
              <w:rPr>
                <w:rFonts w:ascii="Book Antiqua" w:hAnsi="Book Antiqua"/>
                <w:b/>
                <w:color w:val="FFFFFF"/>
              </w:rPr>
              <w:t>Batán</w:t>
            </w:r>
            <w:r w:rsidR="00B34C8B" w:rsidRPr="00885DD4">
              <w:rPr>
                <w:rFonts w:ascii="Book Antiqua" w:hAnsi="Book Antiqua"/>
                <w:b/>
                <w:color w:val="FFFFFF"/>
              </w:rPr>
              <w:t xml:space="preserve"> </w:t>
            </w:r>
          </w:p>
        </w:tc>
      </w:tr>
      <w:tr w:rsidR="00B34C8B" w:rsidRPr="00885DD4" w14:paraId="0640655C" w14:textId="77777777" w:rsidTr="006A7A4F">
        <w:trPr>
          <w:tblCellSpacing w:w="20" w:type="dxa"/>
        </w:trPr>
        <w:tc>
          <w:tcPr>
            <w:tcW w:w="2897" w:type="dxa"/>
            <w:shd w:val="clear" w:color="auto" w:fill="auto"/>
          </w:tcPr>
          <w:p w14:paraId="7C89224F" w14:textId="77777777" w:rsidR="00B34C8B" w:rsidRPr="00885DD4" w:rsidRDefault="00B34C8B" w:rsidP="006A7A4F">
            <w:pPr>
              <w:spacing w:before="240"/>
              <w:ind w:left="0"/>
              <w:jc w:val="center"/>
              <w:rPr>
                <w:rFonts w:ascii="Book Antiqua" w:hAnsi="Book Antiqua"/>
                <w:b/>
                <w:color w:val="FFFFFF"/>
                <w:sz w:val="28"/>
              </w:rPr>
            </w:pPr>
          </w:p>
          <w:p w14:paraId="33F62D9B" w14:textId="77777777" w:rsidR="00CE354A" w:rsidRPr="00885DD4" w:rsidRDefault="00AF0C61" w:rsidP="006A7A4F">
            <w:pPr>
              <w:spacing w:before="240"/>
              <w:ind w:left="0"/>
              <w:jc w:val="center"/>
              <w:rPr>
                <w:rFonts w:ascii="Book Antiqua" w:hAnsi="Book Antiqua"/>
                <w:b/>
                <w:color w:val="FFFFFF"/>
                <w:sz w:val="28"/>
              </w:rPr>
            </w:pPr>
            <w:r w:rsidRPr="00885DD4">
              <w:rPr>
                <w:rFonts w:ascii="Book Antiqua" w:hAnsi="Book Antiqua"/>
                <w:b/>
                <w:color w:val="FFFFFF"/>
                <w:sz w:val="28"/>
              </w:rPr>
              <w:object w:dxaOrig="1538" w:dyaOrig="994" w14:anchorId="7B6DD4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pt;height:50.4pt" o:ole="">
                  <v:imagedata r:id="rId23" o:title=""/>
                </v:shape>
                <o:OLEObject Type="Embed" ProgID="PowerPoint.Show.12" ShapeID="_x0000_i1025" DrawAspect="Icon" ObjectID="_1693384740" r:id="rId24"/>
              </w:object>
            </w:r>
          </w:p>
        </w:tc>
      </w:tr>
    </w:tbl>
    <w:p w14:paraId="6F7D29ED" w14:textId="77777777" w:rsidR="002F221B" w:rsidRPr="00890228" w:rsidRDefault="002F221B" w:rsidP="002F221B">
      <w:pPr>
        <w:spacing w:after="0"/>
        <w:ind w:left="720"/>
        <w:rPr>
          <w:rFonts w:ascii="Book Antiqua" w:hAnsi="Book Antiqua"/>
        </w:rPr>
      </w:pPr>
    </w:p>
    <w:p w14:paraId="2FBE4915" w14:textId="77777777" w:rsidR="004B7EDD" w:rsidRPr="00890228" w:rsidRDefault="00FA7A1C" w:rsidP="004B7EDD">
      <w:pPr>
        <w:pStyle w:val="Ttulo1"/>
        <w:rPr>
          <w:rFonts w:ascii="Book Antiqua" w:hAnsi="Book Antiqua"/>
        </w:rPr>
      </w:pPr>
      <w:r w:rsidRPr="00890228">
        <w:rPr>
          <w:rFonts w:ascii="Book Antiqua" w:hAnsi="Book Antiqua"/>
        </w:rPr>
        <w:t>Conclusiones</w:t>
      </w:r>
    </w:p>
    <w:p w14:paraId="32067855" w14:textId="77777777" w:rsidR="00031085" w:rsidRPr="00890228" w:rsidRDefault="00031085" w:rsidP="00031085">
      <w:pPr>
        <w:rPr>
          <w:rFonts w:ascii="Book Antiqua" w:hAnsi="Book Antiqua"/>
        </w:rPr>
      </w:pPr>
    </w:p>
    <w:p w14:paraId="3D431638" w14:textId="1281DA67" w:rsidR="004E6881" w:rsidRPr="00890228" w:rsidRDefault="004E6881" w:rsidP="004E6881">
      <w:pPr>
        <w:spacing w:before="0"/>
        <w:ind w:left="0"/>
        <w:rPr>
          <w:rFonts w:ascii="Book Antiqua" w:eastAsia="Times New Roman" w:hAnsi="Book Antiqua" w:cs="Arial"/>
          <w:color w:val="000000"/>
          <w:lang w:eastAsia="es-CR"/>
        </w:rPr>
      </w:pPr>
      <w:bookmarkStart w:id="5" w:name="_Hlk11677267"/>
      <w:r w:rsidRPr="00890228">
        <w:rPr>
          <w:rFonts w:ascii="Book Antiqua" w:eastAsia="Times New Roman" w:hAnsi="Book Antiqua" w:cs="Arial"/>
          <w:color w:val="000000"/>
          <w:lang w:eastAsia="es-CR"/>
        </w:rPr>
        <w:t xml:space="preserve">Producto del diagnóstico realizado en la Fiscalía de </w:t>
      </w:r>
      <w:r w:rsidR="00792BAB">
        <w:rPr>
          <w:rFonts w:ascii="Book Antiqua" w:eastAsia="Times New Roman" w:hAnsi="Book Antiqua" w:cs="Arial"/>
          <w:color w:val="000000"/>
          <w:lang w:eastAsia="es-CR"/>
        </w:rPr>
        <w:t>Batán</w:t>
      </w:r>
      <w:r w:rsidRPr="00890228">
        <w:rPr>
          <w:rFonts w:ascii="Book Antiqua" w:eastAsia="Times New Roman" w:hAnsi="Book Antiqua" w:cs="Arial"/>
          <w:color w:val="000000"/>
          <w:lang w:eastAsia="es-CR"/>
        </w:rPr>
        <w:t>, Limón se identificaron datos relevantes que a continuación se especifican e integran en conjunto con el plan de trabajo.</w:t>
      </w:r>
    </w:p>
    <w:p w14:paraId="51B824CE" w14:textId="1AA4581E" w:rsidR="00DB7A07" w:rsidRPr="00890228" w:rsidRDefault="004E6881" w:rsidP="004E6881">
      <w:pPr>
        <w:spacing w:before="0"/>
        <w:ind w:left="0"/>
        <w:rPr>
          <w:rFonts w:ascii="Book Antiqua" w:eastAsia="Times New Roman" w:hAnsi="Book Antiqua" w:cs="Arial"/>
          <w:color w:val="000000"/>
          <w:lang w:eastAsia="es-CR"/>
        </w:rPr>
      </w:pPr>
      <w:r w:rsidRPr="00890228">
        <w:rPr>
          <w:rFonts w:ascii="Book Antiqua" w:eastAsia="Times New Roman" w:hAnsi="Book Antiqua" w:cs="Arial"/>
          <w:color w:val="000000"/>
          <w:lang w:eastAsia="es-CR"/>
        </w:rPr>
        <w:t>La Fiscalía de</w:t>
      </w:r>
      <w:r w:rsidR="00DF420E" w:rsidRPr="00890228">
        <w:rPr>
          <w:rFonts w:ascii="Book Antiqua" w:eastAsia="Times New Roman" w:hAnsi="Book Antiqua" w:cs="Arial"/>
          <w:color w:val="000000"/>
          <w:lang w:eastAsia="es-CR"/>
        </w:rPr>
        <w:t xml:space="preserve"> </w:t>
      </w:r>
      <w:r w:rsidR="00792BAB">
        <w:rPr>
          <w:rFonts w:ascii="Book Antiqua" w:eastAsia="Times New Roman" w:hAnsi="Book Antiqua" w:cs="Arial"/>
          <w:color w:val="000000"/>
          <w:lang w:eastAsia="es-CR"/>
        </w:rPr>
        <w:t>Batán</w:t>
      </w:r>
      <w:r w:rsidRPr="00890228">
        <w:rPr>
          <w:rFonts w:ascii="Book Antiqua" w:eastAsia="Times New Roman" w:hAnsi="Book Antiqua" w:cs="Arial"/>
          <w:color w:val="000000"/>
          <w:lang w:eastAsia="es-CR"/>
        </w:rPr>
        <w:t xml:space="preserve"> en su estructura se identificó lo siguiente:</w:t>
      </w:r>
    </w:p>
    <w:bookmarkEnd w:id="5"/>
    <w:p w14:paraId="2068D119" w14:textId="77777777" w:rsidR="00DB7A07" w:rsidRPr="00890228" w:rsidRDefault="00DB7A07" w:rsidP="00DB7A07">
      <w:pPr>
        <w:pStyle w:val="Prrafodelista"/>
        <w:rPr>
          <w:rFonts w:ascii="Book Antiqua" w:hAnsi="Book Antiqua"/>
          <w:color w:val="000000"/>
          <w:sz w:val="22"/>
          <w:szCs w:val="22"/>
          <w:lang w:val="es-CR" w:eastAsia="es-CR"/>
        </w:rPr>
      </w:pPr>
    </w:p>
    <w:p w14:paraId="702A72E3" w14:textId="22C9ED86" w:rsidR="00DB7A07" w:rsidRPr="00890228" w:rsidRDefault="003A3DDE" w:rsidP="00DB7A07">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 xml:space="preserve">La Fiscalía de </w:t>
      </w:r>
      <w:r w:rsidR="00792BAB">
        <w:rPr>
          <w:rFonts w:ascii="Book Antiqua" w:hAnsi="Book Antiqua"/>
          <w:color w:val="000000"/>
          <w:sz w:val="22"/>
          <w:szCs w:val="22"/>
          <w:lang w:eastAsia="es-CR"/>
        </w:rPr>
        <w:t>Batán</w:t>
      </w:r>
      <w:r w:rsidRPr="00890228">
        <w:rPr>
          <w:rFonts w:ascii="Book Antiqua" w:hAnsi="Book Antiqua"/>
          <w:color w:val="000000"/>
          <w:sz w:val="22"/>
          <w:szCs w:val="22"/>
          <w:lang w:eastAsia="es-CR"/>
        </w:rPr>
        <w:t xml:space="preserve"> es creada </w:t>
      </w:r>
      <w:r w:rsidR="004B4CCF" w:rsidRPr="00890228">
        <w:rPr>
          <w:rFonts w:ascii="Book Antiqua" w:hAnsi="Book Antiqua"/>
          <w:color w:val="000000"/>
          <w:sz w:val="22"/>
          <w:szCs w:val="22"/>
          <w:lang w:eastAsia="es-CR"/>
        </w:rPr>
        <w:t xml:space="preserve">en </w:t>
      </w:r>
      <w:r w:rsidR="00DB7A07" w:rsidRPr="00890228">
        <w:rPr>
          <w:rFonts w:ascii="Book Antiqua" w:hAnsi="Book Antiqua"/>
          <w:color w:val="000000"/>
          <w:sz w:val="22"/>
          <w:szCs w:val="22"/>
          <w:lang w:eastAsia="es-CR"/>
        </w:rPr>
        <w:t>el 201</w:t>
      </w:r>
      <w:r w:rsidRPr="00890228">
        <w:rPr>
          <w:rFonts w:ascii="Book Antiqua" w:hAnsi="Book Antiqua"/>
          <w:color w:val="000000"/>
          <w:sz w:val="22"/>
          <w:szCs w:val="22"/>
          <w:lang w:eastAsia="es-CR"/>
        </w:rPr>
        <w:t>7,</w:t>
      </w:r>
      <w:r w:rsidR="00DB7A07" w:rsidRPr="00890228">
        <w:rPr>
          <w:rFonts w:ascii="Book Antiqua" w:hAnsi="Book Antiqua"/>
          <w:color w:val="000000"/>
          <w:sz w:val="22"/>
          <w:szCs w:val="22"/>
          <w:lang w:eastAsia="es-CR"/>
        </w:rPr>
        <w:t xml:space="preserve"> </w:t>
      </w:r>
      <w:r w:rsidRPr="00890228">
        <w:rPr>
          <w:rFonts w:ascii="Book Antiqua" w:hAnsi="Book Antiqua"/>
          <w:color w:val="000000"/>
          <w:sz w:val="22"/>
          <w:szCs w:val="22"/>
          <w:lang w:eastAsia="es-CR"/>
        </w:rPr>
        <w:t>donde inicialmente estaba constituida por un</w:t>
      </w:r>
      <w:r w:rsidR="00A53B26" w:rsidRPr="00890228">
        <w:rPr>
          <w:rFonts w:ascii="Book Antiqua" w:hAnsi="Book Antiqua"/>
          <w:color w:val="000000"/>
          <w:sz w:val="22"/>
          <w:szCs w:val="22"/>
          <w:lang w:eastAsia="es-CR"/>
        </w:rPr>
        <w:t>a</w:t>
      </w:r>
      <w:r w:rsidRPr="00890228">
        <w:rPr>
          <w:rFonts w:ascii="Book Antiqua" w:hAnsi="Book Antiqua"/>
          <w:color w:val="000000"/>
          <w:sz w:val="22"/>
          <w:szCs w:val="22"/>
          <w:lang w:eastAsia="es-CR"/>
        </w:rPr>
        <w:t xml:space="preserve"> </w:t>
      </w:r>
      <w:r w:rsidR="00A53B26" w:rsidRPr="00890228">
        <w:rPr>
          <w:rFonts w:ascii="Book Antiqua" w:hAnsi="Book Antiqua"/>
          <w:color w:val="000000"/>
          <w:sz w:val="22"/>
          <w:szCs w:val="22"/>
          <w:lang w:eastAsia="es-CR"/>
        </w:rPr>
        <w:t xml:space="preserve">persona </w:t>
      </w:r>
      <w:r w:rsidR="00DF420E" w:rsidRPr="00890228">
        <w:rPr>
          <w:rFonts w:ascii="Book Antiqua" w:hAnsi="Book Antiqua"/>
          <w:color w:val="000000"/>
          <w:sz w:val="22"/>
          <w:szCs w:val="22"/>
          <w:lang w:eastAsia="es-CR"/>
        </w:rPr>
        <w:t>F</w:t>
      </w:r>
      <w:r w:rsidRPr="00890228">
        <w:rPr>
          <w:rFonts w:ascii="Book Antiqua" w:hAnsi="Book Antiqua"/>
          <w:color w:val="000000"/>
          <w:sz w:val="22"/>
          <w:szCs w:val="22"/>
          <w:lang w:eastAsia="es-CR"/>
        </w:rPr>
        <w:t xml:space="preserve">iscal </w:t>
      </w:r>
      <w:r w:rsidR="00DF420E" w:rsidRPr="00890228">
        <w:rPr>
          <w:rFonts w:ascii="Book Antiqua" w:hAnsi="Book Antiqua"/>
          <w:color w:val="000000"/>
          <w:sz w:val="22"/>
          <w:szCs w:val="22"/>
          <w:lang w:eastAsia="es-CR"/>
        </w:rPr>
        <w:t>C</w:t>
      </w:r>
      <w:r w:rsidRPr="00890228">
        <w:rPr>
          <w:rFonts w:ascii="Book Antiqua" w:hAnsi="Book Antiqua"/>
          <w:color w:val="000000"/>
          <w:sz w:val="22"/>
          <w:szCs w:val="22"/>
          <w:lang w:eastAsia="es-CR"/>
        </w:rPr>
        <w:t>oordinador (con el recargo de cubrir una sección de juicio del Tribunal de Limón), cuatro personas fiscales auxiliares y cinco personas técnicas judiciales (actualmente cuatro), sin embargo, por un tema de necesidad de un recurso</w:t>
      </w:r>
      <w:r w:rsidR="004B4CCF" w:rsidRPr="00890228">
        <w:rPr>
          <w:rFonts w:ascii="Book Antiqua" w:hAnsi="Book Antiqua"/>
          <w:color w:val="000000"/>
          <w:sz w:val="22"/>
          <w:szCs w:val="22"/>
          <w:lang w:eastAsia="es-CR"/>
        </w:rPr>
        <w:t xml:space="preserve"> en la zona de Limón</w:t>
      </w:r>
      <w:r w:rsidRPr="00890228">
        <w:rPr>
          <w:rFonts w:ascii="Book Antiqua" w:hAnsi="Book Antiqua"/>
          <w:color w:val="000000"/>
          <w:sz w:val="22"/>
          <w:szCs w:val="22"/>
          <w:lang w:eastAsia="es-CR"/>
        </w:rPr>
        <w:t xml:space="preserve">, una de estas personas </w:t>
      </w:r>
      <w:r w:rsidRPr="00890228">
        <w:rPr>
          <w:rFonts w:ascii="Book Antiqua" w:hAnsi="Book Antiqua"/>
          <w:color w:val="000000"/>
          <w:sz w:val="22"/>
          <w:szCs w:val="22"/>
          <w:lang w:eastAsia="es-CR"/>
        </w:rPr>
        <w:lastRenderedPageBreak/>
        <w:t>técnicas judiciales es trasladada a Limón</w:t>
      </w:r>
      <w:r w:rsidR="003E03E6" w:rsidRPr="00890228">
        <w:rPr>
          <w:rFonts w:ascii="Book Antiqua" w:hAnsi="Book Antiqua"/>
          <w:color w:val="000000"/>
          <w:sz w:val="22"/>
          <w:szCs w:val="22"/>
          <w:lang w:eastAsia="es-CR"/>
        </w:rPr>
        <w:t>, esto a partir de mayo del 2019 y con autorización del actual Fiscal Adjunto</w:t>
      </w:r>
      <w:r w:rsidR="007E6C48" w:rsidRPr="00890228">
        <w:rPr>
          <w:rFonts w:ascii="Book Antiqua" w:hAnsi="Book Antiqua"/>
          <w:color w:val="000000"/>
          <w:sz w:val="22"/>
          <w:szCs w:val="22"/>
          <w:lang w:eastAsia="es-CR"/>
        </w:rPr>
        <w:t>,</w:t>
      </w:r>
      <w:r w:rsidR="003E03E6" w:rsidRPr="00890228">
        <w:rPr>
          <w:rFonts w:ascii="Book Antiqua" w:hAnsi="Book Antiqua"/>
          <w:color w:val="000000"/>
          <w:sz w:val="22"/>
          <w:szCs w:val="22"/>
          <w:lang w:eastAsia="es-CR"/>
        </w:rPr>
        <w:t xml:space="preserve"> Licenciado Manuel Jiménez Steller</w:t>
      </w:r>
      <w:r w:rsidR="007E6C48" w:rsidRPr="00890228">
        <w:rPr>
          <w:rFonts w:ascii="Book Antiqua" w:hAnsi="Book Antiqua"/>
          <w:color w:val="000000"/>
          <w:sz w:val="22"/>
          <w:szCs w:val="22"/>
          <w:lang w:eastAsia="es-CR"/>
        </w:rPr>
        <w:t>,</w:t>
      </w:r>
      <w:r w:rsidRPr="00890228">
        <w:rPr>
          <w:rFonts w:ascii="Book Antiqua" w:hAnsi="Book Antiqua"/>
          <w:color w:val="000000"/>
          <w:sz w:val="22"/>
          <w:szCs w:val="22"/>
          <w:lang w:eastAsia="es-CR"/>
        </w:rPr>
        <w:t xml:space="preserve"> y actualmente así se ha mantenido</w:t>
      </w:r>
      <w:r w:rsidR="004B4CCF" w:rsidRPr="00890228">
        <w:rPr>
          <w:rFonts w:ascii="Book Antiqua" w:hAnsi="Book Antiqua"/>
          <w:color w:val="000000"/>
          <w:sz w:val="22"/>
          <w:szCs w:val="22"/>
          <w:lang w:eastAsia="es-CR"/>
        </w:rPr>
        <w:t xml:space="preserve"> la estructura</w:t>
      </w:r>
      <w:r w:rsidR="002018C7" w:rsidRPr="00890228">
        <w:rPr>
          <w:rFonts w:ascii="Book Antiqua" w:hAnsi="Book Antiqua"/>
          <w:color w:val="000000"/>
          <w:sz w:val="22"/>
          <w:szCs w:val="22"/>
          <w:lang w:eastAsia="es-CR"/>
        </w:rPr>
        <w:t>, misma que no se ha visto afectada en el servicio que se brinda a los usuarios ni tampoco a las cargas de trabajo de cada persona técnica judicial</w:t>
      </w:r>
      <w:r w:rsidR="0017286B" w:rsidRPr="00890228">
        <w:rPr>
          <w:rFonts w:ascii="Book Antiqua" w:hAnsi="Book Antiqua"/>
          <w:color w:val="000000"/>
          <w:sz w:val="22"/>
          <w:szCs w:val="22"/>
          <w:lang w:eastAsia="es-CR"/>
        </w:rPr>
        <w:t xml:space="preserve"> como se indicará más adelante</w:t>
      </w:r>
      <w:r w:rsidR="002018C7" w:rsidRPr="00890228">
        <w:rPr>
          <w:rFonts w:ascii="Book Antiqua" w:hAnsi="Book Antiqua"/>
          <w:color w:val="000000"/>
          <w:sz w:val="22"/>
          <w:szCs w:val="22"/>
          <w:lang w:eastAsia="es-CR"/>
        </w:rPr>
        <w:t>.</w:t>
      </w:r>
    </w:p>
    <w:p w14:paraId="27866142" w14:textId="77777777" w:rsidR="0017286B" w:rsidRPr="00890228" w:rsidRDefault="0017286B" w:rsidP="0017286B">
      <w:pPr>
        <w:pStyle w:val="Prrafodelista"/>
        <w:spacing w:before="0"/>
        <w:ind w:left="720"/>
        <w:rPr>
          <w:rFonts w:ascii="Book Antiqua" w:hAnsi="Book Antiqua"/>
          <w:color w:val="000000"/>
          <w:sz w:val="22"/>
          <w:szCs w:val="22"/>
          <w:lang w:eastAsia="es-CR"/>
        </w:rPr>
      </w:pPr>
    </w:p>
    <w:p w14:paraId="694DDEF1" w14:textId="77777777" w:rsidR="0017286B" w:rsidRPr="00890228" w:rsidRDefault="0017286B" w:rsidP="00A75143">
      <w:pPr>
        <w:pStyle w:val="Prrafodelista"/>
        <w:spacing w:before="0" w:line="276" w:lineRule="auto"/>
        <w:ind w:left="0"/>
        <w:rPr>
          <w:rFonts w:ascii="Book Antiqua" w:hAnsi="Book Antiqua"/>
          <w:color w:val="000000"/>
          <w:sz w:val="22"/>
          <w:szCs w:val="22"/>
          <w:lang w:eastAsia="es-CR"/>
        </w:rPr>
      </w:pPr>
      <w:r w:rsidRPr="00890228">
        <w:rPr>
          <w:rFonts w:ascii="Book Antiqua" w:hAnsi="Book Antiqua"/>
          <w:sz w:val="22"/>
          <w:szCs w:val="22"/>
        </w:rPr>
        <w:t>Aunado a lo anterior, de los análisis estadísticos y estudios de cargas de trabajo se pudo concluir lo siguiente:</w:t>
      </w:r>
    </w:p>
    <w:p w14:paraId="6B6EA5B4" w14:textId="77777777" w:rsidR="00DB7A07" w:rsidRPr="00890228" w:rsidRDefault="00DB7A07" w:rsidP="00DB7A07">
      <w:pPr>
        <w:pStyle w:val="Prrafodelista"/>
        <w:spacing w:before="0"/>
        <w:ind w:left="720"/>
        <w:rPr>
          <w:rFonts w:ascii="Book Antiqua" w:hAnsi="Book Antiqua"/>
          <w:color w:val="000000"/>
          <w:sz w:val="22"/>
          <w:szCs w:val="22"/>
          <w:highlight w:val="yellow"/>
          <w:lang w:eastAsia="es-CR"/>
        </w:rPr>
      </w:pPr>
    </w:p>
    <w:p w14:paraId="0ED7E8A6" w14:textId="77777777" w:rsidR="00DB7A07" w:rsidRPr="00890228" w:rsidRDefault="00DB7A07" w:rsidP="00DB7A07">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Para el año 2019 se registró la mayor cantidad de asuntos entrados (2</w:t>
      </w:r>
      <w:r w:rsidR="004B4CCF" w:rsidRPr="00890228">
        <w:rPr>
          <w:rFonts w:ascii="Book Antiqua" w:hAnsi="Book Antiqua"/>
          <w:color w:val="000000"/>
          <w:sz w:val="22"/>
          <w:szCs w:val="22"/>
          <w:lang w:eastAsia="es-CR"/>
        </w:rPr>
        <w:t>123</w:t>
      </w:r>
      <w:r w:rsidRPr="00890228">
        <w:rPr>
          <w:rFonts w:ascii="Book Antiqua" w:hAnsi="Book Antiqua"/>
          <w:color w:val="000000"/>
          <w:sz w:val="22"/>
          <w:szCs w:val="22"/>
          <w:lang w:eastAsia="es-CR"/>
        </w:rPr>
        <w:t xml:space="preserve"> casos)</w:t>
      </w:r>
      <w:r w:rsidR="00DF420E" w:rsidRPr="00890228">
        <w:rPr>
          <w:rFonts w:ascii="Book Antiqua" w:hAnsi="Book Antiqua"/>
          <w:color w:val="000000"/>
          <w:sz w:val="22"/>
          <w:szCs w:val="22"/>
          <w:lang w:eastAsia="es-CR"/>
        </w:rPr>
        <w:t xml:space="preserve"> de los últimos tres años, </w:t>
      </w:r>
      <w:r w:rsidRPr="00890228">
        <w:rPr>
          <w:rFonts w:ascii="Book Antiqua" w:hAnsi="Book Antiqua"/>
          <w:color w:val="000000"/>
          <w:sz w:val="22"/>
          <w:szCs w:val="22"/>
          <w:lang w:eastAsia="es-CR"/>
        </w:rPr>
        <w:t xml:space="preserve">año </w:t>
      </w:r>
      <w:r w:rsidR="00DF420E" w:rsidRPr="00890228">
        <w:rPr>
          <w:rFonts w:ascii="Book Antiqua" w:hAnsi="Book Antiqua"/>
          <w:color w:val="000000"/>
          <w:sz w:val="22"/>
          <w:szCs w:val="22"/>
          <w:lang w:eastAsia="es-CR"/>
        </w:rPr>
        <w:t xml:space="preserve">en el que a su vez </w:t>
      </w:r>
      <w:r w:rsidRPr="00890228">
        <w:rPr>
          <w:rFonts w:ascii="Book Antiqua" w:hAnsi="Book Antiqua"/>
          <w:color w:val="000000"/>
          <w:sz w:val="22"/>
          <w:szCs w:val="22"/>
          <w:lang w:eastAsia="es-CR"/>
        </w:rPr>
        <w:t>se registró la mayor cantidad de asuntos terminados (22</w:t>
      </w:r>
      <w:r w:rsidR="004B4CCF" w:rsidRPr="00890228">
        <w:rPr>
          <w:rFonts w:ascii="Book Antiqua" w:hAnsi="Book Antiqua"/>
          <w:color w:val="000000"/>
          <w:sz w:val="22"/>
          <w:szCs w:val="22"/>
          <w:lang w:eastAsia="es-CR"/>
        </w:rPr>
        <w:t>15</w:t>
      </w:r>
      <w:r w:rsidRPr="00890228">
        <w:rPr>
          <w:rFonts w:ascii="Book Antiqua" w:hAnsi="Book Antiqua"/>
          <w:color w:val="000000"/>
          <w:sz w:val="22"/>
          <w:szCs w:val="22"/>
          <w:lang w:eastAsia="es-CR"/>
        </w:rPr>
        <w:t>)</w:t>
      </w:r>
      <w:r w:rsidR="00DF420E" w:rsidRPr="00890228">
        <w:rPr>
          <w:rFonts w:ascii="Book Antiqua" w:hAnsi="Book Antiqua"/>
          <w:color w:val="000000"/>
          <w:sz w:val="22"/>
          <w:szCs w:val="22"/>
          <w:lang w:eastAsia="es-CR"/>
        </w:rPr>
        <w:t xml:space="preserve">, logrando terminar más asuntos del total de ingresados, </w:t>
      </w:r>
      <w:r w:rsidR="001B7035" w:rsidRPr="00890228">
        <w:rPr>
          <w:rFonts w:ascii="Book Antiqua" w:hAnsi="Book Antiqua"/>
          <w:color w:val="000000"/>
          <w:sz w:val="22"/>
          <w:szCs w:val="22"/>
          <w:lang w:eastAsia="es-CR"/>
        </w:rPr>
        <w:t xml:space="preserve">lo </w:t>
      </w:r>
      <w:r w:rsidR="00DF420E" w:rsidRPr="00890228">
        <w:rPr>
          <w:rFonts w:ascii="Book Antiqua" w:hAnsi="Book Antiqua"/>
          <w:color w:val="000000"/>
          <w:sz w:val="22"/>
          <w:szCs w:val="22"/>
          <w:lang w:eastAsia="es-CR"/>
        </w:rPr>
        <w:t>que</w:t>
      </w:r>
      <w:r w:rsidR="001B7035" w:rsidRPr="00890228">
        <w:rPr>
          <w:rFonts w:ascii="Book Antiqua" w:hAnsi="Book Antiqua"/>
          <w:color w:val="000000"/>
          <w:sz w:val="22"/>
          <w:szCs w:val="22"/>
          <w:lang w:eastAsia="es-CR"/>
        </w:rPr>
        <w:t xml:space="preserve"> significó que para el 2020 se comenz</w:t>
      </w:r>
      <w:r w:rsidR="00A75143" w:rsidRPr="00890228">
        <w:rPr>
          <w:rFonts w:ascii="Book Antiqua" w:hAnsi="Book Antiqua"/>
          <w:color w:val="000000"/>
          <w:sz w:val="22"/>
          <w:szCs w:val="22"/>
          <w:lang w:eastAsia="es-CR"/>
        </w:rPr>
        <w:t>ara</w:t>
      </w:r>
      <w:r w:rsidR="001B7035" w:rsidRPr="00890228">
        <w:rPr>
          <w:rFonts w:ascii="Book Antiqua" w:hAnsi="Book Antiqua"/>
          <w:color w:val="000000"/>
          <w:sz w:val="22"/>
          <w:szCs w:val="22"/>
          <w:lang w:eastAsia="es-CR"/>
        </w:rPr>
        <w:t xml:space="preserve"> con el circulante inicial más bajo </w:t>
      </w:r>
      <w:r w:rsidR="00DF420E" w:rsidRPr="00890228">
        <w:rPr>
          <w:rFonts w:ascii="Book Antiqua" w:hAnsi="Book Antiqua"/>
          <w:color w:val="000000"/>
          <w:sz w:val="22"/>
          <w:szCs w:val="22"/>
          <w:lang w:eastAsia="es-CR"/>
        </w:rPr>
        <w:t>del período analizado</w:t>
      </w:r>
      <w:r w:rsidR="001B7035" w:rsidRPr="00890228">
        <w:rPr>
          <w:rFonts w:ascii="Book Antiqua" w:hAnsi="Book Antiqua"/>
          <w:color w:val="000000"/>
          <w:sz w:val="22"/>
          <w:szCs w:val="22"/>
          <w:lang w:eastAsia="es-CR"/>
        </w:rPr>
        <w:t xml:space="preserve"> con 43</w:t>
      </w:r>
      <w:r w:rsidR="009A2548" w:rsidRPr="00890228">
        <w:rPr>
          <w:rFonts w:ascii="Book Antiqua" w:hAnsi="Book Antiqua"/>
          <w:color w:val="000000"/>
          <w:sz w:val="22"/>
          <w:szCs w:val="22"/>
          <w:lang w:eastAsia="es-CR"/>
        </w:rPr>
        <w:t>4</w:t>
      </w:r>
      <w:r w:rsidR="001B7035" w:rsidRPr="00890228">
        <w:rPr>
          <w:rFonts w:ascii="Book Antiqua" w:hAnsi="Book Antiqua"/>
          <w:color w:val="000000"/>
          <w:sz w:val="22"/>
          <w:szCs w:val="22"/>
          <w:lang w:eastAsia="es-CR"/>
        </w:rPr>
        <w:t xml:space="preserve"> asuntos.  </w:t>
      </w:r>
      <w:r w:rsidRPr="00890228">
        <w:rPr>
          <w:rFonts w:ascii="Book Antiqua" w:hAnsi="Book Antiqua"/>
          <w:color w:val="000000"/>
          <w:sz w:val="22"/>
          <w:szCs w:val="22"/>
          <w:lang w:eastAsia="es-CR"/>
        </w:rPr>
        <w:t xml:space="preserve"> </w:t>
      </w:r>
    </w:p>
    <w:p w14:paraId="0C04DE55" w14:textId="77777777" w:rsidR="001B7035" w:rsidRPr="00890228" w:rsidRDefault="001B7035" w:rsidP="001B7035">
      <w:pPr>
        <w:pStyle w:val="Prrafodelista"/>
        <w:rPr>
          <w:rFonts w:ascii="Book Antiqua" w:hAnsi="Book Antiqua"/>
          <w:color w:val="000000"/>
          <w:sz w:val="22"/>
          <w:szCs w:val="22"/>
          <w:lang w:eastAsia="es-CR"/>
        </w:rPr>
      </w:pPr>
    </w:p>
    <w:p w14:paraId="31D214EF" w14:textId="37A9F5FD" w:rsidR="001B7035" w:rsidRPr="00890228" w:rsidRDefault="001B7035" w:rsidP="001B7035">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Se logra co</w:t>
      </w:r>
      <w:r w:rsidR="009A2548" w:rsidRPr="00890228">
        <w:rPr>
          <w:rFonts w:ascii="Book Antiqua" w:hAnsi="Book Antiqua"/>
          <w:color w:val="000000"/>
          <w:sz w:val="22"/>
          <w:szCs w:val="22"/>
          <w:lang w:eastAsia="es-CR"/>
        </w:rPr>
        <w:t xml:space="preserve">rroborar </w:t>
      </w:r>
      <w:r w:rsidRPr="00890228">
        <w:rPr>
          <w:rFonts w:ascii="Book Antiqua" w:hAnsi="Book Antiqua"/>
          <w:color w:val="000000"/>
          <w:sz w:val="22"/>
          <w:szCs w:val="22"/>
          <w:lang w:eastAsia="es-CR"/>
        </w:rPr>
        <w:t xml:space="preserve">que el circulante del despacho se distribuye de forma equitativa a cada </w:t>
      </w:r>
      <w:r w:rsidR="00DF420E" w:rsidRPr="00890228">
        <w:rPr>
          <w:rFonts w:ascii="Book Antiqua" w:hAnsi="Book Antiqua"/>
          <w:color w:val="000000"/>
          <w:sz w:val="22"/>
          <w:szCs w:val="22"/>
          <w:lang w:eastAsia="es-CR"/>
        </w:rPr>
        <w:t>F</w:t>
      </w:r>
      <w:r w:rsidRPr="00890228">
        <w:rPr>
          <w:rFonts w:ascii="Book Antiqua" w:hAnsi="Book Antiqua"/>
          <w:color w:val="000000"/>
          <w:sz w:val="22"/>
          <w:szCs w:val="22"/>
          <w:lang w:eastAsia="es-CR"/>
        </w:rPr>
        <w:t xml:space="preserve">iscal o </w:t>
      </w:r>
      <w:r w:rsidR="00DF420E" w:rsidRPr="00890228">
        <w:rPr>
          <w:rFonts w:ascii="Book Antiqua" w:hAnsi="Book Antiqua"/>
          <w:color w:val="000000"/>
          <w:sz w:val="22"/>
          <w:szCs w:val="22"/>
          <w:lang w:eastAsia="es-CR"/>
        </w:rPr>
        <w:t>F</w:t>
      </w:r>
      <w:r w:rsidRPr="00890228">
        <w:rPr>
          <w:rFonts w:ascii="Book Antiqua" w:hAnsi="Book Antiqua"/>
          <w:color w:val="000000"/>
          <w:sz w:val="22"/>
          <w:szCs w:val="22"/>
          <w:lang w:eastAsia="es-CR"/>
        </w:rPr>
        <w:t xml:space="preserve">iscala </w:t>
      </w:r>
      <w:r w:rsidR="00DF420E" w:rsidRPr="00890228">
        <w:rPr>
          <w:rFonts w:ascii="Book Antiqua" w:hAnsi="Book Antiqua"/>
          <w:color w:val="000000"/>
          <w:sz w:val="22"/>
          <w:szCs w:val="22"/>
          <w:lang w:eastAsia="es-CR"/>
        </w:rPr>
        <w:t>A</w:t>
      </w:r>
      <w:r w:rsidRPr="00890228">
        <w:rPr>
          <w:rFonts w:ascii="Book Antiqua" w:hAnsi="Book Antiqua"/>
          <w:color w:val="000000"/>
          <w:sz w:val="22"/>
          <w:szCs w:val="22"/>
          <w:lang w:eastAsia="es-CR"/>
        </w:rPr>
        <w:t>uxiliar, no obstante, por cuestiones propia de cada profesional en el trámite de los casos a su cargo, el escritorio que registra la mayor cantidad de asuntos activos a</w:t>
      </w:r>
      <w:r w:rsidR="009A2548" w:rsidRPr="00890228">
        <w:rPr>
          <w:rFonts w:ascii="Book Antiqua" w:hAnsi="Book Antiqua"/>
          <w:color w:val="000000"/>
          <w:sz w:val="22"/>
          <w:szCs w:val="22"/>
          <w:lang w:eastAsia="es-CR"/>
        </w:rPr>
        <w:t xml:space="preserve"> diciembre</w:t>
      </w:r>
      <w:r w:rsidRPr="00890228">
        <w:rPr>
          <w:rFonts w:ascii="Book Antiqua" w:hAnsi="Book Antiqua"/>
          <w:color w:val="000000"/>
          <w:sz w:val="22"/>
          <w:szCs w:val="22"/>
          <w:lang w:eastAsia="es-CR"/>
        </w:rPr>
        <w:t xml:space="preserve"> </w:t>
      </w:r>
      <w:r w:rsidR="009A2548" w:rsidRPr="00890228">
        <w:rPr>
          <w:rFonts w:ascii="Book Antiqua" w:hAnsi="Book Antiqua"/>
          <w:color w:val="000000"/>
          <w:sz w:val="22"/>
          <w:szCs w:val="22"/>
          <w:lang w:eastAsia="es-CR"/>
        </w:rPr>
        <w:t xml:space="preserve">de 2019 </w:t>
      </w:r>
      <w:r w:rsidRPr="00890228">
        <w:rPr>
          <w:rFonts w:ascii="Book Antiqua" w:hAnsi="Book Antiqua"/>
          <w:color w:val="000000"/>
          <w:sz w:val="22"/>
          <w:szCs w:val="22"/>
          <w:lang w:eastAsia="es-CR"/>
        </w:rPr>
        <w:t>corresponde al Licenciado Luis Segura Ulate con 1</w:t>
      </w:r>
      <w:r w:rsidR="009A2548" w:rsidRPr="00890228">
        <w:rPr>
          <w:rFonts w:ascii="Book Antiqua" w:hAnsi="Book Antiqua"/>
          <w:color w:val="000000"/>
          <w:sz w:val="22"/>
          <w:szCs w:val="22"/>
          <w:lang w:eastAsia="es-CR"/>
        </w:rPr>
        <w:t>46</w:t>
      </w:r>
      <w:r w:rsidRPr="00890228">
        <w:rPr>
          <w:rFonts w:ascii="Book Antiqua" w:hAnsi="Book Antiqua"/>
          <w:color w:val="000000"/>
          <w:sz w:val="22"/>
          <w:szCs w:val="22"/>
          <w:lang w:eastAsia="es-CR"/>
        </w:rPr>
        <w:t xml:space="preserve"> asuntos y que corresponde a un 3</w:t>
      </w:r>
      <w:r w:rsidR="009A2548" w:rsidRPr="00890228">
        <w:rPr>
          <w:rFonts w:ascii="Book Antiqua" w:hAnsi="Book Antiqua"/>
          <w:color w:val="000000"/>
          <w:sz w:val="22"/>
          <w:szCs w:val="22"/>
          <w:lang w:eastAsia="es-CR"/>
        </w:rPr>
        <w:t>4</w:t>
      </w:r>
      <w:r w:rsidRPr="00890228">
        <w:rPr>
          <w:rFonts w:ascii="Book Antiqua" w:hAnsi="Book Antiqua"/>
          <w:color w:val="000000"/>
          <w:sz w:val="22"/>
          <w:szCs w:val="22"/>
          <w:lang w:eastAsia="es-CR"/>
        </w:rPr>
        <w:t>% del total del circulante activo, el Licenciado Marl</w:t>
      </w:r>
      <w:r w:rsidR="00DF420E" w:rsidRPr="00890228">
        <w:rPr>
          <w:rFonts w:ascii="Book Antiqua" w:hAnsi="Book Antiqua"/>
          <w:color w:val="000000"/>
          <w:sz w:val="22"/>
          <w:szCs w:val="22"/>
          <w:lang w:eastAsia="es-CR"/>
        </w:rPr>
        <w:t>o</w:t>
      </w:r>
      <w:r w:rsidRPr="00890228">
        <w:rPr>
          <w:rFonts w:ascii="Book Antiqua" w:hAnsi="Book Antiqua"/>
          <w:color w:val="000000"/>
          <w:sz w:val="22"/>
          <w:szCs w:val="22"/>
          <w:lang w:eastAsia="es-CR"/>
        </w:rPr>
        <w:t xml:space="preserve">n Aguilar </w:t>
      </w:r>
      <w:r w:rsidR="007E6C48" w:rsidRPr="00890228">
        <w:rPr>
          <w:rFonts w:ascii="Book Antiqua" w:hAnsi="Book Antiqua"/>
          <w:color w:val="000000"/>
          <w:sz w:val="22"/>
          <w:szCs w:val="22"/>
          <w:lang w:eastAsia="es-CR"/>
        </w:rPr>
        <w:t>Núñez</w:t>
      </w:r>
      <w:r w:rsidRPr="00890228">
        <w:rPr>
          <w:rFonts w:ascii="Book Antiqua" w:hAnsi="Book Antiqua"/>
          <w:color w:val="000000"/>
          <w:sz w:val="22"/>
          <w:szCs w:val="22"/>
          <w:lang w:eastAsia="es-CR"/>
        </w:rPr>
        <w:t xml:space="preserve"> con 1</w:t>
      </w:r>
      <w:r w:rsidR="009A2548" w:rsidRPr="00890228">
        <w:rPr>
          <w:rFonts w:ascii="Book Antiqua" w:hAnsi="Book Antiqua"/>
          <w:color w:val="000000"/>
          <w:sz w:val="22"/>
          <w:szCs w:val="22"/>
          <w:lang w:eastAsia="es-CR"/>
        </w:rPr>
        <w:t>08</w:t>
      </w:r>
      <w:r w:rsidRPr="00890228">
        <w:rPr>
          <w:rFonts w:ascii="Book Antiqua" w:hAnsi="Book Antiqua"/>
          <w:color w:val="000000"/>
          <w:sz w:val="22"/>
          <w:szCs w:val="22"/>
          <w:lang w:eastAsia="es-CR"/>
        </w:rPr>
        <w:t xml:space="preserve"> asuntos correspondiente a un </w:t>
      </w:r>
      <w:r w:rsidR="00A75143" w:rsidRPr="00890228">
        <w:rPr>
          <w:rFonts w:ascii="Book Antiqua" w:hAnsi="Book Antiqua"/>
          <w:color w:val="000000"/>
          <w:sz w:val="22"/>
          <w:szCs w:val="22"/>
          <w:lang w:eastAsia="es-CR"/>
        </w:rPr>
        <w:t>2</w:t>
      </w:r>
      <w:r w:rsidR="009A2548" w:rsidRPr="00890228">
        <w:rPr>
          <w:rFonts w:ascii="Book Antiqua" w:hAnsi="Book Antiqua"/>
          <w:color w:val="000000"/>
          <w:sz w:val="22"/>
          <w:szCs w:val="22"/>
          <w:lang w:eastAsia="es-CR"/>
        </w:rPr>
        <w:t>5</w:t>
      </w:r>
      <w:r w:rsidRPr="00890228">
        <w:rPr>
          <w:rFonts w:ascii="Book Antiqua" w:hAnsi="Book Antiqua"/>
          <w:color w:val="000000"/>
          <w:sz w:val="22"/>
          <w:szCs w:val="22"/>
          <w:lang w:eastAsia="es-CR"/>
        </w:rPr>
        <w:t xml:space="preserve">%, la Licenciada </w:t>
      </w:r>
      <w:r w:rsidR="009A2548" w:rsidRPr="00890228">
        <w:rPr>
          <w:rFonts w:ascii="Book Antiqua" w:hAnsi="Book Antiqua"/>
          <w:color w:val="000000"/>
          <w:sz w:val="22"/>
          <w:szCs w:val="22"/>
          <w:lang w:eastAsia="es-CR"/>
        </w:rPr>
        <w:t>Luz Marina Arias Espinoza</w:t>
      </w:r>
      <w:r w:rsidRPr="00890228">
        <w:rPr>
          <w:rFonts w:ascii="Book Antiqua" w:hAnsi="Book Antiqua"/>
          <w:color w:val="000000"/>
          <w:sz w:val="22"/>
          <w:szCs w:val="22"/>
          <w:lang w:eastAsia="es-CR"/>
        </w:rPr>
        <w:t xml:space="preserve"> con 10</w:t>
      </w:r>
      <w:r w:rsidR="009A2548" w:rsidRPr="00890228">
        <w:rPr>
          <w:rFonts w:ascii="Book Antiqua" w:hAnsi="Book Antiqua"/>
          <w:color w:val="000000"/>
          <w:sz w:val="22"/>
          <w:szCs w:val="22"/>
          <w:lang w:eastAsia="es-CR"/>
        </w:rPr>
        <w:t>6</w:t>
      </w:r>
      <w:r w:rsidRPr="00890228">
        <w:rPr>
          <w:rFonts w:ascii="Book Antiqua" w:hAnsi="Book Antiqua"/>
          <w:color w:val="000000"/>
          <w:sz w:val="22"/>
          <w:szCs w:val="22"/>
          <w:lang w:eastAsia="es-CR"/>
        </w:rPr>
        <w:t xml:space="preserve"> casos equivalente a un 2</w:t>
      </w:r>
      <w:r w:rsidR="009A2548" w:rsidRPr="00890228">
        <w:rPr>
          <w:rFonts w:ascii="Book Antiqua" w:hAnsi="Book Antiqua"/>
          <w:color w:val="000000"/>
          <w:sz w:val="22"/>
          <w:szCs w:val="22"/>
          <w:lang w:eastAsia="es-CR"/>
        </w:rPr>
        <w:t>4</w:t>
      </w:r>
      <w:r w:rsidRPr="00890228">
        <w:rPr>
          <w:rFonts w:ascii="Book Antiqua" w:hAnsi="Book Antiqua"/>
          <w:color w:val="000000"/>
          <w:sz w:val="22"/>
          <w:szCs w:val="22"/>
          <w:lang w:eastAsia="es-CR"/>
        </w:rPr>
        <w:t xml:space="preserve">% y el Licenciado Pedro Arce Ramírez con </w:t>
      </w:r>
      <w:r w:rsidR="009A2548" w:rsidRPr="00890228">
        <w:rPr>
          <w:rFonts w:ascii="Book Antiqua" w:hAnsi="Book Antiqua"/>
          <w:color w:val="000000"/>
          <w:sz w:val="22"/>
          <w:szCs w:val="22"/>
          <w:lang w:eastAsia="es-CR"/>
        </w:rPr>
        <w:t>74</w:t>
      </w:r>
      <w:r w:rsidRPr="00890228">
        <w:rPr>
          <w:rFonts w:ascii="Book Antiqua" w:hAnsi="Book Antiqua"/>
          <w:color w:val="000000"/>
          <w:sz w:val="22"/>
          <w:szCs w:val="22"/>
          <w:lang w:eastAsia="es-CR"/>
        </w:rPr>
        <w:t xml:space="preserve"> casos para un 17%</w:t>
      </w:r>
      <w:r w:rsidR="006B0BD0" w:rsidRPr="00890228">
        <w:rPr>
          <w:rFonts w:ascii="Book Antiqua" w:hAnsi="Book Antiqua"/>
          <w:color w:val="000000"/>
          <w:sz w:val="22"/>
          <w:szCs w:val="22"/>
          <w:lang w:eastAsia="es-CR"/>
        </w:rPr>
        <w:t>.</w:t>
      </w:r>
      <w:r w:rsidR="009A2548" w:rsidRPr="00890228">
        <w:rPr>
          <w:rFonts w:ascii="Book Antiqua" w:hAnsi="Book Antiqua"/>
          <w:color w:val="000000"/>
          <w:sz w:val="22"/>
          <w:szCs w:val="22"/>
          <w:lang w:eastAsia="es-CR"/>
        </w:rPr>
        <w:t xml:space="preserve"> </w:t>
      </w:r>
      <w:r w:rsidR="006B0BD0" w:rsidRPr="00890228">
        <w:rPr>
          <w:rFonts w:ascii="Book Antiqua" w:hAnsi="Book Antiqua"/>
          <w:color w:val="000000"/>
          <w:sz w:val="22"/>
          <w:szCs w:val="22"/>
          <w:lang w:eastAsia="es-CR"/>
        </w:rPr>
        <w:t>Si se observa</w:t>
      </w:r>
      <w:r w:rsidR="00DF420E" w:rsidRPr="00890228">
        <w:rPr>
          <w:rFonts w:ascii="Book Antiqua" w:hAnsi="Book Antiqua"/>
          <w:color w:val="000000"/>
          <w:sz w:val="22"/>
          <w:szCs w:val="22"/>
          <w:lang w:eastAsia="es-CR"/>
        </w:rPr>
        <w:t xml:space="preserve">, </w:t>
      </w:r>
      <w:r w:rsidR="006B0BD0" w:rsidRPr="00890228">
        <w:rPr>
          <w:rFonts w:ascii="Book Antiqua" w:hAnsi="Book Antiqua"/>
          <w:color w:val="000000"/>
          <w:sz w:val="22"/>
          <w:szCs w:val="22"/>
          <w:lang w:eastAsia="es-CR"/>
        </w:rPr>
        <w:t xml:space="preserve">la cantidad de asuntos por persona </w:t>
      </w:r>
      <w:r w:rsidR="00DF420E" w:rsidRPr="00890228">
        <w:rPr>
          <w:rFonts w:ascii="Book Antiqua" w:hAnsi="Book Antiqua"/>
          <w:color w:val="000000"/>
          <w:sz w:val="22"/>
          <w:szCs w:val="22"/>
          <w:lang w:eastAsia="es-CR"/>
        </w:rPr>
        <w:t>F</w:t>
      </w:r>
      <w:r w:rsidR="006B0BD0" w:rsidRPr="00890228">
        <w:rPr>
          <w:rFonts w:ascii="Book Antiqua" w:hAnsi="Book Antiqua"/>
          <w:color w:val="000000"/>
          <w:sz w:val="22"/>
          <w:szCs w:val="22"/>
          <w:lang w:eastAsia="es-CR"/>
        </w:rPr>
        <w:t xml:space="preserve">iscal </w:t>
      </w:r>
      <w:r w:rsidR="009A2548" w:rsidRPr="00890228">
        <w:rPr>
          <w:rFonts w:ascii="Book Antiqua" w:hAnsi="Book Antiqua"/>
          <w:color w:val="000000"/>
          <w:sz w:val="22"/>
          <w:szCs w:val="22"/>
          <w:lang w:eastAsia="es-CR"/>
        </w:rPr>
        <w:t>sería de 108 asuntos al iniciar el 2020</w:t>
      </w:r>
      <w:r w:rsidR="00DF420E" w:rsidRPr="00890228">
        <w:rPr>
          <w:rFonts w:ascii="Book Antiqua" w:hAnsi="Book Antiqua"/>
          <w:color w:val="000000"/>
          <w:sz w:val="22"/>
          <w:szCs w:val="22"/>
          <w:lang w:eastAsia="es-CR"/>
        </w:rPr>
        <w:t>, promedio que</w:t>
      </w:r>
      <w:r w:rsidR="00E776C6" w:rsidRPr="00890228">
        <w:rPr>
          <w:rFonts w:ascii="Book Antiqua" w:hAnsi="Book Antiqua"/>
          <w:color w:val="000000"/>
          <w:sz w:val="22"/>
          <w:szCs w:val="22"/>
          <w:lang w:eastAsia="es-CR"/>
        </w:rPr>
        <w:t xml:space="preserve"> a nivel nacional </w:t>
      </w:r>
      <w:r w:rsidR="00DF420E" w:rsidRPr="00890228">
        <w:rPr>
          <w:rFonts w:ascii="Book Antiqua" w:hAnsi="Book Antiqua"/>
          <w:color w:val="000000"/>
          <w:sz w:val="22"/>
          <w:szCs w:val="22"/>
          <w:lang w:eastAsia="es-CR"/>
        </w:rPr>
        <w:t>ronda los</w:t>
      </w:r>
      <w:r w:rsidR="00E776C6" w:rsidRPr="00890228">
        <w:rPr>
          <w:rFonts w:ascii="Book Antiqua" w:hAnsi="Book Antiqua"/>
          <w:color w:val="000000"/>
          <w:sz w:val="22"/>
          <w:szCs w:val="22"/>
          <w:lang w:eastAsia="es-CR"/>
        </w:rPr>
        <w:t xml:space="preserve"> 260 asuntos por </w:t>
      </w:r>
      <w:r w:rsidR="00DF420E" w:rsidRPr="00890228">
        <w:rPr>
          <w:rFonts w:ascii="Book Antiqua" w:hAnsi="Book Antiqua"/>
          <w:color w:val="000000"/>
          <w:sz w:val="22"/>
          <w:szCs w:val="22"/>
          <w:lang w:eastAsia="es-CR"/>
        </w:rPr>
        <w:t>F</w:t>
      </w:r>
      <w:r w:rsidR="00E776C6" w:rsidRPr="00890228">
        <w:rPr>
          <w:rFonts w:ascii="Book Antiqua" w:hAnsi="Book Antiqua"/>
          <w:color w:val="000000"/>
          <w:sz w:val="22"/>
          <w:szCs w:val="22"/>
          <w:lang w:eastAsia="es-CR"/>
        </w:rPr>
        <w:t xml:space="preserve">iscal o </w:t>
      </w:r>
      <w:r w:rsidR="00DF420E" w:rsidRPr="00890228">
        <w:rPr>
          <w:rFonts w:ascii="Book Antiqua" w:hAnsi="Book Antiqua"/>
          <w:color w:val="000000"/>
          <w:sz w:val="22"/>
          <w:szCs w:val="22"/>
          <w:lang w:eastAsia="es-CR"/>
        </w:rPr>
        <w:t>F</w:t>
      </w:r>
      <w:r w:rsidR="00E776C6" w:rsidRPr="00890228">
        <w:rPr>
          <w:rFonts w:ascii="Book Antiqua" w:hAnsi="Book Antiqua"/>
          <w:color w:val="000000"/>
          <w:sz w:val="22"/>
          <w:szCs w:val="22"/>
          <w:lang w:eastAsia="es-CR"/>
        </w:rPr>
        <w:t>iscala</w:t>
      </w:r>
      <w:r w:rsidR="006B0BD0" w:rsidRPr="00890228">
        <w:rPr>
          <w:rFonts w:ascii="Book Antiqua" w:hAnsi="Book Antiqua"/>
          <w:color w:val="000000"/>
          <w:sz w:val="22"/>
          <w:szCs w:val="22"/>
          <w:lang w:eastAsia="es-CR"/>
        </w:rPr>
        <w:t>. De igual manera</w:t>
      </w:r>
      <w:r w:rsidR="00DF420E" w:rsidRPr="00890228">
        <w:rPr>
          <w:rFonts w:ascii="Book Antiqua" w:hAnsi="Book Antiqua"/>
          <w:color w:val="000000"/>
          <w:sz w:val="22"/>
          <w:szCs w:val="22"/>
          <w:lang w:eastAsia="es-CR"/>
        </w:rPr>
        <w:t>,</w:t>
      </w:r>
      <w:r w:rsidR="00024AA5" w:rsidRPr="00890228">
        <w:rPr>
          <w:rFonts w:ascii="Book Antiqua" w:hAnsi="Book Antiqua"/>
          <w:color w:val="000000"/>
          <w:sz w:val="22"/>
          <w:szCs w:val="22"/>
          <w:lang w:eastAsia="es-CR"/>
        </w:rPr>
        <w:t xml:space="preserve"> el promedio mensual de ingreso de asuntos por persona </w:t>
      </w:r>
      <w:r w:rsidR="00DF420E" w:rsidRPr="00890228">
        <w:rPr>
          <w:rFonts w:ascii="Book Antiqua" w:hAnsi="Book Antiqua"/>
          <w:color w:val="000000"/>
          <w:sz w:val="22"/>
          <w:szCs w:val="22"/>
          <w:lang w:eastAsia="es-CR"/>
        </w:rPr>
        <w:t>F</w:t>
      </w:r>
      <w:r w:rsidR="00024AA5" w:rsidRPr="00890228">
        <w:rPr>
          <w:rFonts w:ascii="Book Antiqua" w:hAnsi="Book Antiqua"/>
          <w:color w:val="000000"/>
          <w:sz w:val="22"/>
          <w:szCs w:val="22"/>
          <w:lang w:eastAsia="es-CR"/>
        </w:rPr>
        <w:t xml:space="preserve">iscal </w:t>
      </w:r>
      <w:r w:rsidR="00DF420E" w:rsidRPr="00890228">
        <w:rPr>
          <w:rFonts w:ascii="Book Antiqua" w:hAnsi="Book Antiqua"/>
          <w:color w:val="000000"/>
          <w:sz w:val="22"/>
          <w:szCs w:val="22"/>
          <w:lang w:eastAsia="es-CR"/>
        </w:rPr>
        <w:t xml:space="preserve">Auxiliar </w:t>
      </w:r>
      <w:r w:rsidR="00024AA5" w:rsidRPr="00890228">
        <w:rPr>
          <w:rFonts w:ascii="Book Antiqua" w:hAnsi="Book Antiqua"/>
          <w:color w:val="000000"/>
          <w:sz w:val="22"/>
          <w:szCs w:val="22"/>
          <w:lang w:eastAsia="es-CR"/>
        </w:rPr>
        <w:t xml:space="preserve">en la Fiscalía de </w:t>
      </w:r>
      <w:r w:rsidR="00792BAB">
        <w:rPr>
          <w:rFonts w:ascii="Book Antiqua" w:hAnsi="Book Antiqua"/>
          <w:color w:val="000000"/>
          <w:sz w:val="22"/>
          <w:szCs w:val="22"/>
          <w:lang w:eastAsia="es-CR"/>
        </w:rPr>
        <w:t>Batán</w:t>
      </w:r>
      <w:r w:rsidR="00024AA5" w:rsidRPr="00890228">
        <w:rPr>
          <w:rFonts w:ascii="Book Antiqua" w:hAnsi="Book Antiqua"/>
          <w:color w:val="000000"/>
          <w:sz w:val="22"/>
          <w:szCs w:val="22"/>
          <w:lang w:eastAsia="es-CR"/>
        </w:rPr>
        <w:t xml:space="preserve"> para el 2019 es de 44 asuntos por mes</w:t>
      </w:r>
      <w:r w:rsidR="007E6C48" w:rsidRPr="00890228">
        <w:rPr>
          <w:rFonts w:ascii="Book Antiqua" w:hAnsi="Book Antiqua"/>
          <w:color w:val="000000"/>
          <w:sz w:val="22"/>
          <w:szCs w:val="22"/>
          <w:lang w:eastAsia="es-CR"/>
        </w:rPr>
        <w:t xml:space="preserve">, donde </w:t>
      </w:r>
      <w:r w:rsidR="00024AA5" w:rsidRPr="00890228">
        <w:rPr>
          <w:rFonts w:ascii="Book Antiqua" w:hAnsi="Book Antiqua"/>
          <w:color w:val="000000"/>
          <w:sz w:val="22"/>
          <w:szCs w:val="22"/>
          <w:lang w:eastAsia="es-CR"/>
        </w:rPr>
        <w:t xml:space="preserve">a nivel nacional este indicador registra </w:t>
      </w:r>
      <w:r w:rsidR="00DF420E" w:rsidRPr="00890228">
        <w:rPr>
          <w:rFonts w:ascii="Book Antiqua" w:hAnsi="Book Antiqua"/>
          <w:color w:val="000000"/>
          <w:sz w:val="22"/>
          <w:szCs w:val="22"/>
          <w:lang w:eastAsia="es-CR"/>
        </w:rPr>
        <w:t>un promedio de</w:t>
      </w:r>
      <w:r w:rsidR="00024AA5" w:rsidRPr="00890228">
        <w:rPr>
          <w:rFonts w:ascii="Book Antiqua" w:hAnsi="Book Antiqua"/>
          <w:color w:val="000000"/>
          <w:sz w:val="22"/>
          <w:szCs w:val="22"/>
          <w:lang w:eastAsia="es-CR"/>
        </w:rPr>
        <w:t xml:space="preserve"> 66 asuntos por persona </w:t>
      </w:r>
      <w:r w:rsidR="00DF420E" w:rsidRPr="00890228">
        <w:rPr>
          <w:rFonts w:ascii="Book Antiqua" w:hAnsi="Book Antiqua"/>
          <w:color w:val="000000"/>
          <w:sz w:val="22"/>
          <w:szCs w:val="22"/>
          <w:lang w:eastAsia="es-CR"/>
        </w:rPr>
        <w:t>F</w:t>
      </w:r>
      <w:r w:rsidR="00024AA5" w:rsidRPr="00890228">
        <w:rPr>
          <w:rFonts w:ascii="Book Antiqua" w:hAnsi="Book Antiqua"/>
          <w:color w:val="000000"/>
          <w:sz w:val="22"/>
          <w:szCs w:val="22"/>
          <w:lang w:eastAsia="es-CR"/>
        </w:rPr>
        <w:t>iscal</w:t>
      </w:r>
      <w:r w:rsidR="00DF420E" w:rsidRPr="00890228">
        <w:rPr>
          <w:rFonts w:ascii="Book Antiqua" w:hAnsi="Book Antiqua"/>
          <w:color w:val="000000"/>
          <w:sz w:val="22"/>
          <w:szCs w:val="22"/>
          <w:lang w:eastAsia="es-CR"/>
        </w:rPr>
        <w:t xml:space="preserve"> Auxiliar</w:t>
      </w:r>
      <w:r w:rsidR="00024AA5" w:rsidRPr="00890228">
        <w:rPr>
          <w:rFonts w:ascii="Book Antiqua" w:hAnsi="Book Antiqua"/>
          <w:color w:val="000000"/>
          <w:sz w:val="22"/>
          <w:szCs w:val="22"/>
          <w:lang w:eastAsia="es-CR"/>
        </w:rPr>
        <w:t xml:space="preserve"> para el 2019</w:t>
      </w:r>
      <w:r w:rsidR="006B0BD0" w:rsidRPr="00890228">
        <w:rPr>
          <w:rFonts w:ascii="Book Antiqua" w:hAnsi="Book Antiqua"/>
          <w:color w:val="000000"/>
          <w:sz w:val="22"/>
          <w:szCs w:val="22"/>
          <w:lang w:eastAsia="es-CR"/>
        </w:rPr>
        <w:t>, es decir un 33,33% menos que la media indicada</w:t>
      </w:r>
      <w:r w:rsidR="009A2548" w:rsidRPr="00890228">
        <w:rPr>
          <w:rFonts w:ascii="Book Antiqua" w:hAnsi="Book Antiqua"/>
          <w:color w:val="000000"/>
          <w:sz w:val="22"/>
          <w:szCs w:val="22"/>
          <w:lang w:eastAsia="es-CR"/>
        </w:rPr>
        <w:t>.</w:t>
      </w:r>
    </w:p>
    <w:p w14:paraId="6379D530" w14:textId="77777777" w:rsidR="001B7035" w:rsidRPr="00890228" w:rsidRDefault="001B7035" w:rsidP="001B7035">
      <w:pPr>
        <w:pStyle w:val="Prrafodelista"/>
        <w:rPr>
          <w:rFonts w:ascii="Book Antiqua" w:hAnsi="Book Antiqua"/>
          <w:color w:val="000000"/>
          <w:sz w:val="22"/>
          <w:szCs w:val="22"/>
          <w:lang w:eastAsia="es-CR"/>
        </w:rPr>
      </w:pPr>
    </w:p>
    <w:p w14:paraId="53F46D66" w14:textId="7CE7C20D" w:rsidR="0017286B" w:rsidRPr="00890228" w:rsidRDefault="00DB7A07" w:rsidP="0017286B">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sz w:val="22"/>
          <w:szCs w:val="22"/>
        </w:rPr>
        <w:t>El porcentaje de acusación durante el periodo 201</w:t>
      </w:r>
      <w:r w:rsidR="006051E3" w:rsidRPr="00890228">
        <w:rPr>
          <w:rFonts w:ascii="Book Antiqua" w:hAnsi="Book Antiqua"/>
          <w:sz w:val="22"/>
          <w:szCs w:val="22"/>
        </w:rPr>
        <w:t xml:space="preserve">7 y </w:t>
      </w:r>
      <w:r w:rsidRPr="00890228">
        <w:rPr>
          <w:rFonts w:ascii="Book Antiqua" w:hAnsi="Book Antiqua"/>
          <w:sz w:val="22"/>
          <w:szCs w:val="22"/>
        </w:rPr>
        <w:t xml:space="preserve">2018 para la Fiscalía de </w:t>
      </w:r>
      <w:r w:rsidR="00792BAB">
        <w:rPr>
          <w:rFonts w:ascii="Book Antiqua" w:hAnsi="Book Antiqua"/>
          <w:sz w:val="22"/>
          <w:szCs w:val="22"/>
        </w:rPr>
        <w:t>Batán</w:t>
      </w:r>
      <w:r w:rsidRPr="00890228">
        <w:rPr>
          <w:rFonts w:ascii="Book Antiqua" w:hAnsi="Book Antiqua"/>
          <w:sz w:val="22"/>
          <w:szCs w:val="22"/>
        </w:rPr>
        <w:t xml:space="preserve"> representa un </w:t>
      </w:r>
      <w:r w:rsidR="006051E3" w:rsidRPr="00890228">
        <w:rPr>
          <w:rFonts w:ascii="Book Antiqua" w:hAnsi="Book Antiqua"/>
          <w:sz w:val="22"/>
          <w:szCs w:val="22"/>
        </w:rPr>
        <w:t>15,72%</w:t>
      </w:r>
      <w:r w:rsidRPr="00890228">
        <w:rPr>
          <w:rFonts w:ascii="Book Antiqua" w:hAnsi="Book Antiqua"/>
          <w:sz w:val="22"/>
          <w:szCs w:val="22"/>
        </w:rPr>
        <w:t xml:space="preserve"> del total de los asuntos terminados. Para el año 2019 el porcentaje de acusación registró un 1</w:t>
      </w:r>
      <w:r w:rsidR="006051E3" w:rsidRPr="00890228">
        <w:rPr>
          <w:rFonts w:ascii="Book Antiqua" w:hAnsi="Book Antiqua"/>
          <w:sz w:val="22"/>
          <w:szCs w:val="22"/>
        </w:rPr>
        <w:t>8</w:t>
      </w:r>
      <w:r w:rsidRPr="00890228">
        <w:rPr>
          <w:rFonts w:ascii="Book Antiqua" w:hAnsi="Book Antiqua"/>
          <w:sz w:val="22"/>
          <w:szCs w:val="22"/>
        </w:rPr>
        <w:t>,</w:t>
      </w:r>
      <w:r w:rsidR="006051E3" w:rsidRPr="00890228">
        <w:rPr>
          <w:rFonts w:ascii="Book Antiqua" w:hAnsi="Book Antiqua"/>
          <w:sz w:val="22"/>
          <w:szCs w:val="22"/>
        </w:rPr>
        <w:t>92</w:t>
      </w:r>
      <w:r w:rsidRPr="00890228">
        <w:rPr>
          <w:rFonts w:ascii="Book Antiqua" w:hAnsi="Book Antiqua"/>
          <w:sz w:val="22"/>
          <w:szCs w:val="22"/>
        </w:rPr>
        <w:t xml:space="preserve">%. Aspecto importante, </w:t>
      </w:r>
      <w:r w:rsidR="00DF420E" w:rsidRPr="00890228">
        <w:rPr>
          <w:rFonts w:ascii="Book Antiqua" w:hAnsi="Book Antiqua"/>
          <w:sz w:val="22"/>
          <w:szCs w:val="22"/>
        </w:rPr>
        <w:t xml:space="preserve">ya que </w:t>
      </w:r>
      <w:r w:rsidRPr="00890228">
        <w:rPr>
          <w:rFonts w:ascii="Book Antiqua" w:hAnsi="Book Antiqua"/>
          <w:sz w:val="22"/>
          <w:szCs w:val="22"/>
        </w:rPr>
        <w:t xml:space="preserve">finalizar estadísticamente asuntos con un proyecto de acusación responde a que el Ministerio Público, en tiempo pudo encontrar los elementos probatorios que le permitieron reconstruir un hecho. Este porcentaje es mayor en comparación al promedio nacional </w:t>
      </w:r>
      <w:r w:rsidR="00DF420E" w:rsidRPr="00890228">
        <w:rPr>
          <w:rFonts w:ascii="Book Antiqua" w:hAnsi="Book Antiqua"/>
          <w:sz w:val="22"/>
          <w:szCs w:val="22"/>
        </w:rPr>
        <w:t xml:space="preserve">de acusación </w:t>
      </w:r>
      <w:r w:rsidRPr="00890228">
        <w:rPr>
          <w:rFonts w:ascii="Book Antiqua" w:hAnsi="Book Antiqua"/>
          <w:sz w:val="22"/>
          <w:szCs w:val="22"/>
        </w:rPr>
        <w:t xml:space="preserve">para </w:t>
      </w:r>
      <w:r w:rsidR="00DF420E" w:rsidRPr="00890228">
        <w:rPr>
          <w:rFonts w:ascii="Book Antiqua" w:hAnsi="Book Antiqua"/>
          <w:sz w:val="22"/>
          <w:szCs w:val="22"/>
        </w:rPr>
        <w:t xml:space="preserve">el período </w:t>
      </w:r>
      <w:r w:rsidRPr="00890228">
        <w:rPr>
          <w:rFonts w:ascii="Book Antiqua" w:hAnsi="Book Antiqua"/>
          <w:sz w:val="22"/>
          <w:szCs w:val="22"/>
        </w:rPr>
        <w:t>2017-2018 (10,41%)</w:t>
      </w:r>
      <w:r w:rsidR="0017286B" w:rsidRPr="00890228">
        <w:rPr>
          <w:rFonts w:ascii="Book Antiqua" w:hAnsi="Book Antiqua"/>
          <w:sz w:val="22"/>
          <w:szCs w:val="22"/>
        </w:rPr>
        <w:t xml:space="preserve"> </w:t>
      </w:r>
      <w:r w:rsidR="00DF420E" w:rsidRPr="00890228">
        <w:rPr>
          <w:rFonts w:ascii="Book Antiqua" w:hAnsi="Book Antiqua"/>
          <w:sz w:val="22"/>
          <w:szCs w:val="22"/>
        </w:rPr>
        <w:t>y</w:t>
      </w:r>
      <w:r w:rsidR="0017286B" w:rsidRPr="00890228">
        <w:rPr>
          <w:rFonts w:ascii="Book Antiqua" w:hAnsi="Book Antiqua"/>
          <w:sz w:val="22"/>
          <w:szCs w:val="22"/>
        </w:rPr>
        <w:t xml:space="preserve"> </w:t>
      </w:r>
      <w:r w:rsidR="0017286B" w:rsidRPr="00890228">
        <w:rPr>
          <w:rFonts w:ascii="Book Antiqua" w:hAnsi="Book Antiqua"/>
          <w:color w:val="000000"/>
          <w:sz w:val="22"/>
          <w:szCs w:val="22"/>
          <w:lang w:eastAsia="es-CR"/>
        </w:rPr>
        <w:t>el promedio mensual de asuntos terminados por acusación</w:t>
      </w:r>
      <w:r w:rsidR="00DF420E" w:rsidRPr="00890228">
        <w:rPr>
          <w:rFonts w:ascii="Book Antiqua" w:hAnsi="Book Antiqua"/>
          <w:color w:val="000000"/>
          <w:sz w:val="22"/>
          <w:szCs w:val="22"/>
          <w:lang w:eastAsia="es-CR"/>
        </w:rPr>
        <w:t xml:space="preserve"> </w:t>
      </w:r>
      <w:r w:rsidR="0017286B" w:rsidRPr="00890228">
        <w:rPr>
          <w:rFonts w:ascii="Book Antiqua" w:hAnsi="Book Antiqua"/>
          <w:color w:val="000000"/>
          <w:sz w:val="22"/>
          <w:szCs w:val="22"/>
          <w:lang w:eastAsia="es-CR"/>
        </w:rPr>
        <w:t xml:space="preserve">por persona </w:t>
      </w:r>
      <w:r w:rsidR="00DF420E" w:rsidRPr="00890228">
        <w:rPr>
          <w:rFonts w:ascii="Book Antiqua" w:hAnsi="Book Antiqua"/>
          <w:color w:val="000000"/>
          <w:sz w:val="22"/>
          <w:szCs w:val="22"/>
          <w:lang w:eastAsia="es-CR"/>
        </w:rPr>
        <w:t>F</w:t>
      </w:r>
      <w:r w:rsidR="0017286B" w:rsidRPr="00890228">
        <w:rPr>
          <w:rFonts w:ascii="Book Antiqua" w:hAnsi="Book Antiqua"/>
          <w:color w:val="000000"/>
          <w:sz w:val="22"/>
          <w:szCs w:val="22"/>
          <w:lang w:eastAsia="es-CR"/>
        </w:rPr>
        <w:t xml:space="preserve">iscal es de </w:t>
      </w:r>
      <w:r w:rsidR="00DF420E" w:rsidRPr="00890228">
        <w:rPr>
          <w:rFonts w:ascii="Book Antiqua" w:hAnsi="Book Antiqua"/>
          <w:color w:val="000000"/>
          <w:sz w:val="22"/>
          <w:szCs w:val="22"/>
          <w:lang w:eastAsia="es-CR"/>
        </w:rPr>
        <w:t>nueve</w:t>
      </w:r>
      <w:r w:rsidR="0017286B" w:rsidRPr="00890228">
        <w:rPr>
          <w:rFonts w:ascii="Book Antiqua" w:hAnsi="Book Antiqua"/>
          <w:color w:val="000000"/>
          <w:sz w:val="22"/>
          <w:szCs w:val="22"/>
          <w:lang w:eastAsia="es-CR"/>
        </w:rPr>
        <w:t xml:space="preserve"> asuntos en promedio</w:t>
      </w:r>
      <w:r w:rsidR="00DF420E" w:rsidRPr="00890228">
        <w:rPr>
          <w:rFonts w:ascii="Book Antiqua" w:hAnsi="Book Antiqua"/>
          <w:color w:val="000000"/>
          <w:sz w:val="22"/>
          <w:szCs w:val="22"/>
          <w:lang w:eastAsia="es-CR"/>
        </w:rPr>
        <w:t>,</w:t>
      </w:r>
      <w:r w:rsidR="0017286B" w:rsidRPr="00890228">
        <w:rPr>
          <w:rFonts w:ascii="Book Antiqua" w:hAnsi="Book Antiqua"/>
          <w:color w:val="000000"/>
          <w:sz w:val="22"/>
          <w:szCs w:val="22"/>
          <w:lang w:eastAsia="es-CR"/>
        </w:rPr>
        <w:t xml:space="preserve"> donde la media nacional </w:t>
      </w:r>
      <w:r w:rsidR="00DF420E" w:rsidRPr="00890228">
        <w:rPr>
          <w:rFonts w:ascii="Book Antiqua" w:hAnsi="Book Antiqua"/>
          <w:color w:val="000000"/>
          <w:sz w:val="22"/>
          <w:szCs w:val="22"/>
          <w:lang w:eastAsia="es-CR"/>
        </w:rPr>
        <w:t>en e</w:t>
      </w:r>
      <w:r w:rsidR="0017286B" w:rsidRPr="00890228">
        <w:rPr>
          <w:rFonts w:ascii="Book Antiqua" w:hAnsi="Book Antiqua"/>
          <w:color w:val="000000"/>
          <w:sz w:val="22"/>
          <w:szCs w:val="22"/>
          <w:lang w:eastAsia="es-CR"/>
        </w:rPr>
        <w:t xml:space="preserve">l 2019 </w:t>
      </w:r>
      <w:r w:rsidR="00DF420E" w:rsidRPr="00890228">
        <w:rPr>
          <w:rFonts w:ascii="Book Antiqua" w:hAnsi="Book Antiqua"/>
          <w:color w:val="000000"/>
          <w:sz w:val="22"/>
          <w:szCs w:val="22"/>
          <w:lang w:eastAsia="es-CR"/>
        </w:rPr>
        <w:t>fue</w:t>
      </w:r>
      <w:r w:rsidR="0017286B" w:rsidRPr="00890228">
        <w:rPr>
          <w:rFonts w:ascii="Book Antiqua" w:hAnsi="Book Antiqua"/>
          <w:color w:val="000000"/>
          <w:sz w:val="22"/>
          <w:szCs w:val="22"/>
          <w:lang w:eastAsia="es-CR"/>
        </w:rPr>
        <w:t xml:space="preserve"> de </w:t>
      </w:r>
      <w:r w:rsidR="00DF420E" w:rsidRPr="00890228">
        <w:rPr>
          <w:rFonts w:ascii="Book Antiqua" w:hAnsi="Book Antiqua"/>
          <w:color w:val="000000"/>
          <w:sz w:val="22"/>
          <w:szCs w:val="22"/>
          <w:lang w:eastAsia="es-CR"/>
        </w:rPr>
        <w:t>seis</w:t>
      </w:r>
      <w:r w:rsidR="0017286B" w:rsidRPr="00890228">
        <w:rPr>
          <w:rFonts w:ascii="Book Antiqua" w:hAnsi="Book Antiqua"/>
          <w:color w:val="000000"/>
          <w:sz w:val="22"/>
          <w:szCs w:val="22"/>
          <w:lang w:eastAsia="es-CR"/>
        </w:rPr>
        <w:t xml:space="preserve"> asuntos.</w:t>
      </w:r>
    </w:p>
    <w:p w14:paraId="6315CF86" w14:textId="77777777" w:rsidR="00EE41BE" w:rsidRPr="00890228" w:rsidRDefault="00EE41BE" w:rsidP="00EE41BE">
      <w:pPr>
        <w:pStyle w:val="Prrafodelista"/>
        <w:rPr>
          <w:rFonts w:ascii="Book Antiqua" w:hAnsi="Book Antiqua"/>
          <w:color w:val="000000"/>
          <w:sz w:val="22"/>
          <w:szCs w:val="22"/>
          <w:lang w:eastAsia="es-CR"/>
        </w:rPr>
      </w:pPr>
    </w:p>
    <w:p w14:paraId="56C72FFB" w14:textId="77777777" w:rsidR="00EE41BE" w:rsidRPr="00890228" w:rsidRDefault="00A6145F" w:rsidP="00EE41BE">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 xml:space="preserve">A diciembre </w:t>
      </w:r>
      <w:r w:rsidR="0030256B" w:rsidRPr="00890228">
        <w:rPr>
          <w:rFonts w:ascii="Book Antiqua" w:hAnsi="Book Antiqua"/>
          <w:color w:val="000000"/>
          <w:sz w:val="22"/>
          <w:szCs w:val="22"/>
          <w:lang w:eastAsia="es-CR"/>
        </w:rPr>
        <w:t>de 2019</w:t>
      </w:r>
      <w:r w:rsidR="00714771" w:rsidRPr="00890228">
        <w:rPr>
          <w:rFonts w:ascii="Book Antiqua" w:hAnsi="Book Antiqua"/>
          <w:color w:val="000000"/>
          <w:sz w:val="22"/>
          <w:szCs w:val="22"/>
          <w:lang w:eastAsia="es-CR"/>
        </w:rPr>
        <w:t>,</w:t>
      </w:r>
      <w:r w:rsidR="0030256B" w:rsidRPr="00890228">
        <w:rPr>
          <w:rFonts w:ascii="Book Antiqua" w:hAnsi="Book Antiqua"/>
          <w:color w:val="000000"/>
          <w:sz w:val="22"/>
          <w:szCs w:val="22"/>
          <w:lang w:eastAsia="es-CR"/>
        </w:rPr>
        <w:t xml:space="preserve"> </w:t>
      </w:r>
      <w:r w:rsidR="00714771" w:rsidRPr="00890228">
        <w:rPr>
          <w:rFonts w:ascii="Book Antiqua" w:hAnsi="Book Antiqua"/>
          <w:color w:val="000000"/>
          <w:sz w:val="22"/>
          <w:szCs w:val="22"/>
          <w:lang w:eastAsia="es-CR"/>
        </w:rPr>
        <w:t>d</w:t>
      </w:r>
      <w:r w:rsidR="0030256B" w:rsidRPr="00890228">
        <w:rPr>
          <w:rFonts w:ascii="Book Antiqua" w:hAnsi="Book Antiqua"/>
          <w:color w:val="000000"/>
          <w:sz w:val="22"/>
          <w:szCs w:val="22"/>
          <w:lang w:eastAsia="es-CR"/>
        </w:rPr>
        <w:t xml:space="preserve">el circulante final se identificó un 23,04% de asuntos </w:t>
      </w:r>
      <w:r w:rsidR="00DF420E" w:rsidRPr="00890228">
        <w:rPr>
          <w:rFonts w:ascii="Book Antiqua" w:hAnsi="Book Antiqua"/>
          <w:color w:val="000000"/>
          <w:sz w:val="22"/>
          <w:szCs w:val="22"/>
          <w:lang w:eastAsia="es-CR"/>
        </w:rPr>
        <w:t>relacionado</w:t>
      </w:r>
      <w:r w:rsidR="0030256B" w:rsidRPr="00890228">
        <w:rPr>
          <w:rFonts w:ascii="Book Antiqua" w:hAnsi="Book Antiqua"/>
          <w:color w:val="000000"/>
          <w:sz w:val="22"/>
          <w:szCs w:val="22"/>
          <w:lang w:eastAsia="es-CR"/>
        </w:rPr>
        <w:t xml:space="preserve">s a </w:t>
      </w:r>
      <w:r w:rsidR="00DF420E" w:rsidRPr="00890228">
        <w:rPr>
          <w:rFonts w:ascii="Book Antiqua" w:hAnsi="Book Antiqua"/>
          <w:color w:val="000000"/>
          <w:sz w:val="22"/>
          <w:szCs w:val="22"/>
          <w:lang w:eastAsia="es-CR"/>
        </w:rPr>
        <w:t>D</w:t>
      </w:r>
      <w:r w:rsidR="0030256B" w:rsidRPr="00890228">
        <w:rPr>
          <w:rFonts w:ascii="Book Antiqua" w:hAnsi="Book Antiqua"/>
          <w:color w:val="000000"/>
          <w:sz w:val="22"/>
          <w:szCs w:val="22"/>
          <w:lang w:eastAsia="es-CR"/>
        </w:rPr>
        <w:t xml:space="preserve">elitos </w:t>
      </w:r>
      <w:r w:rsidR="00DF420E" w:rsidRPr="00890228">
        <w:rPr>
          <w:rFonts w:ascii="Book Antiqua" w:hAnsi="Book Antiqua"/>
          <w:color w:val="000000"/>
          <w:sz w:val="22"/>
          <w:szCs w:val="22"/>
          <w:lang w:eastAsia="es-CR"/>
        </w:rPr>
        <w:t>S</w:t>
      </w:r>
      <w:r w:rsidR="0030256B" w:rsidRPr="00890228">
        <w:rPr>
          <w:rFonts w:ascii="Book Antiqua" w:hAnsi="Book Antiqua"/>
          <w:color w:val="000000"/>
          <w:sz w:val="22"/>
          <w:szCs w:val="22"/>
          <w:lang w:eastAsia="es-CR"/>
        </w:rPr>
        <w:t xml:space="preserve">exuales y </w:t>
      </w:r>
      <w:r w:rsidR="00DF420E" w:rsidRPr="00890228">
        <w:rPr>
          <w:rFonts w:ascii="Book Antiqua" w:hAnsi="Book Antiqua"/>
          <w:color w:val="000000"/>
          <w:sz w:val="22"/>
          <w:szCs w:val="22"/>
          <w:lang w:eastAsia="es-CR"/>
        </w:rPr>
        <w:t>P</w:t>
      </w:r>
      <w:r w:rsidR="0030256B" w:rsidRPr="00890228">
        <w:rPr>
          <w:rFonts w:ascii="Book Antiqua" w:hAnsi="Book Antiqua"/>
          <w:color w:val="000000"/>
          <w:sz w:val="22"/>
          <w:szCs w:val="22"/>
          <w:lang w:eastAsia="es-CR"/>
        </w:rPr>
        <w:t>enalización</w:t>
      </w:r>
      <w:r w:rsidR="00DF420E" w:rsidRPr="00890228">
        <w:rPr>
          <w:rFonts w:ascii="Book Antiqua" w:hAnsi="Book Antiqua"/>
          <w:color w:val="000000"/>
          <w:sz w:val="22"/>
          <w:szCs w:val="22"/>
          <w:lang w:eastAsia="es-CR"/>
        </w:rPr>
        <w:t>,</w:t>
      </w:r>
      <w:r w:rsidR="0030256B" w:rsidRPr="00890228">
        <w:rPr>
          <w:rFonts w:ascii="Book Antiqua" w:hAnsi="Book Antiqua"/>
          <w:color w:val="000000"/>
          <w:sz w:val="22"/>
          <w:szCs w:val="22"/>
          <w:lang w:eastAsia="es-CR"/>
        </w:rPr>
        <w:t xml:space="preserve"> equivalente a 100 de </w:t>
      </w:r>
      <w:r w:rsidR="00DF420E" w:rsidRPr="00890228">
        <w:rPr>
          <w:rFonts w:ascii="Book Antiqua" w:hAnsi="Book Antiqua"/>
          <w:color w:val="000000"/>
          <w:sz w:val="22"/>
          <w:szCs w:val="22"/>
          <w:lang w:eastAsia="es-CR"/>
        </w:rPr>
        <w:t xml:space="preserve">los </w:t>
      </w:r>
      <w:r w:rsidR="0030256B" w:rsidRPr="00890228">
        <w:rPr>
          <w:rFonts w:ascii="Book Antiqua" w:hAnsi="Book Antiqua"/>
          <w:color w:val="000000"/>
          <w:sz w:val="22"/>
          <w:szCs w:val="22"/>
          <w:lang w:eastAsia="es-CR"/>
        </w:rPr>
        <w:t>434 asuntos</w:t>
      </w:r>
      <w:r w:rsidR="00DF420E" w:rsidRPr="00890228">
        <w:rPr>
          <w:rFonts w:ascii="Book Antiqua" w:hAnsi="Book Antiqua"/>
          <w:color w:val="000000"/>
          <w:sz w:val="22"/>
          <w:szCs w:val="22"/>
          <w:lang w:eastAsia="es-CR"/>
        </w:rPr>
        <w:t xml:space="preserve"> que se mantienen en trámite</w:t>
      </w:r>
      <w:r w:rsidR="00EE41BE" w:rsidRPr="00890228">
        <w:rPr>
          <w:rFonts w:ascii="Book Antiqua" w:hAnsi="Book Antiqua"/>
          <w:color w:val="000000"/>
          <w:sz w:val="22"/>
          <w:szCs w:val="22"/>
          <w:lang w:eastAsia="es-CR"/>
        </w:rPr>
        <w:t xml:space="preserve">, de ahí que </w:t>
      </w:r>
      <w:r w:rsidR="00DF420E" w:rsidRPr="00890228">
        <w:rPr>
          <w:rFonts w:ascii="Book Antiqua" w:hAnsi="Book Antiqua"/>
          <w:color w:val="000000"/>
          <w:sz w:val="22"/>
          <w:szCs w:val="22"/>
          <w:lang w:eastAsia="es-CR"/>
        </w:rPr>
        <w:t>se justificaría</w:t>
      </w:r>
      <w:r w:rsidR="00EE41BE" w:rsidRPr="00890228">
        <w:rPr>
          <w:rFonts w:ascii="Book Antiqua" w:hAnsi="Book Antiqua"/>
          <w:color w:val="000000"/>
          <w:sz w:val="22"/>
          <w:szCs w:val="22"/>
          <w:lang w:eastAsia="es-CR"/>
        </w:rPr>
        <w:t xml:space="preserve"> la especialización de una persona </w:t>
      </w:r>
      <w:r w:rsidR="00DF420E" w:rsidRPr="00890228">
        <w:rPr>
          <w:rFonts w:ascii="Book Antiqua" w:hAnsi="Book Antiqua"/>
          <w:color w:val="000000"/>
          <w:sz w:val="22"/>
          <w:szCs w:val="22"/>
          <w:lang w:eastAsia="es-CR"/>
        </w:rPr>
        <w:t>F</w:t>
      </w:r>
      <w:r w:rsidR="00EE41BE" w:rsidRPr="00890228">
        <w:rPr>
          <w:rFonts w:ascii="Book Antiqua" w:hAnsi="Book Antiqua"/>
          <w:color w:val="000000"/>
          <w:sz w:val="22"/>
          <w:szCs w:val="22"/>
          <w:lang w:eastAsia="es-CR"/>
        </w:rPr>
        <w:t>iscal para la dirección y tr</w:t>
      </w:r>
      <w:r w:rsidR="006B0BD0" w:rsidRPr="00890228">
        <w:rPr>
          <w:rFonts w:ascii="Book Antiqua" w:hAnsi="Book Antiqua"/>
          <w:color w:val="000000"/>
          <w:sz w:val="22"/>
          <w:szCs w:val="22"/>
          <w:lang w:eastAsia="es-CR"/>
        </w:rPr>
        <w:t>á</w:t>
      </w:r>
      <w:r w:rsidR="00EE41BE" w:rsidRPr="00890228">
        <w:rPr>
          <w:rFonts w:ascii="Book Antiqua" w:hAnsi="Book Antiqua"/>
          <w:color w:val="000000"/>
          <w:sz w:val="22"/>
          <w:szCs w:val="22"/>
          <w:lang w:eastAsia="es-CR"/>
        </w:rPr>
        <w:t>mite de forma exclusiva de este tipo de asuntos</w:t>
      </w:r>
      <w:r w:rsidR="00012357" w:rsidRPr="00890228">
        <w:rPr>
          <w:rFonts w:ascii="Book Antiqua" w:hAnsi="Book Antiqua"/>
          <w:color w:val="000000"/>
          <w:sz w:val="22"/>
          <w:szCs w:val="22"/>
          <w:lang w:eastAsia="es-CR"/>
        </w:rPr>
        <w:t>.</w:t>
      </w:r>
    </w:p>
    <w:p w14:paraId="32888408" w14:textId="77777777" w:rsidR="00EE41BE" w:rsidRPr="00890228" w:rsidRDefault="00EE41BE" w:rsidP="00EE41BE">
      <w:pPr>
        <w:pStyle w:val="Prrafodelista"/>
        <w:spacing w:before="0"/>
        <w:ind w:left="720"/>
        <w:rPr>
          <w:rFonts w:ascii="Book Antiqua" w:hAnsi="Book Antiqua"/>
          <w:color w:val="000000"/>
          <w:sz w:val="22"/>
          <w:szCs w:val="22"/>
          <w:lang w:eastAsia="es-CR"/>
        </w:rPr>
      </w:pPr>
    </w:p>
    <w:p w14:paraId="3A3DE433" w14:textId="77777777" w:rsidR="00656E1F" w:rsidRPr="00890228" w:rsidRDefault="00656E1F" w:rsidP="00656E1F">
      <w:pPr>
        <w:pStyle w:val="Prrafodelista"/>
        <w:rPr>
          <w:rFonts w:ascii="Book Antiqua" w:hAnsi="Book Antiqua"/>
          <w:color w:val="000000"/>
          <w:sz w:val="22"/>
          <w:szCs w:val="22"/>
          <w:lang w:eastAsia="es-CR"/>
        </w:rPr>
      </w:pPr>
    </w:p>
    <w:p w14:paraId="73684254" w14:textId="77777777" w:rsidR="00CC08A3" w:rsidRPr="00890228" w:rsidRDefault="006B0BD0" w:rsidP="00551747">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lastRenderedPageBreak/>
        <w:t>En consulta con la persona encargada de las agendas de juicios que al efecto se realizan en</w:t>
      </w:r>
      <w:r w:rsidR="008F78C6" w:rsidRPr="00890228">
        <w:rPr>
          <w:rFonts w:ascii="Book Antiqua" w:hAnsi="Book Antiqua"/>
          <w:color w:val="000000"/>
          <w:sz w:val="22"/>
          <w:szCs w:val="22"/>
          <w:lang w:eastAsia="es-CR"/>
        </w:rPr>
        <w:t xml:space="preserve"> el </w:t>
      </w:r>
      <w:r w:rsidR="00693BBC" w:rsidRPr="00890228">
        <w:rPr>
          <w:rFonts w:ascii="Book Antiqua" w:hAnsi="Book Antiqua"/>
          <w:color w:val="000000"/>
          <w:sz w:val="22"/>
          <w:szCs w:val="22"/>
          <w:lang w:eastAsia="es-CR"/>
        </w:rPr>
        <w:t xml:space="preserve">Tribunal de Juicios del Primer Circuito Judicial de </w:t>
      </w:r>
      <w:r w:rsidR="006E6D4D" w:rsidRPr="00890228">
        <w:rPr>
          <w:rFonts w:ascii="Book Antiqua" w:hAnsi="Book Antiqua"/>
          <w:color w:val="000000"/>
          <w:sz w:val="22"/>
          <w:szCs w:val="22"/>
          <w:lang w:eastAsia="es-CR"/>
        </w:rPr>
        <w:t>la Zona Atlántica</w:t>
      </w:r>
      <w:r w:rsidR="00DF420E" w:rsidRPr="00890228">
        <w:rPr>
          <w:rFonts w:ascii="Book Antiqua" w:hAnsi="Book Antiqua"/>
          <w:color w:val="000000"/>
          <w:sz w:val="22"/>
          <w:szCs w:val="22"/>
          <w:lang w:eastAsia="es-CR"/>
        </w:rPr>
        <w:t xml:space="preserve"> (</w:t>
      </w:r>
      <w:r w:rsidR="00693BBC" w:rsidRPr="00890228">
        <w:rPr>
          <w:rFonts w:ascii="Book Antiqua" w:hAnsi="Book Antiqua"/>
          <w:color w:val="000000"/>
          <w:sz w:val="22"/>
          <w:szCs w:val="22"/>
          <w:lang w:eastAsia="es-CR"/>
        </w:rPr>
        <w:t>Limón</w:t>
      </w:r>
      <w:r w:rsidR="00DF420E" w:rsidRPr="00890228">
        <w:rPr>
          <w:rFonts w:ascii="Book Antiqua" w:hAnsi="Book Antiqua"/>
          <w:color w:val="000000"/>
          <w:sz w:val="22"/>
          <w:szCs w:val="22"/>
          <w:lang w:eastAsia="es-CR"/>
        </w:rPr>
        <w:t>)</w:t>
      </w:r>
      <w:r w:rsidR="00CC08A3" w:rsidRPr="00890228">
        <w:rPr>
          <w:rFonts w:ascii="Book Antiqua" w:hAnsi="Book Antiqua"/>
          <w:color w:val="000000"/>
          <w:sz w:val="22"/>
          <w:szCs w:val="22"/>
          <w:lang w:eastAsia="es-CR"/>
        </w:rPr>
        <w:t xml:space="preserve"> se obtuvo la siguiente información:</w:t>
      </w:r>
    </w:p>
    <w:p w14:paraId="01C58D80" w14:textId="77777777" w:rsidR="00CC08A3" w:rsidRPr="00890228" w:rsidRDefault="00CC08A3" w:rsidP="00CC08A3">
      <w:pPr>
        <w:pStyle w:val="Prrafodelista"/>
        <w:spacing w:before="0"/>
        <w:ind w:left="720"/>
        <w:rPr>
          <w:rFonts w:ascii="Book Antiqua" w:hAnsi="Book Antiqua"/>
          <w:color w:val="000000"/>
          <w:sz w:val="22"/>
          <w:szCs w:val="22"/>
          <w:lang w:eastAsia="es-CR"/>
        </w:rPr>
      </w:pPr>
    </w:p>
    <w:p w14:paraId="12D21A14" w14:textId="620C64C2" w:rsidR="00CC08A3" w:rsidRPr="00890228" w:rsidRDefault="008F78C6" w:rsidP="001E564D">
      <w:pPr>
        <w:pStyle w:val="Prrafodelista"/>
        <w:numPr>
          <w:ilvl w:val="0"/>
          <w:numId w:val="30"/>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 xml:space="preserve"> </w:t>
      </w:r>
      <w:r w:rsidR="00CC08A3" w:rsidRPr="00890228">
        <w:rPr>
          <w:rFonts w:ascii="Book Antiqua" w:hAnsi="Book Antiqua"/>
          <w:color w:val="000000"/>
          <w:sz w:val="22"/>
          <w:szCs w:val="22"/>
          <w:lang w:eastAsia="es-CR"/>
        </w:rPr>
        <w:t>L</w:t>
      </w:r>
      <w:r w:rsidRPr="00890228">
        <w:rPr>
          <w:rFonts w:ascii="Book Antiqua" w:hAnsi="Book Antiqua"/>
          <w:color w:val="000000"/>
          <w:sz w:val="22"/>
          <w:szCs w:val="22"/>
          <w:lang w:eastAsia="es-CR"/>
        </w:rPr>
        <w:t xml:space="preserve">a cantidad de juicios </w:t>
      </w:r>
      <w:r w:rsidR="006E6D4D" w:rsidRPr="00890228">
        <w:rPr>
          <w:rFonts w:ascii="Book Antiqua" w:hAnsi="Book Antiqua"/>
          <w:color w:val="000000"/>
          <w:sz w:val="22"/>
          <w:szCs w:val="22"/>
          <w:lang w:eastAsia="es-CR"/>
        </w:rPr>
        <w:t xml:space="preserve">que </w:t>
      </w:r>
      <w:r w:rsidRPr="00890228">
        <w:rPr>
          <w:rFonts w:ascii="Book Antiqua" w:hAnsi="Book Antiqua"/>
          <w:color w:val="000000"/>
          <w:sz w:val="22"/>
          <w:szCs w:val="22"/>
          <w:lang w:eastAsia="es-CR"/>
        </w:rPr>
        <w:t>corresponden</w:t>
      </w:r>
      <w:r w:rsidR="00693BBC" w:rsidRPr="00890228">
        <w:rPr>
          <w:rFonts w:ascii="Book Antiqua" w:hAnsi="Book Antiqua"/>
          <w:color w:val="000000"/>
          <w:sz w:val="22"/>
          <w:szCs w:val="22"/>
          <w:lang w:eastAsia="es-CR"/>
        </w:rPr>
        <w:t xml:space="preserve"> a la persona </w:t>
      </w:r>
      <w:r w:rsidR="00DF420E" w:rsidRPr="00890228">
        <w:rPr>
          <w:rFonts w:ascii="Book Antiqua" w:hAnsi="Book Antiqua"/>
          <w:color w:val="000000"/>
          <w:sz w:val="22"/>
          <w:szCs w:val="22"/>
          <w:lang w:eastAsia="es-CR"/>
        </w:rPr>
        <w:t>F</w:t>
      </w:r>
      <w:r w:rsidR="00693BBC" w:rsidRPr="00890228">
        <w:rPr>
          <w:rFonts w:ascii="Book Antiqua" w:hAnsi="Book Antiqua"/>
          <w:color w:val="000000"/>
          <w:sz w:val="22"/>
          <w:szCs w:val="22"/>
          <w:lang w:eastAsia="es-CR"/>
        </w:rPr>
        <w:t xml:space="preserve">iscal </w:t>
      </w:r>
      <w:r w:rsidR="00CC08A3" w:rsidRPr="00890228">
        <w:rPr>
          <w:rFonts w:ascii="Book Antiqua" w:hAnsi="Book Antiqua"/>
          <w:color w:val="000000"/>
          <w:sz w:val="22"/>
          <w:szCs w:val="22"/>
          <w:lang w:eastAsia="es-CR"/>
        </w:rPr>
        <w:t xml:space="preserve">de </w:t>
      </w:r>
      <w:r w:rsidR="00792BAB">
        <w:rPr>
          <w:rFonts w:ascii="Book Antiqua" w:hAnsi="Book Antiqua"/>
          <w:color w:val="000000"/>
          <w:sz w:val="22"/>
          <w:szCs w:val="22"/>
          <w:lang w:eastAsia="es-CR"/>
        </w:rPr>
        <w:t>Batán</w:t>
      </w:r>
      <w:r w:rsidR="00CC08A3" w:rsidRPr="00890228">
        <w:rPr>
          <w:rFonts w:ascii="Book Antiqua" w:hAnsi="Book Antiqua"/>
          <w:color w:val="000000"/>
          <w:sz w:val="22"/>
          <w:szCs w:val="22"/>
          <w:lang w:eastAsia="es-CR"/>
        </w:rPr>
        <w:t xml:space="preserve"> </w:t>
      </w:r>
      <w:r w:rsidR="00693BBC" w:rsidRPr="00890228">
        <w:rPr>
          <w:rFonts w:ascii="Book Antiqua" w:hAnsi="Book Antiqua"/>
          <w:color w:val="000000"/>
          <w:sz w:val="22"/>
          <w:szCs w:val="22"/>
          <w:lang w:eastAsia="es-CR"/>
        </w:rPr>
        <w:t xml:space="preserve">que tiene como recargo la sección </w:t>
      </w:r>
      <w:r w:rsidR="006B0BD0" w:rsidRPr="00890228">
        <w:rPr>
          <w:rFonts w:ascii="Book Antiqua" w:hAnsi="Book Antiqua"/>
          <w:color w:val="000000"/>
          <w:sz w:val="22"/>
          <w:szCs w:val="22"/>
          <w:lang w:eastAsia="es-CR"/>
        </w:rPr>
        <w:t>IV</w:t>
      </w:r>
      <w:r w:rsidR="006E6D4D" w:rsidRPr="00890228">
        <w:rPr>
          <w:rFonts w:ascii="Book Antiqua" w:hAnsi="Book Antiqua"/>
          <w:color w:val="000000"/>
          <w:sz w:val="22"/>
          <w:szCs w:val="22"/>
          <w:lang w:eastAsia="es-CR"/>
        </w:rPr>
        <w:t xml:space="preserve"> </w:t>
      </w:r>
      <w:r w:rsidR="00CC08A3" w:rsidRPr="00890228">
        <w:rPr>
          <w:rFonts w:ascii="Book Antiqua" w:hAnsi="Book Antiqua"/>
          <w:color w:val="000000"/>
          <w:sz w:val="22"/>
          <w:szCs w:val="22"/>
          <w:lang w:eastAsia="es-CR"/>
        </w:rPr>
        <w:t>de</w:t>
      </w:r>
      <w:r w:rsidR="00DF420E" w:rsidRPr="00890228">
        <w:rPr>
          <w:rFonts w:ascii="Book Antiqua" w:hAnsi="Book Antiqua"/>
          <w:color w:val="000000"/>
          <w:sz w:val="22"/>
          <w:szCs w:val="22"/>
          <w:lang w:eastAsia="es-CR"/>
        </w:rPr>
        <w:t xml:space="preserve">l Tribunal mencionado, </w:t>
      </w:r>
      <w:r w:rsidR="00CC08A3" w:rsidRPr="00890228">
        <w:rPr>
          <w:rFonts w:ascii="Book Antiqua" w:hAnsi="Book Antiqua"/>
          <w:color w:val="000000"/>
          <w:sz w:val="22"/>
          <w:szCs w:val="22"/>
          <w:lang w:eastAsia="es-CR"/>
        </w:rPr>
        <w:t>a</w:t>
      </w:r>
      <w:r w:rsidR="00945DB6" w:rsidRPr="00890228">
        <w:rPr>
          <w:rFonts w:ascii="Book Antiqua" w:hAnsi="Book Antiqua"/>
          <w:color w:val="000000"/>
          <w:sz w:val="22"/>
          <w:szCs w:val="22"/>
          <w:lang w:eastAsia="es-CR"/>
        </w:rPr>
        <w:t xml:space="preserve"> setiembre de 2019</w:t>
      </w:r>
      <w:r w:rsidR="006E6D4D" w:rsidRPr="00890228">
        <w:rPr>
          <w:rFonts w:ascii="Book Antiqua" w:hAnsi="Book Antiqua"/>
          <w:color w:val="000000"/>
          <w:sz w:val="22"/>
          <w:szCs w:val="22"/>
          <w:lang w:eastAsia="es-CR"/>
        </w:rPr>
        <w:t xml:space="preserve"> </w:t>
      </w:r>
      <w:r w:rsidR="00DF420E" w:rsidRPr="00890228">
        <w:rPr>
          <w:rFonts w:ascii="Book Antiqua" w:hAnsi="Book Antiqua"/>
          <w:color w:val="000000"/>
          <w:sz w:val="22"/>
          <w:szCs w:val="22"/>
          <w:lang w:eastAsia="es-CR"/>
        </w:rPr>
        <w:t>fue</w:t>
      </w:r>
      <w:r w:rsidR="00CC08A3" w:rsidRPr="00890228">
        <w:rPr>
          <w:rFonts w:ascii="Book Antiqua" w:hAnsi="Book Antiqua"/>
          <w:color w:val="000000"/>
          <w:sz w:val="22"/>
          <w:szCs w:val="22"/>
          <w:lang w:eastAsia="es-CR"/>
        </w:rPr>
        <w:t xml:space="preserve"> de 226 señalamientos equivalente al </w:t>
      </w:r>
      <w:r w:rsidR="00CE5018" w:rsidRPr="00890228">
        <w:rPr>
          <w:rFonts w:ascii="Book Antiqua" w:hAnsi="Book Antiqua"/>
          <w:color w:val="000000"/>
          <w:sz w:val="22"/>
          <w:szCs w:val="22"/>
          <w:lang w:eastAsia="es-CR"/>
        </w:rPr>
        <w:t>17.82</w:t>
      </w:r>
      <w:r w:rsidRPr="00890228">
        <w:rPr>
          <w:rFonts w:ascii="Book Antiqua" w:hAnsi="Book Antiqua"/>
          <w:color w:val="000000"/>
          <w:sz w:val="22"/>
          <w:szCs w:val="22"/>
          <w:lang w:eastAsia="es-CR"/>
        </w:rPr>
        <w:t xml:space="preserve">% del total de asuntos </w:t>
      </w:r>
      <w:r w:rsidR="00CC08A3" w:rsidRPr="00890228">
        <w:rPr>
          <w:rFonts w:ascii="Book Antiqua" w:hAnsi="Book Antiqua"/>
          <w:color w:val="000000"/>
          <w:sz w:val="22"/>
          <w:szCs w:val="22"/>
          <w:lang w:eastAsia="es-CR"/>
        </w:rPr>
        <w:t>señalados</w:t>
      </w:r>
      <w:r w:rsidR="00945DB6" w:rsidRPr="00890228">
        <w:rPr>
          <w:rFonts w:ascii="Book Antiqua" w:hAnsi="Book Antiqua"/>
          <w:color w:val="000000"/>
          <w:sz w:val="22"/>
          <w:szCs w:val="22"/>
          <w:lang w:eastAsia="es-CR"/>
        </w:rPr>
        <w:t>.</w:t>
      </w:r>
    </w:p>
    <w:p w14:paraId="213F3C0C" w14:textId="77777777" w:rsidR="00CC08A3" w:rsidRPr="00890228" w:rsidRDefault="00CC08A3" w:rsidP="00CC08A3">
      <w:pPr>
        <w:pStyle w:val="Prrafodelista"/>
        <w:spacing w:before="0"/>
        <w:ind w:left="1776"/>
        <w:rPr>
          <w:rFonts w:ascii="Book Antiqua" w:hAnsi="Book Antiqua"/>
          <w:color w:val="000000"/>
          <w:sz w:val="22"/>
          <w:szCs w:val="22"/>
          <w:lang w:eastAsia="es-CR"/>
        </w:rPr>
      </w:pPr>
    </w:p>
    <w:p w14:paraId="11EF6D7B" w14:textId="10824005" w:rsidR="00945DB6" w:rsidRPr="00890228" w:rsidRDefault="00CC08A3" w:rsidP="001E564D">
      <w:pPr>
        <w:pStyle w:val="Prrafodelista"/>
        <w:numPr>
          <w:ilvl w:val="2"/>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De manera general, todas las secciones de juicio compilan a</w:t>
      </w:r>
      <w:r w:rsidR="00945DB6" w:rsidRPr="00890228">
        <w:rPr>
          <w:rFonts w:ascii="Book Antiqua" w:hAnsi="Book Antiqua"/>
          <w:color w:val="000000"/>
          <w:sz w:val="22"/>
          <w:szCs w:val="22"/>
          <w:lang w:eastAsia="es-CR"/>
        </w:rPr>
        <w:t xml:space="preserve"> diciembre de 2019, l</w:t>
      </w:r>
      <w:r w:rsidR="00693BBC" w:rsidRPr="00890228">
        <w:rPr>
          <w:rFonts w:ascii="Book Antiqua" w:hAnsi="Book Antiqua"/>
          <w:color w:val="000000"/>
          <w:sz w:val="22"/>
          <w:szCs w:val="22"/>
          <w:lang w:eastAsia="es-CR"/>
        </w:rPr>
        <w:t xml:space="preserve">a cantidad de juicios </w:t>
      </w:r>
      <w:r w:rsidR="00CE5018" w:rsidRPr="00890228">
        <w:rPr>
          <w:rFonts w:ascii="Book Antiqua" w:hAnsi="Book Antiqua"/>
          <w:color w:val="000000"/>
          <w:sz w:val="22"/>
          <w:szCs w:val="22"/>
          <w:lang w:eastAsia="es-CR"/>
        </w:rPr>
        <w:t xml:space="preserve">262 </w:t>
      </w:r>
      <w:r w:rsidR="00693BBC" w:rsidRPr="00890228">
        <w:rPr>
          <w:rFonts w:ascii="Book Antiqua" w:hAnsi="Book Antiqua"/>
          <w:color w:val="000000"/>
          <w:sz w:val="22"/>
          <w:szCs w:val="22"/>
          <w:lang w:eastAsia="es-CR"/>
        </w:rPr>
        <w:t xml:space="preserve">señalados </w:t>
      </w:r>
      <w:r w:rsidR="006E6D4D" w:rsidRPr="00890228">
        <w:rPr>
          <w:rFonts w:ascii="Book Antiqua" w:hAnsi="Book Antiqua"/>
          <w:color w:val="000000"/>
          <w:sz w:val="22"/>
          <w:szCs w:val="22"/>
          <w:lang w:eastAsia="es-CR"/>
        </w:rPr>
        <w:t>propios</w:t>
      </w:r>
      <w:r w:rsidR="00693BBC" w:rsidRPr="00890228">
        <w:rPr>
          <w:rFonts w:ascii="Book Antiqua" w:hAnsi="Book Antiqua"/>
          <w:color w:val="000000"/>
          <w:sz w:val="22"/>
          <w:szCs w:val="22"/>
          <w:lang w:eastAsia="es-CR"/>
        </w:rPr>
        <w:t xml:space="preserve"> </w:t>
      </w:r>
      <w:r w:rsidR="006E6D4D" w:rsidRPr="00890228">
        <w:rPr>
          <w:rFonts w:ascii="Book Antiqua" w:hAnsi="Book Antiqua"/>
          <w:color w:val="000000"/>
          <w:sz w:val="22"/>
          <w:szCs w:val="22"/>
          <w:lang w:eastAsia="es-CR"/>
        </w:rPr>
        <w:t>de la</w:t>
      </w:r>
      <w:r w:rsidR="00693BBC" w:rsidRPr="00890228">
        <w:rPr>
          <w:rFonts w:ascii="Book Antiqua" w:hAnsi="Book Antiqua"/>
          <w:color w:val="000000"/>
          <w:sz w:val="22"/>
          <w:szCs w:val="22"/>
          <w:lang w:eastAsia="es-CR"/>
        </w:rPr>
        <w:t xml:space="preserve"> zona de </w:t>
      </w:r>
      <w:r w:rsidR="00792BAB">
        <w:rPr>
          <w:rFonts w:ascii="Book Antiqua" w:hAnsi="Book Antiqua"/>
          <w:color w:val="000000"/>
          <w:sz w:val="22"/>
          <w:szCs w:val="22"/>
          <w:lang w:eastAsia="es-CR"/>
        </w:rPr>
        <w:t>Batán</w:t>
      </w:r>
      <w:r w:rsidR="00693BBC" w:rsidRPr="00890228">
        <w:rPr>
          <w:rFonts w:ascii="Book Antiqua" w:hAnsi="Book Antiqua"/>
          <w:color w:val="000000"/>
          <w:sz w:val="22"/>
          <w:szCs w:val="22"/>
          <w:lang w:eastAsia="es-CR"/>
        </w:rPr>
        <w:t xml:space="preserve"> </w:t>
      </w:r>
      <w:r w:rsidR="00945DB6" w:rsidRPr="00890228">
        <w:rPr>
          <w:rFonts w:ascii="Book Antiqua" w:hAnsi="Book Antiqua"/>
          <w:color w:val="000000"/>
          <w:sz w:val="22"/>
          <w:szCs w:val="22"/>
          <w:lang w:eastAsia="es-CR"/>
        </w:rPr>
        <w:t>equivalente a</w:t>
      </w:r>
      <w:r w:rsidR="00693BBC" w:rsidRPr="00890228">
        <w:rPr>
          <w:rFonts w:ascii="Book Antiqua" w:hAnsi="Book Antiqua"/>
          <w:color w:val="000000"/>
          <w:sz w:val="22"/>
          <w:szCs w:val="22"/>
          <w:lang w:eastAsia="es-CR"/>
        </w:rPr>
        <w:t xml:space="preserve"> </w:t>
      </w:r>
      <w:r w:rsidR="00945DB6" w:rsidRPr="00890228">
        <w:rPr>
          <w:rFonts w:ascii="Book Antiqua" w:hAnsi="Book Antiqua"/>
          <w:color w:val="000000"/>
          <w:sz w:val="22"/>
          <w:szCs w:val="22"/>
          <w:lang w:eastAsia="es-CR"/>
        </w:rPr>
        <w:t xml:space="preserve">un </w:t>
      </w:r>
      <w:r w:rsidR="00693BBC" w:rsidRPr="00890228">
        <w:rPr>
          <w:rFonts w:ascii="Book Antiqua" w:hAnsi="Book Antiqua"/>
          <w:color w:val="000000"/>
          <w:sz w:val="22"/>
          <w:szCs w:val="22"/>
          <w:lang w:eastAsia="es-CR"/>
        </w:rPr>
        <w:t>1</w:t>
      </w:r>
      <w:r w:rsidR="00CE5018" w:rsidRPr="00890228">
        <w:rPr>
          <w:rFonts w:ascii="Book Antiqua" w:hAnsi="Book Antiqua"/>
          <w:color w:val="000000"/>
          <w:sz w:val="22"/>
          <w:szCs w:val="22"/>
          <w:lang w:eastAsia="es-CR"/>
        </w:rPr>
        <w:t>1.80</w:t>
      </w:r>
      <w:r w:rsidR="00693BBC" w:rsidRPr="00890228">
        <w:rPr>
          <w:rFonts w:ascii="Book Antiqua" w:hAnsi="Book Antiqua"/>
          <w:color w:val="000000"/>
          <w:sz w:val="22"/>
          <w:szCs w:val="22"/>
          <w:lang w:eastAsia="es-CR"/>
        </w:rPr>
        <w:t>% del total de asuntos señalados</w:t>
      </w:r>
      <w:r w:rsidR="00945DB6" w:rsidRPr="00890228">
        <w:rPr>
          <w:rFonts w:ascii="Book Antiqua" w:hAnsi="Book Antiqua"/>
          <w:color w:val="000000"/>
          <w:sz w:val="22"/>
          <w:szCs w:val="22"/>
          <w:lang w:eastAsia="es-CR"/>
        </w:rPr>
        <w:t>.</w:t>
      </w:r>
    </w:p>
    <w:p w14:paraId="2947C859" w14:textId="77777777" w:rsidR="00CC08A3" w:rsidRPr="00890228" w:rsidRDefault="00CC08A3" w:rsidP="00CC08A3">
      <w:pPr>
        <w:pStyle w:val="Prrafodelista"/>
        <w:spacing w:before="0"/>
        <w:ind w:left="2160"/>
        <w:rPr>
          <w:rFonts w:ascii="Book Antiqua" w:hAnsi="Book Antiqua"/>
          <w:color w:val="000000"/>
          <w:sz w:val="22"/>
          <w:szCs w:val="22"/>
          <w:lang w:eastAsia="es-CR"/>
        </w:rPr>
      </w:pPr>
    </w:p>
    <w:p w14:paraId="41DDCECE" w14:textId="32AAEA39" w:rsidR="00693BBC" w:rsidRPr="00890228" w:rsidRDefault="00945DB6" w:rsidP="00945DB6">
      <w:pPr>
        <w:pStyle w:val="Prrafodelista"/>
        <w:numPr>
          <w:ilvl w:val="2"/>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Este último dato</w:t>
      </w:r>
      <w:r w:rsidR="00DF420E" w:rsidRPr="00890228">
        <w:rPr>
          <w:rFonts w:ascii="Book Antiqua" w:hAnsi="Book Antiqua"/>
          <w:color w:val="000000"/>
          <w:sz w:val="22"/>
          <w:szCs w:val="22"/>
          <w:lang w:eastAsia="es-CR"/>
        </w:rPr>
        <w:t xml:space="preserve">, </w:t>
      </w:r>
      <w:r w:rsidRPr="00890228">
        <w:rPr>
          <w:rFonts w:ascii="Book Antiqua" w:hAnsi="Book Antiqua"/>
          <w:color w:val="000000"/>
          <w:sz w:val="22"/>
          <w:szCs w:val="22"/>
          <w:lang w:eastAsia="es-CR"/>
        </w:rPr>
        <w:t xml:space="preserve">indica </w:t>
      </w:r>
      <w:r w:rsidR="0017286B" w:rsidRPr="00890228">
        <w:rPr>
          <w:rFonts w:ascii="Book Antiqua" w:hAnsi="Book Antiqua"/>
          <w:color w:val="000000"/>
          <w:sz w:val="22"/>
          <w:szCs w:val="22"/>
          <w:lang w:eastAsia="es-CR"/>
        </w:rPr>
        <w:t xml:space="preserve">la necesidad de </w:t>
      </w:r>
      <w:r w:rsidR="00DF420E" w:rsidRPr="00890228">
        <w:rPr>
          <w:rFonts w:ascii="Book Antiqua" w:hAnsi="Book Antiqua"/>
          <w:color w:val="000000"/>
          <w:sz w:val="22"/>
          <w:szCs w:val="22"/>
          <w:lang w:eastAsia="es-CR"/>
        </w:rPr>
        <w:t>valorar</w:t>
      </w:r>
      <w:r w:rsidR="0017286B" w:rsidRPr="00890228">
        <w:rPr>
          <w:rFonts w:ascii="Book Antiqua" w:hAnsi="Book Antiqua"/>
          <w:color w:val="000000"/>
          <w:sz w:val="22"/>
          <w:szCs w:val="22"/>
          <w:lang w:eastAsia="es-CR"/>
        </w:rPr>
        <w:t xml:space="preserve"> la realización de juicios propios de </w:t>
      </w:r>
      <w:r w:rsidR="00792BAB">
        <w:rPr>
          <w:rFonts w:ascii="Book Antiqua" w:hAnsi="Book Antiqua"/>
          <w:color w:val="000000"/>
          <w:sz w:val="22"/>
          <w:szCs w:val="22"/>
          <w:lang w:eastAsia="es-CR"/>
        </w:rPr>
        <w:t>Batán</w:t>
      </w:r>
      <w:r w:rsidR="006B0BD0" w:rsidRPr="00890228">
        <w:rPr>
          <w:rFonts w:ascii="Book Antiqua" w:hAnsi="Book Antiqua"/>
          <w:color w:val="000000"/>
          <w:sz w:val="22"/>
          <w:szCs w:val="22"/>
          <w:lang w:eastAsia="es-CR"/>
        </w:rPr>
        <w:t xml:space="preserve"> en esa zona y no en Limón como ha sido la pr</w:t>
      </w:r>
      <w:r w:rsidR="00DF420E" w:rsidRPr="00890228">
        <w:rPr>
          <w:rFonts w:ascii="Book Antiqua" w:hAnsi="Book Antiqua"/>
          <w:color w:val="000000"/>
          <w:sz w:val="22"/>
          <w:szCs w:val="22"/>
          <w:lang w:eastAsia="es-CR"/>
        </w:rPr>
        <w:t>á</w:t>
      </w:r>
      <w:r w:rsidR="006B0BD0" w:rsidRPr="00890228">
        <w:rPr>
          <w:rFonts w:ascii="Book Antiqua" w:hAnsi="Book Antiqua"/>
          <w:color w:val="000000"/>
          <w:sz w:val="22"/>
          <w:szCs w:val="22"/>
          <w:lang w:eastAsia="es-CR"/>
        </w:rPr>
        <w:t>ctica en</w:t>
      </w:r>
      <w:r w:rsidR="006E6D4D" w:rsidRPr="00890228">
        <w:rPr>
          <w:rFonts w:ascii="Book Antiqua" w:hAnsi="Book Antiqua"/>
          <w:color w:val="000000"/>
          <w:sz w:val="22"/>
          <w:szCs w:val="22"/>
          <w:lang w:eastAsia="es-CR"/>
        </w:rPr>
        <w:t xml:space="preserve"> </w:t>
      </w:r>
      <w:r w:rsidR="0017286B" w:rsidRPr="00890228">
        <w:rPr>
          <w:rFonts w:ascii="Book Antiqua" w:hAnsi="Book Antiqua"/>
          <w:color w:val="000000"/>
          <w:sz w:val="22"/>
          <w:szCs w:val="22"/>
          <w:lang w:eastAsia="es-CR"/>
        </w:rPr>
        <w:t>la</w:t>
      </w:r>
      <w:r w:rsidR="006E6D4D" w:rsidRPr="00890228">
        <w:rPr>
          <w:rFonts w:ascii="Book Antiqua" w:hAnsi="Book Antiqua"/>
          <w:color w:val="000000"/>
          <w:sz w:val="22"/>
          <w:szCs w:val="22"/>
          <w:lang w:eastAsia="es-CR"/>
        </w:rPr>
        <w:t xml:space="preserve"> actualidad.</w:t>
      </w:r>
      <w:r w:rsidR="0017286B" w:rsidRPr="00890228">
        <w:rPr>
          <w:rFonts w:ascii="Book Antiqua" w:hAnsi="Book Antiqua"/>
          <w:color w:val="000000"/>
          <w:sz w:val="22"/>
          <w:szCs w:val="22"/>
          <w:lang w:eastAsia="es-CR"/>
        </w:rPr>
        <w:t xml:space="preserve"> </w:t>
      </w:r>
      <w:r w:rsidR="006E6D4D" w:rsidRPr="00890228">
        <w:rPr>
          <w:rFonts w:ascii="Book Antiqua" w:hAnsi="Book Antiqua"/>
          <w:color w:val="000000"/>
          <w:sz w:val="22"/>
          <w:szCs w:val="22"/>
          <w:lang w:eastAsia="es-CR"/>
        </w:rPr>
        <w:t xml:space="preserve">Esta </w:t>
      </w:r>
      <w:r w:rsidR="0017286B" w:rsidRPr="00890228">
        <w:rPr>
          <w:rFonts w:ascii="Book Antiqua" w:hAnsi="Book Antiqua"/>
          <w:color w:val="000000"/>
          <w:sz w:val="22"/>
          <w:szCs w:val="22"/>
          <w:lang w:eastAsia="es-CR"/>
        </w:rPr>
        <w:t xml:space="preserve">situación permitiría a la persona </w:t>
      </w:r>
      <w:r w:rsidR="00DF420E" w:rsidRPr="00890228">
        <w:rPr>
          <w:rFonts w:ascii="Book Antiqua" w:hAnsi="Book Antiqua"/>
          <w:color w:val="000000"/>
          <w:sz w:val="22"/>
          <w:szCs w:val="22"/>
          <w:lang w:eastAsia="es-CR"/>
        </w:rPr>
        <w:t>F</w:t>
      </w:r>
      <w:r w:rsidR="0017286B" w:rsidRPr="00890228">
        <w:rPr>
          <w:rFonts w:ascii="Book Antiqua" w:hAnsi="Book Antiqua"/>
          <w:color w:val="000000"/>
          <w:sz w:val="22"/>
          <w:szCs w:val="22"/>
          <w:lang w:eastAsia="es-CR"/>
        </w:rPr>
        <w:t xml:space="preserve">iscal </w:t>
      </w:r>
      <w:r w:rsidR="00DF420E" w:rsidRPr="00890228">
        <w:rPr>
          <w:rFonts w:ascii="Book Antiqua" w:hAnsi="Book Antiqua"/>
          <w:color w:val="000000"/>
          <w:sz w:val="22"/>
          <w:szCs w:val="22"/>
          <w:lang w:eastAsia="es-CR"/>
        </w:rPr>
        <w:t>C</w:t>
      </w:r>
      <w:r w:rsidR="0017286B" w:rsidRPr="00890228">
        <w:rPr>
          <w:rFonts w:ascii="Book Antiqua" w:hAnsi="Book Antiqua"/>
          <w:color w:val="000000"/>
          <w:sz w:val="22"/>
          <w:szCs w:val="22"/>
          <w:lang w:eastAsia="es-CR"/>
        </w:rPr>
        <w:t xml:space="preserve">oordinadora de </w:t>
      </w:r>
      <w:r w:rsidR="00792BAB">
        <w:rPr>
          <w:rFonts w:ascii="Book Antiqua" w:hAnsi="Book Antiqua"/>
          <w:color w:val="000000"/>
          <w:sz w:val="22"/>
          <w:szCs w:val="22"/>
          <w:lang w:eastAsia="es-CR"/>
        </w:rPr>
        <w:t>Batán</w:t>
      </w:r>
      <w:r w:rsidR="0017286B" w:rsidRPr="00890228">
        <w:rPr>
          <w:rFonts w:ascii="Book Antiqua" w:hAnsi="Book Antiqua"/>
          <w:color w:val="000000"/>
          <w:sz w:val="22"/>
          <w:szCs w:val="22"/>
          <w:lang w:eastAsia="es-CR"/>
        </w:rPr>
        <w:t xml:space="preserve"> cumplir </w:t>
      </w:r>
      <w:r w:rsidR="00DF420E" w:rsidRPr="00890228">
        <w:rPr>
          <w:rFonts w:ascii="Book Antiqua" w:hAnsi="Book Antiqua"/>
          <w:color w:val="000000"/>
          <w:sz w:val="22"/>
          <w:szCs w:val="22"/>
          <w:lang w:eastAsia="es-CR"/>
        </w:rPr>
        <w:t xml:space="preserve">de mejor manera </w:t>
      </w:r>
      <w:r w:rsidR="0017286B" w:rsidRPr="00890228">
        <w:rPr>
          <w:rFonts w:ascii="Book Antiqua" w:hAnsi="Book Antiqua"/>
          <w:color w:val="000000"/>
          <w:sz w:val="22"/>
          <w:szCs w:val="22"/>
          <w:lang w:eastAsia="es-CR"/>
        </w:rPr>
        <w:t>las funciones propias del perfil</w:t>
      </w:r>
      <w:r w:rsidR="00DF420E" w:rsidRPr="00890228">
        <w:rPr>
          <w:rFonts w:ascii="Book Antiqua" w:hAnsi="Book Antiqua"/>
          <w:color w:val="000000"/>
          <w:sz w:val="22"/>
          <w:szCs w:val="22"/>
          <w:lang w:eastAsia="es-CR"/>
        </w:rPr>
        <w:t>,</w:t>
      </w:r>
      <w:r w:rsidR="0017286B" w:rsidRPr="00890228">
        <w:rPr>
          <w:rFonts w:ascii="Book Antiqua" w:hAnsi="Book Antiqua"/>
          <w:color w:val="000000"/>
          <w:sz w:val="22"/>
          <w:szCs w:val="22"/>
          <w:lang w:eastAsia="es-CR"/>
        </w:rPr>
        <w:t xml:space="preserve"> además de los juicios que correspondan a la zona</w:t>
      </w:r>
      <w:r w:rsidR="006E6D4D" w:rsidRPr="00890228">
        <w:rPr>
          <w:rFonts w:ascii="Book Antiqua" w:hAnsi="Book Antiqua"/>
          <w:color w:val="000000"/>
          <w:sz w:val="22"/>
          <w:szCs w:val="22"/>
          <w:lang w:eastAsia="es-CR"/>
        </w:rPr>
        <w:t>.</w:t>
      </w:r>
      <w:r w:rsidR="0017286B" w:rsidRPr="00890228">
        <w:rPr>
          <w:rFonts w:ascii="Book Antiqua" w:hAnsi="Book Antiqua"/>
          <w:color w:val="000000"/>
          <w:sz w:val="22"/>
          <w:szCs w:val="22"/>
          <w:lang w:eastAsia="es-CR"/>
        </w:rPr>
        <w:t xml:space="preserve"> </w:t>
      </w:r>
      <w:r w:rsidR="00DF420E" w:rsidRPr="00890228">
        <w:rPr>
          <w:rFonts w:ascii="Book Antiqua" w:hAnsi="Book Antiqua"/>
          <w:color w:val="000000"/>
          <w:sz w:val="22"/>
          <w:szCs w:val="22"/>
          <w:lang w:eastAsia="es-CR"/>
        </w:rPr>
        <w:t>Además de</w:t>
      </w:r>
      <w:r w:rsidRPr="00890228">
        <w:rPr>
          <w:rFonts w:ascii="Book Antiqua" w:hAnsi="Book Antiqua"/>
          <w:color w:val="000000"/>
          <w:sz w:val="22"/>
          <w:szCs w:val="22"/>
          <w:lang w:eastAsia="es-CR"/>
        </w:rPr>
        <w:t xml:space="preserve"> </w:t>
      </w:r>
      <w:r w:rsidR="00D818FE" w:rsidRPr="00890228">
        <w:rPr>
          <w:rFonts w:ascii="Book Antiqua" w:hAnsi="Book Antiqua"/>
          <w:color w:val="000000"/>
          <w:sz w:val="22"/>
          <w:szCs w:val="22"/>
          <w:lang w:eastAsia="es-CR"/>
        </w:rPr>
        <w:t xml:space="preserve">colaborar con </w:t>
      </w:r>
      <w:r w:rsidR="00DF420E" w:rsidRPr="00890228">
        <w:rPr>
          <w:rFonts w:ascii="Book Antiqua" w:hAnsi="Book Antiqua"/>
          <w:color w:val="000000"/>
          <w:sz w:val="22"/>
          <w:szCs w:val="22"/>
          <w:lang w:eastAsia="es-CR"/>
        </w:rPr>
        <w:t>los</w:t>
      </w:r>
      <w:r w:rsidR="00D818FE" w:rsidRPr="00890228">
        <w:rPr>
          <w:rFonts w:ascii="Book Antiqua" w:hAnsi="Book Antiqua"/>
          <w:color w:val="000000"/>
          <w:sz w:val="22"/>
          <w:szCs w:val="22"/>
          <w:lang w:eastAsia="es-CR"/>
        </w:rPr>
        <w:t xml:space="preserve"> fiscales auxiliares en otras actividades que así se requieran</w:t>
      </w:r>
      <w:r w:rsidR="00DF420E" w:rsidRPr="00890228">
        <w:rPr>
          <w:rFonts w:ascii="Book Antiqua" w:hAnsi="Book Antiqua"/>
          <w:color w:val="000000"/>
          <w:sz w:val="22"/>
          <w:szCs w:val="22"/>
          <w:lang w:eastAsia="es-CR"/>
        </w:rPr>
        <w:t xml:space="preserve">. Lo anterior también procurando brindar </w:t>
      </w:r>
      <w:r w:rsidR="00A75143" w:rsidRPr="00890228">
        <w:rPr>
          <w:rFonts w:ascii="Book Antiqua" w:hAnsi="Book Antiqua"/>
          <w:color w:val="000000"/>
          <w:sz w:val="22"/>
          <w:szCs w:val="22"/>
          <w:lang w:eastAsia="es-CR"/>
        </w:rPr>
        <w:t>un mejor acceso a la justicia evitando el traslado de las partes de los distintos procesos hasta Limón centro donde el recorrido hasta esta localidad es de 42 kilómetros aproximadamente</w:t>
      </w:r>
      <w:r w:rsidR="00693BBC" w:rsidRPr="00890228">
        <w:rPr>
          <w:rFonts w:ascii="Book Antiqua" w:hAnsi="Book Antiqua"/>
          <w:color w:val="000000"/>
          <w:sz w:val="22"/>
          <w:szCs w:val="22"/>
          <w:lang w:eastAsia="es-CR"/>
        </w:rPr>
        <w:t>.</w:t>
      </w:r>
    </w:p>
    <w:p w14:paraId="755391D2" w14:textId="77777777" w:rsidR="00EE41BE" w:rsidRPr="00890228" w:rsidRDefault="00EE41BE" w:rsidP="00EE41BE">
      <w:pPr>
        <w:pStyle w:val="Prrafodelista"/>
        <w:spacing w:before="0"/>
        <w:rPr>
          <w:rFonts w:ascii="Book Antiqua" w:hAnsi="Book Antiqua"/>
          <w:color w:val="000000"/>
          <w:sz w:val="22"/>
          <w:szCs w:val="22"/>
          <w:lang w:eastAsia="es-CR"/>
        </w:rPr>
      </w:pPr>
    </w:p>
    <w:p w14:paraId="220E0F17" w14:textId="77777777" w:rsidR="0017286B" w:rsidRPr="00890228" w:rsidRDefault="0017286B" w:rsidP="0017286B">
      <w:pPr>
        <w:pStyle w:val="Prrafodelista"/>
        <w:rPr>
          <w:rFonts w:ascii="Book Antiqua" w:hAnsi="Book Antiqua"/>
          <w:color w:val="000000"/>
          <w:sz w:val="22"/>
          <w:szCs w:val="22"/>
          <w:lang w:eastAsia="es-CR"/>
        </w:rPr>
      </w:pPr>
    </w:p>
    <w:p w14:paraId="1065AB1E" w14:textId="61E85A42" w:rsidR="0017286B" w:rsidRPr="00890228" w:rsidRDefault="0017286B" w:rsidP="0017286B">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 xml:space="preserve">De la visita </w:t>
      </w:r>
      <w:r w:rsidR="00DF420E" w:rsidRPr="00890228">
        <w:rPr>
          <w:rFonts w:ascii="Book Antiqua" w:hAnsi="Book Antiqua"/>
          <w:color w:val="000000"/>
          <w:sz w:val="22"/>
          <w:szCs w:val="22"/>
          <w:lang w:eastAsia="es-CR"/>
        </w:rPr>
        <w:t xml:space="preserve">realizada </w:t>
      </w:r>
      <w:r w:rsidRPr="00890228">
        <w:rPr>
          <w:rFonts w:ascii="Book Antiqua" w:hAnsi="Book Antiqua"/>
          <w:color w:val="000000"/>
          <w:sz w:val="22"/>
          <w:szCs w:val="22"/>
          <w:lang w:eastAsia="es-CR"/>
        </w:rPr>
        <w:t xml:space="preserve">a la localidad de </w:t>
      </w:r>
      <w:r w:rsidR="00792BAB">
        <w:rPr>
          <w:rFonts w:ascii="Book Antiqua" w:hAnsi="Book Antiqua"/>
          <w:color w:val="000000"/>
          <w:sz w:val="22"/>
          <w:szCs w:val="22"/>
          <w:lang w:eastAsia="es-CR"/>
        </w:rPr>
        <w:t>Batán</w:t>
      </w:r>
      <w:r w:rsidR="00DF420E" w:rsidRPr="00890228">
        <w:rPr>
          <w:rFonts w:ascii="Book Antiqua" w:hAnsi="Book Antiqua"/>
          <w:color w:val="000000"/>
          <w:sz w:val="22"/>
          <w:szCs w:val="22"/>
          <w:lang w:eastAsia="es-CR"/>
        </w:rPr>
        <w:t>,</w:t>
      </w:r>
      <w:r w:rsidRPr="00890228">
        <w:rPr>
          <w:rFonts w:ascii="Book Antiqua" w:hAnsi="Book Antiqua"/>
          <w:color w:val="000000"/>
          <w:sz w:val="22"/>
          <w:szCs w:val="22"/>
          <w:lang w:eastAsia="es-CR"/>
        </w:rPr>
        <w:t xml:space="preserve"> propiamente al edifico que alberga actualmente la Fiscalía, Juzgado Penal y Organismo de Investigación Judicial, se observa que los impedimentos que existían para l</w:t>
      </w:r>
      <w:r w:rsidR="00DF420E" w:rsidRPr="00890228">
        <w:rPr>
          <w:rFonts w:ascii="Book Antiqua" w:hAnsi="Book Antiqua"/>
          <w:color w:val="000000"/>
          <w:sz w:val="22"/>
          <w:szCs w:val="22"/>
          <w:lang w:eastAsia="es-CR"/>
        </w:rPr>
        <w:t>a</w:t>
      </w:r>
      <w:r w:rsidRPr="00890228">
        <w:rPr>
          <w:rFonts w:ascii="Book Antiqua" w:hAnsi="Book Antiqua"/>
          <w:color w:val="000000"/>
          <w:sz w:val="22"/>
          <w:szCs w:val="22"/>
          <w:lang w:eastAsia="es-CR"/>
        </w:rPr>
        <w:t xml:space="preserve"> realización de juicios en la zona </w:t>
      </w:r>
      <w:r w:rsidR="00D818FE" w:rsidRPr="00890228">
        <w:rPr>
          <w:rFonts w:ascii="Book Antiqua" w:hAnsi="Book Antiqua"/>
          <w:color w:val="000000"/>
          <w:sz w:val="22"/>
          <w:szCs w:val="22"/>
          <w:lang w:eastAsia="es-CR"/>
        </w:rPr>
        <w:t xml:space="preserve">según informe 142-PLA-2016 </w:t>
      </w:r>
      <w:r w:rsidRPr="00890228">
        <w:rPr>
          <w:rFonts w:ascii="Book Antiqua" w:hAnsi="Book Antiqua"/>
          <w:color w:val="000000"/>
          <w:sz w:val="22"/>
          <w:szCs w:val="22"/>
          <w:lang w:eastAsia="es-CR"/>
        </w:rPr>
        <w:t>fueron debidamente solventados en cuando a condiciones físicas y hoy en día se cuenta con la estructura suficiente para retomar el tema y dar un mejor acceso a la justicia a l</w:t>
      </w:r>
      <w:r w:rsidR="00DF420E" w:rsidRPr="00890228">
        <w:rPr>
          <w:rFonts w:ascii="Book Antiqua" w:hAnsi="Book Antiqua"/>
          <w:color w:val="000000"/>
          <w:sz w:val="22"/>
          <w:szCs w:val="22"/>
          <w:lang w:eastAsia="es-CR"/>
        </w:rPr>
        <w:t>a</w:t>
      </w:r>
      <w:r w:rsidRPr="00890228">
        <w:rPr>
          <w:rFonts w:ascii="Book Antiqua" w:hAnsi="Book Antiqua"/>
          <w:color w:val="000000"/>
          <w:sz w:val="22"/>
          <w:szCs w:val="22"/>
          <w:lang w:eastAsia="es-CR"/>
        </w:rPr>
        <w:t xml:space="preserve">s </w:t>
      </w:r>
      <w:r w:rsidR="00DF420E" w:rsidRPr="00890228">
        <w:rPr>
          <w:rFonts w:ascii="Book Antiqua" w:hAnsi="Book Antiqua"/>
          <w:color w:val="000000"/>
          <w:sz w:val="22"/>
          <w:szCs w:val="22"/>
          <w:lang w:eastAsia="es-CR"/>
        </w:rPr>
        <w:t xml:space="preserve">personas </w:t>
      </w:r>
      <w:r w:rsidRPr="00890228">
        <w:rPr>
          <w:rFonts w:ascii="Book Antiqua" w:hAnsi="Book Antiqua"/>
          <w:color w:val="000000"/>
          <w:sz w:val="22"/>
          <w:szCs w:val="22"/>
          <w:lang w:eastAsia="es-CR"/>
        </w:rPr>
        <w:t>usuari</w:t>
      </w:r>
      <w:r w:rsidR="00DF420E" w:rsidRPr="00890228">
        <w:rPr>
          <w:rFonts w:ascii="Book Antiqua" w:hAnsi="Book Antiqua"/>
          <w:color w:val="000000"/>
          <w:sz w:val="22"/>
          <w:szCs w:val="22"/>
          <w:lang w:eastAsia="es-CR"/>
        </w:rPr>
        <w:t>a</w:t>
      </w:r>
      <w:r w:rsidRPr="00890228">
        <w:rPr>
          <w:rFonts w:ascii="Book Antiqua" w:hAnsi="Book Antiqua"/>
          <w:color w:val="000000"/>
          <w:sz w:val="22"/>
          <w:szCs w:val="22"/>
          <w:lang w:eastAsia="es-CR"/>
        </w:rPr>
        <w:t>s de estos despachos judiciales.</w:t>
      </w:r>
    </w:p>
    <w:p w14:paraId="2762557F" w14:textId="77777777" w:rsidR="002D1913" w:rsidRPr="00890228" w:rsidRDefault="002D1913" w:rsidP="002D1913">
      <w:pPr>
        <w:pStyle w:val="Prrafodelista"/>
        <w:spacing w:before="0"/>
        <w:ind w:left="720"/>
        <w:rPr>
          <w:rFonts w:ascii="Book Antiqua" w:hAnsi="Book Antiqua"/>
          <w:color w:val="000000"/>
          <w:sz w:val="22"/>
          <w:szCs w:val="22"/>
          <w:lang w:eastAsia="es-CR"/>
        </w:rPr>
      </w:pPr>
    </w:p>
    <w:p w14:paraId="0276BA70" w14:textId="77777777" w:rsidR="002D1913" w:rsidRPr="00890228" w:rsidRDefault="008178FF" w:rsidP="0017286B">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 xml:space="preserve">En relación </w:t>
      </w:r>
      <w:r w:rsidR="00DF420E" w:rsidRPr="00890228">
        <w:rPr>
          <w:rFonts w:ascii="Book Antiqua" w:hAnsi="Book Antiqua"/>
          <w:color w:val="000000"/>
          <w:sz w:val="22"/>
          <w:szCs w:val="22"/>
          <w:lang w:eastAsia="es-CR"/>
        </w:rPr>
        <w:t>con e</w:t>
      </w:r>
      <w:r w:rsidRPr="00890228">
        <w:rPr>
          <w:rFonts w:ascii="Book Antiqua" w:hAnsi="Book Antiqua"/>
          <w:color w:val="000000"/>
          <w:sz w:val="22"/>
          <w:szCs w:val="22"/>
          <w:lang w:eastAsia="es-CR"/>
        </w:rPr>
        <w:t xml:space="preserve">l mismo tema, las personas fiscales auxiliares </w:t>
      </w:r>
      <w:r w:rsidR="00DF420E" w:rsidRPr="00890228">
        <w:rPr>
          <w:rFonts w:ascii="Book Antiqua" w:hAnsi="Book Antiqua"/>
          <w:color w:val="000000"/>
          <w:sz w:val="22"/>
          <w:szCs w:val="22"/>
          <w:lang w:eastAsia="es-CR"/>
        </w:rPr>
        <w:t xml:space="preserve">se encuentran inmersas en </w:t>
      </w:r>
      <w:r w:rsidRPr="00890228">
        <w:rPr>
          <w:rFonts w:ascii="Book Antiqua" w:hAnsi="Book Antiqua"/>
          <w:color w:val="000000"/>
          <w:sz w:val="22"/>
          <w:szCs w:val="22"/>
          <w:lang w:eastAsia="es-CR"/>
        </w:rPr>
        <w:t xml:space="preserve">el mismo problema de </w:t>
      </w:r>
      <w:r w:rsidR="002D1913" w:rsidRPr="00890228">
        <w:rPr>
          <w:rFonts w:ascii="Book Antiqua" w:hAnsi="Book Antiqua"/>
          <w:color w:val="000000"/>
          <w:sz w:val="22"/>
          <w:szCs w:val="22"/>
          <w:lang w:eastAsia="es-CR"/>
        </w:rPr>
        <w:t>traslados hasta la localidad de Limón para</w:t>
      </w:r>
      <w:r w:rsidRPr="00890228">
        <w:rPr>
          <w:rFonts w:ascii="Book Antiqua" w:hAnsi="Book Antiqua"/>
          <w:color w:val="000000"/>
          <w:sz w:val="22"/>
          <w:szCs w:val="22"/>
          <w:lang w:eastAsia="es-CR"/>
        </w:rPr>
        <w:t xml:space="preserve"> realizar</w:t>
      </w:r>
      <w:r w:rsidR="002D1913" w:rsidRPr="00890228">
        <w:rPr>
          <w:rFonts w:ascii="Book Antiqua" w:hAnsi="Book Antiqua"/>
          <w:color w:val="000000"/>
          <w:sz w:val="22"/>
          <w:szCs w:val="22"/>
          <w:lang w:eastAsia="es-CR"/>
        </w:rPr>
        <w:t xml:space="preserve"> las audiencias de apelación, </w:t>
      </w:r>
      <w:r w:rsidRPr="00890228">
        <w:rPr>
          <w:rFonts w:ascii="Book Antiqua" w:hAnsi="Book Antiqua"/>
          <w:color w:val="000000"/>
          <w:sz w:val="22"/>
          <w:szCs w:val="22"/>
          <w:lang w:eastAsia="es-CR"/>
        </w:rPr>
        <w:t>por lo que se deben hacer traslados que se traduce a tiempo no invertido en otras actividades.</w:t>
      </w:r>
      <w:r w:rsidR="00C467EC" w:rsidRPr="00890228">
        <w:rPr>
          <w:rFonts w:ascii="Book Antiqua" w:hAnsi="Book Antiqua"/>
          <w:color w:val="000000"/>
          <w:sz w:val="22"/>
          <w:szCs w:val="22"/>
          <w:lang w:eastAsia="es-CR"/>
        </w:rPr>
        <w:t xml:space="preserve"> </w:t>
      </w:r>
      <w:r w:rsidR="00DF420E" w:rsidRPr="00890228">
        <w:rPr>
          <w:rFonts w:ascii="Book Antiqua" w:hAnsi="Book Antiqua"/>
          <w:color w:val="000000"/>
          <w:sz w:val="22"/>
          <w:szCs w:val="22"/>
          <w:lang w:eastAsia="es-CR"/>
        </w:rPr>
        <w:t>Ante t</w:t>
      </w:r>
      <w:r w:rsidR="00C467EC" w:rsidRPr="00890228">
        <w:rPr>
          <w:rFonts w:ascii="Book Antiqua" w:hAnsi="Book Antiqua"/>
          <w:color w:val="000000"/>
          <w:sz w:val="22"/>
          <w:szCs w:val="22"/>
          <w:lang w:eastAsia="es-CR"/>
        </w:rPr>
        <w:t xml:space="preserve">ales vicisitudes se </w:t>
      </w:r>
      <w:r w:rsidR="00DF420E" w:rsidRPr="00890228">
        <w:rPr>
          <w:rFonts w:ascii="Book Antiqua" w:hAnsi="Book Antiqua"/>
          <w:color w:val="000000"/>
          <w:sz w:val="22"/>
          <w:szCs w:val="22"/>
          <w:lang w:eastAsia="es-CR"/>
        </w:rPr>
        <w:t xml:space="preserve">plantea la posibilidad de </w:t>
      </w:r>
      <w:r w:rsidR="00C467EC" w:rsidRPr="00890228">
        <w:rPr>
          <w:rFonts w:ascii="Book Antiqua" w:hAnsi="Book Antiqua"/>
          <w:color w:val="000000"/>
          <w:sz w:val="22"/>
          <w:szCs w:val="22"/>
          <w:lang w:eastAsia="es-CR"/>
        </w:rPr>
        <w:t>utiliza</w:t>
      </w:r>
      <w:r w:rsidR="00DF420E" w:rsidRPr="00890228">
        <w:rPr>
          <w:rFonts w:ascii="Book Antiqua" w:hAnsi="Book Antiqua"/>
          <w:color w:val="000000"/>
          <w:sz w:val="22"/>
          <w:szCs w:val="22"/>
          <w:lang w:eastAsia="es-CR"/>
        </w:rPr>
        <w:t>r</w:t>
      </w:r>
      <w:r w:rsidR="00C467EC" w:rsidRPr="00890228">
        <w:rPr>
          <w:rFonts w:ascii="Book Antiqua" w:hAnsi="Book Antiqua"/>
          <w:color w:val="000000"/>
          <w:sz w:val="22"/>
          <w:szCs w:val="22"/>
          <w:lang w:eastAsia="es-CR"/>
        </w:rPr>
        <w:t xml:space="preserve"> las bondades tecnológicas con las que se cuentan</w:t>
      </w:r>
      <w:r w:rsidR="00DF420E" w:rsidRPr="00890228">
        <w:rPr>
          <w:rFonts w:ascii="Book Antiqua" w:hAnsi="Book Antiqua"/>
          <w:color w:val="000000"/>
          <w:sz w:val="22"/>
          <w:szCs w:val="22"/>
          <w:lang w:eastAsia="es-CR"/>
        </w:rPr>
        <w:t>,</w:t>
      </w:r>
      <w:r w:rsidR="00C467EC" w:rsidRPr="00890228">
        <w:rPr>
          <w:rFonts w:ascii="Book Antiqua" w:hAnsi="Book Antiqua"/>
          <w:color w:val="000000"/>
          <w:sz w:val="22"/>
          <w:szCs w:val="22"/>
          <w:lang w:eastAsia="es-CR"/>
        </w:rPr>
        <w:t xml:space="preserve"> como son las videoconferencias. </w:t>
      </w:r>
      <w:r w:rsidRPr="00890228">
        <w:rPr>
          <w:rFonts w:ascii="Book Antiqua" w:hAnsi="Book Antiqua"/>
          <w:color w:val="000000"/>
          <w:sz w:val="22"/>
          <w:szCs w:val="22"/>
          <w:lang w:eastAsia="es-CR"/>
        </w:rPr>
        <w:t xml:space="preserve"> </w:t>
      </w:r>
    </w:p>
    <w:p w14:paraId="1FDB113D" w14:textId="77777777" w:rsidR="002D1913" w:rsidRPr="00890228" w:rsidRDefault="002D1913" w:rsidP="002D1913">
      <w:pPr>
        <w:pStyle w:val="Prrafodelista"/>
        <w:spacing w:before="0"/>
        <w:rPr>
          <w:rFonts w:ascii="Book Antiqua" w:hAnsi="Book Antiqua"/>
          <w:color w:val="000000"/>
          <w:sz w:val="22"/>
          <w:szCs w:val="22"/>
          <w:lang w:eastAsia="es-CR"/>
        </w:rPr>
      </w:pPr>
    </w:p>
    <w:p w14:paraId="32310DA1" w14:textId="77777777" w:rsidR="0017286B" w:rsidRPr="00890228" w:rsidRDefault="0017286B" w:rsidP="00D818FE">
      <w:pPr>
        <w:pStyle w:val="Prrafodelista"/>
        <w:spacing w:before="0"/>
        <w:ind w:left="720"/>
        <w:rPr>
          <w:rFonts w:ascii="Book Antiqua" w:hAnsi="Book Antiqua"/>
          <w:color w:val="000000"/>
          <w:sz w:val="22"/>
          <w:szCs w:val="22"/>
          <w:lang w:eastAsia="es-CR"/>
        </w:rPr>
      </w:pPr>
    </w:p>
    <w:p w14:paraId="1EE4BA5F" w14:textId="77777777" w:rsidR="00D1090C" w:rsidRPr="00890228" w:rsidRDefault="00DF420E" w:rsidP="004E5CF1">
      <w:pPr>
        <w:pStyle w:val="Prrafodelista"/>
        <w:spacing w:before="0" w:line="276" w:lineRule="auto"/>
        <w:ind w:left="0"/>
        <w:rPr>
          <w:rFonts w:ascii="Book Antiqua" w:hAnsi="Book Antiqua"/>
          <w:color w:val="000000"/>
          <w:sz w:val="22"/>
          <w:szCs w:val="22"/>
          <w:lang w:eastAsia="es-CR"/>
        </w:rPr>
      </w:pPr>
      <w:r w:rsidRPr="00890228">
        <w:rPr>
          <w:rFonts w:ascii="Book Antiqua" w:hAnsi="Book Antiqua"/>
          <w:sz w:val="22"/>
          <w:szCs w:val="22"/>
        </w:rPr>
        <w:t>D</w:t>
      </w:r>
      <w:r w:rsidR="00D818FE" w:rsidRPr="00890228">
        <w:rPr>
          <w:rFonts w:ascii="Book Antiqua" w:hAnsi="Book Antiqua"/>
          <w:sz w:val="22"/>
          <w:szCs w:val="22"/>
        </w:rPr>
        <w:t>el estudio de cargas de trabajo, m</w:t>
      </w:r>
      <w:r w:rsidR="00DB7A07" w:rsidRPr="00890228">
        <w:rPr>
          <w:rFonts w:ascii="Book Antiqua" w:hAnsi="Book Antiqua"/>
          <w:color w:val="000000"/>
          <w:sz w:val="22"/>
          <w:szCs w:val="22"/>
          <w:lang w:eastAsia="es-CR"/>
        </w:rPr>
        <w:t xml:space="preserve">ediante </w:t>
      </w:r>
      <w:r w:rsidR="00D818FE" w:rsidRPr="00890228">
        <w:rPr>
          <w:rFonts w:ascii="Book Antiqua" w:hAnsi="Book Antiqua"/>
          <w:color w:val="000000"/>
          <w:sz w:val="22"/>
          <w:szCs w:val="22"/>
          <w:lang w:eastAsia="es-CR"/>
        </w:rPr>
        <w:t xml:space="preserve">las </w:t>
      </w:r>
      <w:r w:rsidR="00DB7A07" w:rsidRPr="00890228">
        <w:rPr>
          <w:rFonts w:ascii="Book Antiqua" w:hAnsi="Book Antiqua"/>
          <w:color w:val="000000"/>
          <w:sz w:val="22"/>
          <w:szCs w:val="22"/>
          <w:lang w:eastAsia="es-CR"/>
        </w:rPr>
        <w:t xml:space="preserve">plantillas </w:t>
      </w:r>
      <w:r w:rsidRPr="00890228">
        <w:rPr>
          <w:rFonts w:ascii="Book Antiqua" w:hAnsi="Book Antiqua"/>
          <w:color w:val="000000"/>
          <w:sz w:val="22"/>
          <w:szCs w:val="22"/>
          <w:lang w:eastAsia="es-CR"/>
        </w:rPr>
        <w:t xml:space="preserve">facilitadas al personal de la oficina de forma previa </w:t>
      </w:r>
      <w:r w:rsidR="00DB7A07" w:rsidRPr="00890228">
        <w:rPr>
          <w:rFonts w:ascii="Book Antiqua" w:hAnsi="Book Antiqua"/>
          <w:color w:val="000000"/>
          <w:sz w:val="22"/>
          <w:szCs w:val="22"/>
          <w:lang w:eastAsia="es-CR"/>
        </w:rPr>
        <w:t>a la visita</w:t>
      </w:r>
      <w:r w:rsidRPr="00890228">
        <w:rPr>
          <w:rFonts w:ascii="Book Antiqua" w:hAnsi="Book Antiqua"/>
          <w:color w:val="000000"/>
          <w:sz w:val="22"/>
          <w:szCs w:val="22"/>
          <w:lang w:eastAsia="es-CR"/>
        </w:rPr>
        <w:t>,</w:t>
      </w:r>
      <w:r w:rsidR="00DB7A07" w:rsidRPr="00890228">
        <w:rPr>
          <w:rFonts w:ascii="Book Antiqua" w:hAnsi="Book Antiqua"/>
          <w:color w:val="000000"/>
          <w:sz w:val="22"/>
          <w:szCs w:val="22"/>
          <w:lang w:eastAsia="es-CR"/>
        </w:rPr>
        <w:t xml:space="preserve"> se pudo compilar información </w:t>
      </w:r>
      <w:r w:rsidRPr="00890228">
        <w:rPr>
          <w:rFonts w:ascii="Book Antiqua" w:hAnsi="Book Antiqua"/>
          <w:color w:val="000000"/>
          <w:sz w:val="22"/>
          <w:szCs w:val="22"/>
          <w:lang w:eastAsia="es-CR"/>
        </w:rPr>
        <w:t>relacionada a</w:t>
      </w:r>
      <w:r w:rsidR="00DB7A07" w:rsidRPr="00890228">
        <w:rPr>
          <w:rFonts w:ascii="Book Antiqua" w:hAnsi="Book Antiqua"/>
          <w:color w:val="000000"/>
          <w:sz w:val="22"/>
          <w:szCs w:val="22"/>
          <w:lang w:eastAsia="es-CR"/>
        </w:rPr>
        <w:t xml:space="preserve"> las principales actividades que realizan los colaboradores y </w:t>
      </w:r>
      <w:r w:rsidRPr="00890228">
        <w:rPr>
          <w:rFonts w:ascii="Book Antiqua" w:hAnsi="Book Antiqua"/>
          <w:color w:val="000000"/>
          <w:sz w:val="22"/>
          <w:szCs w:val="22"/>
          <w:lang w:eastAsia="es-CR"/>
        </w:rPr>
        <w:t xml:space="preserve">estimar </w:t>
      </w:r>
      <w:r w:rsidR="00DB7A07" w:rsidRPr="00890228">
        <w:rPr>
          <w:rFonts w:ascii="Book Antiqua" w:hAnsi="Book Antiqua"/>
          <w:color w:val="000000"/>
          <w:sz w:val="22"/>
          <w:szCs w:val="22"/>
          <w:lang w:eastAsia="es-CR"/>
        </w:rPr>
        <w:t>una relación o cantidad diaria de estas</w:t>
      </w:r>
      <w:r w:rsidRPr="00890228">
        <w:rPr>
          <w:rFonts w:ascii="Book Antiqua" w:hAnsi="Book Antiqua"/>
          <w:color w:val="000000"/>
          <w:sz w:val="22"/>
          <w:szCs w:val="22"/>
          <w:lang w:eastAsia="es-CR"/>
        </w:rPr>
        <w:t>, determinando así</w:t>
      </w:r>
      <w:r w:rsidR="00DB7A07" w:rsidRPr="00890228">
        <w:rPr>
          <w:rFonts w:ascii="Book Antiqua" w:hAnsi="Book Antiqua"/>
          <w:color w:val="000000"/>
          <w:sz w:val="22"/>
          <w:szCs w:val="22"/>
          <w:lang w:eastAsia="es-CR"/>
        </w:rPr>
        <w:t xml:space="preserve"> lo que cada persona podría invertir de su tiempo en dichas actividades</w:t>
      </w:r>
      <w:r w:rsidR="00D818FE" w:rsidRPr="00890228">
        <w:rPr>
          <w:rFonts w:ascii="Book Antiqua" w:hAnsi="Book Antiqua"/>
          <w:color w:val="000000"/>
          <w:sz w:val="22"/>
          <w:szCs w:val="22"/>
          <w:lang w:eastAsia="es-CR"/>
        </w:rPr>
        <w:t xml:space="preserve"> y otras observaciones que </w:t>
      </w:r>
      <w:r w:rsidRPr="00890228">
        <w:rPr>
          <w:rFonts w:ascii="Book Antiqua" w:hAnsi="Book Antiqua"/>
          <w:color w:val="000000"/>
          <w:sz w:val="22"/>
          <w:szCs w:val="22"/>
          <w:lang w:eastAsia="es-CR"/>
        </w:rPr>
        <w:t>seguidamente se detallan</w:t>
      </w:r>
      <w:r w:rsidR="00D818FE" w:rsidRPr="00890228">
        <w:rPr>
          <w:rFonts w:ascii="Book Antiqua" w:hAnsi="Book Antiqua"/>
          <w:color w:val="000000"/>
          <w:sz w:val="22"/>
          <w:szCs w:val="22"/>
          <w:lang w:eastAsia="es-CR"/>
        </w:rPr>
        <w:t>:</w:t>
      </w:r>
    </w:p>
    <w:p w14:paraId="47CEA308" w14:textId="77777777" w:rsidR="004E5CF1" w:rsidRPr="00890228" w:rsidRDefault="004E5CF1" w:rsidP="004E5CF1">
      <w:pPr>
        <w:pStyle w:val="Prrafodelista"/>
        <w:spacing w:before="0" w:line="276" w:lineRule="auto"/>
        <w:ind w:left="720"/>
        <w:rPr>
          <w:rFonts w:ascii="Book Antiqua" w:hAnsi="Book Antiqua"/>
          <w:color w:val="000000"/>
          <w:sz w:val="22"/>
          <w:szCs w:val="22"/>
          <w:lang w:eastAsia="es-CR"/>
        </w:rPr>
      </w:pPr>
    </w:p>
    <w:p w14:paraId="5D513F8C" w14:textId="48553B15" w:rsidR="008178FF" w:rsidRPr="00890228" w:rsidRDefault="004E5CF1" w:rsidP="004E5CF1">
      <w:pPr>
        <w:pStyle w:val="Prrafodelista"/>
        <w:numPr>
          <w:ilvl w:val="0"/>
          <w:numId w:val="26"/>
        </w:numPr>
        <w:spacing w:before="0" w:line="276" w:lineRule="auto"/>
        <w:rPr>
          <w:rFonts w:ascii="Book Antiqua" w:hAnsi="Book Antiqua"/>
          <w:color w:val="000000"/>
          <w:sz w:val="22"/>
          <w:szCs w:val="22"/>
          <w:lang w:eastAsia="es-CR"/>
        </w:rPr>
      </w:pPr>
      <w:r w:rsidRPr="00890228">
        <w:rPr>
          <w:rFonts w:ascii="Book Antiqua" w:hAnsi="Book Antiqua"/>
          <w:color w:val="000000"/>
          <w:sz w:val="22"/>
          <w:szCs w:val="22"/>
          <w:lang w:eastAsia="es-CR"/>
        </w:rPr>
        <w:t>De las bitácoras realizadas por las personas fiscales se registró un porcentaje efectivo en sus funciones de un 95.5% y según la cantidad de audiencias (preliminares o de apelación) y vistas</w:t>
      </w:r>
      <w:r w:rsidR="00DF420E" w:rsidRPr="00890228">
        <w:rPr>
          <w:rFonts w:ascii="Book Antiqua" w:hAnsi="Book Antiqua"/>
          <w:color w:val="000000"/>
          <w:sz w:val="22"/>
          <w:szCs w:val="22"/>
          <w:lang w:eastAsia="es-CR"/>
        </w:rPr>
        <w:t>,</w:t>
      </w:r>
      <w:r w:rsidRPr="00890228">
        <w:rPr>
          <w:rFonts w:ascii="Book Antiqua" w:hAnsi="Book Antiqua"/>
          <w:color w:val="000000"/>
          <w:sz w:val="22"/>
          <w:szCs w:val="22"/>
          <w:lang w:eastAsia="es-CR"/>
        </w:rPr>
        <w:t xml:space="preserve"> cada </w:t>
      </w:r>
      <w:r w:rsidR="00DF420E" w:rsidRPr="00890228">
        <w:rPr>
          <w:rFonts w:ascii="Book Antiqua" w:hAnsi="Book Antiqua"/>
          <w:color w:val="000000"/>
          <w:sz w:val="22"/>
          <w:szCs w:val="22"/>
          <w:lang w:eastAsia="es-CR"/>
        </w:rPr>
        <w:t>F</w:t>
      </w:r>
      <w:r w:rsidRPr="00890228">
        <w:rPr>
          <w:rFonts w:ascii="Book Antiqua" w:hAnsi="Book Antiqua"/>
          <w:color w:val="000000"/>
          <w:sz w:val="22"/>
          <w:szCs w:val="22"/>
          <w:lang w:eastAsia="es-CR"/>
        </w:rPr>
        <w:t>iscal</w:t>
      </w:r>
      <w:r w:rsidR="00DF420E" w:rsidRPr="00890228">
        <w:rPr>
          <w:rFonts w:ascii="Book Antiqua" w:hAnsi="Book Antiqua"/>
          <w:color w:val="000000"/>
          <w:sz w:val="22"/>
          <w:szCs w:val="22"/>
          <w:lang w:eastAsia="es-CR"/>
        </w:rPr>
        <w:t>a</w:t>
      </w:r>
      <w:r w:rsidRPr="00890228">
        <w:rPr>
          <w:rFonts w:ascii="Book Antiqua" w:hAnsi="Book Antiqua"/>
          <w:color w:val="000000"/>
          <w:sz w:val="22"/>
          <w:szCs w:val="22"/>
          <w:lang w:eastAsia="es-CR"/>
        </w:rPr>
        <w:t xml:space="preserve"> o </w:t>
      </w:r>
      <w:r w:rsidR="00DF420E" w:rsidRPr="00890228">
        <w:rPr>
          <w:rFonts w:ascii="Book Antiqua" w:hAnsi="Book Antiqua"/>
          <w:color w:val="000000"/>
          <w:sz w:val="22"/>
          <w:szCs w:val="22"/>
          <w:lang w:eastAsia="es-CR"/>
        </w:rPr>
        <w:t>F</w:t>
      </w:r>
      <w:r w:rsidRPr="00890228">
        <w:rPr>
          <w:rFonts w:ascii="Book Antiqua" w:hAnsi="Book Antiqua"/>
          <w:color w:val="000000"/>
          <w:sz w:val="22"/>
          <w:szCs w:val="22"/>
          <w:lang w:eastAsia="es-CR"/>
        </w:rPr>
        <w:t xml:space="preserve">iscal realiza en promedio </w:t>
      </w:r>
      <w:r w:rsidR="00DF420E" w:rsidRPr="00890228">
        <w:rPr>
          <w:rFonts w:ascii="Book Antiqua" w:hAnsi="Book Antiqua"/>
          <w:color w:val="000000"/>
          <w:sz w:val="22"/>
          <w:szCs w:val="22"/>
          <w:lang w:eastAsia="es-CR"/>
        </w:rPr>
        <w:t xml:space="preserve">una </w:t>
      </w:r>
      <w:r w:rsidRPr="00890228">
        <w:rPr>
          <w:rFonts w:ascii="Book Antiqua" w:hAnsi="Book Antiqua"/>
          <w:color w:val="000000"/>
          <w:sz w:val="22"/>
          <w:szCs w:val="22"/>
          <w:lang w:eastAsia="es-CR"/>
        </w:rPr>
        <w:t>al día</w:t>
      </w:r>
      <w:r w:rsidR="0002030A" w:rsidRPr="00890228">
        <w:rPr>
          <w:rFonts w:ascii="Book Antiqua" w:hAnsi="Book Antiqua"/>
          <w:color w:val="000000"/>
          <w:sz w:val="22"/>
          <w:szCs w:val="22"/>
          <w:lang w:eastAsia="es-CR"/>
        </w:rPr>
        <w:t xml:space="preserve">. Además, </w:t>
      </w:r>
      <w:r w:rsidRPr="00890228">
        <w:rPr>
          <w:rFonts w:ascii="Book Antiqua" w:hAnsi="Book Antiqua"/>
          <w:color w:val="000000"/>
          <w:sz w:val="22"/>
          <w:szCs w:val="22"/>
          <w:lang w:eastAsia="es-CR"/>
        </w:rPr>
        <w:t>en cuanto a juicios (colegiado</w:t>
      </w:r>
      <w:r w:rsidR="00DF420E" w:rsidRPr="00890228">
        <w:rPr>
          <w:rFonts w:ascii="Book Antiqua" w:hAnsi="Book Antiqua"/>
          <w:color w:val="000000"/>
          <w:sz w:val="22"/>
          <w:szCs w:val="22"/>
          <w:lang w:eastAsia="es-CR"/>
        </w:rPr>
        <w:t>s</w:t>
      </w:r>
      <w:r w:rsidRPr="00890228">
        <w:rPr>
          <w:rFonts w:ascii="Book Antiqua" w:hAnsi="Book Antiqua"/>
          <w:color w:val="000000"/>
          <w:sz w:val="22"/>
          <w:szCs w:val="22"/>
          <w:lang w:eastAsia="es-CR"/>
        </w:rPr>
        <w:t xml:space="preserve"> o unipersonal</w:t>
      </w:r>
      <w:r w:rsidR="00DF420E" w:rsidRPr="00890228">
        <w:rPr>
          <w:rFonts w:ascii="Book Antiqua" w:hAnsi="Book Antiqua"/>
          <w:color w:val="000000"/>
          <w:sz w:val="22"/>
          <w:szCs w:val="22"/>
          <w:lang w:eastAsia="es-CR"/>
        </w:rPr>
        <w:t>es</w:t>
      </w:r>
      <w:r w:rsidRPr="00890228">
        <w:rPr>
          <w:rFonts w:ascii="Book Antiqua" w:hAnsi="Book Antiqua"/>
          <w:color w:val="000000"/>
          <w:sz w:val="22"/>
          <w:szCs w:val="22"/>
          <w:lang w:eastAsia="es-CR"/>
        </w:rPr>
        <w:t>) o continuaci</w:t>
      </w:r>
      <w:r w:rsidR="00DF420E" w:rsidRPr="00890228">
        <w:rPr>
          <w:rFonts w:ascii="Book Antiqua" w:hAnsi="Book Antiqua"/>
          <w:color w:val="000000"/>
          <w:sz w:val="22"/>
          <w:szCs w:val="22"/>
          <w:lang w:eastAsia="es-CR"/>
        </w:rPr>
        <w:t>o</w:t>
      </w:r>
      <w:r w:rsidRPr="00890228">
        <w:rPr>
          <w:rFonts w:ascii="Book Antiqua" w:hAnsi="Book Antiqua"/>
          <w:color w:val="000000"/>
          <w:sz w:val="22"/>
          <w:szCs w:val="22"/>
          <w:lang w:eastAsia="es-CR"/>
        </w:rPr>
        <w:t>n</w:t>
      </w:r>
      <w:r w:rsidR="00DF420E" w:rsidRPr="00890228">
        <w:rPr>
          <w:rFonts w:ascii="Book Antiqua" w:hAnsi="Book Antiqua"/>
          <w:color w:val="000000"/>
          <w:sz w:val="22"/>
          <w:szCs w:val="22"/>
          <w:lang w:eastAsia="es-CR"/>
        </w:rPr>
        <w:t>es</w:t>
      </w:r>
      <w:r w:rsidRPr="00890228">
        <w:rPr>
          <w:rFonts w:ascii="Book Antiqua" w:hAnsi="Book Antiqua"/>
          <w:color w:val="000000"/>
          <w:sz w:val="22"/>
          <w:szCs w:val="22"/>
          <w:lang w:eastAsia="es-CR"/>
        </w:rPr>
        <w:t xml:space="preserve"> de juicios</w:t>
      </w:r>
      <w:r w:rsidR="00DF420E" w:rsidRPr="00890228">
        <w:rPr>
          <w:rFonts w:ascii="Book Antiqua" w:hAnsi="Book Antiqua"/>
          <w:color w:val="000000"/>
          <w:sz w:val="22"/>
          <w:szCs w:val="22"/>
          <w:lang w:eastAsia="es-CR"/>
        </w:rPr>
        <w:t>,</w:t>
      </w:r>
      <w:r w:rsidRPr="00890228">
        <w:rPr>
          <w:rFonts w:ascii="Book Antiqua" w:hAnsi="Book Antiqua"/>
          <w:color w:val="000000"/>
          <w:sz w:val="22"/>
          <w:szCs w:val="22"/>
          <w:lang w:eastAsia="es-CR"/>
        </w:rPr>
        <w:t xml:space="preserve"> se realiza </w:t>
      </w:r>
      <w:r w:rsidR="00DF420E" w:rsidRPr="00890228">
        <w:rPr>
          <w:rFonts w:ascii="Book Antiqua" w:hAnsi="Book Antiqua"/>
          <w:color w:val="000000"/>
          <w:sz w:val="22"/>
          <w:szCs w:val="22"/>
          <w:lang w:eastAsia="es-CR"/>
        </w:rPr>
        <w:t>uno</w:t>
      </w:r>
      <w:r w:rsidRPr="00890228">
        <w:rPr>
          <w:rFonts w:ascii="Book Antiqua" w:hAnsi="Book Antiqua"/>
          <w:color w:val="000000"/>
          <w:sz w:val="22"/>
          <w:szCs w:val="22"/>
          <w:lang w:eastAsia="es-CR"/>
        </w:rPr>
        <w:t xml:space="preserve"> cada dos días en promedio</w:t>
      </w:r>
      <w:r w:rsidR="0002030A" w:rsidRPr="00890228">
        <w:rPr>
          <w:rFonts w:ascii="Book Antiqua" w:hAnsi="Book Antiqua"/>
          <w:color w:val="000000"/>
          <w:sz w:val="22"/>
          <w:szCs w:val="22"/>
          <w:lang w:eastAsia="es-CR"/>
        </w:rPr>
        <w:t>, de ahí que</w:t>
      </w:r>
      <w:r w:rsidR="00DF420E" w:rsidRPr="00890228">
        <w:rPr>
          <w:rFonts w:ascii="Book Antiqua" w:hAnsi="Book Antiqua"/>
          <w:color w:val="000000"/>
          <w:sz w:val="22"/>
          <w:szCs w:val="22"/>
          <w:lang w:eastAsia="es-CR"/>
        </w:rPr>
        <w:t>,</w:t>
      </w:r>
      <w:r w:rsidR="0002030A" w:rsidRPr="00890228">
        <w:rPr>
          <w:rFonts w:ascii="Book Antiqua" w:hAnsi="Book Antiqua"/>
          <w:color w:val="000000"/>
          <w:sz w:val="22"/>
          <w:szCs w:val="22"/>
          <w:lang w:eastAsia="es-CR"/>
        </w:rPr>
        <w:t xml:space="preserve"> estos juicios y continuaciones al ser tan concurridos podría afectar el tiempo efectivo de las personas fiscales auxiliares a cuestiones propias del trámite de sus expedientes</w:t>
      </w:r>
      <w:r w:rsidR="00B66975" w:rsidRPr="00890228">
        <w:rPr>
          <w:rFonts w:ascii="Book Antiqua" w:hAnsi="Book Antiqua"/>
          <w:color w:val="000000"/>
          <w:sz w:val="22"/>
          <w:szCs w:val="22"/>
          <w:lang w:eastAsia="es-CR"/>
        </w:rPr>
        <w:t>, sin embargo</w:t>
      </w:r>
      <w:r w:rsidR="002D68A3" w:rsidRPr="00890228">
        <w:rPr>
          <w:rFonts w:ascii="Book Antiqua" w:hAnsi="Book Antiqua"/>
          <w:color w:val="000000"/>
          <w:sz w:val="22"/>
          <w:szCs w:val="22"/>
          <w:lang w:eastAsia="es-CR"/>
        </w:rPr>
        <w:t>;</w:t>
      </w:r>
      <w:r w:rsidR="00B66975" w:rsidRPr="00890228">
        <w:rPr>
          <w:rFonts w:ascii="Book Antiqua" w:hAnsi="Book Antiqua"/>
          <w:color w:val="000000"/>
          <w:sz w:val="22"/>
          <w:szCs w:val="22"/>
          <w:lang w:eastAsia="es-CR"/>
        </w:rPr>
        <w:t xml:space="preserve"> en consulta con Fiscales Auxiliares de la </w:t>
      </w:r>
      <w:r w:rsidR="00665234" w:rsidRPr="00890228">
        <w:rPr>
          <w:rFonts w:ascii="Book Antiqua" w:hAnsi="Book Antiqua"/>
          <w:color w:val="000000"/>
          <w:sz w:val="22"/>
          <w:szCs w:val="22"/>
          <w:lang w:eastAsia="es-CR"/>
        </w:rPr>
        <w:t>Fiscalía</w:t>
      </w:r>
      <w:r w:rsidR="00B66975" w:rsidRPr="00890228">
        <w:rPr>
          <w:rFonts w:ascii="Book Antiqua" w:hAnsi="Book Antiqua"/>
          <w:color w:val="000000"/>
          <w:sz w:val="22"/>
          <w:szCs w:val="22"/>
          <w:lang w:eastAsia="es-CR"/>
        </w:rPr>
        <w:t xml:space="preserve"> de </w:t>
      </w:r>
      <w:r w:rsidR="00792BAB">
        <w:rPr>
          <w:rFonts w:ascii="Book Antiqua" w:hAnsi="Book Antiqua"/>
          <w:color w:val="000000"/>
          <w:sz w:val="22"/>
          <w:szCs w:val="22"/>
          <w:lang w:eastAsia="es-CR"/>
        </w:rPr>
        <w:t>Batán</w:t>
      </w:r>
      <w:r w:rsidR="00B66975" w:rsidRPr="00890228">
        <w:rPr>
          <w:rFonts w:ascii="Book Antiqua" w:hAnsi="Book Antiqua"/>
          <w:color w:val="000000"/>
          <w:sz w:val="22"/>
          <w:szCs w:val="22"/>
          <w:lang w:eastAsia="es-CR"/>
        </w:rPr>
        <w:t xml:space="preserve">, </w:t>
      </w:r>
      <w:r w:rsidR="002D68A3" w:rsidRPr="00890228">
        <w:rPr>
          <w:rFonts w:ascii="Book Antiqua" w:hAnsi="Book Antiqua"/>
          <w:color w:val="000000"/>
          <w:sz w:val="22"/>
          <w:szCs w:val="22"/>
          <w:lang w:eastAsia="es-CR"/>
        </w:rPr>
        <w:t xml:space="preserve">manifiestan que para el momento en que se inició con la alimentación de las bitácoras, se había trasladado un Juez del Tribunal de Limón para la realización de juicios unipersonales de la Zona de </w:t>
      </w:r>
      <w:r w:rsidR="00792BAB">
        <w:rPr>
          <w:rFonts w:ascii="Book Antiqua" w:hAnsi="Book Antiqua"/>
          <w:color w:val="000000"/>
          <w:sz w:val="22"/>
          <w:szCs w:val="22"/>
          <w:lang w:eastAsia="es-CR"/>
        </w:rPr>
        <w:t>Batán</w:t>
      </w:r>
      <w:r w:rsidR="002D68A3" w:rsidRPr="00890228">
        <w:rPr>
          <w:rFonts w:ascii="Book Antiqua" w:hAnsi="Book Antiqua"/>
          <w:color w:val="000000"/>
          <w:sz w:val="22"/>
          <w:szCs w:val="22"/>
          <w:lang w:eastAsia="es-CR"/>
        </w:rPr>
        <w:t xml:space="preserve"> en la Sala de Audiencias que actualmente tiene el edifico de Tribunales de la localidad y siendo que el Fiscal(a) Coordinador de la Fiscalía de </w:t>
      </w:r>
      <w:r w:rsidR="00792BAB">
        <w:rPr>
          <w:rFonts w:ascii="Book Antiqua" w:hAnsi="Book Antiqua"/>
          <w:color w:val="000000"/>
          <w:sz w:val="22"/>
          <w:szCs w:val="22"/>
          <w:lang w:eastAsia="es-CR"/>
        </w:rPr>
        <w:t>Batán</w:t>
      </w:r>
      <w:r w:rsidR="002D68A3" w:rsidRPr="00890228">
        <w:rPr>
          <w:rFonts w:ascii="Book Antiqua" w:hAnsi="Book Antiqua"/>
          <w:color w:val="000000"/>
          <w:sz w:val="22"/>
          <w:szCs w:val="22"/>
          <w:lang w:eastAsia="es-CR"/>
        </w:rPr>
        <w:t xml:space="preserve"> debía estar en Limón realizando los juicios colegiados de la Sección IV del Tribunal de Limón es que ellos (Fiscales y Fiscalas Auxiliares) asumían la realización de esos juicios unipersonales y por tal razón es que el promedio de juicios </w:t>
      </w:r>
      <w:r w:rsidR="00413370" w:rsidRPr="00890228">
        <w:rPr>
          <w:rFonts w:ascii="Book Antiqua" w:hAnsi="Book Antiqua"/>
          <w:color w:val="000000"/>
          <w:sz w:val="22"/>
          <w:szCs w:val="22"/>
          <w:lang w:eastAsia="es-CR"/>
        </w:rPr>
        <w:t>fue</w:t>
      </w:r>
      <w:r w:rsidR="002D68A3" w:rsidRPr="00890228">
        <w:rPr>
          <w:rFonts w:ascii="Book Antiqua" w:hAnsi="Book Antiqua"/>
          <w:color w:val="000000"/>
          <w:sz w:val="22"/>
          <w:szCs w:val="22"/>
          <w:lang w:eastAsia="es-CR"/>
        </w:rPr>
        <w:t xml:space="preserve">ra </w:t>
      </w:r>
      <w:r w:rsidR="00413370" w:rsidRPr="00890228">
        <w:rPr>
          <w:rFonts w:ascii="Book Antiqua" w:hAnsi="Book Antiqua"/>
          <w:color w:val="000000"/>
          <w:sz w:val="22"/>
          <w:szCs w:val="22"/>
          <w:lang w:eastAsia="es-CR"/>
        </w:rPr>
        <w:t xml:space="preserve">de </w:t>
      </w:r>
      <w:r w:rsidR="002D68A3" w:rsidRPr="00890228">
        <w:rPr>
          <w:rFonts w:ascii="Book Antiqua" w:hAnsi="Book Antiqua"/>
          <w:color w:val="000000"/>
          <w:sz w:val="22"/>
          <w:szCs w:val="22"/>
          <w:lang w:eastAsia="es-CR"/>
        </w:rPr>
        <w:t>un juicio cada dos días</w:t>
      </w:r>
      <w:r w:rsidR="0002030A" w:rsidRPr="00890228">
        <w:rPr>
          <w:rFonts w:ascii="Book Antiqua" w:hAnsi="Book Antiqua"/>
          <w:color w:val="000000"/>
          <w:sz w:val="22"/>
          <w:szCs w:val="22"/>
          <w:lang w:eastAsia="es-CR"/>
        </w:rPr>
        <w:t xml:space="preserve">. </w:t>
      </w:r>
    </w:p>
    <w:p w14:paraId="10FFCF4E" w14:textId="77777777" w:rsidR="008178FF" w:rsidRPr="00890228" w:rsidRDefault="008178FF" w:rsidP="008178FF">
      <w:pPr>
        <w:pStyle w:val="Prrafodelista"/>
        <w:spacing w:before="0" w:line="276" w:lineRule="auto"/>
        <w:ind w:left="720"/>
        <w:rPr>
          <w:rFonts w:ascii="Book Antiqua" w:hAnsi="Book Antiqua"/>
          <w:color w:val="000000"/>
          <w:sz w:val="22"/>
          <w:szCs w:val="22"/>
          <w:lang w:eastAsia="es-CR"/>
        </w:rPr>
      </w:pPr>
    </w:p>
    <w:p w14:paraId="40C096F6" w14:textId="08C8627C" w:rsidR="00C467EC" w:rsidRPr="00890228" w:rsidRDefault="00DF420E" w:rsidP="004E5CF1">
      <w:pPr>
        <w:pStyle w:val="Prrafodelista"/>
        <w:numPr>
          <w:ilvl w:val="0"/>
          <w:numId w:val="26"/>
        </w:numPr>
        <w:spacing w:before="0" w:line="276" w:lineRule="auto"/>
        <w:rPr>
          <w:rFonts w:ascii="Book Antiqua" w:hAnsi="Book Antiqua"/>
          <w:color w:val="000000"/>
          <w:sz w:val="22"/>
          <w:szCs w:val="22"/>
          <w:lang w:eastAsia="es-CR"/>
        </w:rPr>
      </w:pPr>
      <w:r w:rsidRPr="00890228">
        <w:rPr>
          <w:rFonts w:ascii="Book Antiqua" w:hAnsi="Book Antiqua"/>
          <w:color w:val="000000"/>
          <w:sz w:val="22"/>
          <w:szCs w:val="22"/>
          <w:lang w:eastAsia="es-CR"/>
        </w:rPr>
        <w:t xml:space="preserve">Relacionado </w:t>
      </w:r>
      <w:r w:rsidR="008178FF" w:rsidRPr="00890228">
        <w:rPr>
          <w:rFonts w:ascii="Book Antiqua" w:hAnsi="Book Antiqua"/>
          <w:color w:val="000000"/>
          <w:sz w:val="22"/>
          <w:szCs w:val="22"/>
          <w:lang w:eastAsia="es-CR"/>
        </w:rPr>
        <w:t xml:space="preserve">al tema de los traslados a </w:t>
      </w:r>
      <w:r w:rsidR="00C467EC" w:rsidRPr="00890228">
        <w:rPr>
          <w:rFonts w:ascii="Book Antiqua" w:hAnsi="Book Antiqua"/>
          <w:color w:val="000000"/>
          <w:sz w:val="22"/>
          <w:szCs w:val="22"/>
          <w:lang w:eastAsia="es-CR"/>
        </w:rPr>
        <w:t>L</w:t>
      </w:r>
      <w:r w:rsidR="008178FF" w:rsidRPr="00890228">
        <w:rPr>
          <w:rFonts w:ascii="Book Antiqua" w:hAnsi="Book Antiqua"/>
          <w:color w:val="000000"/>
          <w:sz w:val="22"/>
          <w:szCs w:val="22"/>
          <w:lang w:eastAsia="es-CR"/>
        </w:rPr>
        <w:t>imón</w:t>
      </w:r>
      <w:r w:rsidR="00C467EC" w:rsidRPr="00890228">
        <w:rPr>
          <w:rFonts w:ascii="Book Antiqua" w:hAnsi="Book Antiqua"/>
          <w:color w:val="000000"/>
          <w:sz w:val="22"/>
          <w:szCs w:val="22"/>
          <w:lang w:eastAsia="es-CR"/>
        </w:rPr>
        <w:t xml:space="preserve"> centro</w:t>
      </w:r>
      <w:r w:rsidR="008178FF" w:rsidRPr="00890228">
        <w:rPr>
          <w:rFonts w:ascii="Book Antiqua" w:hAnsi="Book Antiqua"/>
          <w:color w:val="000000"/>
          <w:sz w:val="22"/>
          <w:szCs w:val="22"/>
          <w:lang w:eastAsia="es-CR"/>
        </w:rPr>
        <w:t xml:space="preserve">, de las bitácoras </w:t>
      </w:r>
      <w:r w:rsidR="00787D9A" w:rsidRPr="00890228">
        <w:rPr>
          <w:rFonts w:ascii="Book Antiqua" w:hAnsi="Book Antiqua"/>
          <w:color w:val="000000"/>
          <w:sz w:val="22"/>
          <w:szCs w:val="22"/>
          <w:lang w:eastAsia="es-CR"/>
        </w:rPr>
        <w:t>completadas por el personal Fiscal durante 16 días</w:t>
      </w:r>
      <w:r w:rsidR="008178FF" w:rsidRPr="00890228">
        <w:rPr>
          <w:rFonts w:ascii="Book Antiqua" w:hAnsi="Book Antiqua"/>
          <w:color w:val="000000"/>
          <w:sz w:val="22"/>
          <w:szCs w:val="22"/>
          <w:lang w:eastAsia="es-CR"/>
        </w:rPr>
        <w:t xml:space="preserve">, el </w:t>
      </w:r>
      <w:r w:rsidR="001A023E" w:rsidRPr="00890228">
        <w:rPr>
          <w:rFonts w:ascii="Book Antiqua" w:hAnsi="Book Antiqua"/>
          <w:color w:val="000000"/>
          <w:sz w:val="22"/>
          <w:szCs w:val="22"/>
          <w:lang w:eastAsia="es-CR"/>
        </w:rPr>
        <w:t>F</w:t>
      </w:r>
      <w:r w:rsidR="008178FF" w:rsidRPr="00890228">
        <w:rPr>
          <w:rFonts w:ascii="Book Antiqua" w:hAnsi="Book Antiqua"/>
          <w:color w:val="000000"/>
          <w:sz w:val="22"/>
          <w:szCs w:val="22"/>
          <w:lang w:eastAsia="es-CR"/>
        </w:rPr>
        <w:t xml:space="preserve">iscal de </w:t>
      </w:r>
      <w:r w:rsidR="001A023E" w:rsidRPr="00890228">
        <w:rPr>
          <w:rFonts w:ascii="Book Antiqua" w:hAnsi="Book Antiqua"/>
          <w:color w:val="000000"/>
          <w:sz w:val="22"/>
          <w:szCs w:val="22"/>
          <w:lang w:eastAsia="es-CR"/>
        </w:rPr>
        <w:t xml:space="preserve">juicio </w:t>
      </w:r>
      <w:r w:rsidR="00787D9A" w:rsidRPr="00890228">
        <w:rPr>
          <w:rFonts w:ascii="Book Antiqua" w:hAnsi="Book Antiqua"/>
          <w:color w:val="000000"/>
          <w:sz w:val="22"/>
          <w:szCs w:val="22"/>
          <w:lang w:eastAsia="es-CR"/>
        </w:rPr>
        <w:t xml:space="preserve">tuvo que participar en la realización de 11 </w:t>
      </w:r>
      <w:r w:rsidR="009B759A" w:rsidRPr="00890228">
        <w:rPr>
          <w:rFonts w:ascii="Book Antiqua" w:hAnsi="Book Antiqua"/>
          <w:color w:val="000000"/>
          <w:sz w:val="22"/>
          <w:szCs w:val="22"/>
          <w:lang w:eastAsia="es-CR"/>
        </w:rPr>
        <w:t>juicios</w:t>
      </w:r>
      <w:r w:rsidR="00787D9A" w:rsidRPr="00890228">
        <w:rPr>
          <w:rFonts w:ascii="Book Antiqua" w:hAnsi="Book Antiqua"/>
          <w:color w:val="000000"/>
          <w:sz w:val="22"/>
          <w:szCs w:val="22"/>
          <w:lang w:eastAsia="es-CR"/>
        </w:rPr>
        <w:t xml:space="preserve">, </w:t>
      </w:r>
      <w:r w:rsidR="009B759A" w:rsidRPr="00890228">
        <w:rPr>
          <w:rFonts w:ascii="Book Antiqua" w:hAnsi="Book Antiqua"/>
          <w:color w:val="000000"/>
          <w:sz w:val="22"/>
          <w:szCs w:val="22"/>
          <w:lang w:eastAsia="es-CR"/>
        </w:rPr>
        <w:t>sin considerar las continuaciones de juicio (8),</w:t>
      </w:r>
      <w:r w:rsidR="00787D9A" w:rsidRPr="00890228">
        <w:rPr>
          <w:rFonts w:ascii="Book Antiqua" w:hAnsi="Book Antiqua"/>
          <w:color w:val="000000"/>
          <w:sz w:val="22"/>
          <w:szCs w:val="22"/>
          <w:lang w:eastAsia="es-CR"/>
        </w:rPr>
        <w:t xml:space="preserve"> lo que implica que</w:t>
      </w:r>
      <w:r w:rsidR="009B759A" w:rsidRPr="00890228">
        <w:rPr>
          <w:rFonts w:ascii="Book Antiqua" w:hAnsi="Book Antiqua"/>
          <w:color w:val="000000"/>
          <w:sz w:val="22"/>
          <w:szCs w:val="22"/>
          <w:lang w:eastAsia="es-CR"/>
        </w:rPr>
        <w:t xml:space="preserve"> al menos </w:t>
      </w:r>
      <w:r w:rsidR="00787D9A" w:rsidRPr="00890228">
        <w:rPr>
          <w:rFonts w:ascii="Book Antiqua" w:hAnsi="Book Antiqua"/>
          <w:color w:val="000000"/>
          <w:sz w:val="22"/>
          <w:szCs w:val="22"/>
          <w:lang w:eastAsia="es-CR"/>
        </w:rPr>
        <w:t xml:space="preserve">tuvo que realizar </w:t>
      </w:r>
      <w:r w:rsidR="009B759A" w:rsidRPr="00890228">
        <w:rPr>
          <w:rFonts w:ascii="Book Antiqua" w:hAnsi="Book Antiqua"/>
          <w:color w:val="000000"/>
          <w:sz w:val="22"/>
          <w:szCs w:val="22"/>
          <w:lang w:eastAsia="es-CR"/>
        </w:rPr>
        <w:t>once traslados a la localidad de Limón</w:t>
      </w:r>
      <w:r w:rsidR="00787D9A" w:rsidRPr="00890228">
        <w:rPr>
          <w:rFonts w:ascii="Book Antiqua" w:hAnsi="Book Antiqua"/>
          <w:color w:val="000000"/>
          <w:sz w:val="22"/>
          <w:szCs w:val="22"/>
          <w:lang w:eastAsia="es-CR"/>
        </w:rPr>
        <w:t xml:space="preserve"> en dicho período</w:t>
      </w:r>
      <w:r w:rsidR="005A473F" w:rsidRPr="00890228">
        <w:rPr>
          <w:rFonts w:ascii="Book Antiqua" w:hAnsi="Book Antiqua"/>
          <w:color w:val="000000"/>
          <w:sz w:val="22"/>
          <w:szCs w:val="22"/>
          <w:lang w:eastAsia="es-CR"/>
        </w:rPr>
        <w:t>, donde el promedio de duración por traslado es de una hora y treinta minutos de ida y otra hora y treinta minutos de regreso</w:t>
      </w:r>
      <w:r w:rsidR="009B759A" w:rsidRPr="00890228">
        <w:rPr>
          <w:rFonts w:ascii="Book Antiqua" w:hAnsi="Book Antiqua"/>
          <w:color w:val="000000"/>
          <w:sz w:val="22"/>
          <w:szCs w:val="22"/>
          <w:lang w:eastAsia="es-CR"/>
        </w:rPr>
        <w:t xml:space="preserve">, </w:t>
      </w:r>
      <w:r w:rsidR="00B83CE7" w:rsidRPr="00890228">
        <w:rPr>
          <w:rFonts w:ascii="Book Antiqua" w:hAnsi="Book Antiqua"/>
          <w:color w:val="000000"/>
          <w:sz w:val="22"/>
          <w:szCs w:val="22"/>
          <w:lang w:eastAsia="es-CR"/>
        </w:rPr>
        <w:t xml:space="preserve">situación que </w:t>
      </w:r>
      <w:r w:rsidR="00787D9A" w:rsidRPr="00890228">
        <w:rPr>
          <w:rFonts w:ascii="Book Antiqua" w:hAnsi="Book Antiqua"/>
          <w:color w:val="000000"/>
          <w:sz w:val="22"/>
          <w:szCs w:val="22"/>
          <w:lang w:eastAsia="es-CR"/>
        </w:rPr>
        <w:t xml:space="preserve">podría subsanarse si se </w:t>
      </w:r>
      <w:r w:rsidR="00B83CE7" w:rsidRPr="00890228">
        <w:rPr>
          <w:rFonts w:ascii="Book Antiqua" w:hAnsi="Book Antiqua"/>
          <w:color w:val="000000"/>
          <w:sz w:val="22"/>
          <w:szCs w:val="22"/>
          <w:lang w:eastAsia="es-CR"/>
        </w:rPr>
        <w:t>aprovecha</w:t>
      </w:r>
      <w:r w:rsidR="00787D9A" w:rsidRPr="00890228">
        <w:rPr>
          <w:rFonts w:ascii="Book Antiqua" w:hAnsi="Book Antiqua"/>
          <w:color w:val="000000"/>
          <w:sz w:val="22"/>
          <w:szCs w:val="22"/>
          <w:lang w:eastAsia="es-CR"/>
        </w:rPr>
        <w:t xml:space="preserve">ra </w:t>
      </w:r>
      <w:r w:rsidR="00B83CE7" w:rsidRPr="00890228">
        <w:rPr>
          <w:rFonts w:ascii="Book Antiqua" w:hAnsi="Book Antiqua"/>
          <w:color w:val="000000"/>
          <w:sz w:val="22"/>
          <w:szCs w:val="22"/>
          <w:lang w:eastAsia="es-CR"/>
        </w:rPr>
        <w:t xml:space="preserve">la Sala de Juicio que actualmente existe en </w:t>
      </w:r>
      <w:r w:rsidR="00792BAB">
        <w:rPr>
          <w:rFonts w:ascii="Book Antiqua" w:hAnsi="Book Antiqua"/>
          <w:color w:val="000000"/>
          <w:sz w:val="22"/>
          <w:szCs w:val="22"/>
          <w:lang w:eastAsia="es-CR"/>
        </w:rPr>
        <w:t>Batán</w:t>
      </w:r>
      <w:r w:rsidR="00787D9A" w:rsidRPr="00890228">
        <w:rPr>
          <w:rFonts w:ascii="Book Antiqua" w:hAnsi="Book Antiqua"/>
          <w:color w:val="000000"/>
          <w:sz w:val="22"/>
          <w:szCs w:val="22"/>
          <w:lang w:eastAsia="es-CR"/>
        </w:rPr>
        <w:t>.</w:t>
      </w:r>
    </w:p>
    <w:p w14:paraId="376C3AFA" w14:textId="77777777" w:rsidR="00C467EC" w:rsidRPr="00890228" w:rsidRDefault="00C467EC" w:rsidP="00C467EC">
      <w:pPr>
        <w:pStyle w:val="Prrafodelista"/>
        <w:rPr>
          <w:rFonts w:ascii="Book Antiqua" w:hAnsi="Book Antiqua"/>
          <w:color w:val="000000"/>
          <w:sz w:val="22"/>
          <w:szCs w:val="22"/>
          <w:lang w:eastAsia="es-CR"/>
        </w:rPr>
      </w:pPr>
    </w:p>
    <w:p w14:paraId="4E1F59F8" w14:textId="77777777" w:rsidR="00A50B3F" w:rsidRPr="00890228" w:rsidRDefault="00945DB6" w:rsidP="00A50B3F">
      <w:pPr>
        <w:pStyle w:val="Prrafodelista"/>
        <w:numPr>
          <w:ilvl w:val="0"/>
          <w:numId w:val="19"/>
        </w:numPr>
        <w:spacing w:before="0"/>
        <w:rPr>
          <w:rFonts w:ascii="Book Antiqua" w:hAnsi="Book Antiqua"/>
          <w:color w:val="000000"/>
          <w:sz w:val="22"/>
          <w:szCs w:val="22"/>
          <w:lang w:eastAsia="es-CR"/>
        </w:rPr>
      </w:pPr>
      <w:r w:rsidRPr="00890228">
        <w:rPr>
          <w:rFonts w:ascii="Book Antiqua" w:hAnsi="Book Antiqua"/>
          <w:color w:val="000000"/>
          <w:sz w:val="22"/>
          <w:szCs w:val="22"/>
          <w:lang w:eastAsia="es-CR"/>
        </w:rPr>
        <w:t>E</w:t>
      </w:r>
      <w:r w:rsidR="00C467EC" w:rsidRPr="00890228">
        <w:rPr>
          <w:rFonts w:ascii="Book Antiqua" w:hAnsi="Book Antiqua"/>
          <w:color w:val="000000"/>
          <w:sz w:val="22"/>
          <w:szCs w:val="22"/>
          <w:lang w:eastAsia="es-CR"/>
        </w:rPr>
        <w:t xml:space="preserve">n </w:t>
      </w:r>
      <w:r w:rsidR="00DF420E" w:rsidRPr="00890228">
        <w:rPr>
          <w:rFonts w:ascii="Book Antiqua" w:hAnsi="Book Antiqua"/>
          <w:color w:val="000000"/>
          <w:sz w:val="22"/>
          <w:szCs w:val="22"/>
          <w:lang w:eastAsia="es-CR"/>
        </w:rPr>
        <w:t>línea con lo anterior, pero en relación con</w:t>
      </w:r>
      <w:r w:rsidR="00C467EC" w:rsidRPr="00890228">
        <w:rPr>
          <w:rFonts w:ascii="Book Antiqua" w:hAnsi="Book Antiqua"/>
          <w:color w:val="000000"/>
          <w:sz w:val="22"/>
          <w:szCs w:val="22"/>
          <w:lang w:eastAsia="es-CR"/>
        </w:rPr>
        <w:t xml:space="preserve"> la realización de audiencias de apelación</w:t>
      </w:r>
      <w:r w:rsidR="00EC1D0F" w:rsidRPr="00890228">
        <w:rPr>
          <w:rFonts w:ascii="Book Antiqua" w:hAnsi="Book Antiqua"/>
          <w:color w:val="000000"/>
          <w:sz w:val="22"/>
          <w:szCs w:val="22"/>
          <w:lang w:eastAsia="es-CR"/>
        </w:rPr>
        <w:t xml:space="preserve">, </w:t>
      </w:r>
      <w:r w:rsidR="00DF420E" w:rsidRPr="00890228">
        <w:rPr>
          <w:rFonts w:ascii="Book Antiqua" w:hAnsi="Book Antiqua"/>
          <w:color w:val="000000"/>
          <w:sz w:val="22"/>
          <w:szCs w:val="22"/>
          <w:lang w:eastAsia="es-CR"/>
        </w:rPr>
        <w:t xml:space="preserve">los </w:t>
      </w:r>
      <w:r w:rsidR="00C467EC" w:rsidRPr="00890228">
        <w:rPr>
          <w:rFonts w:ascii="Book Antiqua" w:hAnsi="Book Antiqua"/>
          <w:color w:val="000000"/>
          <w:sz w:val="22"/>
          <w:szCs w:val="22"/>
          <w:lang w:eastAsia="es-CR"/>
        </w:rPr>
        <w:t>fiscales y fiscalas auxiliares</w:t>
      </w:r>
      <w:r w:rsidR="00EC1D0F" w:rsidRPr="00890228">
        <w:rPr>
          <w:rFonts w:ascii="Book Antiqua" w:hAnsi="Book Antiqua"/>
          <w:color w:val="000000"/>
          <w:sz w:val="22"/>
          <w:szCs w:val="22"/>
          <w:lang w:eastAsia="es-CR"/>
        </w:rPr>
        <w:t xml:space="preserve"> deben estarse trasladando a la zona de Limón para llevarlas a cabo, cuando esto podría atenderse </w:t>
      </w:r>
      <w:r w:rsidR="00A50B3F" w:rsidRPr="00890228">
        <w:rPr>
          <w:rFonts w:ascii="Book Antiqua" w:hAnsi="Book Antiqua"/>
          <w:color w:val="000000"/>
          <w:sz w:val="22"/>
          <w:szCs w:val="22"/>
          <w:lang w:eastAsia="es-CR"/>
        </w:rPr>
        <w:t>utilizando las bondades tecnológicas con las que se cuentan como son las videoconferencias</w:t>
      </w:r>
      <w:r w:rsidR="00EC1D0F" w:rsidRPr="00890228">
        <w:rPr>
          <w:rFonts w:ascii="Book Antiqua" w:hAnsi="Book Antiqua"/>
          <w:color w:val="000000"/>
          <w:sz w:val="22"/>
          <w:szCs w:val="22"/>
          <w:lang w:eastAsia="es-CR"/>
        </w:rPr>
        <w:t xml:space="preserve"> (recurso que actualmente utiliza el Tribunal de Limón con la Fiscalía de Bribri) y</w:t>
      </w:r>
      <w:r w:rsidR="00F27B3B" w:rsidRPr="00890228">
        <w:rPr>
          <w:rFonts w:ascii="Book Antiqua" w:hAnsi="Book Antiqua"/>
          <w:color w:val="000000"/>
          <w:sz w:val="22"/>
          <w:szCs w:val="22"/>
          <w:lang w:eastAsia="es-CR"/>
        </w:rPr>
        <w:t xml:space="preserve"> </w:t>
      </w:r>
      <w:r w:rsidR="004D6ABB" w:rsidRPr="00890228">
        <w:rPr>
          <w:rFonts w:ascii="Book Antiqua" w:hAnsi="Book Antiqua"/>
          <w:color w:val="000000"/>
          <w:sz w:val="22"/>
          <w:szCs w:val="22"/>
          <w:lang w:eastAsia="es-CR"/>
        </w:rPr>
        <w:t>así evitar estos traslados</w:t>
      </w:r>
      <w:r w:rsidR="00EC1D0F" w:rsidRPr="00890228">
        <w:rPr>
          <w:rFonts w:ascii="Book Antiqua" w:hAnsi="Book Antiqua"/>
          <w:color w:val="000000"/>
          <w:sz w:val="22"/>
          <w:szCs w:val="22"/>
          <w:lang w:eastAsia="es-CR"/>
        </w:rPr>
        <w:t xml:space="preserve">, procurando un </w:t>
      </w:r>
      <w:r w:rsidR="00F60996" w:rsidRPr="00890228">
        <w:rPr>
          <w:rFonts w:ascii="Book Antiqua" w:hAnsi="Book Antiqua"/>
          <w:color w:val="000000"/>
          <w:sz w:val="22"/>
          <w:szCs w:val="22"/>
          <w:lang w:eastAsia="es-CR"/>
        </w:rPr>
        <w:t>mejor aprovechamiento d</w:t>
      </w:r>
      <w:r w:rsidR="00F27B3B" w:rsidRPr="00890228">
        <w:rPr>
          <w:rFonts w:ascii="Book Antiqua" w:hAnsi="Book Antiqua"/>
          <w:color w:val="000000"/>
          <w:sz w:val="22"/>
          <w:szCs w:val="22"/>
          <w:lang w:eastAsia="es-CR"/>
        </w:rPr>
        <w:t>e las horas laborales</w:t>
      </w:r>
      <w:r w:rsidR="00A50B3F" w:rsidRPr="00890228">
        <w:rPr>
          <w:rFonts w:ascii="Book Antiqua" w:hAnsi="Book Antiqua"/>
          <w:color w:val="000000"/>
          <w:sz w:val="22"/>
          <w:szCs w:val="22"/>
          <w:lang w:eastAsia="es-CR"/>
        </w:rPr>
        <w:t xml:space="preserve">.  </w:t>
      </w:r>
    </w:p>
    <w:p w14:paraId="23CB4E12" w14:textId="77777777" w:rsidR="00A50B3F" w:rsidRPr="00890228" w:rsidRDefault="00A50B3F" w:rsidP="00A50B3F">
      <w:pPr>
        <w:pStyle w:val="Prrafodelista"/>
        <w:spacing w:before="0"/>
        <w:rPr>
          <w:rFonts w:ascii="Book Antiqua" w:hAnsi="Book Antiqua"/>
          <w:color w:val="000000"/>
          <w:sz w:val="22"/>
          <w:szCs w:val="22"/>
          <w:lang w:eastAsia="es-CR"/>
        </w:rPr>
      </w:pPr>
    </w:p>
    <w:p w14:paraId="497ECD40" w14:textId="77777777" w:rsidR="00945DB6" w:rsidRPr="00890228" w:rsidRDefault="00C467EC" w:rsidP="003A5CB0">
      <w:pPr>
        <w:pStyle w:val="Prrafodelista"/>
        <w:spacing w:before="0" w:line="276" w:lineRule="auto"/>
        <w:ind w:left="720"/>
        <w:rPr>
          <w:rFonts w:ascii="Book Antiqua" w:hAnsi="Book Antiqua"/>
          <w:color w:val="000000"/>
          <w:sz w:val="22"/>
          <w:szCs w:val="22"/>
          <w:lang w:eastAsia="es-CR"/>
        </w:rPr>
      </w:pPr>
      <w:r w:rsidRPr="00890228">
        <w:rPr>
          <w:rFonts w:ascii="Book Antiqua" w:hAnsi="Book Antiqua"/>
          <w:color w:val="000000"/>
          <w:sz w:val="22"/>
          <w:szCs w:val="22"/>
          <w:lang w:eastAsia="es-CR"/>
        </w:rPr>
        <w:t xml:space="preserve"> </w:t>
      </w:r>
      <w:r w:rsidR="00801265" w:rsidRPr="00890228">
        <w:rPr>
          <w:rFonts w:ascii="Book Antiqua" w:hAnsi="Book Antiqua"/>
          <w:color w:val="000000"/>
          <w:sz w:val="22"/>
          <w:szCs w:val="22"/>
          <w:lang w:eastAsia="es-CR"/>
        </w:rPr>
        <w:t>De las bitácoras realizadas por parte l</w:t>
      </w:r>
      <w:r w:rsidR="00DF420E" w:rsidRPr="00890228">
        <w:rPr>
          <w:rFonts w:ascii="Book Antiqua" w:hAnsi="Book Antiqua"/>
          <w:color w:val="000000"/>
          <w:sz w:val="22"/>
          <w:szCs w:val="22"/>
          <w:lang w:eastAsia="es-CR"/>
        </w:rPr>
        <w:t>a</w:t>
      </w:r>
      <w:r w:rsidR="00801265" w:rsidRPr="00890228">
        <w:rPr>
          <w:rFonts w:ascii="Book Antiqua" w:hAnsi="Book Antiqua"/>
          <w:color w:val="000000"/>
          <w:sz w:val="22"/>
          <w:szCs w:val="22"/>
          <w:lang w:eastAsia="es-CR"/>
        </w:rPr>
        <w:t>s técnicas y técnic</w:t>
      </w:r>
      <w:r w:rsidR="00DF420E" w:rsidRPr="00890228">
        <w:rPr>
          <w:rFonts w:ascii="Book Antiqua" w:hAnsi="Book Antiqua"/>
          <w:color w:val="000000"/>
          <w:sz w:val="22"/>
          <w:szCs w:val="22"/>
          <w:lang w:eastAsia="es-CR"/>
        </w:rPr>
        <w:t>o</w:t>
      </w:r>
      <w:r w:rsidR="00801265" w:rsidRPr="00890228">
        <w:rPr>
          <w:rFonts w:ascii="Book Antiqua" w:hAnsi="Book Antiqua"/>
          <w:color w:val="000000"/>
          <w:sz w:val="22"/>
          <w:szCs w:val="22"/>
          <w:lang w:eastAsia="es-CR"/>
        </w:rPr>
        <w:t xml:space="preserve">s judiciales se </w:t>
      </w:r>
      <w:r w:rsidR="00C319AF" w:rsidRPr="00890228">
        <w:rPr>
          <w:rFonts w:ascii="Book Antiqua" w:hAnsi="Book Antiqua"/>
          <w:color w:val="000000"/>
          <w:sz w:val="22"/>
          <w:szCs w:val="22"/>
          <w:lang w:eastAsia="es-CR"/>
        </w:rPr>
        <w:t>concluy</w:t>
      </w:r>
      <w:r w:rsidR="00DF420E" w:rsidRPr="00890228">
        <w:rPr>
          <w:rFonts w:ascii="Book Antiqua" w:hAnsi="Book Antiqua"/>
          <w:color w:val="000000"/>
          <w:sz w:val="22"/>
          <w:szCs w:val="22"/>
          <w:lang w:eastAsia="es-CR"/>
        </w:rPr>
        <w:t>ó</w:t>
      </w:r>
      <w:r w:rsidR="00C319AF" w:rsidRPr="00890228">
        <w:rPr>
          <w:rFonts w:ascii="Book Antiqua" w:hAnsi="Book Antiqua"/>
          <w:color w:val="000000"/>
          <w:sz w:val="22"/>
          <w:szCs w:val="22"/>
          <w:lang w:eastAsia="es-CR"/>
        </w:rPr>
        <w:t xml:space="preserve"> que</w:t>
      </w:r>
      <w:r w:rsidR="00DF420E" w:rsidRPr="00890228">
        <w:rPr>
          <w:rFonts w:ascii="Book Antiqua" w:hAnsi="Book Antiqua"/>
          <w:color w:val="000000"/>
          <w:sz w:val="22"/>
          <w:szCs w:val="22"/>
          <w:lang w:eastAsia="es-CR"/>
        </w:rPr>
        <w:t>, un 20,86% del tiempo es invertido en</w:t>
      </w:r>
      <w:r w:rsidR="00C319AF" w:rsidRPr="00890228">
        <w:rPr>
          <w:rFonts w:ascii="Book Antiqua" w:hAnsi="Book Antiqua"/>
          <w:color w:val="000000"/>
          <w:sz w:val="22"/>
          <w:szCs w:val="22"/>
          <w:lang w:eastAsia="es-CR"/>
        </w:rPr>
        <w:t xml:space="preserve"> actividades propias de atención a l</w:t>
      </w:r>
      <w:r w:rsidR="00DF420E" w:rsidRPr="00890228">
        <w:rPr>
          <w:rFonts w:ascii="Book Antiqua" w:hAnsi="Book Antiqua"/>
          <w:color w:val="000000"/>
          <w:sz w:val="22"/>
          <w:szCs w:val="22"/>
          <w:lang w:eastAsia="es-CR"/>
        </w:rPr>
        <w:t>a</w:t>
      </w:r>
      <w:r w:rsidR="00C319AF" w:rsidRPr="00890228">
        <w:rPr>
          <w:rFonts w:ascii="Book Antiqua" w:hAnsi="Book Antiqua"/>
          <w:color w:val="000000"/>
          <w:sz w:val="22"/>
          <w:szCs w:val="22"/>
          <w:lang w:eastAsia="es-CR"/>
        </w:rPr>
        <w:t>s</w:t>
      </w:r>
      <w:r w:rsidR="00DF420E" w:rsidRPr="00890228">
        <w:rPr>
          <w:rFonts w:ascii="Book Antiqua" w:hAnsi="Book Antiqua"/>
          <w:color w:val="000000"/>
          <w:sz w:val="22"/>
          <w:szCs w:val="22"/>
          <w:lang w:eastAsia="es-CR"/>
        </w:rPr>
        <w:t xml:space="preserve"> personas</w:t>
      </w:r>
      <w:r w:rsidR="00C319AF" w:rsidRPr="00890228">
        <w:rPr>
          <w:rFonts w:ascii="Book Antiqua" w:hAnsi="Book Antiqua"/>
          <w:color w:val="000000"/>
          <w:sz w:val="22"/>
          <w:szCs w:val="22"/>
          <w:lang w:eastAsia="es-CR"/>
        </w:rPr>
        <w:t xml:space="preserve"> usuari</w:t>
      </w:r>
      <w:r w:rsidR="00DF420E" w:rsidRPr="00890228">
        <w:rPr>
          <w:rFonts w:ascii="Book Antiqua" w:hAnsi="Book Antiqua"/>
          <w:color w:val="000000"/>
          <w:sz w:val="22"/>
          <w:szCs w:val="22"/>
          <w:lang w:eastAsia="es-CR"/>
        </w:rPr>
        <w:t>a</w:t>
      </w:r>
      <w:r w:rsidR="00C319AF" w:rsidRPr="00890228">
        <w:rPr>
          <w:rFonts w:ascii="Book Antiqua" w:hAnsi="Book Antiqua"/>
          <w:color w:val="000000"/>
          <w:sz w:val="22"/>
          <w:szCs w:val="22"/>
          <w:lang w:eastAsia="es-CR"/>
        </w:rPr>
        <w:t>s, atención de llamadas</w:t>
      </w:r>
      <w:r w:rsidR="00DF420E" w:rsidRPr="00890228">
        <w:rPr>
          <w:rFonts w:ascii="Book Antiqua" w:hAnsi="Book Antiqua"/>
          <w:color w:val="000000"/>
          <w:sz w:val="22"/>
          <w:szCs w:val="22"/>
          <w:lang w:eastAsia="es-CR"/>
        </w:rPr>
        <w:t xml:space="preserve"> telefónicas,</w:t>
      </w:r>
      <w:r w:rsidR="00C319AF" w:rsidRPr="00890228">
        <w:rPr>
          <w:rFonts w:ascii="Book Antiqua" w:hAnsi="Book Antiqua"/>
          <w:color w:val="000000"/>
          <w:sz w:val="22"/>
          <w:szCs w:val="22"/>
          <w:lang w:eastAsia="es-CR"/>
        </w:rPr>
        <w:t xml:space="preserve"> así como recepción de denuncias, indagatorias y cualquier otro tipo de indagatorias</w:t>
      </w:r>
      <w:r w:rsidR="00DF420E" w:rsidRPr="00890228">
        <w:rPr>
          <w:rFonts w:ascii="Book Antiqua" w:hAnsi="Book Antiqua"/>
          <w:color w:val="000000"/>
          <w:sz w:val="22"/>
          <w:szCs w:val="22"/>
          <w:lang w:eastAsia="es-CR"/>
        </w:rPr>
        <w:t>. D</w:t>
      </w:r>
      <w:r w:rsidR="00C319AF" w:rsidRPr="00890228">
        <w:rPr>
          <w:rFonts w:ascii="Book Antiqua" w:hAnsi="Book Antiqua"/>
          <w:color w:val="000000"/>
          <w:sz w:val="22"/>
          <w:szCs w:val="22"/>
          <w:lang w:eastAsia="es-CR"/>
        </w:rPr>
        <w:t>e ahí que</w:t>
      </w:r>
      <w:r w:rsidR="00DF420E" w:rsidRPr="00890228">
        <w:rPr>
          <w:rFonts w:ascii="Book Antiqua" w:hAnsi="Book Antiqua"/>
          <w:color w:val="000000"/>
          <w:sz w:val="22"/>
          <w:szCs w:val="22"/>
          <w:lang w:eastAsia="es-CR"/>
        </w:rPr>
        <w:t xml:space="preserve">, se puede </w:t>
      </w:r>
      <w:r w:rsidR="00C319AF" w:rsidRPr="00890228">
        <w:rPr>
          <w:rFonts w:ascii="Book Antiqua" w:hAnsi="Book Antiqua"/>
          <w:color w:val="000000"/>
          <w:sz w:val="22"/>
          <w:szCs w:val="22"/>
          <w:lang w:eastAsia="es-CR"/>
        </w:rPr>
        <w:t>inferir que</w:t>
      </w:r>
      <w:r w:rsidR="00DF420E" w:rsidRPr="00890228">
        <w:rPr>
          <w:rFonts w:ascii="Book Antiqua" w:hAnsi="Book Antiqua"/>
          <w:color w:val="000000"/>
          <w:sz w:val="22"/>
          <w:szCs w:val="22"/>
          <w:lang w:eastAsia="es-CR"/>
        </w:rPr>
        <w:t>,</w:t>
      </w:r>
      <w:r w:rsidR="00C319AF" w:rsidRPr="00890228">
        <w:rPr>
          <w:rFonts w:ascii="Book Antiqua" w:hAnsi="Book Antiqua"/>
          <w:color w:val="000000"/>
          <w:sz w:val="22"/>
          <w:szCs w:val="22"/>
          <w:lang w:eastAsia="es-CR"/>
        </w:rPr>
        <w:t xml:space="preserve"> en promedio cada persona técnica judicial </w:t>
      </w:r>
      <w:r w:rsidR="00DF420E" w:rsidRPr="00890228">
        <w:rPr>
          <w:rFonts w:ascii="Book Antiqua" w:hAnsi="Book Antiqua"/>
          <w:color w:val="000000"/>
          <w:sz w:val="22"/>
          <w:szCs w:val="22"/>
          <w:lang w:eastAsia="es-CR"/>
        </w:rPr>
        <w:t xml:space="preserve">diariamente </w:t>
      </w:r>
      <w:r w:rsidR="00C319AF" w:rsidRPr="00890228">
        <w:rPr>
          <w:rFonts w:ascii="Book Antiqua" w:hAnsi="Book Antiqua"/>
          <w:color w:val="000000"/>
          <w:sz w:val="22"/>
          <w:szCs w:val="22"/>
          <w:lang w:eastAsia="es-CR"/>
        </w:rPr>
        <w:t xml:space="preserve">atiende a </w:t>
      </w:r>
      <w:r w:rsidR="00DF420E" w:rsidRPr="00890228">
        <w:rPr>
          <w:rFonts w:ascii="Book Antiqua" w:hAnsi="Book Antiqua"/>
          <w:color w:val="000000"/>
          <w:sz w:val="22"/>
          <w:szCs w:val="22"/>
          <w:lang w:eastAsia="es-CR"/>
        </w:rPr>
        <w:t>tres</w:t>
      </w:r>
      <w:r w:rsidR="00C319AF" w:rsidRPr="00890228">
        <w:rPr>
          <w:rFonts w:ascii="Book Antiqua" w:hAnsi="Book Antiqua"/>
          <w:color w:val="000000"/>
          <w:sz w:val="22"/>
          <w:szCs w:val="22"/>
          <w:lang w:eastAsia="es-CR"/>
        </w:rPr>
        <w:t xml:space="preserve"> personas usuarias con una duración promedio de 6 minutos por persona y la recepción de </w:t>
      </w:r>
      <w:r w:rsidR="00DF420E" w:rsidRPr="00890228">
        <w:rPr>
          <w:rFonts w:ascii="Book Antiqua" w:hAnsi="Book Antiqua"/>
          <w:color w:val="000000"/>
          <w:sz w:val="22"/>
          <w:szCs w:val="22"/>
          <w:lang w:eastAsia="es-CR"/>
        </w:rPr>
        <w:t>tres</w:t>
      </w:r>
      <w:r w:rsidR="00C319AF" w:rsidRPr="00890228">
        <w:rPr>
          <w:rFonts w:ascii="Book Antiqua" w:hAnsi="Book Antiqua"/>
          <w:color w:val="000000"/>
          <w:sz w:val="22"/>
          <w:szCs w:val="22"/>
          <w:lang w:eastAsia="es-CR"/>
        </w:rPr>
        <w:t xml:space="preserve"> llamadas telefónicas con una duración promedio de </w:t>
      </w:r>
      <w:r w:rsidR="00DF420E" w:rsidRPr="00890228">
        <w:rPr>
          <w:rFonts w:ascii="Book Antiqua" w:hAnsi="Book Antiqua"/>
          <w:color w:val="000000"/>
          <w:sz w:val="22"/>
          <w:szCs w:val="22"/>
          <w:lang w:eastAsia="es-CR"/>
        </w:rPr>
        <w:t>tres</w:t>
      </w:r>
      <w:r w:rsidR="00C319AF" w:rsidRPr="00890228">
        <w:rPr>
          <w:rFonts w:ascii="Book Antiqua" w:hAnsi="Book Antiqua"/>
          <w:color w:val="000000"/>
          <w:sz w:val="22"/>
          <w:szCs w:val="22"/>
          <w:lang w:eastAsia="es-CR"/>
        </w:rPr>
        <w:t xml:space="preserve"> minutos por llamada. En cuanto a toma de denuncias e indagatorias se calculó que cada persona técnica </w:t>
      </w:r>
      <w:r w:rsidR="00C319AF" w:rsidRPr="00890228">
        <w:rPr>
          <w:rFonts w:ascii="Book Antiqua" w:hAnsi="Book Antiqua"/>
          <w:color w:val="000000"/>
          <w:sz w:val="22"/>
          <w:szCs w:val="22"/>
          <w:lang w:eastAsia="es-CR"/>
        </w:rPr>
        <w:lastRenderedPageBreak/>
        <w:t xml:space="preserve">judicial diariamente </w:t>
      </w:r>
      <w:proofErr w:type="spellStart"/>
      <w:r w:rsidR="00C319AF" w:rsidRPr="00890228">
        <w:rPr>
          <w:rFonts w:ascii="Book Antiqua" w:hAnsi="Book Antiqua"/>
          <w:color w:val="000000"/>
          <w:sz w:val="22"/>
          <w:szCs w:val="22"/>
          <w:lang w:eastAsia="es-CR"/>
        </w:rPr>
        <w:t>recepciona</w:t>
      </w:r>
      <w:proofErr w:type="spellEnd"/>
      <w:r w:rsidR="00C319AF" w:rsidRPr="00890228">
        <w:rPr>
          <w:rFonts w:ascii="Book Antiqua" w:hAnsi="Book Antiqua"/>
          <w:color w:val="000000"/>
          <w:sz w:val="22"/>
          <w:szCs w:val="22"/>
          <w:lang w:eastAsia="es-CR"/>
        </w:rPr>
        <w:t xml:space="preserve"> 1,24 denuncias o indagatorias con una duración promedio de 43 minutos </w:t>
      </w:r>
      <w:r w:rsidR="00DF420E" w:rsidRPr="00890228">
        <w:rPr>
          <w:rFonts w:ascii="Book Antiqua" w:hAnsi="Book Antiqua"/>
          <w:color w:val="000000"/>
          <w:sz w:val="22"/>
          <w:szCs w:val="22"/>
          <w:lang w:eastAsia="es-CR"/>
        </w:rPr>
        <w:t>cada una</w:t>
      </w:r>
      <w:r w:rsidR="00C319AF" w:rsidRPr="00890228">
        <w:rPr>
          <w:rFonts w:ascii="Book Antiqua" w:hAnsi="Book Antiqua"/>
          <w:color w:val="000000"/>
          <w:sz w:val="22"/>
          <w:szCs w:val="22"/>
          <w:lang w:eastAsia="es-CR"/>
        </w:rPr>
        <w:t xml:space="preserve">. </w:t>
      </w:r>
    </w:p>
    <w:p w14:paraId="2094D962" w14:textId="77777777" w:rsidR="00C319AF" w:rsidRPr="00890228" w:rsidRDefault="00C319AF" w:rsidP="00945DB6">
      <w:pPr>
        <w:pStyle w:val="Prrafodelista"/>
        <w:spacing w:before="0" w:line="276" w:lineRule="auto"/>
        <w:ind w:left="720"/>
        <w:rPr>
          <w:rFonts w:ascii="Book Antiqua" w:hAnsi="Book Antiqua"/>
          <w:color w:val="000000"/>
          <w:sz w:val="22"/>
          <w:szCs w:val="22"/>
          <w:lang w:eastAsia="es-CR"/>
        </w:rPr>
      </w:pPr>
      <w:r w:rsidRPr="00890228">
        <w:rPr>
          <w:rFonts w:ascii="Book Antiqua" w:hAnsi="Book Antiqua"/>
          <w:color w:val="000000"/>
          <w:sz w:val="22"/>
          <w:szCs w:val="22"/>
          <w:lang w:eastAsia="es-CR"/>
        </w:rPr>
        <w:t xml:space="preserve"> </w:t>
      </w:r>
      <w:r w:rsidR="001B5B5E" w:rsidRPr="00890228">
        <w:rPr>
          <w:rFonts w:ascii="Book Antiqua" w:hAnsi="Book Antiqua"/>
          <w:color w:val="000000"/>
          <w:sz w:val="22"/>
          <w:szCs w:val="22"/>
          <w:lang w:eastAsia="es-CR"/>
        </w:rPr>
        <w:t xml:space="preserve"> </w:t>
      </w:r>
    </w:p>
    <w:p w14:paraId="096442DF" w14:textId="0A76D7F6" w:rsidR="004B0C73" w:rsidRPr="00890228" w:rsidRDefault="004B0C73" w:rsidP="00945DB6">
      <w:pPr>
        <w:numPr>
          <w:ilvl w:val="0"/>
          <w:numId w:val="26"/>
        </w:numPr>
        <w:spacing w:before="0"/>
        <w:rPr>
          <w:rFonts w:ascii="Book Antiqua" w:hAnsi="Book Antiqua"/>
        </w:rPr>
      </w:pPr>
      <w:r w:rsidRPr="00890228">
        <w:rPr>
          <w:rFonts w:ascii="Book Antiqua" w:eastAsia="Times New Roman" w:hAnsi="Book Antiqua" w:cs="Arial"/>
          <w:color w:val="000000"/>
          <w:lang w:eastAsia="es-CR"/>
        </w:rPr>
        <w:t xml:space="preserve">Mediante retroalimentación por parte de la Defensa Pública de </w:t>
      </w:r>
      <w:r w:rsidR="00792BAB">
        <w:rPr>
          <w:rFonts w:ascii="Book Antiqua" w:eastAsia="Times New Roman" w:hAnsi="Book Antiqua" w:cs="Arial"/>
          <w:color w:val="000000"/>
          <w:lang w:eastAsia="es-CR"/>
        </w:rPr>
        <w:t>Batán</w:t>
      </w:r>
      <w:r w:rsidR="00DF420E" w:rsidRPr="00890228">
        <w:rPr>
          <w:rFonts w:ascii="Book Antiqua" w:eastAsia="Times New Roman" w:hAnsi="Book Antiqua" w:cs="Arial"/>
          <w:color w:val="000000"/>
          <w:lang w:eastAsia="es-CR"/>
        </w:rPr>
        <w:t>,</w:t>
      </w:r>
      <w:r w:rsidRPr="00890228">
        <w:rPr>
          <w:rFonts w:ascii="Book Antiqua" w:eastAsia="Times New Roman" w:hAnsi="Book Antiqua" w:cs="Arial"/>
          <w:color w:val="000000"/>
          <w:lang w:eastAsia="es-CR"/>
        </w:rPr>
        <w:t xml:space="preserve"> se hace ver que</w:t>
      </w:r>
      <w:r w:rsidR="00DF420E" w:rsidRPr="00890228">
        <w:rPr>
          <w:rFonts w:ascii="Book Antiqua" w:eastAsia="Times New Roman" w:hAnsi="Book Antiqua" w:cs="Arial"/>
          <w:color w:val="000000"/>
          <w:lang w:eastAsia="es-CR"/>
        </w:rPr>
        <w:t xml:space="preserve"> la Fiscalía</w:t>
      </w:r>
      <w:r w:rsidRPr="00890228">
        <w:rPr>
          <w:rFonts w:ascii="Book Antiqua" w:eastAsia="Times New Roman" w:hAnsi="Book Antiqua" w:cs="Arial"/>
          <w:color w:val="000000"/>
          <w:lang w:eastAsia="es-CR"/>
        </w:rPr>
        <w:t xml:space="preserve"> no crea las solicitudes de </w:t>
      </w:r>
      <w:r w:rsidR="00DF420E" w:rsidRPr="00890228">
        <w:rPr>
          <w:rFonts w:ascii="Book Antiqua" w:eastAsia="Times New Roman" w:hAnsi="Book Antiqua" w:cs="Arial"/>
          <w:color w:val="000000"/>
          <w:lang w:eastAsia="es-CR"/>
        </w:rPr>
        <w:t>D</w:t>
      </w:r>
      <w:r w:rsidRPr="00890228">
        <w:rPr>
          <w:rFonts w:ascii="Book Antiqua" w:eastAsia="Times New Roman" w:hAnsi="Book Antiqua" w:cs="Arial"/>
          <w:color w:val="000000"/>
          <w:lang w:eastAsia="es-CR"/>
        </w:rPr>
        <w:t>efensor</w:t>
      </w:r>
      <w:r w:rsidR="00DF420E" w:rsidRPr="00890228">
        <w:rPr>
          <w:rFonts w:ascii="Book Antiqua" w:eastAsia="Times New Roman" w:hAnsi="Book Antiqua" w:cs="Arial"/>
          <w:color w:val="000000"/>
          <w:lang w:eastAsia="es-CR"/>
        </w:rPr>
        <w:t>a o Defensor</w:t>
      </w:r>
      <w:r w:rsidRPr="00890228">
        <w:rPr>
          <w:rFonts w:ascii="Book Antiqua" w:eastAsia="Times New Roman" w:hAnsi="Book Antiqua" w:cs="Arial"/>
          <w:color w:val="000000"/>
          <w:lang w:eastAsia="es-CR"/>
        </w:rPr>
        <w:t xml:space="preserve"> vía sistema</w:t>
      </w:r>
      <w:r w:rsidR="00DF420E" w:rsidRPr="00890228">
        <w:rPr>
          <w:rFonts w:ascii="Book Antiqua" w:eastAsia="Times New Roman" w:hAnsi="Book Antiqua" w:cs="Arial"/>
          <w:color w:val="000000"/>
          <w:lang w:eastAsia="es-CR"/>
        </w:rPr>
        <w:t>.</w:t>
      </w:r>
      <w:r w:rsidRPr="00890228">
        <w:rPr>
          <w:rFonts w:ascii="Book Antiqua" w:eastAsia="Times New Roman" w:hAnsi="Book Antiqua" w:cs="Arial"/>
          <w:color w:val="000000"/>
          <w:lang w:eastAsia="es-CR"/>
        </w:rPr>
        <w:t xml:space="preserve"> haciendo ver que para </w:t>
      </w:r>
      <w:r w:rsidR="00C479A2" w:rsidRPr="00890228">
        <w:rPr>
          <w:rFonts w:ascii="Book Antiqua" w:eastAsia="Times New Roman" w:hAnsi="Book Antiqua" w:cs="Arial"/>
          <w:color w:val="000000"/>
          <w:lang w:eastAsia="es-CR"/>
        </w:rPr>
        <w:t xml:space="preserve">la </w:t>
      </w:r>
      <w:r w:rsidR="00C479A2" w:rsidRPr="00890228">
        <w:rPr>
          <w:rFonts w:ascii="Book Antiqua" w:eastAsia="Times New Roman" w:hAnsi="Book Antiqua" w:cs="Arial"/>
          <w:i/>
          <w:iCs/>
          <w:color w:val="000000"/>
          <w:lang w:eastAsia="es-CR"/>
        </w:rPr>
        <w:t>Defensa</w:t>
      </w:r>
      <w:r w:rsidRPr="00890228">
        <w:rPr>
          <w:rFonts w:ascii="Book Antiqua" w:eastAsia="Times New Roman" w:hAnsi="Book Antiqua" w:cs="Arial"/>
          <w:color w:val="000000"/>
          <w:lang w:eastAsia="es-CR"/>
        </w:rPr>
        <w:t xml:space="preserve"> Pública es esencial que se realice la solicitud por el sistema, ya que es el medio oficial para el control de los asuntos que se tramitan, así como también es requerido para la confección del apersonamiento y demás labores administrativas de la oficina. </w:t>
      </w:r>
    </w:p>
    <w:p w14:paraId="66661650" w14:textId="0C47B297" w:rsidR="004E5CF1" w:rsidRPr="00890228" w:rsidRDefault="004B0C73" w:rsidP="00FC498A">
      <w:pPr>
        <w:numPr>
          <w:ilvl w:val="0"/>
          <w:numId w:val="26"/>
        </w:numPr>
        <w:spacing w:before="0"/>
        <w:rPr>
          <w:rFonts w:ascii="Book Antiqua" w:hAnsi="Book Antiqua"/>
          <w:color w:val="000000"/>
          <w:lang w:eastAsia="es-CR"/>
        </w:rPr>
      </w:pPr>
      <w:r w:rsidRPr="00890228">
        <w:rPr>
          <w:rFonts w:ascii="Book Antiqua" w:eastAsia="Times New Roman" w:hAnsi="Book Antiqua" w:cs="Arial"/>
          <w:color w:val="000000"/>
          <w:lang w:eastAsia="es-CR"/>
        </w:rPr>
        <w:t>Bajo la misma vía de retroalimentación</w:t>
      </w:r>
      <w:r w:rsidR="00DF420E" w:rsidRPr="00890228">
        <w:rPr>
          <w:rFonts w:ascii="Book Antiqua" w:eastAsia="Times New Roman" w:hAnsi="Book Antiqua" w:cs="Arial"/>
          <w:color w:val="000000"/>
          <w:lang w:eastAsia="es-CR"/>
        </w:rPr>
        <w:t>, ahora</w:t>
      </w:r>
      <w:r w:rsidRPr="00890228">
        <w:rPr>
          <w:rFonts w:ascii="Book Antiqua" w:eastAsia="Times New Roman" w:hAnsi="Book Antiqua" w:cs="Arial"/>
          <w:color w:val="000000"/>
          <w:lang w:eastAsia="es-CR"/>
        </w:rPr>
        <w:t xml:space="preserve"> por parte del Juzgado Penal de </w:t>
      </w:r>
      <w:r w:rsidR="00792BAB">
        <w:rPr>
          <w:rFonts w:ascii="Book Antiqua" w:eastAsia="Times New Roman" w:hAnsi="Book Antiqua" w:cs="Arial"/>
          <w:color w:val="000000"/>
          <w:lang w:eastAsia="es-CR"/>
        </w:rPr>
        <w:t>Batán</w:t>
      </w:r>
      <w:r w:rsidRPr="00890228">
        <w:rPr>
          <w:rFonts w:ascii="Book Antiqua" w:eastAsia="Times New Roman" w:hAnsi="Book Antiqua" w:cs="Arial"/>
          <w:color w:val="000000"/>
          <w:lang w:eastAsia="es-CR"/>
        </w:rPr>
        <w:t xml:space="preserve">, se manifiesta que se aportan expedientes con información incompleta o inexacta (partes, delito, medios de notificación, </w:t>
      </w:r>
      <w:r w:rsidR="00DF420E" w:rsidRPr="00890228">
        <w:rPr>
          <w:rFonts w:ascii="Book Antiqua" w:eastAsia="Times New Roman" w:hAnsi="Book Antiqua" w:cs="Arial"/>
          <w:color w:val="000000"/>
          <w:lang w:eastAsia="es-CR"/>
        </w:rPr>
        <w:t>D</w:t>
      </w:r>
      <w:r w:rsidRPr="00890228">
        <w:rPr>
          <w:rFonts w:ascii="Book Antiqua" w:eastAsia="Times New Roman" w:hAnsi="Book Antiqua" w:cs="Arial"/>
          <w:color w:val="000000"/>
          <w:lang w:eastAsia="es-CR"/>
        </w:rPr>
        <w:t xml:space="preserve">efensor </w:t>
      </w:r>
      <w:r w:rsidR="00DF420E" w:rsidRPr="00890228">
        <w:rPr>
          <w:rFonts w:ascii="Book Antiqua" w:eastAsia="Times New Roman" w:hAnsi="Book Antiqua" w:cs="Arial"/>
          <w:color w:val="000000"/>
          <w:lang w:eastAsia="es-CR"/>
        </w:rPr>
        <w:t>P</w:t>
      </w:r>
      <w:r w:rsidRPr="00890228">
        <w:rPr>
          <w:rFonts w:ascii="Book Antiqua" w:eastAsia="Times New Roman" w:hAnsi="Book Antiqua" w:cs="Arial"/>
          <w:color w:val="000000"/>
          <w:lang w:eastAsia="es-CR"/>
        </w:rPr>
        <w:t xml:space="preserve">úblico que se apersonó, etc.), </w:t>
      </w:r>
      <w:r w:rsidR="00DF420E" w:rsidRPr="00890228">
        <w:rPr>
          <w:rFonts w:ascii="Book Antiqua" w:eastAsia="Times New Roman" w:hAnsi="Book Antiqua" w:cs="Arial"/>
          <w:color w:val="000000"/>
          <w:lang w:eastAsia="es-CR"/>
        </w:rPr>
        <w:t xml:space="preserve"> además de que </w:t>
      </w:r>
      <w:r w:rsidRPr="00890228">
        <w:rPr>
          <w:rFonts w:ascii="Book Antiqua" w:eastAsia="Times New Roman" w:hAnsi="Book Antiqua" w:cs="Arial"/>
          <w:color w:val="000000"/>
          <w:lang w:eastAsia="es-CR"/>
        </w:rPr>
        <w:t xml:space="preserve">se presentan solicitudes de prórrogas de prisión preventiva con muy poco </w:t>
      </w:r>
      <w:r w:rsidR="00DF420E" w:rsidRPr="00890228">
        <w:rPr>
          <w:rFonts w:ascii="Book Antiqua" w:eastAsia="Times New Roman" w:hAnsi="Book Antiqua" w:cs="Arial"/>
          <w:color w:val="000000"/>
          <w:lang w:eastAsia="es-CR"/>
        </w:rPr>
        <w:t xml:space="preserve">plazo para su vencimiento, así como </w:t>
      </w:r>
      <w:r w:rsidRPr="00890228">
        <w:rPr>
          <w:rFonts w:ascii="Book Antiqua" w:eastAsia="Times New Roman" w:hAnsi="Book Antiqua" w:cs="Arial"/>
          <w:color w:val="000000"/>
          <w:lang w:eastAsia="es-CR"/>
        </w:rPr>
        <w:t>expedientes con plazo</w:t>
      </w:r>
      <w:r w:rsidR="00DF420E" w:rsidRPr="00890228">
        <w:rPr>
          <w:rFonts w:ascii="Book Antiqua" w:eastAsia="Times New Roman" w:hAnsi="Book Antiqua" w:cs="Arial"/>
          <w:color w:val="000000"/>
          <w:lang w:eastAsia="es-CR"/>
        </w:rPr>
        <w:t>s</w:t>
      </w:r>
      <w:r w:rsidRPr="00890228">
        <w:rPr>
          <w:rFonts w:ascii="Book Antiqua" w:eastAsia="Times New Roman" w:hAnsi="Book Antiqua" w:cs="Arial"/>
          <w:color w:val="000000"/>
          <w:lang w:eastAsia="es-CR"/>
        </w:rPr>
        <w:t xml:space="preserve"> de prescripción muy corto</w:t>
      </w:r>
      <w:r w:rsidR="00DF420E" w:rsidRPr="00890228">
        <w:rPr>
          <w:rFonts w:ascii="Book Antiqua" w:eastAsia="Times New Roman" w:hAnsi="Book Antiqua" w:cs="Arial"/>
          <w:color w:val="000000"/>
          <w:lang w:eastAsia="es-CR"/>
        </w:rPr>
        <w:t>s</w:t>
      </w:r>
      <w:r w:rsidRPr="00890228">
        <w:rPr>
          <w:rFonts w:ascii="Book Antiqua" w:eastAsia="Times New Roman" w:hAnsi="Book Antiqua" w:cs="Arial"/>
          <w:color w:val="000000"/>
          <w:lang w:eastAsia="es-CR"/>
        </w:rPr>
        <w:t>, afectando el trámite regular del despacho</w:t>
      </w:r>
      <w:r w:rsidR="005119A2" w:rsidRPr="00890228">
        <w:rPr>
          <w:rFonts w:ascii="Book Antiqua" w:eastAsia="Times New Roman" w:hAnsi="Book Antiqua" w:cs="Arial"/>
          <w:color w:val="000000"/>
          <w:lang w:eastAsia="es-CR"/>
        </w:rPr>
        <w:t xml:space="preserve"> por solicitudes a destiempo o prontas a prescribir</w:t>
      </w:r>
      <w:r w:rsidR="00C479A2" w:rsidRPr="00890228">
        <w:rPr>
          <w:rFonts w:ascii="Book Antiqua" w:eastAsia="Times New Roman" w:hAnsi="Book Antiqua" w:cs="Arial"/>
          <w:color w:val="000000"/>
          <w:lang w:eastAsia="es-CR"/>
        </w:rPr>
        <w:t>.</w:t>
      </w:r>
      <w:r w:rsidR="004E5CF1" w:rsidRPr="00890228">
        <w:rPr>
          <w:rFonts w:ascii="Book Antiqua" w:hAnsi="Book Antiqua"/>
          <w:color w:val="000000"/>
          <w:lang w:eastAsia="es-CR"/>
        </w:rPr>
        <w:t xml:space="preserve">  </w:t>
      </w:r>
    </w:p>
    <w:p w14:paraId="7572E8D4" w14:textId="77777777" w:rsidR="001917CC" w:rsidRPr="00890228" w:rsidRDefault="001917CC" w:rsidP="001917CC">
      <w:pPr>
        <w:pStyle w:val="Ttulo1"/>
        <w:rPr>
          <w:rFonts w:ascii="Book Antiqua" w:hAnsi="Book Antiqua"/>
          <w:highlight w:val="yellow"/>
        </w:rPr>
        <w:sectPr w:rsidR="001917CC" w:rsidRPr="00890228" w:rsidSect="00031085">
          <w:pgSz w:w="12240" w:h="15840"/>
          <w:pgMar w:top="1134" w:right="1134" w:bottom="1134" w:left="1134" w:header="709" w:footer="709" w:gutter="0"/>
          <w:pgNumType w:start="7"/>
          <w:cols w:space="708"/>
          <w:docGrid w:linePitch="360"/>
        </w:sectPr>
      </w:pPr>
    </w:p>
    <w:p w14:paraId="545B1130" w14:textId="77777777" w:rsidR="001917CC" w:rsidRPr="00890228" w:rsidRDefault="001917CC" w:rsidP="001917CC">
      <w:pPr>
        <w:pStyle w:val="Ttulo1"/>
        <w:rPr>
          <w:rFonts w:ascii="Book Antiqua" w:hAnsi="Book Antiqua"/>
        </w:rPr>
      </w:pPr>
      <w:r w:rsidRPr="00890228">
        <w:rPr>
          <w:rFonts w:ascii="Book Antiqua" w:hAnsi="Book Antiqua"/>
        </w:rPr>
        <w:lastRenderedPageBreak/>
        <w:t>Oportunidades de mejora (Plan de Trabajo)</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50"/>
        <w:gridCol w:w="3367"/>
        <w:gridCol w:w="4485"/>
        <w:gridCol w:w="2726"/>
        <w:gridCol w:w="1370"/>
      </w:tblGrid>
      <w:tr w:rsidR="007915D1" w:rsidRPr="00885DD4" w14:paraId="5CD89AE7" w14:textId="77777777" w:rsidTr="00946682">
        <w:trPr>
          <w:trHeight w:val="300"/>
          <w:tblHeader/>
        </w:trPr>
        <w:tc>
          <w:tcPr>
            <w:tcW w:w="639" w:type="pct"/>
            <w:shd w:val="clear" w:color="000000" w:fill="1F497D"/>
            <w:vAlign w:val="center"/>
            <w:hideMark/>
          </w:tcPr>
          <w:p w14:paraId="44AF4829" w14:textId="77777777" w:rsidR="007915D1" w:rsidRPr="0089022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890228">
              <w:rPr>
                <w:rFonts w:ascii="Book Antiqua" w:eastAsia="Times New Roman" w:hAnsi="Book Antiqua" w:cs="Arial"/>
                <w:b/>
                <w:bCs/>
                <w:color w:val="FFFFFF"/>
                <w:sz w:val="20"/>
                <w:szCs w:val="20"/>
                <w:lang w:eastAsia="es-CR"/>
              </w:rPr>
              <w:t>Propuesta</w:t>
            </w:r>
          </w:p>
        </w:tc>
        <w:tc>
          <w:tcPr>
            <w:tcW w:w="1229" w:type="pct"/>
            <w:shd w:val="clear" w:color="000000" w:fill="1F497D"/>
            <w:vAlign w:val="center"/>
            <w:hideMark/>
          </w:tcPr>
          <w:p w14:paraId="1370320D" w14:textId="77777777" w:rsidR="007915D1" w:rsidRPr="0089022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890228">
              <w:rPr>
                <w:rFonts w:ascii="Book Antiqua" w:eastAsia="Times New Roman" w:hAnsi="Book Antiqua" w:cs="Arial"/>
                <w:b/>
                <w:bCs/>
                <w:color w:val="FFFFFF"/>
                <w:sz w:val="20"/>
                <w:szCs w:val="20"/>
                <w:lang w:eastAsia="es-CR"/>
              </w:rPr>
              <w:t>Oportunidad de Mejora</w:t>
            </w:r>
          </w:p>
        </w:tc>
        <w:tc>
          <w:tcPr>
            <w:tcW w:w="1637" w:type="pct"/>
            <w:shd w:val="clear" w:color="000000" w:fill="1F497D"/>
            <w:vAlign w:val="center"/>
            <w:hideMark/>
          </w:tcPr>
          <w:p w14:paraId="523CD871" w14:textId="77777777" w:rsidR="007915D1" w:rsidRPr="0089022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890228">
              <w:rPr>
                <w:rFonts w:ascii="Book Antiqua" w:eastAsia="Times New Roman" w:hAnsi="Book Antiqua" w:cs="Arial"/>
                <w:b/>
                <w:bCs/>
                <w:color w:val="FFFFFF"/>
                <w:sz w:val="20"/>
                <w:szCs w:val="20"/>
                <w:lang w:eastAsia="es-CR"/>
              </w:rPr>
              <w:t>Descripción de la Propuesta</w:t>
            </w:r>
          </w:p>
        </w:tc>
        <w:tc>
          <w:tcPr>
            <w:tcW w:w="995" w:type="pct"/>
            <w:shd w:val="clear" w:color="000000" w:fill="1F497D"/>
            <w:vAlign w:val="center"/>
            <w:hideMark/>
          </w:tcPr>
          <w:p w14:paraId="034837FA" w14:textId="77777777" w:rsidR="007915D1" w:rsidRPr="0089022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890228">
              <w:rPr>
                <w:rFonts w:ascii="Book Antiqua" w:eastAsia="Times New Roman" w:hAnsi="Book Antiqua" w:cs="Arial"/>
                <w:b/>
                <w:bCs/>
                <w:color w:val="FFFFFF"/>
                <w:sz w:val="20"/>
                <w:szCs w:val="20"/>
                <w:lang w:eastAsia="es-CR"/>
              </w:rPr>
              <w:t>Resultados Esperados</w:t>
            </w:r>
          </w:p>
        </w:tc>
        <w:tc>
          <w:tcPr>
            <w:tcW w:w="500" w:type="pct"/>
            <w:shd w:val="clear" w:color="000000" w:fill="1F497D"/>
            <w:vAlign w:val="center"/>
            <w:hideMark/>
          </w:tcPr>
          <w:p w14:paraId="04982BE5" w14:textId="77777777" w:rsidR="007915D1" w:rsidRPr="00890228" w:rsidRDefault="007915D1" w:rsidP="006A7A4F">
            <w:pPr>
              <w:spacing w:before="0" w:after="0" w:line="240" w:lineRule="auto"/>
              <w:ind w:left="0"/>
              <w:jc w:val="center"/>
              <w:rPr>
                <w:rFonts w:ascii="Book Antiqua" w:eastAsia="Times New Roman" w:hAnsi="Book Antiqua" w:cs="Arial"/>
                <w:b/>
                <w:bCs/>
                <w:color w:val="FFFFFF"/>
                <w:sz w:val="20"/>
                <w:szCs w:val="20"/>
                <w:lang w:eastAsia="es-CR"/>
              </w:rPr>
            </w:pPr>
            <w:r w:rsidRPr="00890228">
              <w:rPr>
                <w:rFonts w:ascii="Book Antiqua" w:eastAsia="Times New Roman" w:hAnsi="Book Antiqua" w:cs="Arial"/>
                <w:b/>
                <w:bCs/>
                <w:color w:val="FFFFFF"/>
                <w:sz w:val="20"/>
                <w:szCs w:val="20"/>
                <w:lang w:eastAsia="es-CR"/>
              </w:rPr>
              <w:t>Responsable</w:t>
            </w:r>
          </w:p>
        </w:tc>
      </w:tr>
      <w:tr w:rsidR="00D01666" w:rsidRPr="00885DD4" w14:paraId="55790C68" w14:textId="77777777" w:rsidTr="00946682">
        <w:trPr>
          <w:trHeight w:val="2460"/>
        </w:trPr>
        <w:tc>
          <w:tcPr>
            <w:tcW w:w="639" w:type="pct"/>
            <w:shd w:val="clear" w:color="auto" w:fill="auto"/>
            <w:vAlign w:val="center"/>
          </w:tcPr>
          <w:p w14:paraId="7CBB6EEA" w14:textId="77777777" w:rsidR="00D01666" w:rsidRPr="00890228" w:rsidRDefault="00DF420E" w:rsidP="00D01666">
            <w:pPr>
              <w:spacing w:before="0" w:after="0" w:line="240" w:lineRule="auto"/>
              <w:ind w:left="0"/>
              <w:jc w:val="center"/>
              <w:rPr>
                <w:rFonts w:ascii="Book Antiqua" w:eastAsia="Times New Roman" w:hAnsi="Book Antiqua" w:cs="Arial"/>
                <w:b/>
                <w:bCs/>
                <w:color w:val="000000"/>
                <w:sz w:val="20"/>
                <w:szCs w:val="20"/>
                <w:lang w:eastAsia="es-CR"/>
              </w:rPr>
            </w:pPr>
            <w:r w:rsidRPr="00890228">
              <w:rPr>
                <w:rFonts w:ascii="Book Antiqua" w:eastAsia="Times New Roman" w:hAnsi="Book Antiqua" w:cs="Arial"/>
                <w:b/>
                <w:bCs/>
                <w:color w:val="000000"/>
                <w:sz w:val="20"/>
                <w:szCs w:val="20"/>
                <w:lang w:eastAsia="es-CR"/>
              </w:rPr>
              <w:t>Ajustar la estructura organizativa de la oficina</w:t>
            </w:r>
          </w:p>
        </w:tc>
        <w:tc>
          <w:tcPr>
            <w:tcW w:w="1229" w:type="pct"/>
            <w:shd w:val="clear" w:color="auto" w:fill="auto"/>
            <w:vAlign w:val="center"/>
          </w:tcPr>
          <w:p w14:paraId="3D9B0437" w14:textId="16E22BA1" w:rsidR="00D01666" w:rsidRPr="00890228" w:rsidRDefault="0083125F" w:rsidP="00D01666">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Las </w:t>
            </w:r>
            <w:r w:rsidR="003A5CB0" w:rsidRPr="00890228">
              <w:rPr>
                <w:rFonts w:ascii="Book Antiqua" w:eastAsia="Times New Roman" w:hAnsi="Book Antiqua" w:cs="Arial"/>
                <w:color w:val="000000"/>
                <w:sz w:val="20"/>
                <w:szCs w:val="20"/>
                <w:lang w:eastAsia="es-CR"/>
              </w:rPr>
              <w:t xml:space="preserve">cuatro </w:t>
            </w:r>
            <w:r w:rsidRPr="00890228">
              <w:rPr>
                <w:rFonts w:ascii="Book Antiqua" w:eastAsia="Times New Roman" w:hAnsi="Book Antiqua" w:cs="Arial"/>
                <w:color w:val="000000"/>
                <w:sz w:val="20"/>
                <w:szCs w:val="20"/>
                <w:lang w:eastAsia="es-CR"/>
              </w:rPr>
              <w:t>personas fiscales auxiliares</w:t>
            </w:r>
            <w:r w:rsidR="003A5CB0" w:rsidRPr="00890228">
              <w:rPr>
                <w:rFonts w:ascii="Book Antiqua" w:eastAsia="Times New Roman" w:hAnsi="Book Antiqua" w:cs="Arial"/>
                <w:color w:val="000000"/>
                <w:sz w:val="20"/>
                <w:szCs w:val="20"/>
                <w:lang w:eastAsia="es-CR"/>
              </w:rPr>
              <w:t xml:space="preserve"> con que cuenta la oficina de </w:t>
            </w:r>
            <w:r w:rsidR="00792BAB">
              <w:rPr>
                <w:rFonts w:ascii="Book Antiqua" w:eastAsia="Times New Roman" w:hAnsi="Book Antiqua" w:cs="Arial"/>
                <w:color w:val="000000"/>
                <w:sz w:val="20"/>
                <w:szCs w:val="20"/>
                <w:lang w:eastAsia="es-CR"/>
              </w:rPr>
              <w:t>Batán</w:t>
            </w:r>
            <w:r w:rsidR="00C479A2" w:rsidRPr="00890228">
              <w:rPr>
                <w:rFonts w:ascii="Book Antiqua" w:eastAsia="Times New Roman" w:hAnsi="Book Antiqua" w:cs="Arial"/>
                <w:color w:val="000000"/>
                <w:sz w:val="20"/>
                <w:szCs w:val="20"/>
                <w:lang w:eastAsia="es-CR"/>
              </w:rPr>
              <w:t xml:space="preserve"> registran </w:t>
            </w:r>
            <w:r w:rsidR="00DF420E" w:rsidRPr="00890228">
              <w:rPr>
                <w:rFonts w:ascii="Book Antiqua" w:eastAsia="Times New Roman" w:hAnsi="Book Antiqua" w:cs="Arial"/>
                <w:color w:val="000000"/>
                <w:sz w:val="20"/>
                <w:szCs w:val="20"/>
                <w:lang w:eastAsia="es-CR"/>
              </w:rPr>
              <w:t>u</w:t>
            </w:r>
            <w:r w:rsidR="00C479A2" w:rsidRPr="00890228">
              <w:rPr>
                <w:rFonts w:ascii="Book Antiqua" w:eastAsia="Times New Roman" w:hAnsi="Book Antiqua" w:cs="Arial"/>
                <w:color w:val="000000"/>
                <w:sz w:val="20"/>
                <w:szCs w:val="20"/>
                <w:lang w:eastAsia="es-CR"/>
              </w:rPr>
              <w:t xml:space="preserve">n promedio de 108 asuntos de circulante activo a diciembre de 2019 y la media nacional registró </w:t>
            </w:r>
            <w:r w:rsidR="00DF420E" w:rsidRPr="00890228">
              <w:rPr>
                <w:rFonts w:ascii="Book Antiqua" w:eastAsia="Times New Roman" w:hAnsi="Book Antiqua" w:cs="Arial"/>
                <w:color w:val="000000"/>
                <w:sz w:val="20"/>
                <w:szCs w:val="20"/>
                <w:lang w:eastAsia="es-CR"/>
              </w:rPr>
              <w:t>en</w:t>
            </w:r>
            <w:r w:rsidR="00C479A2" w:rsidRPr="00890228">
              <w:rPr>
                <w:rFonts w:ascii="Book Antiqua" w:eastAsia="Times New Roman" w:hAnsi="Book Antiqua" w:cs="Arial"/>
                <w:color w:val="000000"/>
                <w:sz w:val="20"/>
                <w:szCs w:val="20"/>
                <w:lang w:eastAsia="es-CR"/>
              </w:rPr>
              <w:t xml:space="preserve"> ese mismo periodo </w:t>
            </w:r>
            <w:r w:rsidR="00DF420E" w:rsidRPr="00890228">
              <w:rPr>
                <w:rFonts w:ascii="Book Antiqua" w:eastAsia="Times New Roman" w:hAnsi="Book Antiqua" w:cs="Arial"/>
                <w:color w:val="000000"/>
                <w:sz w:val="20"/>
                <w:szCs w:val="20"/>
                <w:lang w:eastAsia="es-CR"/>
              </w:rPr>
              <w:t>un promedio</w:t>
            </w:r>
            <w:r w:rsidR="00C479A2" w:rsidRPr="00890228">
              <w:rPr>
                <w:rFonts w:ascii="Book Antiqua" w:eastAsia="Times New Roman" w:hAnsi="Book Antiqua" w:cs="Arial"/>
                <w:color w:val="000000"/>
                <w:sz w:val="20"/>
                <w:szCs w:val="20"/>
                <w:lang w:eastAsia="es-CR"/>
              </w:rPr>
              <w:t xml:space="preserve"> de 2</w:t>
            </w:r>
            <w:r w:rsidR="00DF420E" w:rsidRPr="00890228">
              <w:rPr>
                <w:rFonts w:ascii="Book Antiqua" w:eastAsia="Times New Roman" w:hAnsi="Book Antiqua" w:cs="Arial"/>
                <w:color w:val="000000"/>
                <w:sz w:val="20"/>
                <w:szCs w:val="20"/>
                <w:lang w:eastAsia="es-CR"/>
              </w:rPr>
              <w:t>6</w:t>
            </w:r>
            <w:r w:rsidR="00C479A2" w:rsidRPr="00890228">
              <w:rPr>
                <w:rFonts w:ascii="Book Antiqua" w:eastAsia="Times New Roman" w:hAnsi="Book Antiqua" w:cs="Arial"/>
                <w:color w:val="000000"/>
                <w:sz w:val="20"/>
                <w:szCs w:val="20"/>
                <w:lang w:eastAsia="es-CR"/>
              </w:rPr>
              <w:t xml:space="preserve">0 asuntos por </w:t>
            </w:r>
            <w:r w:rsidR="00DF420E" w:rsidRPr="00890228">
              <w:rPr>
                <w:rFonts w:ascii="Book Antiqua" w:eastAsia="Times New Roman" w:hAnsi="Book Antiqua" w:cs="Arial"/>
                <w:color w:val="000000"/>
                <w:sz w:val="20"/>
                <w:szCs w:val="20"/>
                <w:lang w:eastAsia="es-CR"/>
              </w:rPr>
              <w:t>F</w:t>
            </w:r>
            <w:r w:rsidR="00C479A2" w:rsidRPr="00890228">
              <w:rPr>
                <w:rFonts w:ascii="Book Antiqua" w:eastAsia="Times New Roman" w:hAnsi="Book Antiqua" w:cs="Arial"/>
                <w:color w:val="000000"/>
                <w:sz w:val="20"/>
                <w:szCs w:val="20"/>
                <w:lang w:eastAsia="es-CR"/>
              </w:rPr>
              <w:t>iscal</w:t>
            </w:r>
            <w:r w:rsidR="00DF420E" w:rsidRPr="00890228">
              <w:rPr>
                <w:rFonts w:ascii="Book Antiqua" w:eastAsia="Times New Roman" w:hAnsi="Book Antiqua" w:cs="Arial"/>
                <w:color w:val="000000"/>
                <w:sz w:val="20"/>
                <w:szCs w:val="20"/>
                <w:lang w:eastAsia="es-CR"/>
              </w:rPr>
              <w:t>a</w:t>
            </w:r>
            <w:r w:rsidR="00C479A2" w:rsidRPr="00890228">
              <w:rPr>
                <w:rFonts w:ascii="Book Antiqua" w:eastAsia="Times New Roman" w:hAnsi="Book Antiqua" w:cs="Arial"/>
                <w:color w:val="000000"/>
                <w:sz w:val="20"/>
                <w:szCs w:val="20"/>
                <w:lang w:eastAsia="es-CR"/>
              </w:rPr>
              <w:t xml:space="preserve"> o </w:t>
            </w:r>
            <w:r w:rsidR="00DF420E" w:rsidRPr="00890228">
              <w:rPr>
                <w:rFonts w:ascii="Book Antiqua" w:eastAsia="Times New Roman" w:hAnsi="Book Antiqua" w:cs="Arial"/>
                <w:color w:val="000000"/>
                <w:sz w:val="20"/>
                <w:szCs w:val="20"/>
                <w:lang w:eastAsia="es-CR"/>
              </w:rPr>
              <w:t>F</w:t>
            </w:r>
            <w:r w:rsidR="00C479A2" w:rsidRPr="00890228">
              <w:rPr>
                <w:rFonts w:ascii="Book Antiqua" w:eastAsia="Times New Roman" w:hAnsi="Book Antiqua" w:cs="Arial"/>
                <w:color w:val="000000"/>
                <w:sz w:val="20"/>
                <w:szCs w:val="20"/>
                <w:lang w:eastAsia="es-CR"/>
              </w:rPr>
              <w:t>iscal</w:t>
            </w:r>
            <w:r w:rsidR="00DF420E" w:rsidRPr="00890228">
              <w:rPr>
                <w:rFonts w:ascii="Book Antiqua" w:eastAsia="Times New Roman" w:hAnsi="Book Antiqua" w:cs="Arial"/>
                <w:color w:val="000000"/>
                <w:sz w:val="20"/>
                <w:szCs w:val="20"/>
                <w:lang w:eastAsia="es-CR"/>
              </w:rPr>
              <w:t xml:space="preserve"> Auxiliar. De igual manera, el promedio mensual de ingreso de asuntos por persona Fiscal Auxiliar en la Fiscalía de </w:t>
            </w:r>
            <w:r w:rsidR="00792BAB">
              <w:rPr>
                <w:rFonts w:ascii="Book Antiqua" w:eastAsia="Times New Roman" w:hAnsi="Book Antiqua" w:cs="Arial"/>
                <w:color w:val="000000"/>
                <w:sz w:val="20"/>
                <w:szCs w:val="20"/>
                <w:lang w:eastAsia="es-CR"/>
              </w:rPr>
              <w:t>Batán</w:t>
            </w:r>
            <w:r w:rsidR="00DF420E" w:rsidRPr="00890228">
              <w:rPr>
                <w:rFonts w:ascii="Book Antiqua" w:eastAsia="Times New Roman" w:hAnsi="Book Antiqua" w:cs="Arial"/>
                <w:color w:val="000000"/>
                <w:sz w:val="20"/>
                <w:szCs w:val="20"/>
                <w:lang w:eastAsia="es-CR"/>
              </w:rPr>
              <w:t xml:space="preserve"> para el 2019 es de 44 asuntos y a nivel nacional este indicador registra un promedio de 66 asuntos por persona Fiscal Auxiliar para el 2019, es decir un 33, 33% menos que la media indicada.</w:t>
            </w:r>
          </w:p>
        </w:tc>
        <w:tc>
          <w:tcPr>
            <w:tcW w:w="1637" w:type="pct"/>
            <w:shd w:val="clear" w:color="auto" w:fill="auto"/>
            <w:vAlign w:val="center"/>
          </w:tcPr>
          <w:p w14:paraId="7EFD7989" w14:textId="77777777" w:rsidR="003A5CB0" w:rsidRPr="00890228" w:rsidRDefault="003A5CB0" w:rsidP="00D01666">
            <w:pPr>
              <w:spacing w:before="0" w:after="0" w:line="240" w:lineRule="auto"/>
              <w:ind w:left="0"/>
              <w:rPr>
                <w:rFonts w:ascii="Book Antiqua" w:eastAsia="Times New Roman" w:hAnsi="Book Antiqua" w:cs="Arial"/>
                <w:color w:val="000000"/>
                <w:sz w:val="20"/>
                <w:szCs w:val="20"/>
                <w:lang w:eastAsia="es-CR"/>
              </w:rPr>
            </w:pPr>
          </w:p>
          <w:p w14:paraId="5D2C6884" w14:textId="7DB08910" w:rsidR="00DF420E" w:rsidRPr="00890228" w:rsidRDefault="00C479A2" w:rsidP="00D01666">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Distribuir el circulante </w:t>
            </w:r>
            <w:r w:rsidR="00DF420E" w:rsidRPr="00890228">
              <w:rPr>
                <w:rFonts w:ascii="Book Antiqua" w:eastAsia="Times New Roman" w:hAnsi="Book Antiqua" w:cs="Arial"/>
                <w:color w:val="000000"/>
                <w:sz w:val="20"/>
                <w:szCs w:val="20"/>
                <w:lang w:eastAsia="es-CR"/>
              </w:rPr>
              <w:t>de la oficina</w:t>
            </w:r>
            <w:r w:rsidR="00AB102A" w:rsidRPr="00890228">
              <w:rPr>
                <w:rFonts w:ascii="Book Antiqua" w:eastAsia="Times New Roman" w:hAnsi="Book Antiqua" w:cs="Arial"/>
                <w:color w:val="000000"/>
                <w:sz w:val="20"/>
                <w:szCs w:val="20"/>
                <w:lang w:eastAsia="es-CR"/>
              </w:rPr>
              <w:t>,</w:t>
            </w:r>
            <w:r w:rsidRPr="00890228">
              <w:rPr>
                <w:rFonts w:ascii="Book Antiqua" w:eastAsia="Times New Roman" w:hAnsi="Book Antiqua" w:cs="Arial"/>
                <w:color w:val="000000"/>
                <w:sz w:val="20"/>
                <w:szCs w:val="20"/>
                <w:lang w:eastAsia="es-CR"/>
              </w:rPr>
              <w:t xml:space="preserve"> así como los asuntos ingresados entre </w:t>
            </w:r>
            <w:r w:rsidR="00DF420E" w:rsidRPr="00890228">
              <w:rPr>
                <w:rFonts w:ascii="Book Antiqua" w:eastAsia="Times New Roman" w:hAnsi="Book Antiqua" w:cs="Arial"/>
                <w:color w:val="000000"/>
                <w:sz w:val="20"/>
                <w:szCs w:val="20"/>
                <w:lang w:eastAsia="es-CR"/>
              </w:rPr>
              <w:t>tres</w:t>
            </w:r>
            <w:r w:rsidRPr="00890228">
              <w:rPr>
                <w:rFonts w:ascii="Book Antiqua" w:eastAsia="Times New Roman" w:hAnsi="Book Antiqua" w:cs="Arial"/>
                <w:color w:val="000000"/>
                <w:sz w:val="20"/>
                <w:szCs w:val="20"/>
                <w:lang w:eastAsia="es-CR"/>
              </w:rPr>
              <w:t xml:space="preserve"> personas fiscales</w:t>
            </w:r>
            <w:r w:rsidR="00DF420E" w:rsidRPr="00890228">
              <w:rPr>
                <w:rFonts w:ascii="Book Antiqua" w:eastAsia="Times New Roman" w:hAnsi="Book Antiqua" w:cs="Arial"/>
                <w:color w:val="000000"/>
                <w:sz w:val="20"/>
                <w:szCs w:val="20"/>
                <w:lang w:eastAsia="es-CR"/>
              </w:rPr>
              <w:t xml:space="preserve"> auxiliares</w:t>
            </w:r>
            <w:r w:rsidRPr="00890228">
              <w:rPr>
                <w:rFonts w:ascii="Book Antiqua" w:eastAsia="Times New Roman" w:hAnsi="Book Antiqua" w:cs="Arial"/>
                <w:color w:val="000000"/>
                <w:sz w:val="20"/>
                <w:szCs w:val="20"/>
                <w:lang w:eastAsia="es-CR"/>
              </w:rPr>
              <w:t xml:space="preserve"> únicamente y </w:t>
            </w:r>
            <w:r w:rsidR="00677043" w:rsidRPr="00890228">
              <w:rPr>
                <w:rFonts w:ascii="Book Antiqua" w:eastAsia="Times New Roman" w:hAnsi="Book Antiqua" w:cs="Arial"/>
                <w:color w:val="000000"/>
                <w:sz w:val="20"/>
                <w:szCs w:val="20"/>
                <w:lang w:eastAsia="es-CR"/>
              </w:rPr>
              <w:t xml:space="preserve">que Fiscalía General </w:t>
            </w:r>
            <w:r w:rsidR="003A5CB0" w:rsidRPr="00890228">
              <w:rPr>
                <w:rFonts w:ascii="Book Antiqua" w:eastAsia="Times New Roman" w:hAnsi="Book Antiqua" w:cs="Arial"/>
                <w:color w:val="000000"/>
                <w:sz w:val="20"/>
                <w:szCs w:val="20"/>
                <w:lang w:eastAsia="es-CR"/>
              </w:rPr>
              <w:t xml:space="preserve">realice las gestiones necesarias para disponer </w:t>
            </w:r>
            <w:r w:rsidRPr="00890228">
              <w:rPr>
                <w:rFonts w:ascii="Book Antiqua" w:eastAsia="Times New Roman" w:hAnsi="Book Antiqua" w:cs="Arial"/>
                <w:color w:val="000000"/>
                <w:sz w:val="20"/>
                <w:szCs w:val="20"/>
                <w:lang w:eastAsia="es-CR"/>
              </w:rPr>
              <w:t xml:space="preserve">de una </w:t>
            </w:r>
            <w:r w:rsidR="00677043" w:rsidRPr="00890228">
              <w:rPr>
                <w:rFonts w:ascii="Book Antiqua" w:eastAsia="Times New Roman" w:hAnsi="Book Antiqua" w:cs="Arial"/>
                <w:color w:val="000000"/>
                <w:sz w:val="20"/>
                <w:szCs w:val="20"/>
                <w:lang w:eastAsia="es-CR"/>
              </w:rPr>
              <w:t xml:space="preserve">plaza </w:t>
            </w:r>
            <w:r w:rsidR="003A5CB0" w:rsidRPr="00890228">
              <w:rPr>
                <w:rFonts w:ascii="Book Antiqua" w:eastAsia="Times New Roman" w:hAnsi="Book Antiqua" w:cs="Arial"/>
                <w:color w:val="000000"/>
                <w:sz w:val="20"/>
                <w:szCs w:val="20"/>
                <w:lang w:eastAsia="es-CR"/>
              </w:rPr>
              <w:t xml:space="preserve">de Fiscala o Fiscal Auxiliar </w:t>
            </w:r>
            <w:r w:rsidR="00677043" w:rsidRPr="00890228">
              <w:rPr>
                <w:rFonts w:ascii="Book Antiqua" w:eastAsia="Times New Roman" w:hAnsi="Book Antiqua" w:cs="Arial"/>
                <w:color w:val="000000"/>
                <w:sz w:val="20"/>
                <w:szCs w:val="20"/>
                <w:lang w:eastAsia="es-CR"/>
              </w:rPr>
              <w:t xml:space="preserve">de </w:t>
            </w:r>
            <w:r w:rsidR="00CF3D69" w:rsidRPr="00890228">
              <w:rPr>
                <w:rFonts w:ascii="Book Antiqua" w:eastAsia="Times New Roman" w:hAnsi="Book Antiqua" w:cs="Arial"/>
                <w:color w:val="000000"/>
                <w:sz w:val="20"/>
                <w:szCs w:val="20"/>
                <w:lang w:eastAsia="es-CR"/>
              </w:rPr>
              <w:t xml:space="preserve">la Fiscalía de </w:t>
            </w:r>
            <w:r w:rsidR="00792BAB">
              <w:rPr>
                <w:rFonts w:ascii="Book Antiqua" w:eastAsia="Times New Roman" w:hAnsi="Book Antiqua" w:cs="Arial"/>
                <w:color w:val="000000"/>
                <w:sz w:val="20"/>
                <w:szCs w:val="20"/>
                <w:lang w:eastAsia="es-CR"/>
              </w:rPr>
              <w:t>Batán</w:t>
            </w:r>
            <w:r w:rsidR="00CF3D69" w:rsidRPr="00890228">
              <w:rPr>
                <w:rFonts w:ascii="Book Antiqua" w:eastAsia="Times New Roman" w:hAnsi="Book Antiqua" w:cs="Arial"/>
                <w:color w:val="000000"/>
                <w:sz w:val="20"/>
                <w:szCs w:val="20"/>
                <w:lang w:eastAsia="es-CR"/>
              </w:rPr>
              <w:t xml:space="preserve"> </w:t>
            </w:r>
            <w:r w:rsidR="00FA6A40" w:rsidRPr="00890228">
              <w:rPr>
                <w:rFonts w:ascii="Book Antiqua" w:eastAsia="Times New Roman" w:hAnsi="Book Antiqua" w:cs="Arial"/>
                <w:color w:val="000000"/>
                <w:sz w:val="20"/>
                <w:szCs w:val="20"/>
                <w:lang w:eastAsia="es-CR"/>
              </w:rPr>
              <w:t>y traslada</w:t>
            </w:r>
            <w:r w:rsidR="003A5CB0" w:rsidRPr="00890228">
              <w:rPr>
                <w:rFonts w:ascii="Book Antiqua" w:eastAsia="Times New Roman" w:hAnsi="Book Antiqua" w:cs="Arial"/>
                <w:color w:val="000000"/>
                <w:sz w:val="20"/>
                <w:szCs w:val="20"/>
                <w:lang w:eastAsia="es-CR"/>
              </w:rPr>
              <w:t>rla</w:t>
            </w:r>
            <w:r w:rsidR="00EA30E2" w:rsidRPr="00890228">
              <w:rPr>
                <w:rFonts w:ascii="Book Antiqua" w:eastAsia="Times New Roman" w:hAnsi="Book Antiqua" w:cs="Arial"/>
                <w:color w:val="000000"/>
                <w:sz w:val="20"/>
                <w:szCs w:val="20"/>
                <w:lang w:eastAsia="es-CR"/>
              </w:rPr>
              <w:t xml:space="preserve"> a la Fiscalía Adjunta del Segundo Circuito Judicial de la Zona Atlántica</w:t>
            </w:r>
            <w:r w:rsidR="00547681" w:rsidRPr="00890228">
              <w:rPr>
                <w:rFonts w:ascii="Book Antiqua" w:eastAsia="Times New Roman" w:hAnsi="Book Antiqua" w:cs="Arial"/>
                <w:color w:val="000000"/>
                <w:sz w:val="20"/>
                <w:szCs w:val="20"/>
                <w:lang w:eastAsia="es-CR"/>
              </w:rPr>
              <w:t xml:space="preserve"> (Pococí)</w:t>
            </w:r>
            <w:r w:rsidR="003A5CB0" w:rsidRPr="00890228">
              <w:rPr>
                <w:rFonts w:ascii="Book Antiqua" w:eastAsia="Times New Roman" w:hAnsi="Book Antiqua" w:cs="Arial"/>
                <w:color w:val="000000"/>
                <w:sz w:val="20"/>
                <w:szCs w:val="20"/>
                <w:lang w:eastAsia="es-CR"/>
              </w:rPr>
              <w:t>, oficina en la cual, según el estudio realizado por la Dirección de Planificación como parte del mismo proyecto, se evidenció la necesidad del recurso.</w:t>
            </w:r>
            <w:r w:rsidRPr="00890228">
              <w:rPr>
                <w:rFonts w:ascii="Book Antiqua" w:eastAsia="Times New Roman" w:hAnsi="Book Antiqua" w:cs="Arial"/>
                <w:color w:val="000000"/>
                <w:sz w:val="20"/>
                <w:szCs w:val="20"/>
                <w:lang w:eastAsia="es-CR"/>
              </w:rPr>
              <w:t xml:space="preserve"> </w:t>
            </w:r>
          </w:p>
          <w:p w14:paraId="0BB27197" w14:textId="77777777" w:rsidR="00DF420E" w:rsidRPr="00890228" w:rsidRDefault="00DF420E" w:rsidP="00D01666">
            <w:pPr>
              <w:spacing w:before="0" w:after="0" w:line="240" w:lineRule="auto"/>
              <w:ind w:left="0"/>
              <w:rPr>
                <w:rFonts w:ascii="Book Antiqua" w:eastAsia="Times New Roman" w:hAnsi="Book Antiqua" w:cs="Arial"/>
                <w:color w:val="000000"/>
                <w:sz w:val="20"/>
                <w:szCs w:val="20"/>
                <w:lang w:eastAsia="es-CR"/>
              </w:rPr>
            </w:pPr>
          </w:p>
          <w:p w14:paraId="57BC54F8" w14:textId="77777777" w:rsidR="00D01666" w:rsidRPr="00890228" w:rsidRDefault="00DF420E" w:rsidP="00D01666">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Lo anterior permite optimizar el recurso humano disponible, q</w:t>
            </w:r>
            <w:r w:rsidR="00C479A2" w:rsidRPr="00890228">
              <w:rPr>
                <w:rFonts w:ascii="Book Antiqua" w:eastAsia="Times New Roman" w:hAnsi="Book Antiqua" w:cs="Arial"/>
                <w:color w:val="000000"/>
                <w:sz w:val="20"/>
                <w:szCs w:val="20"/>
                <w:lang w:eastAsia="es-CR"/>
              </w:rPr>
              <w:t xml:space="preserve">uedando la </w:t>
            </w:r>
            <w:r w:rsidRPr="00890228">
              <w:rPr>
                <w:rFonts w:ascii="Book Antiqua" w:eastAsia="Times New Roman" w:hAnsi="Book Antiqua" w:cs="Arial"/>
                <w:color w:val="000000"/>
                <w:sz w:val="20"/>
                <w:szCs w:val="20"/>
                <w:lang w:eastAsia="es-CR"/>
              </w:rPr>
              <w:t>F</w:t>
            </w:r>
            <w:r w:rsidR="00C479A2" w:rsidRPr="00890228">
              <w:rPr>
                <w:rFonts w:ascii="Book Antiqua" w:eastAsia="Times New Roman" w:hAnsi="Book Antiqua" w:cs="Arial"/>
                <w:color w:val="000000"/>
                <w:sz w:val="20"/>
                <w:szCs w:val="20"/>
                <w:lang w:eastAsia="es-CR"/>
              </w:rPr>
              <w:t xml:space="preserve">iscalía con un promedio de circulante activo de 145 asuntos por persona </w:t>
            </w:r>
            <w:r w:rsidRPr="00890228">
              <w:rPr>
                <w:rFonts w:ascii="Book Antiqua" w:eastAsia="Times New Roman" w:hAnsi="Book Antiqua" w:cs="Arial"/>
                <w:color w:val="000000"/>
                <w:sz w:val="20"/>
                <w:szCs w:val="20"/>
                <w:lang w:eastAsia="es-CR"/>
              </w:rPr>
              <w:t>F</w:t>
            </w:r>
            <w:r w:rsidR="00C479A2" w:rsidRPr="00890228">
              <w:rPr>
                <w:rFonts w:ascii="Book Antiqua" w:eastAsia="Times New Roman" w:hAnsi="Book Antiqua" w:cs="Arial"/>
                <w:color w:val="000000"/>
                <w:sz w:val="20"/>
                <w:szCs w:val="20"/>
                <w:lang w:eastAsia="es-CR"/>
              </w:rPr>
              <w:t>iscal y un promedio mensual de entrada de 62 asuntos, datos todavía por debajo de la media nacional.</w:t>
            </w:r>
          </w:p>
        </w:tc>
        <w:tc>
          <w:tcPr>
            <w:tcW w:w="995" w:type="pct"/>
            <w:shd w:val="clear" w:color="auto" w:fill="auto"/>
            <w:vAlign w:val="center"/>
          </w:tcPr>
          <w:p w14:paraId="6F1480E3" w14:textId="77777777" w:rsidR="0083125F" w:rsidRPr="00890228" w:rsidRDefault="000127A9" w:rsidP="0083125F">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Optimización de los recursos con los que cuenta el Ministerio Público</w:t>
            </w:r>
            <w:r w:rsidR="0083125F" w:rsidRPr="00890228">
              <w:rPr>
                <w:rFonts w:ascii="Book Antiqua" w:eastAsia="Times New Roman" w:hAnsi="Book Antiqua" w:cs="Arial"/>
                <w:color w:val="000000"/>
                <w:sz w:val="20"/>
                <w:szCs w:val="20"/>
                <w:lang w:eastAsia="es-CR"/>
              </w:rPr>
              <w:t>.</w:t>
            </w:r>
          </w:p>
          <w:p w14:paraId="00A179A8" w14:textId="77777777" w:rsidR="0083125F" w:rsidRPr="00890228" w:rsidRDefault="0083125F" w:rsidP="0083125F">
            <w:pPr>
              <w:spacing w:before="0" w:after="0" w:line="240" w:lineRule="auto"/>
              <w:ind w:left="0"/>
              <w:rPr>
                <w:rFonts w:ascii="Book Antiqua" w:eastAsia="Times New Roman" w:hAnsi="Book Antiqua" w:cs="Arial"/>
                <w:color w:val="000000"/>
                <w:sz w:val="20"/>
                <w:szCs w:val="20"/>
                <w:lang w:eastAsia="es-CR"/>
              </w:rPr>
            </w:pPr>
          </w:p>
          <w:p w14:paraId="4DC4D8CE" w14:textId="77777777" w:rsidR="00D01666" w:rsidRPr="00890228" w:rsidRDefault="00D01666" w:rsidP="0083125F">
            <w:pPr>
              <w:spacing w:before="0" w:after="0" w:line="240" w:lineRule="auto"/>
              <w:ind w:left="0"/>
              <w:rPr>
                <w:rFonts w:ascii="Book Antiqua" w:eastAsia="Times New Roman" w:hAnsi="Book Antiqua" w:cs="Arial"/>
                <w:color w:val="000000"/>
                <w:sz w:val="20"/>
                <w:szCs w:val="20"/>
                <w:lang w:eastAsia="es-CR"/>
              </w:rPr>
            </w:pPr>
          </w:p>
        </w:tc>
        <w:tc>
          <w:tcPr>
            <w:tcW w:w="500" w:type="pct"/>
            <w:shd w:val="clear" w:color="auto" w:fill="auto"/>
            <w:vAlign w:val="center"/>
          </w:tcPr>
          <w:p w14:paraId="13BE2836" w14:textId="77777777" w:rsidR="00D01666" w:rsidRPr="00890228" w:rsidRDefault="0083125F" w:rsidP="00D01666">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Fiscalía General</w:t>
            </w:r>
          </w:p>
          <w:p w14:paraId="0119689A" w14:textId="77777777" w:rsidR="00AE06E2" w:rsidRPr="00890228" w:rsidRDefault="00AE06E2" w:rsidP="00D01666">
            <w:pPr>
              <w:spacing w:before="0" w:after="0" w:line="240" w:lineRule="auto"/>
              <w:ind w:left="0"/>
              <w:rPr>
                <w:rFonts w:ascii="Book Antiqua" w:eastAsia="Times New Roman" w:hAnsi="Book Antiqua" w:cs="Arial"/>
                <w:color w:val="000000"/>
                <w:sz w:val="20"/>
                <w:szCs w:val="20"/>
                <w:lang w:eastAsia="es-CR"/>
              </w:rPr>
            </w:pPr>
          </w:p>
          <w:p w14:paraId="46CE8C46" w14:textId="77777777" w:rsidR="00AE06E2" w:rsidRPr="00890228" w:rsidRDefault="00AE06E2" w:rsidP="00D01666">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Fiscala Coordinadora del Proyecto de Mejora Integral del Proceso Penal</w:t>
            </w:r>
          </w:p>
          <w:p w14:paraId="7CE83956" w14:textId="77777777" w:rsidR="000637A4" w:rsidRPr="00890228" w:rsidRDefault="000637A4" w:rsidP="00D01666">
            <w:pPr>
              <w:spacing w:before="0" w:after="0" w:line="240" w:lineRule="auto"/>
              <w:ind w:left="0"/>
              <w:rPr>
                <w:rFonts w:ascii="Book Antiqua" w:eastAsia="Times New Roman" w:hAnsi="Book Antiqua" w:cs="Arial"/>
                <w:color w:val="000000"/>
                <w:sz w:val="20"/>
                <w:szCs w:val="20"/>
                <w:lang w:eastAsia="es-CR"/>
              </w:rPr>
            </w:pPr>
          </w:p>
          <w:p w14:paraId="73EC90B9" w14:textId="77777777" w:rsidR="000637A4" w:rsidRPr="00890228" w:rsidRDefault="00677043" w:rsidP="00D01666">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Dirección de Gestión Humana</w:t>
            </w:r>
          </w:p>
        </w:tc>
      </w:tr>
      <w:tr w:rsidR="00AA66D5" w:rsidRPr="00885DD4" w14:paraId="34B3C921" w14:textId="77777777" w:rsidTr="00946682">
        <w:trPr>
          <w:trHeight w:val="2460"/>
        </w:trPr>
        <w:tc>
          <w:tcPr>
            <w:tcW w:w="639" w:type="pct"/>
            <w:shd w:val="clear" w:color="auto" w:fill="auto"/>
            <w:vAlign w:val="center"/>
          </w:tcPr>
          <w:p w14:paraId="1FDDCDB8" w14:textId="77777777" w:rsidR="00AA66D5" w:rsidRPr="00890228" w:rsidDel="00DF420E" w:rsidRDefault="00AA66D5" w:rsidP="00AA66D5">
            <w:pPr>
              <w:spacing w:before="0" w:after="0" w:line="240" w:lineRule="auto"/>
              <w:ind w:left="0"/>
              <w:jc w:val="center"/>
              <w:rPr>
                <w:rFonts w:ascii="Book Antiqua" w:eastAsia="Times New Roman" w:hAnsi="Book Antiqua" w:cs="Arial"/>
                <w:b/>
                <w:bCs/>
                <w:color w:val="000000"/>
                <w:sz w:val="20"/>
                <w:szCs w:val="20"/>
                <w:lang w:eastAsia="es-CR"/>
              </w:rPr>
            </w:pPr>
            <w:r w:rsidRPr="00890228">
              <w:rPr>
                <w:rFonts w:ascii="Book Antiqua" w:eastAsia="Times New Roman" w:hAnsi="Book Antiqua" w:cs="Arial"/>
                <w:b/>
                <w:bCs/>
                <w:color w:val="000000"/>
                <w:sz w:val="20"/>
                <w:szCs w:val="20"/>
                <w:lang w:eastAsia="es-CR"/>
              </w:rPr>
              <w:t xml:space="preserve">Disponer de </w:t>
            </w:r>
            <w:r w:rsidR="007B7900" w:rsidRPr="00890228">
              <w:rPr>
                <w:rFonts w:ascii="Book Antiqua" w:eastAsia="Times New Roman" w:hAnsi="Book Antiqua" w:cs="Arial"/>
                <w:b/>
                <w:bCs/>
                <w:color w:val="000000"/>
                <w:sz w:val="20"/>
                <w:szCs w:val="20"/>
                <w:lang w:eastAsia="es-CR"/>
              </w:rPr>
              <w:t>una plaza de</w:t>
            </w:r>
            <w:r w:rsidRPr="00890228">
              <w:rPr>
                <w:rFonts w:ascii="Book Antiqua" w:eastAsia="Times New Roman" w:hAnsi="Book Antiqua" w:cs="Arial"/>
                <w:b/>
                <w:bCs/>
                <w:color w:val="000000"/>
                <w:sz w:val="20"/>
                <w:szCs w:val="20"/>
                <w:lang w:eastAsia="es-CR"/>
              </w:rPr>
              <w:t xml:space="preserve"> Técnic</w:t>
            </w:r>
            <w:r w:rsidR="007B7900" w:rsidRPr="00890228">
              <w:rPr>
                <w:rFonts w:ascii="Book Antiqua" w:eastAsia="Times New Roman" w:hAnsi="Book Antiqua" w:cs="Arial"/>
                <w:b/>
                <w:bCs/>
                <w:color w:val="000000"/>
                <w:sz w:val="20"/>
                <w:szCs w:val="20"/>
                <w:lang w:eastAsia="es-CR"/>
              </w:rPr>
              <w:t>a o Técnico</w:t>
            </w:r>
            <w:r w:rsidRPr="00890228">
              <w:rPr>
                <w:rFonts w:ascii="Book Antiqua" w:eastAsia="Times New Roman" w:hAnsi="Book Antiqua" w:cs="Arial"/>
                <w:b/>
                <w:bCs/>
                <w:color w:val="000000"/>
                <w:sz w:val="20"/>
                <w:szCs w:val="20"/>
                <w:lang w:eastAsia="es-CR"/>
              </w:rPr>
              <w:t xml:space="preserve"> Judicial</w:t>
            </w:r>
            <w:r w:rsidR="00946682" w:rsidRPr="00890228">
              <w:rPr>
                <w:rFonts w:ascii="Book Antiqua" w:eastAsia="Times New Roman" w:hAnsi="Book Antiqua" w:cs="Arial"/>
                <w:b/>
                <w:bCs/>
                <w:color w:val="000000"/>
                <w:sz w:val="20"/>
                <w:szCs w:val="20"/>
                <w:lang w:eastAsia="es-CR"/>
              </w:rPr>
              <w:t xml:space="preserve"> para ser reubicada según necesidades del Ministerio Público</w:t>
            </w:r>
          </w:p>
        </w:tc>
        <w:tc>
          <w:tcPr>
            <w:tcW w:w="1229" w:type="pct"/>
            <w:shd w:val="clear" w:color="auto" w:fill="auto"/>
            <w:vAlign w:val="center"/>
          </w:tcPr>
          <w:p w14:paraId="1B29E0D1" w14:textId="77777777" w:rsidR="00AA66D5" w:rsidRPr="00890228" w:rsidRDefault="00AA66D5" w:rsidP="00AA66D5">
            <w:pPr>
              <w:pStyle w:val="Prrafodelista"/>
              <w:spacing w:before="0" w:line="276" w:lineRule="auto"/>
              <w:ind w:left="0"/>
              <w:rPr>
                <w:rFonts w:ascii="Book Antiqua" w:hAnsi="Book Antiqua"/>
                <w:color w:val="000000"/>
                <w:sz w:val="20"/>
                <w:szCs w:val="20"/>
                <w:lang w:eastAsia="es-CR"/>
              </w:rPr>
            </w:pPr>
            <w:r w:rsidRPr="00890228">
              <w:rPr>
                <w:rFonts w:ascii="Book Antiqua" w:hAnsi="Book Antiqua"/>
                <w:color w:val="000000"/>
                <w:sz w:val="20"/>
                <w:szCs w:val="20"/>
                <w:lang w:eastAsia="es-CR"/>
              </w:rPr>
              <w:t>El personal técnico en promedio solo invierte 20,86% para actividades de atención a usuarios, atención de llamadas telefónicas, toma de denuncias, indagatorias y otras declaraciones y manifestaciones y se dispone de casi un 80% del tiempo para actividades propias de la tramitación y resolución de asuntos.</w:t>
            </w:r>
          </w:p>
          <w:p w14:paraId="30A264A7"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tc>
        <w:tc>
          <w:tcPr>
            <w:tcW w:w="1637" w:type="pct"/>
            <w:shd w:val="clear" w:color="auto" w:fill="auto"/>
            <w:vAlign w:val="center"/>
          </w:tcPr>
          <w:p w14:paraId="60FC3362" w14:textId="78873940" w:rsidR="00946682" w:rsidRPr="00890228" w:rsidRDefault="00CF3D69" w:rsidP="00CF3D69">
            <w:pPr>
              <w:spacing w:before="0" w:after="0" w:line="240" w:lineRule="auto"/>
              <w:ind w:left="0"/>
              <w:rPr>
                <w:rFonts w:ascii="Book Antiqua" w:eastAsia="Times New Roman" w:hAnsi="Book Antiqua" w:cs="Arial"/>
                <w:color w:val="000000"/>
                <w:sz w:val="20"/>
                <w:szCs w:val="20"/>
                <w:lang w:val="es-ES" w:eastAsia="es-CR"/>
              </w:rPr>
            </w:pPr>
            <w:r w:rsidRPr="00890228">
              <w:rPr>
                <w:rFonts w:ascii="Book Antiqua" w:eastAsia="Times New Roman" w:hAnsi="Book Antiqua" w:cs="Arial"/>
                <w:color w:val="000000"/>
                <w:sz w:val="20"/>
                <w:szCs w:val="20"/>
                <w:lang w:val="es-ES" w:eastAsia="es-CR"/>
              </w:rPr>
              <w:lastRenderedPageBreak/>
              <w:t xml:space="preserve">Al disponer de solo tres Fiscales o Fiscalas Auxiliares se recomienda a la Dirección de Gestión Humana realice una valoración de las plazas de Técnicos y Técnicas </w:t>
            </w:r>
            <w:proofErr w:type="gramStart"/>
            <w:r w:rsidRPr="00890228">
              <w:rPr>
                <w:rFonts w:ascii="Book Antiqua" w:eastAsia="Times New Roman" w:hAnsi="Book Antiqua" w:cs="Arial"/>
                <w:color w:val="000000"/>
                <w:sz w:val="20"/>
                <w:szCs w:val="20"/>
                <w:lang w:val="es-ES" w:eastAsia="es-CR"/>
              </w:rPr>
              <w:t xml:space="preserve">Judicial </w:t>
            </w:r>
            <w:r w:rsidR="00946682" w:rsidRPr="00890228">
              <w:rPr>
                <w:rFonts w:ascii="Book Antiqua" w:eastAsia="Times New Roman" w:hAnsi="Book Antiqua" w:cs="Arial"/>
                <w:color w:val="000000"/>
                <w:sz w:val="20"/>
                <w:szCs w:val="20"/>
                <w:lang w:val="es-ES" w:eastAsia="es-CR"/>
              </w:rPr>
              <w:t xml:space="preserve"> </w:t>
            </w:r>
            <w:r w:rsidRPr="00890228">
              <w:rPr>
                <w:rFonts w:ascii="Book Antiqua" w:eastAsia="Times New Roman" w:hAnsi="Book Antiqua" w:cs="Arial"/>
                <w:color w:val="000000"/>
                <w:sz w:val="20"/>
                <w:szCs w:val="20"/>
                <w:lang w:val="es-ES" w:eastAsia="es-CR"/>
              </w:rPr>
              <w:t>a</w:t>
            </w:r>
            <w:proofErr w:type="gramEnd"/>
            <w:r w:rsidRPr="00890228">
              <w:rPr>
                <w:rFonts w:ascii="Book Antiqua" w:eastAsia="Times New Roman" w:hAnsi="Book Antiqua" w:cs="Arial"/>
                <w:color w:val="000000"/>
                <w:sz w:val="20"/>
                <w:szCs w:val="20"/>
                <w:lang w:val="es-ES" w:eastAsia="es-CR"/>
              </w:rPr>
              <w:t xml:space="preserve"> fin de determinar la anuencia que habría por parte de alguna de las personas que ocupan estas plazas</w:t>
            </w:r>
            <w:r w:rsidR="00ED0322" w:rsidRPr="00890228">
              <w:rPr>
                <w:rFonts w:ascii="Book Antiqua" w:eastAsia="Times New Roman" w:hAnsi="Book Antiqua" w:cs="Arial"/>
                <w:color w:val="000000"/>
                <w:sz w:val="20"/>
                <w:szCs w:val="20"/>
                <w:lang w:val="es-ES" w:eastAsia="es-CR"/>
              </w:rPr>
              <w:t xml:space="preserve"> para</w:t>
            </w:r>
            <w:r w:rsidRPr="00890228">
              <w:rPr>
                <w:rFonts w:ascii="Book Antiqua" w:eastAsia="Times New Roman" w:hAnsi="Book Antiqua" w:cs="Arial"/>
                <w:color w:val="000000"/>
                <w:sz w:val="20"/>
                <w:szCs w:val="20"/>
                <w:lang w:val="es-ES" w:eastAsia="es-CR"/>
              </w:rPr>
              <w:t xml:space="preserve"> trasladarse</w:t>
            </w:r>
            <w:r w:rsidR="00946682" w:rsidRPr="00890228">
              <w:rPr>
                <w:rFonts w:ascii="Book Antiqua" w:eastAsia="Times New Roman" w:hAnsi="Book Antiqua" w:cs="Arial"/>
                <w:color w:val="000000"/>
                <w:sz w:val="20"/>
                <w:szCs w:val="20"/>
                <w:lang w:val="es-ES" w:eastAsia="es-CR"/>
              </w:rPr>
              <w:t xml:space="preserve"> a alguna de las opciones que se detallan a continuación:</w:t>
            </w:r>
          </w:p>
          <w:p w14:paraId="464C12D7" w14:textId="77777777" w:rsidR="00946682" w:rsidRPr="00890228" w:rsidRDefault="00946682" w:rsidP="00946682">
            <w:pPr>
              <w:spacing w:before="0" w:after="0" w:line="240" w:lineRule="auto"/>
              <w:ind w:left="0"/>
              <w:rPr>
                <w:rFonts w:ascii="Book Antiqua" w:eastAsia="Times New Roman" w:hAnsi="Book Antiqua" w:cs="Arial"/>
                <w:color w:val="000000"/>
                <w:sz w:val="20"/>
                <w:szCs w:val="20"/>
                <w:lang w:val="es-ES" w:eastAsia="es-CR"/>
              </w:rPr>
            </w:pPr>
          </w:p>
          <w:p w14:paraId="6F7B8C95" w14:textId="76AC31A0" w:rsidR="00946682" w:rsidRPr="00890228" w:rsidRDefault="00946682" w:rsidP="00946682">
            <w:pPr>
              <w:numPr>
                <w:ilvl w:val="0"/>
                <w:numId w:val="33"/>
              </w:numPr>
              <w:spacing w:before="0" w:after="0" w:line="240" w:lineRule="auto"/>
              <w:ind w:left="370" w:hanging="284"/>
              <w:rPr>
                <w:rFonts w:ascii="Book Antiqua" w:eastAsia="Times New Roman" w:hAnsi="Book Antiqua" w:cs="Arial"/>
                <w:color w:val="000000"/>
                <w:sz w:val="20"/>
                <w:szCs w:val="20"/>
                <w:lang w:val="es-ES" w:eastAsia="es-CR"/>
              </w:rPr>
            </w:pPr>
            <w:r w:rsidRPr="00890228">
              <w:rPr>
                <w:rFonts w:ascii="Book Antiqua" w:eastAsia="Times New Roman" w:hAnsi="Book Antiqua" w:cs="Arial"/>
                <w:color w:val="000000"/>
                <w:sz w:val="20"/>
                <w:szCs w:val="20"/>
                <w:lang w:val="es-ES" w:eastAsia="es-CR"/>
              </w:rPr>
              <w:lastRenderedPageBreak/>
              <w:t>Hacia la Fiscalía Adjunta del Segundo Circuito Judicial de la Zona Atlántica (Pococí), la cual se valora por la cercanía con la otra oficina y la existencia de plazas de técnicas y técnicos judiciales en condición vacante, donde en caso de existir anuencia para el traslado, se recomienda disponer de una de las plazas vacantes de técnicos y técnicas judiciales que existen en la  Fiscalía Adjunta del Segundo Circuito Judicial de la Zona Atlántica (Pococí) para que sea trasladada a la Fiscalía de Heredia, oficina en la cual producto del abordaje realizado por la Dirección de Planificación, se ha identificado el requerimiento de recurso técnico judicial.</w:t>
            </w:r>
          </w:p>
          <w:p w14:paraId="71CD1F18" w14:textId="77777777" w:rsidR="00946682" w:rsidRPr="00890228" w:rsidRDefault="00946682" w:rsidP="00946682">
            <w:pPr>
              <w:spacing w:before="0" w:after="0" w:line="240" w:lineRule="auto"/>
              <w:ind w:left="370" w:hanging="284"/>
              <w:rPr>
                <w:rFonts w:ascii="Book Antiqua" w:eastAsia="Times New Roman" w:hAnsi="Book Antiqua" w:cs="Arial"/>
                <w:color w:val="000000"/>
                <w:sz w:val="20"/>
                <w:szCs w:val="20"/>
                <w:lang w:val="es-ES" w:eastAsia="es-CR"/>
              </w:rPr>
            </w:pPr>
          </w:p>
          <w:p w14:paraId="652EDC5E" w14:textId="77777777" w:rsidR="00946682" w:rsidRPr="00890228" w:rsidRDefault="00946682" w:rsidP="00946682">
            <w:pPr>
              <w:numPr>
                <w:ilvl w:val="0"/>
                <w:numId w:val="33"/>
              </w:numPr>
              <w:spacing w:before="0" w:after="0" w:line="240" w:lineRule="auto"/>
              <w:ind w:left="370" w:hanging="284"/>
              <w:rPr>
                <w:rFonts w:ascii="Book Antiqua" w:eastAsia="Times New Roman" w:hAnsi="Book Antiqua" w:cs="Arial"/>
                <w:color w:val="000000"/>
                <w:sz w:val="20"/>
                <w:szCs w:val="20"/>
                <w:lang w:val="es-ES" w:eastAsia="es-CR"/>
              </w:rPr>
            </w:pPr>
            <w:r w:rsidRPr="00890228">
              <w:rPr>
                <w:rFonts w:ascii="Book Antiqua" w:eastAsia="Times New Roman" w:hAnsi="Book Antiqua" w:cs="Arial"/>
                <w:color w:val="000000"/>
                <w:sz w:val="20"/>
                <w:szCs w:val="20"/>
                <w:lang w:val="es-ES" w:eastAsia="es-CR"/>
              </w:rPr>
              <w:t>Hacia la Fiscalía de Heredia, la cual es la oficina del Ministerio Público con el tercer índice más alto de casos ingresados y no se cuenta con personal exclusivo para el manejo de las evidencias, por lo cual dicho recurso se encargaría de la recepción, disposición, ingreso, custodia y control de las evidencias de forma exclusiva, así como de otras labores que el puesto requiera y se considere pertinente dentro del Plan de Trabajo.</w:t>
            </w:r>
          </w:p>
          <w:p w14:paraId="51C8FDB4" w14:textId="77777777" w:rsidR="00946682" w:rsidRPr="00890228" w:rsidRDefault="00946682" w:rsidP="00946682">
            <w:pPr>
              <w:spacing w:before="0" w:after="0" w:line="240" w:lineRule="auto"/>
              <w:ind w:left="370" w:hanging="284"/>
              <w:rPr>
                <w:rFonts w:ascii="Book Antiqua" w:eastAsia="Times New Roman" w:hAnsi="Book Antiqua" w:cs="Arial"/>
                <w:color w:val="000000"/>
                <w:sz w:val="20"/>
                <w:szCs w:val="20"/>
                <w:lang w:val="es-ES" w:eastAsia="es-CR"/>
              </w:rPr>
            </w:pPr>
          </w:p>
          <w:p w14:paraId="26B9D063" w14:textId="77777777" w:rsidR="00946682" w:rsidRPr="00890228" w:rsidRDefault="00946682" w:rsidP="00946682">
            <w:pPr>
              <w:numPr>
                <w:ilvl w:val="0"/>
                <w:numId w:val="33"/>
              </w:numPr>
              <w:spacing w:before="0" w:after="0" w:line="240" w:lineRule="auto"/>
              <w:ind w:left="370" w:hanging="284"/>
              <w:rPr>
                <w:rFonts w:ascii="Book Antiqua" w:eastAsia="Times New Roman" w:hAnsi="Book Antiqua" w:cs="Arial"/>
                <w:color w:val="000000"/>
                <w:sz w:val="20"/>
                <w:szCs w:val="20"/>
                <w:lang w:val="es-ES" w:eastAsia="es-CR"/>
              </w:rPr>
            </w:pPr>
            <w:r w:rsidRPr="00890228">
              <w:rPr>
                <w:rFonts w:ascii="Book Antiqua" w:eastAsia="Times New Roman" w:hAnsi="Book Antiqua" w:cs="Arial"/>
                <w:color w:val="000000"/>
                <w:sz w:val="20"/>
                <w:szCs w:val="20"/>
                <w:lang w:val="es-ES" w:eastAsia="es-CR"/>
              </w:rPr>
              <w:t xml:space="preserve">Hacia la Fiscalía Adjunta de Probidad, Transparencia y Anticorrupción. Lo anterior, en seguimiento al informe de la Dirección de Planificación aprobado por Corte Plena en </w:t>
            </w:r>
            <w:r w:rsidRPr="00890228">
              <w:rPr>
                <w:rFonts w:ascii="Book Antiqua" w:eastAsia="Times New Roman" w:hAnsi="Book Antiqua" w:cs="Arial"/>
                <w:color w:val="000000"/>
                <w:sz w:val="20"/>
                <w:szCs w:val="20"/>
                <w:lang w:val="es-ES" w:eastAsia="es-CR"/>
              </w:rPr>
              <w:lastRenderedPageBreak/>
              <w:t>sesión 22-19 (Presupuesto 2020) del 6 de junio de 2019, Artículo VII, en el cual, bajo la propuesta reducida con creación de recurso humano resulta requerida la dotación de plazas de Técnicos Judiciales.</w:t>
            </w:r>
          </w:p>
          <w:p w14:paraId="417C3251" w14:textId="77777777" w:rsidR="00946682" w:rsidRPr="00890228" w:rsidRDefault="00946682" w:rsidP="00946682">
            <w:pPr>
              <w:pStyle w:val="Prrafodelista"/>
              <w:ind w:left="370" w:hanging="284"/>
              <w:rPr>
                <w:rFonts w:ascii="Book Antiqua" w:hAnsi="Book Antiqua"/>
                <w:color w:val="000000"/>
                <w:sz w:val="20"/>
                <w:szCs w:val="20"/>
                <w:lang w:eastAsia="es-CR"/>
              </w:rPr>
            </w:pPr>
          </w:p>
          <w:p w14:paraId="54A32AC9" w14:textId="77777777" w:rsidR="00946682" w:rsidRPr="00890228" w:rsidRDefault="00946682" w:rsidP="00946682">
            <w:pPr>
              <w:numPr>
                <w:ilvl w:val="0"/>
                <w:numId w:val="33"/>
              </w:numPr>
              <w:spacing w:before="0" w:after="0" w:line="240" w:lineRule="auto"/>
              <w:ind w:left="370" w:hanging="284"/>
              <w:rPr>
                <w:rFonts w:ascii="Book Antiqua" w:eastAsia="Times New Roman" w:hAnsi="Book Antiqua" w:cs="Arial"/>
                <w:color w:val="000000"/>
                <w:sz w:val="20"/>
                <w:szCs w:val="20"/>
                <w:lang w:val="es-ES" w:eastAsia="es-CR"/>
              </w:rPr>
            </w:pPr>
            <w:r w:rsidRPr="00890228">
              <w:rPr>
                <w:rFonts w:ascii="Book Antiqua" w:eastAsia="Times New Roman" w:hAnsi="Book Antiqua" w:cs="Arial"/>
                <w:color w:val="000000"/>
                <w:sz w:val="20"/>
                <w:szCs w:val="20"/>
                <w:lang w:val="es-ES" w:eastAsia="es-CR"/>
              </w:rPr>
              <w:t>En caso de no mostrar interés en alguna de las opciones anteriormente indicadas, consultar sobre su anuencia de reubicación a otra oficina, para que por medio del Proyecto de Mejora Integral del Proceso Penal se puedan brindar otras alternativas de traslado que sean beneficiosas para la persona Técnica Judicial y permitan optimizar el recurso humano disponible en el Ministerio Público.</w:t>
            </w:r>
          </w:p>
          <w:p w14:paraId="12AD474D" w14:textId="77777777" w:rsidR="00CF3D69" w:rsidRPr="00890228" w:rsidRDefault="00CF3D69" w:rsidP="00CF3D69">
            <w:pPr>
              <w:spacing w:before="0" w:after="0" w:line="240" w:lineRule="auto"/>
              <w:ind w:left="0"/>
              <w:rPr>
                <w:rFonts w:ascii="Book Antiqua" w:eastAsia="Times New Roman" w:hAnsi="Book Antiqua" w:cs="Arial"/>
                <w:color w:val="000000"/>
                <w:sz w:val="20"/>
                <w:szCs w:val="20"/>
                <w:lang w:val="es-ES" w:eastAsia="es-CR"/>
              </w:rPr>
            </w:pPr>
            <w:r w:rsidRPr="00890228">
              <w:rPr>
                <w:rFonts w:ascii="Book Antiqua" w:eastAsia="Times New Roman" w:hAnsi="Book Antiqua" w:cs="Arial"/>
                <w:color w:val="000000"/>
                <w:sz w:val="20"/>
                <w:szCs w:val="20"/>
                <w:lang w:val="es-ES" w:eastAsia="es-CR"/>
              </w:rPr>
              <w:t xml:space="preserve"> </w:t>
            </w:r>
          </w:p>
          <w:p w14:paraId="1C950621" w14:textId="77777777" w:rsidR="005F733F" w:rsidRPr="00890228" w:rsidRDefault="005F733F" w:rsidP="00CF3D69">
            <w:pPr>
              <w:spacing w:before="0" w:after="0" w:line="240" w:lineRule="auto"/>
              <w:ind w:left="0"/>
              <w:rPr>
                <w:rFonts w:ascii="Book Antiqua" w:eastAsia="Times New Roman" w:hAnsi="Book Antiqua" w:cs="Arial"/>
                <w:color w:val="000000"/>
                <w:sz w:val="20"/>
                <w:szCs w:val="20"/>
                <w:lang w:val="es-ES" w:eastAsia="es-CR"/>
              </w:rPr>
            </w:pPr>
          </w:p>
          <w:p w14:paraId="1C18D976" w14:textId="46F8BE30" w:rsidR="003A5CB0" w:rsidRPr="00890228" w:rsidRDefault="003A5CB0" w:rsidP="00CF3D69">
            <w:pPr>
              <w:spacing w:before="0" w:after="0" w:line="240" w:lineRule="auto"/>
              <w:ind w:left="0"/>
              <w:rPr>
                <w:rFonts w:ascii="Book Antiqua" w:eastAsia="Times New Roman" w:hAnsi="Book Antiqua" w:cs="Arial"/>
                <w:color w:val="000000"/>
                <w:sz w:val="20"/>
                <w:szCs w:val="20"/>
                <w:lang w:val="es-419" w:eastAsia="es-CR"/>
              </w:rPr>
            </w:pPr>
            <w:r w:rsidRPr="00890228">
              <w:rPr>
                <w:rFonts w:ascii="Book Antiqua" w:eastAsia="Times New Roman" w:hAnsi="Book Antiqua" w:cs="Arial"/>
                <w:color w:val="000000"/>
                <w:sz w:val="20"/>
                <w:szCs w:val="20"/>
                <w:lang w:val="es-ES" w:eastAsia="es-CR"/>
              </w:rPr>
              <w:t>L</w:t>
            </w:r>
            <w:r w:rsidR="005F733F" w:rsidRPr="00890228">
              <w:rPr>
                <w:rFonts w:ascii="Book Antiqua" w:eastAsia="Times New Roman" w:hAnsi="Book Antiqua" w:cs="Arial"/>
                <w:color w:val="000000"/>
                <w:sz w:val="20"/>
                <w:szCs w:val="20"/>
                <w:lang w:val="es-ES" w:eastAsia="es-CR"/>
              </w:rPr>
              <w:t>a propuesta se encuentra</w:t>
            </w:r>
            <w:r w:rsidRPr="00890228">
              <w:rPr>
                <w:rFonts w:ascii="Book Antiqua" w:eastAsia="Times New Roman" w:hAnsi="Book Antiqua" w:cs="Arial"/>
                <w:color w:val="000000"/>
                <w:sz w:val="20"/>
                <w:szCs w:val="20"/>
                <w:lang w:val="es-ES" w:eastAsia="es-CR"/>
              </w:rPr>
              <w:t xml:space="preserve"> fundamentad</w:t>
            </w:r>
            <w:r w:rsidR="005F733F" w:rsidRPr="00890228">
              <w:rPr>
                <w:rFonts w:ascii="Book Antiqua" w:eastAsia="Times New Roman" w:hAnsi="Book Antiqua" w:cs="Arial"/>
                <w:color w:val="000000"/>
                <w:sz w:val="20"/>
                <w:szCs w:val="20"/>
                <w:lang w:val="es-ES" w:eastAsia="es-CR"/>
              </w:rPr>
              <w:t>a</w:t>
            </w:r>
            <w:r w:rsidRPr="00890228">
              <w:rPr>
                <w:rFonts w:ascii="Book Antiqua" w:eastAsia="Times New Roman" w:hAnsi="Book Antiqua" w:cs="Arial"/>
                <w:color w:val="000000"/>
                <w:sz w:val="20"/>
                <w:szCs w:val="20"/>
                <w:lang w:val="es-ES" w:eastAsia="es-CR"/>
              </w:rPr>
              <w:t xml:space="preserve"> en que el Modelo de Tramitación del Ministerio Público, aprobado por el Consejo Superior en sesión 43-19 celebrada el 14 de mayo del 2019, establece que debe existir una relación de un Técnico o Técnica Jurídica por cada plaza de Fiscala o Fiscal Auxiliar, por lo que la oficina de </w:t>
            </w:r>
            <w:r w:rsidR="00792BAB">
              <w:rPr>
                <w:rFonts w:ascii="Book Antiqua" w:eastAsia="Times New Roman" w:hAnsi="Book Antiqua" w:cs="Arial"/>
                <w:color w:val="000000"/>
                <w:sz w:val="20"/>
                <w:szCs w:val="20"/>
                <w:lang w:val="es-ES" w:eastAsia="es-CR"/>
              </w:rPr>
              <w:t>Batán</w:t>
            </w:r>
            <w:r w:rsidRPr="00890228">
              <w:rPr>
                <w:rFonts w:ascii="Book Antiqua" w:eastAsia="Times New Roman" w:hAnsi="Book Antiqua" w:cs="Arial"/>
                <w:color w:val="000000"/>
                <w:sz w:val="20"/>
                <w:szCs w:val="20"/>
                <w:lang w:val="es-ES" w:eastAsia="es-CR"/>
              </w:rPr>
              <w:t xml:space="preserve"> de acuerdo con la propuesta anterior, estaría quedando con tres plazas de fiscalas y fiscales auxiliares</w:t>
            </w:r>
            <w:r w:rsidR="00ED0322" w:rsidRPr="00890228">
              <w:rPr>
                <w:rFonts w:ascii="Book Antiqua" w:eastAsia="Times New Roman" w:hAnsi="Book Antiqua" w:cs="Arial"/>
                <w:color w:val="000000"/>
                <w:sz w:val="20"/>
                <w:szCs w:val="20"/>
                <w:lang w:val="es-ES" w:eastAsia="es-CR"/>
              </w:rPr>
              <w:t xml:space="preserve"> y cuatro plazas de técnicas o técnicos judiciales, que según Modelo y cargas de trabajo no justificaría la permanencia de una de esas plazas.</w:t>
            </w:r>
          </w:p>
          <w:p w14:paraId="005B438F"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tc>
        <w:tc>
          <w:tcPr>
            <w:tcW w:w="995" w:type="pct"/>
            <w:shd w:val="clear" w:color="auto" w:fill="auto"/>
            <w:vAlign w:val="center"/>
          </w:tcPr>
          <w:p w14:paraId="483B878F"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lastRenderedPageBreak/>
              <w:t xml:space="preserve">Optimización de los recursos </w:t>
            </w:r>
            <w:r w:rsidR="00ED0322" w:rsidRPr="00890228">
              <w:rPr>
                <w:rFonts w:ascii="Book Antiqua" w:eastAsia="Times New Roman" w:hAnsi="Book Antiqua" w:cs="Arial"/>
                <w:color w:val="000000"/>
                <w:sz w:val="20"/>
                <w:szCs w:val="20"/>
                <w:lang w:eastAsia="es-CR"/>
              </w:rPr>
              <w:t>disponibles</w:t>
            </w:r>
            <w:r w:rsidR="00946682" w:rsidRPr="00890228">
              <w:rPr>
                <w:rFonts w:ascii="Book Antiqua" w:eastAsia="Times New Roman" w:hAnsi="Book Antiqua" w:cs="Arial"/>
                <w:color w:val="000000"/>
                <w:sz w:val="20"/>
                <w:szCs w:val="20"/>
                <w:lang w:eastAsia="es-CR"/>
              </w:rPr>
              <w:t xml:space="preserve"> </w:t>
            </w:r>
            <w:r w:rsidRPr="00890228">
              <w:rPr>
                <w:rFonts w:ascii="Book Antiqua" w:eastAsia="Times New Roman" w:hAnsi="Book Antiqua" w:cs="Arial"/>
                <w:color w:val="000000"/>
                <w:sz w:val="20"/>
                <w:szCs w:val="20"/>
                <w:lang w:eastAsia="es-CR"/>
              </w:rPr>
              <w:t>en el Ministerio Público</w:t>
            </w:r>
          </w:p>
        </w:tc>
        <w:tc>
          <w:tcPr>
            <w:tcW w:w="500" w:type="pct"/>
            <w:shd w:val="clear" w:color="auto" w:fill="auto"/>
            <w:vAlign w:val="center"/>
          </w:tcPr>
          <w:p w14:paraId="2ECC6526" w14:textId="77777777" w:rsidR="00946682" w:rsidRPr="00890228" w:rsidRDefault="00946682" w:rsidP="00AA66D5">
            <w:pPr>
              <w:spacing w:before="0" w:after="0" w:line="240" w:lineRule="auto"/>
              <w:ind w:left="0"/>
              <w:jc w:val="left"/>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Consejo Superior</w:t>
            </w:r>
          </w:p>
          <w:p w14:paraId="72512FC1" w14:textId="77777777" w:rsidR="00946682" w:rsidRPr="00890228" w:rsidRDefault="00946682" w:rsidP="00AA66D5">
            <w:pPr>
              <w:spacing w:before="0" w:after="0" w:line="240" w:lineRule="auto"/>
              <w:ind w:left="0"/>
              <w:jc w:val="left"/>
              <w:rPr>
                <w:rFonts w:ascii="Book Antiqua" w:eastAsia="Times New Roman" w:hAnsi="Book Antiqua" w:cs="Arial"/>
                <w:color w:val="000000"/>
                <w:sz w:val="20"/>
                <w:szCs w:val="20"/>
                <w:lang w:eastAsia="es-CR"/>
              </w:rPr>
            </w:pPr>
          </w:p>
          <w:p w14:paraId="2FA1EDDC" w14:textId="77777777" w:rsidR="00AA66D5" w:rsidRPr="00890228" w:rsidRDefault="00AA66D5" w:rsidP="00AA66D5">
            <w:pPr>
              <w:spacing w:before="0" w:after="0" w:line="240" w:lineRule="auto"/>
              <w:ind w:left="0"/>
              <w:jc w:val="left"/>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Fiscalía General</w:t>
            </w:r>
          </w:p>
          <w:p w14:paraId="722ED661" w14:textId="77777777" w:rsidR="00AA66D5" w:rsidRPr="00890228" w:rsidRDefault="00AA66D5" w:rsidP="00AA66D5">
            <w:pPr>
              <w:spacing w:before="0" w:after="0" w:line="240" w:lineRule="auto"/>
              <w:ind w:left="0"/>
              <w:jc w:val="left"/>
              <w:rPr>
                <w:rFonts w:ascii="Book Antiqua" w:eastAsia="Times New Roman" w:hAnsi="Book Antiqua" w:cs="Arial"/>
                <w:color w:val="000000"/>
                <w:sz w:val="20"/>
                <w:szCs w:val="20"/>
                <w:lang w:eastAsia="es-CR"/>
              </w:rPr>
            </w:pPr>
          </w:p>
          <w:p w14:paraId="09E32FB1" w14:textId="77777777" w:rsidR="00AA66D5" w:rsidRPr="00890228" w:rsidRDefault="00AA66D5" w:rsidP="00AA66D5">
            <w:pPr>
              <w:spacing w:before="0" w:after="0" w:line="240" w:lineRule="auto"/>
              <w:ind w:left="0"/>
              <w:jc w:val="left"/>
              <w:rPr>
                <w:rFonts w:ascii="Book Antiqua" w:eastAsia="Times New Roman" w:hAnsi="Book Antiqua" w:cs="Arial"/>
                <w:color w:val="000000"/>
                <w:sz w:val="20"/>
                <w:szCs w:val="20"/>
                <w:lang w:eastAsia="es-CR"/>
              </w:rPr>
            </w:pPr>
          </w:p>
          <w:p w14:paraId="6BA954DE"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Dirección de Gestión Humana</w:t>
            </w:r>
          </w:p>
          <w:p w14:paraId="5A29B1FF" w14:textId="77777777" w:rsidR="00AF0C61" w:rsidRPr="00890228" w:rsidRDefault="00AF0C61" w:rsidP="00AA66D5">
            <w:pPr>
              <w:spacing w:before="0" w:after="0" w:line="240" w:lineRule="auto"/>
              <w:ind w:left="0"/>
              <w:rPr>
                <w:rFonts w:ascii="Book Antiqua" w:eastAsia="Times New Roman" w:hAnsi="Book Antiqua" w:cs="Arial"/>
                <w:color w:val="000000"/>
                <w:sz w:val="20"/>
                <w:szCs w:val="20"/>
                <w:lang w:eastAsia="es-CR"/>
              </w:rPr>
            </w:pPr>
          </w:p>
          <w:p w14:paraId="0C9E6C77" w14:textId="77777777" w:rsidR="00AF0C61" w:rsidRPr="00890228" w:rsidRDefault="00AE06E2" w:rsidP="00946682">
            <w:pPr>
              <w:spacing w:before="0" w:after="0" w:line="240" w:lineRule="auto"/>
              <w:ind w:left="0"/>
              <w:jc w:val="left"/>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Fiscala Coordinadora del Proyecto de Mejora Integral del Proceso Penal</w:t>
            </w:r>
          </w:p>
        </w:tc>
      </w:tr>
      <w:tr w:rsidR="00AA66D5" w:rsidRPr="00885DD4" w14:paraId="61A50F8F" w14:textId="77777777" w:rsidTr="00946682">
        <w:trPr>
          <w:trHeight w:val="2460"/>
        </w:trPr>
        <w:tc>
          <w:tcPr>
            <w:tcW w:w="639" w:type="pct"/>
            <w:shd w:val="clear" w:color="auto" w:fill="auto"/>
            <w:vAlign w:val="center"/>
          </w:tcPr>
          <w:p w14:paraId="7037BDCB" w14:textId="77777777" w:rsidR="00AA66D5" w:rsidRPr="00890228" w:rsidRDefault="00AA66D5" w:rsidP="00AA66D5">
            <w:pPr>
              <w:spacing w:before="0" w:after="0" w:line="240" w:lineRule="auto"/>
              <w:ind w:left="0"/>
              <w:jc w:val="center"/>
              <w:rPr>
                <w:rFonts w:ascii="Book Antiqua" w:eastAsia="Times New Roman" w:hAnsi="Book Antiqua" w:cs="Arial"/>
                <w:b/>
                <w:bCs/>
                <w:color w:val="000000"/>
                <w:sz w:val="20"/>
                <w:szCs w:val="20"/>
                <w:lang w:eastAsia="es-CR"/>
              </w:rPr>
            </w:pPr>
            <w:r w:rsidRPr="00890228">
              <w:rPr>
                <w:rFonts w:ascii="Book Antiqua" w:eastAsia="Times New Roman" w:hAnsi="Book Antiqua" w:cs="Arial"/>
                <w:b/>
                <w:bCs/>
                <w:color w:val="000000"/>
                <w:sz w:val="20"/>
                <w:szCs w:val="20"/>
                <w:lang w:eastAsia="es-CR"/>
              </w:rPr>
              <w:lastRenderedPageBreak/>
              <w:t>Especialización de Material de penalización y delitos sexuales.</w:t>
            </w:r>
          </w:p>
        </w:tc>
        <w:tc>
          <w:tcPr>
            <w:tcW w:w="1229" w:type="pct"/>
            <w:shd w:val="clear" w:color="auto" w:fill="auto"/>
            <w:vAlign w:val="center"/>
          </w:tcPr>
          <w:p w14:paraId="2579078A" w14:textId="4FA5030A" w:rsidR="00AA66D5" w:rsidRPr="00890228" w:rsidRDefault="000127A9"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A diciembre de 2019 la Fiscalía de </w:t>
            </w:r>
            <w:r w:rsidR="00792BAB">
              <w:rPr>
                <w:rFonts w:ascii="Book Antiqua" w:eastAsia="Times New Roman" w:hAnsi="Book Antiqua" w:cs="Arial"/>
                <w:color w:val="000000"/>
                <w:sz w:val="20"/>
                <w:szCs w:val="20"/>
                <w:lang w:eastAsia="es-CR"/>
              </w:rPr>
              <w:t>Batán</w:t>
            </w:r>
            <w:r w:rsidRPr="00890228">
              <w:rPr>
                <w:rFonts w:ascii="Book Antiqua" w:eastAsia="Times New Roman" w:hAnsi="Book Antiqua" w:cs="Arial"/>
                <w:color w:val="000000"/>
                <w:sz w:val="20"/>
                <w:szCs w:val="20"/>
                <w:lang w:eastAsia="es-CR"/>
              </w:rPr>
              <w:t xml:space="preserve"> maneja un 23,04% en asuntos de Penalización y Delitos Sexuales equivalente a 100 asuntos y un promedio de </w:t>
            </w:r>
            <w:r w:rsidR="00784D38" w:rsidRPr="00890228">
              <w:rPr>
                <w:rFonts w:ascii="Book Antiqua" w:eastAsia="Times New Roman" w:hAnsi="Book Antiqua" w:cs="Arial"/>
                <w:color w:val="000000"/>
                <w:sz w:val="20"/>
                <w:szCs w:val="20"/>
                <w:lang w:eastAsia="es-CR"/>
              </w:rPr>
              <w:t>17</w:t>
            </w:r>
            <w:r w:rsidRPr="00890228">
              <w:rPr>
                <w:rFonts w:ascii="Book Antiqua" w:eastAsia="Times New Roman" w:hAnsi="Book Antiqua" w:cs="Arial"/>
                <w:color w:val="000000"/>
                <w:sz w:val="20"/>
                <w:szCs w:val="20"/>
                <w:lang w:eastAsia="es-CR"/>
              </w:rPr>
              <w:t>% de entrada mensual de este tipo de asuntos por lo que, de acuerdo con el circulante y cantidad de asuntos entrados, permitiría valorar la figura de una persona Fiscal especializada para este tipo de asuntos como lo disponen alguno los criterios establecidos en el Modelo de Tramitación del Ministerio Público.</w:t>
            </w:r>
          </w:p>
        </w:tc>
        <w:tc>
          <w:tcPr>
            <w:tcW w:w="1637" w:type="pct"/>
            <w:shd w:val="clear" w:color="auto" w:fill="auto"/>
            <w:vAlign w:val="center"/>
          </w:tcPr>
          <w:p w14:paraId="2F22F71A" w14:textId="77777777" w:rsidR="00407A1C"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Se defina </w:t>
            </w:r>
            <w:r w:rsidR="00407A1C" w:rsidRPr="00890228">
              <w:rPr>
                <w:rFonts w:ascii="Book Antiqua" w:eastAsia="Times New Roman" w:hAnsi="Book Antiqua" w:cs="Arial"/>
                <w:color w:val="000000"/>
                <w:sz w:val="20"/>
                <w:szCs w:val="20"/>
                <w:lang w:eastAsia="es-CR"/>
              </w:rPr>
              <w:t xml:space="preserve">una plaza de </w:t>
            </w:r>
            <w:r w:rsidRPr="00890228">
              <w:rPr>
                <w:rFonts w:ascii="Book Antiqua" w:eastAsia="Times New Roman" w:hAnsi="Book Antiqua" w:cs="Arial"/>
                <w:color w:val="000000"/>
                <w:sz w:val="20"/>
                <w:szCs w:val="20"/>
                <w:lang w:eastAsia="es-CR"/>
              </w:rPr>
              <w:t xml:space="preserve">Fiscal o Fiscala para que sea la encargada de manera exclusiva de la tramitación de los asuntos correspondientes a </w:t>
            </w:r>
            <w:r w:rsidR="00407A1C" w:rsidRPr="00890228">
              <w:rPr>
                <w:rFonts w:ascii="Book Antiqua" w:eastAsia="Times New Roman" w:hAnsi="Book Antiqua" w:cs="Arial"/>
                <w:color w:val="000000"/>
                <w:sz w:val="20"/>
                <w:szCs w:val="20"/>
                <w:lang w:eastAsia="es-CR"/>
              </w:rPr>
              <w:t>D</w:t>
            </w:r>
            <w:r w:rsidRPr="00890228">
              <w:rPr>
                <w:rFonts w:ascii="Book Antiqua" w:eastAsia="Times New Roman" w:hAnsi="Book Antiqua" w:cs="Arial"/>
                <w:color w:val="000000"/>
                <w:sz w:val="20"/>
                <w:szCs w:val="20"/>
                <w:lang w:eastAsia="es-CR"/>
              </w:rPr>
              <w:t xml:space="preserve">elitos </w:t>
            </w:r>
            <w:r w:rsidR="00407A1C" w:rsidRPr="00890228">
              <w:rPr>
                <w:rFonts w:ascii="Book Antiqua" w:eastAsia="Times New Roman" w:hAnsi="Book Antiqua" w:cs="Arial"/>
                <w:color w:val="000000"/>
                <w:sz w:val="20"/>
                <w:szCs w:val="20"/>
                <w:lang w:eastAsia="es-CR"/>
              </w:rPr>
              <w:t>S</w:t>
            </w:r>
            <w:r w:rsidRPr="00890228">
              <w:rPr>
                <w:rFonts w:ascii="Book Antiqua" w:eastAsia="Times New Roman" w:hAnsi="Book Antiqua" w:cs="Arial"/>
                <w:color w:val="000000"/>
                <w:sz w:val="20"/>
                <w:szCs w:val="20"/>
                <w:lang w:eastAsia="es-CR"/>
              </w:rPr>
              <w:t xml:space="preserve">exuales y </w:t>
            </w:r>
            <w:r w:rsidR="00407A1C" w:rsidRPr="00890228">
              <w:rPr>
                <w:rFonts w:ascii="Book Antiqua" w:eastAsia="Times New Roman" w:hAnsi="Book Antiqua" w:cs="Arial"/>
                <w:color w:val="000000"/>
                <w:sz w:val="20"/>
                <w:szCs w:val="20"/>
                <w:lang w:eastAsia="es-CR"/>
              </w:rPr>
              <w:t>P</w:t>
            </w:r>
            <w:r w:rsidRPr="00890228">
              <w:rPr>
                <w:rFonts w:ascii="Book Antiqua" w:eastAsia="Times New Roman" w:hAnsi="Book Antiqua" w:cs="Arial"/>
                <w:color w:val="000000"/>
                <w:sz w:val="20"/>
                <w:szCs w:val="20"/>
                <w:lang w:eastAsia="es-CR"/>
              </w:rPr>
              <w:t>enalización</w:t>
            </w:r>
            <w:r w:rsidR="00407A1C" w:rsidRPr="00890228">
              <w:rPr>
                <w:rFonts w:ascii="Book Antiqua" w:eastAsia="Times New Roman" w:hAnsi="Book Antiqua" w:cs="Arial"/>
                <w:color w:val="000000"/>
                <w:sz w:val="20"/>
                <w:szCs w:val="20"/>
                <w:lang w:eastAsia="es-CR"/>
              </w:rPr>
              <w:t>.</w:t>
            </w:r>
          </w:p>
          <w:p w14:paraId="6B6E5C3C" w14:textId="77777777" w:rsidR="00407A1C" w:rsidRPr="00890228" w:rsidRDefault="00407A1C" w:rsidP="00AA66D5">
            <w:pPr>
              <w:spacing w:before="0" w:after="0" w:line="240" w:lineRule="auto"/>
              <w:ind w:left="0"/>
              <w:rPr>
                <w:rFonts w:ascii="Book Antiqua" w:eastAsia="Times New Roman" w:hAnsi="Book Antiqua" w:cs="Arial"/>
                <w:color w:val="000000"/>
                <w:sz w:val="20"/>
                <w:szCs w:val="20"/>
                <w:lang w:eastAsia="es-CR"/>
              </w:rPr>
            </w:pPr>
          </w:p>
          <w:p w14:paraId="03D5680E" w14:textId="77777777" w:rsidR="00AA66D5" w:rsidRPr="00890228" w:rsidRDefault="00407A1C"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Como bien se indicó, la cantidad de asuntos de Delitos Sexuales y Penalización es de alrededor de 100 casos. Considerando que se busca un equilibrio en las cargas de trabajo del personal, la diferencia respecto a las otras dos plazas de Fiscal deberá ser subsanada mediante la asignación de casos de trámite ordinario, de manera que </w:t>
            </w:r>
            <w:r w:rsidR="00AA66D5" w:rsidRPr="00890228">
              <w:rPr>
                <w:rFonts w:ascii="Book Antiqua" w:eastAsia="Times New Roman" w:hAnsi="Book Antiqua" w:cs="Arial"/>
                <w:color w:val="000000"/>
                <w:sz w:val="20"/>
                <w:szCs w:val="20"/>
                <w:lang w:eastAsia="es-CR"/>
              </w:rPr>
              <w:t xml:space="preserve">cada Fiscala o Fiscala Auxiliar </w:t>
            </w:r>
            <w:r w:rsidRPr="00890228">
              <w:rPr>
                <w:rFonts w:ascii="Book Antiqua" w:eastAsia="Times New Roman" w:hAnsi="Book Antiqua" w:cs="Arial"/>
                <w:color w:val="000000"/>
                <w:sz w:val="20"/>
                <w:szCs w:val="20"/>
                <w:lang w:eastAsia="es-CR"/>
              </w:rPr>
              <w:t xml:space="preserve">quede </w:t>
            </w:r>
            <w:r w:rsidR="00AA66D5" w:rsidRPr="00890228">
              <w:rPr>
                <w:rFonts w:ascii="Book Antiqua" w:eastAsia="Times New Roman" w:hAnsi="Book Antiqua" w:cs="Arial"/>
                <w:color w:val="000000"/>
                <w:sz w:val="20"/>
                <w:szCs w:val="20"/>
                <w:lang w:eastAsia="es-CR"/>
              </w:rPr>
              <w:t>con un promedio de casos de 145 asuntos</w:t>
            </w:r>
            <w:r w:rsidRPr="00890228">
              <w:rPr>
                <w:rFonts w:ascii="Book Antiqua" w:eastAsia="Times New Roman" w:hAnsi="Book Antiqua" w:cs="Arial"/>
                <w:color w:val="000000"/>
                <w:sz w:val="20"/>
                <w:szCs w:val="20"/>
                <w:lang w:eastAsia="es-CR"/>
              </w:rPr>
              <w:t xml:space="preserve"> (esto según el circulante actual de la oficina), donde lo que se debe procurar es un equilibrio en las cargas de trabajo del personal Fiscal de la oficina</w:t>
            </w:r>
            <w:r w:rsidR="00E853E7" w:rsidRPr="00890228">
              <w:rPr>
                <w:rFonts w:ascii="Book Antiqua" w:eastAsia="Times New Roman" w:hAnsi="Book Antiqua" w:cs="Arial"/>
                <w:color w:val="000000"/>
                <w:sz w:val="20"/>
                <w:szCs w:val="20"/>
                <w:lang w:eastAsia="es-CR"/>
              </w:rPr>
              <w:t xml:space="preserve"> según la cantidad de asuntos que ingresen</w:t>
            </w:r>
            <w:r w:rsidRPr="00890228">
              <w:rPr>
                <w:rFonts w:ascii="Book Antiqua" w:eastAsia="Times New Roman" w:hAnsi="Book Antiqua" w:cs="Arial"/>
                <w:color w:val="000000"/>
                <w:sz w:val="20"/>
                <w:szCs w:val="20"/>
                <w:lang w:eastAsia="es-CR"/>
              </w:rPr>
              <w:t xml:space="preserve">. </w:t>
            </w:r>
          </w:p>
        </w:tc>
        <w:tc>
          <w:tcPr>
            <w:tcW w:w="995" w:type="pct"/>
            <w:shd w:val="clear" w:color="auto" w:fill="auto"/>
            <w:vAlign w:val="center"/>
          </w:tcPr>
          <w:p w14:paraId="2D05971C"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Abordaje integral por una única persona fiscal en este tipo de asuntos.</w:t>
            </w:r>
          </w:p>
          <w:p w14:paraId="4A82E596"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1AAE9239"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Cumplir con lo dispuesto en el Modelo Penal</w:t>
            </w:r>
          </w:p>
        </w:tc>
        <w:tc>
          <w:tcPr>
            <w:tcW w:w="500" w:type="pct"/>
            <w:shd w:val="clear" w:color="auto" w:fill="auto"/>
            <w:vAlign w:val="center"/>
          </w:tcPr>
          <w:p w14:paraId="362C494F" w14:textId="08727B0A"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Equipo de Mejora de la Fiscalía de </w:t>
            </w:r>
            <w:r w:rsidR="00792BAB">
              <w:rPr>
                <w:rFonts w:ascii="Book Antiqua" w:eastAsia="Times New Roman" w:hAnsi="Book Antiqua" w:cs="Arial"/>
                <w:color w:val="000000"/>
                <w:sz w:val="20"/>
                <w:szCs w:val="20"/>
                <w:lang w:eastAsia="es-CR"/>
              </w:rPr>
              <w:t>Batán</w:t>
            </w:r>
          </w:p>
          <w:p w14:paraId="5C0522CE" w14:textId="77777777" w:rsidR="00AE06E2" w:rsidRPr="00890228" w:rsidRDefault="00AE06E2" w:rsidP="00AA66D5">
            <w:pPr>
              <w:spacing w:before="0" w:after="0" w:line="240" w:lineRule="auto"/>
              <w:ind w:left="0"/>
              <w:rPr>
                <w:rFonts w:ascii="Book Antiqua" w:eastAsia="Times New Roman" w:hAnsi="Book Antiqua" w:cs="Arial"/>
                <w:color w:val="000000"/>
                <w:sz w:val="20"/>
                <w:szCs w:val="20"/>
                <w:lang w:eastAsia="es-CR"/>
              </w:rPr>
            </w:pPr>
          </w:p>
          <w:p w14:paraId="4C152123" w14:textId="77777777" w:rsidR="00AE06E2" w:rsidRPr="00890228" w:rsidRDefault="00AE06E2"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Fiscala Coordinadora del Proyecto de Mejora Integral del Proceso Penal</w:t>
            </w:r>
          </w:p>
        </w:tc>
      </w:tr>
      <w:tr w:rsidR="00AA66D5" w:rsidRPr="00885DD4" w14:paraId="7D048AC0" w14:textId="77777777" w:rsidTr="00946682">
        <w:trPr>
          <w:trHeight w:val="2460"/>
        </w:trPr>
        <w:tc>
          <w:tcPr>
            <w:tcW w:w="639" w:type="pct"/>
            <w:shd w:val="clear" w:color="auto" w:fill="auto"/>
            <w:vAlign w:val="center"/>
          </w:tcPr>
          <w:p w14:paraId="1452C49B" w14:textId="2AE6F165" w:rsidR="00AA66D5" w:rsidRPr="00890228" w:rsidRDefault="00AA66D5" w:rsidP="00AA66D5">
            <w:pPr>
              <w:spacing w:before="0" w:after="0" w:line="240" w:lineRule="auto"/>
              <w:ind w:left="0"/>
              <w:jc w:val="center"/>
              <w:rPr>
                <w:rFonts w:ascii="Book Antiqua" w:eastAsia="Times New Roman" w:hAnsi="Book Antiqua" w:cs="Arial"/>
                <w:b/>
                <w:bCs/>
                <w:color w:val="000000"/>
                <w:sz w:val="20"/>
                <w:szCs w:val="20"/>
                <w:highlight w:val="yellow"/>
                <w:lang w:eastAsia="es-CR"/>
              </w:rPr>
            </w:pPr>
            <w:bookmarkStart w:id="6" w:name="_Hlk40949445"/>
            <w:r w:rsidRPr="00890228">
              <w:rPr>
                <w:rFonts w:ascii="Book Antiqua" w:eastAsia="Times New Roman" w:hAnsi="Book Antiqua" w:cs="Arial"/>
                <w:b/>
                <w:bCs/>
                <w:color w:val="000000"/>
                <w:sz w:val="20"/>
                <w:szCs w:val="20"/>
                <w:lang w:eastAsia="es-CR"/>
              </w:rPr>
              <w:t xml:space="preserve">Valorar la posibilidad de realizar juicios unipersonales y colegiados en la zona de </w:t>
            </w:r>
            <w:r w:rsidR="00792BAB">
              <w:rPr>
                <w:rFonts w:ascii="Book Antiqua" w:eastAsia="Times New Roman" w:hAnsi="Book Antiqua" w:cs="Arial"/>
                <w:b/>
                <w:bCs/>
                <w:color w:val="000000"/>
                <w:sz w:val="20"/>
                <w:szCs w:val="20"/>
                <w:lang w:eastAsia="es-CR"/>
              </w:rPr>
              <w:t>Batán</w:t>
            </w:r>
          </w:p>
        </w:tc>
        <w:tc>
          <w:tcPr>
            <w:tcW w:w="1229" w:type="pct"/>
            <w:shd w:val="clear" w:color="auto" w:fill="auto"/>
            <w:vAlign w:val="center"/>
          </w:tcPr>
          <w:p w14:paraId="464D381D" w14:textId="457AAAB4"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 xml:space="preserve">En la zona de </w:t>
            </w:r>
            <w:r w:rsidR="00792BAB">
              <w:rPr>
                <w:rFonts w:ascii="Book Antiqua" w:eastAsia="Times New Roman" w:hAnsi="Book Antiqua" w:cs="Arial"/>
                <w:color w:val="000000"/>
                <w:sz w:val="20"/>
                <w:szCs w:val="20"/>
                <w:lang w:eastAsia="es-CR"/>
              </w:rPr>
              <w:t>Batán</w:t>
            </w:r>
            <w:r w:rsidRPr="00890228">
              <w:rPr>
                <w:rFonts w:ascii="Book Antiqua" w:eastAsia="Times New Roman" w:hAnsi="Book Antiqua" w:cs="Arial"/>
                <w:color w:val="000000"/>
                <w:sz w:val="20"/>
                <w:szCs w:val="20"/>
                <w:lang w:eastAsia="es-CR"/>
              </w:rPr>
              <w:t xml:space="preserve"> no se realizan juicios Colegiados ni Unipersonales, donde según la agenda que al efecto se lleva en el Primer Circuito Judicial de Limón se señalaron durante el 2019, 271 juicios de asuntos relacionados a la zona de </w:t>
            </w:r>
            <w:r w:rsidR="00792BAB">
              <w:rPr>
                <w:rFonts w:ascii="Book Antiqua" w:eastAsia="Times New Roman" w:hAnsi="Book Antiqua" w:cs="Arial"/>
                <w:color w:val="000000"/>
                <w:sz w:val="20"/>
                <w:szCs w:val="20"/>
                <w:lang w:eastAsia="es-CR"/>
              </w:rPr>
              <w:t>Batán</w:t>
            </w:r>
            <w:r w:rsidRPr="00890228">
              <w:rPr>
                <w:rFonts w:ascii="Book Antiqua" w:eastAsia="Times New Roman" w:hAnsi="Book Antiqua" w:cs="Arial"/>
                <w:color w:val="000000"/>
                <w:sz w:val="20"/>
                <w:szCs w:val="20"/>
                <w:lang w:eastAsia="es-CR"/>
              </w:rPr>
              <w:t xml:space="preserve">, lo que implica que, la persona Fiscal, persona Defensora, partes y testigos deben trasladarse al centro de Limón. Lo anterior limita el acceso a la justicia y genera costos adicionales a las personas usuarias. A su vez, </w:t>
            </w:r>
            <w:r w:rsidRPr="00890228">
              <w:rPr>
                <w:rFonts w:ascii="Book Antiqua" w:eastAsia="Times New Roman" w:hAnsi="Book Antiqua" w:cs="Arial"/>
                <w:color w:val="000000"/>
                <w:sz w:val="20"/>
                <w:szCs w:val="20"/>
                <w:lang w:eastAsia="es-CR"/>
              </w:rPr>
              <w:lastRenderedPageBreak/>
              <w:t xml:space="preserve">esto obedecía a que según informe 142-PLA-2016 indicaba que en la Zona de </w:t>
            </w:r>
            <w:r w:rsidR="00792BAB">
              <w:rPr>
                <w:rFonts w:ascii="Book Antiqua" w:eastAsia="Times New Roman" w:hAnsi="Book Antiqua" w:cs="Arial"/>
                <w:color w:val="000000"/>
                <w:sz w:val="20"/>
                <w:szCs w:val="20"/>
                <w:lang w:eastAsia="es-CR"/>
              </w:rPr>
              <w:t>Batán</w:t>
            </w:r>
            <w:r w:rsidRPr="00890228">
              <w:rPr>
                <w:rFonts w:ascii="Book Antiqua" w:eastAsia="Times New Roman" w:hAnsi="Book Antiqua" w:cs="Arial"/>
                <w:color w:val="000000"/>
                <w:sz w:val="20"/>
                <w:szCs w:val="20"/>
                <w:lang w:eastAsia="es-CR"/>
              </w:rPr>
              <w:t xml:space="preserve"> la Oficina Regional del OIJ carecía de celdas</w:t>
            </w:r>
            <w:r w:rsidR="00E853E7" w:rsidRPr="00890228">
              <w:rPr>
                <w:rFonts w:ascii="Book Antiqua" w:eastAsia="Times New Roman" w:hAnsi="Book Antiqua" w:cs="Arial"/>
                <w:color w:val="000000"/>
                <w:sz w:val="20"/>
                <w:szCs w:val="20"/>
                <w:lang w:eastAsia="es-CR"/>
              </w:rPr>
              <w:t xml:space="preserve">, </w:t>
            </w:r>
            <w:r w:rsidRPr="00890228">
              <w:rPr>
                <w:rFonts w:ascii="Book Antiqua" w:eastAsia="Times New Roman" w:hAnsi="Book Antiqua" w:cs="Arial"/>
                <w:color w:val="000000"/>
                <w:sz w:val="20"/>
                <w:szCs w:val="20"/>
                <w:lang w:eastAsia="es-CR"/>
              </w:rPr>
              <w:t xml:space="preserve">la capacidad instalada </w:t>
            </w:r>
            <w:r w:rsidR="00E853E7" w:rsidRPr="00890228">
              <w:rPr>
                <w:rFonts w:ascii="Book Antiqua" w:eastAsia="Times New Roman" w:hAnsi="Book Antiqua" w:cs="Arial"/>
                <w:color w:val="000000"/>
                <w:sz w:val="20"/>
                <w:szCs w:val="20"/>
                <w:lang w:eastAsia="es-CR"/>
              </w:rPr>
              <w:t>se encontraba en</w:t>
            </w:r>
            <w:r w:rsidRPr="00890228">
              <w:rPr>
                <w:rFonts w:ascii="Book Antiqua" w:eastAsia="Times New Roman" w:hAnsi="Book Antiqua" w:cs="Arial"/>
                <w:color w:val="000000"/>
                <w:sz w:val="20"/>
                <w:szCs w:val="20"/>
                <w:lang w:eastAsia="es-CR"/>
              </w:rPr>
              <w:t xml:space="preserve"> condiciones de hacinamiento y no contaba con una Sala de Audiencias</w:t>
            </w:r>
            <w:r w:rsidR="00E853E7" w:rsidRPr="00890228">
              <w:rPr>
                <w:rFonts w:ascii="Book Antiqua" w:eastAsia="Times New Roman" w:hAnsi="Book Antiqua" w:cs="Arial"/>
                <w:color w:val="000000"/>
                <w:sz w:val="20"/>
                <w:szCs w:val="20"/>
                <w:lang w:eastAsia="es-CR"/>
              </w:rPr>
              <w:t xml:space="preserve">; </w:t>
            </w:r>
            <w:r w:rsidRPr="00890228">
              <w:rPr>
                <w:rFonts w:ascii="Book Antiqua" w:eastAsia="Times New Roman" w:hAnsi="Book Antiqua" w:cs="Arial"/>
                <w:color w:val="000000"/>
                <w:sz w:val="20"/>
                <w:szCs w:val="20"/>
                <w:lang w:eastAsia="es-CR"/>
              </w:rPr>
              <w:t>aspectos que fueron debidamente solventados con la adquisición del edificio donde se ubican</w:t>
            </w:r>
            <w:r w:rsidR="00E853E7" w:rsidRPr="00890228">
              <w:rPr>
                <w:rFonts w:ascii="Book Antiqua" w:eastAsia="Times New Roman" w:hAnsi="Book Antiqua" w:cs="Arial"/>
                <w:color w:val="000000"/>
                <w:sz w:val="20"/>
                <w:szCs w:val="20"/>
                <w:lang w:eastAsia="es-CR"/>
              </w:rPr>
              <w:t xml:space="preserve"> actualmente y </w:t>
            </w:r>
            <w:r w:rsidR="00562C13" w:rsidRPr="00890228">
              <w:rPr>
                <w:rFonts w:ascii="Book Antiqua" w:eastAsia="Times New Roman" w:hAnsi="Book Antiqua" w:cs="Arial"/>
                <w:color w:val="000000"/>
                <w:sz w:val="20"/>
                <w:szCs w:val="20"/>
                <w:lang w:eastAsia="es-CR"/>
              </w:rPr>
              <w:t>el equipo tecnológico</w:t>
            </w:r>
            <w:r w:rsidR="00E853E7" w:rsidRPr="00890228">
              <w:rPr>
                <w:rFonts w:ascii="Book Antiqua" w:eastAsia="Times New Roman" w:hAnsi="Book Antiqua" w:cs="Arial"/>
                <w:color w:val="000000"/>
                <w:sz w:val="20"/>
                <w:szCs w:val="20"/>
                <w:lang w:eastAsia="es-CR"/>
              </w:rPr>
              <w:t xml:space="preserve"> requerid</w:t>
            </w:r>
            <w:r w:rsidR="00562C13" w:rsidRPr="00890228">
              <w:rPr>
                <w:rFonts w:ascii="Book Antiqua" w:eastAsia="Times New Roman" w:hAnsi="Book Antiqua" w:cs="Arial"/>
                <w:color w:val="000000"/>
                <w:sz w:val="20"/>
                <w:szCs w:val="20"/>
                <w:lang w:eastAsia="es-CR"/>
              </w:rPr>
              <w:t>o</w:t>
            </w:r>
            <w:r w:rsidR="00E853E7" w:rsidRPr="00890228">
              <w:rPr>
                <w:rFonts w:ascii="Book Antiqua" w:eastAsia="Times New Roman" w:hAnsi="Book Antiqua" w:cs="Arial"/>
                <w:color w:val="000000"/>
                <w:sz w:val="20"/>
                <w:szCs w:val="20"/>
                <w:lang w:eastAsia="es-CR"/>
              </w:rPr>
              <w:t xml:space="preserve"> de la Sala de Audiencias del lugar</w:t>
            </w:r>
            <w:r w:rsidR="00B95452">
              <w:rPr>
                <w:rFonts w:ascii="Book Antiqua" w:eastAsia="Times New Roman" w:hAnsi="Book Antiqua" w:cs="Arial"/>
                <w:color w:val="000000"/>
                <w:sz w:val="20"/>
                <w:szCs w:val="20"/>
                <w:lang w:eastAsia="es-CR"/>
              </w:rPr>
              <w:t>, sin embargo para poder materializar la propuesta es necesaria la revisión de la seguridad por los entes técnicos inst</w:t>
            </w:r>
            <w:r w:rsidR="00AE00BE">
              <w:rPr>
                <w:rFonts w:ascii="Book Antiqua" w:eastAsia="Times New Roman" w:hAnsi="Book Antiqua" w:cs="Arial"/>
                <w:color w:val="000000"/>
                <w:sz w:val="20"/>
                <w:szCs w:val="20"/>
                <w:lang w:eastAsia="es-CR"/>
              </w:rPr>
              <w:t>itucionales especializados en este tema.</w:t>
            </w:r>
          </w:p>
        </w:tc>
        <w:tc>
          <w:tcPr>
            <w:tcW w:w="1637" w:type="pct"/>
            <w:shd w:val="clear" w:color="auto" w:fill="auto"/>
            <w:vAlign w:val="center"/>
          </w:tcPr>
          <w:p w14:paraId="1B6E8728" w14:textId="0DF393BC" w:rsidR="0034528C"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lastRenderedPageBreak/>
              <w:t>Analizar nuevamente con el Tribunal de Juicio</w:t>
            </w:r>
            <w:r w:rsidR="0034528C" w:rsidRPr="00890228">
              <w:rPr>
                <w:rFonts w:ascii="Book Antiqua" w:eastAsia="Times New Roman" w:hAnsi="Book Antiqua" w:cs="Arial"/>
                <w:color w:val="000000"/>
                <w:sz w:val="20"/>
                <w:szCs w:val="20"/>
                <w:lang w:eastAsia="es-CR"/>
              </w:rPr>
              <w:t xml:space="preserve"> de Limón</w:t>
            </w:r>
            <w:r w:rsidRPr="00890228">
              <w:rPr>
                <w:rFonts w:ascii="Book Antiqua" w:eastAsia="Times New Roman" w:hAnsi="Book Antiqua" w:cs="Arial"/>
                <w:color w:val="000000"/>
                <w:sz w:val="20"/>
                <w:szCs w:val="20"/>
                <w:lang w:eastAsia="es-CR"/>
              </w:rPr>
              <w:t xml:space="preserve">, la Administración Regional del Primer Circuito Judicial y el Departamento de Seguridad </w:t>
            </w:r>
            <w:r w:rsidR="0034528C" w:rsidRPr="00890228">
              <w:rPr>
                <w:rFonts w:ascii="Book Antiqua" w:eastAsia="Times New Roman" w:hAnsi="Book Antiqua" w:cs="Arial"/>
                <w:color w:val="000000"/>
                <w:sz w:val="20"/>
                <w:szCs w:val="20"/>
                <w:lang w:eastAsia="es-CR"/>
              </w:rPr>
              <w:t>la posibilidad de realizar los juicios colegiados</w:t>
            </w:r>
            <w:r w:rsidR="00AE00BE">
              <w:rPr>
                <w:rFonts w:ascii="Book Antiqua" w:eastAsia="Times New Roman" w:hAnsi="Book Antiqua" w:cs="Arial"/>
                <w:color w:val="000000"/>
                <w:sz w:val="20"/>
                <w:szCs w:val="20"/>
                <w:lang w:eastAsia="es-CR"/>
              </w:rPr>
              <w:t xml:space="preserve"> y unipersonales</w:t>
            </w:r>
            <w:r w:rsidR="0034528C" w:rsidRPr="00890228">
              <w:rPr>
                <w:rFonts w:ascii="Book Antiqua" w:eastAsia="Times New Roman" w:hAnsi="Book Antiqua" w:cs="Arial"/>
                <w:color w:val="000000"/>
                <w:sz w:val="20"/>
                <w:szCs w:val="20"/>
                <w:lang w:eastAsia="es-CR"/>
              </w:rPr>
              <w:t xml:space="preserve"> en la zona de </w:t>
            </w:r>
            <w:r w:rsidR="00792BAB">
              <w:rPr>
                <w:rFonts w:ascii="Book Antiqua" w:eastAsia="Times New Roman" w:hAnsi="Book Antiqua" w:cs="Arial"/>
                <w:color w:val="000000"/>
                <w:sz w:val="20"/>
                <w:szCs w:val="20"/>
                <w:lang w:eastAsia="es-CR"/>
              </w:rPr>
              <w:t>Batán</w:t>
            </w:r>
            <w:r w:rsidR="0034528C" w:rsidRPr="00890228">
              <w:rPr>
                <w:rFonts w:ascii="Book Antiqua" w:eastAsia="Times New Roman" w:hAnsi="Book Antiqua" w:cs="Arial"/>
                <w:color w:val="000000"/>
                <w:sz w:val="20"/>
                <w:szCs w:val="20"/>
                <w:lang w:eastAsia="es-CR"/>
              </w:rPr>
              <w:t xml:space="preserve">, la cual cuenta con el recurso humano, la infraestructura física y equipo tecnológico requerido para realizar </w:t>
            </w:r>
            <w:r w:rsidRPr="00890228">
              <w:rPr>
                <w:rFonts w:ascii="Book Antiqua" w:eastAsia="Times New Roman" w:hAnsi="Book Antiqua" w:cs="Arial"/>
                <w:color w:val="000000"/>
                <w:sz w:val="20"/>
                <w:szCs w:val="20"/>
                <w:lang w:eastAsia="es-CR"/>
              </w:rPr>
              <w:t xml:space="preserve">los </w:t>
            </w:r>
            <w:r w:rsidR="0034528C" w:rsidRPr="00890228">
              <w:rPr>
                <w:rFonts w:ascii="Book Antiqua" w:eastAsia="Times New Roman" w:hAnsi="Book Antiqua" w:cs="Arial"/>
                <w:color w:val="000000"/>
                <w:sz w:val="20"/>
                <w:szCs w:val="20"/>
                <w:lang w:eastAsia="es-CR"/>
              </w:rPr>
              <w:t xml:space="preserve">juicios ahí, </w:t>
            </w:r>
            <w:r w:rsidRPr="00890228">
              <w:rPr>
                <w:rFonts w:ascii="Book Antiqua" w:eastAsia="Times New Roman" w:hAnsi="Book Antiqua" w:cs="Arial"/>
                <w:color w:val="000000"/>
                <w:sz w:val="20"/>
                <w:szCs w:val="20"/>
                <w:lang w:eastAsia="es-CR"/>
              </w:rPr>
              <w:t xml:space="preserve">aspectos </w:t>
            </w:r>
            <w:r w:rsidR="0034528C" w:rsidRPr="00890228">
              <w:rPr>
                <w:rFonts w:ascii="Book Antiqua" w:eastAsia="Times New Roman" w:hAnsi="Book Antiqua" w:cs="Arial"/>
                <w:color w:val="000000"/>
                <w:sz w:val="20"/>
                <w:szCs w:val="20"/>
                <w:lang w:eastAsia="es-CR"/>
              </w:rPr>
              <w:t xml:space="preserve">que en el 2016 fueron identificados como debilidades pero que en la actualidad se encuentran subsanados en su totalidad. </w:t>
            </w:r>
          </w:p>
          <w:p w14:paraId="7A43BC1B" w14:textId="77777777" w:rsidR="00AA66D5" w:rsidRPr="00890228" w:rsidRDefault="0034528C"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 xml:space="preserve">Se deberá tomar en consideración el disponer de las medidas de seguridad requeridas para la </w:t>
            </w:r>
            <w:r w:rsidRPr="00890228">
              <w:rPr>
                <w:rFonts w:ascii="Book Antiqua" w:eastAsia="Times New Roman" w:hAnsi="Book Antiqua" w:cs="Arial"/>
                <w:color w:val="000000"/>
                <w:sz w:val="20"/>
                <w:szCs w:val="20"/>
                <w:lang w:eastAsia="es-CR"/>
              </w:rPr>
              <w:lastRenderedPageBreak/>
              <w:t xml:space="preserve">realización de los juicios. </w:t>
            </w:r>
            <w:r w:rsidR="00AA66D5" w:rsidRPr="00890228">
              <w:rPr>
                <w:rFonts w:ascii="Book Antiqua" w:eastAsia="Times New Roman" w:hAnsi="Book Antiqua" w:cs="Arial"/>
                <w:color w:val="000000"/>
                <w:sz w:val="20"/>
                <w:szCs w:val="20"/>
                <w:lang w:eastAsia="es-CR"/>
              </w:rPr>
              <w:t>por los que no se realizaban juicios colegiados por parte del Tribunal de Juicio de Limón y ver si ya existe la pertinencia para la celebración de estos.</w:t>
            </w:r>
          </w:p>
        </w:tc>
        <w:tc>
          <w:tcPr>
            <w:tcW w:w="995" w:type="pct"/>
            <w:shd w:val="clear" w:color="auto" w:fill="auto"/>
            <w:vAlign w:val="center"/>
          </w:tcPr>
          <w:p w14:paraId="139448F4" w14:textId="54774CB1"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lastRenderedPageBreak/>
              <w:t>Mejorar el acceso a la justicia en etapa de juicio a tod</w:t>
            </w:r>
            <w:r w:rsidR="00562C13" w:rsidRPr="00890228">
              <w:rPr>
                <w:rFonts w:ascii="Book Antiqua" w:eastAsia="Times New Roman" w:hAnsi="Book Antiqua" w:cs="Arial"/>
                <w:color w:val="000000"/>
                <w:sz w:val="20"/>
                <w:szCs w:val="20"/>
                <w:lang w:eastAsia="es-CR"/>
              </w:rPr>
              <w:t>a</w:t>
            </w:r>
            <w:r w:rsidRPr="00890228">
              <w:rPr>
                <w:rFonts w:ascii="Book Antiqua" w:eastAsia="Times New Roman" w:hAnsi="Book Antiqua" w:cs="Arial"/>
                <w:color w:val="000000"/>
                <w:sz w:val="20"/>
                <w:szCs w:val="20"/>
                <w:lang w:eastAsia="es-CR"/>
              </w:rPr>
              <w:t xml:space="preserve">s las personas usuarias de </w:t>
            </w:r>
            <w:r w:rsidR="00562C13" w:rsidRPr="00890228">
              <w:rPr>
                <w:rFonts w:ascii="Book Antiqua" w:eastAsia="Times New Roman" w:hAnsi="Book Antiqua" w:cs="Arial"/>
                <w:color w:val="000000"/>
                <w:sz w:val="20"/>
                <w:szCs w:val="20"/>
                <w:lang w:eastAsia="es-CR"/>
              </w:rPr>
              <w:t xml:space="preserve">la zona de </w:t>
            </w:r>
            <w:r w:rsidR="00792BAB">
              <w:rPr>
                <w:rFonts w:ascii="Book Antiqua" w:eastAsia="Times New Roman" w:hAnsi="Book Antiqua" w:cs="Arial"/>
                <w:color w:val="000000"/>
                <w:sz w:val="20"/>
                <w:szCs w:val="20"/>
                <w:lang w:eastAsia="es-CR"/>
              </w:rPr>
              <w:t>Batán</w:t>
            </w:r>
            <w:r w:rsidRPr="00890228">
              <w:rPr>
                <w:rFonts w:ascii="Book Antiqua" w:eastAsia="Times New Roman" w:hAnsi="Book Antiqua" w:cs="Arial"/>
                <w:color w:val="000000"/>
                <w:sz w:val="20"/>
                <w:szCs w:val="20"/>
                <w:lang w:eastAsia="es-CR"/>
              </w:rPr>
              <w:t>.</w:t>
            </w:r>
          </w:p>
          <w:p w14:paraId="3ABF76E8"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5E4179F2" w14:textId="7FC60162"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Evitar traslados de Fiscales, Defensores y partes a la zona de Limón centro para atender asuntos de la zona de </w:t>
            </w:r>
            <w:r w:rsidR="00792BAB">
              <w:rPr>
                <w:rFonts w:ascii="Book Antiqua" w:eastAsia="Times New Roman" w:hAnsi="Book Antiqua" w:cs="Arial"/>
                <w:color w:val="000000"/>
                <w:sz w:val="20"/>
                <w:szCs w:val="20"/>
                <w:lang w:eastAsia="es-CR"/>
              </w:rPr>
              <w:t>Batán</w:t>
            </w:r>
            <w:r w:rsidRPr="00890228">
              <w:rPr>
                <w:rFonts w:ascii="Book Antiqua" w:eastAsia="Times New Roman" w:hAnsi="Book Antiqua" w:cs="Arial"/>
                <w:color w:val="000000"/>
                <w:sz w:val="20"/>
                <w:szCs w:val="20"/>
                <w:lang w:eastAsia="es-CR"/>
              </w:rPr>
              <w:t>.</w:t>
            </w:r>
          </w:p>
          <w:p w14:paraId="10F026B0"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6808E562" w14:textId="6A2FF9B2"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Evitar costos de traslado de las personas usuarias de </w:t>
            </w:r>
            <w:r w:rsidR="00792BAB">
              <w:rPr>
                <w:rFonts w:ascii="Book Antiqua" w:eastAsia="Times New Roman" w:hAnsi="Book Antiqua" w:cs="Arial"/>
                <w:color w:val="000000"/>
                <w:sz w:val="20"/>
                <w:szCs w:val="20"/>
                <w:lang w:eastAsia="es-CR"/>
              </w:rPr>
              <w:t>Batán</w:t>
            </w:r>
            <w:r w:rsidRPr="00890228">
              <w:rPr>
                <w:rFonts w:ascii="Book Antiqua" w:eastAsia="Times New Roman" w:hAnsi="Book Antiqua" w:cs="Arial"/>
                <w:color w:val="000000"/>
                <w:sz w:val="20"/>
                <w:szCs w:val="20"/>
                <w:lang w:eastAsia="es-CR"/>
              </w:rPr>
              <w:t xml:space="preserve"> a Limón.</w:t>
            </w:r>
          </w:p>
          <w:p w14:paraId="3854CA54"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27E2B74F"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Disminuir trámites y costos en ayudas económicas.</w:t>
            </w:r>
          </w:p>
          <w:p w14:paraId="3F9F0D6B"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53D292CB"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Eliminar el recargo del Fiscal Coordinador con la sección de Juicio del Tribunal Penal en Limón, que el mismo se encargue de los juicios señalados únicamente en la zona por lo permitirá a su vez que se deje de delegar la realización de juicios por parte de las </w:t>
            </w:r>
            <w:r w:rsidR="00562C13" w:rsidRPr="00890228">
              <w:rPr>
                <w:rFonts w:ascii="Book Antiqua" w:eastAsia="Times New Roman" w:hAnsi="Book Antiqua" w:cs="Arial"/>
                <w:color w:val="000000"/>
                <w:sz w:val="20"/>
                <w:szCs w:val="20"/>
                <w:lang w:eastAsia="es-CR"/>
              </w:rPr>
              <w:t>personas fiscales</w:t>
            </w:r>
            <w:r w:rsidRPr="00890228">
              <w:rPr>
                <w:rFonts w:ascii="Book Antiqua" w:eastAsia="Times New Roman" w:hAnsi="Book Antiqua" w:cs="Arial"/>
                <w:color w:val="000000"/>
                <w:sz w:val="20"/>
                <w:szCs w:val="20"/>
                <w:lang w:eastAsia="es-CR"/>
              </w:rPr>
              <w:t xml:space="preserve"> auxiliares y mayor tiempo efectivo para el trámite de casos y sus respectivas diligencias de investigación</w:t>
            </w:r>
            <w:r w:rsidR="00562C13" w:rsidRPr="00890228">
              <w:rPr>
                <w:rFonts w:ascii="Book Antiqua" w:eastAsia="Times New Roman" w:hAnsi="Book Antiqua" w:cs="Arial"/>
                <w:color w:val="000000"/>
                <w:sz w:val="20"/>
                <w:szCs w:val="20"/>
                <w:lang w:eastAsia="es-CR"/>
              </w:rPr>
              <w:t>.</w:t>
            </w:r>
          </w:p>
          <w:p w14:paraId="5056562E"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1B34F3C9"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 xml:space="preserve">Optimizar el recurso con el que se cuenta y que la figura del Fiscal </w:t>
            </w:r>
            <w:r w:rsidR="00562C13" w:rsidRPr="00890228">
              <w:rPr>
                <w:rFonts w:ascii="Book Antiqua" w:eastAsia="Times New Roman" w:hAnsi="Book Antiqua" w:cs="Arial"/>
                <w:color w:val="000000"/>
                <w:sz w:val="20"/>
                <w:szCs w:val="20"/>
                <w:lang w:eastAsia="es-CR"/>
              </w:rPr>
              <w:t>Coordinador o</w:t>
            </w:r>
            <w:r w:rsidRPr="00890228">
              <w:rPr>
                <w:rFonts w:ascii="Book Antiqua" w:eastAsia="Times New Roman" w:hAnsi="Book Antiqua" w:cs="Arial"/>
                <w:color w:val="000000"/>
                <w:sz w:val="20"/>
                <w:szCs w:val="20"/>
                <w:lang w:eastAsia="es-CR"/>
              </w:rPr>
              <w:t xml:space="preserve"> Fiscala Coordinadora </w:t>
            </w:r>
            <w:r w:rsidR="00562C13" w:rsidRPr="00890228">
              <w:rPr>
                <w:rFonts w:ascii="Book Antiqua" w:eastAsia="Times New Roman" w:hAnsi="Book Antiqua" w:cs="Arial"/>
                <w:color w:val="000000"/>
                <w:sz w:val="20"/>
                <w:szCs w:val="20"/>
                <w:lang w:eastAsia="es-CR"/>
              </w:rPr>
              <w:t xml:space="preserve">pueda tener mayor </w:t>
            </w:r>
            <w:r w:rsidRPr="00890228">
              <w:rPr>
                <w:rFonts w:ascii="Book Antiqua" w:eastAsia="Times New Roman" w:hAnsi="Book Antiqua" w:cs="Arial"/>
                <w:color w:val="000000"/>
                <w:sz w:val="20"/>
                <w:szCs w:val="20"/>
                <w:lang w:eastAsia="es-CR"/>
              </w:rPr>
              <w:t>presencia</w:t>
            </w:r>
            <w:r w:rsidR="00562C13" w:rsidRPr="00890228">
              <w:rPr>
                <w:rFonts w:ascii="Book Antiqua" w:eastAsia="Times New Roman" w:hAnsi="Book Antiqua" w:cs="Arial"/>
                <w:color w:val="000000"/>
                <w:sz w:val="20"/>
                <w:szCs w:val="20"/>
                <w:lang w:eastAsia="es-CR"/>
              </w:rPr>
              <w:t xml:space="preserve"> en la oficina,</w:t>
            </w:r>
            <w:r w:rsidRPr="00890228">
              <w:rPr>
                <w:rFonts w:ascii="Book Antiqua" w:eastAsia="Times New Roman" w:hAnsi="Book Antiqua" w:cs="Arial"/>
                <w:color w:val="000000"/>
                <w:sz w:val="20"/>
                <w:szCs w:val="20"/>
                <w:lang w:eastAsia="es-CR"/>
              </w:rPr>
              <w:t xml:space="preserve"> para la realización de las funciones de jefatura y de </w:t>
            </w:r>
            <w:r w:rsidR="00562C13" w:rsidRPr="00890228">
              <w:rPr>
                <w:rFonts w:ascii="Book Antiqua" w:eastAsia="Times New Roman" w:hAnsi="Book Antiqua" w:cs="Arial"/>
                <w:color w:val="000000"/>
                <w:sz w:val="20"/>
                <w:szCs w:val="20"/>
                <w:lang w:eastAsia="es-CR"/>
              </w:rPr>
              <w:t>apoyo a</w:t>
            </w:r>
            <w:r w:rsidRPr="00890228">
              <w:rPr>
                <w:rFonts w:ascii="Book Antiqua" w:eastAsia="Times New Roman" w:hAnsi="Book Antiqua" w:cs="Arial"/>
                <w:color w:val="000000"/>
                <w:sz w:val="20"/>
                <w:szCs w:val="20"/>
                <w:lang w:eastAsia="es-CR"/>
              </w:rPr>
              <w:t xml:space="preserve"> los Fiscales y Fiscalas Auxiliares de esa oficina.</w:t>
            </w:r>
          </w:p>
        </w:tc>
        <w:tc>
          <w:tcPr>
            <w:tcW w:w="500" w:type="pct"/>
            <w:shd w:val="clear" w:color="auto" w:fill="auto"/>
            <w:vAlign w:val="center"/>
          </w:tcPr>
          <w:p w14:paraId="59792E06"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lastRenderedPageBreak/>
              <w:t>Fiscalía General</w:t>
            </w:r>
          </w:p>
          <w:p w14:paraId="18E78B60"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05DAAAA2"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Administración Regional del Primer Circuito Judicial de la Zona Atlántica.</w:t>
            </w:r>
          </w:p>
          <w:p w14:paraId="30D0CAA4"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54FABB7C"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Departamento de </w:t>
            </w:r>
            <w:r w:rsidRPr="00890228">
              <w:rPr>
                <w:rFonts w:ascii="Book Antiqua" w:eastAsia="Times New Roman" w:hAnsi="Book Antiqua" w:cs="Arial"/>
                <w:color w:val="000000"/>
                <w:sz w:val="20"/>
                <w:szCs w:val="20"/>
                <w:lang w:eastAsia="es-CR"/>
              </w:rPr>
              <w:lastRenderedPageBreak/>
              <w:t>Seguridad del Poder Judicial.</w:t>
            </w:r>
          </w:p>
          <w:p w14:paraId="31F76FF2" w14:textId="77777777" w:rsidR="00AE06E2" w:rsidRPr="00890228" w:rsidRDefault="00AE06E2" w:rsidP="00AA66D5">
            <w:pPr>
              <w:spacing w:before="0" w:after="0" w:line="240" w:lineRule="auto"/>
              <w:ind w:left="0"/>
              <w:rPr>
                <w:rFonts w:ascii="Book Antiqua" w:eastAsia="Times New Roman" w:hAnsi="Book Antiqua" w:cs="Arial"/>
                <w:color w:val="000000"/>
                <w:sz w:val="20"/>
                <w:szCs w:val="20"/>
                <w:lang w:eastAsia="es-CR"/>
              </w:rPr>
            </w:pPr>
          </w:p>
          <w:p w14:paraId="4D462850" w14:textId="350C8E92" w:rsidR="00AE06E2" w:rsidRDefault="00AE06E2"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Fiscala Coordinadora del Proyecto de Mejora Integral del Proceso Penal</w:t>
            </w:r>
          </w:p>
          <w:p w14:paraId="3DC6475D" w14:textId="7AAC89D5" w:rsidR="00B04CCC" w:rsidRDefault="00B04CCC" w:rsidP="00AA66D5">
            <w:pPr>
              <w:spacing w:before="0" w:after="0" w:line="240" w:lineRule="auto"/>
              <w:ind w:left="0"/>
              <w:rPr>
                <w:rFonts w:ascii="Book Antiqua" w:eastAsia="Times New Roman" w:hAnsi="Book Antiqua" w:cs="Arial"/>
                <w:color w:val="000000"/>
                <w:sz w:val="20"/>
                <w:szCs w:val="20"/>
                <w:lang w:eastAsia="es-CR"/>
              </w:rPr>
            </w:pPr>
          </w:p>
          <w:p w14:paraId="7C8E5FF7" w14:textId="2029007E" w:rsidR="00B04CCC" w:rsidRPr="00890228" w:rsidRDefault="00B04CCC" w:rsidP="00AA66D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P</w:t>
            </w:r>
            <w:r w:rsidRPr="00B04CCC">
              <w:rPr>
                <w:rFonts w:ascii="Book Antiqua" w:eastAsia="Times New Roman" w:hAnsi="Book Antiqua" w:cs="Arial"/>
                <w:color w:val="000000"/>
                <w:sz w:val="20"/>
                <w:szCs w:val="20"/>
                <w:lang w:eastAsia="es-CR"/>
              </w:rPr>
              <w:t>ersona Fiscal Adjunta del Primer Circuito Judicial de la Zona Atlántica</w:t>
            </w:r>
            <w:r>
              <w:rPr>
                <w:rFonts w:ascii="Book Antiqua" w:eastAsia="Times New Roman" w:hAnsi="Book Antiqua" w:cs="Arial"/>
                <w:color w:val="000000"/>
                <w:sz w:val="20"/>
                <w:szCs w:val="20"/>
                <w:lang w:eastAsia="es-CR"/>
              </w:rPr>
              <w:t xml:space="preserve">, </w:t>
            </w:r>
            <w:r w:rsidRPr="00B04CCC">
              <w:rPr>
                <w:rFonts w:ascii="Book Antiqua" w:eastAsia="Times New Roman" w:hAnsi="Book Antiqua" w:cs="Arial"/>
                <w:color w:val="000000"/>
                <w:sz w:val="20"/>
                <w:szCs w:val="20"/>
                <w:lang w:eastAsia="es-CR"/>
              </w:rPr>
              <w:t>Limón</w:t>
            </w:r>
            <w:r>
              <w:rPr>
                <w:rFonts w:ascii="Book Antiqua" w:eastAsia="Times New Roman" w:hAnsi="Book Antiqua" w:cs="Arial"/>
                <w:color w:val="000000"/>
                <w:sz w:val="20"/>
                <w:szCs w:val="20"/>
                <w:lang w:eastAsia="es-CR"/>
              </w:rPr>
              <w:t>.</w:t>
            </w:r>
          </w:p>
        </w:tc>
      </w:tr>
      <w:bookmarkEnd w:id="6"/>
      <w:tr w:rsidR="00AA66D5" w:rsidRPr="00885DD4" w14:paraId="3A88D6E9" w14:textId="77777777" w:rsidTr="00946682">
        <w:trPr>
          <w:trHeight w:val="2415"/>
        </w:trPr>
        <w:tc>
          <w:tcPr>
            <w:tcW w:w="639" w:type="pct"/>
            <w:shd w:val="clear" w:color="auto" w:fill="auto"/>
            <w:vAlign w:val="center"/>
          </w:tcPr>
          <w:p w14:paraId="324BEA0D" w14:textId="77777777" w:rsidR="00AA66D5" w:rsidRPr="00890228" w:rsidRDefault="00AA66D5" w:rsidP="00AA66D5">
            <w:pPr>
              <w:spacing w:before="0" w:after="0" w:line="240" w:lineRule="auto"/>
              <w:ind w:left="0"/>
              <w:rPr>
                <w:rFonts w:ascii="Book Antiqua" w:eastAsia="Times New Roman" w:hAnsi="Book Antiqua" w:cs="Arial"/>
                <w:b/>
                <w:bCs/>
                <w:color w:val="000000"/>
                <w:sz w:val="20"/>
                <w:szCs w:val="20"/>
                <w:lang w:eastAsia="es-CR"/>
              </w:rPr>
            </w:pPr>
            <w:r w:rsidRPr="00890228">
              <w:rPr>
                <w:rFonts w:ascii="Book Antiqua" w:eastAsia="Times New Roman" w:hAnsi="Book Antiqua" w:cs="Arial"/>
                <w:b/>
                <w:bCs/>
                <w:color w:val="000000"/>
                <w:sz w:val="20"/>
                <w:szCs w:val="20"/>
                <w:lang w:eastAsia="es-CR"/>
              </w:rPr>
              <w:lastRenderedPageBreak/>
              <w:t>Audiencias por Videoconferencia</w:t>
            </w:r>
          </w:p>
        </w:tc>
        <w:tc>
          <w:tcPr>
            <w:tcW w:w="1229" w:type="pct"/>
            <w:shd w:val="clear" w:color="auto" w:fill="auto"/>
            <w:vAlign w:val="center"/>
          </w:tcPr>
          <w:p w14:paraId="255EC9C5" w14:textId="2CE45EFC"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Las audiencias de apelación se realizan en el Primer Circuito Judicial de</w:t>
            </w:r>
            <w:r w:rsidR="00F34DDC">
              <w:rPr>
                <w:rFonts w:ascii="Book Antiqua" w:eastAsia="Times New Roman" w:hAnsi="Book Antiqua" w:cs="Arial"/>
                <w:color w:val="000000"/>
                <w:sz w:val="20"/>
                <w:szCs w:val="20"/>
                <w:lang w:eastAsia="es-CR"/>
              </w:rPr>
              <w:t xml:space="preserve"> </w:t>
            </w:r>
            <w:r w:rsidRPr="00890228">
              <w:rPr>
                <w:rFonts w:ascii="Book Antiqua" w:eastAsia="Times New Roman" w:hAnsi="Book Antiqua" w:cs="Arial"/>
                <w:color w:val="000000"/>
                <w:sz w:val="20"/>
                <w:szCs w:val="20"/>
                <w:lang w:eastAsia="es-CR"/>
              </w:rPr>
              <w:t>la Zona Atlántica,</w:t>
            </w:r>
            <w:r w:rsidRPr="00890228" w:rsidDel="00785CE3">
              <w:rPr>
                <w:rFonts w:ascii="Book Antiqua" w:eastAsia="Times New Roman" w:hAnsi="Book Antiqua" w:cs="Arial"/>
                <w:color w:val="000000"/>
                <w:sz w:val="20"/>
                <w:szCs w:val="20"/>
                <w:lang w:eastAsia="es-CR"/>
              </w:rPr>
              <w:t xml:space="preserve"> </w:t>
            </w:r>
            <w:r w:rsidRPr="00890228">
              <w:rPr>
                <w:rFonts w:ascii="Book Antiqua" w:eastAsia="Times New Roman" w:hAnsi="Book Antiqua" w:cs="Arial"/>
                <w:color w:val="000000"/>
                <w:sz w:val="20"/>
                <w:szCs w:val="20"/>
                <w:lang w:eastAsia="es-CR"/>
              </w:rPr>
              <w:t>lo que requiere el traslado de las personas fiscales a la zona.</w:t>
            </w:r>
          </w:p>
        </w:tc>
        <w:tc>
          <w:tcPr>
            <w:tcW w:w="1637" w:type="pct"/>
            <w:shd w:val="clear" w:color="auto" w:fill="auto"/>
            <w:vAlign w:val="center"/>
          </w:tcPr>
          <w:p w14:paraId="406F4443"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Realizar las coordinaciones necesarias con el Tribunal de Juicio de Limón, para que de la misma forma que se hace con la Fiscalía de Bribri, se realicen todas las audiencias de apelación y otras que puedan requerir la presencia de las fiscalas o fiscales por medio de videoconferencia</w:t>
            </w:r>
            <w:r w:rsidR="00562C13" w:rsidRPr="00890228">
              <w:rPr>
                <w:rFonts w:ascii="Book Antiqua" w:eastAsia="Times New Roman" w:hAnsi="Book Antiqua" w:cs="Arial"/>
                <w:color w:val="000000"/>
                <w:sz w:val="20"/>
                <w:szCs w:val="20"/>
                <w:lang w:eastAsia="es-CR"/>
              </w:rPr>
              <w:t>,</w:t>
            </w:r>
            <w:r w:rsidRPr="00890228">
              <w:rPr>
                <w:rFonts w:ascii="Book Antiqua" w:eastAsia="Times New Roman" w:hAnsi="Book Antiqua" w:cs="Arial"/>
                <w:color w:val="000000"/>
                <w:sz w:val="20"/>
                <w:szCs w:val="20"/>
                <w:lang w:eastAsia="es-CR"/>
              </w:rPr>
              <w:t xml:space="preserve"> dada la lejanía entre oficinas (42 kilómetros).</w:t>
            </w:r>
          </w:p>
        </w:tc>
        <w:tc>
          <w:tcPr>
            <w:tcW w:w="995" w:type="pct"/>
            <w:shd w:val="clear" w:color="auto" w:fill="auto"/>
            <w:vAlign w:val="center"/>
          </w:tcPr>
          <w:p w14:paraId="079A92F0"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Optimización de los recursos, eliminando el tiempo de traslados de las personas fiscales hasta Limón.</w:t>
            </w:r>
          </w:p>
          <w:p w14:paraId="5003B76F"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39A10AA5"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7222364D"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Maximizar el uso y aprovechamiento de los recursos tecnológicos disponibles, así como del personal con el que se cuenta (personal, infraestructura y equipos).</w:t>
            </w:r>
          </w:p>
          <w:p w14:paraId="258A2A6D"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p>
        </w:tc>
        <w:tc>
          <w:tcPr>
            <w:tcW w:w="500" w:type="pct"/>
            <w:shd w:val="clear" w:color="auto" w:fill="auto"/>
            <w:vAlign w:val="center"/>
          </w:tcPr>
          <w:p w14:paraId="408A5437" w14:textId="5D3F1DC8" w:rsidR="00AA66D5" w:rsidRPr="00890228" w:rsidRDefault="00AA66D5" w:rsidP="00AA66D5">
            <w:pPr>
              <w:spacing w:before="0" w:after="0" w:line="240" w:lineRule="auto"/>
              <w:ind w:left="0"/>
              <w:jc w:val="center"/>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Equipo de Mejora de la Fiscalía de </w:t>
            </w:r>
            <w:r w:rsidR="00792BAB">
              <w:rPr>
                <w:rFonts w:ascii="Book Antiqua" w:eastAsia="Times New Roman" w:hAnsi="Book Antiqua" w:cs="Arial"/>
                <w:color w:val="000000"/>
                <w:sz w:val="20"/>
                <w:szCs w:val="20"/>
                <w:lang w:eastAsia="es-CR"/>
              </w:rPr>
              <w:t>Batán</w:t>
            </w:r>
          </w:p>
          <w:p w14:paraId="15CD99CD" w14:textId="77777777" w:rsidR="00AA66D5" w:rsidRPr="00890228" w:rsidRDefault="00AA66D5" w:rsidP="00AA66D5">
            <w:pPr>
              <w:spacing w:before="0" w:after="0" w:line="240" w:lineRule="auto"/>
              <w:ind w:left="0"/>
              <w:jc w:val="center"/>
              <w:rPr>
                <w:rFonts w:ascii="Book Antiqua" w:eastAsia="Times New Roman" w:hAnsi="Book Antiqua" w:cs="Arial"/>
                <w:color w:val="000000"/>
                <w:sz w:val="20"/>
                <w:szCs w:val="20"/>
                <w:lang w:eastAsia="es-CR"/>
              </w:rPr>
            </w:pPr>
          </w:p>
          <w:p w14:paraId="0B91FC75" w14:textId="59667292" w:rsidR="00AA66D5" w:rsidRPr="00890228" w:rsidRDefault="00AA66D5" w:rsidP="00AA66D5">
            <w:pPr>
              <w:spacing w:before="0" w:after="0" w:line="240" w:lineRule="auto"/>
              <w:ind w:left="0"/>
              <w:jc w:val="center"/>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Defensa de </w:t>
            </w:r>
            <w:r w:rsidR="00792BAB">
              <w:rPr>
                <w:rFonts w:ascii="Book Antiqua" w:eastAsia="Times New Roman" w:hAnsi="Book Antiqua" w:cs="Arial"/>
                <w:color w:val="000000"/>
                <w:sz w:val="20"/>
                <w:szCs w:val="20"/>
                <w:lang w:eastAsia="es-CR"/>
              </w:rPr>
              <w:t>Batán</w:t>
            </w:r>
            <w:r w:rsidRPr="00890228">
              <w:rPr>
                <w:rFonts w:ascii="Book Antiqua" w:eastAsia="Times New Roman" w:hAnsi="Book Antiqua" w:cs="Arial"/>
                <w:color w:val="000000"/>
                <w:sz w:val="20"/>
                <w:szCs w:val="20"/>
                <w:lang w:eastAsia="es-CR"/>
              </w:rPr>
              <w:t xml:space="preserve"> y Tribunal de Juicio de Limón</w:t>
            </w:r>
          </w:p>
          <w:p w14:paraId="7A8EC3B5" w14:textId="77777777" w:rsidR="00562C13" w:rsidRPr="00890228" w:rsidRDefault="00562C13" w:rsidP="00AA66D5">
            <w:pPr>
              <w:spacing w:before="0" w:after="0" w:line="240" w:lineRule="auto"/>
              <w:ind w:left="0"/>
              <w:jc w:val="center"/>
              <w:rPr>
                <w:rFonts w:ascii="Book Antiqua" w:eastAsia="Times New Roman" w:hAnsi="Book Antiqua" w:cs="Arial"/>
                <w:color w:val="000000"/>
                <w:sz w:val="20"/>
                <w:szCs w:val="20"/>
                <w:lang w:eastAsia="es-CR"/>
              </w:rPr>
            </w:pPr>
          </w:p>
          <w:p w14:paraId="51F6E13A" w14:textId="77777777" w:rsidR="006B4707" w:rsidRPr="00890228" w:rsidRDefault="006B4707" w:rsidP="006B4707">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Dirección de Tecnología de la Información.</w:t>
            </w:r>
          </w:p>
          <w:p w14:paraId="072B4C42" w14:textId="77777777" w:rsidR="00AE06E2" w:rsidRPr="00890228" w:rsidRDefault="00AE06E2" w:rsidP="006B4707">
            <w:pPr>
              <w:spacing w:before="0" w:after="0" w:line="240" w:lineRule="auto"/>
              <w:ind w:left="0"/>
              <w:rPr>
                <w:rFonts w:ascii="Book Antiqua" w:eastAsia="Times New Roman" w:hAnsi="Book Antiqua" w:cs="Arial"/>
                <w:color w:val="000000"/>
                <w:sz w:val="20"/>
                <w:szCs w:val="20"/>
                <w:lang w:eastAsia="es-CR"/>
              </w:rPr>
            </w:pPr>
          </w:p>
          <w:p w14:paraId="23193FD1" w14:textId="77777777" w:rsidR="00AE06E2" w:rsidRPr="00890228" w:rsidRDefault="00AE06E2" w:rsidP="006B4707">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Fiscala Coordinadora del Proyecto de Mejora Integral del Proceso Penal</w:t>
            </w:r>
          </w:p>
          <w:p w14:paraId="1AB2057A" w14:textId="77777777" w:rsidR="006B4707" w:rsidRPr="00890228" w:rsidRDefault="006B4707" w:rsidP="00AA66D5">
            <w:pPr>
              <w:spacing w:before="0" w:after="0" w:line="240" w:lineRule="auto"/>
              <w:ind w:left="0"/>
              <w:jc w:val="center"/>
              <w:rPr>
                <w:rFonts w:ascii="Book Antiqua" w:eastAsia="Times New Roman" w:hAnsi="Book Antiqua" w:cs="Arial"/>
                <w:color w:val="000000"/>
                <w:sz w:val="20"/>
                <w:szCs w:val="20"/>
                <w:highlight w:val="yellow"/>
                <w:lang w:eastAsia="es-CR"/>
              </w:rPr>
            </w:pPr>
          </w:p>
        </w:tc>
      </w:tr>
      <w:tr w:rsidR="00AA66D5" w:rsidRPr="00885DD4" w14:paraId="4AC68B8A" w14:textId="77777777" w:rsidTr="00946682">
        <w:trPr>
          <w:trHeight w:val="2170"/>
        </w:trPr>
        <w:tc>
          <w:tcPr>
            <w:tcW w:w="639" w:type="pct"/>
            <w:shd w:val="clear" w:color="auto" w:fill="auto"/>
            <w:vAlign w:val="center"/>
          </w:tcPr>
          <w:p w14:paraId="2EA98E53" w14:textId="77777777" w:rsidR="00AA66D5" w:rsidRPr="00890228" w:rsidRDefault="00AA66D5" w:rsidP="00AA66D5">
            <w:pPr>
              <w:spacing w:before="0" w:after="0" w:line="240" w:lineRule="auto"/>
              <w:ind w:left="0"/>
              <w:jc w:val="center"/>
              <w:rPr>
                <w:rFonts w:ascii="Book Antiqua" w:eastAsia="Times New Roman" w:hAnsi="Book Antiqua" w:cs="Arial"/>
                <w:b/>
                <w:bCs/>
                <w:color w:val="000000"/>
                <w:sz w:val="20"/>
                <w:szCs w:val="20"/>
                <w:highlight w:val="yellow"/>
                <w:lang w:eastAsia="es-CR"/>
              </w:rPr>
            </w:pPr>
            <w:r w:rsidRPr="00890228">
              <w:rPr>
                <w:rFonts w:ascii="Book Antiqua" w:eastAsia="Times New Roman" w:hAnsi="Book Antiqua" w:cs="Arial"/>
                <w:b/>
                <w:bCs/>
                <w:color w:val="000000"/>
                <w:sz w:val="20"/>
                <w:szCs w:val="20"/>
                <w:lang w:eastAsia="es-CR"/>
              </w:rPr>
              <w:lastRenderedPageBreak/>
              <w:t>Estandarización de la Solicitud de Defensor Público</w:t>
            </w:r>
          </w:p>
        </w:tc>
        <w:tc>
          <w:tcPr>
            <w:tcW w:w="1229" w:type="pct"/>
            <w:shd w:val="clear" w:color="auto" w:fill="auto"/>
            <w:vAlign w:val="center"/>
          </w:tcPr>
          <w:p w14:paraId="39C5CC49"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La Solicitud de Defensora o Defensor Público no se realiza siempre mediante el Sistema de Gestión de Despachos Judiciales y esto para la Defensa Pública es esencial que se realice, ya que es el medio oficial para el control de los asuntos que se tramitan, así como también es requerido para la confección del apersonamiento y demás labores administrativas de la oficina.</w:t>
            </w:r>
          </w:p>
        </w:tc>
        <w:tc>
          <w:tcPr>
            <w:tcW w:w="1637" w:type="pct"/>
            <w:shd w:val="clear" w:color="auto" w:fill="auto"/>
            <w:vAlign w:val="center"/>
          </w:tcPr>
          <w:p w14:paraId="743AE6F5"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Realizar todas las solicitudes de Defensor o Defensora a través del Sistema de gestión.</w:t>
            </w:r>
          </w:p>
        </w:tc>
        <w:tc>
          <w:tcPr>
            <w:tcW w:w="995" w:type="pct"/>
            <w:shd w:val="clear" w:color="auto" w:fill="auto"/>
            <w:vAlign w:val="center"/>
          </w:tcPr>
          <w:p w14:paraId="12BB2810" w14:textId="4A4640FA" w:rsidR="00AA66D5" w:rsidRPr="00890228" w:rsidRDefault="00BA2702" w:rsidP="00AA66D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L</w:t>
            </w:r>
            <w:r w:rsidR="00213313" w:rsidRPr="00890228">
              <w:rPr>
                <w:rFonts w:ascii="Book Antiqua" w:eastAsia="Times New Roman" w:hAnsi="Book Antiqua" w:cs="Arial"/>
                <w:color w:val="000000"/>
                <w:sz w:val="20"/>
                <w:szCs w:val="20"/>
                <w:lang w:eastAsia="es-CR"/>
              </w:rPr>
              <w:t>o anterior</w:t>
            </w:r>
            <w:r>
              <w:rPr>
                <w:rFonts w:ascii="Book Antiqua" w:eastAsia="Times New Roman" w:hAnsi="Book Antiqua" w:cs="Arial"/>
                <w:color w:val="000000"/>
                <w:sz w:val="20"/>
                <w:szCs w:val="20"/>
                <w:lang w:eastAsia="es-CR"/>
              </w:rPr>
              <w:t>,</w:t>
            </w:r>
            <w:r w:rsidR="00213313" w:rsidRPr="00890228">
              <w:rPr>
                <w:rFonts w:ascii="Book Antiqua" w:eastAsia="Times New Roman" w:hAnsi="Book Antiqua" w:cs="Arial"/>
                <w:color w:val="000000"/>
                <w:sz w:val="20"/>
                <w:szCs w:val="20"/>
                <w:lang w:eastAsia="es-CR"/>
              </w:rPr>
              <w:t xml:space="preserve"> según incluso se cita a continuación:</w:t>
            </w:r>
          </w:p>
          <w:p w14:paraId="30FCA662" w14:textId="77777777" w:rsidR="00213313" w:rsidRPr="00890228" w:rsidRDefault="00213313" w:rsidP="00AA66D5">
            <w:pPr>
              <w:spacing w:before="0" w:after="0" w:line="240" w:lineRule="auto"/>
              <w:ind w:left="0"/>
              <w:rPr>
                <w:rFonts w:ascii="Book Antiqua" w:eastAsia="Times New Roman" w:hAnsi="Book Antiqua" w:cs="Arial"/>
                <w:color w:val="000000"/>
                <w:sz w:val="20"/>
                <w:szCs w:val="20"/>
                <w:highlight w:val="yellow"/>
                <w:lang w:eastAsia="es-CR"/>
              </w:rPr>
            </w:pPr>
          </w:p>
          <w:p w14:paraId="6787DCC2"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El Consejo Superior del Poder Judicial en sesión 79-16, celebrada el 23 de agosto de 2016, artículo LVII, acordó reiterarles la circular 221-15 “Modificación de la Circular 118-2015 “Obligación del personal judicial de mantener actualizado el Rediseño del Sistema de Apoyo a la Toma de Decisiones del Poder Judicial (SIGMA)”, del 25 de noviembre de 2015, que literalmente indica:  </w:t>
            </w:r>
          </w:p>
          <w:p w14:paraId="622CF28A"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p>
          <w:p w14:paraId="71617FD5"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“El Consejo Superior del Poder Judicial, en sesión 97-15, celebrada el 3 de noviembre de 2015, artículo CIV, acordó modificar la circular 118-2015 del 21 de julio del 2015, publicada en el Boletín Judicial 168 del 28 de agosto del año en curso, sobre la “Obligación del personal judicial de mantener actualizado el </w:t>
            </w:r>
            <w:r w:rsidRPr="00890228">
              <w:rPr>
                <w:rFonts w:ascii="Book Antiqua" w:eastAsia="Times New Roman" w:hAnsi="Book Antiqua" w:cs="Arial"/>
                <w:color w:val="000000"/>
                <w:sz w:val="20"/>
                <w:szCs w:val="20"/>
                <w:lang w:eastAsia="es-CR"/>
              </w:rPr>
              <w:lastRenderedPageBreak/>
              <w:t>Rediseño del Sistema de Apoyo a la Toma de Decisiones del Poder Judicial (SIGMA)”, para que se lea de la siguiente manera:</w:t>
            </w:r>
          </w:p>
          <w:p w14:paraId="4471F734"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p>
          <w:p w14:paraId="63256439"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Se recuerda a las jefaturas de despacho y al personal que tiene a cargo los siguientes sistemas:</w:t>
            </w:r>
          </w:p>
          <w:p w14:paraId="2C82D2D9"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p>
          <w:p w14:paraId="31DF9724"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Sistema de Gestión de despachos Judiciales</w:t>
            </w:r>
          </w:p>
          <w:p w14:paraId="69B5FE6B"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Sistemas de Escritorio Virtual</w:t>
            </w:r>
          </w:p>
          <w:p w14:paraId="05EE2D82"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 Sistema de seguimiento de casos (Ministerio Público y Defensa Pública) </w:t>
            </w:r>
          </w:p>
          <w:p w14:paraId="1D549784"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Sistema de Agenda Única Cronos</w:t>
            </w:r>
          </w:p>
          <w:p w14:paraId="51455AC6"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lang w:eastAsia="es-CR"/>
              </w:rPr>
            </w:pPr>
          </w:p>
          <w:p w14:paraId="6CB84421" w14:textId="77777777" w:rsidR="00213313" w:rsidRPr="00890228" w:rsidRDefault="00213313" w:rsidP="00213313">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Que es obligatorio registrar la información que cada sistema requiere y actualizarla en el preciso momento que se genere una gestión.</w:t>
            </w:r>
          </w:p>
        </w:tc>
        <w:tc>
          <w:tcPr>
            <w:tcW w:w="500" w:type="pct"/>
            <w:shd w:val="clear" w:color="auto" w:fill="auto"/>
            <w:vAlign w:val="center"/>
          </w:tcPr>
          <w:p w14:paraId="741A9CE6" w14:textId="04378CEB"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lastRenderedPageBreak/>
              <w:t xml:space="preserve">Equipo de Mejora de la Fiscalía de </w:t>
            </w:r>
            <w:r w:rsidR="00792BAB">
              <w:rPr>
                <w:rFonts w:ascii="Book Antiqua" w:eastAsia="Times New Roman" w:hAnsi="Book Antiqua" w:cs="Arial"/>
                <w:color w:val="000000"/>
                <w:sz w:val="20"/>
                <w:szCs w:val="20"/>
                <w:lang w:eastAsia="es-CR"/>
              </w:rPr>
              <w:t>Batán</w:t>
            </w:r>
            <w:r w:rsidR="00CE7A46" w:rsidRPr="00890228">
              <w:rPr>
                <w:rFonts w:ascii="Book Antiqua" w:eastAsia="Times New Roman" w:hAnsi="Book Antiqua" w:cs="Arial"/>
                <w:color w:val="000000"/>
                <w:sz w:val="20"/>
                <w:szCs w:val="20"/>
                <w:lang w:eastAsia="es-CR"/>
              </w:rPr>
              <w:t>.</w:t>
            </w:r>
          </w:p>
          <w:p w14:paraId="3C020796" w14:textId="77777777" w:rsidR="00CE7A46" w:rsidRPr="00890228" w:rsidRDefault="00CE7A46" w:rsidP="00AA66D5">
            <w:pPr>
              <w:spacing w:before="0" w:after="0" w:line="240" w:lineRule="auto"/>
              <w:ind w:left="0"/>
              <w:rPr>
                <w:rFonts w:ascii="Book Antiqua" w:eastAsia="Times New Roman" w:hAnsi="Book Antiqua" w:cs="Arial"/>
                <w:color w:val="000000"/>
                <w:sz w:val="20"/>
                <w:szCs w:val="20"/>
                <w:highlight w:val="yellow"/>
                <w:lang w:eastAsia="es-CR"/>
              </w:rPr>
            </w:pPr>
          </w:p>
          <w:p w14:paraId="34E9CBDA" w14:textId="77777777" w:rsidR="00CE7A46" w:rsidRPr="00890228" w:rsidRDefault="00CE7A46"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Dirección de </w:t>
            </w:r>
            <w:r w:rsidR="00AF0C61" w:rsidRPr="00890228">
              <w:rPr>
                <w:rFonts w:ascii="Book Antiqua" w:eastAsia="Times New Roman" w:hAnsi="Book Antiqua" w:cs="Arial"/>
                <w:color w:val="000000"/>
                <w:sz w:val="20"/>
                <w:szCs w:val="20"/>
                <w:lang w:eastAsia="es-CR"/>
              </w:rPr>
              <w:t>Tecnología</w:t>
            </w:r>
            <w:r w:rsidRPr="00890228">
              <w:rPr>
                <w:rFonts w:ascii="Book Antiqua" w:eastAsia="Times New Roman" w:hAnsi="Book Antiqua" w:cs="Arial"/>
                <w:color w:val="000000"/>
                <w:sz w:val="20"/>
                <w:szCs w:val="20"/>
                <w:lang w:eastAsia="es-CR"/>
              </w:rPr>
              <w:t xml:space="preserve"> de la Información</w:t>
            </w:r>
            <w:r w:rsidR="00AF0C61" w:rsidRPr="00890228">
              <w:rPr>
                <w:rFonts w:ascii="Book Antiqua" w:eastAsia="Times New Roman" w:hAnsi="Book Antiqua" w:cs="Arial"/>
                <w:color w:val="000000"/>
                <w:sz w:val="20"/>
                <w:szCs w:val="20"/>
                <w:lang w:eastAsia="es-CR"/>
              </w:rPr>
              <w:t>.</w:t>
            </w:r>
          </w:p>
          <w:p w14:paraId="083E332E" w14:textId="77777777" w:rsidR="00AF0C61" w:rsidRPr="00890228" w:rsidRDefault="00AF0C61" w:rsidP="00AA66D5">
            <w:pPr>
              <w:spacing w:before="0" w:after="0" w:line="240" w:lineRule="auto"/>
              <w:ind w:left="0"/>
              <w:rPr>
                <w:rFonts w:ascii="Book Antiqua" w:eastAsia="Times New Roman" w:hAnsi="Book Antiqua" w:cs="Arial"/>
                <w:color w:val="000000"/>
                <w:sz w:val="20"/>
                <w:szCs w:val="20"/>
                <w:highlight w:val="yellow"/>
                <w:lang w:eastAsia="es-CR"/>
              </w:rPr>
            </w:pPr>
          </w:p>
          <w:p w14:paraId="553E1C0A" w14:textId="77777777" w:rsidR="00AF0C61" w:rsidRPr="00890228" w:rsidRDefault="00AE06E2"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Fiscala Coordinadora del Proyecto de Mejora Integral del Proceso Penal</w:t>
            </w:r>
          </w:p>
        </w:tc>
      </w:tr>
      <w:tr w:rsidR="00AA66D5" w:rsidRPr="00885DD4" w14:paraId="2297D73B" w14:textId="77777777" w:rsidTr="00946682">
        <w:trPr>
          <w:trHeight w:val="4750"/>
        </w:trPr>
        <w:tc>
          <w:tcPr>
            <w:tcW w:w="639" w:type="pct"/>
            <w:shd w:val="clear" w:color="auto" w:fill="auto"/>
            <w:vAlign w:val="center"/>
          </w:tcPr>
          <w:p w14:paraId="3DE41A27" w14:textId="77777777" w:rsidR="00AA66D5" w:rsidRPr="00890228" w:rsidRDefault="00AA66D5" w:rsidP="00AA66D5">
            <w:pPr>
              <w:spacing w:before="0" w:after="0" w:line="240" w:lineRule="auto"/>
              <w:ind w:left="0"/>
              <w:rPr>
                <w:rFonts w:ascii="Book Antiqua" w:eastAsia="Times New Roman" w:hAnsi="Book Antiqua" w:cs="Arial"/>
                <w:b/>
                <w:bCs/>
                <w:sz w:val="20"/>
                <w:szCs w:val="20"/>
                <w:highlight w:val="yellow"/>
                <w:lang w:eastAsia="es-CR"/>
              </w:rPr>
            </w:pPr>
            <w:r w:rsidRPr="00890228">
              <w:rPr>
                <w:rFonts w:ascii="Book Antiqua" w:eastAsia="Times New Roman" w:hAnsi="Book Antiqua" w:cs="Arial"/>
                <w:b/>
                <w:bCs/>
                <w:sz w:val="20"/>
                <w:szCs w:val="20"/>
                <w:lang w:eastAsia="es-CR"/>
              </w:rPr>
              <w:lastRenderedPageBreak/>
              <w:t>Uso Integral de las herramientas de los sistemas de gestión</w:t>
            </w:r>
          </w:p>
        </w:tc>
        <w:tc>
          <w:tcPr>
            <w:tcW w:w="1229" w:type="pct"/>
            <w:shd w:val="clear" w:color="auto" w:fill="auto"/>
            <w:vAlign w:val="center"/>
          </w:tcPr>
          <w:p w14:paraId="72CC2F05"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Mediante retroalimentación del Juzgado Penal se manifiesta que se aportan expedientes con información incompleta o inexacta entre otras.</w:t>
            </w:r>
          </w:p>
        </w:tc>
        <w:tc>
          <w:tcPr>
            <w:tcW w:w="1637" w:type="pct"/>
            <w:shd w:val="clear" w:color="auto" w:fill="auto"/>
            <w:vAlign w:val="center"/>
          </w:tcPr>
          <w:p w14:paraId="64845C40" w14:textId="77777777" w:rsidR="00AA66D5"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Alimentar diaria y adecuadamente, los sistemas de información utilizados en la Fiscalía, de manera que se pueda obtener información veraz y oportuna de todos aquellos casos que se tramitan y posteriormente son remitidos al Juzgado Penal</w:t>
            </w:r>
            <w:r w:rsidR="00554924">
              <w:rPr>
                <w:rFonts w:ascii="Book Antiqua" w:eastAsia="Times New Roman" w:hAnsi="Book Antiqua" w:cs="Arial"/>
                <w:color w:val="000000"/>
                <w:sz w:val="20"/>
                <w:szCs w:val="20"/>
                <w:lang w:eastAsia="es-CR"/>
              </w:rPr>
              <w:t>.</w:t>
            </w:r>
          </w:p>
          <w:p w14:paraId="2D2997F0" w14:textId="77777777" w:rsidR="00BA2702" w:rsidRDefault="00BA2702" w:rsidP="000E449E">
            <w:pPr>
              <w:spacing w:before="0" w:after="0" w:line="240" w:lineRule="auto"/>
              <w:ind w:left="0"/>
              <w:rPr>
                <w:rFonts w:ascii="Book Antiqua" w:eastAsia="Times New Roman" w:hAnsi="Book Antiqua" w:cs="Arial"/>
                <w:color w:val="000000"/>
                <w:sz w:val="20"/>
                <w:szCs w:val="20"/>
                <w:lang w:eastAsia="es-CR"/>
              </w:rPr>
            </w:pPr>
          </w:p>
          <w:p w14:paraId="1E34BF64" w14:textId="27922887" w:rsidR="00554924" w:rsidRPr="00890228" w:rsidRDefault="00554924" w:rsidP="000E449E">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 xml:space="preserve">Adicionalmente, </w:t>
            </w:r>
            <w:r>
              <w:rPr>
                <w:rFonts w:ascii="Book Antiqua" w:eastAsia="Times New Roman" w:hAnsi="Book Antiqua" w:cs="Arial"/>
                <w:color w:val="000000"/>
                <w:sz w:val="20"/>
                <w:szCs w:val="20"/>
                <w:lang w:eastAsia="es-CR"/>
              </w:rPr>
              <w:t xml:space="preserve">adjuntar </w:t>
            </w:r>
            <w:r w:rsidRPr="00554924">
              <w:rPr>
                <w:rFonts w:ascii="Book Antiqua" w:eastAsia="Times New Roman" w:hAnsi="Book Antiqua" w:cs="Arial"/>
                <w:color w:val="000000"/>
                <w:sz w:val="20"/>
                <w:szCs w:val="20"/>
                <w:lang w:eastAsia="es-CR"/>
              </w:rPr>
              <w:t>la respectiva boleta de</w:t>
            </w:r>
            <w:r>
              <w:rPr>
                <w:rFonts w:ascii="Book Antiqua" w:eastAsia="Times New Roman" w:hAnsi="Book Antiqua" w:cs="Arial"/>
                <w:color w:val="000000"/>
                <w:sz w:val="20"/>
                <w:szCs w:val="20"/>
                <w:lang w:eastAsia="es-CR"/>
              </w:rPr>
              <w:t xml:space="preserve">nominada </w:t>
            </w:r>
            <w:r w:rsidRPr="00554924">
              <w:rPr>
                <w:rFonts w:ascii="Book Antiqua" w:eastAsia="Times New Roman" w:hAnsi="Book Antiqua" w:cs="Arial"/>
                <w:color w:val="000000"/>
                <w:sz w:val="20"/>
                <w:szCs w:val="20"/>
                <w:lang w:eastAsia="es-CR"/>
              </w:rPr>
              <w:t>“check list”</w:t>
            </w:r>
            <w:r w:rsidR="000E449E">
              <w:rPr>
                <w:rFonts w:ascii="Book Antiqua" w:eastAsia="Times New Roman" w:hAnsi="Book Antiqua" w:cs="Arial"/>
                <w:color w:val="000000"/>
                <w:sz w:val="20"/>
                <w:szCs w:val="20"/>
                <w:lang w:eastAsia="es-CR"/>
              </w:rPr>
              <w:t xml:space="preserve"> correspondiente a los lineamientos </w:t>
            </w:r>
            <w:r w:rsidR="000E449E" w:rsidRPr="000E449E">
              <w:rPr>
                <w:rFonts w:ascii="Book Antiqua" w:eastAsia="Times New Roman" w:hAnsi="Book Antiqua" w:cs="Arial"/>
                <w:color w:val="000000"/>
                <w:sz w:val="20"/>
                <w:szCs w:val="20"/>
                <w:lang w:eastAsia="es-CR"/>
              </w:rPr>
              <w:t>para enviar y recibir expedientes a otros despachos judiciales</w:t>
            </w:r>
            <w:r w:rsidRPr="00554924">
              <w:rPr>
                <w:rFonts w:ascii="Book Antiqua" w:eastAsia="Times New Roman" w:hAnsi="Book Antiqua" w:cs="Arial"/>
                <w:color w:val="000000"/>
                <w:sz w:val="20"/>
                <w:szCs w:val="20"/>
                <w:lang w:eastAsia="es-CR"/>
              </w:rPr>
              <w:t xml:space="preserve"> con el propósito de garantizar que todos los requerimientos dispuestos para el envío y recepción de asuntos se lleve de la manera idónea</w:t>
            </w:r>
            <w:r w:rsidR="00710152">
              <w:rPr>
                <w:rFonts w:ascii="Book Antiqua" w:eastAsia="Times New Roman" w:hAnsi="Book Antiqua" w:cs="Arial"/>
                <w:color w:val="000000"/>
                <w:sz w:val="20"/>
                <w:szCs w:val="20"/>
                <w:lang w:eastAsia="es-CR"/>
              </w:rPr>
              <w:t>; f</w:t>
            </w:r>
            <w:r w:rsidR="000E449E">
              <w:rPr>
                <w:rFonts w:ascii="Book Antiqua" w:eastAsia="Times New Roman" w:hAnsi="Book Antiqua" w:cs="Arial"/>
                <w:color w:val="000000"/>
                <w:sz w:val="20"/>
                <w:szCs w:val="20"/>
                <w:lang w:eastAsia="es-CR"/>
              </w:rPr>
              <w:t>unción que deberá ser controlada por la persona Coordinadora Judicial</w:t>
            </w:r>
            <w:r w:rsidR="00710152">
              <w:rPr>
                <w:rFonts w:ascii="Book Antiqua" w:eastAsia="Times New Roman" w:hAnsi="Book Antiqua" w:cs="Arial"/>
                <w:color w:val="000000"/>
                <w:sz w:val="20"/>
                <w:szCs w:val="20"/>
                <w:lang w:eastAsia="es-CR"/>
              </w:rPr>
              <w:t xml:space="preserve"> de la oficina</w:t>
            </w:r>
            <w:r w:rsidR="000E449E">
              <w:rPr>
                <w:rFonts w:ascii="Book Antiqua" w:eastAsia="Times New Roman" w:hAnsi="Book Antiqua" w:cs="Arial"/>
                <w:color w:val="000000"/>
                <w:sz w:val="20"/>
                <w:szCs w:val="20"/>
                <w:lang w:eastAsia="es-CR"/>
              </w:rPr>
              <w:t>.</w:t>
            </w:r>
          </w:p>
        </w:tc>
        <w:tc>
          <w:tcPr>
            <w:tcW w:w="995" w:type="pct"/>
            <w:shd w:val="clear" w:color="auto" w:fill="auto"/>
            <w:vAlign w:val="center"/>
          </w:tcPr>
          <w:p w14:paraId="689F1A72"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Minimizar el riesgo de desactualización de los sistemas de información para evitar la ausencia de información para la toma de decisiones oportuna.</w:t>
            </w:r>
          </w:p>
          <w:p w14:paraId="3AC66D51"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695C9776"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Cumplir con las directrices emitidas en torno a la responsabilidad de mantener los sistemas de información actualizados.</w:t>
            </w:r>
          </w:p>
          <w:p w14:paraId="202B7E4F"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lang w:eastAsia="es-CR"/>
              </w:rPr>
            </w:pPr>
          </w:p>
          <w:p w14:paraId="3F995A84" w14:textId="77777777" w:rsidR="00AA66D5" w:rsidRPr="00890228" w:rsidRDefault="00AA66D5"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Evitar devoluciones de casos por información incompleta.</w:t>
            </w:r>
          </w:p>
        </w:tc>
        <w:tc>
          <w:tcPr>
            <w:tcW w:w="500" w:type="pct"/>
            <w:shd w:val="clear" w:color="auto" w:fill="auto"/>
            <w:noWrap/>
            <w:vAlign w:val="center"/>
          </w:tcPr>
          <w:p w14:paraId="3690A1EC" w14:textId="77777777" w:rsidR="009D08F4" w:rsidRDefault="009D08F4" w:rsidP="00AA66D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Pe</w:t>
            </w:r>
            <w:r w:rsidR="00CE60CF" w:rsidRPr="00CE60CF">
              <w:rPr>
                <w:rFonts w:ascii="Book Antiqua" w:eastAsia="Times New Roman" w:hAnsi="Book Antiqua" w:cs="Arial"/>
                <w:color w:val="000000"/>
                <w:sz w:val="20"/>
                <w:szCs w:val="20"/>
                <w:lang w:eastAsia="es-CR"/>
              </w:rPr>
              <w:t>rsona Fiscal Adjunta del Primer Circuito Judicial de la Zona Atlántica (Limón)</w:t>
            </w:r>
            <w:r>
              <w:rPr>
                <w:rFonts w:ascii="Book Antiqua" w:eastAsia="Times New Roman" w:hAnsi="Book Antiqua" w:cs="Arial"/>
                <w:color w:val="000000"/>
                <w:sz w:val="20"/>
                <w:szCs w:val="20"/>
                <w:lang w:eastAsia="es-CR"/>
              </w:rPr>
              <w:t>.</w:t>
            </w:r>
          </w:p>
          <w:p w14:paraId="5E707D46" w14:textId="77777777" w:rsidR="009D08F4" w:rsidRDefault="009D08F4" w:rsidP="00AA66D5">
            <w:pPr>
              <w:spacing w:before="0" w:after="0" w:line="240" w:lineRule="auto"/>
              <w:ind w:left="0"/>
              <w:rPr>
                <w:rFonts w:ascii="Book Antiqua" w:eastAsia="Times New Roman" w:hAnsi="Book Antiqua" w:cs="Arial"/>
                <w:color w:val="000000"/>
                <w:sz w:val="20"/>
                <w:szCs w:val="20"/>
                <w:lang w:eastAsia="es-CR"/>
              </w:rPr>
            </w:pPr>
          </w:p>
          <w:p w14:paraId="7BA6FC87" w14:textId="26EC9081" w:rsidR="00CE60CF" w:rsidRDefault="009D08F4" w:rsidP="00AA66D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P</w:t>
            </w:r>
            <w:r w:rsidR="00CE60CF" w:rsidRPr="00CE60CF">
              <w:rPr>
                <w:rFonts w:ascii="Book Antiqua" w:eastAsia="Times New Roman" w:hAnsi="Book Antiqua" w:cs="Arial"/>
                <w:color w:val="000000"/>
                <w:sz w:val="20"/>
                <w:szCs w:val="20"/>
                <w:lang w:eastAsia="es-CR"/>
              </w:rPr>
              <w:t>ersona Fiscal Coordinadora de la Fiscalía de Batán</w:t>
            </w:r>
            <w:r w:rsidR="00CE60CF">
              <w:rPr>
                <w:rFonts w:ascii="Book Antiqua" w:eastAsia="Times New Roman" w:hAnsi="Book Antiqua" w:cs="Arial"/>
                <w:color w:val="000000"/>
                <w:sz w:val="20"/>
                <w:szCs w:val="20"/>
                <w:lang w:eastAsia="es-CR"/>
              </w:rPr>
              <w:t>.</w:t>
            </w:r>
          </w:p>
          <w:p w14:paraId="526C4893" w14:textId="77777777" w:rsidR="00CE60CF" w:rsidRDefault="00CE60CF" w:rsidP="00AA66D5">
            <w:pPr>
              <w:spacing w:before="0" w:after="0" w:line="240" w:lineRule="auto"/>
              <w:ind w:left="0"/>
              <w:rPr>
                <w:rFonts w:ascii="Book Antiqua" w:eastAsia="Times New Roman" w:hAnsi="Book Antiqua" w:cs="Arial"/>
                <w:color w:val="000000"/>
                <w:sz w:val="20"/>
                <w:szCs w:val="20"/>
                <w:lang w:eastAsia="es-CR"/>
              </w:rPr>
            </w:pPr>
          </w:p>
          <w:p w14:paraId="79324E2B" w14:textId="6225BB88" w:rsidR="00AA66D5" w:rsidRDefault="00AA66D5" w:rsidP="00AA66D5">
            <w:pPr>
              <w:spacing w:before="0" w:after="0" w:line="240" w:lineRule="auto"/>
              <w:ind w:left="0"/>
              <w:rPr>
                <w:rFonts w:ascii="Book Antiqua" w:eastAsia="Times New Roman" w:hAnsi="Book Antiqua" w:cs="Arial"/>
                <w:color w:val="000000"/>
                <w:sz w:val="20"/>
                <w:szCs w:val="20"/>
                <w:lang w:eastAsia="es-CR"/>
              </w:rPr>
            </w:pPr>
            <w:r w:rsidRPr="00890228">
              <w:rPr>
                <w:rFonts w:ascii="Book Antiqua" w:eastAsia="Times New Roman" w:hAnsi="Book Antiqua" w:cs="Arial"/>
                <w:color w:val="000000"/>
                <w:sz w:val="20"/>
                <w:szCs w:val="20"/>
                <w:lang w:eastAsia="es-CR"/>
              </w:rPr>
              <w:t xml:space="preserve">Equipo de Mejora de la Fiscalía de </w:t>
            </w:r>
            <w:r w:rsidR="00792BAB">
              <w:rPr>
                <w:rFonts w:ascii="Book Antiqua" w:eastAsia="Times New Roman" w:hAnsi="Book Antiqua" w:cs="Arial"/>
                <w:color w:val="000000"/>
                <w:sz w:val="20"/>
                <w:szCs w:val="20"/>
                <w:lang w:eastAsia="es-CR"/>
              </w:rPr>
              <w:t>Batán</w:t>
            </w:r>
            <w:r w:rsidR="00CE7A46" w:rsidRPr="00890228">
              <w:rPr>
                <w:rFonts w:ascii="Book Antiqua" w:eastAsia="Times New Roman" w:hAnsi="Book Antiqua" w:cs="Arial"/>
                <w:color w:val="000000"/>
                <w:sz w:val="20"/>
                <w:szCs w:val="20"/>
                <w:lang w:eastAsia="es-CR"/>
              </w:rPr>
              <w:t>.</w:t>
            </w:r>
          </w:p>
          <w:p w14:paraId="14F283E4" w14:textId="36BA82DE" w:rsidR="000E449E" w:rsidRDefault="000E449E" w:rsidP="00AA66D5">
            <w:pPr>
              <w:spacing w:before="0" w:after="0" w:line="240" w:lineRule="auto"/>
              <w:ind w:left="0"/>
              <w:rPr>
                <w:rFonts w:ascii="Book Antiqua" w:eastAsia="Times New Roman" w:hAnsi="Book Antiqua" w:cs="Arial"/>
                <w:color w:val="000000"/>
                <w:sz w:val="20"/>
                <w:szCs w:val="20"/>
                <w:lang w:eastAsia="es-CR"/>
              </w:rPr>
            </w:pPr>
          </w:p>
          <w:p w14:paraId="2C3B4B9A" w14:textId="3C9B680C" w:rsidR="000E449E" w:rsidRPr="00890228" w:rsidRDefault="000E449E" w:rsidP="00AA66D5">
            <w:pPr>
              <w:spacing w:before="0" w:after="0" w:line="240" w:lineRule="auto"/>
              <w:ind w:left="0"/>
              <w:rPr>
                <w:rFonts w:ascii="Book Antiqua" w:eastAsia="Times New Roman" w:hAnsi="Book Antiqua" w:cs="Arial"/>
                <w:color w:val="000000"/>
                <w:sz w:val="20"/>
                <w:szCs w:val="20"/>
                <w:lang w:eastAsia="es-CR"/>
              </w:rPr>
            </w:pPr>
            <w:r>
              <w:rPr>
                <w:rFonts w:ascii="Book Antiqua" w:eastAsia="Times New Roman" w:hAnsi="Book Antiqua" w:cs="Arial"/>
                <w:color w:val="000000"/>
                <w:sz w:val="20"/>
                <w:szCs w:val="20"/>
                <w:lang w:eastAsia="es-CR"/>
              </w:rPr>
              <w:t>P</w:t>
            </w:r>
            <w:r w:rsidRPr="000E449E">
              <w:rPr>
                <w:rFonts w:ascii="Book Antiqua" w:eastAsia="Times New Roman" w:hAnsi="Book Antiqua" w:cs="Arial"/>
                <w:color w:val="000000"/>
                <w:sz w:val="20"/>
                <w:szCs w:val="20"/>
                <w:lang w:eastAsia="es-CR"/>
              </w:rPr>
              <w:t>ersona Coordinado</w:t>
            </w:r>
            <w:r>
              <w:rPr>
                <w:rFonts w:ascii="Book Antiqua" w:eastAsia="Times New Roman" w:hAnsi="Book Antiqua" w:cs="Arial"/>
                <w:color w:val="000000"/>
                <w:sz w:val="20"/>
                <w:szCs w:val="20"/>
                <w:lang w:eastAsia="es-CR"/>
              </w:rPr>
              <w:t xml:space="preserve">ra </w:t>
            </w:r>
            <w:r w:rsidRPr="000E449E">
              <w:rPr>
                <w:rFonts w:ascii="Book Antiqua" w:eastAsia="Times New Roman" w:hAnsi="Book Antiqua" w:cs="Arial"/>
                <w:color w:val="000000"/>
                <w:sz w:val="20"/>
                <w:szCs w:val="20"/>
                <w:lang w:eastAsia="es-CR"/>
              </w:rPr>
              <w:t>Judicial.</w:t>
            </w:r>
          </w:p>
          <w:p w14:paraId="19EDCE1F" w14:textId="77777777" w:rsidR="00CE7A46" w:rsidRPr="00890228" w:rsidRDefault="00CE7A46" w:rsidP="00AA66D5">
            <w:pPr>
              <w:spacing w:before="0" w:after="0" w:line="240" w:lineRule="auto"/>
              <w:ind w:left="0"/>
              <w:rPr>
                <w:rFonts w:ascii="Book Antiqua" w:eastAsia="Times New Roman" w:hAnsi="Book Antiqua" w:cs="Arial"/>
                <w:color w:val="000000"/>
                <w:sz w:val="20"/>
                <w:szCs w:val="20"/>
                <w:highlight w:val="yellow"/>
                <w:lang w:eastAsia="es-CR"/>
              </w:rPr>
            </w:pPr>
          </w:p>
          <w:p w14:paraId="53093089" w14:textId="77777777" w:rsidR="00CE7A46" w:rsidRPr="00890228" w:rsidRDefault="00AE06E2" w:rsidP="00AA66D5">
            <w:pPr>
              <w:spacing w:before="0" w:after="0" w:line="240" w:lineRule="auto"/>
              <w:ind w:left="0"/>
              <w:rPr>
                <w:rFonts w:ascii="Book Antiqua" w:eastAsia="Times New Roman" w:hAnsi="Book Antiqua" w:cs="Arial"/>
                <w:color w:val="000000"/>
                <w:sz w:val="20"/>
                <w:szCs w:val="20"/>
                <w:highlight w:val="yellow"/>
                <w:lang w:eastAsia="es-CR"/>
              </w:rPr>
            </w:pPr>
            <w:r w:rsidRPr="00890228">
              <w:rPr>
                <w:rFonts w:ascii="Book Antiqua" w:eastAsia="Times New Roman" w:hAnsi="Book Antiqua" w:cs="Arial"/>
                <w:color w:val="000000"/>
                <w:sz w:val="20"/>
                <w:szCs w:val="20"/>
                <w:lang w:eastAsia="es-CR"/>
              </w:rPr>
              <w:t xml:space="preserve">Fiscala Coordinadora del Proyecto de Mejora </w:t>
            </w:r>
            <w:r w:rsidRPr="00890228">
              <w:rPr>
                <w:rFonts w:ascii="Book Antiqua" w:eastAsia="Times New Roman" w:hAnsi="Book Antiqua" w:cs="Arial"/>
                <w:color w:val="000000"/>
                <w:sz w:val="20"/>
                <w:szCs w:val="20"/>
                <w:lang w:eastAsia="es-CR"/>
              </w:rPr>
              <w:lastRenderedPageBreak/>
              <w:t>Integral del Proceso Penal</w:t>
            </w:r>
          </w:p>
        </w:tc>
      </w:tr>
    </w:tbl>
    <w:p w14:paraId="3628B5A5" w14:textId="77777777" w:rsidR="00A45EA7" w:rsidRPr="00890228" w:rsidRDefault="00A45EA7" w:rsidP="00F07610">
      <w:pPr>
        <w:rPr>
          <w:rFonts w:ascii="Book Antiqua" w:hAnsi="Book Antiqua"/>
        </w:rPr>
        <w:sectPr w:rsidR="00A45EA7" w:rsidRPr="00890228" w:rsidSect="00A45EA7">
          <w:pgSz w:w="15840" w:h="12240" w:orient="landscape"/>
          <w:pgMar w:top="1134" w:right="1134" w:bottom="1134" w:left="1134" w:header="709" w:footer="709" w:gutter="0"/>
          <w:cols w:space="708"/>
          <w:docGrid w:linePitch="360"/>
        </w:sectPr>
      </w:pPr>
    </w:p>
    <w:p w14:paraId="52CD5228" w14:textId="77777777" w:rsidR="00BB74F5" w:rsidRPr="00890228" w:rsidRDefault="00BB74F5" w:rsidP="00BB74F5">
      <w:pPr>
        <w:pStyle w:val="Ttulo1"/>
        <w:rPr>
          <w:rFonts w:ascii="Book Antiqua" w:hAnsi="Book Antiqua"/>
        </w:rPr>
      </w:pPr>
      <w:r w:rsidRPr="00890228">
        <w:rPr>
          <w:rFonts w:ascii="Book Antiqua" w:hAnsi="Book Antiqua"/>
        </w:rPr>
        <w:lastRenderedPageBreak/>
        <w:t>Indicadores de gestión</w:t>
      </w:r>
    </w:p>
    <w:p w14:paraId="29D5B2DB" w14:textId="77777777" w:rsidR="00BB74F5" w:rsidRPr="00890228" w:rsidRDefault="00BB74F5" w:rsidP="00213313">
      <w:pPr>
        <w:pStyle w:val="xmsonormal"/>
        <w:shd w:val="clear" w:color="auto" w:fill="FFFFFF"/>
        <w:spacing w:before="0" w:beforeAutospacing="0" w:after="0" w:afterAutospacing="0" w:line="330" w:lineRule="atLeast"/>
        <w:jc w:val="both"/>
        <w:rPr>
          <w:rFonts w:ascii="Book Antiqua" w:hAnsi="Book Antiqua"/>
          <w:color w:val="201F1E"/>
          <w:sz w:val="22"/>
          <w:szCs w:val="22"/>
        </w:rPr>
      </w:pPr>
      <w:r w:rsidRPr="00890228">
        <w:rPr>
          <w:rFonts w:ascii="Book Antiqua" w:hAnsi="Book Antiqua" w:cs="Arial"/>
          <w:color w:val="201F1E"/>
          <w:sz w:val="22"/>
          <w:szCs w:val="22"/>
          <w:bdr w:val="none" w:sz="0" w:space="0" w:color="auto" w:frame="1"/>
        </w:rPr>
        <w:t>La Dirección de Planificación como parte del abordaje de las oficinas del Ministerio Público entorno al proyecto de Mejora Integral del Proceso Penal, elaboró una propuesta de los indicadores de gestión a implementar en las oficinas del Ministerio Público, los cuales fueron de conocimiento del Consejo Superior mediante informe 25-PLA-MI-2020, el cual fue aprobado en la sesión 09-2020 celebrada el 04 de febrero del 2020, artículo XXX. Sin embargo, como parte del acuerdo tres del citado artículo: </w:t>
      </w:r>
      <w:r w:rsidRPr="00890228">
        <w:rPr>
          <w:rFonts w:ascii="Book Antiqua" w:hAnsi="Book Antiqua" w:cs="Arial"/>
          <w:i/>
          <w:iCs/>
          <w:color w:val="201F1E"/>
          <w:sz w:val="22"/>
          <w:szCs w:val="22"/>
          <w:bdr w:val="none" w:sz="0" w:space="0" w:color="auto" w:frame="1"/>
        </w:rPr>
        <w:t>3.) Deberán, la Jefatura de la Unidad de Capacitación y Supervisión y la Unidad de Monitorio (UMGEF) del Ministerio Público, así como, la Dirección de Tecnología de la Información y el Subproceso de Estadística de la Dirección de Planificación, implementar las recomendaciones señaladas, </w:t>
      </w:r>
      <w:r w:rsidRPr="00890228">
        <w:rPr>
          <w:rFonts w:ascii="Book Antiqua" w:hAnsi="Book Antiqua" w:cs="Arial"/>
          <w:color w:val="201F1E"/>
          <w:sz w:val="22"/>
          <w:szCs w:val="22"/>
          <w:bdr w:val="none" w:sz="0" w:space="0" w:color="auto" w:frame="1"/>
        </w:rPr>
        <w:t>la Dirección de Planificación se encuentra revisando en coordinación con la Fiscalía General, la Unidad de Capacitación y Supervisión del Ministerio Público, la Unidad de Monitoreo y Apoyo a la Gestión de Fiscalías, la Dirección de Tecnología de la Información y Comunicaciones y el Subproceso de Estadística de la Dirección de Planificación, la propuesta de indicadores de gestión, con la finalidad de analizar la viabilidad de las fuentes de información para la automatización de los mismos, de manera que permita brindarle seguimiento y control a las mejoras implementadas, así como al desempeño de la oficina. Con lo anterior, se espera obtener la información necesaria para tomar acciones preventivas y correctivas en aras del mejoramiento de la calidad.</w:t>
      </w:r>
    </w:p>
    <w:p w14:paraId="063B4BBC" w14:textId="77777777" w:rsidR="00031085" w:rsidRPr="00890228" w:rsidRDefault="00031085" w:rsidP="00031085">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2BD52C69" w14:textId="77777777" w:rsidR="00BB74F5" w:rsidRPr="00890228" w:rsidRDefault="00BB74F5" w:rsidP="00AF0C61">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890228">
        <w:rPr>
          <w:rFonts w:ascii="Book Antiqua" w:hAnsi="Book Antiqua" w:cs="Arial"/>
          <w:color w:val="201F1E"/>
          <w:sz w:val="22"/>
          <w:szCs w:val="22"/>
          <w:bdr w:val="none" w:sz="0" w:space="0" w:color="auto" w:frame="1"/>
        </w:rPr>
        <w:t>Una vez que se desarrollen los indicadores definitivos, se hará de conocimiento de las oficinas para su puesta en funcionamiento, previa capacitación por parte de la Dirección de Planificación en la forma de llenado e interpretación de los indicadores que se generen.</w:t>
      </w:r>
    </w:p>
    <w:p w14:paraId="2C158C11" w14:textId="77777777" w:rsidR="00AF0C61" w:rsidRPr="00890228" w:rsidRDefault="00AF0C61" w:rsidP="00AF0C61">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51AB2C6F" w14:textId="5C983808" w:rsidR="00AF0C61" w:rsidRPr="00890228" w:rsidRDefault="00AF0C61" w:rsidP="00AF0C61">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r w:rsidRPr="00890228">
        <w:rPr>
          <w:rFonts w:ascii="Book Antiqua" w:hAnsi="Book Antiqua" w:cs="Arial"/>
          <w:color w:val="201F1E"/>
          <w:sz w:val="22"/>
          <w:szCs w:val="22"/>
          <w:bdr w:val="none" w:sz="0" w:space="0" w:color="auto" w:frame="1"/>
        </w:rPr>
        <w:t xml:space="preserve">Mientras lo indicado anteriormente se llega a poner en práctica, la Dirección de Planificación realizará un seguimiento mensual durante el segundo semestre de 2020 de la Fiscalía de </w:t>
      </w:r>
      <w:r w:rsidR="00792BAB">
        <w:rPr>
          <w:rFonts w:ascii="Book Antiqua" w:hAnsi="Book Antiqua" w:cs="Arial"/>
          <w:color w:val="201F1E"/>
          <w:sz w:val="22"/>
          <w:szCs w:val="22"/>
          <w:bdr w:val="none" w:sz="0" w:space="0" w:color="auto" w:frame="1"/>
        </w:rPr>
        <w:t>Batán</w:t>
      </w:r>
      <w:r w:rsidRPr="00890228">
        <w:rPr>
          <w:rFonts w:ascii="Book Antiqua" w:hAnsi="Book Antiqua" w:cs="Arial"/>
          <w:color w:val="201F1E"/>
          <w:sz w:val="22"/>
          <w:szCs w:val="22"/>
          <w:bdr w:val="none" w:sz="0" w:space="0" w:color="auto" w:frame="1"/>
        </w:rPr>
        <w:t>, con el objetivo de analizar el desarrollo de los planes de trabajo para cada oficina y la gestión que han venido realizando posterior a los abordajes realizados. Lo anterior con el apoyo de la generación de información estadística de SIGMA, donde se analizarán variables como casos entrados, casos terminados, circulante, entre otros.</w:t>
      </w:r>
    </w:p>
    <w:p w14:paraId="2ED48A5F" w14:textId="77777777" w:rsidR="00AF0C61" w:rsidRPr="00890228" w:rsidRDefault="00AF0C61" w:rsidP="00213313">
      <w:pPr>
        <w:pStyle w:val="xmsonormal"/>
        <w:shd w:val="clear" w:color="auto" w:fill="FFFFFF"/>
        <w:spacing w:before="0" w:beforeAutospacing="0" w:after="0" w:afterAutospacing="0" w:line="330" w:lineRule="atLeast"/>
        <w:jc w:val="both"/>
        <w:rPr>
          <w:rFonts w:ascii="Book Antiqua" w:hAnsi="Book Antiqua" w:cs="Arial"/>
          <w:color w:val="201F1E"/>
          <w:sz w:val="22"/>
          <w:szCs w:val="22"/>
          <w:bdr w:val="none" w:sz="0" w:space="0" w:color="auto" w:frame="1"/>
        </w:rPr>
      </w:pPr>
    </w:p>
    <w:p w14:paraId="1D8A6B49" w14:textId="77777777" w:rsidR="00BB74F5" w:rsidRPr="00890228" w:rsidRDefault="00BB74F5" w:rsidP="00BB74F5">
      <w:pPr>
        <w:pStyle w:val="Ttulo1"/>
        <w:rPr>
          <w:rFonts w:ascii="Book Antiqua" w:hAnsi="Book Antiqua"/>
        </w:rPr>
      </w:pPr>
      <w:r w:rsidRPr="00890228">
        <w:rPr>
          <w:rFonts w:ascii="Book Antiqua" w:hAnsi="Book Antiqua"/>
        </w:rPr>
        <w:t>Seguimiento y Sostenibilidad del Estudio</w:t>
      </w:r>
    </w:p>
    <w:p w14:paraId="624285B1" w14:textId="77777777" w:rsidR="00A928FB" w:rsidRPr="00890228" w:rsidRDefault="00A928FB" w:rsidP="00A928FB">
      <w:pPr>
        <w:spacing w:before="0" w:after="0" w:line="360" w:lineRule="auto"/>
        <w:ind w:left="0"/>
        <w:rPr>
          <w:rFonts w:ascii="Book Antiqua" w:eastAsia="Times New Roman" w:hAnsi="Book Antiqua" w:cs="Arial"/>
          <w:color w:val="201F1E"/>
          <w:bdr w:val="none" w:sz="0" w:space="0" w:color="auto" w:frame="1"/>
          <w:lang w:eastAsia="es-CR"/>
        </w:rPr>
      </w:pPr>
      <w:r w:rsidRPr="00890228">
        <w:rPr>
          <w:rFonts w:ascii="Book Antiqua" w:eastAsia="Times New Roman" w:hAnsi="Book Antiqua" w:cs="Arial"/>
          <w:color w:val="201F1E"/>
          <w:bdr w:val="none" w:sz="0" w:space="0" w:color="auto" w:frame="1"/>
          <w:lang w:eastAsia="es-CR"/>
        </w:rPr>
        <w:t xml:space="preserve">Con el fin de garantizar la sostenibilidad y los resultados del proyecto a lo largo del tiempo, se define el siguiente procedimiento como parte del Modelo de Sostenibilidad de los Proyectos de Rediseño, aprobado por el Consejo Superior del Poder Judicial, en sesión 09-2020 celebrada el 04 de febrero del 2020, donde interactúan los Equipos de mejora de las oficinas, la Unidad de Monitoreo y Apoyo a la </w:t>
      </w:r>
      <w:r w:rsidRPr="00890228">
        <w:rPr>
          <w:rFonts w:ascii="Book Antiqua" w:eastAsia="Times New Roman" w:hAnsi="Book Antiqua" w:cs="Arial"/>
          <w:color w:val="201F1E"/>
          <w:bdr w:val="none" w:sz="0" w:space="0" w:color="auto" w:frame="1"/>
          <w:lang w:eastAsia="es-CR"/>
        </w:rPr>
        <w:lastRenderedPageBreak/>
        <w:t>Gestión de Fiscalías (UMGEF), la Unidad de Capacitación y Supervisión del Ministerio Público (UCS), la Fiscalía General y la Dirección de Planificación, el procedimiento se describe a continuación:</w:t>
      </w:r>
    </w:p>
    <w:p w14:paraId="2D0FBDA8" w14:textId="77777777" w:rsidR="00BB74F5" w:rsidRPr="00890228" w:rsidRDefault="00BB74F5" w:rsidP="00BB74F5">
      <w:pPr>
        <w:shd w:val="clear" w:color="auto" w:fill="FFFFFF"/>
        <w:spacing w:before="0" w:after="0" w:line="330" w:lineRule="atLeast"/>
        <w:ind w:left="0" w:right="851"/>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4FEB8E27" w14:textId="77777777" w:rsidR="00BB74F5" w:rsidRPr="00890228" w:rsidRDefault="00BB74F5" w:rsidP="00BB74F5">
      <w:pPr>
        <w:shd w:val="clear" w:color="auto" w:fill="FFFFFF"/>
        <w:spacing w:before="0" w:after="0" w:line="330" w:lineRule="atLeast"/>
        <w:ind w:left="0" w:right="191" w:firstLine="851"/>
        <w:rPr>
          <w:rFonts w:ascii="Book Antiqua" w:eastAsia="Times New Roman" w:hAnsi="Book Antiqua"/>
          <w:color w:val="201F1E"/>
          <w:lang w:eastAsia="es-CR"/>
        </w:rPr>
      </w:pPr>
      <w:r w:rsidRPr="00890228">
        <w:rPr>
          <w:rFonts w:ascii="Book Antiqua" w:eastAsia="Times New Roman" w:hAnsi="Book Antiqua" w:cs="Arial"/>
          <w:b/>
          <w:bCs/>
          <w:color w:val="201F1E"/>
          <w:bdr w:val="none" w:sz="0" w:space="0" w:color="auto" w:frame="1"/>
          <w:lang w:eastAsia="es-CR"/>
        </w:rPr>
        <w:t>A.</w:t>
      </w:r>
      <w:r w:rsidRPr="00890228">
        <w:rPr>
          <w:rFonts w:ascii="Book Antiqua" w:eastAsia="Times New Roman" w:hAnsi="Book Antiqua"/>
          <w:b/>
          <w:bCs/>
          <w:color w:val="201F1E"/>
          <w:sz w:val="14"/>
          <w:szCs w:val="14"/>
          <w:bdr w:val="none" w:sz="0" w:space="0" w:color="auto" w:frame="1"/>
          <w:lang w:eastAsia="es-CR"/>
        </w:rPr>
        <w:t>          </w:t>
      </w:r>
      <w:r w:rsidRPr="00890228">
        <w:rPr>
          <w:rFonts w:ascii="Book Antiqua" w:eastAsia="Times New Roman" w:hAnsi="Book Antiqua" w:cs="Arial"/>
          <w:b/>
          <w:bCs/>
          <w:color w:val="201F1E"/>
          <w:bdr w:val="none" w:sz="0" w:space="0" w:color="auto" w:frame="1"/>
          <w:lang w:eastAsia="es-CR"/>
        </w:rPr>
        <w:t>Descripción del procedimiento de Modelo de Sostenibilidad y Mejora Continua</w:t>
      </w:r>
    </w:p>
    <w:p w14:paraId="1AB949E2" w14:textId="77777777" w:rsidR="00BB74F5" w:rsidRPr="00890228" w:rsidRDefault="00BB74F5" w:rsidP="00BB74F5">
      <w:pPr>
        <w:shd w:val="clear" w:color="auto" w:fill="FFFFFF"/>
        <w:spacing w:before="0" w:after="0" w:line="330" w:lineRule="atLeast"/>
        <w:ind w:left="0" w:right="191" w:firstLine="851"/>
        <w:jc w:val="left"/>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5154232A"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1.</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La Dirección de Planificación es la responsable de definir los Indicadores de Gestión para cada una de las Oficinas, los cuales podrán ser solicitados revisar por la Dirección General del Ministerio Público.</w:t>
      </w:r>
    </w:p>
    <w:p w14:paraId="23D5E7B6"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602708B5"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2.</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El profesional responsable del abordaje de la oficina debe dar la capacitación al Coordinador o Coordinadora Judicial, de forma que certifique que dicha funcionaria o funcionario fue instruido y queda en total capacidad de generar los Indicadores correctamente, extrayendo la información de los medios y fuentes correctas y realizando los cálculos oportunos para la generación de las métricas de cada Indicador.</w:t>
      </w:r>
    </w:p>
    <w:p w14:paraId="5485EE8E"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311D9F85"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3.</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Del mismo modo, es responsabilidad del profesional a cargo del Rediseño dejar instaladas las pizarras de Indicadores, en un lugar dentro del despacho visible para todo el personal de la oficina. </w:t>
      </w:r>
    </w:p>
    <w:p w14:paraId="587D744D"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5FE396A5"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4.</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El Coordinador o Coordinadora Judicial de cada oficina es el responsable de realizar mensualmente el cálculo de los Indicadores. Para esto posee un tiempo de 15 días naturales, para completar la matriz respectiva. Esto se debe realizar en las primeras dos semanas del mes. Los datos serán extraídos de SIGMA y la Memoria Anual que cada oficina genera mensualmente. Importante acotar que, en lo respectivo a la Memoria Anual, los datos que se obtienen de la misma serán utilizados hasta tanto se giren instrucciones respecto a la generación exclusiva de la información estadística mediante la plataforma de SIGMA. Para los siguientes indicadores la UMGEF será responsable de elaborar un instrumento o control para la recolección de los datos mensualmente y comunicarlo a cada Fiscalía:</w:t>
      </w:r>
    </w:p>
    <w:p w14:paraId="39172EA1" w14:textId="77777777" w:rsidR="00BB74F5" w:rsidRPr="00890228"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4964A58A" w14:textId="704FB97E" w:rsidR="00BB74F5" w:rsidRPr="00890228" w:rsidRDefault="00BB74F5" w:rsidP="00890228">
      <w:pPr>
        <w:pStyle w:val="Prrafodelista"/>
        <w:numPr>
          <w:ilvl w:val="1"/>
          <w:numId w:val="19"/>
        </w:numPr>
        <w:shd w:val="clear" w:color="auto" w:fill="FFFFFF"/>
        <w:spacing w:before="0" w:line="330" w:lineRule="atLeast"/>
        <w:ind w:right="616"/>
        <w:rPr>
          <w:rFonts w:ascii="Book Antiqua" w:hAnsi="Book Antiqua"/>
          <w:color w:val="201F1E"/>
          <w:lang w:eastAsia="es-CR"/>
        </w:rPr>
      </w:pPr>
      <w:r w:rsidRPr="00890228">
        <w:rPr>
          <w:rFonts w:ascii="Book Antiqua" w:hAnsi="Book Antiqua"/>
          <w:color w:val="201F1E"/>
          <w:bdr w:val="none" w:sz="0" w:space="0" w:color="auto" w:frame="1"/>
          <w:lang w:eastAsia="es-CR"/>
        </w:rPr>
        <w:t>Porcentaje de efectividad de solicitudes de medidas cautelares.</w:t>
      </w:r>
    </w:p>
    <w:p w14:paraId="352F6AD0" w14:textId="690FBAE7" w:rsidR="00BB74F5" w:rsidRPr="00890228" w:rsidRDefault="00BB74F5" w:rsidP="00890228">
      <w:pPr>
        <w:pStyle w:val="Prrafodelista"/>
        <w:numPr>
          <w:ilvl w:val="1"/>
          <w:numId w:val="19"/>
        </w:numPr>
        <w:shd w:val="clear" w:color="auto" w:fill="FFFFFF"/>
        <w:spacing w:before="0" w:line="330" w:lineRule="atLeast"/>
        <w:ind w:right="616"/>
        <w:rPr>
          <w:rFonts w:ascii="Book Antiqua" w:hAnsi="Book Antiqua"/>
          <w:color w:val="201F1E"/>
          <w:lang w:eastAsia="es-CR"/>
        </w:rPr>
      </w:pPr>
      <w:r w:rsidRPr="00890228">
        <w:rPr>
          <w:rFonts w:ascii="Book Antiqua" w:hAnsi="Book Antiqua"/>
          <w:color w:val="201F1E"/>
          <w:bdr w:val="none" w:sz="0" w:space="0" w:color="auto" w:frame="1"/>
          <w:lang w:eastAsia="es-CR"/>
        </w:rPr>
        <w:t>Porcentaje de efectividad de solicitudes de prórrogas de prisiones preventivas.</w:t>
      </w:r>
    </w:p>
    <w:p w14:paraId="77217292" w14:textId="5618722B" w:rsidR="00BB74F5" w:rsidRPr="00890228" w:rsidRDefault="00BB74F5" w:rsidP="00890228">
      <w:pPr>
        <w:pStyle w:val="Prrafodelista"/>
        <w:numPr>
          <w:ilvl w:val="1"/>
          <w:numId w:val="19"/>
        </w:numPr>
        <w:shd w:val="clear" w:color="auto" w:fill="FFFFFF"/>
        <w:spacing w:before="0" w:line="330" w:lineRule="atLeast"/>
        <w:ind w:right="616"/>
        <w:rPr>
          <w:rFonts w:ascii="Book Antiqua" w:hAnsi="Book Antiqua"/>
          <w:color w:val="201F1E"/>
          <w:lang w:eastAsia="es-CR"/>
        </w:rPr>
      </w:pPr>
      <w:r w:rsidRPr="00890228">
        <w:rPr>
          <w:rFonts w:ascii="Book Antiqua" w:hAnsi="Book Antiqua"/>
          <w:color w:val="201F1E"/>
          <w:bdr w:val="none" w:sz="0" w:space="0" w:color="auto" w:frame="1"/>
          <w:lang w:eastAsia="es-CR"/>
        </w:rPr>
        <w:t>Cantidad de audiencias preliminares realizadas en el mes.</w:t>
      </w:r>
    </w:p>
    <w:p w14:paraId="5935300B" w14:textId="02CC4238" w:rsidR="00BB74F5" w:rsidRPr="00890228" w:rsidRDefault="00BB74F5" w:rsidP="00890228">
      <w:pPr>
        <w:pStyle w:val="Prrafodelista"/>
        <w:numPr>
          <w:ilvl w:val="1"/>
          <w:numId w:val="19"/>
        </w:numPr>
        <w:shd w:val="clear" w:color="auto" w:fill="FFFFFF"/>
        <w:spacing w:before="0" w:line="330" w:lineRule="atLeast"/>
        <w:ind w:right="616"/>
        <w:rPr>
          <w:rFonts w:ascii="Book Antiqua" w:hAnsi="Book Antiqua"/>
          <w:color w:val="201F1E"/>
          <w:lang w:eastAsia="es-CR"/>
        </w:rPr>
      </w:pPr>
      <w:r w:rsidRPr="00890228">
        <w:rPr>
          <w:rFonts w:ascii="Book Antiqua" w:hAnsi="Book Antiqua"/>
          <w:color w:val="201F1E"/>
          <w:bdr w:val="none" w:sz="0" w:space="0" w:color="auto" w:frame="1"/>
          <w:lang w:eastAsia="es-CR"/>
        </w:rPr>
        <w:t>Cantidad de audiencias orales (vistas u otras) realizadas en el mes.</w:t>
      </w:r>
    </w:p>
    <w:p w14:paraId="6880EA23" w14:textId="30D67E98" w:rsidR="00BB74F5" w:rsidRPr="00890228" w:rsidRDefault="00BB74F5" w:rsidP="00890228">
      <w:pPr>
        <w:pStyle w:val="Prrafodelista"/>
        <w:numPr>
          <w:ilvl w:val="1"/>
          <w:numId w:val="19"/>
        </w:numPr>
        <w:shd w:val="clear" w:color="auto" w:fill="FFFFFF"/>
        <w:spacing w:before="0" w:line="330" w:lineRule="atLeast"/>
        <w:ind w:right="616"/>
        <w:rPr>
          <w:rFonts w:ascii="Book Antiqua" w:hAnsi="Book Antiqua"/>
          <w:color w:val="201F1E"/>
          <w:lang w:eastAsia="es-CR"/>
        </w:rPr>
      </w:pPr>
      <w:r w:rsidRPr="00890228">
        <w:rPr>
          <w:rFonts w:ascii="Book Antiqua" w:hAnsi="Book Antiqua"/>
          <w:color w:val="201F1E"/>
          <w:bdr w:val="none" w:sz="0" w:space="0" w:color="auto" w:frame="1"/>
          <w:lang w:eastAsia="es-CR"/>
        </w:rPr>
        <w:lastRenderedPageBreak/>
        <w:t>Cantidad de solicitudes de gestión de caso presentadas por escrito (allanamiento, intervención telefónica, anticipo, levantamiento de secreto bancario, pericias) ante el Juzgado Penal.</w:t>
      </w:r>
    </w:p>
    <w:p w14:paraId="34A3403E" w14:textId="4AE04A4A" w:rsidR="00BB74F5" w:rsidRPr="00890228" w:rsidRDefault="00BB74F5" w:rsidP="00890228">
      <w:pPr>
        <w:pStyle w:val="Prrafodelista"/>
        <w:numPr>
          <w:ilvl w:val="1"/>
          <w:numId w:val="19"/>
        </w:numPr>
        <w:shd w:val="clear" w:color="auto" w:fill="FFFFFF"/>
        <w:spacing w:before="0" w:line="330" w:lineRule="atLeast"/>
        <w:ind w:right="616"/>
        <w:rPr>
          <w:rFonts w:ascii="Book Antiqua" w:hAnsi="Book Antiqua"/>
          <w:color w:val="201F1E"/>
          <w:lang w:eastAsia="es-CR"/>
        </w:rPr>
      </w:pPr>
      <w:r w:rsidRPr="00890228">
        <w:rPr>
          <w:rFonts w:ascii="Book Antiqua" w:hAnsi="Book Antiqua"/>
          <w:color w:val="201F1E"/>
          <w:bdr w:val="none" w:sz="0" w:space="0" w:color="auto" w:frame="1"/>
          <w:lang w:eastAsia="es-CR"/>
        </w:rPr>
        <w:t>Cantidad de juicios y continuaciones por Fiscal de Juicio.</w:t>
      </w:r>
    </w:p>
    <w:p w14:paraId="75E46A34" w14:textId="57136BB1" w:rsidR="00BB74F5" w:rsidRPr="00890228" w:rsidRDefault="00BB74F5" w:rsidP="00890228">
      <w:pPr>
        <w:pStyle w:val="Prrafodelista"/>
        <w:numPr>
          <w:ilvl w:val="1"/>
          <w:numId w:val="19"/>
        </w:numPr>
        <w:shd w:val="clear" w:color="auto" w:fill="FFFFFF"/>
        <w:spacing w:before="0" w:line="330" w:lineRule="atLeast"/>
        <w:ind w:right="616"/>
        <w:rPr>
          <w:rFonts w:ascii="Book Antiqua" w:hAnsi="Book Antiqua"/>
          <w:color w:val="201F1E"/>
          <w:lang w:eastAsia="es-CR"/>
        </w:rPr>
      </w:pPr>
      <w:r w:rsidRPr="00890228">
        <w:rPr>
          <w:rFonts w:ascii="Book Antiqua" w:hAnsi="Book Antiqua"/>
          <w:color w:val="201F1E"/>
          <w:bdr w:val="none" w:sz="0" w:space="0" w:color="auto" w:frame="1"/>
          <w:lang w:eastAsia="es-CR"/>
        </w:rPr>
        <w:t>Cantidad de Juicios realizados por apoyo de fiscales de Planes Remediales.</w:t>
      </w:r>
    </w:p>
    <w:p w14:paraId="56CB4B5E" w14:textId="6351E2D6" w:rsidR="00BB74F5" w:rsidRPr="00890228" w:rsidRDefault="00BB74F5" w:rsidP="00890228">
      <w:pPr>
        <w:pStyle w:val="Prrafodelista"/>
        <w:numPr>
          <w:ilvl w:val="1"/>
          <w:numId w:val="19"/>
        </w:numPr>
        <w:shd w:val="clear" w:color="auto" w:fill="FFFFFF"/>
        <w:spacing w:before="0" w:line="330" w:lineRule="atLeast"/>
        <w:ind w:right="616"/>
        <w:rPr>
          <w:rFonts w:ascii="Book Antiqua" w:hAnsi="Book Antiqua"/>
          <w:color w:val="201F1E"/>
          <w:lang w:eastAsia="es-CR"/>
        </w:rPr>
      </w:pPr>
      <w:r w:rsidRPr="00890228">
        <w:rPr>
          <w:rFonts w:ascii="Book Antiqua" w:hAnsi="Book Antiqua"/>
          <w:color w:val="201F1E"/>
          <w:bdr w:val="none" w:sz="0" w:space="0" w:color="auto" w:frame="1"/>
          <w:lang w:eastAsia="es-CR"/>
        </w:rPr>
        <w:t>Porcentaje de efectividad de los juicios agendados por Plaza de Fiscal.</w:t>
      </w:r>
    </w:p>
    <w:p w14:paraId="5017465D" w14:textId="77777777" w:rsidR="00BB74F5" w:rsidRPr="00890228" w:rsidRDefault="00BB74F5" w:rsidP="00BB74F5">
      <w:pPr>
        <w:shd w:val="clear" w:color="auto" w:fill="FFFFFF"/>
        <w:spacing w:before="0" w:after="0" w:line="330" w:lineRule="atLeast"/>
        <w:ind w:left="426" w:right="616" w:firstLine="708"/>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27F3493C"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5.</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Luego de la generación de los Indicadores, se debe actualizar la pizarra de Indicadores con los datos obtenidos durante el mes.</w:t>
      </w:r>
    </w:p>
    <w:p w14:paraId="3B4D4868" w14:textId="77777777" w:rsidR="00BB74F5" w:rsidRPr="00890228"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1EDF8DCF"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6.</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Los Equipos de Mejora se deben reunir y revisar los resultados obtenidos del mes, esto durante la tercera semana del mes. Es necesario, realizar la minuta correspondiente de la reunión, así como la definición de los planes remediales y acciones a ejecutar, esto para los casos que se requiera la toma de decisiones para la mejora de los resultados obtenidos. Ver Anexos 3 y 4.</w:t>
      </w:r>
    </w:p>
    <w:p w14:paraId="014FF161" w14:textId="77777777" w:rsidR="00BB74F5" w:rsidRPr="00890228"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72EBCC09"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7.</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El Coordinador o Coordinadora Judicial del despacho debe remitir a más tardar al finalizar la tercera semana del mes, la minuta de reunión, los Indicadores de Gestión del mes y los planes remediales definidos, a los Profesionales Administrativos 2 de cada zona, con copia a la Administración Regional y al Fiscal Adjunto del Circuito y durante los primeros seis meses posteriores al abordaje realizado por la Dirección de Planificación también se debe remitir copia al profesional que estuvo a cargo del estudio, de forma que se brinde la retroalimentación necesaria en el uso correcto de la herramienta.</w:t>
      </w:r>
    </w:p>
    <w:p w14:paraId="5AFF5F25" w14:textId="77777777" w:rsidR="00BB74F5" w:rsidRPr="00890228" w:rsidRDefault="00BB74F5" w:rsidP="00BB74F5">
      <w:pPr>
        <w:shd w:val="clear" w:color="auto" w:fill="FFFFFF"/>
        <w:spacing w:before="0" w:after="0" w:line="330" w:lineRule="atLeast"/>
        <w:ind w:left="567" w:right="616" w:firstLine="567"/>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11F1E6C9"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8.</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  </w:t>
      </w:r>
    </w:p>
    <w:p w14:paraId="082F666B" w14:textId="77777777" w:rsidR="00BB74F5" w:rsidRPr="00890228" w:rsidRDefault="00BB74F5" w:rsidP="00BB74F5">
      <w:pPr>
        <w:shd w:val="clear" w:color="auto" w:fill="FFFFFF"/>
        <w:spacing w:before="0" w:after="0" w:line="240" w:lineRule="auto"/>
        <w:ind w:left="0" w:right="851"/>
        <w:jc w:val="center"/>
        <w:rPr>
          <w:rFonts w:ascii="Book Antiqua" w:eastAsia="Times New Roman" w:hAnsi="Book Antiqua" w:cs="Arial"/>
          <w:b/>
          <w:bCs/>
          <w:color w:val="201F1E"/>
          <w:bdr w:val="none" w:sz="0" w:space="0" w:color="auto" w:frame="1"/>
          <w:lang w:eastAsia="es-CR"/>
        </w:rPr>
      </w:pPr>
      <w:r w:rsidRPr="00890228">
        <w:rPr>
          <w:rFonts w:ascii="Book Antiqua" w:eastAsia="Times New Roman" w:hAnsi="Book Antiqua" w:cs="Arial"/>
          <w:b/>
          <w:bCs/>
          <w:color w:val="201F1E"/>
          <w:bdr w:val="none" w:sz="0" w:space="0" w:color="auto" w:frame="1"/>
          <w:lang w:eastAsia="es-CR"/>
        </w:rPr>
        <w:t> </w:t>
      </w:r>
    </w:p>
    <w:p w14:paraId="1D78CF98" w14:textId="77777777" w:rsidR="00BB74F5" w:rsidRPr="00890228" w:rsidRDefault="00BB74F5" w:rsidP="00BB74F5">
      <w:pPr>
        <w:shd w:val="clear" w:color="auto" w:fill="FFFFFF"/>
        <w:spacing w:before="0" w:after="0" w:line="240" w:lineRule="auto"/>
        <w:ind w:left="0" w:right="851"/>
        <w:jc w:val="center"/>
        <w:rPr>
          <w:rFonts w:ascii="Book Antiqua" w:eastAsia="Times New Roman" w:hAnsi="Book Antiqua" w:cs="Arial"/>
          <w:b/>
          <w:bCs/>
          <w:color w:val="201F1E"/>
          <w:bdr w:val="none" w:sz="0" w:space="0" w:color="auto" w:frame="1"/>
          <w:lang w:eastAsia="es-CR"/>
        </w:rPr>
      </w:pPr>
    </w:p>
    <w:p w14:paraId="3EC0C0F4" w14:textId="77777777" w:rsidR="00BB74F5" w:rsidRPr="00890228" w:rsidRDefault="00BB74F5" w:rsidP="00BB74F5">
      <w:pPr>
        <w:shd w:val="clear" w:color="auto" w:fill="FFFFFF"/>
        <w:spacing w:before="0" w:after="0" w:line="240" w:lineRule="auto"/>
        <w:ind w:left="0" w:right="851"/>
        <w:jc w:val="center"/>
        <w:rPr>
          <w:rFonts w:ascii="Book Antiqua" w:eastAsia="Times New Roman" w:hAnsi="Book Antiqua" w:cs="Arial"/>
          <w:b/>
          <w:bCs/>
          <w:color w:val="201F1E"/>
          <w:bdr w:val="none" w:sz="0" w:space="0" w:color="auto" w:frame="1"/>
          <w:lang w:eastAsia="es-CR"/>
        </w:rPr>
      </w:pPr>
    </w:p>
    <w:p w14:paraId="03B7161A" w14:textId="77777777" w:rsidR="00BB74F5" w:rsidRPr="00890228" w:rsidRDefault="00BB74F5" w:rsidP="00BB74F5">
      <w:pPr>
        <w:shd w:val="clear" w:color="auto" w:fill="FFFFFF"/>
        <w:spacing w:before="0" w:after="0" w:line="240" w:lineRule="auto"/>
        <w:ind w:left="0" w:right="851"/>
        <w:jc w:val="center"/>
        <w:rPr>
          <w:rFonts w:ascii="Book Antiqua" w:eastAsia="Times New Roman" w:hAnsi="Book Antiqua"/>
          <w:color w:val="201F1E"/>
          <w:lang w:eastAsia="es-CR"/>
        </w:rPr>
      </w:pPr>
    </w:p>
    <w:p w14:paraId="21D7A589" w14:textId="77777777" w:rsidR="00BB74F5" w:rsidRPr="00890228" w:rsidRDefault="00BB74F5" w:rsidP="00BB74F5">
      <w:pPr>
        <w:shd w:val="clear" w:color="auto" w:fill="FFFFFF"/>
        <w:spacing w:before="0" w:after="0" w:line="240" w:lineRule="auto"/>
        <w:ind w:left="0" w:right="851"/>
        <w:jc w:val="center"/>
        <w:rPr>
          <w:rFonts w:ascii="Book Antiqua" w:eastAsia="Times New Roman" w:hAnsi="Book Antiqua"/>
          <w:color w:val="201F1E"/>
          <w:sz w:val="20"/>
          <w:szCs w:val="20"/>
          <w:lang w:eastAsia="es-CR"/>
        </w:rPr>
      </w:pPr>
      <w:r w:rsidRPr="00890228">
        <w:rPr>
          <w:rFonts w:ascii="Book Antiqua" w:eastAsia="Times New Roman" w:hAnsi="Book Antiqua" w:cs="Arial"/>
          <w:b/>
          <w:bCs/>
          <w:color w:val="201F1E"/>
          <w:sz w:val="20"/>
          <w:szCs w:val="20"/>
          <w:bdr w:val="none" w:sz="0" w:space="0" w:color="auto" w:frame="1"/>
          <w:lang w:eastAsia="es-CR"/>
        </w:rPr>
        <w:lastRenderedPageBreak/>
        <w:t>Cuadro 1. Fiscalías con Profesionales responsables por Circuitos Judiciales</w:t>
      </w:r>
    </w:p>
    <w:p w14:paraId="68F6342F" w14:textId="77777777" w:rsidR="00BB74F5" w:rsidRPr="00890228" w:rsidRDefault="00BB74F5" w:rsidP="00BB74F5">
      <w:pPr>
        <w:shd w:val="clear" w:color="auto" w:fill="FFFFFF"/>
        <w:spacing w:before="0" w:after="0" w:line="240" w:lineRule="auto"/>
        <w:ind w:left="0" w:right="851"/>
        <w:jc w:val="center"/>
        <w:rPr>
          <w:rFonts w:ascii="Book Antiqua" w:eastAsia="Times New Roman" w:hAnsi="Book Antiqua"/>
          <w:color w:val="201F1E"/>
          <w:sz w:val="20"/>
          <w:szCs w:val="20"/>
          <w:lang w:eastAsia="es-CR"/>
        </w:rPr>
      </w:pPr>
      <w:r w:rsidRPr="00890228">
        <w:rPr>
          <w:rFonts w:ascii="Book Antiqua" w:eastAsia="Times New Roman" w:hAnsi="Book Antiqua"/>
          <w:b/>
          <w:bCs/>
          <w:color w:val="201F1E"/>
          <w:sz w:val="20"/>
          <w:szCs w:val="20"/>
          <w:bdr w:val="none" w:sz="0" w:space="0" w:color="auto" w:frame="1"/>
          <w:lang w:eastAsia="es-CR"/>
        </w:rPr>
        <w:t> </w:t>
      </w:r>
    </w:p>
    <w:tbl>
      <w:tblPr>
        <w:tblW w:w="5723" w:type="pct"/>
        <w:jc w:val="center"/>
        <w:tblCellMar>
          <w:left w:w="0" w:type="dxa"/>
          <w:right w:w="0" w:type="dxa"/>
        </w:tblCellMar>
        <w:tblLook w:val="04A0" w:firstRow="1" w:lastRow="0" w:firstColumn="1" w:lastColumn="0" w:noHBand="0" w:noVBand="1"/>
      </w:tblPr>
      <w:tblGrid>
        <w:gridCol w:w="1331"/>
        <w:gridCol w:w="1815"/>
        <w:gridCol w:w="946"/>
        <w:gridCol w:w="920"/>
        <w:gridCol w:w="1251"/>
        <w:gridCol w:w="985"/>
        <w:gridCol w:w="1158"/>
        <w:gridCol w:w="1220"/>
        <w:gridCol w:w="958"/>
        <w:gridCol w:w="807"/>
      </w:tblGrid>
      <w:tr w:rsidR="00BB74F5" w:rsidRPr="009845FB" w14:paraId="39B1D633" w14:textId="77777777" w:rsidTr="000E06AC">
        <w:trPr>
          <w:trHeight w:val="1200"/>
          <w:jc w:val="center"/>
        </w:trPr>
        <w:tc>
          <w:tcPr>
            <w:tcW w:w="584" w:type="pct"/>
            <w:tcBorders>
              <w:top w:val="single" w:sz="8" w:space="0" w:color="auto"/>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64F0A5BF"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sz w:val="16"/>
                <w:szCs w:val="16"/>
                <w:bdr w:val="none" w:sz="0" w:space="0" w:color="auto" w:frame="1"/>
                <w:lang w:eastAsia="es-CR"/>
              </w:rPr>
              <w:t>Circuitos Judiciales con Profesionales Administrativos 2</w:t>
            </w:r>
          </w:p>
        </w:tc>
        <w:tc>
          <w:tcPr>
            <w:tcW w:w="797"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7F138652"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I y II Circuito Judicial de San Jos</w:t>
            </w:r>
            <w:r w:rsidRPr="00890228">
              <w:rPr>
                <w:rFonts w:ascii="Book Antiqua" w:eastAsia="Times New Roman" w:hAnsi="Book Antiqua" w:hint="eastAsia"/>
                <w:b/>
                <w:bCs/>
                <w:color w:val="000000"/>
                <w:sz w:val="16"/>
                <w:szCs w:val="16"/>
                <w:bdr w:val="none" w:sz="0" w:space="0" w:color="auto" w:frame="1"/>
                <w:lang w:eastAsia="es-CR"/>
              </w:rPr>
              <w:t>é</w:t>
            </w:r>
          </w:p>
        </w:tc>
        <w:tc>
          <w:tcPr>
            <w:tcW w:w="415"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B14F43F"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I y III Circuito Judicial de Alajuela</w:t>
            </w:r>
          </w:p>
        </w:tc>
        <w:tc>
          <w:tcPr>
            <w:tcW w:w="404"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5DEAE37C"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II Circuito Judicial de Alajuela</w:t>
            </w:r>
          </w:p>
        </w:tc>
        <w:tc>
          <w:tcPr>
            <w:tcW w:w="549"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725FAA5"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I Circuito Judicial de Heredia y I Circuito Judicial de Cartago</w:t>
            </w:r>
          </w:p>
        </w:tc>
        <w:tc>
          <w:tcPr>
            <w:tcW w:w="432"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270D4351"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I y II Circuito Judicial de Guanacaste</w:t>
            </w:r>
          </w:p>
        </w:tc>
        <w:tc>
          <w:tcPr>
            <w:tcW w:w="508"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42DC36D1"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I Circuito Judicial de P</w:t>
            </w:r>
            <w:r w:rsidRPr="00890228">
              <w:rPr>
                <w:rFonts w:ascii="Book Antiqua" w:eastAsia="Times New Roman" w:hAnsi="Book Antiqua" w:hint="eastAsia"/>
                <w:b/>
                <w:bCs/>
                <w:color w:val="000000"/>
                <w:sz w:val="16"/>
                <w:szCs w:val="16"/>
                <w:bdr w:val="none" w:sz="0" w:space="0" w:color="auto" w:frame="1"/>
                <w:lang w:eastAsia="es-CR"/>
              </w:rPr>
              <w:t>é</w:t>
            </w:r>
            <w:r w:rsidRPr="00890228">
              <w:rPr>
                <w:rFonts w:ascii="Book Antiqua" w:eastAsia="Times New Roman" w:hAnsi="Book Antiqua"/>
                <w:b/>
                <w:bCs/>
                <w:color w:val="000000"/>
                <w:sz w:val="16"/>
                <w:szCs w:val="16"/>
                <w:bdr w:val="none" w:sz="0" w:space="0" w:color="auto" w:frame="1"/>
                <w:lang w:eastAsia="es-CR"/>
              </w:rPr>
              <w:t>rez Zeled</w:t>
            </w:r>
            <w:r w:rsidRPr="00890228">
              <w:rPr>
                <w:rFonts w:ascii="Book Antiqua" w:eastAsia="Times New Roman" w:hAnsi="Book Antiqua" w:hint="eastAsia"/>
                <w:b/>
                <w:bCs/>
                <w:color w:val="000000"/>
                <w:sz w:val="16"/>
                <w:szCs w:val="16"/>
                <w:bdr w:val="none" w:sz="0" w:space="0" w:color="auto" w:frame="1"/>
                <w:lang w:eastAsia="es-CR"/>
              </w:rPr>
              <w:t>ó</w:t>
            </w:r>
            <w:r w:rsidRPr="00890228">
              <w:rPr>
                <w:rFonts w:ascii="Book Antiqua" w:eastAsia="Times New Roman" w:hAnsi="Book Antiqua"/>
                <w:b/>
                <w:bCs/>
                <w:color w:val="000000"/>
                <w:sz w:val="16"/>
                <w:szCs w:val="16"/>
                <w:bdr w:val="none" w:sz="0" w:space="0" w:color="auto" w:frame="1"/>
                <w:lang w:eastAsia="es-CR"/>
              </w:rPr>
              <w:t>n</w:t>
            </w:r>
          </w:p>
        </w:tc>
        <w:tc>
          <w:tcPr>
            <w:tcW w:w="536"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152FD934"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II Circuito Judicial de P</w:t>
            </w:r>
            <w:r w:rsidRPr="00890228">
              <w:rPr>
                <w:rFonts w:ascii="Book Antiqua" w:eastAsia="Times New Roman" w:hAnsi="Book Antiqua" w:hint="eastAsia"/>
                <w:b/>
                <w:bCs/>
                <w:color w:val="000000"/>
                <w:sz w:val="16"/>
                <w:szCs w:val="16"/>
                <w:bdr w:val="none" w:sz="0" w:space="0" w:color="auto" w:frame="1"/>
                <w:lang w:eastAsia="es-CR"/>
              </w:rPr>
              <w:t>é</w:t>
            </w:r>
            <w:r w:rsidRPr="00890228">
              <w:rPr>
                <w:rFonts w:ascii="Book Antiqua" w:eastAsia="Times New Roman" w:hAnsi="Book Antiqua"/>
                <w:b/>
                <w:bCs/>
                <w:color w:val="000000"/>
                <w:sz w:val="16"/>
                <w:szCs w:val="16"/>
                <w:bdr w:val="none" w:sz="0" w:space="0" w:color="auto" w:frame="1"/>
                <w:lang w:eastAsia="es-CR"/>
              </w:rPr>
              <w:t>rez Zeled</w:t>
            </w:r>
            <w:r w:rsidRPr="00890228">
              <w:rPr>
                <w:rFonts w:ascii="Book Antiqua" w:eastAsia="Times New Roman" w:hAnsi="Book Antiqua" w:hint="eastAsia"/>
                <w:b/>
                <w:bCs/>
                <w:color w:val="000000"/>
                <w:sz w:val="16"/>
                <w:szCs w:val="16"/>
                <w:bdr w:val="none" w:sz="0" w:space="0" w:color="auto" w:frame="1"/>
                <w:lang w:eastAsia="es-CR"/>
              </w:rPr>
              <w:t>ó</w:t>
            </w:r>
            <w:r w:rsidRPr="00890228">
              <w:rPr>
                <w:rFonts w:ascii="Book Antiqua" w:eastAsia="Times New Roman" w:hAnsi="Book Antiqua"/>
                <w:b/>
                <w:bCs/>
                <w:color w:val="000000"/>
                <w:sz w:val="16"/>
                <w:szCs w:val="16"/>
                <w:bdr w:val="none" w:sz="0" w:space="0" w:color="auto" w:frame="1"/>
                <w:lang w:eastAsia="es-CR"/>
              </w:rPr>
              <w:t>n*</w:t>
            </w:r>
          </w:p>
        </w:tc>
        <w:tc>
          <w:tcPr>
            <w:tcW w:w="421"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67AC5B3B"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Circuito Judicial de Puntarenas</w:t>
            </w:r>
          </w:p>
        </w:tc>
        <w:tc>
          <w:tcPr>
            <w:tcW w:w="354" w:type="pct"/>
            <w:tcBorders>
              <w:top w:val="single" w:sz="8" w:space="0" w:color="auto"/>
              <w:left w:val="nil"/>
              <w:bottom w:val="single" w:sz="8" w:space="0" w:color="auto"/>
              <w:right w:val="single" w:sz="8" w:space="0" w:color="auto"/>
            </w:tcBorders>
            <w:shd w:val="clear" w:color="auto" w:fill="BDD7EE"/>
            <w:tcMar>
              <w:top w:w="0" w:type="dxa"/>
              <w:left w:w="70" w:type="dxa"/>
              <w:bottom w:w="0" w:type="dxa"/>
              <w:right w:w="70" w:type="dxa"/>
            </w:tcMar>
            <w:vAlign w:val="center"/>
            <w:hideMark/>
          </w:tcPr>
          <w:p w14:paraId="5A34E13D"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I y II Circuito Judicial de Zona Atl</w:t>
            </w:r>
            <w:r w:rsidRPr="00890228">
              <w:rPr>
                <w:rFonts w:ascii="Book Antiqua" w:eastAsia="Times New Roman" w:hAnsi="Book Antiqua" w:hint="eastAsia"/>
                <w:b/>
                <w:bCs/>
                <w:color w:val="000000"/>
                <w:sz w:val="16"/>
                <w:szCs w:val="16"/>
                <w:bdr w:val="none" w:sz="0" w:space="0" w:color="auto" w:frame="1"/>
                <w:lang w:eastAsia="es-CR"/>
              </w:rPr>
              <w:t>á</w:t>
            </w:r>
            <w:r w:rsidRPr="00890228">
              <w:rPr>
                <w:rFonts w:ascii="Book Antiqua" w:eastAsia="Times New Roman" w:hAnsi="Book Antiqua"/>
                <w:b/>
                <w:bCs/>
                <w:color w:val="000000"/>
                <w:sz w:val="16"/>
                <w:szCs w:val="16"/>
                <w:bdr w:val="none" w:sz="0" w:space="0" w:color="auto" w:frame="1"/>
                <w:lang w:eastAsia="es-CR"/>
              </w:rPr>
              <w:t>ntica</w:t>
            </w:r>
          </w:p>
        </w:tc>
      </w:tr>
      <w:tr w:rsidR="00BB74F5" w:rsidRPr="009845FB" w14:paraId="126B2ECE" w14:textId="77777777" w:rsidTr="000E06AC">
        <w:trPr>
          <w:trHeight w:val="300"/>
          <w:jc w:val="center"/>
        </w:trPr>
        <w:tc>
          <w:tcPr>
            <w:tcW w:w="584" w:type="pct"/>
            <w:vMerge w:val="restart"/>
            <w:tcBorders>
              <w:top w:val="nil"/>
              <w:left w:val="single" w:sz="8" w:space="0" w:color="auto"/>
              <w:bottom w:val="single" w:sz="8" w:space="0" w:color="auto"/>
              <w:right w:val="single" w:sz="8" w:space="0" w:color="auto"/>
            </w:tcBorders>
            <w:shd w:val="clear" w:color="auto" w:fill="D0CECE"/>
            <w:tcMar>
              <w:top w:w="0" w:type="dxa"/>
              <w:left w:w="70" w:type="dxa"/>
              <w:bottom w:w="0" w:type="dxa"/>
              <w:right w:w="70" w:type="dxa"/>
            </w:tcMar>
            <w:vAlign w:val="center"/>
            <w:hideMark/>
          </w:tcPr>
          <w:p w14:paraId="767331B9"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b/>
                <w:bCs/>
                <w:color w:val="000000"/>
                <w:sz w:val="16"/>
                <w:szCs w:val="16"/>
                <w:bdr w:val="none" w:sz="0" w:space="0" w:color="auto" w:frame="1"/>
                <w:lang w:eastAsia="es-CR"/>
              </w:rPr>
              <w:t>Fiscal</w:t>
            </w:r>
            <w:r w:rsidRPr="00890228">
              <w:rPr>
                <w:rFonts w:ascii="Book Antiqua" w:eastAsia="Times New Roman" w:hAnsi="Book Antiqua" w:hint="eastAsia"/>
                <w:b/>
                <w:bCs/>
                <w:color w:val="000000"/>
                <w:sz w:val="16"/>
                <w:szCs w:val="16"/>
                <w:bdr w:val="none" w:sz="0" w:space="0" w:color="auto" w:frame="1"/>
                <w:lang w:eastAsia="es-CR"/>
              </w:rPr>
              <w:t>í</w:t>
            </w:r>
            <w:r w:rsidRPr="00890228">
              <w:rPr>
                <w:rFonts w:ascii="Book Antiqua" w:eastAsia="Times New Roman" w:hAnsi="Book Antiqua"/>
                <w:b/>
                <w:bCs/>
                <w:color w:val="000000"/>
                <w:sz w:val="16"/>
                <w:szCs w:val="16"/>
                <w:bdr w:val="none" w:sz="0" w:space="0" w:color="auto" w:frame="1"/>
                <w:lang w:eastAsia="es-CR"/>
              </w:rPr>
              <w:t>as a su cargo</w:t>
            </w:r>
          </w:p>
        </w:tc>
        <w:tc>
          <w:tcPr>
            <w:tcW w:w="79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C47862F" w14:textId="77777777" w:rsidR="00BB74F5" w:rsidRPr="00890228" w:rsidRDefault="00BB74F5" w:rsidP="00551747">
            <w:pPr>
              <w:spacing w:before="0" w:after="0" w:line="240" w:lineRule="auto"/>
              <w:ind w:left="0"/>
              <w:jc w:val="center"/>
              <w:rPr>
                <w:rFonts w:ascii="Book Antiqua" w:eastAsia="Times New Roman" w:hAnsi="Book Antiqua"/>
                <w:sz w:val="16"/>
                <w:szCs w:val="16"/>
                <w:lang w:val="en-US" w:eastAsia="es-CR"/>
              </w:rPr>
            </w:pPr>
            <w:r w:rsidRPr="00890228">
              <w:rPr>
                <w:rFonts w:ascii="Book Antiqua" w:eastAsia="Times New Roman" w:hAnsi="Book Antiqua"/>
                <w:color w:val="000000"/>
                <w:sz w:val="16"/>
                <w:szCs w:val="16"/>
                <w:bdr w:val="none" w:sz="0" w:space="0" w:color="auto" w:frame="1"/>
                <w:lang w:val="en-US" w:eastAsia="es-CR"/>
              </w:rPr>
              <w:t>I Circuito Jud. San Jos</w:t>
            </w:r>
            <w:r w:rsidRPr="00890228">
              <w:rPr>
                <w:rFonts w:ascii="Book Antiqua" w:eastAsia="Times New Roman" w:hAnsi="Book Antiqua" w:hint="eastAsia"/>
                <w:color w:val="000000"/>
                <w:sz w:val="16"/>
                <w:szCs w:val="16"/>
                <w:bdr w:val="none" w:sz="0" w:space="0" w:color="auto" w:frame="1"/>
                <w:lang w:val="en-US" w:eastAsia="es-CR"/>
              </w:rPr>
              <w:t>é</w:t>
            </w:r>
          </w:p>
        </w:tc>
        <w:tc>
          <w:tcPr>
            <w:tcW w:w="4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EF39C35"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Alajuela</w:t>
            </w:r>
          </w:p>
        </w:tc>
        <w:tc>
          <w:tcPr>
            <w:tcW w:w="40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2BC5CA6"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San Carlos</w:t>
            </w:r>
          </w:p>
        </w:tc>
        <w:tc>
          <w:tcPr>
            <w:tcW w:w="54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F3AF30C"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Heredia</w:t>
            </w:r>
          </w:p>
        </w:tc>
        <w:tc>
          <w:tcPr>
            <w:tcW w:w="43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38AC350"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Liberia</w:t>
            </w:r>
          </w:p>
        </w:tc>
        <w:tc>
          <w:tcPr>
            <w:tcW w:w="50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D73CE7E"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P</w:t>
            </w:r>
            <w:r w:rsidRPr="00890228">
              <w:rPr>
                <w:rFonts w:ascii="Book Antiqua" w:eastAsia="Times New Roman" w:hAnsi="Book Antiqua" w:hint="eastAsia"/>
                <w:color w:val="000000"/>
                <w:sz w:val="16"/>
                <w:szCs w:val="16"/>
                <w:bdr w:val="none" w:sz="0" w:space="0" w:color="auto" w:frame="1"/>
                <w:lang w:eastAsia="es-CR"/>
              </w:rPr>
              <w:t>é</w:t>
            </w:r>
            <w:r w:rsidRPr="00890228">
              <w:rPr>
                <w:rFonts w:ascii="Book Antiqua" w:eastAsia="Times New Roman" w:hAnsi="Book Antiqua"/>
                <w:color w:val="000000"/>
                <w:sz w:val="16"/>
                <w:szCs w:val="16"/>
                <w:bdr w:val="none" w:sz="0" w:space="0" w:color="auto" w:frame="1"/>
                <w:lang w:eastAsia="es-CR"/>
              </w:rPr>
              <w:t>rez Zeled</w:t>
            </w:r>
            <w:r w:rsidRPr="00890228">
              <w:rPr>
                <w:rFonts w:ascii="Book Antiqua" w:eastAsia="Times New Roman" w:hAnsi="Book Antiqua" w:hint="eastAsia"/>
                <w:color w:val="000000"/>
                <w:sz w:val="16"/>
                <w:szCs w:val="16"/>
                <w:bdr w:val="none" w:sz="0" w:space="0" w:color="auto" w:frame="1"/>
                <w:lang w:eastAsia="es-CR"/>
              </w:rPr>
              <w:t>ó</w:t>
            </w:r>
            <w:r w:rsidRPr="00890228">
              <w:rPr>
                <w:rFonts w:ascii="Book Antiqua" w:eastAsia="Times New Roman" w:hAnsi="Book Antiqua"/>
                <w:color w:val="000000"/>
                <w:sz w:val="16"/>
                <w:szCs w:val="16"/>
                <w:bdr w:val="none" w:sz="0" w:space="0" w:color="auto" w:frame="1"/>
                <w:lang w:eastAsia="es-CR"/>
              </w:rPr>
              <w:t>n</w:t>
            </w:r>
          </w:p>
        </w:tc>
        <w:tc>
          <w:tcPr>
            <w:tcW w:w="53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EC5B055"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Corredores</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10A90AF"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Puntarenas</w:t>
            </w:r>
          </w:p>
        </w:tc>
        <w:tc>
          <w:tcPr>
            <w:tcW w:w="3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D5D6151"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Lim</w:t>
            </w:r>
            <w:r w:rsidRPr="00890228">
              <w:rPr>
                <w:rFonts w:ascii="Book Antiqua" w:eastAsia="Times New Roman" w:hAnsi="Book Antiqua" w:hint="eastAsia"/>
                <w:color w:val="000000"/>
                <w:sz w:val="16"/>
                <w:szCs w:val="16"/>
                <w:bdr w:val="none" w:sz="0" w:space="0" w:color="auto" w:frame="1"/>
                <w:lang w:eastAsia="es-CR"/>
              </w:rPr>
              <w:t>ó</w:t>
            </w:r>
            <w:r w:rsidRPr="00890228">
              <w:rPr>
                <w:rFonts w:ascii="Book Antiqua" w:eastAsia="Times New Roman" w:hAnsi="Book Antiqua"/>
                <w:color w:val="000000"/>
                <w:sz w:val="16"/>
                <w:szCs w:val="16"/>
                <w:bdr w:val="none" w:sz="0" w:space="0" w:color="auto" w:frame="1"/>
                <w:lang w:eastAsia="es-CR"/>
              </w:rPr>
              <w:t>n</w:t>
            </w:r>
          </w:p>
        </w:tc>
      </w:tr>
      <w:tr w:rsidR="00BB74F5" w:rsidRPr="009845FB" w14:paraId="08D181D8" w14:textId="77777777" w:rsidTr="000E06AC">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34EF482A"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79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AB036FE"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II Circuito Jud. San Jos</w:t>
            </w:r>
            <w:r w:rsidRPr="00890228">
              <w:rPr>
                <w:rFonts w:ascii="Book Antiqua" w:eastAsia="Times New Roman" w:hAnsi="Book Antiqua" w:hint="eastAsia"/>
                <w:color w:val="000000"/>
                <w:sz w:val="16"/>
                <w:szCs w:val="16"/>
                <w:bdr w:val="none" w:sz="0" w:space="0" w:color="auto" w:frame="1"/>
                <w:lang w:eastAsia="es-CR"/>
              </w:rPr>
              <w:t>é</w:t>
            </w:r>
          </w:p>
        </w:tc>
        <w:tc>
          <w:tcPr>
            <w:tcW w:w="4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3A8FE8"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Grecia</w:t>
            </w:r>
          </w:p>
        </w:tc>
        <w:tc>
          <w:tcPr>
            <w:tcW w:w="40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2AF84C2"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Upala</w:t>
            </w:r>
          </w:p>
        </w:tc>
        <w:tc>
          <w:tcPr>
            <w:tcW w:w="54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284D946"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Sarapiqu</w:t>
            </w:r>
            <w:r w:rsidRPr="00890228">
              <w:rPr>
                <w:rFonts w:ascii="Book Antiqua" w:eastAsia="Times New Roman" w:hAnsi="Book Antiqua" w:hint="eastAsia"/>
                <w:color w:val="000000"/>
                <w:sz w:val="16"/>
                <w:szCs w:val="16"/>
                <w:bdr w:val="none" w:sz="0" w:space="0" w:color="auto" w:frame="1"/>
                <w:lang w:eastAsia="es-CR"/>
              </w:rPr>
              <w:t>í</w:t>
            </w:r>
          </w:p>
        </w:tc>
        <w:tc>
          <w:tcPr>
            <w:tcW w:w="43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D902140"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Ca</w:t>
            </w:r>
            <w:r w:rsidRPr="00890228">
              <w:rPr>
                <w:rFonts w:ascii="Book Antiqua" w:eastAsia="Times New Roman" w:hAnsi="Book Antiqua" w:hint="eastAsia"/>
                <w:color w:val="000000"/>
                <w:sz w:val="16"/>
                <w:szCs w:val="16"/>
                <w:bdr w:val="none" w:sz="0" w:space="0" w:color="auto" w:frame="1"/>
                <w:lang w:eastAsia="es-CR"/>
              </w:rPr>
              <w:t>ñ</w:t>
            </w:r>
            <w:r w:rsidRPr="00890228">
              <w:rPr>
                <w:rFonts w:ascii="Book Antiqua" w:eastAsia="Times New Roman" w:hAnsi="Book Antiqua"/>
                <w:color w:val="000000"/>
                <w:sz w:val="16"/>
                <w:szCs w:val="16"/>
                <w:bdr w:val="none" w:sz="0" w:space="0" w:color="auto" w:frame="1"/>
                <w:lang w:eastAsia="es-CR"/>
              </w:rPr>
              <w:t>as</w:t>
            </w:r>
          </w:p>
        </w:tc>
        <w:tc>
          <w:tcPr>
            <w:tcW w:w="50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D5897C0"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Buenos Aires</w:t>
            </w:r>
          </w:p>
        </w:tc>
        <w:tc>
          <w:tcPr>
            <w:tcW w:w="53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AC27232"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Coto Brus</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0A3D303"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C</w:t>
            </w:r>
            <w:r w:rsidRPr="00890228">
              <w:rPr>
                <w:rFonts w:ascii="Book Antiqua" w:eastAsia="Times New Roman" w:hAnsi="Book Antiqua" w:hint="eastAsia"/>
                <w:color w:val="000000"/>
                <w:sz w:val="16"/>
                <w:szCs w:val="16"/>
                <w:bdr w:val="none" w:sz="0" w:space="0" w:color="auto" w:frame="1"/>
                <w:lang w:eastAsia="es-CR"/>
              </w:rPr>
              <w:t>ó</w:t>
            </w:r>
            <w:r w:rsidRPr="00890228">
              <w:rPr>
                <w:rFonts w:ascii="Book Antiqua" w:eastAsia="Times New Roman" w:hAnsi="Book Antiqua"/>
                <w:color w:val="000000"/>
                <w:sz w:val="16"/>
                <w:szCs w:val="16"/>
                <w:bdr w:val="none" w:sz="0" w:space="0" w:color="auto" w:frame="1"/>
                <w:lang w:eastAsia="es-CR"/>
              </w:rPr>
              <w:t>bano</w:t>
            </w:r>
          </w:p>
        </w:tc>
        <w:tc>
          <w:tcPr>
            <w:tcW w:w="3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7E2F4AD"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Bribr</w:t>
            </w:r>
            <w:r w:rsidRPr="00890228">
              <w:rPr>
                <w:rFonts w:ascii="Book Antiqua" w:eastAsia="Times New Roman" w:hAnsi="Book Antiqua" w:hint="eastAsia"/>
                <w:color w:val="000000"/>
                <w:sz w:val="16"/>
                <w:szCs w:val="16"/>
                <w:bdr w:val="none" w:sz="0" w:space="0" w:color="auto" w:frame="1"/>
                <w:lang w:eastAsia="es-CR"/>
              </w:rPr>
              <w:t>í</w:t>
            </w:r>
          </w:p>
        </w:tc>
      </w:tr>
      <w:tr w:rsidR="00BB74F5" w:rsidRPr="009845FB" w14:paraId="39B7E4FC" w14:textId="77777777" w:rsidTr="000E06AC">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686EEBA5"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79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2531148"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7CA9FB1"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Atenas</w:t>
            </w:r>
          </w:p>
        </w:tc>
        <w:tc>
          <w:tcPr>
            <w:tcW w:w="40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35D2D68"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Los Chiles</w:t>
            </w:r>
          </w:p>
        </w:tc>
        <w:tc>
          <w:tcPr>
            <w:tcW w:w="54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8A3D308"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Ciudad Judicial</w:t>
            </w:r>
          </w:p>
        </w:tc>
        <w:tc>
          <w:tcPr>
            <w:tcW w:w="43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FE3DB74"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Santa Cruz</w:t>
            </w:r>
          </w:p>
        </w:tc>
        <w:tc>
          <w:tcPr>
            <w:tcW w:w="50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366F385"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Osa*</w:t>
            </w:r>
          </w:p>
        </w:tc>
        <w:tc>
          <w:tcPr>
            <w:tcW w:w="53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F98EAE3"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Golfito</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87801CC"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Garabito</w:t>
            </w:r>
          </w:p>
        </w:tc>
        <w:tc>
          <w:tcPr>
            <w:tcW w:w="3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EE9C85A" w14:textId="581FB708" w:rsidR="00BB74F5" w:rsidRPr="00890228" w:rsidRDefault="00792BAB"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Batán</w:t>
            </w:r>
          </w:p>
        </w:tc>
      </w:tr>
      <w:tr w:rsidR="00BB74F5" w:rsidRPr="009845FB" w14:paraId="5D2DA6F6" w14:textId="77777777" w:rsidTr="000E06AC">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5ED86B8A"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79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A27EBA"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7E46723"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San Ram</w:t>
            </w:r>
            <w:r w:rsidRPr="00890228">
              <w:rPr>
                <w:rFonts w:ascii="Book Antiqua" w:eastAsia="Times New Roman" w:hAnsi="Book Antiqua" w:hint="eastAsia"/>
                <w:color w:val="000000"/>
                <w:sz w:val="16"/>
                <w:szCs w:val="16"/>
                <w:bdr w:val="none" w:sz="0" w:space="0" w:color="auto" w:frame="1"/>
                <w:lang w:eastAsia="es-CR"/>
              </w:rPr>
              <w:t>ó</w:t>
            </w:r>
            <w:r w:rsidRPr="00890228">
              <w:rPr>
                <w:rFonts w:ascii="Book Antiqua" w:eastAsia="Times New Roman" w:hAnsi="Book Antiqua"/>
                <w:color w:val="000000"/>
                <w:sz w:val="16"/>
                <w:szCs w:val="16"/>
                <w:bdr w:val="none" w:sz="0" w:space="0" w:color="auto" w:frame="1"/>
                <w:lang w:eastAsia="es-CR"/>
              </w:rPr>
              <w:t>n</w:t>
            </w:r>
          </w:p>
        </w:tc>
        <w:tc>
          <w:tcPr>
            <w:tcW w:w="40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0555AB7"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Guatuso</w:t>
            </w:r>
          </w:p>
        </w:tc>
        <w:tc>
          <w:tcPr>
            <w:tcW w:w="54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58616BE"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Cartago</w:t>
            </w:r>
          </w:p>
        </w:tc>
        <w:tc>
          <w:tcPr>
            <w:tcW w:w="43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4233EF4"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Nicoya</w:t>
            </w:r>
          </w:p>
        </w:tc>
        <w:tc>
          <w:tcPr>
            <w:tcW w:w="50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732FEDE"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3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A685787"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Puerto Jim</w:t>
            </w:r>
            <w:r w:rsidRPr="00890228">
              <w:rPr>
                <w:rFonts w:ascii="Book Antiqua" w:eastAsia="Times New Roman" w:hAnsi="Book Antiqua" w:hint="eastAsia"/>
                <w:color w:val="000000"/>
                <w:sz w:val="16"/>
                <w:szCs w:val="16"/>
                <w:bdr w:val="none" w:sz="0" w:space="0" w:color="auto" w:frame="1"/>
                <w:lang w:eastAsia="es-CR"/>
              </w:rPr>
              <w:t>é</w:t>
            </w:r>
            <w:r w:rsidRPr="00890228">
              <w:rPr>
                <w:rFonts w:ascii="Book Antiqua" w:eastAsia="Times New Roman" w:hAnsi="Book Antiqua"/>
                <w:color w:val="000000"/>
                <w:sz w:val="16"/>
                <w:szCs w:val="16"/>
                <w:bdr w:val="none" w:sz="0" w:space="0" w:color="auto" w:frame="1"/>
                <w:lang w:eastAsia="es-CR"/>
              </w:rPr>
              <w:t>nez</w:t>
            </w: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F29775"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Aguirre y</w:t>
            </w:r>
          </w:p>
        </w:tc>
        <w:tc>
          <w:tcPr>
            <w:tcW w:w="3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8A92CF0"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Pococ</w:t>
            </w:r>
            <w:r w:rsidRPr="00890228">
              <w:rPr>
                <w:rFonts w:ascii="Book Antiqua" w:eastAsia="Times New Roman" w:hAnsi="Book Antiqua" w:hint="eastAsia"/>
                <w:color w:val="000000"/>
                <w:sz w:val="16"/>
                <w:szCs w:val="16"/>
                <w:bdr w:val="none" w:sz="0" w:space="0" w:color="auto" w:frame="1"/>
                <w:lang w:eastAsia="es-CR"/>
              </w:rPr>
              <w:t>í</w:t>
            </w:r>
          </w:p>
        </w:tc>
      </w:tr>
      <w:tr w:rsidR="00BB74F5" w:rsidRPr="009845FB" w14:paraId="11B7ECEF" w14:textId="77777777" w:rsidTr="000E06AC">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3B6B18EA"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79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6A791EA"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5958DBC"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0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56B22F6"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La Fortuna</w:t>
            </w:r>
          </w:p>
        </w:tc>
        <w:tc>
          <w:tcPr>
            <w:tcW w:w="54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A292404"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La Uni</w:t>
            </w:r>
            <w:r w:rsidRPr="00890228">
              <w:rPr>
                <w:rFonts w:ascii="Book Antiqua" w:eastAsia="Times New Roman" w:hAnsi="Book Antiqua" w:hint="eastAsia"/>
                <w:color w:val="000000"/>
                <w:sz w:val="16"/>
                <w:szCs w:val="16"/>
                <w:bdr w:val="none" w:sz="0" w:space="0" w:color="auto" w:frame="1"/>
                <w:lang w:eastAsia="es-CR"/>
              </w:rPr>
              <w:t>ó</w:t>
            </w:r>
            <w:r w:rsidRPr="00890228">
              <w:rPr>
                <w:rFonts w:ascii="Book Antiqua" w:eastAsia="Times New Roman" w:hAnsi="Book Antiqua"/>
                <w:color w:val="000000"/>
                <w:sz w:val="16"/>
                <w:szCs w:val="16"/>
                <w:bdr w:val="none" w:sz="0" w:space="0" w:color="auto" w:frame="1"/>
                <w:lang w:eastAsia="es-CR"/>
              </w:rPr>
              <w:t>n</w:t>
            </w:r>
          </w:p>
        </w:tc>
        <w:tc>
          <w:tcPr>
            <w:tcW w:w="43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7576F77"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0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05C030B"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3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4ED9C87"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A9AD795"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Parrita</w:t>
            </w:r>
          </w:p>
        </w:tc>
        <w:tc>
          <w:tcPr>
            <w:tcW w:w="3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014D68BE"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Siquirres</w:t>
            </w:r>
          </w:p>
        </w:tc>
      </w:tr>
      <w:tr w:rsidR="00BB74F5" w:rsidRPr="009845FB" w14:paraId="762DB3E9" w14:textId="77777777" w:rsidTr="000E06AC">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5809513C"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79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87E49EA"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FE699BC"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0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CA4815C"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4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7E038BDF"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Tarraz</w:t>
            </w:r>
            <w:r w:rsidRPr="00890228">
              <w:rPr>
                <w:rFonts w:ascii="Book Antiqua" w:eastAsia="Times New Roman" w:hAnsi="Book Antiqua" w:hint="eastAsia"/>
                <w:color w:val="000000"/>
                <w:sz w:val="16"/>
                <w:szCs w:val="16"/>
                <w:bdr w:val="none" w:sz="0" w:space="0" w:color="auto" w:frame="1"/>
                <w:lang w:eastAsia="es-CR"/>
              </w:rPr>
              <w:t>ú</w:t>
            </w:r>
          </w:p>
        </w:tc>
        <w:tc>
          <w:tcPr>
            <w:tcW w:w="43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919E81D"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0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EA955A"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3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3F7057FD"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3EC6AE3"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3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FCD6879"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r>
      <w:tr w:rsidR="00BB74F5" w:rsidRPr="009845FB" w14:paraId="6976C586" w14:textId="77777777" w:rsidTr="000E06AC">
        <w:trPr>
          <w:trHeight w:val="300"/>
          <w:jc w:val="center"/>
        </w:trPr>
        <w:tc>
          <w:tcPr>
            <w:tcW w:w="0" w:type="auto"/>
            <w:vMerge/>
            <w:tcBorders>
              <w:top w:val="nil"/>
              <w:left w:val="single" w:sz="8" w:space="0" w:color="auto"/>
              <w:bottom w:val="single" w:sz="8" w:space="0" w:color="auto"/>
              <w:right w:val="single" w:sz="8" w:space="0" w:color="auto"/>
            </w:tcBorders>
            <w:vAlign w:val="center"/>
            <w:hideMark/>
          </w:tcPr>
          <w:p w14:paraId="525BD633"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797"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8353360"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15"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C00C358"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0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452B5CC"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49"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5415411A" w14:textId="77777777" w:rsidR="00BB74F5" w:rsidRPr="00890228" w:rsidRDefault="00BB74F5" w:rsidP="00551747">
            <w:pPr>
              <w:spacing w:before="0" w:after="0" w:line="240" w:lineRule="auto"/>
              <w:ind w:left="0"/>
              <w:jc w:val="center"/>
              <w:rPr>
                <w:rFonts w:ascii="Book Antiqua" w:eastAsia="Times New Roman" w:hAnsi="Book Antiqua"/>
                <w:sz w:val="16"/>
                <w:szCs w:val="16"/>
                <w:lang w:eastAsia="es-CR"/>
              </w:rPr>
            </w:pPr>
            <w:r w:rsidRPr="00890228">
              <w:rPr>
                <w:rFonts w:ascii="Book Antiqua" w:eastAsia="Times New Roman" w:hAnsi="Book Antiqua"/>
                <w:color w:val="000000"/>
                <w:sz w:val="16"/>
                <w:szCs w:val="16"/>
                <w:bdr w:val="none" w:sz="0" w:space="0" w:color="auto" w:frame="1"/>
                <w:lang w:eastAsia="es-CR"/>
              </w:rPr>
              <w:t>Turrialba</w:t>
            </w:r>
          </w:p>
        </w:tc>
        <w:tc>
          <w:tcPr>
            <w:tcW w:w="432"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4E6F7529"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08"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4EE8342"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536"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6D2E3AE3"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421"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21961459"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c>
          <w:tcPr>
            <w:tcW w:w="354"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bottom"/>
            <w:hideMark/>
          </w:tcPr>
          <w:p w14:paraId="159753CE" w14:textId="77777777" w:rsidR="00BB74F5" w:rsidRPr="00890228" w:rsidRDefault="00BB74F5" w:rsidP="00551747">
            <w:pPr>
              <w:spacing w:before="0" w:after="0" w:line="240" w:lineRule="auto"/>
              <w:ind w:left="0"/>
              <w:jc w:val="left"/>
              <w:rPr>
                <w:rFonts w:ascii="Book Antiqua" w:eastAsia="Times New Roman" w:hAnsi="Book Antiqua"/>
                <w:sz w:val="16"/>
                <w:szCs w:val="16"/>
                <w:lang w:eastAsia="es-CR"/>
              </w:rPr>
            </w:pPr>
          </w:p>
        </w:tc>
      </w:tr>
    </w:tbl>
    <w:p w14:paraId="0C848EA8" w14:textId="77777777" w:rsidR="00BB74F5" w:rsidRPr="00890228" w:rsidRDefault="00BB74F5" w:rsidP="00BB74F5">
      <w:pPr>
        <w:shd w:val="clear" w:color="auto" w:fill="FFFFFF"/>
        <w:spacing w:before="0" w:after="0" w:line="240" w:lineRule="auto"/>
        <w:ind w:left="0" w:right="851"/>
        <w:jc w:val="center"/>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val="es-ES" w:eastAsia="es-CR"/>
        </w:rPr>
        <w:t> </w:t>
      </w:r>
    </w:p>
    <w:p w14:paraId="546188DD" w14:textId="77777777" w:rsidR="00BB74F5" w:rsidRPr="00890228" w:rsidRDefault="00BB74F5" w:rsidP="00BB74F5">
      <w:pPr>
        <w:shd w:val="clear" w:color="auto" w:fill="FFFFFF"/>
        <w:spacing w:before="0" w:after="0" w:line="240" w:lineRule="auto"/>
        <w:ind w:left="0"/>
        <w:jc w:val="left"/>
        <w:rPr>
          <w:rFonts w:ascii="Book Antiqua" w:eastAsia="Times New Roman" w:hAnsi="Book Antiqua"/>
          <w:color w:val="201F1E"/>
          <w:sz w:val="18"/>
          <w:szCs w:val="18"/>
          <w:lang w:eastAsia="es-CR"/>
        </w:rPr>
      </w:pPr>
      <w:r w:rsidRPr="00890228">
        <w:rPr>
          <w:rFonts w:ascii="Book Antiqua" w:eastAsia="Times New Roman" w:hAnsi="Book Antiqua" w:cs="Arial"/>
          <w:color w:val="201F1E"/>
          <w:sz w:val="18"/>
          <w:szCs w:val="18"/>
          <w:bdr w:val="none" w:sz="0" w:space="0" w:color="auto" w:frame="1"/>
          <w:lang w:eastAsia="es-CR"/>
        </w:rPr>
        <w:t>Fuente: Elaboración Propia</w:t>
      </w:r>
    </w:p>
    <w:p w14:paraId="3CCC6B37" w14:textId="77777777" w:rsidR="00BB74F5" w:rsidRPr="00890228" w:rsidRDefault="00BB74F5" w:rsidP="00BB74F5">
      <w:pPr>
        <w:shd w:val="clear" w:color="auto" w:fill="FFFFFF"/>
        <w:spacing w:before="0" w:after="0" w:line="240" w:lineRule="auto"/>
        <w:ind w:left="0"/>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0939EA29" w14:textId="77777777" w:rsidR="00BB74F5" w:rsidRPr="00890228" w:rsidRDefault="00BB74F5" w:rsidP="00BB74F5">
      <w:pPr>
        <w:shd w:val="clear" w:color="auto" w:fill="FFFFFF"/>
        <w:spacing w:before="0" w:after="0" w:line="240" w:lineRule="auto"/>
        <w:ind w:left="0"/>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0DD8DDD2" w14:textId="77777777" w:rsidR="00BB74F5" w:rsidRPr="00890228" w:rsidRDefault="00BB74F5" w:rsidP="00BB74F5">
      <w:pPr>
        <w:shd w:val="clear" w:color="auto" w:fill="FFFFFF"/>
        <w:spacing w:before="0" w:after="0" w:line="330" w:lineRule="atLeast"/>
        <w:ind w:left="709" w:right="616" w:hanging="283"/>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9.</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La UMGEF es la responsable de realizar la revisión y análisis de los datos mensuales de cada oficina (calidad del dato), del mismo modo deberá dar seguimiento a los planes remediales definidos por los mismos despachos, velando de esta forma por el cumplimiento de estos.</w:t>
      </w:r>
    </w:p>
    <w:p w14:paraId="53C27A3C" w14:textId="77777777" w:rsidR="00BB74F5" w:rsidRPr="00890228"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66D82B6F" w14:textId="77777777" w:rsidR="00BB74F5" w:rsidRPr="00890228"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10.</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La Administración Regional dentro de sus posibilidades deberá brindar el acompañamiento y guía a las oficinas del Ministerio Público, en aquellos planes remediales donde sea requerida su participación en aspectos administrativos para su ejecución (espacio físico, mobiliario etc.), sin perjuicio de la Independencia del Ministerio Público. </w:t>
      </w:r>
    </w:p>
    <w:p w14:paraId="0E0720C9" w14:textId="77777777" w:rsidR="00BB74F5" w:rsidRPr="00890228"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4281823B" w14:textId="77777777" w:rsidR="00BB74F5" w:rsidRPr="00890228"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11.</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El Consejo de Administración como parte de sus funciones, debe velar por la buena marcha del Circuito, por lo que, deberá analizar el funcionamiento y proponer las mejoras pertinentes en aquellos asuntos de índole administrativa donde se vea afectada la ejecución integral del proceso Penal (Ámbito Auxiliar de Justicia y Ámbito Jurisdiccional). Lo anterior respetando la independencia funcional de cada órgano, en el caso particular del Ministerio Público. </w:t>
      </w:r>
    </w:p>
    <w:p w14:paraId="7D6DE8A6" w14:textId="77777777" w:rsidR="00BB74F5" w:rsidRPr="00890228"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7C8312A0" w14:textId="77777777" w:rsidR="00BB74F5" w:rsidRPr="00890228"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lastRenderedPageBreak/>
        <w:t>12.</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La Fiscala o Fiscal Adjunto del Circuito, deben tomar de insumo la información remitida por los despachos, como parte de su labor, para velar por la buena marcha del Circuito; analizar su funcionamiento y proponer las mejoras pertinentes.</w:t>
      </w:r>
    </w:p>
    <w:p w14:paraId="4B6E7ABC" w14:textId="77777777" w:rsidR="00BB74F5" w:rsidRPr="00890228"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68676CD0" w14:textId="77777777" w:rsidR="00BB74F5" w:rsidRPr="00890228"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13.</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La UMGEF, mensualmente debe remitir la información recibida por las oficinas a la Unidad de Capacitación y Supervisión del Ministerio Público (UCS), indicando aquellos casos donde resulte pertinente realizar un seguimiento de fondo o con criterio jurídico, de los resultados obtenidos, de manera que se puedan diseñar y supervisar los planes remediales planteados para el cumplimiento de objetivos de mejora.</w:t>
      </w:r>
    </w:p>
    <w:p w14:paraId="62C664B1" w14:textId="77777777" w:rsidR="00BB74F5" w:rsidRPr="00890228"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7011C12D" w14:textId="77777777" w:rsidR="00BB74F5" w:rsidRPr="00890228"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14.</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La Unidad de Capacitación y Supervisión del Ministerio Público debe brindar apoyo y seguimiento a las fiscalías. Del mismo modo debe recomendar la actualización de los rangos definidos en los Indicadores de Gestión al órgano técnico. </w:t>
      </w:r>
    </w:p>
    <w:p w14:paraId="742CC43F" w14:textId="77777777" w:rsidR="00BB74F5" w:rsidRPr="00890228" w:rsidRDefault="00BB74F5" w:rsidP="00BB74F5">
      <w:pPr>
        <w:shd w:val="clear" w:color="auto" w:fill="FFFFFF"/>
        <w:spacing w:before="0" w:after="0" w:line="330" w:lineRule="atLeast"/>
        <w:ind w:left="709" w:right="616"/>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 </w:t>
      </w:r>
    </w:p>
    <w:p w14:paraId="74718A1D" w14:textId="77777777" w:rsidR="00BB74F5" w:rsidRPr="00890228" w:rsidRDefault="00BB74F5" w:rsidP="00BB74F5">
      <w:pPr>
        <w:shd w:val="clear" w:color="auto" w:fill="FFFFFF"/>
        <w:spacing w:before="0" w:after="0" w:line="330" w:lineRule="atLeast"/>
        <w:ind w:left="709" w:right="616" w:hanging="425"/>
        <w:rPr>
          <w:rFonts w:ascii="Book Antiqua" w:eastAsia="Times New Roman" w:hAnsi="Book Antiqua"/>
          <w:color w:val="201F1E"/>
          <w:lang w:eastAsia="es-CR"/>
        </w:rPr>
      </w:pPr>
      <w:r w:rsidRPr="00890228">
        <w:rPr>
          <w:rFonts w:ascii="Book Antiqua" w:eastAsia="Times New Roman" w:hAnsi="Book Antiqua" w:cs="Arial"/>
          <w:color w:val="201F1E"/>
          <w:bdr w:val="none" w:sz="0" w:space="0" w:color="auto" w:frame="1"/>
          <w:lang w:eastAsia="es-CR"/>
        </w:rPr>
        <w:t>15.</w:t>
      </w:r>
      <w:r w:rsidRPr="00890228">
        <w:rPr>
          <w:rFonts w:ascii="Book Antiqua" w:eastAsia="Times New Roman" w:hAnsi="Book Antiqua"/>
          <w:color w:val="201F1E"/>
          <w:sz w:val="14"/>
          <w:szCs w:val="14"/>
          <w:bdr w:val="none" w:sz="0" w:space="0" w:color="auto" w:frame="1"/>
          <w:lang w:eastAsia="es-CR"/>
        </w:rPr>
        <w:t>    </w:t>
      </w:r>
      <w:r w:rsidRPr="00890228">
        <w:rPr>
          <w:rFonts w:ascii="Book Antiqua" w:eastAsia="Times New Roman" w:hAnsi="Book Antiqua" w:cs="Arial"/>
          <w:color w:val="201F1E"/>
          <w:bdr w:val="none" w:sz="0" w:space="0" w:color="auto" w:frame="1"/>
          <w:lang w:eastAsia="es-CR"/>
        </w:rPr>
        <w:t>El Departamento de Artes Gráficas será el responsable de la confección de pizarras definitivas (acrílicas) para cada Fiscalía, para lo cual se recomienda al Ministerio Público suministrar el presupuesto necesario para la compra de material requerido (láminas de PVC). A modo de contingencia se utilizarán pizarras de papel (impresas en plotter), mismas que serán suministradas por la Dirección de Planificación, mientras se provee las pizarras acrílicas para cada oficina.</w:t>
      </w:r>
    </w:p>
    <w:p w14:paraId="42CC63A9" w14:textId="1EBD05EC" w:rsidR="00BB74F5" w:rsidRDefault="00BB74F5" w:rsidP="00BB74F5">
      <w:pPr>
        <w:rPr>
          <w:rFonts w:ascii="Book Antiqua" w:hAnsi="Book Antiqua"/>
        </w:rPr>
      </w:pPr>
    </w:p>
    <w:p w14:paraId="0B0B0625" w14:textId="77777777" w:rsidR="002710A8" w:rsidRPr="00322183" w:rsidRDefault="002710A8" w:rsidP="00890228">
      <w:pPr>
        <w:pStyle w:val="Ttulo2"/>
        <w:rPr>
          <w:rFonts w:ascii="Book Antiqua" w:hAnsi="Book Antiqua"/>
        </w:rPr>
      </w:pPr>
      <w:r w:rsidRPr="00322183">
        <w:rPr>
          <w:rFonts w:ascii="Book Antiqua" w:hAnsi="Book Antiqua"/>
        </w:rPr>
        <w:t>Seguimiento realizado a la oficina</w:t>
      </w:r>
    </w:p>
    <w:p w14:paraId="32A46730" w14:textId="77777777" w:rsidR="002710A8" w:rsidRDefault="002710A8" w:rsidP="002710A8">
      <w:pPr>
        <w:spacing w:before="0" w:after="0" w:line="360" w:lineRule="auto"/>
        <w:ind w:left="0"/>
        <w:rPr>
          <w:rFonts w:ascii="Book Antiqua" w:eastAsia="Times New Roman" w:hAnsi="Book Antiqua" w:cs="Arial"/>
          <w:color w:val="201F1E"/>
          <w:bdr w:val="none" w:sz="0" w:space="0" w:color="auto" w:frame="1"/>
          <w:lang w:eastAsia="es-CR"/>
        </w:rPr>
      </w:pPr>
    </w:p>
    <w:p w14:paraId="40F75F81" w14:textId="47DCC14E" w:rsidR="002710A8" w:rsidRDefault="002710A8" w:rsidP="002710A8">
      <w:pPr>
        <w:spacing w:before="0" w:after="0" w:line="360" w:lineRule="auto"/>
        <w:ind w:left="0"/>
        <w:rPr>
          <w:rFonts w:ascii="Book Antiqua" w:eastAsia="Times New Roman" w:hAnsi="Book Antiqua" w:cs="Arial"/>
          <w:color w:val="201F1E"/>
          <w:bdr w:val="none" w:sz="0" w:space="0" w:color="auto" w:frame="1"/>
          <w:lang w:eastAsia="es-CR"/>
        </w:rPr>
      </w:pPr>
      <w:r w:rsidRPr="00890228">
        <w:rPr>
          <w:rFonts w:ascii="Book Antiqua" w:eastAsia="Times New Roman" w:hAnsi="Book Antiqua" w:cs="Arial"/>
          <w:color w:val="201F1E"/>
          <w:bdr w:val="none" w:sz="0" w:space="0" w:color="auto" w:frame="1"/>
          <w:lang w:eastAsia="es-CR"/>
        </w:rPr>
        <w:t xml:space="preserve">Mientras lo indicado anteriormente se llega a poner en práctica, la Dirección de Planificación ha venido realizando un seguimiento mensual de la Fiscalía de </w:t>
      </w:r>
      <w:r>
        <w:rPr>
          <w:rFonts w:ascii="Book Antiqua" w:eastAsia="Times New Roman" w:hAnsi="Book Antiqua" w:cs="Arial"/>
          <w:color w:val="201F1E"/>
          <w:bdr w:val="none" w:sz="0" w:space="0" w:color="auto" w:frame="1"/>
          <w:lang w:eastAsia="es-CR"/>
        </w:rPr>
        <w:t>Batán</w:t>
      </w:r>
      <w:r w:rsidRPr="00890228">
        <w:rPr>
          <w:rFonts w:ascii="Book Antiqua" w:eastAsia="Times New Roman" w:hAnsi="Book Antiqua" w:cs="Arial"/>
          <w:color w:val="201F1E"/>
          <w:bdr w:val="none" w:sz="0" w:space="0" w:color="auto" w:frame="1"/>
          <w:lang w:eastAsia="es-CR"/>
        </w:rPr>
        <w:t>, con el objetivo de analizar el desarrollo de los planes de trabajo y la gestión efectuada posterior al abordaje realizado. Lo anterior con el apoyo de la generación de información estadística, donde se analizan variables como casos entrados, casos terminados, circulante, entre otros.</w:t>
      </w:r>
    </w:p>
    <w:p w14:paraId="262E6A18" w14:textId="77777777" w:rsidR="002710A8" w:rsidRPr="00890228" w:rsidRDefault="002710A8" w:rsidP="00890228">
      <w:pPr>
        <w:spacing w:before="0" w:after="0" w:line="360" w:lineRule="auto"/>
        <w:ind w:left="0"/>
        <w:rPr>
          <w:rFonts w:ascii="Book Antiqua" w:eastAsia="Times New Roman" w:hAnsi="Book Antiqua" w:cs="Arial"/>
          <w:color w:val="201F1E"/>
          <w:bdr w:val="none" w:sz="0" w:space="0" w:color="auto" w:frame="1"/>
          <w:lang w:eastAsia="es-CR"/>
        </w:rPr>
      </w:pPr>
    </w:p>
    <w:p w14:paraId="5498E97A" w14:textId="5A80C228" w:rsidR="002710A8" w:rsidRPr="00890228" w:rsidRDefault="002710A8" w:rsidP="00890228">
      <w:pPr>
        <w:spacing w:before="0" w:after="0" w:line="360" w:lineRule="auto"/>
        <w:ind w:left="0"/>
        <w:rPr>
          <w:rFonts w:ascii="Book Antiqua" w:eastAsia="Times New Roman" w:hAnsi="Book Antiqua" w:cs="Arial"/>
          <w:color w:val="201F1E"/>
          <w:bdr w:val="none" w:sz="0" w:space="0" w:color="auto" w:frame="1"/>
          <w:lang w:eastAsia="es-CR"/>
        </w:rPr>
      </w:pPr>
      <w:r>
        <w:rPr>
          <w:rFonts w:ascii="Book Antiqua" w:eastAsia="Times New Roman" w:hAnsi="Book Antiqua" w:cs="Arial"/>
          <w:color w:val="201F1E"/>
          <w:bdr w:val="none" w:sz="0" w:space="0" w:color="auto" w:frame="1"/>
          <w:lang w:eastAsia="es-CR"/>
        </w:rPr>
        <w:t>En el Apéndice 3</w:t>
      </w:r>
      <w:r w:rsidRPr="00890228">
        <w:rPr>
          <w:rFonts w:ascii="Book Antiqua" w:eastAsia="Times New Roman" w:hAnsi="Book Antiqua" w:cs="Arial"/>
          <w:color w:val="201F1E"/>
          <w:bdr w:val="none" w:sz="0" w:space="0" w:color="auto" w:frame="1"/>
          <w:lang w:eastAsia="es-CR"/>
        </w:rPr>
        <w:t xml:space="preserve"> se adjunta</w:t>
      </w:r>
      <w:r>
        <w:rPr>
          <w:rFonts w:ascii="Book Antiqua" w:eastAsia="Times New Roman" w:hAnsi="Book Antiqua" w:cs="Arial"/>
          <w:color w:val="201F1E"/>
          <w:bdr w:val="none" w:sz="0" w:space="0" w:color="auto" w:frame="1"/>
          <w:lang w:eastAsia="es-CR"/>
        </w:rPr>
        <w:t xml:space="preserve">n los </w:t>
      </w:r>
      <w:r w:rsidRPr="00890228">
        <w:rPr>
          <w:rFonts w:ascii="Book Antiqua" w:eastAsia="Times New Roman" w:hAnsi="Book Antiqua" w:cs="Arial"/>
          <w:color w:val="201F1E"/>
          <w:bdr w:val="none" w:sz="0" w:space="0" w:color="auto" w:frame="1"/>
          <w:lang w:eastAsia="es-CR"/>
        </w:rPr>
        <w:t>informe</w:t>
      </w:r>
      <w:r>
        <w:rPr>
          <w:rFonts w:ascii="Book Antiqua" w:eastAsia="Times New Roman" w:hAnsi="Book Antiqua" w:cs="Arial"/>
          <w:color w:val="201F1E"/>
          <w:bdr w:val="none" w:sz="0" w:space="0" w:color="auto" w:frame="1"/>
          <w:lang w:eastAsia="es-CR"/>
        </w:rPr>
        <w:t>s</w:t>
      </w:r>
      <w:r w:rsidRPr="00890228">
        <w:rPr>
          <w:rFonts w:ascii="Book Antiqua" w:eastAsia="Times New Roman" w:hAnsi="Book Antiqua" w:cs="Arial"/>
          <w:color w:val="201F1E"/>
          <w:bdr w:val="none" w:sz="0" w:space="0" w:color="auto" w:frame="1"/>
          <w:lang w:eastAsia="es-CR"/>
        </w:rPr>
        <w:t xml:space="preserve"> remitido</w:t>
      </w:r>
      <w:r>
        <w:rPr>
          <w:rFonts w:ascii="Book Antiqua" w:eastAsia="Times New Roman" w:hAnsi="Book Antiqua" w:cs="Arial"/>
          <w:color w:val="201F1E"/>
          <w:bdr w:val="none" w:sz="0" w:space="0" w:color="auto" w:frame="1"/>
          <w:lang w:eastAsia="es-CR"/>
        </w:rPr>
        <w:t>s</w:t>
      </w:r>
      <w:r w:rsidRPr="00890228">
        <w:rPr>
          <w:rFonts w:ascii="Book Antiqua" w:eastAsia="Times New Roman" w:hAnsi="Book Antiqua" w:cs="Arial"/>
          <w:color w:val="201F1E"/>
          <w:bdr w:val="none" w:sz="0" w:space="0" w:color="auto" w:frame="1"/>
          <w:lang w:eastAsia="es-CR"/>
        </w:rPr>
        <w:t xml:space="preserve"> a la Fiscalía de </w:t>
      </w:r>
      <w:r>
        <w:rPr>
          <w:rFonts w:ascii="Book Antiqua" w:eastAsia="Times New Roman" w:hAnsi="Book Antiqua" w:cs="Arial"/>
          <w:color w:val="201F1E"/>
          <w:bdr w:val="none" w:sz="0" w:space="0" w:color="auto" w:frame="1"/>
          <w:lang w:eastAsia="es-CR"/>
        </w:rPr>
        <w:t>Batán</w:t>
      </w:r>
      <w:r w:rsidRPr="00890228">
        <w:rPr>
          <w:rFonts w:ascii="Book Antiqua" w:eastAsia="Times New Roman" w:hAnsi="Book Antiqua" w:cs="Arial"/>
          <w:color w:val="201F1E"/>
          <w:bdr w:val="none" w:sz="0" w:space="0" w:color="auto" w:frame="1"/>
          <w:lang w:eastAsia="es-CR"/>
        </w:rPr>
        <w:t>, que contempla</w:t>
      </w:r>
      <w:r>
        <w:rPr>
          <w:rFonts w:ascii="Book Antiqua" w:eastAsia="Times New Roman" w:hAnsi="Book Antiqua" w:cs="Arial"/>
          <w:color w:val="201F1E"/>
          <w:bdr w:val="none" w:sz="0" w:space="0" w:color="auto" w:frame="1"/>
          <w:lang w:eastAsia="es-CR"/>
        </w:rPr>
        <w:t>n</w:t>
      </w:r>
      <w:r w:rsidRPr="00890228">
        <w:rPr>
          <w:rFonts w:ascii="Book Antiqua" w:eastAsia="Times New Roman" w:hAnsi="Book Antiqua" w:cs="Arial"/>
          <w:color w:val="201F1E"/>
          <w:bdr w:val="none" w:sz="0" w:space="0" w:color="auto" w:frame="1"/>
          <w:lang w:eastAsia="es-CR"/>
        </w:rPr>
        <w:t xml:space="preserve"> </w:t>
      </w:r>
      <w:r>
        <w:rPr>
          <w:rFonts w:ascii="Book Antiqua" w:eastAsia="Times New Roman" w:hAnsi="Book Antiqua" w:cs="Arial"/>
          <w:color w:val="201F1E"/>
          <w:bdr w:val="none" w:sz="0" w:space="0" w:color="auto" w:frame="1"/>
          <w:lang w:eastAsia="es-CR"/>
        </w:rPr>
        <w:t xml:space="preserve">el </w:t>
      </w:r>
      <w:r w:rsidRPr="00890228">
        <w:rPr>
          <w:rFonts w:ascii="Book Antiqua" w:eastAsia="Times New Roman" w:hAnsi="Book Antiqua" w:cs="Arial"/>
          <w:color w:val="201F1E"/>
          <w:bdr w:val="none" w:sz="0" w:space="0" w:color="auto" w:frame="1"/>
          <w:lang w:eastAsia="es-CR"/>
        </w:rPr>
        <w:t xml:space="preserve">seguimiento que se ha venido realizando a la oficina desde junio de 2020 a la fecha, en el cual se puede observar el análisis efectuado a las principales variables estadísticas de la oficina: entrada, salida, </w:t>
      </w:r>
      <w:r w:rsidRPr="00890228">
        <w:rPr>
          <w:rFonts w:ascii="Book Antiqua" w:eastAsia="Times New Roman" w:hAnsi="Book Antiqua" w:cs="Arial"/>
          <w:color w:val="201F1E"/>
          <w:bdr w:val="none" w:sz="0" w:space="0" w:color="auto" w:frame="1"/>
          <w:lang w:eastAsia="es-CR"/>
        </w:rPr>
        <w:lastRenderedPageBreak/>
        <w:t>circulante, rezago, entre otras; los cuales han permitido brindar un adecuado seguimiento y generando recomendaciones en el accionar de la oficina en estudio, como un primer paso a la implementación del Modelo de Sostenibilidad esperado.</w:t>
      </w:r>
    </w:p>
    <w:p w14:paraId="28DA5194" w14:textId="77777777" w:rsidR="002710A8" w:rsidRPr="00890228" w:rsidRDefault="002710A8" w:rsidP="00BB74F5">
      <w:pPr>
        <w:rPr>
          <w:rFonts w:ascii="Book Antiqua" w:hAnsi="Book Antiqua"/>
        </w:rPr>
      </w:pPr>
    </w:p>
    <w:p w14:paraId="3767C6D0" w14:textId="4D32D2A9" w:rsidR="00A82F01" w:rsidRPr="00890228" w:rsidRDefault="00A82F01" w:rsidP="00890228">
      <w:pPr>
        <w:pStyle w:val="Ttulo1"/>
        <w:rPr>
          <w:rFonts w:ascii="Book Antiqua" w:hAnsi="Book Antiqua"/>
        </w:rPr>
      </w:pPr>
      <w:r w:rsidRPr="00890228">
        <w:rPr>
          <w:rFonts w:ascii="Book Antiqua" w:hAnsi="Book Antiqua"/>
        </w:rPr>
        <w:t xml:space="preserve">Atención de observaciones al informe preliminar </w:t>
      </w:r>
      <w:r w:rsidR="00282A51">
        <w:rPr>
          <w:rFonts w:ascii="Book Antiqua" w:hAnsi="Book Antiqua"/>
        </w:rPr>
        <w:t>405</w:t>
      </w:r>
      <w:r w:rsidRPr="00890228">
        <w:rPr>
          <w:rFonts w:ascii="Book Antiqua" w:hAnsi="Book Antiqua"/>
        </w:rPr>
        <w:t>-PLA-MI-2021 de la Dirección de Planificación</w:t>
      </w:r>
    </w:p>
    <w:p w14:paraId="5B411F6C" w14:textId="061B0C36" w:rsidR="00A82F01" w:rsidRPr="00890228" w:rsidRDefault="00A82F01" w:rsidP="00A82F01">
      <w:pPr>
        <w:rPr>
          <w:rFonts w:ascii="Book Antiqua" w:hAnsi="Book Antiqua"/>
        </w:rPr>
      </w:pPr>
      <w:r w:rsidRPr="00890228">
        <w:rPr>
          <w:rFonts w:ascii="Book Antiqua" w:hAnsi="Book Antiqua"/>
        </w:rPr>
        <w:t>A continuación, se muestra el análisis y respuestas a las observaciones recibidas al preliminar de este informe, según oficio</w:t>
      </w:r>
      <w:r w:rsidR="006E3778">
        <w:rPr>
          <w:rFonts w:ascii="Book Antiqua" w:hAnsi="Book Antiqua"/>
        </w:rPr>
        <w:t xml:space="preserve">s y correos de </w:t>
      </w:r>
      <w:r w:rsidR="009652C9" w:rsidRPr="009652C9">
        <w:rPr>
          <w:rFonts w:ascii="Book Antiqua" w:hAnsi="Book Antiqua"/>
        </w:rPr>
        <w:t>la Dirección de Tecnología de la Información, del Equipo de Mejora de la Fiscalía del I Circuito Judicial de la Zona Atlántica, sede Batán</w:t>
      </w:r>
      <w:r w:rsidR="007435F9">
        <w:rPr>
          <w:rFonts w:ascii="Book Antiqua" w:hAnsi="Book Antiqua"/>
        </w:rPr>
        <w:t xml:space="preserve">; </w:t>
      </w:r>
      <w:r w:rsidR="009652C9" w:rsidRPr="009652C9">
        <w:rPr>
          <w:rFonts w:ascii="Book Antiqua" w:hAnsi="Book Antiqua"/>
        </w:rPr>
        <w:t>Fiscal</w:t>
      </w:r>
      <w:r w:rsidR="007435F9">
        <w:rPr>
          <w:rFonts w:ascii="Book Antiqua" w:hAnsi="Book Antiqua"/>
        </w:rPr>
        <w:t>ía</w:t>
      </w:r>
      <w:r w:rsidR="009652C9" w:rsidRPr="009652C9">
        <w:rPr>
          <w:rFonts w:ascii="Book Antiqua" w:hAnsi="Book Antiqua"/>
        </w:rPr>
        <w:t xml:space="preserve"> General de la República </w:t>
      </w:r>
      <w:r w:rsidR="007435F9">
        <w:rPr>
          <w:rFonts w:ascii="Book Antiqua" w:hAnsi="Book Antiqua"/>
        </w:rPr>
        <w:t xml:space="preserve">y </w:t>
      </w:r>
      <w:r w:rsidR="009652C9" w:rsidRPr="009652C9">
        <w:rPr>
          <w:rFonts w:ascii="Book Antiqua" w:hAnsi="Book Antiqua"/>
        </w:rPr>
        <w:t>de la Comisión de la Jurisdicción Penal</w:t>
      </w:r>
      <w:r w:rsidRPr="00890228">
        <w:rPr>
          <w:rFonts w:ascii="Book Antiqua" w:hAnsi="Book Antiqua"/>
        </w:rPr>
        <w:t>:</w:t>
      </w:r>
    </w:p>
    <w:p w14:paraId="604C34BA" w14:textId="6C192D54" w:rsidR="00946682" w:rsidRPr="00890228" w:rsidRDefault="00A82F01" w:rsidP="00890228">
      <w:pPr>
        <w:pStyle w:val="Ttulo2"/>
        <w:rPr>
          <w:rFonts w:ascii="Book Antiqua" w:hAnsi="Book Antiqua"/>
        </w:rPr>
      </w:pPr>
      <w:r w:rsidRPr="00890228">
        <w:rPr>
          <w:rFonts w:ascii="Book Antiqua" w:hAnsi="Book Antiqua"/>
        </w:rPr>
        <w:t>Observaciones recibidas</w:t>
      </w:r>
      <w:r w:rsidR="00015A4C" w:rsidRPr="00890228">
        <w:rPr>
          <w:rFonts w:ascii="Book Antiqua" w:hAnsi="Book Antiqua"/>
          <w:lang w:val="es-CR"/>
        </w:rPr>
        <w:t xml:space="preserve"> </w:t>
      </w:r>
      <w:r w:rsidR="002A7B13" w:rsidRPr="00890228">
        <w:rPr>
          <w:rFonts w:ascii="Book Antiqua" w:hAnsi="Book Antiqua"/>
          <w:lang w:val="es-CR"/>
        </w:rPr>
        <w:t>de</w:t>
      </w:r>
      <w:r w:rsidR="000F1AC9" w:rsidRPr="00890228">
        <w:rPr>
          <w:rFonts w:ascii="Book Antiqua" w:hAnsi="Book Antiqua"/>
          <w:lang w:val="es-CR"/>
        </w:rPr>
        <w:t>l</w:t>
      </w:r>
      <w:r w:rsidR="002A7B13" w:rsidRPr="00890228">
        <w:rPr>
          <w:rFonts w:ascii="Book Antiqua" w:hAnsi="Book Antiqua"/>
          <w:lang w:val="es-CR"/>
        </w:rPr>
        <w:t xml:space="preserve"> Lic. Jonathan Montiel Alvarez</w:t>
      </w:r>
      <w:r w:rsidR="000F1AC9" w:rsidRPr="00890228">
        <w:rPr>
          <w:rFonts w:ascii="Book Antiqua" w:hAnsi="Book Antiqua"/>
          <w:lang w:val="es-CR"/>
        </w:rPr>
        <w:t xml:space="preserve"> y </w:t>
      </w:r>
      <w:r w:rsidR="001801C5" w:rsidRPr="00890228">
        <w:rPr>
          <w:rFonts w:ascii="Book Antiqua" w:hAnsi="Book Antiqua"/>
          <w:lang w:val="es-CR"/>
        </w:rPr>
        <w:t>el Lic. Andrés Sánchez Castillo</w:t>
      </w:r>
      <w:r w:rsidR="001801C5">
        <w:rPr>
          <w:rFonts w:ascii="Book Antiqua" w:hAnsi="Book Antiqua"/>
          <w:lang w:val="es-CR"/>
        </w:rPr>
        <w:t xml:space="preserve">, ambos </w:t>
      </w:r>
      <w:r w:rsidR="001C0974" w:rsidRPr="001801C5">
        <w:rPr>
          <w:rFonts w:ascii="Book Antiqua" w:hAnsi="Book Antiqua"/>
        </w:rPr>
        <w:t>de la Dirección de Tecnología de la Información</w:t>
      </w:r>
      <w:r w:rsidR="00CA0FAC" w:rsidRPr="00890228">
        <w:rPr>
          <w:rFonts w:ascii="Book Antiqua" w:hAnsi="Book Antiqua"/>
          <w:lang w:val="es-CR"/>
        </w:rPr>
        <w:t>:</w:t>
      </w:r>
    </w:p>
    <w:p w14:paraId="668FC08C" w14:textId="77777777" w:rsidR="00946682" w:rsidRPr="00890228" w:rsidRDefault="00946682" w:rsidP="00BB74F5">
      <w:pPr>
        <w:rPr>
          <w:rFonts w:ascii="Book Antiqua" w:hAnsi="Book Antiqua"/>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827F97" w:rsidRPr="00885DD4" w14:paraId="7113465D" w14:textId="77777777" w:rsidTr="00890228">
        <w:trPr>
          <w:jc w:val="center"/>
        </w:trPr>
        <w:tc>
          <w:tcPr>
            <w:tcW w:w="10485" w:type="dxa"/>
            <w:gridSpan w:val="3"/>
            <w:shd w:val="clear" w:color="auto" w:fill="1F3864" w:themeFill="accent1" w:themeFillShade="80"/>
            <w:vAlign w:val="center"/>
          </w:tcPr>
          <w:p w14:paraId="451CACD8" w14:textId="58AEB684" w:rsidR="00827F97" w:rsidRPr="00885DD4" w:rsidRDefault="00827F97" w:rsidP="00890228">
            <w:pPr>
              <w:tabs>
                <w:tab w:val="left" w:pos="9639"/>
              </w:tabs>
              <w:ind w:right="-94"/>
              <w:jc w:val="center"/>
              <w:rPr>
                <w:rFonts w:ascii="Book Antiqua" w:hAnsi="Book Antiqua" w:cs="Arial"/>
                <w:b/>
                <w:i/>
              </w:rPr>
            </w:pPr>
            <w:r w:rsidRPr="00885DD4">
              <w:rPr>
                <w:rFonts w:ascii="Book Antiqua" w:hAnsi="Book Antiqua" w:cs="Arial"/>
                <w:b/>
                <w:i/>
              </w:rPr>
              <w:t xml:space="preserve">Oficina: </w:t>
            </w:r>
            <w:r w:rsidR="001801C5">
              <w:rPr>
                <w:rFonts w:ascii="Book Antiqua" w:hAnsi="Book Antiqua" w:cs="Arial"/>
                <w:b/>
                <w:i/>
              </w:rPr>
              <w:t>Dirección de Tecnología de la Información</w:t>
            </w:r>
            <w:r w:rsidRPr="00885DD4">
              <w:rPr>
                <w:rFonts w:ascii="Book Antiqua" w:hAnsi="Book Antiqua" w:cs="Arial"/>
                <w:b/>
                <w:i/>
              </w:rPr>
              <w:t>.</w:t>
            </w:r>
          </w:p>
          <w:p w14:paraId="781FA53E" w14:textId="1466A822" w:rsidR="00827F97" w:rsidRPr="00885DD4" w:rsidRDefault="00827F97" w:rsidP="00890228">
            <w:pPr>
              <w:tabs>
                <w:tab w:val="left" w:pos="9639"/>
              </w:tabs>
              <w:ind w:right="-94"/>
              <w:jc w:val="center"/>
              <w:rPr>
                <w:rFonts w:ascii="Book Antiqua" w:hAnsi="Book Antiqua" w:cs="Arial"/>
                <w:b/>
                <w:i/>
              </w:rPr>
            </w:pPr>
            <w:r w:rsidRPr="00885DD4">
              <w:rPr>
                <w:rFonts w:ascii="Book Antiqua" w:hAnsi="Book Antiqua" w:cs="Arial"/>
                <w:b/>
                <w:i/>
              </w:rPr>
              <w:t>(Observaci</w:t>
            </w:r>
            <w:r w:rsidR="00154121">
              <w:rPr>
                <w:rFonts w:ascii="Book Antiqua" w:hAnsi="Book Antiqua" w:cs="Arial"/>
                <w:b/>
                <w:i/>
              </w:rPr>
              <w:t>ones</w:t>
            </w:r>
            <w:r w:rsidRPr="00885DD4">
              <w:rPr>
                <w:rFonts w:ascii="Book Antiqua" w:hAnsi="Book Antiqua" w:cs="Arial"/>
                <w:b/>
                <w:i/>
              </w:rPr>
              <w:t xml:space="preserve"> remitida</w:t>
            </w:r>
            <w:r w:rsidR="00154121">
              <w:rPr>
                <w:rFonts w:ascii="Book Antiqua" w:hAnsi="Book Antiqua" w:cs="Arial"/>
                <w:b/>
                <w:i/>
              </w:rPr>
              <w:t>s</w:t>
            </w:r>
            <w:r w:rsidRPr="00885DD4">
              <w:rPr>
                <w:rFonts w:ascii="Book Antiqua" w:hAnsi="Book Antiqua" w:cs="Arial"/>
                <w:b/>
                <w:i/>
              </w:rPr>
              <w:t xml:space="preserve"> mediante oficio</w:t>
            </w:r>
            <w:r w:rsidR="001801C5">
              <w:rPr>
                <w:rFonts w:ascii="Book Antiqua" w:hAnsi="Book Antiqua" w:cs="Arial"/>
                <w:b/>
                <w:i/>
              </w:rPr>
              <w:t>s</w:t>
            </w:r>
            <w:r w:rsidRPr="00885DD4">
              <w:rPr>
                <w:rFonts w:ascii="Book Antiqua" w:hAnsi="Book Antiqua"/>
              </w:rPr>
              <w:t xml:space="preserve"> </w:t>
            </w:r>
            <w:r w:rsidR="00EF76FA" w:rsidRPr="00EF76FA">
              <w:rPr>
                <w:rFonts w:ascii="Book Antiqua" w:hAnsi="Book Antiqua"/>
              </w:rPr>
              <w:t>656-DTI-2021</w:t>
            </w:r>
            <w:r w:rsidR="00EF76FA">
              <w:rPr>
                <w:rFonts w:ascii="Book Antiqua" w:hAnsi="Book Antiqua"/>
              </w:rPr>
              <w:t xml:space="preserve"> y </w:t>
            </w:r>
            <w:r w:rsidR="00EF76FA" w:rsidRPr="00EF76FA">
              <w:rPr>
                <w:rFonts w:ascii="Book Antiqua" w:hAnsi="Book Antiqua"/>
              </w:rPr>
              <w:t>63-DTI-2021</w:t>
            </w:r>
            <w:r w:rsidRPr="00885DD4">
              <w:rPr>
                <w:rFonts w:ascii="Book Antiqua" w:hAnsi="Book Antiqua" w:cs="Arial"/>
                <w:b/>
                <w:i/>
              </w:rPr>
              <w:t>)</w:t>
            </w:r>
          </w:p>
        </w:tc>
      </w:tr>
      <w:tr w:rsidR="00827F97" w:rsidRPr="00885DD4" w14:paraId="111A180B" w14:textId="77777777" w:rsidTr="00890228">
        <w:trPr>
          <w:jc w:val="center"/>
        </w:trPr>
        <w:tc>
          <w:tcPr>
            <w:tcW w:w="584" w:type="dxa"/>
            <w:shd w:val="clear" w:color="auto" w:fill="auto"/>
            <w:vAlign w:val="center"/>
          </w:tcPr>
          <w:p w14:paraId="0B7F4DF5" w14:textId="77777777" w:rsidR="00827F97" w:rsidRPr="00885DD4" w:rsidRDefault="00827F97" w:rsidP="00890228">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2DDE6056" w14:textId="77777777" w:rsidR="00827F97" w:rsidRPr="00885DD4" w:rsidRDefault="00827F97" w:rsidP="00890228">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47227CC9" w14:textId="77777777" w:rsidR="00827F97" w:rsidRPr="00885DD4" w:rsidRDefault="00827F97" w:rsidP="00890228">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827F97" w:rsidRPr="00885DD4" w14:paraId="665C6945" w14:textId="77777777" w:rsidTr="00890228">
        <w:trPr>
          <w:jc w:val="center"/>
        </w:trPr>
        <w:tc>
          <w:tcPr>
            <w:tcW w:w="584" w:type="dxa"/>
            <w:shd w:val="clear" w:color="auto" w:fill="auto"/>
            <w:vAlign w:val="center"/>
          </w:tcPr>
          <w:p w14:paraId="31191C7D" w14:textId="77777777" w:rsidR="00827F97" w:rsidRPr="00885DD4" w:rsidRDefault="00827F97" w:rsidP="00890228">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2B66AD9F" w14:textId="6ACE0A31" w:rsidR="00827F97" w:rsidRPr="00885DD4" w:rsidRDefault="00D6736E" w:rsidP="00890228">
            <w:pPr>
              <w:rPr>
                <w:rFonts w:ascii="Book Antiqua" w:hAnsi="Book Antiqua" w:cs="Arial"/>
                <w:i/>
                <w:lang w:val="es-ES" w:eastAsia="es-CR"/>
              </w:rPr>
            </w:pPr>
            <w:r>
              <w:rPr>
                <w:rFonts w:ascii="Book Antiqua" w:hAnsi="Book Antiqua" w:cs="Arial"/>
                <w:i/>
                <w:lang w:val="es-ES" w:eastAsia="es-CR"/>
              </w:rPr>
              <w:t>“</w:t>
            </w:r>
            <w:r w:rsidR="002403F0">
              <w:rPr>
                <w:rFonts w:ascii="Book Antiqua" w:hAnsi="Book Antiqua" w:cs="Arial"/>
                <w:i/>
                <w:lang w:val="es-ES" w:eastAsia="es-CR"/>
              </w:rPr>
              <w:t xml:space="preserve">… </w:t>
            </w:r>
            <w:r w:rsidRPr="00D6736E">
              <w:rPr>
                <w:rFonts w:ascii="Book Antiqua" w:hAnsi="Book Antiqua" w:cs="Arial"/>
                <w:i/>
                <w:lang w:val="es-ES" w:eastAsia="es-CR"/>
              </w:rPr>
              <w:t>la Fiscalía de Batan cuenta con la solicitud de defensor desde hace aproximadamente un año, se realizó la capacitación solicitada y el personal de la Fiscalía de Batan tramita dicha solicitud con normalidad.  Si se requiere alguna capacitación adicional, se podría tramitar interponiendo el reporte para que sea atendido por el personal de la zona atlántica.  Se adjunta acta de capacitación en el presente oficio</w:t>
            </w:r>
            <w:r w:rsidR="002403F0">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6C8C0284" w14:textId="79D2A4DD" w:rsidR="005750A5" w:rsidRDefault="005750A5" w:rsidP="00890228">
            <w:pPr>
              <w:rPr>
                <w:rFonts w:ascii="Book Antiqua" w:hAnsi="Book Antiqua" w:cs="Arial"/>
                <w:bCs/>
              </w:rPr>
            </w:pPr>
            <w:r>
              <w:rPr>
                <w:rFonts w:ascii="Book Antiqua" w:hAnsi="Book Antiqua" w:cs="Arial"/>
                <w:bCs/>
              </w:rPr>
              <w:t>Se toma nota de la observación.</w:t>
            </w:r>
          </w:p>
          <w:p w14:paraId="5BD04E42" w14:textId="191C0473" w:rsidR="00827F97" w:rsidRDefault="00A52B01" w:rsidP="00A52B01">
            <w:pPr>
              <w:rPr>
                <w:rFonts w:ascii="Book Antiqua" w:hAnsi="Book Antiqua" w:cs="Arial"/>
                <w:bCs/>
              </w:rPr>
            </w:pPr>
            <w:r>
              <w:rPr>
                <w:rFonts w:ascii="Book Antiqua" w:hAnsi="Book Antiqua" w:cs="Arial"/>
                <w:bCs/>
              </w:rPr>
              <w:t xml:space="preserve">De acuerdo con la documentación remitida por parte de la Dirección de Tecnología de la Información se tiene demostrado que, la capacitación relacionada con </w:t>
            </w:r>
            <w:r w:rsidRPr="00A52B01">
              <w:rPr>
                <w:rFonts w:ascii="Book Antiqua" w:hAnsi="Book Antiqua" w:cs="Arial"/>
                <w:bCs/>
              </w:rPr>
              <w:t>la</w:t>
            </w:r>
            <w:r>
              <w:rPr>
                <w:rFonts w:ascii="Book Antiqua" w:hAnsi="Book Antiqua" w:cs="Arial"/>
                <w:bCs/>
              </w:rPr>
              <w:t>s</w:t>
            </w:r>
            <w:r w:rsidRPr="00A52B01">
              <w:rPr>
                <w:rFonts w:ascii="Book Antiqua" w:hAnsi="Book Antiqua" w:cs="Arial"/>
                <w:bCs/>
              </w:rPr>
              <w:t xml:space="preserve"> solicitud</w:t>
            </w:r>
            <w:r>
              <w:rPr>
                <w:rFonts w:ascii="Book Antiqua" w:hAnsi="Book Antiqua" w:cs="Arial"/>
                <w:bCs/>
              </w:rPr>
              <w:t>es de Defensora y Defensor Público</w:t>
            </w:r>
            <w:r w:rsidRPr="00A52B01">
              <w:rPr>
                <w:rFonts w:ascii="Book Antiqua" w:hAnsi="Book Antiqua" w:cs="Arial"/>
                <w:bCs/>
              </w:rPr>
              <w:t xml:space="preserve"> vía Sistema de Gestión</w:t>
            </w:r>
            <w:r>
              <w:rPr>
                <w:rFonts w:ascii="Book Antiqua" w:hAnsi="Book Antiqua" w:cs="Arial"/>
                <w:bCs/>
              </w:rPr>
              <w:t xml:space="preserve"> se realizó desde el 16 de julio de 2020, motivo por el cual se insta al Equipo de Mejora de Procesos para que en caso de existir variantes </w:t>
            </w:r>
            <w:r w:rsidR="00E130F9">
              <w:rPr>
                <w:rFonts w:ascii="Book Antiqua" w:hAnsi="Book Antiqua" w:cs="Arial"/>
                <w:bCs/>
              </w:rPr>
              <w:t xml:space="preserve">en el </w:t>
            </w:r>
            <w:r>
              <w:rPr>
                <w:rFonts w:ascii="Book Antiqua" w:hAnsi="Book Antiqua" w:cs="Arial"/>
                <w:bCs/>
              </w:rPr>
              <w:t>personal</w:t>
            </w:r>
            <w:r w:rsidR="00E130F9">
              <w:rPr>
                <w:rFonts w:ascii="Book Antiqua" w:hAnsi="Book Antiqua" w:cs="Arial"/>
                <w:bCs/>
              </w:rPr>
              <w:t>, tanto fijas como por s</w:t>
            </w:r>
            <w:r>
              <w:rPr>
                <w:rFonts w:ascii="Book Antiqua" w:hAnsi="Book Antiqua" w:cs="Arial"/>
                <w:bCs/>
              </w:rPr>
              <w:t>ustituciones</w:t>
            </w:r>
            <w:r w:rsidR="00E130F9">
              <w:rPr>
                <w:rFonts w:ascii="Book Antiqua" w:hAnsi="Book Antiqua" w:cs="Arial"/>
                <w:bCs/>
              </w:rPr>
              <w:t xml:space="preserve"> temporales</w:t>
            </w:r>
            <w:r>
              <w:rPr>
                <w:rFonts w:ascii="Book Antiqua" w:hAnsi="Book Antiqua" w:cs="Arial"/>
                <w:bCs/>
              </w:rPr>
              <w:t>, vacaciones o cualquier otro motivo, se pueda r</w:t>
            </w:r>
            <w:r w:rsidR="00655147">
              <w:rPr>
                <w:rFonts w:ascii="Book Antiqua" w:hAnsi="Book Antiqua" w:cs="Arial"/>
                <w:bCs/>
              </w:rPr>
              <w:t>eplicar</w:t>
            </w:r>
            <w:r>
              <w:rPr>
                <w:rFonts w:ascii="Book Antiqua" w:hAnsi="Book Antiqua" w:cs="Arial"/>
                <w:bCs/>
              </w:rPr>
              <w:t xml:space="preserve"> la </w:t>
            </w:r>
            <w:r w:rsidR="00E1403C">
              <w:rPr>
                <w:rFonts w:ascii="Book Antiqua" w:hAnsi="Book Antiqua" w:cs="Arial"/>
                <w:bCs/>
              </w:rPr>
              <w:t>capacitación</w:t>
            </w:r>
            <w:r w:rsidR="00C5401C">
              <w:rPr>
                <w:rFonts w:ascii="Book Antiqua" w:hAnsi="Book Antiqua" w:cs="Arial"/>
                <w:bCs/>
              </w:rPr>
              <w:t xml:space="preserve"> al personal nuevo </w:t>
            </w:r>
            <w:r w:rsidR="00C5401C">
              <w:rPr>
                <w:rFonts w:ascii="Book Antiqua" w:hAnsi="Book Antiqua" w:cs="Arial"/>
                <w:bCs/>
              </w:rPr>
              <w:lastRenderedPageBreak/>
              <w:t>por parte del personal que fue debidamente capacitado</w:t>
            </w:r>
            <w:r w:rsidR="00E130F9">
              <w:rPr>
                <w:rFonts w:ascii="Book Antiqua" w:hAnsi="Book Antiqua" w:cs="Arial"/>
                <w:bCs/>
              </w:rPr>
              <w:t>, de tal manera que se garanti</w:t>
            </w:r>
            <w:r w:rsidR="00634EB7">
              <w:rPr>
                <w:rFonts w:ascii="Book Antiqua" w:hAnsi="Book Antiqua" w:cs="Arial"/>
                <w:bCs/>
              </w:rPr>
              <w:t>ce</w:t>
            </w:r>
            <w:r w:rsidR="00E130F9">
              <w:rPr>
                <w:rFonts w:ascii="Book Antiqua" w:hAnsi="Book Antiqua" w:cs="Arial"/>
                <w:bCs/>
              </w:rPr>
              <w:t xml:space="preserve"> el envío de las solicitudes hacia la Defensa Pública y no causar afectación en las labores administrativas a dicho ámbito judicial.</w:t>
            </w:r>
          </w:p>
          <w:p w14:paraId="5DCEECB9" w14:textId="1AE6AB0F" w:rsidR="00E130F9" w:rsidRPr="00885DD4" w:rsidRDefault="00E130F9" w:rsidP="00A52B01">
            <w:pPr>
              <w:rPr>
                <w:rFonts w:ascii="Book Antiqua" w:hAnsi="Book Antiqua" w:cs="Arial"/>
                <w:bCs/>
              </w:rPr>
            </w:pPr>
            <w:r>
              <w:rPr>
                <w:rFonts w:ascii="Book Antiqua" w:hAnsi="Book Antiqua" w:cs="Arial"/>
                <w:bCs/>
              </w:rPr>
              <w:t xml:space="preserve">Se modifica la recomendación </w:t>
            </w:r>
            <w:r w:rsidR="00924A4A">
              <w:rPr>
                <w:rFonts w:ascii="Book Antiqua" w:hAnsi="Book Antiqua" w:cs="Arial"/>
                <w:bCs/>
              </w:rPr>
              <w:t>a la Dirección de Tecnología de la Información en relación con la capacitación referida.</w:t>
            </w:r>
          </w:p>
        </w:tc>
      </w:tr>
      <w:tr w:rsidR="00827F97" w:rsidRPr="00885DD4" w14:paraId="511C32FC" w14:textId="77777777" w:rsidTr="00890228">
        <w:trPr>
          <w:jc w:val="center"/>
        </w:trPr>
        <w:tc>
          <w:tcPr>
            <w:tcW w:w="584" w:type="dxa"/>
            <w:shd w:val="clear" w:color="auto" w:fill="auto"/>
            <w:vAlign w:val="center"/>
          </w:tcPr>
          <w:p w14:paraId="023F63C5" w14:textId="77777777" w:rsidR="00827F97" w:rsidRPr="00885DD4" w:rsidRDefault="00827F97" w:rsidP="00890228">
            <w:pPr>
              <w:tabs>
                <w:tab w:val="left" w:pos="9639"/>
              </w:tabs>
              <w:ind w:left="-175" w:right="-119"/>
              <w:jc w:val="center"/>
              <w:rPr>
                <w:rFonts w:ascii="Book Antiqua" w:hAnsi="Book Antiqua" w:cs="Arial"/>
                <w:b/>
              </w:rPr>
            </w:pPr>
            <w:r w:rsidRPr="00885DD4">
              <w:rPr>
                <w:rFonts w:ascii="Book Antiqua" w:hAnsi="Book Antiqua" w:cs="Arial"/>
                <w:b/>
              </w:rPr>
              <w:lastRenderedPageBreak/>
              <w:t>2</w:t>
            </w:r>
          </w:p>
        </w:tc>
        <w:tc>
          <w:tcPr>
            <w:tcW w:w="4373" w:type="dxa"/>
            <w:shd w:val="clear" w:color="auto" w:fill="auto"/>
            <w:vAlign w:val="center"/>
          </w:tcPr>
          <w:p w14:paraId="54E33F07" w14:textId="138BB7B7" w:rsidR="00827F97" w:rsidRPr="00885DD4" w:rsidRDefault="00992BD7" w:rsidP="00992BD7">
            <w:pPr>
              <w:rPr>
                <w:rFonts w:ascii="Book Antiqua" w:hAnsi="Book Antiqua" w:cs="Arial"/>
                <w:i/>
                <w:lang w:val="es-ES" w:eastAsia="es-CR"/>
              </w:rPr>
            </w:pPr>
            <w:r>
              <w:rPr>
                <w:rFonts w:ascii="Book Antiqua" w:hAnsi="Book Antiqua" w:cs="Arial"/>
                <w:i/>
                <w:lang w:val="es-ES" w:eastAsia="es-CR"/>
              </w:rPr>
              <w:t xml:space="preserve">“… </w:t>
            </w:r>
            <w:r w:rsidRPr="00992BD7">
              <w:rPr>
                <w:rFonts w:ascii="Book Antiqua" w:hAnsi="Book Antiqua" w:cs="Arial"/>
                <w:i/>
                <w:lang w:val="es-ES" w:eastAsia="es-CR"/>
              </w:rPr>
              <w:t>se realiza la consulta a la Administración Regional de Limón la cual indica lo siguiente:</w:t>
            </w:r>
            <w:r>
              <w:rPr>
                <w:rFonts w:ascii="Book Antiqua" w:hAnsi="Book Antiqua" w:cs="Arial"/>
                <w:i/>
                <w:lang w:val="es-ES" w:eastAsia="es-CR"/>
              </w:rPr>
              <w:t xml:space="preserve"> </w:t>
            </w:r>
            <w:r w:rsidRPr="00992BD7">
              <w:rPr>
                <w:rFonts w:ascii="Book Antiqua" w:hAnsi="Book Antiqua" w:cs="Arial"/>
                <w:i/>
                <w:lang w:val="es-ES" w:eastAsia="es-CR"/>
              </w:rPr>
              <w:t>“Existe un equipo de video conferencia asignado a batan, pero se trasladó en calidad de préstamo a limón centro, debido a la gran cantidad de video conferencias que se tramitan en estos tiempos. Se indicó que, en caso de requerirlo de vuelta, solo tenía que solicitarlo</w:t>
            </w:r>
            <w:r>
              <w:rPr>
                <w:rFonts w:ascii="Book Antiqua" w:hAnsi="Book Antiqua" w:cs="Arial"/>
                <w:i/>
                <w:lang w:val="es-ES" w:eastAsia="es-CR"/>
              </w:rPr>
              <w:t>…</w:t>
            </w:r>
            <w:r w:rsidRPr="00992BD7">
              <w:rPr>
                <w:rFonts w:ascii="Book Antiqua" w:hAnsi="Book Antiqua" w:cs="Arial"/>
                <w:i/>
                <w:lang w:val="es-ES" w:eastAsia="es-CR"/>
              </w:rPr>
              <w:t>”</w:t>
            </w:r>
          </w:p>
        </w:tc>
        <w:tc>
          <w:tcPr>
            <w:tcW w:w="5528" w:type="dxa"/>
            <w:shd w:val="clear" w:color="auto" w:fill="auto"/>
            <w:vAlign w:val="center"/>
          </w:tcPr>
          <w:p w14:paraId="25947EC5" w14:textId="4CD00111" w:rsidR="0077326A" w:rsidRDefault="0077326A" w:rsidP="0077326A">
            <w:pPr>
              <w:rPr>
                <w:rFonts w:ascii="Book Antiqua" w:hAnsi="Book Antiqua" w:cs="Arial"/>
                <w:bCs/>
              </w:rPr>
            </w:pPr>
            <w:r>
              <w:rPr>
                <w:rFonts w:ascii="Book Antiqua" w:hAnsi="Book Antiqua" w:cs="Arial"/>
                <w:bCs/>
              </w:rPr>
              <w:t>Se toma nota de la observación.</w:t>
            </w:r>
          </w:p>
          <w:p w14:paraId="1F58F97D" w14:textId="344CF669" w:rsidR="00865B6C" w:rsidRDefault="0077326A" w:rsidP="00865B6C">
            <w:pPr>
              <w:rPr>
                <w:rFonts w:ascii="Book Antiqua" w:hAnsi="Book Antiqua" w:cs="Arial"/>
                <w:bCs/>
              </w:rPr>
            </w:pPr>
            <w:r>
              <w:rPr>
                <w:rFonts w:ascii="Book Antiqua" w:hAnsi="Book Antiqua" w:cs="Arial"/>
                <w:bCs/>
              </w:rPr>
              <w:t>Ante lo expuesto, y e</w:t>
            </w:r>
            <w:r w:rsidRPr="0077326A">
              <w:rPr>
                <w:rFonts w:ascii="Book Antiqua" w:hAnsi="Book Antiqua" w:cs="Arial"/>
                <w:bCs/>
              </w:rPr>
              <w:t xml:space="preserve">n caso de aprobarse </w:t>
            </w:r>
            <w:r>
              <w:rPr>
                <w:rFonts w:ascii="Book Antiqua" w:hAnsi="Book Antiqua" w:cs="Arial"/>
                <w:bCs/>
              </w:rPr>
              <w:t>por parte del Consejo Superior</w:t>
            </w:r>
            <w:r w:rsidRPr="0077326A">
              <w:rPr>
                <w:rFonts w:ascii="Book Antiqua" w:hAnsi="Book Antiqua" w:cs="Arial"/>
                <w:bCs/>
              </w:rPr>
              <w:t xml:space="preserve"> el plan de trabajo </w:t>
            </w:r>
            <w:r>
              <w:rPr>
                <w:rFonts w:ascii="Book Antiqua" w:hAnsi="Book Antiqua" w:cs="Arial"/>
                <w:bCs/>
              </w:rPr>
              <w:t>incluido en el presente informe, deberá el Equipo de Mejora de Procesos solicitar a la Administración Regional de Limón</w:t>
            </w:r>
            <w:r w:rsidR="00865B6C">
              <w:rPr>
                <w:rFonts w:ascii="Book Antiqua" w:hAnsi="Book Antiqua" w:cs="Arial"/>
                <w:bCs/>
              </w:rPr>
              <w:t>,</w:t>
            </w:r>
            <w:r>
              <w:rPr>
                <w:rFonts w:ascii="Book Antiqua" w:hAnsi="Book Antiqua" w:cs="Arial"/>
                <w:bCs/>
              </w:rPr>
              <w:t xml:space="preserve"> el equipo de video conferencia asignado que se encuentra en calidad de préstamo </w:t>
            </w:r>
            <w:r w:rsidR="000A3D59">
              <w:rPr>
                <w:rFonts w:ascii="Book Antiqua" w:hAnsi="Book Antiqua" w:cs="Arial"/>
                <w:bCs/>
              </w:rPr>
              <w:t>al</w:t>
            </w:r>
            <w:r>
              <w:rPr>
                <w:rFonts w:ascii="Book Antiqua" w:hAnsi="Book Antiqua" w:cs="Arial"/>
                <w:bCs/>
              </w:rPr>
              <w:t xml:space="preserve"> Primer Circuito Judicial de la Zona Atlántica</w:t>
            </w:r>
            <w:r w:rsidR="00865B6C">
              <w:rPr>
                <w:rFonts w:ascii="Book Antiqua" w:hAnsi="Book Antiqua" w:cs="Arial"/>
                <w:bCs/>
              </w:rPr>
              <w:t>, a fin de realizar las audiencias de apelación y otras que se requieran de manera virtual con la finalidad de aprovechar los recursos tecnológicos disponibles y maximizando a la vez el tiempo del personal fiscal de Batán, evitando el traslado hasta Limón centro.</w:t>
            </w:r>
          </w:p>
          <w:p w14:paraId="3047E4AB" w14:textId="51DC3673" w:rsidR="0077326A" w:rsidRPr="00885DD4" w:rsidRDefault="00865B6C" w:rsidP="00865B6C">
            <w:pPr>
              <w:rPr>
                <w:rFonts w:ascii="Book Antiqua" w:hAnsi="Book Antiqua" w:cs="Arial"/>
                <w:bCs/>
              </w:rPr>
            </w:pPr>
            <w:r>
              <w:rPr>
                <w:rFonts w:ascii="Book Antiqua" w:hAnsi="Book Antiqua" w:cs="Arial"/>
                <w:bCs/>
              </w:rPr>
              <w:t xml:space="preserve">Ante la gestión realizada por parte de la </w:t>
            </w:r>
            <w:r w:rsidRPr="0077326A">
              <w:rPr>
                <w:rFonts w:ascii="Book Antiqua" w:hAnsi="Book Antiqua" w:cs="Arial"/>
                <w:bCs/>
              </w:rPr>
              <w:t>Dirección de Tecnología de la Información</w:t>
            </w:r>
            <w:r>
              <w:rPr>
                <w:rFonts w:ascii="Book Antiqua" w:hAnsi="Book Antiqua" w:cs="Arial"/>
                <w:bCs/>
              </w:rPr>
              <w:t>, s</w:t>
            </w:r>
            <w:r w:rsidR="0077326A" w:rsidRPr="0077326A">
              <w:rPr>
                <w:rFonts w:ascii="Book Antiqua" w:hAnsi="Book Antiqua" w:cs="Arial"/>
                <w:bCs/>
              </w:rPr>
              <w:t xml:space="preserve">e </w:t>
            </w:r>
            <w:r>
              <w:rPr>
                <w:rFonts w:ascii="Book Antiqua" w:hAnsi="Book Antiqua" w:cs="Arial"/>
                <w:bCs/>
              </w:rPr>
              <w:t xml:space="preserve">elimina la </w:t>
            </w:r>
            <w:r w:rsidR="0077326A" w:rsidRPr="0077326A">
              <w:rPr>
                <w:rFonts w:ascii="Book Antiqua" w:hAnsi="Book Antiqua" w:cs="Arial"/>
                <w:bCs/>
              </w:rPr>
              <w:t xml:space="preserve">recomendación en relación con la </w:t>
            </w:r>
            <w:r>
              <w:rPr>
                <w:rFonts w:ascii="Book Antiqua" w:hAnsi="Book Antiqua" w:cs="Arial"/>
                <w:bCs/>
              </w:rPr>
              <w:t>v</w:t>
            </w:r>
            <w:r w:rsidRPr="00865B6C">
              <w:rPr>
                <w:rFonts w:ascii="Book Antiqua" w:hAnsi="Book Antiqua" w:cs="Arial"/>
                <w:bCs/>
              </w:rPr>
              <w:t>erifica</w:t>
            </w:r>
            <w:r>
              <w:rPr>
                <w:rFonts w:ascii="Book Antiqua" w:hAnsi="Book Antiqua" w:cs="Arial"/>
                <w:bCs/>
              </w:rPr>
              <w:t xml:space="preserve">ción de </w:t>
            </w:r>
            <w:r w:rsidRPr="00865B6C">
              <w:rPr>
                <w:rFonts w:ascii="Book Antiqua" w:hAnsi="Book Antiqua" w:cs="Arial"/>
                <w:bCs/>
              </w:rPr>
              <w:t>los requerimientos necesarios para</w:t>
            </w:r>
            <w:r w:rsidR="000A3D59">
              <w:rPr>
                <w:rFonts w:ascii="Book Antiqua" w:hAnsi="Book Antiqua" w:cs="Arial"/>
                <w:bCs/>
              </w:rPr>
              <w:t xml:space="preserve"> la realización de </w:t>
            </w:r>
            <w:r w:rsidRPr="00865B6C">
              <w:rPr>
                <w:rFonts w:ascii="Book Antiqua" w:hAnsi="Book Antiqua" w:cs="Arial"/>
                <w:bCs/>
              </w:rPr>
              <w:t>videoconferencias</w:t>
            </w:r>
            <w:r w:rsidR="000A3D59">
              <w:rPr>
                <w:rFonts w:ascii="Book Antiqua" w:hAnsi="Book Antiqua" w:cs="Arial"/>
                <w:bCs/>
              </w:rPr>
              <w:t>.</w:t>
            </w:r>
          </w:p>
        </w:tc>
      </w:tr>
    </w:tbl>
    <w:p w14:paraId="33DABA2A" w14:textId="77777777" w:rsidR="00946682" w:rsidRPr="00890228" w:rsidRDefault="00946682" w:rsidP="00BB74F5">
      <w:pPr>
        <w:rPr>
          <w:rFonts w:ascii="Book Antiqua" w:hAnsi="Book Antiqua"/>
        </w:rPr>
      </w:pPr>
    </w:p>
    <w:p w14:paraId="6924A809" w14:textId="4D343745" w:rsidR="00946682" w:rsidRPr="00890228" w:rsidRDefault="00946682" w:rsidP="00BB74F5">
      <w:pPr>
        <w:rPr>
          <w:rFonts w:ascii="Book Antiqua" w:hAnsi="Book Antiqua"/>
        </w:rPr>
      </w:pPr>
    </w:p>
    <w:p w14:paraId="67392CBA" w14:textId="41B8A7CC" w:rsidR="00304234" w:rsidRPr="00890228" w:rsidRDefault="00304234" w:rsidP="00BB74F5">
      <w:pPr>
        <w:rPr>
          <w:rFonts w:ascii="Book Antiqua" w:hAnsi="Book Antiqua"/>
        </w:rPr>
      </w:pPr>
    </w:p>
    <w:p w14:paraId="4BAFD150" w14:textId="06C52323" w:rsidR="00CE27EA" w:rsidRPr="00890228" w:rsidRDefault="00CE27EA" w:rsidP="00890228">
      <w:pPr>
        <w:pStyle w:val="Ttulo2"/>
        <w:rPr>
          <w:rFonts w:ascii="Book Antiqua" w:hAnsi="Book Antiqua"/>
        </w:rPr>
      </w:pPr>
      <w:r w:rsidRPr="00890228">
        <w:rPr>
          <w:rFonts w:ascii="Book Antiqua" w:hAnsi="Book Antiqua"/>
        </w:rPr>
        <w:lastRenderedPageBreak/>
        <w:t>Observaciones recibidas de</w:t>
      </w:r>
      <w:r w:rsidR="00C64771">
        <w:rPr>
          <w:rFonts w:ascii="Book Antiqua" w:hAnsi="Book Antiqua"/>
          <w:lang w:val="es-CR"/>
        </w:rPr>
        <w:t>l Equipo de Mejora</w:t>
      </w:r>
      <w:r w:rsidRPr="00890228">
        <w:rPr>
          <w:rFonts w:ascii="Book Antiqua" w:hAnsi="Book Antiqua"/>
        </w:rPr>
        <w:t xml:space="preserve"> </w:t>
      </w:r>
      <w:r w:rsidR="00CA403A">
        <w:rPr>
          <w:rFonts w:ascii="Book Antiqua" w:hAnsi="Book Antiqua"/>
          <w:lang w:val="es-CR"/>
        </w:rPr>
        <w:t>de Procesos de la Fiscalía</w:t>
      </w:r>
      <w:r w:rsidR="00BE4A14" w:rsidRPr="00BE4A14">
        <w:t xml:space="preserve"> </w:t>
      </w:r>
      <w:r w:rsidR="00BE4A14" w:rsidRPr="00BE4A14">
        <w:rPr>
          <w:rFonts w:ascii="Book Antiqua" w:hAnsi="Book Antiqua"/>
          <w:lang w:val="es-CR"/>
        </w:rPr>
        <w:t xml:space="preserve">del </w:t>
      </w:r>
      <w:r w:rsidR="00B62908">
        <w:rPr>
          <w:rFonts w:ascii="Book Antiqua" w:hAnsi="Book Antiqua"/>
          <w:lang w:val="es-CR"/>
        </w:rPr>
        <w:t>Primer</w:t>
      </w:r>
      <w:r w:rsidR="00BE4A14" w:rsidRPr="00BE4A14">
        <w:rPr>
          <w:rFonts w:ascii="Book Antiqua" w:hAnsi="Book Antiqua"/>
          <w:lang w:val="es-CR"/>
        </w:rPr>
        <w:t xml:space="preserve"> Circuito Judicial de la Zona Atlántica, sede Batán</w:t>
      </w:r>
      <w:r w:rsidR="00B517B3">
        <w:rPr>
          <w:rFonts w:ascii="Book Antiqua" w:hAnsi="Book Antiqua"/>
          <w:lang w:val="es-CR"/>
        </w:rPr>
        <w:t>:</w:t>
      </w:r>
    </w:p>
    <w:p w14:paraId="32FDD4C3" w14:textId="77777777" w:rsidR="00CE27EA" w:rsidRPr="00885DD4" w:rsidRDefault="00CE27EA" w:rsidP="00CE27EA">
      <w:pPr>
        <w:spacing w:before="0" w:after="0" w:line="240" w:lineRule="auto"/>
        <w:ind w:left="0"/>
        <w:jc w:val="left"/>
        <w:rPr>
          <w:rFonts w:ascii="Book Antiqua" w:hAnsi="Book Antiqua"/>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CE27EA" w:rsidRPr="00885DD4" w14:paraId="47A604BC" w14:textId="77777777" w:rsidTr="00890228">
        <w:trPr>
          <w:jc w:val="center"/>
        </w:trPr>
        <w:tc>
          <w:tcPr>
            <w:tcW w:w="10485" w:type="dxa"/>
            <w:gridSpan w:val="3"/>
            <w:shd w:val="clear" w:color="auto" w:fill="1F3864" w:themeFill="accent1" w:themeFillShade="80"/>
            <w:vAlign w:val="center"/>
          </w:tcPr>
          <w:p w14:paraId="4ED8097E" w14:textId="5FC5F554" w:rsidR="00CE27EA" w:rsidRPr="00885DD4" w:rsidRDefault="00CE27EA" w:rsidP="00890228">
            <w:pPr>
              <w:tabs>
                <w:tab w:val="left" w:pos="9639"/>
              </w:tabs>
              <w:ind w:right="-94"/>
              <w:jc w:val="center"/>
              <w:rPr>
                <w:rFonts w:ascii="Book Antiqua" w:hAnsi="Book Antiqua" w:cs="Arial"/>
                <w:b/>
                <w:i/>
              </w:rPr>
            </w:pPr>
            <w:r w:rsidRPr="00885DD4">
              <w:rPr>
                <w:rFonts w:ascii="Book Antiqua" w:hAnsi="Book Antiqua" w:cs="Arial"/>
                <w:b/>
                <w:i/>
              </w:rPr>
              <w:t xml:space="preserve">Oficina: </w:t>
            </w:r>
            <w:r w:rsidR="00B517B3" w:rsidRPr="00B517B3">
              <w:rPr>
                <w:rFonts w:ascii="Book Antiqua" w:hAnsi="Book Antiqua" w:cs="Arial"/>
                <w:b/>
                <w:i/>
              </w:rPr>
              <w:t>Fiscalía de</w:t>
            </w:r>
            <w:r w:rsidR="00B517B3">
              <w:rPr>
                <w:rFonts w:ascii="Book Antiqua" w:hAnsi="Book Antiqua" w:cs="Arial"/>
                <w:b/>
                <w:i/>
              </w:rPr>
              <w:t xml:space="preserve"> </w:t>
            </w:r>
            <w:r w:rsidR="00B517B3" w:rsidRPr="00B517B3">
              <w:rPr>
                <w:rFonts w:ascii="Book Antiqua" w:hAnsi="Book Antiqua" w:cs="Arial"/>
                <w:b/>
                <w:i/>
              </w:rPr>
              <w:t>Batán</w:t>
            </w:r>
            <w:r w:rsidRPr="00885DD4">
              <w:rPr>
                <w:rFonts w:ascii="Book Antiqua" w:hAnsi="Book Antiqua" w:cs="Arial"/>
                <w:b/>
                <w:i/>
              </w:rPr>
              <w:t>.</w:t>
            </w:r>
          </w:p>
          <w:p w14:paraId="50F0F9A5" w14:textId="2A1DFD7F" w:rsidR="00CE27EA" w:rsidRPr="00885DD4" w:rsidRDefault="00CE27EA" w:rsidP="00890228">
            <w:pPr>
              <w:tabs>
                <w:tab w:val="left" w:pos="9639"/>
              </w:tabs>
              <w:ind w:right="-94"/>
              <w:jc w:val="center"/>
              <w:rPr>
                <w:rFonts w:ascii="Book Antiqua" w:hAnsi="Book Antiqua" w:cs="Arial"/>
                <w:b/>
                <w:i/>
              </w:rPr>
            </w:pPr>
            <w:r w:rsidRPr="00885DD4">
              <w:rPr>
                <w:rFonts w:ascii="Book Antiqua" w:hAnsi="Book Antiqua" w:cs="Arial"/>
                <w:b/>
                <w:i/>
              </w:rPr>
              <w:t xml:space="preserve">(Observación remitida mediante </w:t>
            </w:r>
            <w:r w:rsidR="00B517B3" w:rsidRPr="00B517B3">
              <w:rPr>
                <w:rFonts w:ascii="Book Antiqua" w:hAnsi="Book Antiqua" w:cs="Arial"/>
                <w:b/>
                <w:i/>
              </w:rPr>
              <w:t xml:space="preserve">correo electrónico </w:t>
            </w:r>
            <w:r w:rsidR="0064165F">
              <w:rPr>
                <w:rFonts w:ascii="Book Antiqua" w:hAnsi="Book Antiqua" w:cs="Arial"/>
                <w:b/>
                <w:i/>
              </w:rPr>
              <w:t>(</w:t>
            </w:r>
            <w:r w:rsidR="00B517B3" w:rsidRPr="00B517B3">
              <w:rPr>
                <w:rFonts w:ascii="Book Antiqua" w:hAnsi="Book Antiqua" w:cs="Arial"/>
                <w:b/>
                <w:i/>
              </w:rPr>
              <w:t>archivo denominado “Informe 405-PLA-MI-2021.pdf”</w:t>
            </w:r>
            <w:r w:rsidRPr="00885DD4">
              <w:rPr>
                <w:rFonts w:ascii="Book Antiqua" w:hAnsi="Book Antiqua" w:cs="Arial"/>
                <w:b/>
                <w:i/>
              </w:rPr>
              <w:t>)</w:t>
            </w:r>
          </w:p>
        </w:tc>
      </w:tr>
      <w:tr w:rsidR="00CE27EA" w:rsidRPr="00885DD4" w14:paraId="437C840E" w14:textId="77777777" w:rsidTr="00890228">
        <w:trPr>
          <w:jc w:val="center"/>
        </w:trPr>
        <w:tc>
          <w:tcPr>
            <w:tcW w:w="584" w:type="dxa"/>
            <w:shd w:val="clear" w:color="auto" w:fill="auto"/>
            <w:vAlign w:val="center"/>
          </w:tcPr>
          <w:p w14:paraId="47107950" w14:textId="77777777" w:rsidR="00CE27EA" w:rsidRPr="00885DD4" w:rsidRDefault="00CE27EA" w:rsidP="00890228">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5E0AC3CF" w14:textId="77777777" w:rsidR="00CE27EA" w:rsidRPr="00885DD4" w:rsidRDefault="00CE27EA" w:rsidP="00890228">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5E06BC8E" w14:textId="77777777" w:rsidR="00CE27EA" w:rsidRPr="00885DD4" w:rsidRDefault="00CE27EA" w:rsidP="00890228">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CE27EA" w:rsidRPr="00885DD4" w14:paraId="36CE9120" w14:textId="77777777" w:rsidTr="00890228">
        <w:trPr>
          <w:jc w:val="center"/>
        </w:trPr>
        <w:tc>
          <w:tcPr>
            <w:tcW w:w="584" w:type="dxa"/>
            <w:shd w:val="clear" w:color="auto" w:fill="auto"/>
            <w:vAlign w:val="center"/>
          </w:tcPr>
          <w:p w14:paraId="1AE2D937" w14:textId="77777777" w:rsidR="00CE27EA" w:rsidRPr="00885DD4" w:rsidRDefault="00CE27EA" w:rsidP="00890228">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0BB3DB71" w14:textId="45E530B4" w:rsidR="00697163" w:rsidRPr="00885DD4" w:rsidRDefault="00697163" w:rsidP="003F4EE1">
            <w:pPr>
              <w:rPr>
                <w:rFonts w:ascii="Book Antiqua" w:hAnsi="Book Antiqua" w:cs="Arial"/>
                <w:i/>
                <w:lang w:val="es-ES" w:eastAsia="es-CR"/>
              </w:rPr>
            </w:pPr>
            <w:r>
              <w:rPr>
                <w:rFonts w:ascii="Book Antiqua" w:hAnsi="Book Antiqua" w:cs="Arial"/>
                <w:i/>
                <w:lang w:val="es-ES" w:eastAsia="es-CR"/>
              </w:rPr>
              <w:t>“…</w:t>
            </w:r>
            <w:r w:rsidR="00C53E73" w:rsidRPr="00C53E73">
              <w:rPr>
                <w:rFonts w:ascii="Book Antiqua" w:hAnsi="Book Antiqua" w:cs="Arial"/>
                <w:i/>
                <w:lang w:val="es-ES" w:eastAsia="es-CR"/>
              </w:rPr>
              <w:t>Desde el año 2020, solo se cuenta con</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tres fiscales auxiliares y un fiscal de</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juicios o Coordinador, en la Fiscalía de</w:t>
            </w:r>
            <w:r w:rsidR="003F4EE1">
              <w:rPr>
                <w:rFonts w:ascii="Book Antiqua" w:hAnsi="Book Antiqua" w:cs="Arial"/>
                <w:i/>
                <w:lang w:val="es-ES" w:eastAsia="es-CR"/>
              </w:rPr>
              <w:t xml:space="preserve"> </w:t>
            </w:r>
            <w:r w:rsidR="00792BAB">
              <w:rPr>
                <w:rFonts w:ascii="Book Antiqua" w:hAnsi="Book Antiqua" w:cs="Arial"/>
                <w:i/>
                <w:lang w:val="es-ES" w:eastAsia="es-CR"/>
              </w:rPr>
              <w:t>Batán</w:t>
            </w:r>
            <w:r w:rsidR="00C53E73" w:rsidRPr="00C53E73">
              <w:rPr>
                <w:rFonts w:ascii="Book Antiqua" w:hAnsi="Book Antiqua" w:cs="Arial"/>
                <w:i/>
                <w:lang w:val="es-ES" w:eastAsia="es-CR"/>
              </w:rPr>
              <w:t>. La cuarta plaza la trasladaron</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a Guápiles. Llama poderosamente la</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atención que tanto la plaza de Fiscal y</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de Técnico Judicial, se haya trasladado</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desde el año pasado 2020 y el presente</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informe es para presentarlo al Consejo</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Superior del Poder Judicial, quienes</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deben darle la aprobación, es decir, se</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realizó primero los cambios y después</w:t>
            </w:r>
            <w:r w:rsidR="003F4EE1">
              <w:rPr>
                <w:rFonts w:ascii="Book Antiqua" w:hAnsi="Book Antiqua" w:cs="Arial"/>
                <w:i/>
                <w:lang w:val="es-ES" w:eastAsia="es-CR"/>
              </w:rPr>
              <w:t xml:space="preserve"> </w:t>
            </w:r>
            <w:r w:rsidR="00C53E73" w:rsidRPr="00C53E73">
              <w:rPr>
                <w:rFonts w:ascii="Book Antiqua" w:hAnsi="Book Antiqua" w:cs="Arial"/>
                <w:i/>
                <w:lang w:val="es-ES" w:eastAsia="es-CR"/>
              </w:rPr>
              <w:t>se pide la aprobación del Consejo</w:t>
            </w:r>
            <w:r>
              <w:rPr>
                <w:rFonts w:ascii="Book Antiqua" w:hAnsi="Book Antiqua" w:cs="Arial"/>
                <w:i/>
                <w:lang w:val="es-ES" w:eastAsia="es-CR"/>
              </w:rPr>
              <w:t>…”</w:t>
            </w:r>
          </w:p>
        </w:tc>
        <w:tc>
          <w:tcPr>
            <w:tcW w:w="5528" w:type="dxa"/>
            <w:shd w:val="clear" w:color="auto" w:fill="auto"/>
            <w:vAlign w:val="center"/>
          </w:tcPr>
          <w:p w14:paraId="7EE28FF8" w14:textId="77777777" w:rsidR="00CE27EA" w:rsidRDefault="00091372" w:rsidP="00890228">
            <w:pPr>
              <w:rPr>
                <w:rFonts w:ascii="Book Antiqua" w:hAnsi="Book Antiqua" w:cs="Arial"/>
                <w:bCs/>
              </w:rPr>
            </w:pPr>
            <w:r>
              <w:rPr>
                <w:rFonts w:ascii="Book Antiqua" w:hAnsi="Book Antiqua" w:cs="Arial"/>
                <w:bCs/>
              </w:rPr>
              <w:t>Se toma nota de la observación.</w:t>
            </w:r>
          </w:p>
          <w:p w14:paraId="408B882E" w14:textId="5EB95FD3" w:rsidR="009A3C31" w:rsidRPr="00890228" w:rsidRDefault="00091372" w:rsidP="00890228">
            <w:pPr>
              <w:rPr>
                <w:rFonts w:ascii="Book Antiqua" w:hAnsi="Book Antiqua" w:cs="Arial"/>
                <w:bCs/>
                <w:sz w:val="20"/>
                <w:szCs w:val="20"/>
              </w:rPr>
            </w:pPr>
            <w:r>
              <w:rPr>
                <w:rFonts w:ascii="Book Antiqua" w:hAnsi="Book Antiqua" w:cs="Arial"/>
                <w:bCs/>
              </w:rPr>
              <w:t xml:space="preserve">Es importante señalar que, </w:t>
            </w:r>
            <w:r w:rsidR="001D7872">
              <w:rPr>
                <w:rFonts w:ascii="Book Antiqua" w:hAnsi="Book Antiqua" w:cs="Arial"/>
                <w:bCs/>
              </w:rPr>
              <w:t>el traslado</w:t>
            </w:r>
            <w:r w:rsidR="00066C8A">
              <w:rPr>
                <w:rFonts w:ascii="Book Antiqua" w:hAnsi="Book Antiqua" w:cs="Arial"/>
                <w:bCs/>
              </w:rPr>
              <w:t xml:space="preserve"> de la plaza de Fiscal Auxiliar</w:t>
            </w:r>
            <w:r w:rsidR="001D7872">
              <w:rPr>
                <w:rFonts w:ascii="Book Antiqua" w:hAnsi="Book Antiqua" w:cs="Arial"/>
                <w:bCs/>
              </w:rPr>
              <w:t xml:space="preserve"> se </w:t>
            </w:r>
            <w:r w:rsidR="004760E5">
              <w:rPr>
                <w:rFonts w:ascii="Book Antiqua" w:hAnsi="Book Antiqua" w:cs="Arial"/>
                <w:bCs/>
              </w:rPr>
              <w:t xml:space="preserve">ordenó mediante </w:t>
            </w:r>
            <w:r w:rsidR="001D7872" w:rsidRPr="001D7872">
              <w:rPr>
                <w:rFonts w:ascii="Book Antiqua" w:hAnsi="Book Antiqua" w:cs="Arial"/>
                <w:bCs/>
              </w:rPr>
              <w:t>resolución</w:t>
            </w:r>
            <w:r w:rsidR="002203B2">
              <w:rPr>
                <w:rFonts w:ascii="Book Antiqua" w:hAnsi="Book Antiqua" w:cs="Arial"/>
                <w:bCs/>
              </w:rPr>
              <w:t xml:space="preserve"> de la Fiscalía General de la República </w:t>
            </w:r>
            <w:r w:rsidR="001D7872" w:rsidRPr="001D7872">
              <w:rPr>
                <w:rFonts w:ascii="Book Antiqua" w:hAnsi="Book Antiqua" w:cs="Arial"/>
                <w:bCs/>
              </w:rPr>
              <w:t>587-2020</w:t>
            </w:r>
            <w:r w:rsidR="009A3C31">
              <w:rPr>
                <w:rFonts w:ascii="Book Antiqua" w:hAnsi="Book Antiqua" w:cs="Arial"/>
                <w:bCs/>
              </w:rPr>
              <w:t>,</w:t>
            </w:r>
            <w:r w:rsidR="001D7872" w:rsidRPr="001D7872">
              <w:rPr>
                <w:rFonts w:ascii="Book Antiqua" w:hAnsi="Book Antiqua" w:cs="Arial"/>
                <w:bCs/>
              </w:rPr>
              <w:t xml:space="preserve"> de las 09:00</w:t>
            </w:r>
            <w:r w:rsidR="00AB0740">
              <w:rPr>
                <w:rFonts w:ascii="Book Antiqua" w:hAnsi="Book Antiqua" w:cs="Arial"/>
                <w:bCs/>
              </w:rPr>
              <w:t xml:space="preserve"> horas</w:t>
            </w:r>
            <w:r w:rsidR="009A3C31">
              <w:rPr>
                <w:rFonts w:ascii="Book Antiqua" w:hAnsi="Book Antiqua" w:cs="Arial"/>
                <w:bCs/>
              </w:rPr>
              <w:t>,</w:t>
            </w:r>
            <w:r w:rsidR="001D7872" w:rsidRPr="001D7872">
              <w:rPr>
                <w:rFonts w:ascii="Book Antiqua" w:hAnsi="Book Antiqua" w:cs="Arial"/>
                <w:bCs/>
              </w:rPr>
              <w:t xml:space="preserve"> del ocho de diciembre del 2020</w:t>
            </w:r>
            <w:r w:rsidR="009A3C31">
              <w:rPr>
                <w:rFonts w:ascii="Book Antiqua" w:hAnsi="Book Antiqua" w:cs="Arial"/>
                <w:bCs/>
              </w:rPr>
              <w:t xml:space="preserve">, </w:t>
            </w:r>
            <w:r w:rsidR="00AB0740">
              <w:rPr>
                <w:rFonts w:ascii="Book Antiqua" w:hAnsi="Book Antiqua" w:cs="Arial"/>
                <w:bCs/>
              </w:rPr>
              <w:t xml:space="preserve">en la que se </w:t>
            </w:r>
            <w:r w:rsidR="004760E5">
              <w:rPr>
                <w:rFonts w:ascii="Book Antiqua" w:hAnsi="Book Antiqua" w:cs="Arial"/>
                <w:bCs/>
              </w:rPr>
              <w:t xml:space="preserve">indica </w:t>
            </w:r>
            <w:r w:rsidR="009A3C31">
              <w:rPr>
                <w:rFonts w:ascii="Book Antiqua" w:hAnsi="Book Antiqua" w:cs="Arial"/>
                <w:bCs/>
              </w:rPr>
              <w:t>lo siguiente:</w:t>
            </w:r>
          </w:p>
          <w:p w14:paraId="06F08694" w14:textId="77777777" w:rsidR="009A3C31" w:rsidRPr="00890228" w:rsidRDefault="009A3C31" w:rsidP="009A3C31">
            <w:pPr>
              <w:pStyle w:val="Prrafodelista"/>
              <w:numPr>
                <w:ilvl w:val="0"/>
                <w:numId w:val="45"/>
              </w:numPr>
              <w:rPr>
                <w:rFonts w:ascii="Book Antiqua" w:hAnsi="Book Antiqua"/>
                <w:bCs/>
                <w:sz w:val="22"/>
                <w:szCs w:val="22"/>
              </w:rPr>
            </w:pPr>
            <w:r w:rsidRPr="00890228">
              <w:rPr>
                <w:rFonts w:ascii="Book Antiqua" w:hAnsi="Book Antiqua"/>
                <w:bCs/>
                <w:sz w:val="22"/>
                <w:szCs w:val="22"/>
              </w:rPr>
              <w:t>Trasladar el puesto 100814 en el que se encuentra nombrado de manera interina el Lic. Pedro Arce Ramírez, cédula de identidad 020704800 de la Fiscalía de Batán a la Fiscalía del Primer Circuito Judicial de la Zona Atlántica.</w:t>
            </w:r>
          </w:p>
          <w:p w14:paraId="0A29CD5F" w14:textId="29ED12A1" w:rsidR="009A3C31" w:rsidRPr="00890228" w:rsidRDefault="009A3C31" w:rsidP="00890228">
            <w:pPr>
              <w:pStyle w:val="Prrafodelista"/>
              <w:numPr>
                <w:ilvl w:val="0"/>
                <w:numId w:val="45"/>
              </w:numPr>
              <w:rPr>
                <w:rFonts w:ascii="Book Antiqua" w:hAnsi="Book Antiqua"/>
                <w:bCs/>
              </w:rPr>
            </w:pPr>
            <w:r w:rsidRPr="00890228">
              <w:rPr>
                <w:rFonts w:ascii="Book Antiqua" w:hAnsi="Book Antiqua"/>
                <w:bCs/>
                <w:sz w:val="22"/>
                <w:szCs w:val="22"/>
              </w:rPr>
              <w:t>Trasladar el puesto 19702 en el que se encuentra nombrado en propiedad el Lic. Andy Moya Solano, cédula de identidad 0303850336, de la Fiscalía Adjunta del Primer Circuito Judicial de la Zona Atlántica a la Fiscalía de Pococí.</w:t>
            </w:r>
          </w:p>
          <w:p w14:paraId="64B3453E" w14:textId="2ABB6B01" w:rsidR="001D7872" w:rsidRDefault="004760E5" w:rsidP="00890228">
            <w:pPr>
              <w:rPr>
                <w:rFonts w:ascii="Book Antiqua" w:hAnsi="Book Antiqua" w:cs="Arial"/>
                <w:bCs/>
              </w:rPr>
            </w:pPr>
            <w:r>
              <w:rPr>
                <w:rFonts w:ascii="Book Antiqua" w:hAnsi="Book Antiqua" w:cs="Arial"/>
                <w:bCs/>
              </w:rPr>
              <w:t xml:space="preserve">Según </w:t>
            </w:r>
            <w:r w:rsidR="002203B2">
              <w:rPr>
                <w:rFonts w:ascii="Book Antiqua" w:hAnsi="Book Antiqua" w:cs="Arial"/>
                <w:bCs/>
              </w:rPr>
              <w:t>refiere</w:t>
            </w:r>
            <w:r>
              <w:rPr>
                <w:rFonts w:ascii="Book Antiqua" w:hAnsi="Book Antiqua" w:cs="Arial"/>
                <w:bCs/>
              </w:rPr>
              <w:t xml:space="preserve"> la resolución, el traslado se realizó </w:t>
            </w:r>
            <w:r w:rsidR="009A3C31">
              <w:rPr>
                <w:rFonts w:ascii="Book Antiqua" w:hAnsi="Book Antiqua" w:cs="Arial"/>
                <w:bCs/>
              </w:rPr>
              <w:t xml:space="preserve">en amparo de la potestad que le brinda </w:t>
            </w:r>
            <w:r w:rsidR="001D7872" w:rsidRPr="001D7872">
              <w:rPr>
                <w:rFonts w:ascii="Book Antiqua" w:hAnsi="Book Antiqua" w:cs="Arial"/>
                <w:bCs/>
              </w:rPr>
              <w:t>la Ley Orgánica del Ministerio Público</w:t>
            </w:r>
            <w:r w:rsidR="000B4A19">
              <w:rPr>
                <w:rFonts w:ascii="Book Antiqua" w:hAnsi="Book Antiqua" w:cs="Arial"/>
                <w:bCs/>
              </w:rPr>
              <w:t xml:space="preserve"> a la Fiscalía</w:t>
            </w:r>
            <w:r w:rsidR="00645D30">
              <w:rPr>
                <w:rFonts w:ascii="Book Antiqua" w:hAnsi="Book Antiqua" w:cs="Arial"/>
                <w:bCs/>
              </w:rPr>
              <w:t xml:space="preserve"> </w:t>
            </w:r>
            <w:r w:rsidR="000B4A19">
              <w:rPr>
                <w:rFonts w:ascii="Book Antiqua" w:hAnsi="Book Antiqua" w:cs="Arial"/>
                <w:bCs/>
              </w:rPr>
              <w:t>General</w:t>
            </w:r>
            <w:r w:rsidR="00AB0740">
              <w:rPr>
                <w:rFonts w:ascii="Book Antiqua" w:hAnsi="Book Antiqua" w:cs="Arial"/>
                <w:bCs/>
              </w:rPr>
              <w:t xml:space="preserve"> </w:t>
            </w:r>
            <w:r w:rsidR="009A3C31">
              <w:rPr>
                <w:rFonts w:ascii="Book Antiqua" w:hAnsi="Book Antiqua" w:cs="Arial"/>
                <w:bCs/>
              </w:rPr>
              <w:t xml:space="preserve">para </w:t>
            </w:r>
            <w:r w:rsidR="001D7872" w:rsidRPr="001D7872">
              <w:rPr>
                <w:rFonts w:ascii="Book Antiqua" w:hAnsi="Book Antiqua" w:cs="Arial"/>
                <w:bCs/>
              </w:rPr>
              <w:t>efectuar permutas y traslados de los fiscales</w:t>
            </w:r>
            <w:r w:rsidR="009A3C31">
              <w:rPr>
                <w:rFonts w:ascii="Book Antiqua" w:hAnsi="Book Antiqua" w:cs="Arial"/>
                <w:bCs/>
              </w:rPr>
              <w:t xml:space="preserve"> </w:t>
            </w:r>
            <w:r w:rsidR="001D7872" w:rsidRPr="001D7872">
              <w:rPr>
                <w:rFonts w:ascii="Book Antiqua" w:hAnsi="Book Antiqua" w:cs="Arial"/>
                <w:bCs/>
              </w:rPr>
              <w:t xml:space="preserve">con la finalidad de mejorar la función o el servicio que </w:t>
            </w:r>
            <w:r w:rsidR="009A3C31">
              <w:rPr>
                <w:rFonts w:ascii="Book Antiqua" w:hAnsi="Book Antiqua" w:cs="Arial"/>
                <w:bCs/>
              </w:rPr>
              <w:t xml:space="preserve">se </w:t>
            </w:r>
            <w:r w:rsidR="001D7872" w:rsidRPr="001D7872">
              <w:rPr>
                <w:rFonts w:ascii="Book Antiqua" w:hAnsi="Book Antiqua" w:cs="Arial"/>
                <w:bCs/>
              </w:rPr>
              <w:t>presta</w:t>
            </w:r>
            <w:r w:rsidR="009A3C31">
              <w:rPr>
                <w:rFonts w:ascii="Book Antiqua" w:hAnsi="Book Antiqua" w:cs="Arial"/>
                <w:bCs/>
              </w:rPr>
              <w:t>.</w:t>
            </w:r>
          </w:p>
          <w:p w14:paraId="24774CEB" w14:textId="77777777" w:rsidR="001D7872" w:rsidRDefault="000B4A19" w:rsidP="00890228">
            <w:pPr>
              <w:rPr>
                <w:rFonts w:ascii="Book Antiqua" w:hAnsi="Book Antiqua" w:cs="Arial"/>
                <w:bCs/>
              </w:rPr>
            </w:pPr>
            <w:r>
              <w:rPr>
                <w:rFonts w:ascii="Book Antiqua" w:hAnsi="Book Antiqua" w:cs="Arial"/>
                <w:bCs/>
              </w:rPr>
              <w:lastRenderedPageBreak/>
              <w:t xml:space="preserve">A pesar de lo expuesto, resulta necesario poner en conocimiento del Consejo Superior los hallazgos, recomendaciones y el plan de trabajo expuesto en el presente informe, quienes en definitiva valorarán la aprobación </w:t>
            </w:r>
            <w:r w:rsidR="00A85DB8">
              <w:rPr>
                <w:rFonts w:ascii="Book Antiqua" w:hAnsi="Book Antiqua" w:cs="Arial"/>
                <w:bCs/>
              </w:rPr>
              <w:t>de este</w:t>
            </w:r>
            <w:r>
              <w:rPr>
                <w:rFonts w:ascii="Book Antiqua" w:hAnsi="Book Antiqua" w:cs="Arial"/>
                <w:bCs/>
              </w:rPr>
              <w:t>.</w:t>
            </w:r>
          </w:p>
          <w:p w14:paraId="0DF623F8" w14:textId="633D1ACB" w:rsidR="00A85DB8" w:rsidRPr="00885DD4" w:rsidRDefault="00A85DB8" w:rsidP="00890228">
            <w:pPr>
              <w:rPr>
                <w:rFonts w:ascii="Book Antiqua" w:hAnsi="Book Antiqua" w:cs="Arial"/>
                <w:bCs/>
              </w:rPr>
            </w:pPr>
            <w:r>
              <w:rPr>
                <w:rFonts w:ascii="Book Antiqua" w:hAnsi="Book Antiqua" w:cs="Arial"/>
                <w:bCs/>
              </w:rPr>
              <w:t>La observación no modifica el contenido del informe.</w:t>
            </w:r>
          </w:p>
        </w:tc>
      </w:tr>
      <w:tr w:rsidR="00CE27EA" w:rsidRPr="00885DD4" w14:paraId="7216C11E" w14:textId="77777777" w:rsidTr="00890228">
        <w:trPr>
          <w:jc w:val="center"/>
        </w:trPr>
        <w:tc>
          <w:tcPr>
            <w:tcW w:w="584" w:type="dxa"/>
            <w:shd w:val="clear" w:color="auto" w:fill="auto"/>
            <w:vAlign w:val="center"/>
          </w:tcPr>
          <w:p w14:paraId="2DA23CA9" w14:textId="77777777" w:rsidR="00CE27EA" w:rsidRPr="00885DD4" w:rsidRDefault="00CE27EA" w:rsidP="00890228">
            <w:pPr>
              <w:tabs>
                <w:tab w:val="left" w:pos="9639"/>
              </w:tabs>
              <w:ind w:left="-175" w:right="-119"/>
              <w:jc w:val="center"/>
              <w:rPr>
                <w:rFonts w:ascii="Book Antiqua" w:hAnsi="Book Antiqua" w:cs="Arial"/>
                <w:b/>
              </w:rPr>
            </w:pPr>
            <w:r w:rsidRPr="00885DD4">
              <w:rPr>
                <w:rFonts w:ascii="Book Antiqua" w:hAnsi="Book Antiqua" w:cs="Arial"/>
                <w:b/>
              </w:rPr>
              <w:t>2</w:t>
            </w:r>
          </w:p>
        </w:tc>
        <w:tc>
          <w:tcPr>
            <w:tcW w:w="4373" w:type="dxa"/>
            <w:shd w:val="clear" w:color="auto" w:fill="auto"/>
            <w:vAlign w:val="center"/>
          </w:tcPr>
          <w:p w14:paraId="571BA4EB" w14:textId="3CB9D680" w:rsidR="00CE27EA" w:rsidRPr="00885DD4" w:rsidRDefault="00524871" w:rsidP="009E543D">
            <w:pPr>
              <w:rPr>
                <w:rFonts w:ascii="Book Antiqua" w:hAnsi="Book Antiqua" w:cs="Arial"/>
                <w:i/>
                <w:lang w:val="es-ES" w:eastAsia="es-CR"/>
              </w:rPr>
            </w:pPr>
            <w:r>
              <w:rPr>
                <w:rFonts w:ascii="Book Antiqua" w:hAnsi="Book Antiqua" w:cs="Arial"/>
                <w:i/>
                <w:lang w:val="es-ES" w:eastAsia="es-CR"/>
              </w:rPr>
              <w:t>“</w:t>
            </w:r>
            <w:r w:rsidR="00061C58">
              <w:rPr>
                <w:rFonts w:ascii="Book Antiqua" w:hAnsi="Book Antiqua" w:cs="Arial"/>
                <w:i/>
                <w:lang w:val="es-ES" w:eastAsia="es-CR"/>
              </w:rPr>
              <w:t>…</w:t>
            </w:r>
            <w:r w:rsidR="009E543D" w:rsidRPr="009E543D">
              <w:rPr>
                <w:rFonts w:ascii="Book Antiqua" w:hAnsi="Book Antiqua" w:cs="Arial"/>
                <w:i/>
                <w:lang w:val="es-ES" w:eastAsia="es-CR"/>
              </w:rPr>
              <w:t>Desde el año 2020 solo se cuenta con</w:t>
            </w:r>
            <w:r w:rsidR="009E543D">
              <w:rPr>
                <w:rFonts w:ascii="Book Antiqua" w:hAnsi="Book Antiqua" w:cs="Arial"/>
                <w:i/>
                <w:lang w:val="es-ES" w:eastAsia="es-CR"/>
              </w:rPr>
              <w:t xml:space="preserve"> </w:t>
            </w:r>
            <w:r w:rsidR="009E543D" w:rsidRPr="009E543D">
              <w:rPr>
                <w:rFonts w:ascii="Book Antiqua" w:hAnsi="Book Antiqua" w:cs="Arial"/>
                <w:i/>
                <w:lang w:val="es-ES" w:eastAsia="es-CR"/>
              </w:rPr>
              <w:t>la Coordinadora Judicial y tres</w:t>
            </w:r>
            <w:r w:rsidR="009E543D">
              <w:rPr>
                <w:rFonts w:ascii="Book Antiqua" w:hAnsi="Book Antiqua" w:cs="Arial"/>
                <w:i/>
                <w:lang w:val="es-ES" w:eastAsia="es-CR"/>
              </w:rPr>
              <w:t xml:space="preserve"> </w:t>
            </w:r>
            <w:r w:rsidR="009E543D" w:rsidRPr="009E543D">
              <w:rPr>
                <w:rFonts w:ascii="Book Antiqua" w:hAnsi="Book Antiqua" w:cs="Arial"/>
                <w:i/>
                <w:lang w:val="es-ES" w:eastAsia="es-CR"/>
              </w:rPr>
              <w:t>técnicos. La cuarta plaza fue</w:t>
            </w:r>
            <w:r w:rsidR="009E543D">
              <w:rPr>
                <w:rFonts w:ascii="Book Antiqua" w:hAnsi="Book Antiqua" w:cs="Arial"/>
                <w:i/>
                <w:lang w:val="es-ES" w:eastAsia="es-CR"/>
              </w:rPr>
              <w:t xml:space="preserve"> </w:t>
            </w:r>
            <w:r w:rsidR="009E543D" w:rsidRPr="009E543D">
              <w:rPr>
                <w:rFonts w:ascii="Book Antiqua" w:hAnsi="Book Antiqua" w:cs="Arial"/>
                <w:i/>
                <w:lang w:val="es-ES" w:eastAsia="es-CR"/>
              </w:rPr>
              <w:t>trasladada a Guápiles</w:t>
            </w:r>
            <w:r w:rsidR="00061C58">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0EE8FC73" w14:textId="0C2851BB" w:rsidR="00052E56" w:rsidRPr="00052E56" w:rsidRDefault="00F873FA" w:rsidP="00052E56">
            <w:pPr>
              <w:rPr>
                <w:rFonts w:ascii="Book Antiqua" w:hAnsi="Book Antiqua" w:cs="Arial"/>
                <w:bCs/>
              </w:rPr>
            </w:pPr>
            <w:r w:rsidRPr="00F873FA">
              <w:rPr>
                <w:rFonts w:ascii="Book Antiqua" w:hAnsi="Book Antiqua" w:cs="Arial"/>
                <w:bCs/>
              </w:rPr>
              <w:t>Se toma nota</w:t>
            </w:r>
            <w:r w:rsidR="00561A62">
              <w:rPr>
                <w:rFonts w:ascii="Book Antiqua" w:hAnsi="Book Antiqua" w:cs="Arial"/>
                <w:bCs/>
              </w:rPr>
              <w:t xml:space="preserve"> de la observación</w:t>
            </w:r>
            <w:r>
              <w:rPr>
                <w:rFonts w:ascii="Book Antiqua" w:hAnsi="Book Antiqua" w:cs="Arial"/>
                <w:bCs/>
              </w:rPr>
              <w:t xml:space="preserve">. </w:t>
            </w:r>
            <w:r w:rsidR="00052E56">
              <w:rPr>
                <w:rFonts w:ascii="Book Antiqua" w:hAnsi="Book Antiqua" w:cs="Arial"/>
                <w:bCs/>
              </w:rPr>
              <w:t xml:space="preserve">No obstante, según </w:t>
            </w:r>
            <w:r w:rsidR="00052E56" w:rsidRPr="00052E56">
              <w:rPr>
                <w:rFonts w:ascii="Book Antiqua" w:hAnsi="Book Antiqua" w:cs="Arial"/>
                <w:bCs/>
              </w:rPr>
              <w:t xml:space="preserve">acuerdo tomado por el Consejo Superior del Poder Judicial, en sesión 09-2021 celebrada el 02 de febrero de 2021, </w:t>
            </w:r>
            <w:r w:rsidR="00052E56">
              <w:rPr>
                <w:rFonts w:ascii="Book Antiqua" w:hAnsi="Book Antiqua" w:cs="Arial"/>
                <w:bCs/>
              </w:rPr>
              <w:t>artículo</w:t>
            </w:r>
            <w:r w:rsidR="00052E56" w:rsidRPr="00052E56">
              <w:rPr>
                <w:rFonts w:ascii="Book Antiqua" w:hAnsi="Book Antiqua" w:cs="Arial"/>
                <w:bCs/>
              </w:rPr>
              <w:t xml:space="preserve"> XXV</w:t>
            </w:r>
            <w:r w:rsidR="00052E56">
              <w:rPr>
                <w:rFonts w:ascii="Book Antiqua" w:hAnsi="Book Antiqua" w:cs="Arial"/>
                <w:bCs/>
              </w:rPr>
              <w:t xml:space="preserve">, se </w:t>
            </w:r>
            <w:proofErr w:type="gramStart"/>
            <w:r w:rsidR="00052E56">
              <w:rPr>
                <w:rFonts w:ascii="Book Antiqua" w:hAnsi="Book Antiqua" w:cs="Arial"/>
                <w:bCs/>
              </w:rPr>
              <w:t>dispuso</w:t>
            </w:r>
            <w:proofErr w:type="gramEnd"/>
            <w:r w:rsidR="00052E56">
              <w:rPr>
                <w:rFonts w:ascii="Book Antiqua" w:hAnsi="Book Antiqua" w:cs="Arial"/>
                <w:bCs/>
              </w:rPr>
              <w:t xml:space="preserve"> trasladar la plaza </w:t>
            </w:r>
            <w:r w:rsidR="00052E56" w:rsidRPr="00052E56">
              <w:rPr>
                <w:rFonts w:ascii="Book Antiqua" w:hAnsi="Book Antiqua" w:cs="Arial"/>
                <w:bCs/>
              </w:rPr>
              <w:t>368044 de Técnic</w:t>
            </w:r>
            <w:r w:rsidR="00052E56">
              <w:rPr>
                <w:rFonts w:ascii="Book Antiqua" w:hAnsi="Book Antiqua" w:cs="Arial"/>
                <w:bCs/>
              </w:rPr>
              <w:t>a</w:t>
            </w:r>
            <w:r w:rsidR="00052E56" w:rsidRPr="00052E56">
              <w:rPr>
                <w:rFonts w:ascii="Book Antiqua" w:hAnsi="Book Antiqua" w:cs="Arial"/>
                <w:bCs/>
              </w:rPr>
              <w:t xml:space="preserve"> Judicial 2, ocupada en propiedad por la servidora Karen </w:t>
            </w:r>
            <w:proofErr w:type="spellStart"/>
            <w:r w:rsidR="00052E56" w:rsidRPr="00052E56">
              <w:rPr>
                <w:rFonts w:ascii="Book Antiqua" w:hAnsi="Book Antiqua" w:cs="Arial"/>
                <w:bCs/>
              </w:rPr>
              <w:t>Yorleni</w:t>
            </w:r>
            <w:proofErr w:type="spellEnd"/>
            <w:r w:rsidR="00052E56" w:rsidRPr="00052E56">
              <w:rPr>
                <w:rFonts w:ascii="Book Antiqua" w:hAnsi="Book Antiqua" w:cs="Arial"/>
                <w:bCs/>
              </w:rPr>
              <w:t xml:space="preserve"> Araya Alvarado, a la Fiscalía Adjunta del Segundo Circuito Judicial de la Zona Atlántica, </w:t>
            </w:r>
            <w:r w:rsidR="00052E56" w:rsidRPr="00890228">
              <w:rPr>
                <w:rFonts w:ascii="Book Antiqua" w:hAnsi="Book Antiqua" w:cs="Arial"/>
                <w:bCs/>
                <w:u w:val="single"/>
              </w:rPr>
              <w:t>a partir del 01 de marzo del 2021</w:t>
            </w:r>
            <w:r w:rsidR="006959C5">
              <w:rPr>
                <w:rFonts w:ascii="Book Antiqua" w:hAnsi="Book Antiqua" w:cs="Arial"/>
                <w:bCs/>
                <w:u w:val="single"/>
              </w:rPr>
              <w:t xml:space="preserve"> y no como se indica (</w:t>
            </w:r>
            <w:r w:rsidR="006959C5" w:rsidRPr="00890228">
              <w:rPr>
                <w:rFonts w:ascii="Book Antiqua" w:hAnsi="Book Antiqua" w:cs="Arial"/>
                <w:bCs/>
                <w:i/>
                <w:iCs/>
                <w:u w:val="single"/>
              </w:rPr>
              <w:t>“…Desde el año 2020…”</w:t>
            </w:r>
            <w:r w:rsidR="006959C5">
              <w:rPr>
                <w:rFonts w:ascii="Book Antiqua" w:hAnsi="Book Antiqua" w:cs="Arial"/>
                <w:bCs/>
                <w:u w:val="single"/>
              </w:rPr>
              <w:t>)</w:t>
            </w:r>
            <w:r w:rsidR="00052E56" w:rsidRPr="00052E56">
              <w:rPr>
                <w:rFonts w:ascii="Book Antiqua" w:hAnsi="Book Antiqua" w:cs="Arial"/>
                <w:bCs/>
              </w:rPr>
              <w:t>.</w:t>
            </w:r>
          </w:p>
          <w:p w14:paraId="0F7762D2" w14:textId="700638E8" w:rsidR="00A85DB8" w:rsidRPr="00885DD4" w:rsidRDefault="00052E56" w:rsidP="00052E56">
            <w:pPr>
              <w:rPr>
                <w:rFonts w:ascii="Book Antiqua" w:hAnsi="Book Antiqua" w:cs="Arial"/>
                <w:bCs/>
              </w:rPr>
            </w:pPr>
            <w:r>
              <w:rPr>
                <w:rFonts w:ascii="Book Antiqua" w:hAnsi="Book Antiqua" w:cs="Arial"/>
                <w:bCs/>
              </w:rPr>
              <w:t>La observación no modifica el contenido del informe.</w:t>
            </w:r>
          </w:p>
        </w:tc>
      </w:tr>
      <w:tr w:rsidR="00CE27EA" w:rsidRPr="00885DD4" w14:paraId="5BAAD89F" w14:textId="77777777" w:rsidTr="00890228">
        <w:trPr>
          <w:jc w:val="center"/>
        </w:trPr>
        <w:tc>
          <w:tcPr>
            <w:tcW w:w="584" w:type="dxa"/>
            <w:shd w:val="clear" w:color="auto" w:fill="auto"/>
            <w:vAlign w:val="center"/>
          </w:tcPr>
          <w:p w14:paraId="6DFB89E4" w14:textId="77777777" w:rsidR="00CE27EA" w:rsidRPr="00885DD4" w:rsidRDefault="00CE27EA" w:rsidP="00890228">
            <w:pPr>
              <w:tabs>
                <w:tab w:val="left" w:pos="9639"/>
              </w:tabs>
              <w:ind w:left="-175" w:right="-119"/>
              <w:jc w:val="center"/>
              <w:rPr>
                <w:rFonts w:ascii="Book Antiqua" w:hAnsi="Book Antiqua" w:cs="Arial"/>
                <w:b/>
              </w:rPr>
            </w:pPr>
            <w:r w:rsidRPr="00885DD4">
              <w:rPr>
                <w:rFonts w:ascii="Book Antiqua" w:hAnsi="Book Antiqua" w:cs="Arial"/>
                <w:b/>
              </w:rPr>
              <w:t>3</w:t>
            </w:r>
          </w:p>
        </w:tc>
        <w:tc>
          <w:tcPr>
            <w:tcW w:w="4373" w:type="dxa"/>
            <w:shd w:val="clear" w:color="auto" w:fill="auto"/>
            <w:vAlign w:val="center"/>
          </w:tcPr>
          <w:p w14:paraId="3F30CBEF" w14:textId="19FCF301" w:rsidR="00CE27EA" w:rsidRPr="00885DD4" w:rsidRDefault="00524871" w:rsidP="00CB7B52">
            <w:pPr>
              <w:rPr>
                <w:rFonts w:ascii="Book Antiqua" w:hAnsi="Book Antiqua" w:cs="Arial"/>
                <w:i/>
                <w:lang w:val="es-ES" w:eastAsia="es-CR"/>
              </w:rPr>
            </w:pPr>
            <w:r>
              <w:rPr>
                <w:rFonts w:ascii="Book Antiqua" w:hAnsi="Book Antiqua" w:cs="Arial"/>
                <w:i/>
                <w:lang w:val="es-ES" w:eastAsia="es-CR"/>
              </w:rPr>
              <w:t>“</w:t>
            </w:r>
            <w:r w:rsidR="00844060">
              <w:rPr>
                <w:rFonts w:ascii="Book Antiqua" w:hAnsi="Book Antiqua" w:cs="Arial"/>
                <w:i/>
                <w:lang w:val="es-ES" w:eastAsia="es-CR"/>
              </w:rPr>
              <w:t>…</w:t>
            </w:r>
            <w:r w:rsidR="002B4DA0" w:rsidRPr="002B4DA0">
              <w:rPr>
                <w:rFonts w:ascii="Book Antiqua" w:hAnsi="Book Antiqua" w:cs="Arial"/>
                <w:i/>
                <w:lang w:val="es-ES" w:eastAsia="es-CR"/>
              </w:rPr>
              <w:t>La actual coordinadora judicial es</w:t>
            </w:r>
            <w:r w:rsidR="00844060">
              <w:rPr>
                <w:rFonts w:ascii="Book Antiqua" w:hAnsi="Book Antiqua" w:cs="Arial"/>
                <w:i/>
                <w:lang w:val="es-ES" w:eastAsia="es-CR"/>
              </w:rPr>
              <w:t xml:space="preserve"> </w:t>
            </w:r>
            <w:r w:rsidR="002B4DA0" w:rsidRPr="002B4DA0">
              <w:rPr>
                <w:rFonts w:ascii="Book Antiqua" w:hAnsi="Book Antiqua" w:cs="Arial"/>
                <w:i/>
                <w:lang w:val="es-ES" w:eastAsia="es-CR"/>
              </w:rPr>
              <w:t>Kristel Pamela Valverde Rodríguez y</w:t>
            </w:r>
            <w:r w:rsidR="00844060">
              <w:rPr>
                <w:rFonts w:ascii="Book Antiqua" w:hAnsi="Book Antiqua" w:cs="Arial"/>
                <w:i/>
                <w:lang w:val="es-ES" w:eastAsia="es-CR"/>
              </w:rPr>
              <w:t xml:space="preserve"> </w:t>
            </w:r>
            <w:r w:rsidR="002B4DA0" w:rsidRPr="002B4DA0">
              <w:rPr>
                <w:rFonts w:ascii="Book Antiqua" w:hAnsi="Book Antiqua" w:cs="Arial"/>
                <w:i/>
                <w:lang w:val="es-ES" w:eastAsia="es-CR"/>
              </w:rPr>
              <w:t>el Fiscal Coordinador es el Lic. Jose</w:t>
            </w:r>
            <w:r w:rsidR="00FD69DB">
              <w:rPr>
                <w:rFonts w:ascii="Book Antiqua" w:hAnsi="Book Antiqua" w:cs="Arial"/>
                <w:i/>
                <w:lang w:val="es-ES" w:eastAsia="es-CR"/>
              </w:rPr>
              <w:t xml:space="preserve"> </w:t>
            </w:r>
            <w:r w:rsidR="002B4DA0" w:rsidRPr="002B4DA0">
              <w:rPr>
                <w:rFonts w:ascii="Book Antiqua" w:hAnsi="Book Antiqua" w:cs="Arial"/>
                <w:i/>
                <w:lang w:val="es-ES" w:eastAsia="es-CR"/>
              </w:rPr>
              <w:t>Daniel Alvarado Bonilla. En relación</w:t>
            </w:r>
            <w:r w:rsidR="00FD69DB">
              <w:rPr>
                <w:rFonts w:ascii="Book Antiqua" w:hAnsi="Book Antiqua" w:cs="Arial"/>
                <w:i/>
                <w:lang w:val="es-ES" w:eastAsia="es-CR"/>
              </w:rPr>
              <w:t xml:space="preserve"> </w:t>
            </w:r>
            <w:r w:rsidR="002B4DA0" w:rsidRPr="002B4DA0">
              <w:rPr>
                <w:rFonts w:ascii="Book Antiqua" w:hAnsi="Book Antiqua" w:cs="Arial"/>
                <w:i/>
                <w:lang w:val="es-ES" w:eastAsia="es-CR"/>
              </w:rPr>
              <w:t xml:space="preserve">con el Equipo de Mejora, </w:t>
            </w:r>
            <w:proofErr w:type="spellStart"/>
            <w:proofErr w:type="gramStart"/>
            <w:r w:rsidR="002B4DA0" w:rsidRPr="002B4DA0">
              <w:rPr>
                <w:rFonts w:ascii="Book Antiqua" w:hAnsi="Book Antiqua" w:cs="Arial"/>
                <w:i/>
                <w:lang w:val="es-ES" w:eastAsia="es-CR"/>
              </w:rPr>
              <w:t>esta</w:t>
            </w:r>
            <w:proofErr w:type="spellEnd"/>
            <w:r w:rsidR="00FD69DB">
              <w:rPr>
                <w:rFonts w:ascii="Book Antiqua" w:hAnsi="Book Antiqua" w:cs="Arial"/>
                <w:i/>
                <w:lang w:val="es-ES" w:eastAsia="es-CR"/>
              </w:rPr>
              <w:t xml:space="preserve"> </w:t>
            </w:r>
            <w:r w:rsidR="002B4DA0" w:rsidRPr="002B4DA0">
              <w:rPr>
                <w:rFonts w:ascii="Book Antiqua" w:hAnsi="Book Antiqua" w:cs="Arial"/>
                <w:i/>
                <w:lang w:val="es-ES" w:eastAsia="es-CR"/>
              </w:rPr>
              <w:t>compuesto</w:t>
            </w:r>
            <w:proofErr w:type="gramEnd"/>
            <w:r w:rsidR="002B4DA0" w:rsidRPr="002B4DA0">
              <w:rPr>
                <w:rFonts w:ascii="Book Antiqua" w:hAnsi="Book Antiqua" w:cs="Arial"/>
                <w:i/>
                <w:lang w:val="es-ES" w:eastAsia="es-CR"/>
              </w:rPr>
              <w:t xml:space="preserve"> por la Coordinadora</w:t>
            </w:r>
            <w:r w:rsidR="00FD69DB">
              <w:rPr>
                <w:rFonts w:ascii="Book Antiqua" w:hAnsi="Book Antiqua" w:cs="Arial"/>
                <w:i/>
                <w:lang w:val="es-ES" w:eastAsia="es-CR"/>
              </w:rPr>
              <w:t xml:space="preserve"> </w:t>
            </w:r>
            <w:r w:rsidR="002B4DA0" w:rsidRPr="002B4DA0">
              <w:rPr>
                <w:rFonts w:ascii="Book Antiqua" w:hAnsi="Book Antiqua" w:cs="Arial"/>
                <w:i/>
                <w:lang w:val="es-ES" w:eastAsia="es-CR"/>
              </w:rPr>
              <w:t>Pamela, el Lic. Jose Daniel, el Lic. Luis</w:t>
            </w:r>
            <w:r w:rsidR="00FD69DB">
              <w:rPr>
                <w:rFonts w:ascii="Book Antiqua" w:hAnsi="Book Antiqua" w:cs="Arial"/>
                <w:i/>
                <w:lang w:val="es-ES" w:eastAsia="es-CR"/>
              </w:rPr>
              <w:t xml:space="preserve"> </w:t>
            </w:r>
            <w:r w:rsidR="002B4DA0" w:rsidRPr="002B4DA0">
              <w:rPr>
                <w:rFonts w:ascii="Book Antiqua" w:hAnsi="Book Antiqua" w:cs="Arial"/>
                <w:i/>
                <w:lang w:val="es-ES" w:eastAsia="es-CR"/>
              </w:rPr>
              <w:t>Segura Ulate y la Técnico Ana Karina</w:t>
            </w:r>
            <w:r w:rsidR="00FD69DB">
              <w:rPr>
                <w:rFonts w:ascii="Book Antiqua" w:hAnsi="Book Antiqua" w:cs="Arial"/>
                <w:i/>
                <w:lang w:val="es-ES" w:eastAsia="es-CR"/>
              </w:rPr>
              <w:t xml:space="preserve"> </w:t>
            </w:r>
            <w:r w:rsidR="002B4DA0" w:rsidRPr="002B4DA0">
              <w:rPr>
                <w:rFonts w:ascii="Book Antiqua" w:hAnsi="Book Antiqua" w:cs="Arial"/>
                <w:i/>
                <w:lang w:val="es-ES" w:eastAsia="es-CR"/>
              </w:rPr>
              <w:t>Salazar Araya. Lo anterior debido a</w:t>
            </w:r>
            <w:r w:rsidR="00FD69DB">
              <w:rPr>
                <w:rFonts w:ascii="Book Antiqua" w:hAnsi="Book Antiqua" w:cs="Arial"/>
                <w:i/>
                <w:lang w:val="es-ES" w:eastAsia="es-CR"/>
              </w:rPr>
              <w:t xml:space="preserve"> </w:t>
            </w:r>
            <w:r w:rsidR="002B4DA0" w:rsidRPr="002B4DA0">
              <w:rPr>
                <w:rFonts w:ascii="Book Antiqua" w:hAnsi="Book Antiqua" w:cs="Arial"/>
                <w:i/>
                <w:lang w:val="es-ES" w:eastAsia="es-CR"/>
              </w:rPr>
              <w:t>que la compañera Dixie, Marlon y</w:t>
            </w:r>
            <w:r w:rsidR="00CB7B52">
              <w:rPr>
                <w:rFonts w:ascii="Book Antiqua" w:hAnsi="Book Antiqua" w:cs="Arial"/>
                <w:i/>
                <w:lang w:val="es-ES" w:eastAsia="es-CR"/>
              </w:rPr>
              <w:t xml:space="preserve"> </w:t>
            </w:r>
            <w:r w:rsidR="002B4DA0" w:rsidRPr="002B4DA0">
              <w:rPr>
                <w:rFonts w:ascii="Book Antiqua" w:hAnsi="Book Antiqua" w:cs="Arial"/>
                <w:i/>
                <w:lang w:val="es-ES" w:eastAsia="es-CR"/>
              </w:rPr>
              <w:t>Gilberto, fueron trasladados a Limón y</w:t>
            </w:r>
            <w:r w:rsidR="00CB7B52">
              <w:rPr>
                <w:rFonts w:ascii="Book Antiqua" w:hAnsi="Book Antiqua" w:cs="Arial"/>
                <w:i/>
                <w:lang w:val="es-ES" w:eastAsia="es-CR"/>
              </w:rPr>
              <w:t xml:space="preserve"> </w:t>
            </w:r>
            <w:r w:rsidR="002B4DA0" w:rsidRPr="002B4DA0">
              <w:rPr>
                <w:rFonts w:ascii="Book Antiqua" w:hAnsi="Book Antiqua" w:cs="Arial"/>
                <w:i/>
                <w:lang w:val="es-ES" w:eastAsia="es-CR"/>
              </w:rPr>
              <w:t>Bribrí</w:t>
            </w:r>
            <w:r w:rsidR="00CB7B52">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476ED3CC" w14:textId="77777777" w:rsidR="00CE27EA" w:rsidRDefault="001F7B22" w:rsidP="00890228">
            <w:pPr>
              <w:rPr>
                <w:rFonts w:ascii="Book Antiqua" w:hAnsi="Book Antiqua" w:cs="Arial"/>
                <w:bCs/>
              </w:rPr>
            </w:pPr>
            <w:r>
              <w:rPr>
                <w:rFonts w:ascii="Book Antiqua" w:hAnsi="Book Antiqua" w:cs="Arial"/>
                <w:bCs/>
              </w:rPr>
              <w:t>Se toma nota de la observación</w:t>
            </w:r>
            <w:r w:rsidR="0096756C">
              <w:rPr>
                <w:rFonts w:ascii="Book Antiqua" w:hAnsi="Book Antiqua" w:cs="Arial"/>
                <w:bCs/>
              </w:rPr>
              <w:t>.</w:t>
            </w:r>
          </w:p>
          <w:p w14:paraId="0FA9A936" w14:textId="77777777" w:rsidR="0096756C" w:rsidRDefault="0096756C" w:rsidP="00890228">
            <w:pPr>
              <w:rPr>
                <w:rFonts w:ascii="Book Antiqua" w:hAnsi="Book Antiqua" w:cs="Arial"/>
                <w:bCs/>
              </w:rPr>
            </w:pPr>
            <w:r>
              <w:rPr>
                <w:rFonts w:ascii="Book Antiqua" w:hAnsi="Book Antiqua" w:cs="Arial"/>
                <w:bCs/>
              </w:rPr>
              <w:t>Se aclara que, el Equipo de Mejora de Procesos referido en el cuerpo del informe fue el que se conformó al momento del abordaje, no obstante, mediante el seguimiento mensual realizado a la Fiscalía de Batán por parte de la Dirección de Planificación</w:t>
            </w:r>
            <w:r w:rsidR="005A10A2">
              <w:rPr>
                <w:rFonts w:ascii="Book Antiqua" w:hAnsi="Book Antiqua" w:cs="Arial"/>
                <w:bCs/>
              </w:rPr>
              <w:t xml:space="preserve"> </w:t>
            </w:r>
            <w:r w:rsidR="005A77CE">
              <w:rPr>
                <w:rFonts w:ascii="Book Antiqua" w:hAnsi="Book Antiqua" w:cs="Arial"/>
                <w:bCs/>
              </w:rPr>
              <w:t xml:space="preserve">se han emitido recomendaciones mediante los </w:t>
            </w:r>
            <w:r w:rsidR="005A10A2">
              <w:rPr>
                <w:rFonts w:ascii="Book Antiqua" w:hAnsi="Book Antiqua" w:cs="Arial"/>
                <w:bCs/>
              </w:rPr>
              <w:t>informes de seguimiento</w:t>
            </w:r>
            <w:r w:rsidR="005A77CE">
              <w:rPr>
                <w:rFonts w:ascii="Book Antiqua" w:hAnsi="Book Antiqua" w:cs="Arial"/>
                <w:bCs/>
              </w:rPr>
              <w:t>,</w:t>
            </w:r>
            <w:r w:rsidR="005A10A2">
              <w:rPr>
                <w:rFonts w:ascii="Book Antiqua" w:hAnsi="Book Antiqua" w:cs="Arial"/>
                <w:bCs/>
              </w:rPr>
              <w:t xml:space="preserve"> </w:t>
            </w:r>
            <w:r w:rsidR="005A77CE">
              <w:rPr>
                <w:rFonts w:ascii="Book Antiqua" w:hAnsi="Book Antiqua" w:cs="Arial"/>
                <w:bCs/>
              </w:rPr>
              <w:t xml:space="preserve">donde </w:t>
            </w:r>
            <w:r w:rsidR="005A10A2">
              <w:rPr>
                <w:rFonts w:ascii="Book Antiqua" w:hAnsi="Book Antiqua" w:cs="Arial"/>
                <w:bCs/>
              </w:rPr>
              <w:t xml:space="preserve">se sugiere </w:t>
            </w:r>
            <w:r>
              <w:rPr>
                <w:rFonts w:ascii="Book Antiqua" w:hAnsi="Book Antiqua" w:cs="Arial"/>
                <w:bCs/>
              </w:rPr>
              <w:t xml:space="preserve">informar sobre </w:t>
            </w:r>
            <w:r w:rsidR="005A10A2">
              <w:rPr>
                <w:rFonts w:ascii="Book Antiqua" w:hAnsi="Book Antiqua" w:cs="Arial"/>
                <w:bCs/>
              </w:rPr>
              <w:t xml:space="preserve">los cambios </w:t>
            </w:r>
            <w:r>
              <w:rPr>
                <w:rFonts w:ascii="Book Antiqua" w:hAnsi="Book Antiqua" w:cs="Arial"/>
                <w:bCs/>
              </w:rPr>
              <w:t xml:space="preserve">que </w:t>
            </w:r>
            <w:r w:rsidR="005A10A2">
              <w:rPr>
                <w:rFonts w:ascii="Book Antiqua" w:hAnsi="Book Antiqua" w:cs="Arial"/>
                <w:bCs/>
              </w:rPr>
              <w:t xml:space="preserve">pueda presentar </w:t>
            </w:r>
            <w:r>
              <w:rPr>
                <w:rFonts w:ascii="Book Antiqua" w:hAnsi="Book Antiqua" w:cs="Arial"/>
                <w:bCs/>
              </w:rPr>
              <w:t>este Equipo de Mejora</w:t>
            </w:r>
            <w:r w:rsidR="005E7B5C">
              <w:rPr>
                <w:rFonts w:ascii="Book Antiqua" w:hAnsi="Book Antiqua" w:cs="Arial"/>
                <w:bCs/>
              </w:rPr>
              <w:t xml:space="preserve"> (ver informes de seguimiento en el Apéndice 3).</w:t>
            </w:r>
          </w:p>
          <w:p w14:paraId="73D55F03" w14:textId="155306A0" w:rsidR="005A77CE" w:rsidRPr="00885DD4" w:rsidRDefault="005A77CE" w:rsidP="00890228">
            <w:pPr>
              <w:rPr>
                <w:rFonts w:ascii="Book Antiqua" w:hAnsi="Book Antiqua" w:cs="Arial"/>
                <w:bCs/>
              </w:rPr>
            </w:pPr>
            <w:r>
              <w:rPr>
                <w:rFonts w:ascii="Book Antiqua" w:hAnsi="Book Antiqua" w:cs="Arial"/>
                <w:bCs/>
              </w:rPr>
              <w:lastRenderedPageBreak/>
              <w:t>La observación no modifica el contenido del informe.</w:t>
            </w:r>
          </w:p>
        </w:tc>
      </w:tr>
      <w:tr w:rsidR="00CB7B52" w:rsidRPr="00CB7B52" w14:paraId="4C446A06" w14:textId="77777777" w:rsidTr="00890228">
        <w:trPr>
          <w:jc w:val="center"/>
        </w:trPr>
        <w:tc>
          <w:tcPr>
            <w:tcW w:w="584" w:type="dxa"/>
            <w:shd w:val="clear" w:color="auto" w:fill="auto"/>
            <w:vAlign w:val="center"/>
          </w:tcPr>
          <w:p w14:paraId="497EAE3E" w14:textId="21583B8B" w:rsidR="00CB7B52" w:rsidRPr="00885DD4" w:rsidRDefault="00CB7B52" w:rsidP="00890228">
            <w:pPr>
              <w:tabs>
                <w:tab w:val="left" w:pos="9639"/>
              </w:tabs>
              <w:ind w:left="-175" w:right="-119"/>
              <w:jc w:val="center"/>
              <w:rPr>
                <w:rFonts w:ascii="Book Antiqua" w:hAnsi="Book Antiqua" w:cs="Arial"/>
                <w:b/>
              </w:rPr>
            </w:pPr>
            <w:r>
              <w:rPr>
                <w:rFonts w:ascii="Book Antiqua" w:hAnsi="Book Antiqua" w:cs="Arial"/>
                <w:b/>
              </w:rPr>
              <w:lastRenderedPageBreak/>
              <w:t>4</w:t>
            </w:r>
          </w:p>
        </w:tc>
        <w:tc>
          <w:tcPr>
            <w:tcW w:w="4373" w:type="dxa"/>
            <w:shd w:val="clear" w:color="auto" w:fill="auto"/>
            <w:vAlign w:val="center"/>
          </w:tcPr>
          <w:p w14:paraId="1BEF648E" w14:textId="4980E63D" w:rsidR="00CB7B52" w:rsidRDefault="00405F5C" w:rsidP="00B6248F">
            <w:pPr>
              <w:rPr>
                <w:rFonts w:ascii="Book Antiqua" w:hAnsi="Book Antiqua" w:cs="Arial"/>
                <w:i/>
                <w:lang w:val="es-ES" w:eastAsia="es-CR"/>
              </w:rPr>
            </w:pPr>
            <w:r>
              <w:rPr>
                <w:rFonts w:ascii="Book Antiqua" w:hAnsi="Book Antiqua" w:cs="Arial"/>
                <w:i/>
                <w:lang w:val="es-ES" w:eastAsia="es-CR"/>
              </w:rPr>
              <w:t>“</w:t>
            </w:r>
            <w:r w:rsidR="00B01DFF" w:rsidRPr="00B01DFF">
              <w:rPr>
                <w:rFonts w:ascii="Book Antiqua" w:hAnsi="Book Antiqua" w:cs="Arial"/>
                <w:i/>
                <w:lang w:val="es-ES" w:eastAsia="es-CR"/>
              </w:rPr>
              <w:t>Desde el año 2020 a la actualidad, es</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muy complicado y difícil poder asignar</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juicios a los fiscales auxiliares, toda vez</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que al perder la cuarta plaza de fiscal</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auxiliar, se debe asignar un fiscal para</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atender las audiencias preliminares; Un</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fiscal para la disponibilidad y atención</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de público, y el tercer fiscal debe</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atender las demás diligencias como ir</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al depósito a dejar evidencias,</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allanamientos, resolver expedientes de</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su escritorio, entrevistas a testigos,</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visitas a territorio indígena, toma de</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denuncia a personas en estado de</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vulnerabilidad, entre otros. Es</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 xml:space="preserve">importante indicar </w:t>
            </w:r>
            <w:proofErr w:type="gramStart"/>
            <w:r w:rsidR="00B01DFF" w:rsidRPr="00B01DFF">
              <w:rPr>
                <w:rFonts w:ascii="Book Antiqua" w:hAnsi="Book Antiqua" w:cs="Arial"/>
                <w:i/>
                <w:lang w:val="es-ES" w:eastAsia="es-CR"/>
              </w:rPr>
              <w:t>que</w:t>
            </w:r>
            <w:proofErr w:type="gramEnd"/>
            <w:r w:rsidR="00B01DFF" w:rsidRPr="00B01DFF">
              <w:rPr>
                <w:rFonts w:ascii="Book Antiqua" w:hAnsi="Book Antiqua" w:cs="Arial"/>
                <w:i/>
                <w:lang w:val="es-ES" w:eastAsia="es-CR"/>
              </w:rPr>
              <w:t xml:space="preserve"> por razones de</w:t>
            </w:r>
            <w:r w:rsidR="00B6248F">
              <w:rPr>
                <w:rFonts w:ascii="Book Antiqua" w:hAnsi="Book Antiqua" w:cs="Arial"/>
                <w:i/>
                <w:lang w:val="es-ES" w:eastAsia="es-CR"/>
              </w:rPr>
              <w:t xml:space="preserve"> </w:t>
            </w:r>
            <w:r w:rsidR="00B01DFF" w:rsidRPr="00B01DFF">
              <w:rPr>
                <w:rFonts w:ascii="Book Antiqua" w:hAnsi="Book Antiqua" w:cs="Arial"/>
                <w:i/>
                <w:lang w:val="es-ES" w:eastAsia="es-CR"/>
              </w:rPr>
              <w:t>agenda del Departamento de Trabajo</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Social y Psicología, en Batan solo se</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cuanta con un día a la semana para</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tomar denuncias a menores de edad, lo</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que genera que el día que vienen</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 xml:space="preserve">dichos profesionales, el fiscal que </w:t>
            </w:r>
            <w:proofErr w:type="spellStart"/>
            <w:r w:rsidR="002B4527" w:rsidRPr="002B4527">
              <w:rPr>
                <w:rFonts w:ascii="Book Antiqua" w:hAnsi="Book Antiqua" w:cs="Arial"/>
                <w:i/>
                <w:lang w:val="es-ES" w:eastAsia="es-CR"/>
              </w:rPr>
              <w:t>esta</w:t>
            </w:r>
            <w:proofErr w:type="spellEnd"/>
            <w:r w:rsidR="00B6248F">
              <w:rPr>
                <w:rFonts w:ascii="Book Antiqua" w:hAnsi="Book Antiqua" w:cs="Arial"/>
                <w:i/>
                <w:lang w:val="es-ES" w:eastAsia="es-CR"/>
              </w:rPr>
              <w:t xml:space="preserve"> </w:t>
            </w:r>
            <w:r w:rsidR="002B4527" w:rsidRPr="002B4527">
              <w:rPr>
                <w:rFonts w:ascii="Book Antiqua" w:hAnsi="Book Antiqua" w:cs="Arial"/>
                <w:i/>
                <w:lang w:val="es-ES" w:eastAsia="es-CR"/>
              </w:rPr>
              <w:t>libre ocupe prácticamente todo el día</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en la toma de denuncias, dejando</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menos espacios para resolver</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expedientes. En razón de lo anterior, es</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que el Fiscal Coordinador debe</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desplazarse todos los días de la semana</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al Tribunal de juicios de Limón para</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atender la agenda IV, juicios de asuntos</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unipersonal, no teniendo tiempo</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incluso para rendir informes, realizar</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reuniones de seguimiento de el plan</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remedial, entre muchas otras labores</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administrativas, como lo es el</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acercamiento a la comunidad,</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reuniones con empresarios y comercio,</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Fuerza Pública, etcétera, donde se</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analice y aborden temas de política de</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lastRenderedPageBreak/>
              <w:t>persecución criminal de la Jurisdicción</w:t>
            </w:r>
            <w:r w:rsidR="00B6248F">
              <w:rPr>
                <w:rFonts w:ascii="Book Antiqua" w:hAnsi="Book Antiqua" w:cs="Arial"/>
                <w:i/>
                <w:lang w:val="es-ES" w:eastAsia="es-CR"/>
              </w:rPr>
              <w:t xml:space="preserve"> </w:t>
            </w:r>
            <w:r w:rsidR="002B4527" w:rsidRPr="002B4527">
              <w:rPr>
                <w:rFonts w:ascii="Book Antiqua" w:hAnsi="Book Antiqua" w:cs="Arial"/>
                <w:i/>
                <w:lang w:val="es-ES" w:eastAsia="es-CR"/>
              </w:rPr>
              <w:t xml:space="preserve">de </w:t>
            </w:r>
            <w:r w:rsidR="00792BAB">
              <w:rPr>
                <w:rFonts w:ascii="Book Antiqua" w:hAnsi="Book Antiqua" w:cs="Arial"/>
                <w:i/>
                <w:lang w:val="es-ES" w:eastAsia="es-CR"/>
              </w:rPr>
              <w:t>Batán</w:t>
            </w:r>
            <w:r w:rsidR="001800BE">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3A58AC19" w14:textId="77777777" w:rsidR="00CB7B52" w:rsidRDefault="00C8279C" w:rsidP="00706671">
            <w:pPr>
              <w:rPr>
                <w:rFonts w:ascii="Book Antiqua" w:hAnsi="Book Antiqua" w:cs="Arial"/>
                <w:bCs/>
              </w:rPr>
            </w:pPr>
            <w:r>
              <w:rPr>
                <w:rFonts w:ascii="Book Antiqua" w:hAnsi="Book Antiqua" w:cs="Arial"/>
                <w:bCs/>
              </w:rPr>
              <w:lastRenderedPageBreak/>
              <w:t>Se toma nota de las observaciones, no obstante,</w:t>
            </w:r>
            <w:r w:rsidR="00C82085">
              <w:rPr>
                <w:rFonts w:ascii="Book Antiqua" w:hAnsi="Book Antiqua" w:cs="Arial"/>
                <w:bCs/>
              </w:rPr>
              <w:t xml:space="preserve"> el estudio realizado</w:t>
            </w:r>
            <w:r w:rsidR="00936D2A">
              <w:rPr>
                <w:rFonts w:ascii="Book Antiqua" w:hAnsi="Book Antiqua" w:cs="Arial"/>
                <w:bCs/>
              </w:rPr>
              <w:t xml:space="preserve"> en la Fiscalía de Batán</w:t>
            </w:r>
            <w:r w:rsidR="00C82085">
              <w:rPr>
                <w:rFonts w:ascii="Book Antiqua" w:hAnsi="Book Antiqua" w:cs="Arial"/>
                <w:bCs/>
              </w:rPr>
              <w:t xml:space="preserve"> por</w:t>
            </w:r>
            <w:r w:rsidR="00936D2A">
              <w:rPr>
                <w:rFonts w:ascii="Book Antiqua" w:hAnsi="Book Antiqua" w:cs="Arial"/>
                <w:bCs/>
              </w:rPr>
              <w:t xml:space="preserve"> parte de</w:t>
            </w:r>
            <w:r w:rsidR="00C82085">
              <w:rPr>
                <w:rFonts w:ascii="Book Antiqua" w:hAnsi="Book Antiqua" w:cs="Arial"/>
                <w:bCs/>
              </w:rPr>
              <w:t xml:space="preserve"> la Dirección de Planificación permitió obtener un diagnóstic</w:t>
            </w:r>
            <w:r w:rsidR="00706671">
              <w:rPr>
                <w:rFonts w:ascii="Book Antiqua" w:hAnsi="Book Antiqua" w:cs="Arial"/>
                <w:bCs/>
              </w:rPr>
              <w:t>o</w:t>
            </w:r>
            <w:r w:rsidR="00C82085">
              <w:rPr>
                <w:rFonts w:ascii="Book Antiqua" w:hAnsi="Book Antiqua" w:cs="Arial"/>
                <w:bCs/>
              </w:rPr>
              <w:t xml:space="preserve"> y en consecuencia establecer </w:t>
            </w:r>
            <w:r w:rsidR="00706671">
              <w:rPr>
                <w:rFonts w:ascii="Book Antiqua" w:hAnsi="Book Antiqua" w:cs="Arial"/>
                <w:bCs/>
              </w:rPr>
              <w:t xml:space="preserve">algunas recomendaciones, detalladas en el plan de trabajo consignado en el presente informe, como la realización de </w:t>
            </w:r>
            <w:r w:rsidR="00706671" w:rsidRPr="00936D2A">
              <w:rPr>
                <w:rFonts w:ascii="Book Antiqua" w:hAnsi="Book Antiqua" w:cs="Arial"/>
                <w:bCs/>
              </w:rPr>
              <w:t>juicios unipersonales y colegiados en la zona de Batán</w:t>
            </w:r>
            <w:r w:rsidR="00706671">
              <w:rPr>
                <w:rFonts w:ascii="Book Antiqua" w:hAnsi="Book Antiqua" w:cs="Arial"/>
                <w:bCs/>
              </w:rPr>
              <w:t xml:space="preserve"> y la celebración de a</w:t>
            </w:r>
            <w:r w:rsidR="00706671" w:rsidRPr="00936D2A">
              <w:rPr>
                <w:rFonts w:ascii="Book Antiqua" w:hAnsi="Book Antiqua" w:cs="Arial"/>
                <w:bCs/>
              </w:rPr>
              <w:t xml:space="preserve">udiencias </w:t>
            </w:r>
            <w:r w:rsidR="00706671">
              <w:rPr>
                <w:rFonts w:ascii="Book Antiqua" w:hAnsi="Book Antiqua" w:cs="Arial"/>
                <w:bCs/>
              </w:rPr>
              <w:t xml:space="preserve">de apelación </w:t>
            </w:r>
            <w:r w:rsidR="00706671" w:rsidRPr="00936D2A">
              <w:rPr>
                <w:rFonts w:ascii="Book Antiqua" w:hAnsi="Book Antiqua" w:cs="Arial"/>
                <w:bCs/>
              </w:rPr>
              <w:t xml:space="preserve">por </w:t>
            </w:r>
            <w:r w:rsidR="00706671">
              <w:rPr>
                <w:rFonts w:ascii="Book Antiqua" w:hAnsi="Book Antiqua" w:cs="Arial"/>
                <w:bCs/>
              </w:rPr>
              <w:t>medio de v</w:t>
            </w:r>
            <w:r w:rsidR="00706671" w:rsidRPr="00936D2A">
              <w:rPr>
                <w:rFonts w:ascii="Book Antiqua" w:hAnsi="Book Antiqua" w:cs="Arial"/>
                <w:bCs/>
              </w:rPr>
              <w:t>ideoconferencia</w:t>
            </w:r>
            <w:r w:rsidR="00706671">
              <w:rPr>
                <w:rFonts w:ascii="Book Antiqua" w:hAnsi="Book Antiqua" w:cs="Arial"/>
                <w:bCs/>
              </w:rPr>
              <w:t xml:space="preserve">, </w:t>
            </w:r>
            <w:r w:rsidR="00936D2A">
              <w:rPr>
                <w:rFonts w:ascii="Book Antiqua" w:hAnsi="Book Antiqua" w:cs="Arial"/>
                <w:bCs/>
              </w:rPr>
              <w:t xml:space="preserve">con </w:t>
            </w:r>
            <w:r w:rsidR="00706671">
              <w:rPr>
                <w:rFonts w:ascii="Book Antiqua" w:hAnsi="Book Antiqua" w:cs="Arial"/>
                <w:bCs/>
              </w:rPr>
              <w:t xml:space="preserve">las que se </w:t>
            </w:r>
            <w:r w:rsidR="00C82085">
              <w:rPr>
                <w:rFonts w:ascii="Book Antiqua" w:hAnsi="Book Antiqua" w:cs="Arial"/>
                <w:bCs/>
              </w:rPr>
              <w:t>pretende</w:t>
            </w:r>
            <w:r w:rsidR="00706671">
              <w:rPr>
                <w:rFonts w:ascii="Book Antiqua" w:hAnsi="Book Antiqua" w:cs="Arial"/>
                <w:bCs/>
              </w:rPr>
              <w:t xml:space="preserve">, entre otras cosas, </w:t>
            </w:r>
            <w:r w:rsidR="00936D2A">
              <w:rPr>
                <w:rFonts w:ascii="Book Antiqua" w:hAnsi="Book Antiqua" w:cs="Arial"/>
                <w:bCs/>
              </w:rPr>
              <w:t>maximizar el tiempo del personal</w:t>
            </w:r>
            <w:r w:rsidR="00706671">
              <w:rPr>
                <w:rFonts w:ascii="Book Antiqua" w:hAnsi="Book Antiqua" w:cs="Arial"/>
                <w:bCs/>
              </w:rPr>
              <w:t xml:space="preserve"> fiscal.</w:t>
            </w:r>
          </w:p>
          <w:p w14:paraId="49F161DE" w14:textId="115AC091" w:rsidR="00706671" w:rsidRPr="00885DD4" w:rsidRDefault="00706671" w:rsidP="00706671">
            <w:pPr>
              <w:rPr>
                <w:rFonts w:ascii="Book Antiqua" w:hAnsi="Book Antiqua" w:cs="Arial"/>
                <w:bCs/>
              </w:rPr>
            </w:pPr>
            <w:r>
              <w:rPr>
                <w:rFonts w:ascii="Book Antiqua" w:hAnsi="Book Antiqua" w:cs="Arial"/>
                <w:bCs/>
              </w:rPr>
              <w:t>La observación no modifica el contenido del informe.</w:t>
            </w:r>
          </w:p>
        </w:tc>
      </w:tr>
      <w:tr w:rsidR="00405F5C" w:rsidRPr="00CB7B52" w14:paraId="776199D1" w14:textId="77777777" w:rsidTr="00890228">
        <w:trPr>
          <w:jc w:val="center"/>
        </w:trPr>
        <w:tc>
          <w:tcPr>
            <w:tcW w:w="584" w:type="dxa"/>
            <w:shd w:val="clear" w:color="auto" w:fill="auto"/>
            <w:vAlign w:val="center"/>
          </w:tcPr>
          <w:p w14:paraId="0182C2DF" w14:textId="45BCE105" w:rsidR="00405F5C" w:rsidRDefault="00405F5C" w:rsidP="00890228">
            <w:pPr>
              <w:tabs>
                <w:tab w:val="left" w:pos="9639"/>
              </w:tabs>
              <w:ind w:left="-175" w:right="-119"/>
              <w:jc w:val="center"/>
              <w:rPr>
                <w:rFonts w:ascii="Book Antiqua" w:hAnsi="Book Antiqua" w:cs="Arial"/>
                <w:b/>
              </w:rPr>
            </w:pPr>
            <w:r>
              <w:rPr>
                <w:rFonts w:ascii="Book Antiqua" w:hAnsi="Book Antiqua" w:cs="Arial"/>
                <w:b/>
              </w:rPr>
              <w:t>5</w:t>
            </w:r>
          </w:p>
        </w:tc>
        <w:tc>
          <w:tcPr>
            <w:tcW w:w="4373" w:type="dxa"/>
            <w:shd w:val="clear" w:color="auto" w:fill="auto"/>
            <w:vAlign w:val="center"/>
          </w:tcPr>
          <w:p w14:paraId="107A8B44" w14:textId="32A64C4F" w:rsidR="00405F5C" w:rsidRDefault="001800BE" w:rsidP="003C0754">
            <w:pPr>
              <w:rPr>
                <w:rFonts w:ascii="Book Antiqua" w:hAnsi="Book Antiqua" w:cs="Arial"/>
                <w:i/>
                <w:lang w:val="es-ES" w:eastAsia="es-CR"/>
              </w:rPr>
            </w:pPr>
            <w:r>
              <w:rPr>
                <w:rFonts w:ascii="Book Antiqua" w:hAnsi="Book Antiqua" w:cs="Arial"/>
                <w:i/>
                <w:lang w:val="es-ES" w:eastAsia="es-CR"/>
              </w:rPr>
              <w:t>“…</w:t>
            </w:r>
            <w:r w:rsidR="007B73DC" w:rsidRPr="007B73DC">
              <w:rPr>
                <w:rFonts w:ascii="Book Antiqua" w:hAnsi="Book Antiqua" w:cs="Arial"/>
                <w:i/>
                <w:lang w:val="es-ES" w:eastAsia="es-CR"/>
              </w:rPr>
              <w:t>Para el año 2021, los efectos del</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traslado de la cuarta plaza de fiscal y</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técnico a otras jurisdicciones hacen</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 xml:space="preserve">que la Fiscalía de </w:t>
            </w:r>
            <w:r w:rsidR="00792BAB">
              <w:rPr>
                <w:rFonts w:ascii="Book Antiqua" w:hAnsi="Book Antiqua" w:cs="Arial"/>
                <w:i/>
                <w:lang w:val="es-ES" w:eastAsia="es-CR"/>
              </w:rPr>
              <w:t>Batán</w:t>
            </w:r>
            <w:r w:rsidR="007B73DC" w:rsidRPr="007B73DC">
              <w:rPr>
                <w:rFonts w:ascii="Book Antiqua" w:hAnsi="Book Antiqua" w:cs="Arial"/>
                <w:i/>
                <w:lang w:val="es-ES" w:eastAsia="es-CR"/>
              </w:rPr>
              <w:t xml:space="preserve"> no se</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mantiene igual a cuando estaban las</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cuatro plazas de fiscales auxiliares. El</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traslado de las plazas en mención ha</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hecho que la esperada mejoría, vaya</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provocando efectos negativos. Así por</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ejemplo en el año 2020 se inició con un</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total del circulante de 434 expedientes</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y se finalizó con 508 expedientes y en el</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presente año 2021, se inicia con 508</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expedientes y al finalizar el mes de</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marzo ya se contabilizan 555</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expedientes, lo que demuestra un</w:t>
            </w:r>
            <w:r w:rsidR="000D3EDC">
              <w:rPr>
                <w:rFonts w:ascii="Book Antiqua" w:hAnsi="Book Antiqua" w:cs="Arial"/>
                <w:i/>
                <w:lang w:val="es-ES" w:eastAsia="es-CR"/>
              </w:rPr>
              <w:t xml:space="preserve"> </w:t>
            </w:r>
            <w:r w:rsidR="007B73DC" w:rsidRPr="007B73DC">
              <w:rPr>
                <w:rFonts w:ascii="Book Antiqua" w:hAnsi="Book Antiqua" w:cs="Arial"/>
                <w:i/>
                <w:lang w:val="es-ES" w:eastAsia="es-CR"/>
              </w:rPr>
              <w:t>crecimiento en la cantidad de causas,</w:t>
            </w:r>
            <w:r w:rsidR="007B73DC">
              <w:rPr>
                <w:rFonts w:ascii="Book Antiqua" w:hAnsi="Book Antiqua" w:cs="Arial"/>
                <w:i/>
                <w:lang w:val="es-ES" w:eastAsia="es-CR"/>
              </w:rPr>
              <w:t xml:space="preserve"> </w:t>
            </w:r>
            <w:r w:rsidR="00F2437A" w:rsidRPr="00F2437A">
              <w:rPr>
                <w:rFonts w:ascii="Book Antiqua" w:hAnsi="Book Antiqua" w:cs="Arial"/>
                <w:i/>
                <w:lang w:val="es-ES" w:eastAsia="es-CR"/>
              </w:rPr>
              <w:t>por los efectos de no poderse dedicar</w:t>
            </w:r>
            <w:r w:rsidR="003C0754">
              <w:rPr>
                <w:rFonts w:ascii="Book Antiqua" w:hAnsi="Book Antiqua" w:cs="Arial"/>
                <w:i/>
                <w:lang w:val="es-ES" w:eastAsia="es-CR"/>
              </w:rPr>
              <w:t xml:space="preserve"> </w:t>
            </w:r>
            <w:r w:rsidR="00F2437A" w:rsidRPr="00F2437A">
              <w:rPr>
                <w:rFonts w:ascii="Book Antiqua" w:hAnsi="Book Antiqua" w:cs="Arial"/>
                <w:i/>
                <w:lang w:val="es-ES" w:eastAsia="es-CR"/>
              </w:rPr>
              <w:t>mayor tiempo por los fiscales a la</w:t>
            </w:r>
            <w:r w:rsidR="003C0754">
              <w:rPr>
                <w:rFonts w:ascii="Book Antiqua" w:hAnsi="Book Antiqua" w:cs="Arial"/>
                <w:i/>
                <w:lang w:val="es-ES" w:eastAsia="es-CR"/>
              </w:rPr>
              <w:t xml:space="preserve"> </w:t>
            </w:r>
            <w:r w:rsidR="00F2437A" w:rsidRPr="00F2437A">
              <w:rPr>
                <w:rFonts w:ascii="Book Antiqua" w:hAnsi="Book Antiqua" w:cs="Arial"/>
                <w:i/>
                <w:lang w:val="es-ES" w:eastAsia="es-CR"/>
              </w:rPr>
              <w:t>resolución de los asuntos</w:t>
            </w:r>
            <w:r w:rsidR="003C0754">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20D93864" w14:textId="0AB60790" w:rsidR="00522DBD" w:rsidRDefault="00522DBD" w:rsidP="00890228">
            <w:pPr>
              <w:rPr>
                <w:rFonts w:ascii="Book Antiqua" w:hAnsi="Book Antiqua" w:cs="Arial"/>
                <w:bCs/>
              </w:rPr>
            </w:pPr>
            <w:r>
              <w:rPr>
                <w:rFonts w:ascii="Book Antiqua" w:hAnsi="Book Antiqua" w:cs="Arial"/>
                <w:bCs/>
              </w:rPr>
              <w:t>Se toma nota de la observaci</w:t>
            </w:r>
            <w:r w:rsidR="00D12328">
              <w:rPr>
                <w:rFonts w:ascii="Book Antiqua" w:hAnsi="Book Antiqua" w:cs="Arial"/>
                <w:bCs/>
              </w:rPr>
              <w:t>ón</w:t>
            </w:r>
            <w:r>
              <w:rPr>
                <w:rFonts w:ascii="Book Antiqua" w:hAnsi="Book Antiqua" w:cs="Arial"/>
                <w:bCs/>
              </w:rPr>
              <w:t>.</w:t>
            </w:r>
          </w:p>
          <w:p w14:paraId="6731499A" w14:textId="0A00FB9F" w:rsidR="001E11C5" w:rsidRDefault="00522DBD" w:rsidP="001E11C5">
            <w:pPr>
              <w:rPr>
                <w:rFonts w:ascii="Book Antiqua" w:hAnsi="Book Antiqua" w:cs="Arial"/>
                <w:bCs/>
              </w:rPr>
            </w:pPr>
            <w:r>
              <w:rPr>
                <w:rFonts w:ascii="Book Antiqua" w:hAnsi="Book Antiqua" w:cs="Arial"/>
                <w:bCs/>
              </w:rPr>
              <w:t>Si bien es cierto, el circulante final de la Fiscalía de Batán</w:t>
            </w:r>
            <w:r w:rsidR="00C40658">
              <w:rPr>
                <w:rFonts w:ascii="Book Antiqua" w:hAnsi="Book Antiqua" w:cs="Arial"/>
                <w:bCs/>
              </w:rPr>
              <w:t xml:space="preserve"> presenta una tendencia creciente, </w:t>
            </w:r>
            <w:r w:rsidR="001E11C5">
              <w:rPr>
                <w:rFonts w:ascii="Book Antiqua" w:hAnsi="Book Antiqua" w:cs="Arial"/>
                <w:bCs/>
              </w:rPr>
              <w:t xml:space="preserve">no es válido indicar que se debe exclusivamente a </w:t>
            </w:r>
            <w:r w:rsidR="001E11C5" w:rsidRPr="00890228">
              <w:rPr>
                <w:rFonts w:ascii="Book Antiqua" w:hAnsi="Book Antiqua" w:cs="Arial"/>
                <w:bCs/>
                <w:i/>
                <w:iCs/>
              </w:rPr>
              <w:t>“</w:t>
            </w:r>
            <w:r w:rsidR="001E11C5" w:rsidRPr="001E11C5">
              <w:rPr>
                <w:rFonts w:ascii="Book Antiqua" w:hAnsi="Book Antiqua" w:cs="Arial"/>
                <w:bCs/>
                <w:i/>
                <w:iCs/>
              </w:rPr>
              <w:t>los efectos del traslado de la cuarta plaza de fiscal y técnico a otras jurisdicciones</w:t>
            </w:r>
            <w:r w:rsidR="001E11C5" w:rsidRPr="00890228">
              <w:rPr>
                <w:rFonts w:ascii="Book Antiqua" w:hAnsi="Book Antiqua" w:cs="Arial"/>
                <w:bCs/>
                <w:i/>
                <w:iCs/>
              </w:rPr>
              <w:t>”</w:t>
            </w:r>
            <w:r w:rsidR="001E11C5">
              <w:rPr>
                <w:rFonts w:ascii="Book Antiqua" w:hAnsi="Book Antiqua" w:cs="Arial"/>
                <w:bCs/>
                <w:i/>
                <w:iCs/>
              </w:rPr>
              <w:t>.</w:t>
            </w:r>
          </w:p>
          <w:p w14:paraId="66A002C9" w14:textId="5DABD2CB" w:rsidR="002B127A" w:rsidRDefault="00D654C4" w:rsidP="002B127A">
            <w:pPr>
              <w:rPr>
                <w:rFonts w:ascii="Book Antiqua" w:hAnsi="Book Antiqua" w:cs="Arial"/>
                <w:bCs/>
              </w:rPr>
            </w:pPr>
            <w:r>
              <w:rPr>
                <w:rFonts w:ascii="Book Antiqua" w:hAnsi="Book Antiqua" w:cs="Arial"/>
                <w:bCs/>
              </w:rPr>
              <w:t xml:space="preserve">Es importante indicar que, una de las variables analizadas y tomadas en consideración para recomendar </w:t>
            </w:r>
            <w:r w:rsidR="00F022D4">
              <w:rPr>
                <w:rFonts w:ascii="Book Antiqua" w:hAnsi="Book Antiqua" w:cs="Arial"/>
                <w:bCs/>
              </w:rPr>
              <w:t>el a</w:t>
            </w:r>
            <w:r w:rsidR="00F022D4" w:rsidRPr="00F022D4">
              <w:rPr>
                <w:rFonts w:ascii="Book Antiqua" w:hAnsi="Book Antiqua" w:cs="Arial"/>
                <w:bCs/>
              </w:rPr>
              <w:t>just</w:t>
            </w:r>
            <w:r w:rsidR="00F022D4">
              <w:rPr>
                <w:rFonts w:ascii="Book Antiqua" w:hAnsi="Book Antiqua" w:cs="Arial"/>
                <w:bCs/>
              </w:rPr>
              <w:t>e en la</w:t>
            </w:r>
            <w:r w:rsidR="00F022D4" w:rsidRPr="00F022D4">
              <w:rPr>
                <w:rFonts w:ascii="Book Antiqua" w:hAnsi="Book Antiqua" w:cs="Arial"/>
                <w:bCs/>
              </w:rPr>
              <w:t xml:space="preserve"> estructura organizativa de la </w:t>
            </w:r>
            <w:r w:rsidR="00D12328">
              <w:rPr>
                <w:rFonts w:ascii="Book Antiqua" w:hAnsi="Book Antiqua" w:cs="Arial"/>
                <w:bCs/>
              </w:rPr>
              <w:t xml:space="preserve">Fiscalía de Batán </w:t>
            </w:r>
            <w:r>
              <w:rPr>
                <w:rFonts w:ascii="Book Antiqua" w:hAnsi="Book Antiqua" w:cs="Arial"/>
                <w:bCs/>
              </w:rPr>
              <w:t>corresponde a la entrada total de asuntos (asuntos entrados, reentrados y testimonio de piezas)</w:t>
            </w:r>
            <w:r w:rsidR="00A7113E">
              <w:rPr>
                <w:rFonts w:ascii="Book Antiqua" w:hAnsi="Book Antiqua" w:cs="Arial"/>
                <w:bCs/>
              </w:rPr>
              <w:t xml:space="preserve">. </w:t>
            </w:r>
            <w:r w:rsidR="00EA27ED">
              <w:rPr>
                <w:rFonts w:ascii="Book Antiqua" w:hAnsi="Book Antiqua" w:cs="Arial"/>
                <w:bCs/>
              </w:rPr>
              <w:t>Así,</w:t>
            </w:r>
            <w:r>
              <w:rPr>
                <w:rFonts w:ascii="Book Antiqua" w:hAnsi="Book Antiqua" w:cs="Arial"/>
                <w:bCs/>
              </w:rPr>
              <w:t xml:space="preserve"> por ejemplo, par</w:t>
            </w:r>
            <w:r w:rsidR="001E11C5">
              <w:rPr>
                <w:rFonts w:ascii="Book Antiqua" w:hAnsi="Book Antiqua" w:cs="Arial"/>
                <w:bCs/>
              </w:rPr>
              <w:t xml:space="preserve">a tener una idea del comportamiento </w:t>
            </w:r>
            <w:r w:rsidR="00F022D4">
              <w:rPr>
                <w:rFonts w:ascii="Book Antiqua" w:hAnsi="Book Antiqua" w:cs="Arial"/>
                <w:bCs/>
              </w:rPr>
              <w:t>que ha tenido la</w:t>
            </w:r>
            <w:r w:rsidR="001E11C5">
              <w:rPr>
                <w:rFonts w:ascii="Book Antiqua" w:hAnsi="Book Antiqua" w:cs="Arial"/>
                <w:bCs/>
              </w:rPr>
              <w:t xml:space="preserve"> Fiscalía </w:t>
            </w:r>
            <w:r w:rsidR="00F022D4">
              <w:rPr>
                <w:rFonts w:ascii="Book Antiqua" w:hAnsi="Book Antiqua" w:cs="Arial"/>
                <w:bCs/>
              </w:rPr>
              <w:t xml:space="preserve">en relación con </w:t>
            </w:r>
            <w:r>
              <w:rPr>
                <w:rFonts w:ascii="Book Antiqua" w:hAnsi="Book Antiqua" w:cs="Arial"/>
                <w:bCs/>
              </w:rPr>
              <w:t xml:space="preserve">esta </w:t>
            </w:r>
            <w:r w:rsidR="00F022D4">
              <w:rPr>
                <w:rFonts w:ascii="Book Antiqua" w:hAnsi="Book Antiqua" w:cs="Arial"/>
                <w:bCs/>
              </w:rPr>
              <w:t xml:space="preserve">variable </w:t>
            </w:r>
            <w:r>
              <w:rPr>
                <w:rFonts w:ascii="Book Antiqua" w:hAnsi="Book Antiqua" w:cs="Arial"/>
                <w:bCs/>
              </w:rPr>
              <w:t>estadística, tal y como se expuso en el</w:t>
            </w:r>
            <w:r w:rsidR="00A7113E">
              <w:rPr>
                <w:rFonts w:ascii="Book Antiqua" w:hAnsi="Book Antiqua" w:cs="Arial"/>
                <w:bCs/>
              </w:rPr>
              <w:t xml:space="preserve"> </w:t>
            </w:r>
            <w:r>
              <w:rPr>
                <w:rFonts w:ascii="Book Antiqua" w:hAnsi="Book Antiqua" w:cs="Arial"/>
                <w:bCs/>
              </w:rPr>
              <w:t xml:space="preserve">apartado de conclusiones, </w:t>
            </w:r>
            <w:r w:rsidRPr="00D654C4">
              <w:rPr>
                <w:rFonts w:ascii="Book Antiqua" w:hAnsi="Book Antiqua" w:cs="Arial"/>
                <w:bCs/>
              </w:rPr>
              <w:t xml:space="preserve">el promedio mensual de ingreso de asuntos por persona Fiscal Auxiliar para el 2019 </w:t>
            </w:r>
            <w:r w:rsidR="00A7113E">
              <w:rPr>
                <w:rFonts w:ascii="Book Antiqua" w:hAnsi="Book Antiqua" w:cs="Arial"/>
                <w:bCs/>
              </w:rPr>
              <w:t>fue</w:t>
            </w:r>
            <w:r w:rsidRPr="00D654C4">
              <w:rPr>
                <w:rFonts w:ascii="Book Antiqua" w:hAnsi="Book Antiqua" w:cs="Arial"/>
                <w:bCs/>
              </w:rPr>
              <w:t xml:space="preserve"> de 44 asuntos por mes</w:t>
            </w:r>
            <w:r w:rsidR="00D12328">
              <w:rPr>
                <w:rFonts w:ascii="Book Antiqua" w:hAnsi="Book Antiqua" w:cs="Arial"/>
                <w:bCs/>
              </w:rPr>
              <w:t xml:space="preserve"> (con 4 p</w:t>
            </w:r>
            <w:r w:rsidR="00985943">
              <w:rPr>
                <w:rFonts w:ascii="Book Antiqua" w:hAnsi="Book Antiqua" w:cs="Arial"/>
                <w:bCs/>
              </w:rPr>
              <w:t>lazas de persona fiscal</w:t>
            </w:r>
            <w:r w:rsidR="00D12328">
              <w:rPr>
                <w:rFonts w:ascii="Book Antiqua" w:hAnsi="Book Antiqua" w:cs="Arial"/>
                <w:bCs/>
              </w:rPr>
              <w:t>)</w:t>
            </w:r>
            <w:r w:rsidRPr="00D654C4">
              <w:rPr>
                <w:rFonts w:ascii="Book Antiqua" w:hAnsi="Book Antiqua" w:cs="Arial"/>
                <w:bCs/>
              </w:rPr>
              <w:t xml:space="preserve">, indicador </w:t>
            </w:r>
            <w:r w:rsidR="00D12328">
              <w:rPr>
                <w:rFonts w:ascii="Book Antiqua" w:hAnsi="Book Antiqua" w:cs="Arial"/>
                <w:bCs/>
              </w:rPr>
              <w:t xml:space="preserve">que </w:t>
            </w:r>
            <w:r w:rsidR="00D12328" w:rsidRPr="00D654C4">
              <w:rPr>
                <w:rFonts w:ascii="Book Antiqua" w:hAnsi="Book Antiqua" w:cs="Arial"/>
                <w:bCs/>
              </w:rPr>
              <w:t xml:space="preserve">a nivel nacional </w:t>
            </w:r>
            <w:r w:rsidRPr="00D654C4">
              <w:rPr>
                <w:rFonts w:ascii="Book Antiqua" w:hAnsi="Book Antiqua" w:cs="Arial"/>
                <w:bCs/>
              </w:rPr>
              <w:t>registr</w:t>
            </w:r>
            <w:r w:rsidR="00A7113E">
              <w:rPr>
                <w:rFonts w:ascii="Book Antiqua" w:hAnsi="Book Antiqua" w:cs="Arial"/>
                <w:bCs/>
              </w:rPr>
              <w:t>ó</w:t>
            </w:r>
            <w:r w:rsidRPr="00D654C4">
              <w:rPr>
                <w:rFonts w:ascii="Book Antiqua" w:hAnsi="Book Antiqua" w:cs="Arial"/>
                <w:bCs/>
              </w:rPr>
              <w:t xml:space="preserve"> un promedio de 66 asuntos </w:t>
            </w:r>
            <w:r w:rsidR="00A7113E">
              <w:rPr>
                <w:rFonts w:ascii="Book Antiqua" w:hAnsi="Book Antiqua" w:cs="Arial"/>
                <w:bCs/>
              </w:rPr>
              <w:t>durante el mismo periodo</w:t>
            </w:r>
            <w:r w:rsidRPr="00D654C4">
              <w:rPr>
                <w:rFonts w:ascii="Book Antiqua" w:hAnsi="Book Antiqua" w:cs="Arial"/>
                <w:bCs/>
              </w:rPr>
              <w:t>, es decir un 33,33% menos que la media indicada.</w:t>
            </w:r>
            <w:r w:rsidR="00985943">
              <w:rPr>
                <w:rFonts w:ascii="Book Antiqua" w:hAnsi="Book Antiqua" w:cs="Arial"/>
                <w:bCs/>
              </w:rPr>
              <w:t xml:space="preserve"> Ahora bien, </w:t>
            </w:r>
            <w:r w:rsidR="00CE1B8D">
              <w:rPr>
                <w:rFonts w:ascii="Book Antiqua" w:hAnsi="Book Antiqua" w:cs="Arial"/>
                <w:bCs/>
              </w:rPr>
              <w:t xml:space="preserve">al </w:t>
            </w:r>
            <w:r w:rsidR="00D12328">
              <w:rPr>
                <w:rFonts w:ascii="Book Antiqua" w:hAnsi="Book Antiqua" w:cs="Arial"/>
                <w:bCs/>
              </w:rPr>
              <w:t>ajust</w:t>
            </w:r>
            <w:r w:rsidR="00985943">
              <w:rPr>
                <w:rFonts w:ascii="Book Antiqua" w:hAnsi="Book Antiqua" w:cs="Arial"/>
                <w:bCs/>
              </w:rPr>
              <w:t xml:space="preserve">ar la estructura de 4 a 3 </w:t>
            </w:r>
            <w:r w:rsidR="00D12328" w:rsidRPr="00D12328">
              <w:rPr>
                <w:rFonts w:ascii="Book Antiqua" w:hAnsi="Book Antiqua" w:cs="Arial"/>
                <w:bCs/>
              </w:rPr>
              <w:t xml:space="preserve">personas fiscales auxiliares </w:t>
            </w:r>
            <w:r w:rsidR="00CE1B8D">
              <w:rPr>
                <w:rFonts w:ascii="Book Antiqua" w:hAnsi="Book Antiqua" w:cs="Arial"/>
                <w:bCs/>
              </w:rPr>
              <w:t>se pensa</w:t>
            </w:r>
            <w:r w:rsidR="007E5DEF">
              <w:rPr>
                <w:rFonts w:ascii="Book Antiqua" w:hAnsi="Book Antiqua" w:cs="Arial"/>
                <w:bCs/>
              </w:rPr>
              <w:t>ba</w:t>
            </w:r>
            <w:r w:rsidR="00CE1B8D">
              <w:rPr>
                <w:rFonts w:ascii="Book Antiqua" w:hAnsi="Book Antiqua" w:cs="Arial"/>
                <w:bCs/>
              </w:rPr>
              <w:t xml:space="preserve"> en un incremento </w:t>
            </w:r>
            <w:r w:rsidR="00CE1B8D" w:rsidRPr="00D12328">
              <w:rPr>
                <w:rFonts w:ascii="Book Antiqua" w:hAnsi="Book Antiqua" w:cs="Arial"/>
                <w:bCs/>
              </w:rPr>
              <w:t xml:space="preserve">promedio </w:t>
            </w:r>
            <w:r w:rsidR="007E5DEF">
              <w:rPr>
                <w:rFonts w:ascii="Book Antiqua" w:hAnsi="Book Antiqua" w:cs="Arial"/>
                <w:bCs/>
              </w:rPr>
              <w:t>a</w:t>
            </w:r>
            <w:r w:rsidR="00CE1B8D" w:rsidRPr="00D12328">
              <w:rPr>
                <w:rFonts w:ascii="Book Antiqua" w:hAnsi="Book Antiqua" w:cs="Arial"/>
                <w:bCs/>
              </w:rPr>
              <w:t xml:space="preserve"> 62 asuntos</w:t>
            </w:r>
            <w:r w:rsidR="002B127A">
              <w:rPr>
                <w:rFonts w:ascii="Book Antiqua" w:hAnsi="Book Antiqua" w:cs="Arial"/>
                <w:bCs/>
              </w:rPr>
              <w:t xml:space="preserve"> </w:t>
            </w:r>
            <w:r w:rsidR="002B127A" w:rsidRPr="00D12328">
              <w:rPr>
                <w:rFonts w:ascii="Book Antiqua" w:hAnsi="Book Antiqua" w:cs="Arial"/>
                <w:bCs/>
              </w:rPr>
              <w:t>mensual</w:t>
            </w:r>
            <w:r w:rsidR="002B127A">
              <w:rPr>
                <w:rFonts w:ascii="Book Antiqua" w:hAnsi="Book Antiqua" w:cs="Arial"/>
                <w:bCs/>
              </w:rPr>
              <w:t>es</w:t>
            </w:r>
            <w:r w:rsidR="00CE1B8D" w:rsidRPr="00D12328">
              <w:rPr>
                <w:rFonts w:ascii="Book Antiqua" w:hAnsi="Book Antiqua" w:cs="Arial"/>
                <w:bCs/>
              </w:rPr>
              <w:t>, datos todavía por debajo de la media nacional</w:t>
            </w:r>
            <w:r w:rsidR="002B127A">
              <w:rPr>
                <w:rFonts w:ascii="Book Antiqua" w:hAnsi="Book Antiqua" w:cs="Arial"/>
                <w:bCs/>
              </w:rPr>
              <w:t xml:space="preserve">, </w:t>
            </w:r>
            <w:r w:rsidR="00CE1B8D">
              <w:rPr>
                <w:rFonts w:ascii="Book Antiqua" w:hAnsi="Book Antiqua" w:cs="Arial"/>
                <w:bCs/>
              </w:rPr>
              <w:t xml:space="preserve">sin embargo, </w:t>
            </w:r>
            <w:r w:rsidR="002B127A">
              <w:rPr>
                <w:rFonts w:ascii="Book Antiqua" w:hAnsi="Book Antiqua" w:cs="Arial"/>
                <w:bCs/>
              </w:rPr>
              <w:t xml:space="preserve">la información </w:t>
            </w:r>
            <w:r w:rsidR="00CE1B8D">
              <w:rPr>
                <w:rFonts w:ascii="Book Antiqua" w:hAnsi="Book Antiqua" w:cs="Arial"/>
                <w:bCs/>
              </w:rPr>
              <w:t>obtenid</w:t>
            </w:r>
            <w:r w:rsidR="002B127A">
              <w:rPr>
                <w:rFonts w:ascii="Book Antiqua" w:hAnsi="Book Antiqua" w:cs="Arial"/>
                <w:bCs/>
              </w:rPr>
              <w:t>a</w:t>
            </w:r>
            <w:r w:rsidR="00CE1B8D">
              <w:rPr>
                <w:rFonts w:ascii="Book Antiqua" w:hAnsi="Book Antiqua" w:cs="Arial"/>
                <w:bCs/>
              </w:rPr>
              <w:t xml:space="preserve"> del Sistema Sigma durante el segundo semestre del 2020 indica que </w:t>
            </w:r>
            <w:r w:rsidR="002B127A">
              <w:rPr>
                <w:rFonts w:ascii="Book Antiqua" w:hAnsi="Book Antiqua" w:cs="Arial"/>
                <w:bCs/>
              </w:rPr>
              <w:t>el promedio de asuntos entrados</w:t>
            </w:r>
            <w:r w:rsidR="00D275D5">
              <w:rPr>
                <w:rFonts w:ascii="Book Antiqua" w:hAnsi="Book Antiqua" w:cs="Arial"/>
                <w:bCs/>
              </w:rPr>
              <w:t xml:space="preserve"> </w:t>
            </w:r>
            <w:r w:rsidR="00CE1B8D">
              <w:rPr>
                <w:rFonts w:ascii="Book Antiqua" w:hAnsi="Book Antiqua" w:cs="Arial"/>
                <w:bCs/>
              </w:rPr>
              <w:t>fue de 131 casos</w:t>
            </w:r>
            <w:r w:rsidR="002B127A">
              <w:rPr>
                <w:rFonts w:ascii="Book Antiqua" w:hAnsi="Book Antiqua" w:cs="Arial"/>
                <w:bCs/>
              </w:rPr>
              <w:t xml:space="preserve"> por mes</w:t>
            </w:r>
            <w:r w:rsidR="00CE1B8D">
              <w:rPr>
                <w:rFonts w:ascii="Book Antiqua" w:hAnsi="Book Antiqua" w:cs="Arial"/>
                <w:bCs/>
              </w:rPr>
              <w:t>, es decir, 44 expedientes por persona fiscal y de 138 casos</w:t>
            </w:r>
            <w:r w:rsidR="00D92FE2">
              <w:rPr>
                <w:rFonts w:ascii="Book Antiqua" w:hAnsi="Book Antiqua" w:cs="Arial"/>
                <w:bCs/>
              </w:rPr>
              <w:t xml:space="preserve"> por mes</w:t>
            </w:r>
            <w:r w:rsidR="002B127A">
              <w:rPr>
                <w:rFonts w:ascii="Book Antiqua" w:hAnsi="Book Antiqua" w:cs="Arial"/>
                <w:bCs/>
              </w:rPr>
              <w:t xml:space="preserve"> en promedio</w:t>
            </w:r>
            <w:r w:rsidR="00CE1B8D">
              <w:rPr>
                <w:rFonts w:ascii="Book Antiqua" w:hAnsi="Book Antiqua" w:cs="Arial"/>
                <w:bCs/>
              </w:rPr>
              <w:t xml:space="preserve"> durante </w:t>
            </w:r>
            <w:r w:rsidR="001E11C5">
              <w:rPr>
                <w:rFonts w:ascii="Book Antiqua" w:hAnsi="Book Antiqua" w:cs="Arial"/>
                <w:bCs/>
              </w:rPr>
              <w:t>el primer semestre del 2021, es decir, 46 casos</w:t>
            </w:r>
            <w:r w:rsidR="00D92FE2">
              <w:rPr>
                <w:rFonts w:ascii="Book Antiqua" w:hAnsi="Book Antiqua" w:cs="Arial"/>
                <w:bCs/>
              </w:rPr>
              <w:t xml:space="preserve"> mensuales</w:t>
            </w:r>
            <w:r w:rsidR="001E11C5">
              <w:rPr>
                <w:rFonts w:ascii="Book Antiqua" w:hAnsi="Book Antiqua" w:cs="Arial"/>
                <w:bCs/>
              </w:rPr>
              <w:t xml:space="preserve"> por persona fiscal</w:t>
            </w:r>
            <w:r w:rsidR="00D275D5">
              <w:rPr>
                <w:rFonts w:ascii="Book Antiqua" w:hAnsi="Book Antiqua" w:cs="Arial"/>
                <w:bCs/>
              </w:rPr>
              <w:t xml:space="preserve"> (con 3 plazas de </w:t>
            </w:r>
            <w:r w:rsidR="00D275D5">
              <w:rPr>
                <w:rFonts w:ascii="Book Antiqua" w:hAnsi="Book Antiqua" w:cs="Arial"/>
                <w:bCs/>
              </w:rPr>
              <w:lastRenderedPageBreak/>
              <w:t>persona fiscal)</w:t>
            </w:r>
            <w:r w:rsidR="001E11C5">
              <w:rPr>
                <w:rFonts w:ascii="Book Antiqua" w:hAnsi="Book Antiqua" w:cs="Arial"/>
                <w:bCs/>
              </w:rPr>
              <w:t xml:space="preserve">, promedio que continúa </w:t>
            </w:r>
            <w:r w:rsidR="002B127A">
              <w:rPr>
                <w:rFonts w:ascii="Book Antiqua" w:hAnsi="Book Antiqua" w:cs="Arial"/>
                <w:bCs/>
              </w:rPr>
              <w:t xml:space="preserve"> muy </w:t>
            </w:r>
            <w:r w:rsidR="001E11C5">
              <w:rPr>
                <w:rFonts w:ascii="Book Antiqua" w:hAnsi="Book Antiqua" w:cs="Arial"/>
                <w:bCs/>
              </w:rPr>
              <w:t>por debajo de la media nacional</w:t>
            </w:r>
            <w:r w:rsidR="002B127A">
              <w:rPr>
                <w:rFonts w:ascii="Book Antiqua" w:hAnsi="Book Antiqua" w:cs="Arial"/>
                <w:bCs/>
              </w:rPr>
              <w:t>.</w:t>
            </w:r>
          </w:p>
          <w:p w14:paraId="3AF8535A" w14:textId="56AA6CC3" w:rsidR="003237B1" w:rsidRDefault="00E369BD" w:rsidP="00D92FE2">
            <w:pPr>
              <w:rPr>
                <w:rFonts w:ascii="Book Antiqua" w:hAnsi="Book Antiqua" w:cs="Arial"/>
                <w:bCs/>
              </w:rPr>
            </w:pPr>
            <w:r>
              <w:rPr>
                <w:rFonts w:ascii="Book Antiqua" w:hAnsi="Book Antiqua" w:cs="Arial"/>
                <w:bCs/>
              </w:rPr>
              <w:t>Por tal motivo</w:t>
            </w:r>
            <w:r w:rsidR="007E5DEF">
              <w:rPr>
                <w:rFonts w:ascii="Book Antiqua" w:hAnsi="Book Antiqua" w:cs="Arial"/>
                <w:bCs/>
              </w:rPr>
              <w:t>,</w:t>
            </w:r>
            <w:r>
              <w:rPr>
                <w:rFonts w:ascii="Book Antiqua" w:hAnsi="Book Antiqua" w:cs="Arial"/>
                <w:bCs/>
              </w:rPr>
              <w:t xml:space="preserve"> la Dirección de Planificación estima que la observación expuesta</w:t>
            </w:r>
            <w:r w:rsidR="00D275D5">
              <w:rPr>
                <w:rFonts w:ascii="Book Antiqua" w:hAnsi="Book Antiqua" w:cs="Arial"/>
                <w:bCs/>
              </w:rPr>
              <w:t xml:space="preserve">, concretamente, al señalar que </w:t>
            </w:r>
            <w:r>
              <w:rPr>
                <w:rFonts w:ascii="Book Antiqua" w:hAnsi="Book Antiqua" w:cs="Arial"/>
                <w:bCs/>
              </w:rPr>
              <w:t xml:space="preserve">el crecimiento del circulante se debe </w:t>
            </w:r>
            <w:r w:rsidRPr="00890228">
              <w:rPr>
                <w:rFonts w:ascii="Book Antiqua" w:hAnsi="Book Antiqua" w:cs="Arial"/>
                <w:bCs/>
                <w:i/>
                <w:iCs/>
              </w:rPr>
              <w:t>“</w:t>
            </w:r>
            <w:r w:rsidR="007E5DEF" w:rsidRPr="00890228">
              <w:rPr>
                <w:rFonts w:ascii="Book Antiqua" w:hAnsi="Book Antiqua" w:cs="Arial"/>
                <w:bCs/>
                <w:i/>
                <w:iCs/>
              </w:rPr>
              <w:t>por los efectos de no poderse dedicar mayor tiempo por los fiscales a la resolución de los asuntos”</w:t>
            </w:r>
            <w:r>
              <w:rPr>
                <w:rFonts w:ascii="Book Antiqua" w:hAnsi="Book Antiqua" w:cs="Arial"/>
                <w:bCs/>
              </w:rPr>
              <w:t xml:space="preserve"> es </w:t>
            </w:r>
            <w:r w:rsidR="00D275D5">
              <w:rPr>
                <w:rFonts w:ascii="Book Antiqua" w:hAnsi="Book Antiqua" w:cs="Arial"/>
                <w:bCs/>
              </w:rPr>
              <w:t xml:space="preserve">una conclusión </w:t>
            </w:r>
            <w:r w:rsidR="00C90DAC">
              <w:rPr>
                <w:rFonts w:ascii="Book Antiqua" w:hAnsi="Book Antiqua" w:cs="Arial"/>
                <w:bCs/>
              </w:rPr>
              <w:t>que no puede justificarse por el movimiento de un recurso</w:t>
            </w:r>
            <w:r w:rsidR="00923E24">
              <w:rPr>
                <w:rFonts w:ascii="Book Antiqua" w:hAnsi="Book Antiqua" w:cs="Arial"/>
                <w:bCs/>
              </w:rPr>
              <w:t>, debido a que por temas de la variable independiente que es la entrada sigue estando por debajo</w:t>
            </w:r>
            <w:r w:rsidR="00E632F8">
              <w:rPr>
                <w:rFonts w:ascii="Book Antiqua" w:hAnsi="Book Antiqua" w:cs="Arial"/>
                <w:bCs/>
              </w:rPr>
              <w:t>,</w:t>
            </w:r>
            <w:r w:rsidR="00D275D5">
              <w:rPr>
                <w:rFonts w:ascii="Book Antiqua" w:hAnsi="Book Antiqua" w:cs="Arial"/>
                <w:bCs/>
              </w:rPr>
              <w:t xml:space="preserve"> sumado a que</w:t>
            </w:r>
            <w:r w:rsidR="00D92FE2">
              <w:rPr>
                <w:rFonts w:ascii="Book Antiqua" w:hAnsi="Book Antiqua" w:cs="Arial"/>
                <w:bCs/>
              </w:rPr>
              <w:t xml:space="preserve"> el 73% de las finalizaciones durante el primer semestre del 2021 corresponde</w:t>
            </w:r>
            <w:r w:rsidR="00E632F8">
              <w:rPr>
                <w:rFonts w:ascii="Book Antiqua" w:hAnsi="Book Antiqua" w:cs="Arial"/>
                <w:bCs/>
              </w:rPr>
              <w:t>n</w:t>
            </w:r>
            <w:r w:rsidR="00D92FE2">
              <w:rPr>
                <w:rFonts w:ascii="Book Antiqua" w:hAnsi="Book Antiqua" w:cs="Arial"/>
                <w:bCs/>
              </w:rPr>
              <w:t xml:space="preserve"> a </w:t>
            </w:r>
            <w:r w:rsidR="003237B1">
              <w:rPr>
                <w:rFonts w:ascii="Book Antiqua" w:hAnsi="Book Antiqua" w:cs="Arial"/>
                <w:bCs/>
              </w:rPr>
              <w:t>desestimac</w:t>
            </w:r>
            <w:r w:rsidR="00085D88">
              <w:rPr>
                <w:rFonts w:ascii="Book Antiqua" w:hAnsi="Book Antiqua" w:cs="Arial"/>
                <w:bCs/>
              </w:rPr>
              <w:t>i</w:t>
            </w:r>
            <w:r w:rsidR="00D92FE2">
              <w:rPr>
                <w:rFonts w:ascii="Book Antiqua" w:hAnsi="Book Antiqua" w:cs="Arial"/>
                <w:bCs/>
              </w:rPr>
              <w:t xml:space="preserve">ones </w:t>
            </w:r>
            <w:r w:rsidR="003237B1">
              <w:rPr>
                <w:rFonts w:ascii="Book Antiqua" w:hAnsi="Book Antiqua" w:cs="Arial"/>
                <w:bCs/>
              </w:rPr>
              <w:t>y archivo</w:t>
            </w:r>
            <w:r w:rsidR="00D92FE2">
              <w:rPr>
                <w:rFonts w:ascii="Book Antiqua" w:hAnsi="Book Antiqua" w:cs="Arial"/>
                <w:bCs/>
              </w:rPr>
              <w:t>s</w:t>
            </w:r>
            <w:r w:rsidR="003237B1">
              <w:rPr>
                <w:rFonts w:ascii="Book Antiqua" w:hAnsi="Book Antiqua" w:cs="Arial"/>
                <w:bCs/>
              </w:rPr>
              <w:t xml:space="preserve"> fiscal</w:t>
            </w:r>
            <w:r w:rsidR="00D92FE2">
              <w:rPr>
                <w:rFonts w:ascii="Book Antiqua" w:hAnsi="Book Antiqua" w:cs="Arial"/>
                <w:bCs/>
              </w:rPr>
              <w:t xml:space="preserve">es, con el </w:t>
            </w:r>
            <w:r w:rsidR="00085D88">
              <w:rPr>
                <w:rFonts w:ascii="Book Antiqua" w:hAnsi="Book Antiqua" w:cs="Arial"/>
                <w:bCs/>
              </w:rPr>
              <w:t>36%</w:t>
            </w:r>
            <w:r w:rsidR="00D92FE2">
              <w:rPr>
                <w:rFonts w:ascii="Book Antiqua" w:hAnsi="Book Antiqua" w:cs="Arial"/>
                <w:bCs/>
              </w:rPr>
              <w:t xml:space="preserve"> </w:t>
            </w:r>
            <w:r w:rsidR="00085D88">
              <w:rPr>
                <w:rFonts w:ascii="Book Antiqua" w:hAnsi="Book Antiqua" w:cs="Arial"/>
                <w:bCs/>
              </w:rPr>
              <w:t>y 37%</w:t>
            </w:r>
            <w:r w:rsidR="00D92FE2">
              <w:rPr>
                <w:rFonts w:ascii="Book Antiqua" w:hAnsi="Book Antiqua" w:cs="Arial"/>
                <w:bCs/>
              </w:rPr>
              <w:t xml:space="preserve"> por su orden</w:t>
            </w:r>
            <w:r w:rsidR="00085D88">
              <w:rPr>
                <w:rFonts w:ascii="Book Antiqua" w:hAnsi="Book Antiqua" w:cs="Arial"/>
                <w:bCs/>
              </w:rPr>
              <w:t xml:space="preserve">. </w:t>
            </w:r>
          </w:p>
          <w:p w14:paraId="4364A9FE" w14:textId="7A2C1AA1" w:rsidR="00085D88" w:rsidRDefault="00085D88" w:rsidP="00085D88">
            <w:pPr>
              <w:rPr>
                <w:rFonts w:ascii="Book Antiqua" w:hAnsi="Book Antiqua" w:cs="Arial"/>
                <w:bCs/>
              </w:rPr>
            </w:pPr>
            <w:r>
              <w:rPr>
                <w:rFonts w:ascii="Book Antiqua" w:hAnsi="Book Antiqua" w:cs="Arial"/>
                <w:bCs/>
              </w:rPr>
              <w:t xml:space="preserve">En síntesis, se </w:t>
            </w:r>
            <w:r w:rsidR="0006757E">
              <w:rPr>
                <w:rFonts w:ascii="Book Antiqua" w:hAnsi="Book Antiqua" w:cs="Arial"/>
                <w:bCs/>
              </w:rPr>
              <w:t>considera que el incremento en el circulante final de la Fiscalía de Batán no obedece al traslado de las plazas citadas</w:t>
            </w:r>
            <w:r w:rsidR="00E632F8">
              <w:rPr>
                <w:rFonts w:ascii="Book Antiqua" w:hAnsi="Book Antiqua" w:cs="Arial"/>
                <w:bCs/>
              </w:rPr>
              <w:t>,</w:t>
            </w:r>
            <w:r w:rsidR="0006757E">
              <w:rPr>
                <w:rFonts w:ascii="Book Antiqua" w:hAnsi="Book Antiqua" w:cs="Arial"/>
                <w:bCs/>
              </w:rPr>
              <w:t xml:space="preserve"> sino</w:t>
            </w:r>
            <w:r w:rsidR="00E632F8">
              <w:rPr>
                <w:rFonts w:ascii="Book Antiqua" w:hAnsi="Book Antiqua" w:cs="Arial"/>
                <w:bCs/>
              </w:rPr>
              <w:t>,</w:t>
            </w:r>
            <w:r w:rsidR="0006757E">
              <w:rPr>
                <w:rFonts w:ascii="Book Antiqua" w:hAnsi="Book Antiqua" w:cs="Arial"/>
                <w:bCs/>
              </w:rPr>
              <w:t xml:space="preserve"> a un bajo rendimiento en la producción de finalizaciones durante algunos meses específicos, en particular, </w:t>
            </w:r>
            <w:r w:rsidR="00D92FE2">
              <w:rPr>
                <w:rFonts w:ascii="Book Antiqua" w:hAnsi="Book Antiqua" w:cs="Arial"/>
                <w:bCs/>
              </w:rPr>
              <w:t>durante febrero, abril y mayo del 2021, meses en los cuales únicamente se finalizó el 52%, 34% y 75% respectivamente.</w:t>
            </w:r>
          </w:p>
          <w:p w14:paraId="483D6BE9" w14:textId="748A7CC6" w:rsidR="00D92FE2" w:rsidRPr="00885DD4" w:rsidRDefault="00D92FE2" w:rsidP="00085D88">
            <w:pPr>
              <w:rPr>
                <w:rFonts w:ascii="Book Antiqua" w:hAnsi="Book Antiqua" w:cs="Arial"/>
                <w:bCs/>
              </w:rPr>
            </w:pPr>
            <w:r>
              <w:rPr>
                <w:rFonts w:ascii="Book Antiqua" w:hAnsi="Book Antiqua" w:cs="Arial"/>
                <w:bCs/>
              </w:rPr>
              <w:t>La observación no modifica el contenido del informe.</w:t>
            </w:r>
          </w:p>
        </w:tc>
      </w:tr>
      <w:tr w:rsidR="00405F5C" w:rsidRPr="00CB7B52" w14:paraId="501CADD0" w14:textId="77777777" w:rsidTr="00890228">
        <w:trPr>
          <w:jc w:val="center"/>
        </w:trPr>
        <w:tc>
          <w:tcPr>
            <w:tcW w:w="584" w:type="dxa"/>
            <w:shd w:val="clear" w:color="auto" w:fill="auto"/>
            <w:vAlign w:val="center"/>
          </w:tcPr>
          <w:p w14:paraId="50188EC2" w14:textId="45FFCA72" w:rsidR="00405F5C" w:rsidRDefault="00405F5C" w:rsidP="00890228">
            <w:pPr>
              <w:tabs>
                <w:tab w:val="left" w:pos="9639"/>
              </w:tabs>
              <w:ind w:left="-175" w:right="-119"/>
              <w:jc w:val="center"/>
              <w:rPr>
                <w:rFonts w:ascii="Book Antiqua" w:hAnsi="Book Antiqua" w:cs="Arial"/>
                <w:b/>
              </w:rPr>
            </w:pPr>
            <w:r>
              <w:rPr>
                <w:rFonts w:ascii="Book Antiqua" w:hAnsi="Book Antiqua" w:cs="Arial"/>
                <w:b/>
              </w:rPr>
              <w:t>6</w:t>
            </w:r>
          </w:p>
        </w:tc>
        <w:tc>
          <w:tcPr>
            <w:tcW w:w="4373" w:type="dxa"/>
            <w:shd w:val="clear" w:color="auto" w:fill="auto"/>
            <w:vAlign w:val="center"/>
          </w:tcPr>
          <w:p w14:paraId="59297DF8" w14:textId="2476B277" w:rsidR="00405F5C" w:rsidRDefault="000E3A04" w:rsidP="0002628D">
            <w:pPr>
              <w:rPr>
                <w:rFonts w:ascii="Book Antiqua" w:hAnsi="Book Antiqua" w:cs="Arial"/>
                <w:i/>
                <w:lang w:val="es-ES" w:eastAsia="es-CR"/>
              </w:rPr>
            </w:pPr>
            <w:r>
              <w:rPr>
                <w:rFonts w:ascii="Book Antiqua" w:hAnsi="Book Antiqua" w:cs="Arial"/>
                <w:i/>
                <w:lang w:val="es-ES" w:eastAsia="es-CR"/>
              </w:rPr>
              <w:t>“</w:t>
            </w:r>
            <w:r w:rsidR="00966D5C">
              <w:rPr>
                <w:rFonts w:ascii="Book Antiqua" w:hAnsi="Book Antiqua" w:cs="Arial"/>
                <w:i/>
                <w:lang w:val="es-ES" w:eastAsia="es-CR"/>
              </w:rPr>
              <w:t>…</w:t>
            </w:r>
            <w:r w:rsidR="00966D5C" w:rsidRPr="00966D5C">
              <w:rPr>
                <w:rFonts w:ascii="Book Antiqua" w:hAnsi="Book Antiqua" w:cs="Arial"/>
                <w:i/>
                <w:lang w:val="es-ES" w:eastAsia="es-CR"/>
              </w:rPr>
              <w:t>Debido a la situación señalada supra,</w:t>
            </w:r>
            <w:r w:rsidR="00966D5C">
              <w:rPr>
                <w:rFonts w:ascii="Book Antiqua" w:hAnsi="Book Antiqua" w:cs="Arial"/>
                <w:i/>
                <w:lang w:val="es-ES" w:eastAsia="es-CR"/>
              </w:rPr>
              <w:t xml:space="preserve"> </w:t>
            </w:r>
            <w:r w:rsidR="00966D5C" w:rsidRPr="00966D5C">
              <w:rPr>
                <w:rFonts w:ascii="Book Antiqua" w:hAnsi="Book Antiqua" w:cs="Arial"/>
                <w:i/>
                <w:lang w:val="es-ES" w:eastAsia="es-CR"/>
              </w:rPr>
              <w:t xml:space="preserve">hace </w:t>
            </w:r>
            <w:proofErr w:type="gramStart"/>
            <w:r w:rsidR="00966D5C" w:rsidRPr="00966D5C">
              <w:rPr>
                <w:rFonts w:ascii="Book Antiqua" w:hAnsi="Book Antiqua" w:cs="Arial"/>
                <w:i/>
                <w:lang w:val="es-ES" w:eastAsia="es-CR"/>
              </w:rPr>
              <w:t>que</w:t>
            </w:r>
            <w:proofErr w:type="gramEnd"/>
            <w:r w:rsidR="00966D5C" w:rsidRPr="00966D5C">
              <w:rPr>
                <w:rFonts w:ascii="Book Antiqua" w:hAnsi="Book Antiqua" w:cs="Arial"/>
                <w:i/>
                <w:lang w:val="es-ES" w:eastAsia="es-CR"/>
              </w:rPr>
              <w:t xml:space="preserve"> en la actualidad, sea difícil de</w:t>
            </w:r>
            <w:r w:rsidR="00966D5C">
              <w:rPr>
                <w:rFonts w:ascii="Book Antiqua" w:hAnsi="Book Antiqua" w:cs="Arial"/>
                <w:i/>
                <w:lang w:val="es-ES" w:eastAsia="es-CR"/>
              </w:rPr>
              <w:t xml:space="preserve"> </w:t>
            </w:r>
            <w:r w:rsidR="00966D5C" w:rsidRPr="00966D5C">
              <w:rPr>
                <w:rFonts w:ascii="Book Antiqua" w:hAnsi="Book Antiqua" w:cs="Arial"/>
                <w:i/>
                <w:lang w:val="es-ES" w:eastAsia="es-CR"/>
              </w:rPr>
              <w:t>asignar una plaza solo para atender la</w:t>
            </w:r>
            <w:r w:rsidR="0002628D">
              <w:rPr>
                <w:rFonts w:ascii="Book Antiqua" w:hAnsi="Book Antiqua" w:cs="Arial"/>
                <w:i/>
                <w:lang w:val="es-ES" w:eastAsia="es-CR"/>
              </w:rPr>
              <w:t xml:space="preserve"> </w:t>
            </w:r>
            <w:r w:rsidR="00966D5C" w:rsidRPr="00966D5C">
              <w:rPr>
                <w:rFonts w:ascii="Book Antiqua" w:hAnsi="Book Antiqua" w:cs="Arial"/>
                <w:i/>
                <w:lang w:val="es-ES" w:eastAsia="es-CR"/>
              </w:rPr>
              <w:t>especialidad de Delitos sexuales y de</w:t>
            </w:r>
            <w:r w:rsidR="0002628D">
              <w:rPr>
                <w:rFonts w:ascii="Book Antiqua" w:hAnsi="Book Antiqua" w:cs="Arial"/>
                <w:i/>
                <w:lang w:val="es-ES" w:eastAsia="es-CR"/>
              </w:rPr>
              <w:t xml:space="preserve"> </w:t>
            </w:r>
            <w:r w:rsidR="00966D5C" w:rsidRPr="00966D5C">
              <w:rPr>
                <w:rFonts w:ascii="Book Antiqua" w:hAnsi="Book Antiqua" w:cs="Arial"/>
                <w:i/>
                <w:lang w:val="es-ES" w:eastAsia="es-CR"/>
              </w:rPr>
              <w:t>penalización, Pues generaría que solo</w:t>
            </w:r>
            <w:r w:rsidR="0002628D">
              <w:rPr>
                <w:rFonts w:ascii="Book Antiqua" w:hAnsi="Book Antiqua" w:cs="Arial"/>
                <w:i/>
                <w:lang w:val="es-ES" w:eastAsia="es-CR"/>
              </w:rPr>
              <w:t xml:space="preserve"> </w:t>
            </w:r>
            <w:r w:rsidR="00966D5C" w:rsidRPr="00966D5C">
              <w:rPr>
                <w:rFonts w:ascii="Book Antiqua" w:hAnsi="Book Antiqua" w:cs="Arial"/>
                <w:i/>
                <w:lang w:val="es-ES" w:eastAsia="es-CR"/>
              </w:rPr>
              <w:t>queden dos fiscales auxiliares para</w:t>
            </w:r>
            <w:r w:rsidR="0002628D">
              <w:rPr>
                <w:rFonts w:ascii="Book Antiqua" w:hAnsi="Book Antiqua" w:cs="Arial"/>
                <w:i/>
                <w:lang w:val="es-ES" w:eastAsia="es-CR"/>
              </w:rPr>
              <w:t xml:space="preserve"> </w:t>
            </w:r>
            <w:r w:rsidR="00966D5C" w:rsidRPr="00966D5C">
              <w:rPr>
                <w:rFonts w:ascii="Book Antiqua" w:hAnsi="Book Antiqua" w:cs="Arial"/>
                <w:i/>
                <w:lang w:val="es-ES" w:eastAsia="es-CR"/>
              </w:rPr>
              <w:t>atender las múltiples diligencias de los</w:t>
            </w:r>
            <w:r w:rsidR="0002628D">
              <w:rPr>
                <w:rFonts w:ascii="Book Antiqua" w:hAnsi="Book Antiqua" w:cs="Arial"/>
                <w:i/>
                <w:lang w:val="es-ES" w:eastAsia="es-CR"/>
              </w:rPr>
              <w:t xml:space="preserve"> </w:t>
            </w:r>
            <w:r w:rsidR="00966D5C" w:rsidRPr="00966D5C">
              <w:rPr>
                <w:rFonts w:ascii="Book Antiqua" w:hAnsi="Book Antiqua" w:cs="Arial"/>
                <w:i/>
                <w:lang w:val="es-ES" w:eastAsia="es-CR"/>
              </w:rPr>
              <w:t>demás delitos</w:t>
            </w:r>
            <w:r w:rsidR="00966D5C">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1C59DB9D" w14:textId="77777777" w:rsidR="00405F5C" w:rsidRDefault="000F207D" w:rsidP="00890228">
            <w:pPr>
              <w:rPr>
                <w:rFonts w:ascii="Book Antiqua" w:hAnsi="Book Antiqua" w:cs="Arial"/>
                <w:bCs/>
              </w:rPr>
            </w:pPr>
            <w:r w:rsidRPr="00F873FA">
              <w:rPr>
                <w:rFonts w:ascii="Book Antiqua" w:hAnsi="Book Antiqua" w:cs="Arial"/>
                <w:bCs/>
              </w:rPr>
              <w:t>Se toma nota</w:t>
            </w:r>
            <w:r>
              <w:rPr>
                <w:rFonts w:ascii="Book Antiqua" w:hAnsi="Book Antiqua" w:cs="Arial"/>
                <w:bCs/>
              </w:rPr>
              <w:t>. L</w:t>
            </w:r>
            <w:r w:rsidRPr="00F873FA">
              <w:rPr>
                <w:rFonts w:ascii="Book Antiqua" w:hAnsi="Book Antiqua" w:cs="Arial"/>
                <w:bCs/>
              </w:rPr>
              <w:t>a observación fue atendid</w:t>
            </w:r>
            <w:r w:rsidR="00DE2189">
              <w:rPr>
                <w:rFonts w:ascii="Book Antiqua" w:hAnsi="Book Antiqua" w:cs="Arial"/>
                <w:bCs/>
              </w:rPr>
              <w:t>a de acuerdo con los argumentos expuestos en el punto anterior, por lo cual, se considera que la propuesta es posible</w:t>
            </w:r>
            <w:r>
              <w:rPr>
                <w:rFonts w:ascii="Book Antiqua" w:hAnsi="Book Antiqua" w:cs="Arial"/>
                <w:bCs/>
              </w:rPr>
              <w:t>.</w:t>
            </w:r>
          </w:p>
          <w:p w14:paraId="27D2769A" w14:textId="72EAAEA3" w:rsidR="00DE2189" w:rsidRPr="00885DD4" w:rsidRDefault="00DE2189" w:rsidP="00890228">
            <w:pPr>
              <w:rPr>
                <w:rFonts w:ascii="Book Antiqua" w:hAnsi="Book Antiqua" w:cs="Arial"/>
                <w:bCs/>
              </w:rPr>
            </w:pPr>
            <w:r>
              <w:rPr>
                <w:rFonts w:ascii="Book Antiqua" w:hAnsi="Book Antiqua" w:cs="Arial"/>
                <w:bCs/>
              </w:rPr>
              <w:t>La observación no modifica el contenido del informe.</w:t>
            </w:r>
          </w:p>
        </w:tc>
      </w:tr>
      <w:tr w:rsidR="00405F5C" w:rsidRPr="00CB7B52" w14:paraId="2FA7708C" w14:textId="77777777" w:rsidTr="00890228">
        <w:trPr>
          <w:jc w:val="center"/>
        </w:trPr>
        <w:tc>
          <w:tcPr>
            <w:tcW w:w="584" w:type="dxa"/>
            <w:shd w:val="clear" w:color="auto" w:fill="auto"/>
            <w:vAlign w:val="center"/>
          </w:tcPr>
          <w:p w14:paraId="7D7E7279" w14:textId="360A5669" w:rsidR="00405F5C" w:rsidRDefault="00405F5C" w:rsidP="00890228">
            <w:pPr>
              <w:tabs>
                <w:tab w:val="left" w:pos="9639"/>
              </w:tabs>
              <w:ind w:left="-175" w:right="-119"/>
              <w:jc w:val="center"/>
              <w:rPr>
                <w:rFonts w:ascii="Book Antiqua" w:hAnsi="Book Antiqua" w:cs="Arial"/>
                <w:b/>
              </w:rPr>
            </w:pPr>
            <w:r>
              <w:rPr>
                <w:rFonts w:ascii="Book Antiqua" w:hAnsi="Book Antiqua" w:cs="Arial"/>
                <w:b/>
              </w:rPr>
              <w:lastRenderedPageBreak/>
              <w:t>7</w:t>
            </w:r>
          </w:p>
        </w:tc>
        <w:tc>
          <w:tcPr>
            <w:tcW w:w="4373" w:type="dxa"/>
            <w:shd w:val="clear" w:color="auto" w:fill="auto"/>
            <w:vAlign w:val="center"/>
          </w:tcPr>
          <w:p w14:paraId="76FA7DFF" w14:textId="57B9CBEA" w:rsidR="00405F5C" w:rsidRDefault="00BA0C90" w:rsidP="0053360C">
            <w:pPr>
              <w:rPr>
                <w:rFonts w:ascii="Book Antiqua" w:hAnsi="Book Antiqua" w:cs="Arial"/>
                <w:i/>
                <w:lang w:val="es-ES" w:eastAsia="es-CR"/>
              </w:rPr>
            </w:pPr>
            <w:r>
              <w:rPr>
                <w:rFonts w:ascii="Book Antiqua" w:hAnsi="Book Antiqua" w:cs="Arial"/>
                <w:i/>
                <w:lang w:val="es-ES" w:eastAsia="es-CR"/>
              </w:rPr>
              <w:t>“…</w:t>
            </w:r>
            <w:r w:rsidR="00E66BB5" w:rsidRPr="00E66BB5">
              <w:rPr>
                <w:rFonts w:ascii="Book Antiqua" w:hAnsi="Book Antiqua" w:cs="Arial"/>
                <w:i/>
                <w:lang w:val="es-ES" w:eastAsia="es-CR"/>
              </w:rPr>
              <w:t xml:space="preserve">El fiscal coordinador de </w:t>
            </w:r>
            <w:r w:rsidR="00792BAB">
              <w:rPr>
                <w:rFonts w:ascii="Book Antiqua" w:hAnsi="Book Antiqua" w:cs="Arial"/>
                <w:i/>
                <w:lang w:val="es-ES" w:eastAsia="es-CR"/>
              </w:rPr>
              <w:t>Batán</w:t>
            </w:r>
            <w:r w:rsidR="00E66BB5" w:rsidRPr="00E66BB5">
              <w:rPr>
                <w:rFonts w:ascii="Book Antiqua" w:hAnsi="Book Antiqua" w:cs="Arial"/>
                <w:i/>
                <w:lang w:val="es-ES" w:eastAsia="es-CR"/>
              </w:rPr>
              <w:t xml:space="preserve"> sigue</w:t>
            </w:r>
            <w:r w:rsidR="0053360C">
              <w:rPr>
                <w:rFonts w:ascii="Book Antiqua" w:hAnsi="Book Antiqua" w:cs="Arial"/>
                <w:i/>
                <w:lang w:val="es-ES" w:eastAsia="es-CR"/>
              </w:rPr>
              <w:t xml:space="preserve"> </w:t>
            </w:r>
            <w:proofErr w:type="spellStart"/>
            <w:r w:rsidR="00E66BB5" w:rsidRPr="00E66BB5">
              <w:rPr>
                <w:rFonts w:ascii="Book Antiqua" w:hAnsi="Book Antiqua" w:cs="Arial"/>
                <w:i/>
                <w:lang w:val="es-ES" w:eastAsia="es-CR"/>
              </w:rPr>
              <w:t>desplazandose</w:t>
            </w:r>
            <w:proofErr w:type="spellEnd"/>
            <w:r w:rsidR="00E66BB5" w:rsidRPr="00E66BB5">
              <w:rPr>
                <w:rFonts w:ascii="Book Antiqua" w:hAnsi="Book Antiqua" w:cs="Arial"/>
                <w:i/>
                <w:lang w:val="es-ES" w:eastAsia="es-CR"/>
              </w:rPr>
              <w:t xml:space="preserve"> casi todos los días hasta</w:t>
            </w:r>
            <w:r w:rsidR="0053360C">
              <w:rPr>
                <w:rFonts w:ascii="Book Antiqua" w:hAnsi="Book Antiqua" w:cs="Arial"/>
                <w:i/>
                <w:lang w:val="es-ES" w:eastAsia="es-CR"/>
              </w:rPr>
              <w:t xml:space="preserve"> </w:t>
            </w:r>
            <w:r w:rsidR="00E66BB5" w:rsidRPr="00E66BB5">
              <w:rPr>
                <w:rFonts w:ascii="Book Antiqua" w:hAnsi="Book Antiqua" w:cs="Arial"/>
                <w:i/>
                <w:lang w:val="es-ES" w:eastAsia="es-CR"/>
              </w:rPr>
              <w:t>los Tribunales de Limón a atender los</w:t>
            </w:r>
            <w:r w:rsidR="0053360C">
              <w:rPr>
                <w:rFonts w:ascii="Book Antiqua" w:hAnsi="Book Antiqua" w:cs="Arial"/>
                <w:i/>
                <w:lang w:val="es-ES" w:eastAsia="es-CR"/>
              </w:rPr>
              <w:t xml:space="preserve"> </w:t>
            </w:r>
            <w:r w:rsidR="00E66BB5" w:rsidRPr="00E66BB5">
              <w:rPr>
                <w:rFonts w:ascii="Book Antiqua" w:hAnsi="Book Antiqua" w:cs="Arial"/>
                <w:i/>
                <w:lang w:val="es-ES" w:eastAsia="es-CR"/>
              </w:rPr>
              <w:t>juicios de la agenda unipersonal de</w:t>
            </w:r>
            <w:r w:rsidR="0053360C">
              <w:rPr>
                <w:rFonts w:ascii="Book Antiqua" w:hAnsi="Book Antiqua" w:cs="Arial"/>
                <w:i/>
                <w:lang w:val="es-ES" w:eastAsia="es-CR"/>
              </w:rPr>
              <w:t xml:space="preserve"> </w:t>
            </w:r>
            <w:r w:rsidR="00E66BB5" w:rsidRPr="00E66BB5">
              <w:rPr>
                <w:rFonts w:ascii="Book Antiqua" w:hAnsi="Book Antiqua" w:cs="Arial"/>
                <w:i/>
                <w:lang w:val="es-ES" w:eastAsia="es-CR"/>
              </w:rPr>
              <w:t>juicios, que normalmente se señalan</w:t>
            </w:r>
            <w:r w:rsidR="0053360C">
              <w:rPr>
                <w:rFonts w:ascii="Book Antiqua" w:hAnsi="Book Antiqua" w:cs="Arial"/>
                <w:i/>
                <w:lang w:val="es-ES" w:eastAsia="es-CR"/>
              </w:rPr>
              <w:t xml:space="preserve"> </w:t>
            </w:r>
            <w:r w:rsidR="00E66BB5" w:rsidRPr="00E66BB5">
              <w:rPr>
                <w:rFonts w:ascii="Book Antiqua" w:hAnsi="Book Antiqua" w:cs="Arial"/>
                <w:i/>
                <w:lang w:val="es-ES" w:eastAsia="es-CR"/>
              </w:rPr>
              <w:t>uno en cada audiencia, o uno todo el</w:t>
            </w:r>
            <w:r w:rsidR="0053360C">
              <w:rPr>
                <w:rFonts w:ascii="Book Antiqua" w:hAnsi="Book Antiqua" w:cs="Arial"/>
                <w:i/>
                <w:lang w:val="es-ES" w:eastAsia="es-CR"/>
              </w:rPr>
              <w:t xml:space="preserve"> </w:t>
            </w:r>
            <w:r w:rsidR="00E66BB5" w:rsidRPr="00E66BB5">
              <w:rPr>
                <w:rFonts w:ascii="Book Antiqua" w:hAnsi="Book Antiqua" w:cs="Arial"/>
                <w:i/>
                <w:lang w:val="es-ES" w:eastAsia="es-CR"/>
              </w:rPr>
              <w:t>día dependiendo la cantidad de</w:t>
            </w:r>
            <w:r w:rsidR="0053360C">
              <w:rPr>
                <w:rFonts w:ascii="Book Antiqua" w:hAnsi="Book Antiqua" w:cs="Arial"/>
                <w:i/>
                <w:lang w:val="es-ES" w:eastAsia="es-CR"/>
              </w:rPr>
              <w:t xml:space="preserve"> </w:t>
            </w:r>
            <w:r w:rsidR="00E66BB5" w:rsidRPr="00E66BB5">
              <w:rPr>
                <w:rFonts w:ascii="Book Antiqua" w:hAnsi="Book Antiqua" w:cs="Arial"/>
                <w:i/>
                <w:lang w:val="es-ES" w:eastAsia="es-CR"/>
              </w:rPr>
              <w:t>testigos del caso</w:t>
            </w:r>
            <w:r w:rsidR="00E66BB5">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49D7DCD6" w14:textId="77777777" w:rsidR="000F207D" w:rsidRDefault="000F207D" w:rsidP="00890228">
            <w:pPr>
              <w:rPr>
                <w:rFonts w:ascii="Book Antiqua" w:hAnsi="Book Antiqua" w:cs="Arial"/>
                <w:bCs/>
              </w:rPr>
            </w:pPr>
            <w:r w:rsidRPr="00F873FA">
              <w:rPr>
                <w:rFonts w:ascii="Book Antiqua" w:hAnsi="Book Antiqua" w:cs="Arial"/>
                <w:bCs/>
              </w:rPr>
              <w:t>Se toma nota</w:t>
            </w:r>
            <w:r>
              <w:rPr>
                <w:rFonts w:ascii="Book Antiqua" w:hAnsi="Book Antiqua" w:cs="Arial"/>
                <w:bCs/>
              </w:rPr>
              <w:t xml:space="preserve"> de la </w:t>
            </w:r>
            <w:r w:rsidRPr="00F873FA">
              <w:rPr>
                <w:rFonts w:ascii="Book Antiqua" w:hAnsi="Book Antiqua" w:cs="Arial"/>
                <w:bCs/>
              </w:rPr>
              <w:t>observación</w:t>
            </w:r>
            <w:r>
              <w:rPr>
                <w:rFonts w:ascii="Book Antiqua" w:hAnsi="Book Antiqua" w:cs="Arial"/>
                <w:bCs/>
              </w:rPr>
              <w:t>.</w:t>
            </w:r>
          </w:p>
          <w:p w14:paraId="21B8BB67" w14:textId="1F2F56E4" w:rsidR="000F207D" w:rsidRDefault="000F207D" w:rsidP="000F207D">
            <w:pPr>
              <w:rPr>
                <w:rFonts w:ascii="Book Antiqua" w:hAnsi="Book Antiqua" w:cs="Arial"/>
                <w:bCs/>
              </w:rPr>
            </w:pPr>
            <w:r>
              <w:rPr>
                <w:rFonts w:ascii="Book Antiqua" w:hAnsi="Book Antiqua" w:cs="Arial"/>
                <w:bCs/>
              </w:rPr>
              <w:t>Por lo expuesto, se mantienen las recomendaciones a fin de v</w:t>
            </w:r>
            <w:r w:rsidRPr="000F207D">
              <w:rPr>
                <w:rFonts w:ascii="Book Antiqua" w:hAnsi="Book Antiqua" w:cs="Arial"/>
                <w:bCs/>
              </w:rPr>
              <w:t>alorar la posibilidad de realizar juicios unipersonales y colegiados en la zona de Batán</w:t>
            </w:r>
            <w:r>
              <w:rPr>
                <w:rFonts w:ascii="Book Antiqua" w:hAnsi="Book Antiqua" w:cs="Arial"/>
                <w:bCs/>
              </w:rPr>
              <w:t xml:space="preserve"> y r</w:t>
            </w:r>
            <w:r w:rsidRPr="000F207D">
              <w:rPr>
                <w:rFonts w:ascii="Book Antiqua" w:hAnsi="Book Antiqua" w:cs="Arial"/>
                <w:bCs/>
              </w:rPr>
              <w:t>ealizar todas las audiencias de apelación</w:t>
            </w:r>
            <w:r>
              <w:rPr>
                <w:rFonts w:ascii="Book Antiqua" w:hAnsi="Book Antiqua" w:cs="Arial"/>
                <w:bCs/>
              </w:rPr>
              <w:t>,</w:t>
            </w:r>
            <w:r w:rsidRPr="000F207D">
              <w:rPr>
                <w:rFonts w:ascii="Book Antiqua" w:hAnsi="Book Antiqua" w:cs="Arial"/>
                <w:bCs/>
              </w:rPr>
              <w:t xml:space="preserve"> y otras que</w:t>
            </w:r>
            <w:r>
              <w:rPr>
                <w:rFonts w:ascii="Book Antiqua" w:hAnsi="Book Antiqua" w:cs="Arial"/>
                <w:bCs/>
              </w:rPr>
              <w:t xml:space="preserve"> se requieran, </w:t>
            </w:r>
            <w:r w:rsidRPr="000F207D">
              <w:rPr>
                <w:rFonts w:ascii="Book Antiqua" w:hAnsi="Book Antiqua" w:cs="Arial"/>
                <w:bCs/>
              </w:rPr>
              <w:t>por medio de videoconferencia</w:t>
            </w:r>
            <w:r w:rsidR="00D133EC">
              <w:rPr>
                <w:rFonts w:ascii="Book Antiqua" w:hAnsi="Book Antiqua" w:cs="Arial"/>
                <w:bCs/>
              </w:rPr>
              <w:t>, en el caso de que exista un visto bueno por parte del Departamento de Seguridad</w:t>
            </w:r>
            <w:r>
              <w:rPr>
                <w:rFonts w:ascii="Book Antiqua" w:hAnsi="Book Antiqua" w:cs="Arial"/>
                <w:bCs/>
              </w:rPr>
              <w:t>.</w:t>
            </w:r>
          </w:p>
          <w:p w14:paraId="02C08B2A" w14:textId="215ACE6F" w:rsidR="000F207D" w:rsidRPr="00885DD4" w:rsidRDefault="000F207D" w:rsidP="000F207D">
            <w:pPr>
              <w:rPr>
                <w:rFonts w:ascii="Book Antiqua" w:hAnsi="Book Antiqua" w:cs="Arial"/>
                <w:bCs/>
              </w:rPr>
            </w:pPr>
            <w:r>
              <w:rPr>
                <w:rFonts w:ascii="Book Antiqua" w:hAnsi="Book Antiqua" w:cs="Arial"/>
                <w:bCs/>
              </w:rPr>
              <w:t>La observación no modifica el contenido del informe.</w:t>
            </w:r>
          </w:p>
        </w:tc>
      </w:tr>
      <w:tr w:rsidR="00BD4EE7" w:rsidRPr="00CB7B52" w14:paraId="334FA61E" w14:textId="77777777" w:rsidTr="00890228">
        <w:trPr>
          <w:jc w:val="center"/>
        </w:trPr>
        <w:tc>
          <w:tcPr>
            <w:tcW w:w="584" w:type="dxa"/>
            <w:shd w:val="clear" w:color="auto" w:fill="auto"/>
            <w:vAlign w:val="center"/>
          </w:tcPr>
          <w:p w14:paraId="24FE8FB8" w14:textId="3DBD2583" w:rsidR="00BD4EE7" w:rsidRDefault="00BD4EE7" w:rsidP="00890228">
            <w:pPr>
              <w:tabs>
                <w:tab w:val="left" w:pos="9639"/>
              </w:tabs>
              <w:ind w:left="-175" w:right="-119"/>
              <w:jc w:val="center"/>
              <w:rPr>
                <w:rFonts w:ascii="Book Antiqua" w:hAnsi="Book Antiqua" w:cs="Arial"/>
                <w:b/>
              </w:rPr>
            </w:pPr>
            <w:r>
              <w:rPr>
                <w:rFonts w:ascii="Book Antiqua" w:hAnsi="Book Antiqua" w:cs="Arial"/>
                <w:b/>
              </w:rPr>
              <w:t>8</w:t>
            </w:r>
          </w:p>
        </w:tc>
        <w:tc>
          <w:tcPr>
            <w:tcW w:w="4373" w:type="dxa"/>
            <w:shd w:val="clear" w:color="auto" w:fill="auto"/>
            <w:vAlign w:val="center"/>
          </w:tcPr>
          <w:p w14:paraId="54DC58F0" w14:textId="18C5FEDE" w:rsidR="00BD4EE7" w:rsidRDefault="00BD4EE7" w:rsidP="00F43D7D">
            <w:pPr>
              <w:rPr>
                <w:rFonts w:ascii="Book Antiqua" w:hAnsi="Book Antiqua" w:cs="Arial"/>
                <w:i/>
                <w:lang w:val="es-ES" w:eastAsia="es-CR"/>
              </w:rPr>
            </w:pPr>
            <w:r>
              <w:rPr>
                <w:rFonts w:ascii="Book Antiqua" w:hAnsi="Book Antiqua" w:cs="Arial"/>
                <w:i/>
                <w:lang w:val="es-ES" w:eastAsia="es-CR"/>
              </w:rPr>
              <w:t>“…</w:t>
            </w:r>
            <w:r w:rsidR="00181757" w:rsidRPr="00181757">
              <w:rPr>
                <w:rFonts w:ascii="Book Antiqua" w:hAnsi="Book Antiqua" w:cs="Arial"/>
                <w:i/>
                <w:lang w:val="es-ES" w:eastAsia="es-CR"/>
              </w:rPr>
              <w:t>Si bien se cuenta con los recursos</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tecnológicos y de infraestructura, el</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mayor problema es que se cuenta con</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 xml:space="preserve">un solo oficial de seguridad para </w:t>
            </w:r>
            <w:proofErr w:type="gramStart"/>
            <w:r w:rsidR="00181757" w:rsidRPr="00181757">
              <w:rPr>
                <w:rFonts w:ascii="Book Antiqua" w:hAnsi="Book Antiqua" w:cs="Arial"/>
                <w:i/>
                <w:lang w:val="es-ES" w:eastAsia="es-CR"/>
              </w:rPr>
              <w:t>toda</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las instalaciones</w:t>
            </w:r>
            <w:proofErr w:type="gramEnd"/>
            <w:r w:rsidR="00181757" w:rsidRPr="00181757">
              <w:rPr>
                <w:rFonts w:ascii="Book Antiqua" w:hAnsi="Book Antiqua" w:cs="Arial"/>
                <w:i/>
                <w:lang w:val="es-ES" w:eastAsia="es-CR"/>
              </w:rPr>
              <w:t>, en las que se ubica el</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Juzgado Penal, Organismo de</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Investigación Judicial y el Ministerio</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Público, así como recibir y orientar a</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los usuarios que se presentan a las</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distintas dependencias. Esto hace que</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la seguridad a la sala de juicio sea casi</w:t>
            </w:r>
            <w:r w:rsidR="00CF7A43">
              <w:rPr>
                <w:rFonts w:ascii="Book Antiqua" w:hAnsi="Book Antiqua" w:cs="Arial"/>
                <w:i/>
                <w:lang w:val="es-ES" w:eastAsia="es-CR"/>
              </w:rPr>
              <w:t xml:space="preserve"> </w:t>
            </w:r>
            <w:proofErr w:type="gramStart"/>
            <w:r w:rsidR="00181757" w:rsidRPr="00181757">
              <w:rPr>
                <w:rFonts w:ascii="Book Antiqua" w:hAnsi="Book Antiqua" w:cs="Arial"/>
                <w:i/>
                <w:lang w:val="es-ES" w:eastAsia="es-CR"/>
              </w:rPr>
              <w:t>nulo</w:t>
            </w:r>
            <w:proofErr w:type="gramEnd"/>
            <w:r w:rsidR="00181757" w:rsidRPr="00181757">
              <w:rPr>
                <w:rFonts w:ascii="Book Antiqua" w:hAnsi="Book Antiqua" w:cs="Arial"/>
                <w:i/>
                <w:lang w:val="es-ES" w:eastAsia="es-CR"/>
              </w:rPr>
              <w:t xml:space="preserve">. Lo anterior hizo </w:t>
            </w:r>
            <w:proofErr w:type="gramStart"/>
            <w:r w:rsidR="00181757" w:rsidRPr="00181757">
              <w:rPr>
                <w:rFonts w:ascii="Book Antiqua" w:hAnsi="Book Antiqua" w:cs="Arial"/>
                <w:i/>
                <w:lang w:val="es-ES" w:eastAsia="es-CR"/>
              </w:rPr>
              <w:t>que</w:t>
            </w:r>
            <w:proofErr w:type="gramEnd"/>
            <w:r w:rsidR="00181757" w:rsidRPr="00181757">
              <w:rPr>
                <w:rFonts w:ascii="Book Antiqua" w:hAnsi="Book Antiqua" w:cs="Arial"/>
                <w:i/>
                <w:lang w:val="es-ES" w:eastAsia="es-CR"/>
              </w:rPr>
              <w:t xml:space="preserve"> en el año</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2020, se tuvo que suspender y trasladar</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un juicio a Limón, al recibir amenazas</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de balacera a las instalaciones, y desde</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este incidente, el Tribunal de Juicio solo</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ha señalad a la fecha un juicio</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unipersonal. No obstante, es</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importante indicar que con la</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asignación de un juez más al Tribunal</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 xml:space="preserve">en este año, se </w:t>
            </w:r>
            <w:proofErr w:type="spellStart"/>
            <w:r w:rsidR="00181757" w:rsidRPr="00181757">
              <w:rPr>
                <w:rFonts w:ascii="Book Antiqua" w:hAnsi="Book Antiqua" w:cs="Arial"/>
                <w:i/>
                <w:lang w:val="es-ES" w:eastAsia="es-CR"/>
              </w:rPr>
              <w:t>esta</w:t>
            </w:r>
            <w:proofErr w:type="spellEnd"/>
            <w:r w:rsidR="00181757" w:rsidRPr="00181757">
              <w:rPr>
                <w:rFonts w:ascii="Book Antiqua" w:hAnsi="Book Antiqua" w:cs="Arial"/>
                <w:i/>
                <w:lang w:val="es-ES" w:eastAsia="es-CR"/>
              </w:rPr>
              <w:t xml:space="preserve"> realizando los</w:t>
            </w:r>
            <w:r w:rsidR="00CF7A43">
              <w:rPr>
                <w:rFonts w:ascii="Book Antiqua" w:hAnsi="Book Antiqua" w:cs="Arial"/>
                <w:i/>
                <w:lang w:val="es-ES" w:eastAsia="es-CR"/>
              </w:rPr>
              <w:t xml:space="preserve"> </w:t>
            </w:r>
            <w:r w:rsidR="00181757" w:rsidRPr="00181757">
              <w:rPr>
                <w:rFonts w:ascii="Book Antiqua" w:hAnsi="Book Antiqua" w:cs="Arial"/>
                <w:i/>
                <w:lang w:val="es-ES" w:eastAsia="es-CR"/>
              </w:rPr>
              <w:t>trámites para iniciar en el mes de junio</w:t>
            </w:r>
            <w:r w:rsidR="00CF7A43">
              <w:rPr>
                <w:rFonts w:ascii="Book Antiqua" w:hAnsi="Book Antiqua" w:cs="Arial"/>
                <w:i/>
                <w:lang w:val="es-ES" w:eastAsia="es-CR"/>
              </w:rPr>
              <w:t xml:space="preserve"> </w:t>
            </w:r>
            <w:r w:rsidR="00CF7A43" w:rsidRPr="00CF7A43">
              <w:rPr>
                <w:rFonts w:ascii="Book Antiqua" w:hAnsi="Book Antiqua" w:cs="Arial"/>
                <w:i/>
                <w:lang w:val="es-ES" w:eastAsia="es-CR"/>
              </w:rPr>
              <w:t>con juicios unipersonales al menos dos</w:t>
            </w:r>
            <w:r w:rsidR="00F43D7D">
              <w:rPr>
                <w:rFonts w:ascii="Book Antiqua" w:hAnsi="Book Antiqua" w:cs="Arial"/>
                <w:i/>
                <w:lang w:val="es-ES" w:eastAsia="es-CR"/>
              </w:rPr>
              <w:t xml:space="preserve"> </w:t>
            </w:r>
            <w:r w:rsidR="00CF7A43" w:rsidRPr="00CF7A43">
              <w:rPr>
                <w:rFonts w:ascii="Book Antiqua" w:hAnsi="Book Antiqua" w:cs="Arial"/>
                <w:i/>
                <w:lang w:val="es-ES" w:eastAsia="es-CR"/>
              </w:rPr>
              <w:t xml:space="preserve">días a la semana en </w:t>
            </w:r>
            <w:r w:rsidR="00792BAB">
              <w:rPr>
                <w:rFonts w:ascii="Book Antiqua" w:hAnsi="Book Antiqua" w:cs="Arial"/>
                <w:i/>
                <w:lang w:val="es-ES" w:eastAsia="es-CR"/>
              </w:rPr>
              <w:t>Batán</w:t>
            </w:r>
            <w:r w:rsidR="00CF7A43" w:rsidRPr="00CF7A43">
              <w:rPr>
                <w:rFonts w:ascii="Book Antiqua" w:hAnsi="Book Antiqua" w:cs="Arial"/>
                <w:i/>
                <w:lang w:val="es-ES" w:eastAsia="es-CR"/>
              </w:rPr>
              <w:t>, pero</w:t>
            </w:r>
            <w:r w:rsidR="00F43D7D">
              <w:rPr>
                <w:rFonts w:ascii="Book Antiqua" w:hAnsi="Book Antiqua" w:cs="Arial"/>
                <w:i/>
                <w:lang w:val="es-ES" w:eastAsia="es-CR"/>
              </w:rPr>
              <w:t xml:space="preserve"> </w:t>
            </w:r>
            <w:r w:rsidR="00CF7A43" w:rsidRPr="00CF7A43">
              <w:rPr>
                <w:rFonts w:ascii="Book Antiqua" w:hAnsi="Book Antiqua" w:cs="Arial"/>
                <w:i/>
                <w:lang w:val="es-ES" w:eastAsia="es-CR"/>
              </w:rPr>
              <w:t>continuando con los problemas de</w:t>
            </w:r>
            <w:r w:rsidR="00F43D7D">
              <w:rPr>
                <w:rFonts w:ascii="Book Antiqua" w:hAnsi="Book Antiqua" w:cs="Arial"/>
                <w:i/>
                <w:lang w:val="es-ES" w:eastAsia="es-CR"/>
              </w:rPr>
              <w:t xml:space="preserve"> </w:t>
            </w:r>
            <w:r w:rsidR="00CF7A43" w:rsidRPr="00CF7A43">
              <w:rPr>
                <w:rFonts w:ascii="Book Antiqua" w:hAnsi="Book Antiqua" w:cs="Arial"/>
                <w:i/>
                <w:lang w:val="es-ES" w:eastAsia="es-CR"/>
              </w:rPr>
              <w:t>seguridad ya indicados</w:t>
            </w:r>
            <w:r w:rsidR="00F43D7D">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7EBD05B4" w14:textId="78271549" w:rsidR="001A3C58" w:rsidRDefault="001A3C58" w:rsidP="001A3C58">
            <w:pPr>
              <w:rPr>
                <w:rFonts w:ascii="Book Antiqua" w:hAnsi="Book Antiqua" w:cs="Arial"/>
                <w:bCs/>
              </w:rPr>
            </w:pPr>
            <w:r w:rsidRPr="00F873FA">
              <w:rPr>
                <w:rFonts w:ascii="Book Antiqua" w:hAnsi="Book Antiqua" w:cs="Arial"/>
                <w:bCs/>
              </w:rPr>
              <w:t>Se toma nota</w:t>
            </w:r>
            <w:r>
              <w:rPr>
                <w:rFonts w:ascii="Book Antiqua" w:hAnsi="Book Antiqua" w:cs="Arial"/>
                <w:bCs/>
              </w:rPr>
              <w:t xml:space="preserve"> de la </w:t>
            </w:r>
            <w:r w:rsidRPr="00F873FA">
              <w:rPr>
                <w:rFonts w:ascii="Book Antiqua" w:hAnsi="Book Antiqua" w:cs="Arial"/>
                <w:bCs/>
              </w:rPr>
              <w:t>observación</w:t>
            </w:r>
            <w:r>
              <w:rPr>
                <w:rFonts w:ascii="Book Antiqua" w:hAnsi="Book Antiqua" w:cs="Arial"/>
                <w:bCs/>
              </w:rPr>
              <w:t>.</w:t>
            </w:r>
          </w:p>
          <w:p w14:paraId="171ECC57" w14:textId="631B5738" w:rsidR="009643F9" w:rsidRPr="009643F9" w:rsidRDefault="001A3C58" w:rsidP="009643F9">
            <w:pPr>
              <w:rPr>
                <w:rFonts w:ascii="Book Antiqua" w:hAnsi="Book Antiqua" w:cs="Arial"/>
                <w:bCs/>
              </w:rPr>
            </w:pPr>
            <w:r>
              <w:rPr>
                <w:rFonts w:ascii="Book Antiqua" w:hAnsi="Book Antiqua" w:cs="Arial"/>
                <w:bCs/>
              </w:rPr>
              <w:t>Los problemas de seguridad señalados por parte del personal de la Fiscalía de Batán, tal como se indicó en</w:t>
            </w:r>
            <w:r w:rsidR="00D82381">
              <w:rPr>
                <w:rFonts w:ascii="Book Antiqua" w:hAnsi="Book Antiqua" w:cs="Arial"/>
                <w:bCs/>
              </w:rPr>
              <w:t xml:space="preserve"> el apartado de </w:t>
            </w:r>
            <w:r w:rsidR="009643F9">
              <w:rPr>
                <w:rFonts w:ascii="Book Antiqua" w:hAnsi="Book Antiqua" w:cs="Arial"/>
                <w:bCs/>
              </w:rPr>
              <w:t>recomendaci</w:t>
            </w:r>
            <w:r w:rsidR="00D82381">
              <w:rPr>
                <w:rFonts w:ascii="Book Antiqua" w:hAnsi="Book Antiqua" w:cs="Arial"/>
                <w:bCs/>
              </w:rPr>
              <w:t>ones</w:t>
            </w:r>
            <w:r w:rsidR="009643F9">
              <w:rPr>
                <w:rFonts w:ascii="Book Antiqua" w:hAnsi="Book Antiqua" w:cs="Arial"/>
                <w:bCs/>
              </w:rPr>
              <w:t xml:space="preserve"> del presente informe, debe</w:t>
            </w:r>
            <w:r w:rsidR="00D82381">
              <w:rPr>
                <w:rFonts w:ascii="Book Antiqua" w:hAnsi="Book Antiqua" w:cs="Arial"/>
                <w:bCs/>
              </w:rPr>
              <w:t>rán</w:t>
            </w:r>
            <w:r w:rsidR="009643F9">
              <w:rPr>
                <w:rFonts w:ascii="Book Antiqua" w:hAnsi="Book Antiqua" w:cs="Arial"/>
                <w:bCs/>
              </w:rPr>
              <w:t xml:space="preserve"> ser valorados por </w:t>
            </w:r>
            <w:r w:rsidR="009643F9" w:rsidRPr="001A3C58">
              <w:rPr>
                <w:rFonts w:ascii="Book Antiqua" w:hAnsi="Book Antiqua" w:cs="Arial"/>
                <w:bCs/>
              </w:rPr>
              <w:t>el Tribunal de Juicio de Limón</w:t>
            </w:r>
            <w:r w:rsidR="009643F9">
              <w:rPr>
                <w:rFonts w:ascii="Book Antiqua" w:hAnsi="Book Antiqua" w:cs="Arial"/>
                <w:bCs/>
              </w:rPr>
              <w:t>, la</w:t>
            </w:r>
            <w:r w:rsidR="009643F9" w:rsidRPr="009643F9">
              <w:rPr>
                <w:rFonts w:ascii="Book Antiqua" w:hAnsi="Book Antiqua" w:cs="Arial"/>
                <w:bCs/>
              </w:rPr>
              <w:t xml:space="preserve"> </w:t>
            </w:r>
            <w:r w:rsidR="009643F9" w:rsidRPr="001A3C58">
              <w:rPr>
                <w:rFonts w:ascii="Book Antiqua" w:hAnsi="Book Antiqua" w:cs="Arial"/>
                <w:bCs/>
              </w:rPr>
              <w:t>Administración Regional del Primer Circuito Judicial</w:t>
            </w:r>
            <w:r w:rsidR="009643F9" w:rsidRPr="009643F9">
              <w:rPr>
                <w:rFonts w:ascii="Book Antiqua" w:hAnsi="Book Antiqua" w:cs="Arial"/>
                <w:bCs/>
              </w:rPr>
              <w:t xml:space="preserve"> de la Zona Atlántica y </w:t>
            </w:r>
            <w:r w:rsidR="009643F9">
              <w:rPr>
                <w:rFonts w:ascii="Book Antiqua" w:hAnsi="Book Antiqua" w:cs="Arial"/>
                <w:bCs/>
              </w:rPr>
              <w:t>e</w:t>
            </w:r>
            <w:r w:rsidR="009643F9" w:rsidRPr="009643F9">
              <w:rPr>
                <w:rFonts w:ascii="Book Antiqua" w:hAnsi="Book Antiqua" w:cs="Arial"/>
                <w:bCs/>
              </w:rPr>
              <w:t>l Departamento de Seguridad del Poder Judicial</w:t>
            </w:r>
            <w:r w:rsidR="00D82381">
              <w:rPr>
                <w:rFonts w:ascii="Book Antiqua" w:hAnsi="Book Antiqua" w:cs="Arial"/>
                <w:bCs/>
              </w:rPr>
              <w:t>,</w:t>
            </w:r>
            <w:r w:rsidR="009643F9">
              <w:rPr>
                <w:rFonts w:ascii="Book Antiqua" w:hAnsi="Book Antiqua" w:cs="Arial"/>
                <w:bCs/>
              </w:rPr>
              <w:t xml:space="preserve"> a fin de </w:t>
            </w:r>
            <w:r w:rsidRPr="001A3C58">
              <w:rPr>
                <w:rFonts w:ascii="Book Antiqua" w:hAnsi="Book Antiqua" w:cs="Arial"/>
                <w:bCs/>
              </w:rPr>
              <w:t>realizar los juicios en la zona de Batán</w:t>
            </w:r>
            <w:r w:rsidR="00D82381">
              <w:rPr>
                <w:rFonts w:ascii="Book Antiqua" w:hAnsi="Book Antiqua" w:cs="Arial"/>
                <w:bCs/>
              </w:rPr>
              <w:t xml:space="preserve">, y </w:t>
            </w:r>
            <w:r w:rsidR="009643F9">
              <w:rPr>
                <w:rFonts w:ascii="Book Antiqua" w:hAnsi="Book Antiqua" w:cs="Arial"/>
                <w:bCs/>
              </w:rPr>
              <w:t>de esta manera,</w:t>
            </w:r>
            <w:r w:rsidR="00D82381">
              <w:rPr>
                <w:rFonts w:ascii="Book Antiqua" w:hAnsi="Book Antiqua" w:cs="Arial"/>
                <w:bCs/>
              </w:rPr>
              <w:t xml:space="preserve"> obtener los múltiples beneficios ya señalados en el plan de trabajo, como es el</w:t>
            </w:r>
            <w:r w:rsidR="009643F9">
              <w:rPr>
                <w:rFonts w:ascii="Book Antiqua" w:hAnsi="Book Antiqua" w:cs="Arial"/>
                <w:bCs/>
              </w:rPr>
              <w:t xml:space="preserve"> m</w:t>
            </w:r>
            <w:r w:rsidR="009643F9" w:rsidRPr="009643F9">
              <w:rPr>
                <w:rFonts w:ascii="Book Antiqua" w:hAnsi="Book Antiqua" w:cs="Arial"/>
                <w:bCs/>
              </w:rPr>
              <w:t>ejorar el acceso a la justicia</w:t>
            </w:r>
            <w:r w:rsidR="009643F9">
              <w:rPr>
                <w:rFonts w:ascii="Book Antiqua" w:hAnsi="Book Antiqua" w:cs="Arial"/>
                <w:bCs/>
              </w:rPr>
              <w:t>, e</w:t>
            </w:r>
            <w:r w:rsidR="009643F9" w:rsidRPr="009643F9">
              <w:rPr>
                <w:rFonts w:ascii="Book Antiqua" w:hAnsi="Book Antiqua" w:cs="Arial"/>
                <w:bCs/>
              </w:rPr>
              <w:t xml:space="preserve">vitar traslados de </w:t>
            </w:r>
            <w:r w:rsidR="00D82381">
              <w:rPr>
                <w:rFonts w:ascii="Book Antiqua" w:hAnsi="Book Antiqua" w:cs="Arial"/>
                <w:bCs/>
              </w:rPr>
              <w:t xml:space="preserve">las personas Defensoras, </w:t>
            </w:r>
            <w:r w:rsidR="009643F9" w:rsidRPr="009643F9">
              <w:rPr>
                <w:rFonts w:ascii="Book Antiqua" w:hAnsi="Book Antiqua" w:cs="Arial"/>
                <w:bCs/>
              </w:rPr>
              <w:t>Fiscales</w:t>
            </w:r>
            <w:r w:rsidR="00D82381">
              <w:rPr>
                <w:rFonts w:ascii="Book Antiqua" w:hAnsi="Book Antiqua" w:cs="Arial"/>
                <w:bCs/>
              </w:rPr>
              <w:t xml:space="preserve"> </w:t>
            </w:r>
            <w:r w:rsidR="009643F9">
              <w:rPr>
                <w:rFonts w:ascii="Book Antiqua" w:hAnsi="Book Antiqua" w:cs="Arial"/>
                <w:bCs/>
              </w:rPr>
              <w:t xml:space="preserve">y usuarias </w:t>
            </w:r>
            <w:r w:rsidR="009643F9" w:rsidRPr="009643F9">
              <w:rPr>
                <w:rFonts w:ascii="Book Antiqua" w:hAnsi="Book Antiqua" w:cs="Arial"/>
                <w:bCs/>
              </w:rPr>
              <w:t>a la zona de Limón centro</w:t>
            </w:r>
            <w:r w:rsidR="009643F9">
              <w:rPr>
                <w:rFonts w:ascii="Book Antiqua" w:hAnsi="Book Antiqua" w:cs="Arial"/>
                <w:bCs/>
              </w:rPr>
              <w:t>, e</w:t>
            </w:r>
            <w:r w:rsidR="009643F9" w:rsidRPr="009643F9">
              <w:rPr>
                <w:rFonts w:ascii="Book Antiqua" w:hAnsi="Book Antiqua" w:cs="Arial"/>
                <w:bCs/>
              </w:rPr>
              <w:t>vitar costos de traslado de las personas usuarias</w:t>
            </w:r>
            <w:r w:rsidR="00D82381">
              <w:rPr>
                <w:rFonts w:ascii="Book Antiqua" w:hAnsi="Book Antiqua" w:cs="Arial"/>
                <w:bCs/>
              </w:rPr>
              <w:t>, d</w:t>
            </w:r>
            <w:r w:rsidR="009643F9" w:rsidRPr="009643F9">
              <w:rPr>
                <w:rFonts w:ascii="Book Antiqua" w:hAnsi="Book Antiqua" w:cs="Arial"/>
                <w:bCs/>
              </w:rPr>
              <w:t>isminuir trámites y costos en ayudas económicas</w:t>
            </w:r>
            <w:r w:rsidR="00D82381">
              <w:rPr>
                <w:rFonts w:ascii="Book Antiqua" w:hAnsi="Book Antiqua" w:cs="Arial"/>
                <w:bCs/>
              </w:rPr>
              <w:t>, etc</w:t>
            </w:r>
            <w:r w:rsidR="00856379">
              <w:rPr>
                <w:rFonts w:ascii="Book Antiqua" w:hAnsi="Book Antiqua" w:cs="Arial"/>
                <w:bCs/>
              </w:rPr>
              <w:t>, lo cual sólo se podría realizar con el visto bueno de esas dependencias</w:t>
            </w:r>
          </w:p>
          <w:p w14:paraId="244CD9E3" w14:textId="2FE1902D" w:rsidR="00BD4EE7" w:rsidRPr="00885DD4" w:rsidRDefault="001A3C58" w:rsidP="001A3C58">
            <w:pPr>
              <w:rPr>
                <w:rFonts w:ascii="Book Antiqua" w:hAnsi="Book Antiqua" w:cs="Arial"/>
                <w:bCs/>
              </w:rPr>
            </w:pPr>
            <w:r>
              <w:rPr>
                <w:rFonts w:ascii="Book Antiqua" w:hAnsi="Book Antiqua" w:cs="Arial"/>
                <w:bCs/>
              </w:rPr>
              <w:t>La observación no modifica el contenido del informe.</w:t>
            </w:r>
          </w:p>
        </w:tc>
      </w:tr>
      <w:tr w:rsidR="00F43D7D" w:rsidRPr="00CB7B52" w14:paraId="37F0C248" w14:textId="77777777" w:rsidTr="00890228">
        <w:trPr>
          <w:jc w:val="center"/>
        </w:trPr>
        <w:tc>
          <w:tcPr>
            <w:tcW w:w="584" w:type="dxa"/>
            <w:shd w:val="clear" w:color="auto" w:fill="auto"/>
            <w:vAlign w:val="center"/>
          </w:tcPr>
          <w:p w14:paraId="27B8E531" w14:textId="265C7928" w:rsidR="00F43D7D" w:rsidRDefault="00F43D7D" w:rsidP="00890228">
            <w:pPr>
              <w:tabs>
                <w:tab w:val="left" w:pos="9639"/>
              </w:tabs>
              <w:ind w:left="-175" w:right="-119"/>
              <w:jc w:val="center"/>
              <w:rPr>
                <w:rFonts w:ascii="Book Antiqua" w:hAnsi="Book Antiqua" w:cs="Arial"/>
                <w:b/>
              </w:rPr>
            </w:pPr>
            <w:r>
              <w:rPr>
                <w:rFonts w:ascii="Book Antiqua" w:hAnsi="Book Antiqua" w:cs="Arial"/>
                <w:b/>
              </w:rPr>
              <w:lastRenderedPageBreak/>
              <w:t>9</w:t>
            </w:r>
          </w:p>
        </w:tc>
        <w:tc>
          <w:tcPr>
            <w:tcW w:w="4373" w:type="dxa"/>
            <w:shd w:val="clear" w:color="auto" w:fill="auto"/>
            <w:vAlign w:val="center"/>
          </w:tcPr>
          <w:p w14:paraId="7B3D456A" w14:textId="7F8A4DEE" w:rsidR="00F43D7D" w:rsidRDefault="004A196F" w:rsidP="00AE55A6">
            <w:pPr>
              <w:rPr>
                <w:rFonts w:ascii="Book Antiqua" w:hAnsi="Book Antiqua" w:cs="Arial"/>
                <w:i/>
                <w:lang w:val="es-ES" w:eastAsia="es-CR"/>
              </w:rPr>
            </w:pPr>
            <w:r>
              <w:rPr>
                <w:rFonts w:ascii="Book Antiqua" w:hAnsi="Book Antiqua" w:cs="Arial"/>
                <w:i/>
                <w:lang w:val="es-ES" w:eastAsia="es-CR"/>
              </w:rPr>
              <w:t>“…</w:t>
            </w:r>
            <w:r w:rsidR="00F41320" w:rsidRPr="00F41320">
              <w:rPr>
                <w:rFonts w:ascii="Book Antiqua" w:hAnsi="Book Antiqua" w:cs="Arial"/>
                <w:i/>
                <w:lang w:val="es-ES" w:eastAsia="es-CR"/>
              </w:rPr>
              <w:t>Como se indicó supra, es casi imposible</w:t>
            </w:r>
            <w:r w:rsidR="00363DAE">
              <w:rPr>
                <w:rFonts w:ascii="Book Antiqua" w:hAnsi="Book Antiqua" w:cs="Arial"/>
                <w:i/>
                <w:lang w:val="es-ES" w:eastAsia="es-CR"/>
              </w:rPr>
              <w:t xml:space="preserve"> </w:t>
            </w:r>
            <w:r w:rsidR="00F41320" w:rsidRPr="00F41320">
              <w:rPr>
                <w:rFonts w:ascii="Book Antiqua" w:hAnsi="Book Antiqua" w:cs="Arial"/>
                <w:i/>
                <w:lang w:val="es-ES" w:eastAsia="es-CR"/>
              </w:rPr>
              <w:t>asignar juicios a los Fiscales Auxiliares,</w:t>
            </w:r>
            <w:r w:rsidR="00363DAE">
              <w:rPr>
                <w:rFonts w:ascii="Book Antiqua" w:hAnsi="Book Antiqua" w:cs="Arial"/>
                <w:i/>
                <w:lang w:val="es-ES" w:eastAsia="es-CR"/>
              </w:rPr>
              <w:t xml:space="preserve"> </w:t>
            </w:r>
            <w:r w:rsidR="00F41320" w:rsidRPr="00F41320">
              <w:rPr>
                <w:rFonts w:ascii="Book Antiqua" w:hAnsi="Book Antiqua" w:cs="Arial"/>
                <w:i/>
                <w:lang w:val="es-ES" w:eastAsia="es-CR"/>
              </w:rPr>
              <w:t xml:space="preserve">en las condiciones actuales, </w:t>
            </w:r>
            <w:proofErr w:type="gramStart"/>
            <w:r w:rsidR="00F41320" w:rsidRPr="00F41320">
              <w:rPr>
                <w:rFonts w:ascii="Book Antiqua" w:hAnsi="Book Antiqua" w:cs="Arial"/>
                <w:i/>
                <w:lang w:val="es-ES" w:eastAsia="es-CR"/>
              </w:rPr>
              <w:t>ya que</w:t>
            </w:r>
            <w:proofErr w:type="gramEnd"/>
            <w:r w:rsidR="00F41320" w:rsidRPr="00F41320">
              <w:rPr>
                <w:rFonts w:ascii="Book Antiqua" w:hAnsi="Book Antiqua" w:cs="Arial"/>
                <w:i/>
                <w:lang w:val="es-ES" w:eastAsia="es-CR"/>
              </w:rPr>
              <w:t xml:space="preserve"> de</w:t>
            </w:r>
            <w:r w:rsidR="00363DAE">
              <w:rPr>
                <w:rFonts w:ascii="Book Antiqua" w:hAnsi="Book Antiqua" w:cs="Arial"/>
                <w:i/>
                <w:lang w:val="es-ES" w:eastAsia="es-CR"/>
              </w:rPr>
              <w:t xml:space="preserve"> </w:t>
            </w:r>
            <w:r w:rsidR="00F41320" w:rsidRPr="00F41320">
              <w:rPr>
                <w:rFonts w:ascii="Book Antiqua" w:hAnsi="Book Antiqua" w:cs="Arial"/>
                <w:i/>
                <w:lang w:val="es-ES" w:eastAsia="es-CR"/>
              </w:rPr>
              <w:t>hacerlo, esto generaría mayor atraso en</w:t>
            </w:r>
            <w:r w:rsidR="00363DAE">
              <w:rPr>
                <w:rFonts w:ascii="Book Antiqua" w:hAnsi="Book Antiqua" w:cs="Arial"/>
                <w:i/>
                <w:lang w:val="es-ES" w:eastAsia="es-CR"/>
              </w:rPr>
              <w:t xml:space="preserve"> </w:t>
            </w:r>
            <w:r w:rsidR="00F41320" w:rsidRPr="00F41320">
              <w:rPr>
                <w:rFonts w:ascii="Book Antiqua" w:hAnsi="Book Antiqua" w:cs="Arial"/>
                <w:i/>
                <w:lang w:val="es-ES" w:eastAsia="es-CR"/>
              </w:rPr>
              <w:t>la tramitación de los expedientes,</w:t>
            </w:r>
            <w:r w:rsidR="00363DAE">
              <w:rPr>
                <w:rFonts w:ascii="Book Antiqua" w:hAnsi="Book Antiqua" w:cs="Arial"/>
                <w:i/>
                <w:lang w:val="es-ES" w:eastAsia="es-CR"/>
              </w:rPr>
              <w:t xml:space="preserve"> </w:t>
            </w:r>
            <w:r w:rsidR="00F41320" w:rsidRPr="00F41320">
              <w:rPr>
                <w:rFonts w:ascii="Book Antiqua" w:hAnsi="Book Antiqua" w:cs="Arial"/>
                <w:i/>
                <w:lang w:val="es-ES" w:eastAsia="es-CR"/>
              </w:rPr>
              <w:t>aumentando el circulante y</w:t>
            </w:r>
            <w:r w:rsidR="00363DAE">
              <w:rPr>
                <w:rFonts w:ascii="Book Antiqua" w:hAnsi="Book Antiqua" w:cs="Arial"/>
                <w:i/>
                <w:lang w:val="es-ES" w:eastAsia="es-CR"/>
              </w:rPr>
              <w:t xml:space="preserve"> </w:t>
            </w:r>
            <w:r w:rsidR="00F41320" w:rsidRPr="00F41320">
              <w:rPr>
                <w:rFonts w:ascii="Book Antiqua" w:hAnsi="Book Antiqua" w:cs="Arial"/>
                <w:i/>
                <w:lang w:val="es-ES" w:eastAsia="es-CR"/>
              </w:rPr>
              <w:t>violentando el Principio de Justicia</w:t>
            </w:r>
            <w:r w:rsidR="00363DAE">
              <w:rPr>
                <w:rFonts w:ascii="Book Antiqua" w:hAnsi="Book Antiqua" w:cs="Arial"/>
                <w:i/>
                <w:lang w:val="es-ES" w:eastAsia="es-CR"/>
              </w:rPr>
              <w:t xml:space="preserve"> </w:t>
            </w:r>
            <w:r w:rsidR="00F41320" w:rsidRPr="00F41320">
              <w:rPr>
                <w:rFonts w:ascii="Book Antiqua" w:hAnsi="Book Antiqua" w:cs="Arial"/>
                <w:i/>
                <w:lang w:val="es-ES" w:eastAsia="es-CR"/>
              </w:rPr>
              <w:t>Pronta y Cumplida de los usuarios.</w:t>
            </w:r>
            <w:r w:rsidR="00AE55A6">
              <w:rPr>
                <w:rFonts w:ascii="Book Antiqua" w:hAnsi="Book Antiqua" w:cs="Arial"/>
                <w:i/>
                <w:lang w:val="es-ES" w:eastAsia="es-CR"/>
              </w:rPr>
              <w:t xml:space="preserve"> </w:t>
            </w:r>
            <w:r w:rsidR="00F41320" w:rsidRPr="00F41320">
              <w:rPr>
                <w:rFonts w:ascii="Book Antiqua" w:hAnsi="Book Antiqua" w:cs="Arial"/>
                <w:i/>
                <w:lang w:val="es-ES" w:eastAsia="es-CR"/>
              </w:rPr>
              <w:t>Corriendo el riesgo de que se presenten</w:t>
            </w:r>
            <w:r w:rsidR="00AE55A6">
              <w:rPr>
                <w:rFonts w:ascii="Book Antiqua" w:hAnsi="Book Antiqua" w:cs="Arial"/>
                <w:i/>
                <w:lang w:val="es-ES" w:eastAsia="es-CR"/>
              </w:rPr>
              <w:t xml:space="preserve"> </w:t>
            </w:r>
            <w:r w:rsidR="00F41320" w:rsidRPr="00F41320">
              <w:rPr>
                <w:rFonts w:ascii="Book Antiqua" w:hAnsi="Book Antiqua" w:cs="Arial"/>
                <w:i/>
                <w:lang w:val="es-ES" w:eastAsia="es-CR"/>
              </w:rPr>
              <w:t>prescripciones de las causas</w:t>
            </w:r>
            <w:r w:rsidR="00AE55A6">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5110AA68" w14:textId="77777777" w:rsidR="009D5413" w:rsidRPr="009D5413" w:rsidRDefault="009D5413" w:rsidP="009D5413">
            <w:pPr>
              <w:rPr>
                <w:rFonts w:ascii="Book Antiqua" w:hAnsi="Book Antiqua" w:cs="Arial"/>
                <w:bCs/>
              </w:rPr>
            </w:pPr>
            <w:r w:rsidRPr="009D5413">
              <w:rPr>
                <w:rFonts w:ascii="Book Antiqua" w:hAnsi="Book Antiqua" w:cs="Arial"/>
                <w:bCs/>
              </w:rPr>
              <w:t>Se toma nota de la observación.</w:t>
            </w:r>
          </w:p>
          <w:p w14:paraId="07663585" w14:textId="2AEDEC24" w:rsidR="009D5413" w:rsidRPr="009D5413" w:rsidRDefault="009D5413" w:rsidP="009D5413">
            <w:pPr>
              <w:rPr>
                <w:rFonts w:ascii="Book Antiqua" w:hAnsi="Book Antiqua" w:cs="Arial"/>
                <w:bCs/>
              </w:rPr>
            </w:pPr>
            <w:r>
              <w:rPr>
                <w:rFonts w:ascii="Book Antiqua" w:hAnsi="Book Antiqua" w:cs="Arial"/>
                <w:bCs/>
              </w:rPr>
              <w:t xml:space="preserve">Se coincide con lo expuesto, por lo cual se mantiene la recomendación </w:t>
            </w:r>
            <w:r w:rsidRPr="009D5413">
              <w:rPr>
                <w:rFonts w:ascii="Book Antiqua" w:hAnsi="Book Antiqua" w:cs="Arial"/>
                <w:bCs/>
              </w:rPr>
              <w:t xml:space="preserve">a fin de valorar la posibilidad de realizar juicios unipersonales y colegiados en la zona de Batán </w:t>
            </w:r>
            <w:r>
              <w:rPr>
                <w:rFonts w:ascii="Book Antiqua" w:hAnsi="Book Antiqua" w:cs="Arial"/>
                <w:bCs/>
              </w:rPr>
              <w:t>para que el Fiscal de Juicio pueda cubrir esa labor y no recargar a</w:t>
            </w:r>
            <w:r w:rsidR="00A94CD2">
              <w:rPr>
                <w:rFonts w:ascii="Book Antiqua" w:hAnsi="Book Antiqua" w:cs="Arial"/>
                <w:bCs/>
              </w:rPr>
              <w:t xml:space="preserve">l personal </w:t>
            </w:r>
            <w:r>
              <w:rPr>
                <w:rFonts w:ascii="Book Antiqua" w:hAnsi="Book Antiqua" w:cs="Arial"/>
                <w:bCs/>
              </w:rPr>
              <w:t>Fiscal</w:t>
            </w:r>
            <w:r w:rsidR="00A94CD2">
              <w:rPr>
                <w:rFonts w:ascii="Book Antiqua" w:hAnsi="Book Antiqua" w:cs="Arial"/>
                <w:bCs/>
              </w:rPr>
              <w:t xml:space="preserve"> </w:t>
            </w:r>
            <w:r>
              <w:rPr>
                <w:rFonts w:ascii="Book Antiqua" w:hAnsi="Book Antiqua" w:cs="Arial"/>
                <w:bCs/>
              </w:rPr>
              <w:t>Auxiliar</w:t>
            </w:r>
            <w:r w:rsidR="00521D16">
              <w:rPr>
                <w:rFonts w:ascii="Book Antiqua" w:hAnsi="Book Antiqua" w:cs="Arial"/>
                <w:bCs/>
              </w:rPr>
              <w:t>, en el caso que el Departamento de Seguridad así lo determine.</w:t>
            </w:r>
          </w:p>
          <w:p w14:paraId="789CF1AF" w14:textId="771FEBB5" w:rsidR="00F43D7D" w:rsidRPr="00885DD4" w:rsidRDefault="009D5413" w:rsidP="009D5413">
            <w:pPr>
              <w:rPr>
                <w:rFonts w:ascii="Book Antiqua" w:hAnsi="Book Antiqua" w:cs="Arial"/>
                <w:bCs/>
              </w:rPr>
            </w:pPr>
            <w:r w:rsidRPr="009D5413">
              <w:rPr>
                <w:rFonts w:ascii="Book Antiqua" w:hAnsi="Book Antiqua" w:cs="Arial"/>
                <w:bCs/>
              </w:rPr>
              <w:t>La observación no modifica el contenido del informe.</w:t>
            </w:r>
          </w:p>
        </w:tc>
      </w:tr>
      <w:tr w:rsidR="00F43D7D" w:rsidRPr="00CB7B52" w14:paraId="1AB9DC7C" w14:textId="77777777" w:rsidTr="00890228">
        <w:trPr>
          <w:jc w:val="center"/>
        </w:trPr>
        <w:tc>
          <w:tcPr>
            <w:tcW w:w="584" w:type="dxa"/>
            <w:shd w:val="clear" w:color="auto" w:fill="auto"/>
            <w:vAlign w:val="center"/>
          </w:tcPr>
          <w:p w14:paraId="787A4110" w14:textId="1298B44A" w:rsidR="00F43D7D" w:rsidRDefault="00F43D7D" w:rsidP="00890228">
            <w:pPr>
              <w:tabs>
                <w:tab w:val="left" w:pos="9639"/>
              </w:tabs>
              <w:ind w:left="-175" w:right="-119"/>
              <w:jc w:val="center"/>
              <w:rPr>
                <w:rFonts w:ascii="Book Antiqua" w:hAnsi="Book Antiqua" w:cs="Arial"/>
                <w:b/>
              </w:rPr>
            </w:pPr>
            <w:r>
              <w:rPr>
                <w:rFonts w:ascii="Book Antiqua" w:hAnsi="Book Antiqua" w:cs="Arial"/>
                <w:b/>
              </w:rPr>
              <w:t>10</w:t>
            </w:r>
          </w:p>
        </w:tc>
        <w:tc>
          <w:tcPr>
            <w:tcW w:w="4373" w:type="dxa"/>
            <w:shd w:val="clear" w:color="auto" w:fill="auto"/>
            <w:vAlign w:val="center"/>
          </w:tcPr>
          <w:p w14:paraId="051EF2C2" w14:textId="01B1F2AC" w:rsidR="00F43D7D" w:rsidRDefault="00B3513B" w:rsidP="00AE55A6">
            <w:pPr>
              <w:rPr>
                <w:rFonts w:ascii="Book Antiqua" w:hAnsi="Book Antiqua" w:cs="Arial"/>
                <w:i/>
                <w:lang w:val="es-ES" w:eastAsia="es-CR"/>
              </w:rPr>
            </w:pPr>
            <w:r>
              <w:rPr>
                <w:rFonts w:ascii="Book Antiqua" w:hAnsi="Book Antiqua" w:cs="Arial"/>
                <w:i/>
                <w:lang w:val="es-ES" w:eastAsia="es-CR"/>
              </w:rPr>
              <w:t>“…</w:t>
            </w:r>
            <w:r w:rsidRPr="00B3513B">
              <w:rPr>
                <w:rFonts w:ascii="Book Antiqua" w:hAnsi="Book Antiqua" w:cs="Arial"/>
                <w:i/>
                <w:lang w:val="es-ES" w:eastAsia="es-CR"/>
              </w:rPr>
              <w:t>El problema que se ha presentado es</w:t>
            </w:r>
            <w:r w:rsidR="00AE55A6">
              <w:rPr>
                <w:rFonts w:ascii="Book Antiqua" w:hAnsi="Book Antiqua" w:cs="Arial"/>
                <w:i/>
                <w:lang w:val="es-ES" w:eastAsia="es-CR"/>
              </w:rPr>
              <w:t xml:space="preserve"> </w:t>
            </w:r>
            <w:r w:rsidRPr="00B3513B">
              <w:rPr>
                <w:rFonts w:ascii="Book Antiqua" w:hAnsi="Book Antiqua" w:cs="Arial"/>
                <w:i/>
                <w:lang w:val="es-ES" w:eastAsia="es-CR"/>
              </w:rPr>
              <w:t>del sistema, ya que se confecciona la</w:t>
            </w:r>
            <w:r w:rsidR="00AE55A6">
              <w:rPr>
                <w:rFonts w:ascii="Book Antiqua" w:hAnsi="Book Antiqua" w:cs="Arial"/>
                <w:i/>
                <w:lang w:val="es-ES" w:eastAsia="es-CR"/>
              </w:rPr>
              <w:t xml:space="preserve"> </w:t>
            </w:r>
            <w:r w:rsidRPr="00B3513B">
              <w:rPr>
                <w:rFonts w:ascii="Book Antiqua" w:hAnsi="Book Antiqua" w:cs="Arial"/>
                <w:i/>
                <w:lang w:val="es-ES" w:eastAsia="es-CR"/>
              </w:rPr>
              <w:t>solicitud de defensor, y en el contexto</w:t>
            </w:r>
            <w:r w:rsidR="00AE55A6">
              <w:rPr>
                <w:rFonts w:ascii="Book Antiqua" w:hAnsi="Book Antiqua" w:cs="Arial"/>
                <w:i/>
                <w:lang w:val="es-ES" w:eastAsia="es-CR"/>
              </w:rPr>
              <w:t xml:space="preserve"> </w:t>
            </w:r>
            <w:r w:rsidRPr="00B3513B">
              <w:rPr>
                <w:rFonts w:ascii="Book Antiqua" w:hAnsi="Book Antiqua" w:cs="Arial"/>
                <w:i/>
                <w:lang w:val="es-ES" w:eastAsia="es-CR"/>
              </w:rPr>
              <w:t>de la Fiscalía aparece como enviada y</w:t>
            </w:r>
            <w:r w:rsidR="00AE55A6">
              <w:rPr>
                <w:rFonts w:ascii="Book Antiqua" w:hAnsi="Book Antiqua" w:cs="Arial"/>
                <w:i/>
                <w:lang w:val="es-ES" w:eastAsia="es-CR"/>
              </w:rPr>
              <w:t xml:space="preserve"> </w:t>
            </w:r>
            <w:r w:rsidRPr="00B3513B">
              <w:rPr>
                <w:rFonts w:ascii="Book Antiqua" w:hAnsi="Book Antiqua" w:cs="Arial"/>
                <w:i/>
                <w:lang w:val="es-ES" w:eastAsia="es-CR"/>
              </w:rPr>
              <w:t>en el contexto de la defensa no ingresa.</w:t>
            </w:r>
            <w:r w:rsidR="00AE55A6">
              <w:rPr>
                <w:rFonts w:ascii="Book Antiqua" w:hAnsi="Book Antiqua" w:cs="Arial"/>
                <w:i/>
                <w:lang w:val="es-ES" w:eastAsia="es-CR"/>
              </w:rPr>
              <w:t xml:space="preserve"> </w:t>
            </w:r>
            <w:r w:rsidRPr="00B3513B">
              <w:rPr>
                <w:rFonts w:ascii="Book Antiqua" w:hAnsi="Book Antiqua" w:cs="Arial"/>
                <w:i/>
                <w:lang w:val="es-ES" w:eastAsia="es-CR"/>
              </w:rPr>
              <w:t xml:space="preserve">Ya se </w:t>
            </w:r>
            <w:proofErr w:type="spellStart"/>
            <w:r w:rsidRPr="00B3513B">
              <w:rPr>
                <w:rFonts w:ascii="Book Antiqua" w:hAnsi="Book Antiqua" w:cs="Arial"/>
                <w:i/>
                <w:lang w:val="es-ES" w:eastAsia="es-CR"/>
              </w:rPr>
              <w:t>hablo</w:t>
            </w:r>
            <w:proofErr w:type="spellEnd"/>
            <w:r w:rsidRPr="00B3513B">
              <w:rPr>
                <w:rFonts w:ascii="Book Antiqua" w:hAnsi="Book Antiqua" w:cs="Arial"/>
                <w:i/>
                <w:lang w:val="es-ES" w:eastAsia="es-CR"/>
              </w:rPr>
              <w:t xml:space="preserve"> con informática, quienes</w:t>
            </w:r>
            <w:r w:rsidR="00AE55A6">
              <w:rPr>
                <w:rFonts w:ascii="Book Antiqua" w:hAnsi="Book Antiqua" w:cs="Arial"/>
                <w:i/>
                <w:lang w:val="es-ES" w:eastAsia="es-CR"/>
              </w:rPr>
              <w:t xml:space="preserve"> </w:t>
            </w:r>
            <w:r w:rsidRPr="00B3513B">
              <w:rPr>
                <w:rFonts w:ascii="Book Antiqua" w:hAnsi="Book Antiqua" w:cs="Arial"/>
                <w:i/>
                <w:lang w:val="es-ES" w:eastAsia="es-CR"/>
              </w:rPr>
              <w:t>vinieron a dar una charla de</w:t>
            </w:r>
            <w:r w:rsidR="00AE55A6">
              <w:rPr>
                <w:rFonts w:ascii="Book Antiqua" w:hAnsi="Book Antiqua" w:cs="Arial"/>
                <w:i/>
                <w:lang w:val="es-ES" w:eastAsia="es-CR"/>
              </w:rPr>
              <w:t xml:space="preserve"> </w:t>
            </w:r>
            <w:r w:rsidRPr="00B3513B">
              <w:rPr>
                <w:rFonts w:ascii="Book Antiqua" w:hAnsi="Book Antiqua" w:cs="Arial"/>
                <w:i/>
                <w:lang w:val="es-ES" w:eastAsia="es-CR"/>
              </w:rPr>
              <w:t xml:space="preserve">refrescamiento a los técnicos de </w:t>
            </w:r>
            <w:proofErr w:type="spellStart"/>
            <w:r w:rsidRPr="00B3513B">
              <w:rPr>
                <w:rFonts w:ascii="Book Antiqua" w:hAnsi="Book Antiqua" w:cs="Arial"/>
                <w:i/>
                <w:lang w:val="es-ES" w:eastAsia="es-CR"/>
              </w:rPr>
              <w:t>como</w:t>
            </w:r>
            <w:proofErr w:type="spellEnd"/>
            <w:r w:rsidR="00AE55A6">
              <w:rPr>
                <w:rFonts w:ascii="Book Antiqua" w:hAnsi="Book Antiqua" w:cs="Arial"/>
                <w:i/>
                <w:lang w:val="es-ES" w:eastAsia="es-CR"/>
              </w:rPr>
              <w:t xml:space="preserve"> </w:t>
            </w:r>
            <w:r w:rsidRPr="00B3513B">
              <w:rPr>
                <w:rFonts w:ascii="Book Antiqua" w:hAnsi="Book Antiqua" w:cs="Arial"/>
                <w:i/>
                <w:lang w:val="es-ES" w:eastAsia="es-CR"/>
              </w:rPr>
              <w:t>hacer el trámite en el sistema, revisaron</w:t>
            </w:r>
            <w:r w:rsidR="00AE55A6">
              <w:rPr>
                <w:rFonts w:ascii="Book Antiqua" w:hAnsi="Book Antiqua" w:cs="Arial"/>
                <w:i/>
                <w:lang w:val="es-ES" w:eastAsia="es-CR"/>
              </w:rPr>
              <w:t xml:space="preserve"> </w:t>
            </w:r>
            <w:r w:rsidRPr="00B3513B">
              <w:rPr>
                <w:rFonts w:ascii="Book Antiqua" w:hAnsi="Book Antiqua" w:cs="Arial"/>
                <w:i/>
                <w:lang w:val="es-ES" w:eastAsia="es-CR"/>
              </w:rPr>
              <w:t>la parte tecnológica y el problema se</w:t>
            </w:r>
            <w:r w:rsidR="00AE55A6">
              <w:rPr>
                <w:rFonts w:ascii="Book Antiqua" w:hAnsi="Book Antiqua" w:cs="Arial"/>
                <w:i/>
                <w:lang w:val="es-ES" w:eastAsia="es-CR"/>
              </w:rPr>
              <w:t xml:space="preserve"> </w:t>
            </w:r>
            <w:r w:rsidRPr="00B3513B">
              <w:rPr>
                <w:rFonts w:ascii="Book Antiqua" w:hAnsi="Book Antiqua" w:cs="Arial"/>
                <w:i/>
                <w:lang w:val="es-ES" w:eastAsia="es-CR"/>
              </w:rPr>
              <w:t>sigue presentando en ocasiones</w:t>
            </w:r>
            <w:r w:rsidR="00127162">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6767327A" w14:textId="535F125C" w:rsidR="002F031E" w:rsidRDefault="002F031E" w:rsidP="002F031E">
            <w:pPr>
              <w:rPr>
                <w:rFonts w:ascii="Book Antiqua" w:hAnsi="Book Antiqua" w:cs="Arial"/>
                <w:bCs/>
              </w:rPr>
            </w:pPr>
            <w:r w:rsidRPr="009D5413">
              <w:rPr>
                <w:rFonts w:ascii="Book Antiqua" w:hAnsi="Book Antiqua" w:cs="Arial"/>
                <w:bCs/>
              </w:rPr>
              <w:t>Se toma nota de la observación.</w:t>
            </w:r>
          </w:p>
          <w:p w14:paraId="7796034B" w14:textId="5EC86183" w:rsidR="002F031E" w:rsidRPr="009D5413" w:rsidRDefault="002F031E" w:rsidP="002F031E">
            <w:pPr>
              <w:rPr>
                <w:rFonts w:ascii="Book Antiqua" w:hAnsi="Book Antiqua" w:cs="Arial"/>
                <w:bCs/>
              </w:rPr>
            </w:pPr>
            <w:r>
              <w:rPr>
                <w:rFonts w:ascii="Book Antiqua" w:hAnsi="Book Antiqua" w:cs="Arial"/>
                <w:bCs/>
              </w:rPr>
              <w:t xml:space="preserve">Por lo expuesto, se mantiene la recomendación para la Dirección de Tecnología de la Información a fin de establecer los </w:t>
            </w:r>
            <w:r w:rsidRPr="002F031E">
              <w:rPr>
                <w:rFonts w:ascii="Book Antiqua" w:hAnsi="Book Antiqua" w:cs="Arial"/>
                <w:bCs/>
              </w:rPr>
              <w:t>problema</w:t>
            </w:r>
            <w:r>
              <w:rPr>
                <w:rFonts w:ascii="Book Antiqua" w:hAnsi="Book Antiqua" w:cs="Arial"/>
                <w:bCs/>
              </w:rPr>
              <w:t>s</w:t>
            </w:r>
            <w:r w:rsidRPr="002F031E">
              <w:rPr>
                <w:rFonts w:ascii="Book Antiqua" w:hAnsi="Book Antiqua" w:cs="Arial"/>
                <w:bCs/>
              </w:rPr>
              <w:t xml:space="preserve"> técnico</w:t>
            </w:r>
            <w:r>
              <w:rPr>
                <w:rFonts w:ascii="Book Antiqua" w:hAnsi="Book Antiqua" w:cs="Arial"/>
                <w:bCs/>
              </w:rPr>
              <w:t>s</w:t>
            </w:r>
            <w:r w:rsidRPr="002F031E">
              <w:rPr>
                <w:rFonts w:ascii="Book Antiqua" w:hAnsi="Book Antiqua" w:cs="Arial"/>
                <w:bCs/>
              </w:rPr>
              <w:t xml:space="preserve"> que no permit</w:t>
            </w:r>
            <w:r w:rsidR="00C4088A">
              <w:rPr>
                <w:rFonts w:ascii="Book Antiqua" w:hAnsi="Book Antiqua" w:cs="Arial"/>
                <w:bCs/>
              </w:rPr>
              <w:t>en</w:t>
            </w:r>
            <w:r w:rsidRPr="002F031E">
              <w:rPr>
                <w:rFonts w:ascii="Book Antiqua" w:hAnsi="Book Antiqua" w:cs="Arial"/>
                <w:bCs/>
              </w:rPr>
              <w:t xml:space="preserve"> la </w:t>
            </w:r>
            <w:r>
              <w:rPr>
                <w:rFonts w:ascii="Book Antiqua" w:hAnsi="Book Antiqua" w:cs="Arial"/>
                <w:bCs/>
              </w:rPr>
              <w:t xml:space="preserve">confección de la solicitud de </w:t>
            </w:r>
            <w:r w:rsidRPr="002F031E">
              <w:rPr>
                <w:rFonts w:ascii="Book Antiqua" w:hAnsi="Book Antiqua" w:cs="Arial"/>
                <w:bCs/>
              </w:rPr>
              <w:t>Defensoras y Defensores Públicos mediante el Sistema de Gestión</w:t>
            </w:r>
            <w:r>
              <w:rPr>
                <w:rFonts w:ascii="Book Antiqua" w:hAnsi="Book Antiqua" w:cs="Arial"/>
                <w:bCs/>
              </w:rPr>
              <w:t xml:space="preserve"> de una manera </w:t>
            </w:r>
            <w:r w:rsidRPr="002F031E">
              <w:rPr>
                <w:rFonts w:ascii="Book Antiqua" w:hAnsi="Book Antiqua" w:cs="Arial"/>
                <w:bCs/>
              </w:rPr>
              <w:t>óptima.</w:t>
            </w:r>
          </w:p>
          <w:p w14:paraId="0F53BE58" w14:textId="479176B0" w:rsidR="00F43D7D" w:rsidRPr="00885DD4" w:rsidRDefault="002F031E" w:rsidP="002F031E">
            <w:pPr>
              <w:rPr>
                <w:rFonts w:ascii="Book Antiqua" w:hAnsi="Book Antiqua" w:cs="Arial"/>
                <w:bCs/>
              </w:rPr>
            </w:pPr>
            <w:r w:rsidRPr="009D5413">
              <w:rPr>
                <w:rFonts w:ascii="Book Antiqua" w:hAnsi="Book Antiqua" w:cs="Arial"/>
                <w:bCs/>
              </w:rPr>
              <w:t>La observación no modifica el contenido del informe.</w:t>
            </w:r>
          </w:p>
        </w:tc>
      </w:tr>
      <w:tr w:rsidR="004A196F" w:rsidRPr="00CB7B52" w14:paraId="4B11A59F" w14:textId="77777777" w:rsidTr="00890228">
        <w:trPr>
          <w:jc w:val="center"/>
        </w:trPr>
        <w:tc>
          <w:tcPr>
            <w:tcW w:w="584" w:type="dxa"/>
            <w:shd w:val="clear" w:color="auto" w:fill="auto"/>
            <w:vAlign w:val="center"/>
          </w:tcPr>
          <w:p w14:paraId="38933BD8" w14:textId="6F19CFFF" w:rsidR="004A196F" w:rsidRDefault="004A196F" w:rsidP="00890228">
            <w:pPr>
              <w:tabs>
                <w:tab w:val="left" w:pos="9639"/>
              </w:tabs>
              <w:ind w:left="-175" w:right="-119"/>
              <w:jc w:val="center"/>
              <w:rPr>
                <w:rFonts w:ascii="Book Antiqua" w:hAnsi="Book Antiqua" w:cs="Arial"/>
                <w:b/>
              </w:rPr>
            </w:pPr>
            <w:r>
              <w:rPr>
                <w:rFonts w:ascii="Book Antiqua" w:hAnsi="Book Antiqua" w:cs="Arial"/>
                <w:b/>
              </w:rPr>
              <w:t>11</w:t>
            </w:r>
          </w:p>
        </w:tc>
        <w:tc>
          <w:tcPr>
            <w:tcW w:w="4373" w:type="dxa"/>
            <w:shd w:val="clear" w:color="auto" w:fill="auto"/>
            <w:vAlign w:val="center"/>
          </w:tcPr>
          <w:p w14:paraId="036BA98F" w14:textId="0B2C6BE5" w:rsidR="004A196F" w:rsidRDefault="00B3513B" w:rsidP="00127162">
            <w:pPr>
              <w:rPr>
                <w:rFonts w:ascii="Book Antiqua" w:hAnsi="Book Antiqua" w:cs="Arial"/>
                <w:i/>
                <w:lang w:val="es-ES" w:eastAsia="es-CR"/>
              </w:rPr>
            </w:pPr>
            <w:r>
              <w:rPr>
                <w:rFonts w:ascii="Book Antiqua" w:hAnsi="Book Antiqua" w:cs="Arial"/>
                <w:i/>
                <w:lang w:val="es-ES" w:eastAsia="es-CR"/>
              </w:rPr>
              <w:t>“</w:t>
            </w:r>
            <w:r w:rsidR="000021C3" w:rsidRPr="000021C3">
              <w:rPr>
                <w:rFonts w:ascii="Book Antiqua" w:hAnsi="Book Antiqua" w:cs="Arial"/>
                <w:i/>
                <w:lang w:val="es-ES" w:eastAsia="es-CR"/>
              </w:rPr>
              <w:t>Con el traslado de la plaza de fiscal</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cuatro y su técnica, ahora el fiscal</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Daniel Castro tiene 152 expedientes, el</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fiscal Luis Segura cuenta con 181</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expedientes y el fiscal Eduardo Ruiz</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176 expedientes, al finalizar el mes de</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marzo 2021</w:t>
            </w:r>
            <w:r w:rsidR="00127162">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701DE10E" w14:textId="0AEF3424" w:rsidR="004A196F" w:rsidRDefault="00C4088A" w:rsidP="00890228">
            <w:pPr>
              <w:rPr>
                <w:rFonts w:ascii="Book Antiqua" w:hAnsi="Book Antiqua" w:cs="Arial"/>
                <w:bCs/>
              </w:rPr>
            </w:pPr>
            <w:r>
              <w:rPr>
                <w:rFonts w:ascii="Book Antiqua" w:hAnsi="Book Antiqua" w:cs="Arial"/>
                <w:bCs/>
              </w:rPr>
              <w:t>Se toma nota de la observación.</w:t>
            </w:r>
          </w:p>
          <w:p w14:paraId="6AC1EE76" w14:textId="7A4398C4" w:rsidR="00EB1FA8" w:rsidRDefault="00585C14" w:rsidP="00EB1FA8">
            <w:pPr>
              <w:rPr>
                <w:rFonts w:ascii="Book Antiqua" w:hAnsi="Book Antiqua" w:cs="Arial"/>
                <w:bCs/>
              </w:rPr>
            </w:pPr>
            <w:r>
              <w:rPr>
                <w:rFonts w:ascii="Book Antiqua" w:hAnsi="Book Antiqua" w:cs="Arial"/>
                <w:bCs/>
              </w:rPr>
              <w:t xml:space="preserve">El circulante final señalado por el personal de la Fiscalía de Batán refiere que cada persona Fiscal Auxiliar cuenta con un circulante promedio de 170 expedientes por escritorio, lo cual a pesar del </w:t>
            </w:r>
            <w:r w:rsidR="002C29A4">
              <w:rPr>
                <w:rFonts w:ascii="Book Antiqua" w:hAnsi="Book Antiqua" w:cs="Arial"/>
                <w:bCs/>
              </w:rPr>
              <w:t>incremento</w:t>
            </w:r>
            <w:r>
              <w:rPr>
                <w:rFonts w:ascii="Book Antiqua" w:hAnsi="Book Antiqua" w:cs="Arial"/>
                <w:bCs/>
              </w:rPr>
              <w:t xml:space="preserve"> en relación con los datos mostrados para </w:t>
            </w:r>
            <w:r w:rsidR="002C29A4">
              <w:rPr>
                <w:rFonts w:ascii="Book Antiqua" w:hAnsi="Book Antiqua" w:cs="Arial"/>
                <w:bCs/>
              </w:rPr>
              <w:t xml:space="preserve">el 2020, continua por debajo de la media </w:t>
            </w:r>
            <w:r w:rsidRPr="00585C14">
              <w:rPr>
                <w:rFonts w:ascii="Book Antiqua" w:hAnsi="Book Antiqua" w:cs="Arial"/>
                <w:bCs/>
              </w:rPr>
              <w:t>nacional</w:t>
            </w:r>
            <w:r w:rsidR="00EB1FA8">
              <w:rPr>
                <w:rFonts w:ascii="Book Antiqua" w:hAnsi="Book Antiqua" w:cs="Arial"/>
                <w:bCs/>
              </w:rPr>
              <w:t>.</w:t>
            </w:r>
          </w:p>
          <w:p w14:paraId="54548F7E" w14:textId="56AA9FD1" w:rsidR="00C4088A" w:rsidRPr="00885DD4" w:rsidRDefault="00C4088A" w:rsidP="00EB1FA8">
            <w:pPr>
              <w:rPr>
                <w:rFonts w:ascii="Book Antiqua" w:hAnsi="Book Antiqua" w:cs="Arial"/>
                <w:bCs/>
              </w:rPr>
            </w:pPr>
            <w:r>
              <w:rPr>
                <w:rFonts w:ascii="Book Antiqua" w:hAnsi="Book Antiqua" w:cs="Arial"/>
                <w:bCs/>
              </w:rPr>
              <w:t>La observación no modifica el contenido del informe.</w:t>
            </w:r>
          </w:p>
        </w:tc>
      </w:tr>
      <w:tr w:rsidR="004A196F" w:rsidRPr="00CB7B52" w14:paraId="4981BB94" w14:textId="77777777" w:rsidTr="00890228">
        <w:trPr>
          <w:jc w:val="center"/>
        </w:trPr>
        <w:tc>
          <w:tcPr>
            <w:tcW w:w="584" w:type="dxa"/>
            <w:shd w:val="clear" w:color="auto" w:fill="auto"/>
            <w:vAlign w:val="center"/>
          </w:tcPr>
          <w:p w14:paraId="7B6DCE61" w14:textId="2A452BF1" w:rsidR="004A196F" w:rsidRDefault="004A196F" w:rsidP="00890228">
            <w:pPr>
              <w:tabs>
                <w:tab w:val="left" w:pos="9639"/>
              </w:tabs>
              <w:ind w:left="-175" w:right="-119"/>
              <w:jc w:val="center"/>
              <w:rPr>
                <w:rFonts w:ascii="Book Antiqua" w:hAnsi="Book Antiqua" w:cs="Arial"/>
                <w:b/>
              </w:rPr>
            </w:pPr>
            <w:r>
              <w:rPr>
                <w:rFonts w:ascii="Book Antiqua" w:hAnsi="Book Antiqua" w:cs="Arial"/>
                <w:b/>
              </w:rPr>
              <w:lastRenderedPageBreak/>
              <w:t>12</w:t>
            </w:r>
          </w:p>
        </w:tc>
        <w:tc>
          <w:tcPr>
            <w:tcW w:w="4373" w:type="dxa"/>
            <w:shd w:val="clear" w:color="auto" w:fill="auto"/>
            <w:vAlign w:val="center"/>
          </w:tcPr>
          <w:p w14:paraId="3E934810" w14:textId="4650EE49" w:rsidR="004A196F" w:rsidRDefault="00B3513B" w:rsidP="00127162">
            <w:pPr>
              <w:rPr>
                <w:rFonts w:ascii="Book Antiqua" w:hAnsi="Book Antiqua" w:cs="Arial"/>
                <w:i/>
                <w:lang w:val="es-ES" w:eastAsia="es-CR"/>
              </w:rPr>
            </w:pPr>
            <w:r>
              <w:rPr>
                <w:rFonts w:ascii="Book Antiqua" w:hAnsi="Book Antiqua" w:cs="Arial"/>
                <w:i/>
                <w:lang w:val="es-ES" w:eastAsia="es-CR"/>
              </w:rPr>
              <w:t>“</w:t>
            </w:r>
            <w:r w:rsidR="00127162">
              <w:rPr>
                <w:rFonts w:ascii="Book Antiqua" w:hAnsi="Book Antiqua" w:cs="Arial"/>
                <w:i/>
                <w:lang w:val="es-ES" w:eastAsia="es-CR"/>
              </w:rPr>
              <w:t>…</w:t>
            </w:r>
            <w:r w:rsidR="000021C3" w:rsidRPr="000021C3">
              <w:rPr>
                <w:rFonts w:ascii="Book Antiqua" w:hAnsi="Book Antiqua" w:cs="Arial"/>
                <w:i/>
                <w:lang w:val="es-ES" w:eastAsia="es-CR"/>
              </w:rPr>
              <w:t>En realidad, hay dos técnicas y la</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Coordinadora Judicial en propiedad y</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 xml:space="preserve">una técnica Fiorella </w:t>
            </w:r>
            <w:proofErr w:type="spellStart"/>
            <w:r w:rsidR="000021C3" w:rsidRPr="000021C3">
              <w:rPr>
                <w:rFonts w:ascii="Book Antiqua" w:hAnsi="Book Antiqua" w:cs="Arial"/>
                <w:i/>
                <w:lang w:val="es-ES" w:eastAsia="es-CR"/>
              </w:rPr>
              <w:t>Velez</w:t>
            </w:r>
            <w:proofErr w:type="spellEnd"/>
            <w:r w:rsidR="000021C3" w:rsidRPr="000021C3">
              <w:rPr>
                <w:rFonts w:ascii="Book Antiqua" w:hAnsi="Book Antiqua" w:cs="Arial"/>
                <w:i/>
                <w:lang w:val="es-ES" w:eastAsia="es-CR"/>
              </w:rPr>
              <w:t xml:space="preserve"> Venegas, que</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 xml:space="preserve">no </w:t>
            </w:r>
            <w:proofErr w:type="spellStart"/>
            <w:r w:rsidR="000021C3" w:rsidRPr="000021C3">
              <w:rPr>
                <w:rFonts w:ascii="Book Antiqua" w:hAnsi="Book Antiqua" w:cs="Arial"/>
                <w:i/>
                <w:lang w:val="es-ES" w:eastAsia="es-CR"/>
              </w:rPr>
              <w:t>esta</w:t>
            </w:r>
            <w:proofErr w:type="spellEnd"/>
            <w:r w:rsidR="000021C3" w:rsidRPr="000021C3">
              <w:rPr>
                <w:rFonts w:ascii="Book Antiqua" w:hAnsi="Book Antiqua" w:cs="Arial"/>
                <w:i/>
                <w:lang w:val="es-ES" w:eastAsia="es-CR"/>
              </w:rPr>
              <w:t xml:space="preserve"> en propiedad, hasta este</w:t>
            </w:r>
            <w:r w:rsidR="00127162">
              <w:rPr>
                <w:rFonts w:ascii="Book Antiqua" w:hAnsi="Book Antiqua" w:cs="Arial"/>
                <w:i/>
                <w:lang w:val="es-ES" w:eastAsia="es-CR"/>
              </w:rPr>
              <w:t xml:space="preserve"> </w:t>
            </w:r>
            <w:r w:rsidR="000021C3" w:rsidRPr="000021C3">
              <w:rPr>
                <w:rFonts w:ascii="Book Antiqua" w:hAnsi="Book Antiqua" w:cs="Arial"/>
                <w:i/>
                <w:lang w:val="es-ES" w:eastAsia="es-CR"/>
              </w:rPr>
              <w:t>momento</w:t>
            </w:r>
            <w:r w:rsidR="00127162">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0345C3B5" w14:textId="7AA55648" w:rsidR="00645D30" w:rsidRDefault="00645D30" w:rsidP="00645D30">
            <w:pPr>
              <w:rPr>
                <w:rFonts w:ascii="Book Antiqua" w:hAnsi="Book Antiqua" w:cs="Arial"/>
                <w:bCs/>
              </w:rPr>
            </w:pPr>
            <w:r w:rsidRPr="00AA1236">
              <w:rPr>
                <w:rFonts w:ascii="Book Antiqua" w:hAnsi="Book Antiqua" w:cs="Arial"/>
                <w:bCs/>
              </w:rPr>
              <w:t>Se toma nota de la observación.</w:t>
            </w:r>
          </w:p>
          <w:p w14:paraId="19C67910" w14:textId="6E67FF04" w:rsidR="00635BA5" w:rsidRDefault="00635BA5" w:rsidP="00AB4417">
            <w:pPr>
              <w:rPr>
                <w:rFonts w:ascii="Book Antiqua" w:hAnsi="Book Antiqua" w:cs="Arial"/>
                <w:bCs/>
              </w:rPr>
            </w:pPr>
            <w:r>
              <w:rPr>
                <w:rFonts w:ascii="Book Antiqua" w:hAnsi="Book Antiqua" w:cs="Arial"/>
                <w:bCs/>
              </w:rPr>
              <w:t xml:space="preserve">En virtud de </w:t>
            </w:r>
            <w:r w:rsidR="00AB4417">
              <w:rPr>
                <w:rFonts w:ascii="Book Antiqua" w:hAnsi="Book Antiqua" w:cs="Arial"/>
                <w:bCs/>
              </w:rPr>
              <w:t xml:space="preserve">lo expuesto </w:t>
            </w:r>
            <w:r w:rsidR="000953F9">
              <w:rPr>
                <w:rFonts w:ascii="Book Antiqua" w:hAnsi="Book Antiqua" w:cs="Arial"/>
                <w:bCs/>
              </w:rPr>
              <w:t xml:space="preserve">se elimina del apartado 6, concretamente en la columna tres de la propuesta </w:t>
            </w:r>
            <w:r w:rsidR="000953F9" w:rsidRPr="00890228">
              <w:rPr>
                <w:rFonts w:ascii="Book Antiqua" w:hAnsi="Book Antiqua" w:cs="Arial"/>
                <w:bCs/>
                <w:i/>
                <w:iCs/>
              </w:rPr>
              <w:t>“Disponer de una plaza de Técnica o Técnico Judicial para ser reubicada según necesidades del Ministerio Público”</w:t>
            </w:r>
            <w:r w:rsidR="000953F9">
              <w:rPr>
                <w:rFonts w:ascii="Book Antiqua" w:hAnsi="Book Antiqua" w:cs="Arial"/>
                <w:bCs/>
              </w:rPr>
              <w:t xml:space="preserve">, </w:t>
            </w:r>
            <w:r>
              <w:rPr>
                <w:rFonts w:ascii="Book Antiqua" w:hAnsi="Book Antiqua" w:cs="Arial"/>
                <w:bCs/>
              </w:rPr>
              <w:t>el siguiente extracto:</w:t>
            </w:r>
          </w:p>
          <w:p w14:paraId="57F9D51D" w14:textId="75140645" w:rsidR="000953F9" w:rsidRPr="00890228" w:rsidRDefault="00635BA5" w:rsidP="00AB4417">
            <w:pPr>
              <w:rPr>
                <w:rFonts w:ascii="Book Antiqua" w:hAnsi="Book Antiqua" w:cs="Arial"/>
                <w:bCs/>
                <w:i/>
                <w:iCs/>
              </w:rPr>
            </w:pPr>
            <w:r w:rsidRPr="00890228">
              <w:rPr>
                <w:rFonts w:ascii="Book Antiqua" w:hAnsi="Book Antiqua" w:cs="Arial"/>
                <w:bCs/>
                <w:i/>
                <w:iCs/>
              </w:rPr>
              <w:t>“</w:t>
            </w:r>
            <w:r w:rsidR="000953F9" w:rsidRPr="00890228">
              <w:rPr>
                <w:rFonts w:ascii="Book Antiqua" w:hAnsi="Book Antiqua" w:cs="Arial"/>
                <w:bCs/>
                <w:i/>
                <w:iCs/>
              </w:rPr>
              <w:t>(las cuales todas se encuentran en condición de propietarias)</w:t>
            </w:r>
            <w:r w:rsidRPr="00890228">
              <w:rPr>
                <w:rFonts w:ascii="Book Antiqua" w:hAnsi="Book Antiqua" w:cs="Arial"/>
                <w:bCs/>
                <w:i/>
                <w:iCs/>
              </w:rPr>
              <w:t>”</w:t>
            </w:r>
            <w:r>
              <w:rPr>
                <w:rFonts w:ascii="Book Antiqua" w:hAnsi="Book Antiqua" w:cs="Arial"/>
                <w:bCs/>
                <w:i/>
                <w:iCs/>
              </w:rPr>
              <w:t>.</w:t>
            </w:r>
          </w:p>
          <w:p w14:paraId="33406C26" w14:textId="61AC7FCA" w:rsidR="004A196F" w:rsidRPr="00885DD4" w:rsidRDefault="00635BA5" w:rsidP="004015D9">
            <w:pPr>
              <w:rPr>
                <w:rFonts w:ascii="Book Antiqua" w:hAnsi="Book Antiqua" w:cs="Arial"/>
                <w:bCs/>
              </w:rPr>
            </w:pPr>
            <w:r>
              <w:rPr>
                <w:rFonts w:ascii="Book Antiqua" w:hAnsi="Book Antiqua" w:cs="Arial"/>
                <w:bCs/>
              </w:rPr>
              <w:t xml:space="preserve">Se hace la aclaración de que las plazas de Técnica o Técnico Judicial 2 de la Fiscalía de Batán, a excepción de la plaza con el número de puesto </w:t>
            </w:r>
            <w:r w:rsidRPr="00131122">
              <w:rPr>
                <w:rFonts w:ascii="Book Antiqua" w:hAnsi="Book Antiqua" w:cs="Arial"/>
                <w:bCs/>
              </w:rPr>
              <w:t>45189</w:t>
            </w:r>
            <w:r>
              <w:rPr>
                <w:rFonts w:ascii="Book Antiqua" w:hAnsi="Book Antiqua" w:cs="Arial"/>
                <w:bCs/>
              </w:rPr>
              <w:t xml:space="preserve">, se encuentran en propiedad, no obstante, según acuerdo </w:t>
            </w:r>
            <w:r w:rsidRPr="00AB4417">
              <w:rPr>
                <w:rFonts w:ascii="Book Antiqua" w:hAnsi="Book Antiqua" w:cs="Arial"/>
                <w:bCs/>
              </w:rPr>
              <w:t>tomado por el Consejo Superior del Poder Judicial en sesión 58-2021</w:t>
            </w:r>
            <w:r>
              <w:rPr>
                <w:rFonts w:ascii="Book Antiqua" w:hAnsi="Book Antiqua" w:cs="Arial"/>
                <w:bCs/>
              </w:rPr>
              <w:t>,</w:t>
            </w:r>
            <w:r w:rsidRPr="00AB4417">
              <w:rPr>
                <w:rFonts w:ascii="Book Antiqua" w:hAnsi="Book Antiqua" w:cs="Arial"/>
                <w:bCs/>
              </w:rPr>
              <w:t xml:space="preserve"> </w:t>
            </w:r>
            <w:r>
              <w:rPr>
                <w:rFonts w:ascii="Book Antiqua" w:hAnsi="Book Antiqua" w:cs="Arial"/>
                <w:bCs/>
              </w:rPr>
              <w:t>d</w:t>
            </w:r>
            <w:r w:rsidRPr="00AB4417">
              <w:rPr>
                <w:rFonts w:ascii="Book Antiqua" w:hAnsi="Book Antiqua" w:cs="Arial"/>
                <w:bCs/>
              </w:rPr>
              <w:t xml:space="preserve">el 13 de julio del 2021 </w:t>
            </w:r>
            <w:r>
              <w:rPr>
                <w:rFonts w:ascii="Book Antiqua" w:hAnsi="Book Antiqua" w:cs="Arial"/>
                <w:bCs/>
              </w:rPr>
              <w:t xml:space="preserve">en su artículo </w:t>
            </w:r>
            <w:r w:rsidRPr="00AB4417">
              <w:rPr>
                <w:rFonts w:ascii="Book Antiqua" w:hAnsi="Book Antiqua" w:cs="Arial"/>
                <w:bCs/>
              </w:rPr>
              <w:t>XXV</w:t>
            </w:r>
            <w:r>
              <w:rPr>
                <w:rFonts w:ascii="Book Antiqua" w:hAnsi="Book Antiqua" w:cs="Arial"/>
                <w:bCs/>
              </w:rPr>
              <w:t xml:space="preserve">, dicho puesto será ocupado en propiedad a partir del </w:t>
            </w:r>
            <w:r w:rsidRPr="00AB4417">
              <w:rPr>
                <w:rFonts w:ascii="Book Antiqua" w:hAnsi="Book Antiqua" w:cs="Arial"/>
                <w:bCs/>
              </w:rPr>
              <w:t>16</w:t>
            </w:r>
            <w:r>
              <w:rPr>
                <w:rFonts w:ascii="Book Antiqua" w:hAnsi="Book Antiqua" w:cs="Arial"/>
                <w:bCs/>
              </w:rPr>
              <w:t xml:space="preserve"> de agosto del </w:t>
            </w:r>
            <w:r w:rsidRPr="00AB4417">
              <w:rPr>
                <w:rFonts w:ascii="Book Antiqua" w:hAnsi="Book Antiqua" w:cs="Arial"/>
                <w:bCs/>
              </w:rPr>
              <w:t>2021</w:t>
            </w:r>
            <w:r>
              <w:rPr>
                <w:rFonts w:ascii="Book Antiqua" w:hAnsi="Book Antiqua" w:cs="Arial"/>
                <w:bCs/>
              </w:rPr>
              <w:t xml:space="preserve"> por el señor </w:t>
            </w:r>
            <w:r w:rsidRPr="00AB4417">
              <w:rPr>
                <w:rFonts w:ascii="Book Antiqua" w:hAnsi="Book Antiqua" w:cs="Arial"/>
                <w:bCs/>
              </w:rPr>
              <w:t>C</w:t>
            </w:r>
            <w:r>
              <w:rPr>
                <w:rFonts w:ascii="Book Antiqua" w:hAnsi="Book Antiqua" w:cs="Arial"/>
                <w:bCs/>
              </w:rPr>
              <w:t>ooper</w:t>
            </w:r>
            <w:r w:rsidRPr="00AB4417">
              <w:rPr>
                <w:rFonts w:ascii="Book Antiqua" w:hAnsi="Book Antiqua" w:cs="Arial"/>
                <w:bCs/>
              </w:rPr>
              <w:t xml:space="preserve"> B</w:t>
            </w:r>
            <w:r>
              <w:rPr>
                <w:rFonts w:ascii="Book Antiqua" w:hAnsi="Book Antiqua" w:cs="Arial"/>
                <w:bCs/>
              </w:rPr>
              <w:t>right</w:t>
            </w:r>
            <w:r w:rsidRPr="00AB4417">
              <w:rPr>
                <w:rFonts w:ascii="Book Antiqua" w:hAnsi="Book Antiqua" w:cs="Arial"/>
                <w:bCs/>
              </w:rPr>
              <w:t xml:space="preserve"> G</w:t>
            </w:r>
            <w:r>
              <w:rPr>
                <w:rFonts w:ascii="Book Antiqua" w:hAnsi="Book Antiqua" w:cs="Arial"/>
                <w:bCs/>
              </w:rPr>
              <w:t xml:space="preserve">erson </w:t>
            </w:r>
            <w:proofErr w:type="spellStart"/>
            <w:r w:rsidRPr="00AB4417">
              <w:rPr>
                <w:rFonts w:ascii="Book Antiqua" w:hAnsi="Book Antiqua" w:cs="Arial"/>
                <w:bCs/>
              </w:rPr>
              <w:t>A</w:t>
            </w:r>
            <w:r>
              <w:rPr>
                <w:rFonts w:ascii="Book Antiqua" w:hAnsi="Book Antiqua" w:cs="Arial"/>
                <w:bCs/>
              </w:rPr>
              <w:t>ndrick</w:t>
            </w:r>
            <w:proofErr w:type="spellEnd"/>
            <w:r>
              <w:rPr>
                <w:rFonts w:ascii="Book Antiqua" w:hAnsi="Book Antiqua" w:cs="Arial"/>
                <w:bCs/>
              </w:rPr>
              <w:t xml:space="preserve">, cédula de identidad </w:t>
            </w:r>
            <w:r w:rsidRPr="00AB4417">
              <w:rPr>
                <w:rFonts w:ascii="Book Antiqua" w:hAnsi="Book Antiqua" w:cs="Arial"/>
                <w:bCs/>
              </w:rPr>
              <w:t>0701300497</w:t>
            </w:r>
            <w:r w:rsidR="005D76CB">
              <w:rPr>
                <w:rFonts w:ascii="Book Antiqua" w:hAnsi="Book Antiqua" w:cs="Arial"/>
                <w:bCs/>
              </w:rPr>
              <w:t xml:space="preserve"> (ver anexo 8)</w:t>
            </w:r>
            <w:r>
              <w:rPr>
                <w:rFonts w:ascii="Book Antiqua" w:hAnsi="Book Antiqua" w:cs="Arial"/>
                <w:bCs/>
              </w:rPr>
              <w:t>.</w:t>
            </w:r>
          </w:p>
        </w:tc>
      </w:tr>
      <w:tr w:rsidR="004A196F" w:rsidRPr="00CB7B52" w14:paraId="7B933175" w14:textId="77777777" w:rsidTr="00890228">
        <w:trPr>
          <w:jc w:val="center"/>
        </w:trPr>
        <w:tc>
          <w:tcPr>
            <w:tcW w:w="584" w:type="dxa"/>
            <w:shd w:val="clear" w:color="auto" w:fill="auto"/>
            <w:vAlign w:val="center"/>
          </w:tcPr>
          <w:p w14:paraId="468BA460" w14:textId="66FC8C57" w:rsidR="004A196F" w:rsidRDefault="004A196F" w:rsidP="00890228">
            <w:pPr>
              <w:tabs>
                <w:tab w:val="left" w:pos="9639"/>
              </w:tabs>
              <w:ind w:left="-175" w:right="-119"/>
              <w:jc w:val="center"/>
              <w:rPr>
                <w:rFonts w:ascii="Book Antiqua" w:hAnsi="Book Antiqua" w:cs="Arial"/>
                <w:b/>
              </w:rPr>
            </w:pPr>
            <w:r>
              <w:rPr>
                <w:rFonts w:ascii="Book Antiqua" w:hAnsi="Book Antiqua" w:cs="Arial"/>
                <w:b/>
              </w:rPr>
              <w:t>13</w:t>
            </w:r>
          </w:p>
        </w:tc>
        <w:tc>
          <w:tcPr>
            <w:tcW w:w="4373" w:type="dxa"/>
            <w:shd w:val="clear" w:color="auto" w:fill="auto"/>
            <w:vAlign w:val="center"/>
          </w:tcPr>
          <w:p w14:paraId="762DCCAA" w14:textId="1BE20346" w:rsidR="004A196F" w:rsidRDefault="00B3513B" w:rsidP="00127162">
            <w:pPr>
              <w:rPr>
                <w:rFonts w:ascii="Book Antiqua" w:hAnsi="Book Antiqua" w:cs="Arial"/>
                <w:i/>
                <w:lang w:val="es-ES" w:eastAsia="es-CR"/>
              </w:rPr>
            </w:pPr>
            <w:r>
              <w:rPr>
                <w:rFonts w:ascii="Book Antiqua" w:hAnsi="Book Antiqua" w:cs="Arial"/>
                <w:i/>
                <w:lang w:val="es-ES" w:eastAsia="es-CR"/>
              </w:rPr>
              <w:t>“</w:t>
            </w:r>
            <w:r w:rsidR="00127162">
              <w:rPr>
                <w:rFonts w:ascii="Book Antiqua" w:hAnsi="Book Antiqua" w:cs="Arial"/>
                <w:i/>
                <w:lang w:val="es-ES" w:eastAsia="es-CR"/>
              </w:rPr>
              <w:t>…</w:t>
            </w:r>
            <w:r w:rsidR="00387CDC" w:rsidRPr="00387CDC">
              <w:rPr>
                <w:rFonts w:ascii="Book Antiqua" w:hAnsi="Book Antiqua" w:cs="Arial"/>
                <w:i/>
                <w:lang w:val="es-ES" w:eastAsia="es-CR"/>
              </w:rPr>
              <w:t>Desde el año 2020, se ha venido usando</w:t>
            </w:r>
            <w:r w:rsidR="00127162">
              <w:rPr>
                <w:rFonts w:ascii="Book Antiqua" w:hAnsi="Book Antiqua" w:cs="Arial"/>
                <w:i/>
                <w:lang w:val="es-ES" w:eastAsia="es-CR"/>
              </w:rPr>
              <w:t xml:space="preserve"> </w:t>
            </w:r>
            <w:r w:rsidR="00387CDC" w:rsidRPr="00387CDC">
              <w:rPr>
                <w:rFonts w:ascii="Book Antiqua" w:hAnsi="Book Antiqua" w:cs="Arial"/>
                <w:i/>
                <w:lang w:val="es-ES" w:eastAsia="es-CR"/>
              </w:rPr>
              <w:t>la aplicación Teams para realizar las</w:t>
            </w:r>
            <w:r w:rsidR="00127162">
              <w:rPr>
                <w:rFonts w:ascii="Book Antiqua" w:hAnsi="Book Antiqua" w:cs="Arial"/>
                <w:i/>
                <w:lang w:val="es-ES" w:eastAsia="es-CR"/>
              </w:rPr>
              <w:t xml:space="preserve"> </w:t>
            </w:r>
            <w:r w:rsidR="00387CDC" w:rsidRPr="00387CDC">
              <w:rPr>
                <w:rFonts w:ascii="Book Antiqua" w:hAnsi="Book Antiqua" w:cs="Arial"/>
                <w:i/>
                <w:lang w:val="es-ES" w:eastAsia="es-CR"/>
              </w:rPr>
              <w:t>audiencias de Apelación, no así la</w:t>
            </w:r>
            <w:r w:rsidR="00127162">
              <w:rPr>
                <w:rFonts w:ascii="Book Antiqua" w:hAnsi="Book Antiqua" w:cs="Arial"/>
                <w:i/>
                <w:lang w:val="es-ES" w:eastAsia="es-CR"/>
              </w:rPr>
              <w:t xml:space="preserve"> </w:t>
            </w:r>
            <w:r w:rsidR="00387CDC" w:rsidRPr="00387CDC">
              <w:rPr>
                <w:rFonts w:ascii="Book Antiqua" w:hAnsi="Book Antiqua" w:cs="Arial"/>
                <w:i/>
                <w:lang w:val="es-ES" w:eastAsia="es-CR"/>
              </w:rPr>
              <w:t>videoconferencia ya que no se cuenta</w:t>
            </w:r>
            <w:r w:rsidR="00363DAE">
              <w:rPr>
                <w:rFonts w:ascii="Book Antiqua" w:hAnsi="Book Antiqua" w:cs="Arial"/>
                <w:i/>
                <w:lang w:val="es-ES" w:eastAsia="es-CR"/>
              </w:rPr>
              <w:t xml:space="preserve"> </w:t>
            </w:r>
            <w:r w:rsidR="00363DAE" w:rsidRPr="00363DAE">
              <w:rPr>
                <w:rFonts w:ascii="Book Antiqua" w:hAnsi="Book Antiqua" w:cs="Arial"/>
                <w:i/>
                <w:lang w:val="es-ES" w:eastAsia="es-CR"/>
              </w:rPr>
              <w:t>con el equipo y el personal capacitado</w:t>
            </w:r>
            <w:r w:rsidR="00127162">
              <w:rPr>
                <w:rFonts w:ascii="Book Antiqua" w:hAnsi="Book Antiqua" w:cs="Arial"/>
                <w:i/>
                <w:lang w:val="es-ES" w:eastAsia="es-CR"/>
              </w:rPr>
              <w:t xml:space="preserve"> </w:t>
            </w:r>
            <w:r w:rsidR="00363DAE" w:rsidRPr="00363DAE">
              <w:rPr>
                <w:rFonts w:ascii="Book Antiqua" w:hAnsi="Book Antiqua" w:cs="Arial"/>
                <w:i/>
                <w:lang w:val="es-ES" w:eastAsia="es-CR"/>
              </w:rPr>
              <w:t>para hacerlo</w:t>
            </w:r>
            <w:r w:rsidR="00127162">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0187B05B" w14:textId="77777777" w:rsidR="00DE516A" w:rsidRDefault="00DE516A" w:rsidP="00DE516A">
            <w:pPr>
              <w:rPr>
                <w:rFonts w:ascii="Book Antiqua" w:hAnsi="Book Antiqua" w:cs="Arial"/>
                <w:bCs/>
              </w:rPr>
            </w:pPr>
            <w:r w:rsidRPr="00F873FA">
              <w:rPr>
                <w:rFonts w:ascii="Book Antiqua" w:hAnsi="Book Antiqua" w:cs="Arial"/>
                <w:bCs/>
              </w:rPr>
              <w:t>Se toma nota</w:t>
            </w:r>
            <w:r>
              <w:rPr>
                <w:rFonts w:ascii="Book Antiqua" w:hAnsi="Book Antiqua" w:cs="Arial"/>
                <w:bCs/>
              </w:rPr>
              <w:t xml:space="preserve"> de la observación. </w:t>
            </w:r>
          </w:p>
          <w:p w14:paraId="56119523" w14:textId="2312EF62" w:rsidR="00DE516A" w:rsidRPr="00885DD4" w:rsidRDefault="00DE516A" w:rsidP="00B8277B">
            <w:pPr>
              <w:rPr>
                <w:rFonts w:ascii="Book Antiqua" w:hAnsi="Book Antiqua" w:cs="Arial"/>
                <w:bCs/>
              </w:rPr>
            </w:pPr>
            <w:r>
              <w:rPr>
                <w:rFonts w:ascii="Book Antiqua" w:hAnsi="Book Antiqua" w:cs="Arial"/>
                <w:bCs/>
              </w:rPr>
              <w:t xml:space="preserve">Tal como se mencionó anteriormente, de acuerdo con lo manifestado por la Dirección de Tecnología de la Información ante consulta realizada a la Administración </w:t>
            </w:r>
            <w:r w:rsidRPr="00DE516A">
              <w:rPr>
                <w:rFonts w:ascii="Book Antiqua" w:hAnsi="Book Antiqua" w:cs="Arial"/>
                <w:bCs/>
              </w:rPr>
              <w:t>Regional de Limón</w:t>
            </w:r>
            <w:r>
              <w:rPr>
                <w:rFonts w:ascii="Book Antiqua" w:hAnsi="Book Antiqua" w:cs="Arial"/>
                <w:bCs/>
              </w:rPr>
              <w:t>, e</w:t>
            </w:r>
            <w:r w:rsidRPr="00DE516A">
              <w:rPr>
                <w:rFonts w:ascii="Book Antiqua" w:hAnsi="Book Antiqua" w:cs="Arial"/>
                <w:bCs/>
              </w:rPr>
              <w:t xml:space="preserve">xiste un equipo de videoconferencia asignado a </w:t>
            </w:r>
            <w:r>
              <w:rPr>
                <w:rFonts w:ascii="Book Antiqua" w:hAnsi="Book Antiqua" w:cs="Arial"/>
                <w:bCs/>
              </w:rPr>
              <w:t>B</w:t>
            </w:r>
            <w:r w:rsidRPr="00DE516A">
              <w:rPr>
                <w:rFonts w:ascii="Book Antiqua" w:hAnsi="Book Antiqua" w:cs="Arial"/>
                <w:bCs/>
              </w:rPr>
              <w:t>at</w:t>
            </w:r>
            <w:r>
              <w:rPr>
                <w:rFonts w:ascii="Book Antiqua" w:hAnsi="Book Antiqua" w:cs="Arial"/>
                <w:bCs/>
              </w:rPr>
              <w:t>á</w:t>
            </w:r>
            <w:r w:rsidRPr="00DE516A">
              <w:rPr>
                <w:rFonts w:ascii="Book Antiqua" w:hAnsi="Book Antiqua" w:cs="Arial"/>
                <w:bCs/>
              </w:rPr>
              <w:t>n, pero se trasladó en calidad de préstamo al Primer Circuito Judicial de la Zona Atlántica</w:t>
            </w:r>
            <w:r>
              <w:rPr>
                <w:rFonts w:ascii="Book Antiqua" w:hAnsi="Book Antiqua" w:cs="Arial"/>
                <w:bCs/>
              </w:rPr>
              <w:t xml:space="preserve">, por lo cual, </w:t>
            </w:r>
            <w:r w:rsidRPr="00DE516A">
              <w:rPr>
                <w:rFonts w:ascii="Book Antiqua" w:hAnsi="Book Antiqua" w:cs="Arial"/>
                <w:bCs/>
              </w:rPr>
              <w:t xml:space="preserve">en caso de aprobarse por parte del Consejo Superior el plan de trabajo incluido en el presente informe, deberá el Equipo de Mejora de Procesos solicitar a la Administración Regional de Limón, el equipo </w:t>
            </w:r>
            <w:r w:rsidR="00B8277B">
              <w:rPr>
                <w:rFonts w:ascii="Book Antiqua" w:hAnsi="Book Antiqua" w:cs="Arial"/>
                <w:bCs/>
              </w:rPr>
              <w:t>referido.</w:t>
            </w:r>
          </w:p>
        </w:tc>
      </w:tr>
    </w:tbl>
    <w:p w14:paraId="44452035" w14:textId="77777777" w:rsidR="00CE27EA" w:rsidRPr="00885DD4" w:rsidRDefault="00CE27EA" w:rsidP="00CE27EA">
      <w:pPr>
        <w:spacing w:before="0" w:after="0" w:line="240" w:lineRule="auto"/>
        <w:ind w:left="0"/>
        <w:jc w:val="left"/>
        <w:rPr>
          <w:rFonts w:ascii="Book Antiqua" w:hAnsi="Book Antiqua"/>
        </w:rPr>
      </w:pPr>
    </w:p>
    <w:p w14:paraId="7A7AC5D9" w14:textId="6EA6CB59" w:rsidR="00C439DC" w:rsidRPr="00890228" w:rsidRDefault="00C439DC" w:rsidP="00890228">
      <w:pPr>
        <w:pStyle w:val="Ttulo2"/>
        <w:rPr>
          <w:rFonts w:ascii="Book Antiqua" w:hAnsi="Book Antiqua"/>
        </w:rPr>
      </w:pPr>
      <w:r w:rsidRPr="00890228">
        <w:rPr>
          <w:rFonts w:ascii="Book Antiqua" w:hAnsi="Book Antiqua"/>
        </w:rPr>
        <w:lastRenderedPageBreak/>
        <w:t>Observaciones recibidas</w:t>
      </w:r>
      <w:r w:rsidR="008729E0">
        <w:rPr>
          <w:rFonts w:ascii="Book Antiqua" w:hAnsi="Book Antiqua"/>
          <w:lang w:val="es-CR"/>
        </w:rPr>
        <w:t xml:space="preserve"> de</w:t>
      </w:r>
      <w:r w:rsidR="006061F7">
        <w:rPr>
          <w:rFonts w:ascii="Book Antiqua" w:hAnsi="Book Antiqua"/>
          <w:lang w:val="es-CR"/>
        </w:rPr>
        <w:t xml:space="preserve"> la Máster Emilia Navas Aparicio, Fiscala General de la República en su oportunidad</w:t>
      </w:r>
      <w:r w:rsidR="0037685D">
        <w:rPr>
          <w:rFonts w:ascii="Book Antiqua" w:hAnsi="Book Antiqua"/>
          <w:lang w:val="es-CR"/>
        </w:rPr>
        <w:t>:</w:t>
      </w:r>
    </w:p>
    <w:p w14:paraId="53051270" w14:textId="77777777" w:rsidR="00C439DC" w:rsidRPr="00885DD4" w:rsidRDefault="00C439DC" w:rsidP="00C439DC">
      <w:pPr>
        <w:spacing w:before="0" w:after="0" w:line="240" w:lineRule="auto"/>
        <w:ind w:left="0"/>
        <w:jc w:val="left"/>
        <w:rPr>
          <w:rFonts w:ascii="Book Antiqua" w:hAnsi="Book Antiqua"/>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C439DC" w:rsidRPr="00885DD4" w14:paraId="2A3BC519" w14:textId="77777777" w:rsidTr="00890228">
        <w:trPr>
          <w:jc w:val="center"/>
        </w:trPr>
        <w:tc>
          <w:tcPr>
            <w:tcW w:w="10485" w:type="dxa"/>
            <w:gridSpan w:val="3"/>
            <w:shd w:val="clear" w:color="auto" w:fill="1F3864" w:themeFill="accent1" w:themeFillShade="80"/>
            <w:vAlign w:val="center"/>
          </w:tcPr>
          <w:p w14:paraId="04A13AC4" w14:textId="6B122C5A" w:rsidR="00C439DC" w:rsidRPr="00885DD4" w:rsidRDefault="00C439DC" w:rsidP="00890228">
            <w:pPr>
              <w:tabs>
                <w:tab w:val="left" w:pos="9639"/>
              </w:tabs>
              <w:ind w:right="-94"/>
              <w:jc w:val="center"/>
              <w:rPr>
                <w:rFonts w:ascii="Book Antiqua" w:hAnsi="Book Antiqua" w:cs="Arial"/>
                <w:b/>
                <w:i/>
              </w:rPr>
            </w:pPr>
            <w:r w:rsidRPr="00885DD4">
              <w:rPr>
                <w:rFonts w:ascii="Book Antiqua" w:hAnsi="Book Antiqua" w:cs="Arial"/>
                <w:b/>
                <w:i/>
              </w:rPr>
              <w:t xml:space="preserve">Oficina: </w:t>
            </w:r>
            <w:r w:rsidR="005F5ACD">
              <w:rPr>
                <w:rFonts w:ascii="Book Antiqua" w:hAnsi="Book Antiqua" w:cs="Arial"/>
                <w:b/>
                <w:i/>
              </w:rPr>
              <w:t>Fiscalía General de la República</w:t>
            </w:r>
            <w:r w:rsidRPr="00885DD4">
              <w:rPr>
                <w:rFonts w:ascii="Book Antiqua" w:hAnsi="Book Antiqua" w:cs="Arial"/>
                <w:b/>
                <w:i/>
              </w:rPr>
              <w:t>.</w:t>
            </w:r>
          </w:p>
          <w:p w14:paraId="38583025" w14:textId="4AAD6FCB" w:rsidR="00C439DC" w:rsidRPr="00885DD4" w:rsidRDefault="00C439DC" w:rsidP="00890228">
            <w:pPr>
              <w:tabs>
                <w:tab w:val="left" w:pos="9639"/>
              </w:tabs>
              <w:ind w:right="-94"/>
              <w:jc w:val="center"/>
              <w:rPr>
                <w:rFonts w:ascii="Book Antiqua" w:hAnsi="Book Antiqua" w:cs="Arial"/>
                <w:b/>
                <w:i/>
              </w:rPr>
            </w:pPr>
            <w:r w:rsidRPr="00885DD4">
              <w:rPr>
                <w:rFonts w:ascii="Book Antiqua" w:hAnsi="Book Antiqua" w:cs="Arial"/>
                <w:b/>
                <w:i/>
              </w:rPr>
              <w:t>(Observaci</w:t>
            </w:r>
            <w:r w:rsidR="005F5ACD">
              <w:rPr>
                <w:rFonts w:ascii="Book Antiqua" w:hAnsi="Book Antiqua" w:cs="Arial"/>
                <w:b/>
                <w:i/>
              </w:rPr>
              <w:t>ones</w:t>
            </w:r>
            <w:r w:rsidRPr="00885DD4">
              <w:rPr>
                <w:rFonts w:ascii="Book Antiqua" w:hAnsi="Book Antiqua" w:cs="Arial"/>
                <w:b/>
                <w:i/>
              </w:rPr>
              <w:t xml:space="preserve"> remitida</w:t>
            </w:r>
            <w:r w:rsidR="005F5ACD">
              <w:rPr>
                <w:rFonts w:ascii="Book Antiqua" w:hAnsi="Book Antiqua" w:cs="Arial"/>
                <w:b/>
                <w:i/>
              </w:rPr>
              <w:t>s</w:t>
            </w:r>
            <w:r w:rsidRPr="00885DD4">
              <w:rPr>
                <w:rFonts w:ascii="Book Antiqua" w:hAnsi="Book Antiqua" w:cs="Arial"/>
                <w:b/>
                <w:i/>
              </w:rPr>
              <w:t xml:space="preserve"> mediante oficio </w:t>
            </w:r>
            <w:r w:rsidR="005F5ACD">
              <w:rPr>
                <w:rFonts w:ascii="Book Antiqua" w:hAnsi="Book Antiqua" w:cs="Arial"/>
                <w:b/>
                <w:i/>
              </w:rPr>
              <w:t>FGR-</w:t>
            </w:r>
            <w:r w:rsidR="00D160BA">
              <w:rPr>
                <w:rFonts w:ascii="Book Antiqua" w:hAnsi="Book Antiqua" w:cs="Arial"/>
                <w:b/>
                <w:i/>
              </w:rPr>
              <w:t>574</w:t>
            </w:r>
            <w:r w:rsidRPr="00885DD4">
              <w:rPr>
                <w:rFonts w:ascii="Book Antiqua" w:hAnsi="Book Antiqua" w:cs="Arial"/>
                <w:b/>
                <w:i/>
              </w:rPr>
              <w:t>-2021)</w:t>
            </w:r>
          </w:p>
        </w:tc>
      </w:tr>
      <w:tr w:rsidR="00C439DC" w:rsidRPr="00885DD4" w14:paraId="2347AEC7" w14:textId="77777777" w:rsidTr="00890228">
        <w:trPr>
          <w:jc w:val="center"/>
        </w:trPr>
        <w:tc>
          <w:tcPr>
            <w:tcW w:w="584" w:type="dxa"/>
            <w:shd w:val="clear" w:color="auto" w:fill="auto"/>
            <w:vAlign w:val="center"/>
          </w:tcPr>
          <w:p w14:paraId="520518C3" w14:textId="77777777" w:rsidR="00C439DC" w:rsidRPr="00885DD4" w:rsidRDefault="00C439DC" w:rsidP="00890228">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2893D206" w14:textId="77777777" w:rsidR="00C439DC" w:rsidRPr="00885DD4" w:rsidRDefault="00C439DC" w:rsidP="00890228">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49ECFA35" w14:textId="77777777" w:rsidR="00C439DC" w:rsidRPr="00885DD4" w:rsidRDefault="00C439DC" w:rsidP="00890228">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C439DC" w:rsidRPr="00885DD4" w14:paraId="4946C260" w14:textId="77777777" w:rsidTr="00890228">
        <w:trPr>
          <w:jc w:val="center"/>
        </w:trPr>
        <w:tc>
          <w:tcPr>
            <w:tcW w:w="584" w:type="dxa"/>
            <w:shd w:val="clear" w:color="auto" w:fill="auto"/>
            <w:vAlign w:val="center"/>
          </w:tcPr>
          <w:p w14:paraId="1008D4DF" w14:textId="77777777" w:rsidR="00C439DC" w:rsidRPr="00885DD4" w:rsidRDefault="00C439DC" w:rsidP="00890228">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6C84A9B3" w14:textId="77777777" w:rsidR="00C439DC" w:rsidRDefault="00F42A25" w:rsidP="00F72C7A">
            <w:pPr>
              <w:rPr>
                <w:rFonts w:ascii="Book Antiqua" w:hAnsi="Book Antiqua" w:cs="Arial"/>
                <w:i/>
                <w:lang w:val="es-ES" w:eastAsia="es-CR"/>
              </w:rPr>
            </w:pPr>
            <w:r>
              <w:rPr>
                <w:rFonts w:ascii="Book Antiqua" w:hAnsi="Book Antiqua" w:cs="Arial"/>
                <w:i/>
                <w:lang w:val="es-ES" w:eastAsia="es-CR"/>
              </w:rPr>
              <w:t>“</w:t>
            </w:r>
            <w:r w:rsidRPr="00F42A25">
              <w:rPr>
                <w:rFonts w:ascii="Book Antiqua" w:hAnsi="Book Antiqua" w:cs="Arial"/>
                <w:i/>
                <w:lang w:val="es-ES" w:eastAsia="es-CR"/>
              </w:rPr>
              <w:t>En atención a la recomendación del traslado de una plaza de Fiscala o Fiscal Auxiliar de la Fiscalía de Batán a la Fiscalía Adjunta del Segundo Circuito Judicial de la Zona Atlántica (Pococí), me permito indicar que mediante resolución 587-2020, de las 09:00 del ocho de diciembre del 2020, se ejecutó el traslado</w:t>
            </w:r>
            <w:r w:rsidR="00F72C7A">
              <w:rPr>
                <w:rFonts w:ascii="Book Antiqua" w:hAnsi="Book Antiqua" w:cs="Arial"/>
                <w:i/>
                <w:lang w:val="es-ES" w:eastAsia="es-CR"/>
              </w:rPr>
              <w:t>…</w:t>
            </w:r>
            <w:r>
              <w:rPr>
                <w:rFonts w:ascii="Book Antiqua" w:hAnsi="Book Antiqua" w:cs="Arial"/>
                <w:i/>
                <w:lang w:val="es-ES" w:eastAsia="es-CR"/>
              </w:rPr>
              <w:t>”</w:t>
            </w:r>
          </w:p>
          <w:p w14:paraId="3DDB3AEA" w14:textId="59C3B319" w:rsidR="00F72C7A" w:rsidRPr="00885DD4" w:rsidRDefault="00CC1BFC" w:rsidP="00890228">
            <w:pPr>
              <w:jc w:val="center"/>
              <w:rPr>
                <w:rFonts w:ascii="Book Antiqua" w:hAnsi="Book Antiqua" w:cs="Arial"/>
                <w:i/>
                <w:lang w:val="es-ES" w:eastAsia="es-CR"/>
              </w:rPr>
            </w:pPr>
            <w:r>
              <w:rPr>
                <w:rFonts w:ascii="Book Antiqua" w:hAnsi="Book Antiqua" w:cs="Arial"/>
                <w:color w:val="000000"/>
                <w:lang w:eastAsia="es-CR"/>
              </w:rPr>
              <w:object w:dxaOrig="1520" w:dyaOrig="987" w14:anchorId="7CFBEF03">
                <v:shape id="_x0000_i1108" type="#_x0000_t75" style="width:75.6pt;height:47.4pt" o:ole="">
                  <v:imagedata r:id="rId25" o:title=""/>
                </v:shape>
                <o:OLEObject Type="Embed" ProgID="AcroExch.Document.DC" ShapeID="_x0000_i1108" DrawAspect="Icon" ObjectID="_1693384741" r:id="rId26"/>
              </w:object>
            </w:r>
          </w:p>
        </w:tc>
        <w:tc>
          <w:tcPr>
            <w:tcW w:w="5528" w:type="dxa"/>
            <w:shd w:val="clear" w:color="auto" w:fill="auto"/>
            <w:vAlign w:val="center"/>
          </w:tcPr>
          <w:p w14:paraId="1B2143DB" w14:textId="77777777" w:rsidR="00B8277B" w:rsidRDefault="00B8277B" w:rsidP="00B8277B">
            <w:pPr>
              <w:rPr>
                <w:rFonts w:ascii="Book Antiqua" w:hAnsi="Book Antiqua" w:cs="Arial"/>
                <w:bCs/>
              </w:rPr>
            </w:pPr>
            <w:r>
              <w:rPr>
                <w:rFonts w:ascii="Book Antiqua" w:hAnsi="Book Antiqua" w:cs="Arial"/>
                <w:bCs/>
              </w:rPr>
              <w:t>Se toma nota de la observación.</w:t>
            </w:r>
          </w:p>
          <w:p w14:paraId="26B0D696" w14:textId="26AA8A9C" w:rsidR="00B8277B" w:rsidRDefault="00B8277B" w:rsidP="00B8277B">
            <w:pPr>
              <w:rPr>
                <w:rFonts w:ascii="Book Antiqua" w:hAnsi="Book Antiqua" w:cs="Arial"/>
                <w:bCs/>
              </w:rPr>
            </w:pPr>
            <w:r>
              <w:rPr>
                <w:rFonts w:ascii="Book Antiqua" w:hAnsi="Book Antiqua" w:cs="Arial"/>
                <w:bCs/>
              </w:rPr>
              <w:t>Pese a lo indicado, resulta necesario poner en conocimiento del Consejo Superior los hallazgos, recomendaciones y el plan de trabajo expuesto en el presente informe, quienes en definitiva valorarán la aprobación de este.</w:t>
            </w:r>
          </w:p>
          <w:p w14:paraId="1E6FFCED" w14:textId="692509CA" w:rsidR="00C439DC" w:rsidRPr="00885DD4" w:rsidRDefault="00B8277B" w:rsidP="00B8277B">
            <w:pPr>
              <w:rPr>
                <w:rFonts w:ascii="Book Antiqua" w:hAnsi="Book Antiqua" w:cs="Arial"/>
                <w:bCs/>
              </w:rPr>
            </w:pPr>
            <w:r>
              <w:rPr>
                <w:rFonts w:ascii="Book Antiqua" w:hAnsi="Book Antiqua" w:cs="Arial"/>
                <w:bCs/>
              </w:rPr>
              <w:t>La observación no modifica el contenido del informe.</w:t>
            </w:r>
          </w:p>
        </w:tc>
      </w:tr>
      <w:tr w:rsidR="00C439DC" w:rsidRPr="00885DD4" w14:paraId="059CA8D0" w14:textId="77777777" w:rsidTr="00890228">
        <w:trPr>
          <w:jc w:val="center"/>
        </w:trPr>
        <w:tc>
          <w:tcPr>
            <w:tcW w:w="584" w:type="dxa"/>
            <w:shd w:val="clear" w:color="auto" w:fill="auto"/>
            <w:vAlign w:val="center"/>
          </w:tcPr>
          <w:p w14:paraId="3A9BB225" w14:textId="77777777" w:rsidR="00C439DC" w:rsidRPr="00885DD4" w:rsidRDefault="00C439DC" w:rsidP="00890228">
            <w:pPr>
              <w:tabs>
                <w:tab w:val="left" w:pos="9639"/>
              </w:tabs>
              <w:ind w:left="-175" w:right="-119"/>
              <w:jc w:val="center"/>
              <w:rPr>
                <w:rFonts w:ascii="Book Antiqua" w:hAnsi="Book Antiqua" w:cs="Arial"/>
                <w:b/>
              </w:rPr>
            </w:pPr>
            <w:r w:rsidRPr="00885DD4">
              <w:rPr>
                <w:rFonts w:ascii="Book Antiqua" w:hAnsi="Book Antiqua" w:cs="Arial"/>
                <w:b/>
              </w:rPr>
              <w:t>2</w:t>
            </w:r>
          </w:p>
        </w:tc>
        <w:tc>
          <w:tcPr>
            <w:tcW w:w="4373" w:type="dxa"/>
            <w:shd w:val="clear" w:color="auto" w:fill="auto"/>
            <w:vAlign w:val="center"/>
          </w:tcPr>
          <w:p w14:paraId="020E040C" w14:textId="2C8B292E" w:rsidR="00C439DC" w:rsidRPr="00885DD4" w:rsidRDefault="00417D29" w:rsidP="00890228">
            <w:pPr>
              <w:rPr>
                <w:rFonts w:ascii="Book Antiqua" w:hAnsi="Book Antiqua" w:cs="Arial"/>
                <w:i/>
                <w:lang w:val="es-ES" w:eastAsia="es-CR"/>
              </w:rPr>
            </w:pPr>
            <w:r>
              <w:rPr>
                <w:rFonts w:ascii="Book Antiqua" w:hAnsi="Book Antiqua" w:cs="Arial"/>
                <w:i/>
                <w:lang w:val="es-ES" w:eastAsia="es-CR"/>
              </w:rPr>
              <w:t>“…</w:t>
            </w:r>
            <w:r w:rsidR="002809DA" w:rsidRPr="002809DA">
              <w:rPr>
                <w:rFonts w:ascii="Book Antiqua" w:hAnsi="Book Antiqua" w:cs="Arial"/>
                <w:i/>
                <w:lang w:val="es-ES" w:eastAsia="es-CR"/>
              </w:rPr>
              <w:t>El cumplimiento de esta recomendación le corresponde propiamente a la Dirección de Gestión Humana con la aprobación del Consejo Superior y no así a Fiscalía General, ni a la Fiscala Coordinadora del Proyecto de Mejora Integral del Proceso Penal</w:t>
            </w:r>
            <w:r w:rsidR="002809DA">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3A21A43A" w14:textId="77777777" w:rsidR="009868AD" w:rsidRPr="005D76CB" w:rsidRDefault="009868AD" w:rsidP="009868AD">
            <w:pPr>
              <w:rPr>
                <w:rFonts w:ascii="Book Antiqua" w:hAnsi="Book Antiqua" w:cs="Arial"/>
                <w:bCs/>
              </w:rPr>
            </w:pPr>
            <w:r w:rsidRPr="005D76CB">
              <w:rPr>
                <w:rFonts w:ascii="Book Antiqua" w:hAnsi="Book Antiqua" w:cs="Arial"/>
                <w:bCs/>
              </w:rPr>
              <w:t>Se toma nota de la observación.</w:t>
            </w:r>
          </w:p>
          <w:p w14:paraId="5324A192" w14:textId="7ACA0C67" w:rsidR="00496368" w:rsidRDefault="009868AD" w:rsidP="009C655B">
            <w:pPr>
              <w:rPr>
                <w:rFonts w:ascii="Book Antiqua" w:hAnsi="Book Antiqua" w:cs="Arial"/>
                <w:bCs/>
              </w:rPr>
            </w:pPr>
            <w:r w:rsidRPr="005D76CB">
              <w:rPr>
                <w:rFonts w:ascii="Book Antiqua" w:hAnsi="Book Antiqua" w:cs="Arial"/>
                <w:bCs/>
              </w:rPr>
              <w:t>Producto de</w:t>
            </w:r>
            <w:r w:rsidR="009C655B">
              <w:rPr>
                <w:rFonts w:ascii="Book Antiqua" w:hAnsi="Book Antiqua" w:cs="Arial"/>
                <w:bCs/>
              </w:rPr>
              <w:t xml:space="preserve"> </w:t>
            </w:r>
            <w:r w:rsidRPr="005D76CB">
              <w:rPr>
                <w:rFonts w:ascii="Book Antiqua" w:hAnsi="Book Antiqua" w:cs="Arial"/>
                <w:bCs/>
              </w:rPr>
              <w:t>l</w:t>
            </w:r>
            <w:r w:rsidR="009C655B">
              <w:rPr>
                <w:rFonts w:ascii="Book Antiqua" w:hAnsi="Book Antiqua" w:cs="Arial"/>
                <w:bCs/>
              </w:rPr>
              <w:t>os</w:t>
            </w:r>
            <w:r w:rsidRPr="005D76CB">
              <w:rPr>
                <w:rFonts w:ascii="Book Antiqua" w:hAnsi="Book Antiqua" w:cs="Arial"/>
                <w:bCs/>
              </w:rPr>
              <w:t xml:space="preserve"> abordaje</w:t>
            </w:r>
            <w:r w:rsidR="009C655B">
              <w:rPr>
                <w:rFonts w:ascii="Book Antiqua" w:hAnsi="Book Antiqua" w:cs="Arial"/>
                <w:bCs/>
              </w:rPr>
              <w:t>s</w:t>
            </w:r>
            <w:r w:rsidRPr="005D76CB">
              <w:rPr>
                <w:rFonts w:ascii="Book Antiqua" w:hAnsi="Book Antiqua" w:cs="Arial"/>
                <w:bCs/>
              </w:rPr>
              <w:t xml:space="preserve"> realizado</w:t>
            </w:r>
            <w:r w:rsidR="009C655B">
              <w:rPr>
                <w:rFonts w:ascii="Book Antiqua" w:hAnsi="Book Antiqua" w:cs="Arial"/>
                <w:bCs/>
              </w:rPr>
              <w:t>s</w:t>
            </w:r>
            <w:r w:rsidRPr="005D76CB">
              <w:rPr>
                <w:rFonts w:ascii="Book Antiqua" w:hAnsi="Book Antiqua" w:cs="Arial"/>
                <w:bCs/>
              </w:rPr>
              <w:t xml:space="preserve"> </w:t>
            </w:r>
            <w:r w:rsidR="005D76CB">
              <w:rPr>
                <w:rFonts w:ascii="Book Antiqua" w:hAnsi="Book Antiqua" w:cs="Arial"/>
                <w:bCs/>
              </w:rPr>
              <w:t>en la</w:t>
            </w:r>
            <w:r w:rsidR="009C655B">
              <w:rPr>
                <w:rFonts w:ascii="Book Antiqua" w:hAnsi="Book Antiqua" w:cs="Arial"/>
                <w:bCs/>
              </w:rPr>
              <w:t>s</w:t>
            </w:r>
            <w:r w:rsidR="005D76CB">
              <w:rPr>
                <w:rFonts w:ascii="Book Antiqua" w:hAnsi="Book Antiqua" w:cs="Arial"/>
                <w:bCs/>
              </w:rPr>
              <w:t xml:space="preserve"> Fiscalía</w:t>
            </w:r>
            <w:r w:rsidR="009C655B">
              <w:rPr>
                <w:rFonts w:ascii="Book Antiqua" w:hAnsi="Book Antiqua" w:cs="Arial"/>
                <w:bCs/>
              </w:rPr>
              <w:t>s</w:t>
            </w:r>
            <w:r w:rsidR="005D76CB">
              <w:rPr>
                <w:rFonts w:ascii="Book Antiqua" w:hAnsi="Book Antiqua" w:cs="Arial"/>
                <w:bCs/>
              </w:rPr>
              <w:t xml:space="preserve"> de Batán y Pococí</w:t>
            </w:r>
            <w:r w:rsidR="009C655B">
              <w:rPr>
                <w:rFonts w:ascii="Book Antiqua" w:hAnsi="Book Antiqua" w:cs="Arial"/>
                <w:bCs/>
              </w:rPr>
              <w:t xml:space="preserve">, y ante la propuesta de </w:t>
            </w:r>
            <w:r w:rsidR="009C655B" w:rsidRPr="00890228">
              <w:rPr>
                <w:rFonts w:ascii="Book Antiqua" w:hAnsi="Book Antiqua" w:cs="Arial"/>
                <w:bCs/>
                <w:i/>
                <w:iCs/>
              </w:rPr>
              <w:t>“Disponer de una plaza de Técnica o Técnico Judicial para ser reubicada según necesidades del Ministerio Público”</w:t>
            </w:r>
            <w:r w:rsidR="001F3532">
              <w:rPr>
                <w:rFonts w:ascii="Book Antiqua" w:hAnsi="Book Antiqua" w:cs="Arial"/>
                <w:bCs/>
                <w:i/>
                <w:iCs/>
              </w:rPr>
              <w:t>,</w:t>
            </w:r>
            <w:r w:rsidR="009C655B">
              <w:rPr>
                <w:rFonts w:ascii="Book Antiqua" w:hAnsi="Book Antiqua" w:cs="Arial"/>
                <w:bCs/>
              </w:rPr>
              <w:t xml:space="preserve"> la Dirección de Planificación remitió a la </w:t>
            </w:r>
            <w:r w:rsidR="009C655B" w:rsidRPr="009C655B">
              <w:rPr>
                <w:rFonts w:ascii="Book Antiqua" w:hAnsi="Book Antiqua" w:cs="Arial"/>
                <w:bCs/>
              </w:rPr>
              <w:t>Secretaría General de la Corte</w:t>
            </w:r>
            <w:r w:rsidR="009C655B">
              <w:rPr>
                <w:rFonts w:ascii="Book Antiqua" w:hAnsi="Book Antiqua" w:cs="Arial"/>
                <w:bCs/>
              </w:rPr>
              <w:t xml:space="preserve"> </w:t>
            </w:r>
            <w:r w:rsidR="009C655B" w:rsidRPr="009C655B">
              <w:rPr>
                <w:rFonts w:ascii="Book Antiqua" w:hAnsi="Book Antiqua" w:cs="Arial"/>
                <w:bCs/>
              </w:rPr>
              <w:t>el oficio 1128-PLA-2020,</w:t>
            </w:r>
            <w:r w:rsidR="009C655B">
              <w:rPr>
                <w:rFonts w:ascii="Book Antiqua" w:hAnsi="Book Antiqua" w:cs="Arial"/>
                <w:bCs/>
              </w:rPr>
              <w:t xml:space="preserve"> del</w:t>
            </w:r>
            <w:r w:rsidR="009C655B" w:rsidRPr="009C655B">
              <w:rPr>
                <w:rFonts w:ascii="Book Antiqua" w:hAnsi="Book Antiqua" w:cs="Arial"/>
                <w:bCs/>
              </w:rPr>
              <w:t xml:space="preserve"> 30 de julio de 2020</w:t>
            </w:r>
            <w:r w:rsidR="009C655B">
              <w:rPr>
                <w:rFonts w:ascii="Book Antiqua" w:hAnsi="Book Antiqua" w:cs="Arial"/>
                <w:bCs/>
              </w:rPr>
              <w:t xml:space="preserve">, en el cual </w:t>
            </w:r>
            <w:r w:rsidR="009C655B" w:rsidRPr="009C655B">
              <w:rPr>
                <w:rFonts w:ascii="Book Antiqua" w:hAnsi="Book Antiqua" w:cs="Arial"/>
                <w:bCs/>
              </w:rPr>
              <w:t>recomend</w:t>
            </w:r>
            <w:r w:rsidR="009C655B">
              <w:rPr>
                <w:rFonts w:ascii="Book Antiqua" w:hAnsi="Book Antiqua" w:cs="Arial"/>
                <w:bCs/>
              </w:rPr>
              <w:t xml:space="preserve">ó </w:t>
            </w:r>
            <w:r w:rsidR="009C655B" w:rsidRPr="00284369">
              <w:rPr>
                <w:rFonts w:ascii="Book Antiqua" w:hAnsi="Book Antiqua" w:cs="Arial"/>
                <w:bCs/>
              </w:rPr>
              <w:t>la suspensión del concurso de las plazas de Técnicos y Técnicas judiciales 2: 103807, 350301, 352090, 366127 y 375918; adscritas a la Fiscalía Adjunta del Segundo Circuito Judicial de la Zona Atlántica (Pococí)</w:t>
            </w:r>
            <w:r w:rsidR="009C655B">
              <w:rPr>
                <w:rFonts w:ascii="Book Antiqua" w:hAnsi="Book Antiqua" w:cs="Arial"/>
                <w:bCs/>
              </w:rPr>
              <w:t>. Además</w:t>
            </w:r>
            <w:r w:rsidR="009C655B" w:rsidRPr="00284369">
              <w:rPr>
                <w:rFonts w:ascii="Book Antiqua" w:hAnsi="Book Antiqua" w:cs="Arial"/>
                <w:bCs/>
              </w:rPr>
              <w:t xml:space="preserve">, </w:t>
            </w:r>
            <w:r w:rsidR="009C655B">
              <w:rPr>
                <w:rFonts w:ascii="Book Antiqua" w:hAnsi="Book Antiqua" w:cs="Arial"/>
                <w:bCs/>
              </w:rPr>
              <w:t xml:space="preserve">se </w:t>
            </w:r>
            <w:r w:rsidR="009C655B" w:rsidRPr="00284369">
              <w:rPr>
                <w:rFonts w:ascii="Book Antiqua" w:hAnsi="Book Antiqua" w:cs="Arial"/>
                <w:bCs/>
              </w:rPr>
              <w:t>sug</w:t>
            </w:r>
            <w:r w:rsidR="009C655B">
              <w:rPr>
                <w:rFonts w:ascii="Book Antiqua" w:hAnsi="Book Antiqua" w:cs="Arial"/>
                <w:bCs/>
              </w:rPr>
              <w:t xml:space="preserve">irió </w:t>
            </w:r>
            <w:r w:rsidR="009C655B" w:rsidRPr="00284369">
              <w:rPr>
                <w:rFonts w:ascii="Book Antiqua" w:hAnsi="Book Antiqua" w:cs="Arial"/>
                <w:bCs/>
              </w:rPr>
              <w:t xml:space="preserve">que la </w:t>
            </w:r>
            <w:r w:rsidR="009C655B" w:rsidRPr="00284369">
              <w:rPr>
                <w:rFonts w:ascii="Book Antiqua" w:hAnsi="Book Antiqua" w:cs="Arial"/>
                <w:bCs/>
              </w:rPr>
              <w:lastRenderedPageBreak/>
              <w:t>Dirección de Gestión Humana realizara una valoración de las plazas de las personas técnicas judiciales de la Fiscalía de Batán con la finalidad de conocer la disposición de trasladarse a la Fiscalía del Segundo Circuito Judicial de la Zona Atlántica de Limón (Pococí)</w:t>
            </w:r>
            <w:r w:rsidR="00496368">
              <w:rPr>
                <w:rFonts w:ascii="Book Antiqua" w:hAnsi="Book Antiqua" w:cs="Arial"/>
                <w:bCs/>
              </w:rPr>
              <w:t xml:space="preserve">, de lo cual </w:t>
            </w:r>
            <w:r w:rsidR="009C655B" w:rsidRPr="00284369">
              <w:rPr>
                <w:rFonts w:ascii="Book Antiqua" w:hAnsi="Book Antiqua" w:cs="Arial"/>
                <w:bCs/>
              </w:rPr>
              <w:t xml:space="preserve">se tuvo como resultado el traslado voluntario de la plaza en propiedad 368044 (Técnica Judicial 2) a la Fiscalía de Pococí </w:t>
            </w:r>
            <w:r w:rsidR="009C655B" w:rsidRPr="00284369">
              <w:rPr>
                <w:rFonts w:ascii="Book Antiqua" w:hAnsi="Book Antiqua" w:cs="Arial"/>
                <w:bCs/>
                <w:u w:val="single"/>
              </w:rPr>
              <w:t>a partir del 01 de marzo del 2021</w:t>
            </w:r>
            <w:r w:rsidR="009C655B" w:rsidRPr="00284369">
              <w:rPr>
                <w:rFonts w:ascii="Book Antiqua" w:hAnsi="Book Antiqua" w:cs="Arial"/>
                <w:bCs/>
              </w:rPr>
              <w:t>,</w:t>
            </w:r>
            <w:r w:rsidR="00496368">
              <w:rPr>
                <w:rFonts w:ascii="Book Antiqua" w:hAnsi="Book Antiqua" w:cs="Arial"/>
                <w:bCs/>
              </w:rPr>
              <w:t xml:space="preserve"> </w:t>
            </w:r>
            <w:r w:rsidR="00496368" w:rsidRPr="005D76CB">
              <w:rPr>
                <w:rFonts w:ascii="Book Antiqua" w:hAnsi="Book Antiqua" w:cs="Arial"/>
                <w:bCs/>
              </w:rPr>
              <w:t>según</w:t>
            </w:r>
            <w:r w:rsidR="00496368">
              <w:rPr>
                <w:rFonts w:ascii="Book Antiqua" w:hAnsi="Book Antiqua" w:cs="Arial"/>
                <w:bCs/>
              </w:rPr>
              <w:t xml:space="preserve"> consta en el </w:t>
            </w:r>
            <w:r w:rsidR="00496368" w:rsidRPr="005D76CB">
              <w:rPr>
                <w:rFonts w:ascii="Book Antiqua" w:hAnsi="Book Antiqua" w:cs="Arial"/>
                <w:bCs/>
              </w:rPr>
              <w:t>acuerdo tomado por el Consejo Superior del Poder Judicial, en sesión 09-2021 celebrada el 02 de febrero de 2021, artículo XXV,</w:t>
            </w:r>
            <w:r w:rsidR="009C655B" w:rsidRPr="00284369">
              <w:rPr>
                <w:rFonts w:ascii="Book Antiqua" w:hAnsi="Book Antiqua" w:cs="Arial"/>
                <w:bCs/>
              </w:rPr>
              <w:t xml:space="preserve"> tal como se indicó en</w:t>
            </w:r>
            <w:r w:rsidR="00496368">
              <w:rPr>
                <w:rFonts w:ascii="Book Antiqua" w:hAnsi="Book Antiqua" w:cs="Arial"/>
                <w:bCs/>
              </w:rPr>
              <w:t xml:space="preserve"> el apartado 9.2</w:t>
            </w:r>
            <w:r w:rsidR="009C655B" w:rsidRPr="00284369">
              <w:rPr>
                <w:rFonts w:ascii="Book Antiqua" w:hAnsi="Book Antiqua" w:cs="Arial"/>
                <w:bCs/>
              </w:rPr>
              <w:t>.</w:t>
            </w:r>
            <w:r w:rsidR="00496368">
              <w:rPr>
                <w:rFonts w:ascii="Book Antiqua" w:hAnsi="Book Antiqua" w:cs="Arial"/>
                <w:bCs/>
              </w:rPr>
              <w:t xml:space="preserve"> del presente informe</w:t>
            </w:r>
            <w:r w:rsidR="00A506A2">
              <w:rPr>
                <w:rFonts w:ascii="Book Antiqua" w:hAnsi="Book Antiqua" w:cs="Arial"/>
                <w:bCs/>
              </w:rPr>
              <w:t xml:space="preserve"> (ver anexo 9)</w:t>
            </w:r>
            <w:r w:rsidR="00496368">
              <w:rPr>
                <w:rFonts w:ascii="Book Antiqua" w:hAnsi="Book Antiqua" w:cs="Arial"/>
                <w:bCs/>
              </w:rPr>
              <w:t>.</w:t>
            </w:r>
          </w:p>
          <w:p w14:paraId="6EBDE239" w14:textId="0E70F4AD" w:rsidR="000953F9" w:rsidRPr="00885DD4" w:rsidRDefault="00F02ED6" w:rsidP="00BE6C20">
            <w:pPr>
              <w:rPr>
                <w:rFonts w:ascii="Book Antiqua" w:hAnsi="Book Antiqua" w:cs="Arial"/>
                <w:bCs/>
              </w:rPr>
            </w:pPr>
            <w:r>
              <w:rPr>
                <w:rFonts w:ascii="Book Antiqua" w:hAnsi="Book Antiqua" w:cs="Arial"/>
                <w:bCs/>
              </w:rPr>
              <w:t xml:space="preserve">Ahora bien, </w:t>
            </w:r>
            <w:r w:rsidR="00BE6C20">
              <w:rPr>
                <w:rFonts w:ascii="Book Antiqua" w:hAnsi="Book Antiqua" w:cs="Arial"/>
                <w:bCs/>
              </w:rPr>
              <w:t xml:space="preserve">el punto 1 de </w:t>
            </w:r>
            <w:r w:rsidR="001F3532">
              <w:rPr>
                <w:rFonts w:ascii="Book Antiqua" w:hAnsi="Book Antiqua" w:cs="Arial"/>
                <w:bCs/>
              </w:rPr>
              <w:t>la</w:t>
            </w:r>
            <w:r w:rsidR="00496368">
              <w:rPr>
                <w:rFonts w:ascii="Book Antiqua" w:hAnsi="Book Antiqua" w:cs="Arial"/>
                <w:bCs/>
              </w:rPr>
              <w:t xml:space="preserve"> propuesta </w:t>
            </w:r>
            <w:r>
              <w:rPr>
                <w:rFonts w:ascii="Book Antiqua" w:hAnsi="Book Antiqua" w:cs="Arial"/>
                <w:bCs/>
              </w:rPr>
              <w:t xml:space="preserve">refiere que, </w:t>
            </w:r>
            <w:r w:rsidR="00BE6C20">
              <w:rPr>
                <w:rFonts w:ascii="Book Antiqua" w:hAnsi="Book Antiqua" w:cs="Arial"/>
                <w:bCs/>
              </w:rPr>
              <w:t>en caso de darse este traslado</w:t>
            </w:r>
            <w:r w:rsidR="00BE6C20" w:rsidRPr="00BE6C20">
              <w:rPr>
                <w:rFonts w:ascii="Book Antiqua" w:hAnsi="Book Antiqua" w:cs="Arial"/>
                <w:bCs/>
              </w:rPr>
              <w:t xml:space="preserve"> se recomienda disponer de una de las plazas vacantes de técnicos y técnicas judiciales que existen en la Fiscalía Adjunta del Segundo Circuito Judicial de la Zona Atlántica (Pococí) para que sea trasladada a la Fiscalía de Heredia, oficina </w:t>
            </w:r>
            <w:r>
              <w:rPr>
                <w:rFonts w:ascii="Book Antiqua" w:hAnsi="Book Antiqua" w:cs="Arial"/>
                <w:bCs/>
              </w:rPr>
              <w:t xml:space="preserve">en la cual </w:t>
            </w:r>
            <w:r w:rsidR="00BE6C20" w:rsidRPr="00BE6C20">
              <w:rPr>
                <w:rFonts w:ascii="Book Antiqua" w:hAnsi="Book Antiqua" w:cs="Arial"/>
                <w:bCs/>
              </w:rPr>
              <w:t>se identific</w:t>
            </w:r>
            <w:r>
              <w:rPr>
                <w:rFonts w:ascii="Book Antiqua" w:hAnsi="Book Antiqua" w:cs="Arial"/>
                <w:bCs/>
              </w:rPr>
              <w:t xml:space="preserve">ó necesidad de </w:t>
            </w:r>
            <w:r w:rsidR="00BE6C20" w:rsidRPr="00BE6C20">
              <w:rPr>
                <w:rFonts w:ascii="Book Antiqua" w:hAnsi="Book Antiqua" w:cs="Arial"/>
                <w:bCs/>
              </w:rPr>
              <w:t>recurso técnico judicial</w:t>
            </w:r>
            <w:r>
              <w:rPr>
                <w:rFonts w:ascii="Book Antiqua" w:hAnsi="Book Antiqua" w:cs="Arial"/>
                <w:bCs/>
              </w:rPr>
              <w:t xml:space="preserve">, no obstante, </w:t>
            </w:r>
            <w:r w:rsidR="00BE6C20">
              <w:rPr>
                <w:rFonts w:ascii="Book Antiqua" w:hAnsi="Book Antiqua" w:cs="Arial"/>
                <w:bCs/>
              </w:rPr>
              <w:t>a la fecha</w:t>
            </w:r>
            <w:r>
              <w:rPr>
                <w:rFonts w:ascii="Book Antiqua" w:hAnsi="Book Antiqua" w:cs="Arial"/>
                <w:bCs/>
              </w:rPr>
              <w:t xml:space="preserve"> </w:t>
            </w:r>
            <w:r w:rsidR="00BE6C20">
              <w:rPr>
                <w:rFonts w:ascii="Book Antiqua" w:hAnsi="Book Antiqua" w:cs="Arial"/>
                <w:bCs/>
              </w:rPr>
              <w:t>no</w:t>
            </w:r>
            <w:r>
              <w:rPr>
                <w:rFonts w:ascii="Book Antiqua" w:hAnsi="Book Antiqua" w:cs="Arial"/>
                <w:bCs/>
              </w:rPr>
              <w:t xml:space="preserve"> se </w:t>
            </w:r>
            <w:r w:rsidR="00BE6C20">
              <w:rPr>
                <w:rFonts w:ascii="Book Antiqua" w:hAnsi="Book Antiqua" w:cs="Arial"/>
                <w:bCs/>
              </w:rPr>
              <w:t>ha realizado</w:t>
            </w:r>
            <w:r>
              <w:rPr>
                <w:rFonts w:ascii="Book Antiqua" w:hAnsi="Book Antiqua" w:cs="Arial"/>
                <w:bCs/>
              </w:rPr>
              <w:t xml:space="preserve"> dicho traslado por lo que se</w:t>
            </w:r>
            <w:r w:rsidR="00A506A2">
              <w:rPr>
                <w:rFonts w:ascii="Book Antiqua" w:hAnsi="Book Antiqua" w:cs="Arial"/>
                <w:bCs/>
              </w:rPr>
              <w:t xml:space="preserve"> </w:t>
            </w:r>
            <w:r w:rsidR="00D506C1">
              <w:rPr>
                <w:rFonts w:ascii="Book Antiqua" w:hAnsi="Book Antiqua" w:cs="Arial"/>
                <w:bCs/>
              </w:rPr>
              <w:t xml:space="preserve">ajusta </w:t>
            </w:r>
            <w:r w:rsidR="00A506A2">
              <w:rPr>
                <w:rFonts w:ascii="Book Antiqua" w:hAnsi="Book Antiqua" w:cs="Arial"/>
                <w:bCs/>
              </w:rPr>
              <w:t>la</w:t>
            </w:r>
            <w:r>
              <w:rPr>
                <w:rFonts w:ascii="Book Antiqua" w:hAnsi="Book Antiqua" w:cs="Arial"/>
                <w:bCs/>
              </w:rPr>
              <w:t xml:space="preserve"> </w:t>
            </w:r>
            <w:r w:rsidR="00A506A2">
              <w:rPr>
                <w:rFonts w:ascii="Book Antiqua" w:hAnsi="Book Antiqua" w:cs="Arial"/>
                <w:bCs/>
              </w:rPr>
              <w:t xml:space="preserve">recomendación para el </w:t>
            </w:r>
            <w:r>
              <w:rPr>
                <w:rFonts w:ascii="Book Antiqua" w:hAnsi="Book Antiqua" w:cs="Arial"/>
                <w:bCs/>
              </w:rPr>
              <w:t>Consejo Superior</w:t>
            </w:r>
            <w:r w:rsidR="00A506A2">
              <w:rPr>
                <w:rFonts w:ascii="Book Antiqua" w:hAnsi="Book Antiqua" w:cs="Arial"/>
                <w:bCs/>
              </w:rPr>
              <w:t xml:space="preserve"> a fin de aprobar esta propuesta</w:t>
            </w:r>
            <w:r>
              <w:rPr>
                <w:rFonts w:ascii="Book Antiqua" w:hAnsi="Book Antiqua" w:cs="Arial"/>
                <w:bCs/>
              </w:rPr>
              <w:t>.</w:t>
            </w:r>
          </w:p>
        </w:tc>
      </w:tr>
      <w:tr w:rsidR="00C439DC" w:rsidRPr="00885DD4" w14:paraId="72609D5B" w14:textId="77777777" w:rsidTr="00890228">
        <w:trPr>
          <w:jc w:val="center"/>
        </w:trPr>
        <w:tc>
          <w:tcPr>
            <w:tcW w:w="584" w:type="dxa"/>
            <w:shd w:val="clear" w:color="auto" w:fill="auto"/>
            <w:vAlign w:val="center"/>
          </w:tcPr>
          <w:p w14:paraId="6604E098" w14:textId="77777777" w:rsidR="00C439DC" w:rsidRPr="00885DD4" w:rsidRDefault="00C439DC" w:rsidP="00890228">
            <w:pPr>
              <w:tabs>
                <w:tab w:val="left" w:pos="9639"/>
              </w:tabs>
              <w:ind w:left="-175" w:right="-119"/>
              <w:jc w:val="center"/>
              <w:rPr>
                <w:rFonts w:ascii="Book Antiqua" w:hAnsi="Book Antiqua" w:cs="Arial"/>
                <w:b/>
              </w:rPr>
            </w:pPr>
            <w:r w:rsidRPr="00885DD4">
              <w:rPr>
                <w:rFonts w:ascii="Book Antiqua" w:hAnsi="Book Antiqua" w:cs="Arial"/>
                <w:b/>
              </w:rPr>
              <w:lastRenderedPageBreak/>
              <w:t>3</w:t>
            </w:r>
          </w:p>
        </w:tc>
        <w:tc>
          <w:tcPr>
            <w:tcW w:w="4373" w:type="dxa"/>
            <w:shd w:val="clear" w:color="auto" w:fill="auto"/>
            <w:vAlign w:val="center"/>
          </w:tcPr>
          <w:p w14:paraId="6429076D" w14:textId="68B04A1B" w:rsidR="00C439DC" w:rsidRPr="00885DD4" w:rsidRDefault="002809DA" w:rsidP="00890228">
            <w:pPr>
              <w:rPr>
                <w:rFonts w:ascii="Book Antiqua" w:hAnsi="Book Antiqua" w:cs="Arial"/>
                <w:i/>
                <w:lang w:val="es-ES" w:eastAsia="es-CR"/>
              </w:rPr>
            </w:pPr>
            <w:r>
              <w:rPr>
                <w:rFonts w:ascii="Book Antiqua" w:hAnsi="Book Antiqua" w:cs="Arial"/>
                <w:i/>
                <w:lang w:val="es-ES" w:eastAsia="es-CR"/>
              </w:rPr>
              <w:t>“…</w:t>
            </w:r>
            <w:r w:rsidR="006A4734" w:rsidRPr="006A4734">
              <w:rPr>
                <w:rFonts w:ascii="Book Antiqua" w:hAnsi="Book Antiqua" w:cs="Arial"/>
                <w:i/>
                <w:lang w:val="es-ES" w:eastAsia="es-CR"/>
              </w:rPr>
              <w:t>Al requerir esta recomendación la necesaria coordinación entre despachos, además estar relacionada con temas administrativos, es indispensable la inclusión del Fiscal Adjunto de Limón dentro del equipo de personas responsables, esto como jefatura de la oficina</w:t>
            </w:r>
            <w:r w:rsidR="006A4734">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6A403014" w14:textId="77777777" w:rsidR="00C439DC" w:rsidRDefault="00144051" w:rsidP="00890228">
            <w:pPr>
              <w:rPr>
                <w:rFonts w:ascii="Book Antiqua" w:hAnsi="Book Antiqua" w:cs="Arial"/>
                <w:bCs/>
              </w:rPr>
            </w:pPr>
            <w:r>
              <w:rPr>
                <w:rFonts w:ascii="Book Antiqua" w:hAnsi="Book Antiqua" w:cs="Arial"/>
                <w:bCs/>
              </w:rPr>
              <w:t>Se toma nota de la observación.</w:t>
            </w:r>
          </w:p>
          <w:p w14:paraId="150EC322" w14:textId="26E40387" w:rsidR="00144051" w:rsidRPr="00885DD4" w:rsidRDefault="00144051" w:rsidP="00890228">
            <w:pPr>
              <w:rPr>
                <w:rFonts w:ascii="Book Antiqua" w:hAnsi="Book Antiqua" w:cs="Arial"/>
                <w:bCs/>
              </w:rPr>
            </w:pPr>
            <w:r>
              <w:rPr>
                <w:rFonts w:ascii="Book Antiqua" w:hAnsi="Book Antiqua" w:cs="Arial"/>
                <w:bCs/>
              </w:rPr>
              <w:t>En virtud de lo expuesto, se ajusta e incluye en el</w:t>
            </w:r>
            <w:r w:rsidR="00B04CCC">
              <w:rPr>
                <w:rFonts w:ascii="Book Antiqua" w:hAnsi="Book Antiqua" w:cs="Arial"/>
                <w:bCs/>
              </w:rPr>
              <w:t xml:space="preserve"> </w:t>
            </w:r>
            <w:r w:rsidR="00B04CCC" w:rsidRPr="00B04CCC">
              <w:rPr>
                <w:rFonts w:ascii="Book Antiqua" w:hAnsi="Book Antiqua" w:cs="Arial"/>
                <w:bCs/>
              </w:rPr>
              <w:t>Plan de Trabajo</w:t>
            </w:r>
            <w:r w:rsidR="00B04CCC">
              <w:rPr>
                <w:rFonts w:ascii="Book Antiqua" w:hAnsi="Book Antiqua" w:cs="Arial"/>
                <w:bCs/>
              </w:rPr>
              <w:t xml:space="preserve"> (punto 6</w:t>
            </w:r>
            <w:r w:rsidR="00B04CCC" w:rsidRPr="00B04CCC">
              <w:rPr>
                <w:rFonts w:ascii="Book Antiqua" w:hAnsi="Book Antiqua" w:cs="Arial"/>
                <w:bCs/>
              </w:rPr>
              <w:t>)</w:t>
            </w:r>
            <w:r>
              <w:rPr>
                <w:rFonts w:ascii="Book Antiqua" w:hAnsi="Book Antiqua" w:cs="Arial"/>
                <w:bCs/>
              </w:rPr>
              <w:t xml:space="preserve"> a la persona Fiscal Adjunta </w:t>
            </w:r>
            <w:r w:rsidR="00B04CCC" w:rsidRPr="00B04CCC">
              <w:rPr>
                <w:rFonts w:ascii="Book Antiqua" w:hAnsi="Book Antiqua" w:cs="Arial"/>
                <w:bCs/>
              </w:rPr>
              <w:t>del Primer Circuito Judicial de la Zona Atlántica</w:t>
            </w:r>
            <w:r w:rsidR="00B04CCC">
              <w:rPr>
                <w:rFonts w:ascii="Book Antiqua" w:hAnsi="Book Antiqua" w:cs="Arial"/>
                <w:bCs/>
              </w:rPr>
              <w:t xml:space="preserve"> (</w:t>
            </w:r>
            <w:r>
              <w:rPr>
                <w:rFonts w:ascii="Book Antiqua" w:hAnsi="Book Antiqua" w:cs="Arial"/>
                <w:bCs/>
              </w:rPr>
              <w:t>Limón</w:t>
            </w:r>
            <w:r w:rsidR="00B04CCC">
              <w:rPr>
                <w:rFonts w:ascii="Book Antiqua" w:hAnsi="Book Antiqua" w:cs="Arial"/>
                <w:bCs/>
              </w:rPr>
              <w:t>)</w:t>
            </w:r>
            <w:r>
              <w:rPr>
                <w:rFonts w:ascii="Book Antiqua" w:hAnsi="Book Antiqua" w:cs="Arial"/>
                <w:bCs/>
              </w:rPr>
              <w:t xml:space="preserve"> como parte de las personas responsables de la implementación de la propuesta.</w:t>
            </w:r>
          </w:p>
        </w:tc>
      </w:tr>
      <w:tr w:rsidR="006A4734" w:rsidRPr="006A4734" w14:paraId="51B6E953" w14:textId="77777777" w:rsidTr="00890228">
        <w:trPr>
          <w:jc w:val="center"/>
        </w:trPr>
        <w:tc>
          <w:tcPr>
            <w:tcW w:w="584" w:type="dxa"/>
            <w:shd w:val="clear" w:color="auto" w:fill="auto"/>
            <w:vAlign w:val="center"/>
          </w:tcPr>
          <w:p w14:paraId="7422355A" w14:textId="73C78594" w:rsidR="006A4734" w:rsidRPr="00885DD4" w:rsidRDefault="006A4734" w:rsidP="00890228">
            <w:pPr>
              <w:tabs>
                <w:tab w:val="left" w:pos="9639"/>
              </w:tabs>
              <w:ind w:left="-175" w:right="-119"/>
              <w:jc w:val="center"/>
              <w:rPr>
                <w:rFonts w:ascii="Book Antiqua" w:hAnsi="Book Antiqua" w:cs="Arial"/>
                <w:b/>
              </w:rPr>
            </w:pPr>
            <w:r>
              <w:rPr>
                <w:rFonts w:ascii="Book Antiqua" w:hAnsi="Book Antiqua" w:cs="Arial"/>
                <w:b/>
              </w:rPr>
              <w:lastRenderedPageBreak/>
              <w:t>4</w:t>
            </w:r>
          </w:p>
        </w:tc>
        <w:tc>
          <w:tcPr>
            <w:tcW w:w="4373" w:type="dxa"/>
            <w:shd w:val="clear" w:color="auto" w:fill="auto"/>
            <w:vAlign w:val="center"/>
          </w:tcPr>
          <w:p w14:paraId="7964FCE8" w14:textId="77777777" w:rsidR="00532AF0" w:rsidRPr="00532AF0" w:rsidRDefault="006A4734" w:rsidP="00532AF0">
            <w:pPr>
              <w:rPr>
                <w:rFonts w:ascii="Book Antiqua" w:hAnsi="Book Antiqua" w:cs="Arial"/>
                <w:i/>
                <w:lang w:val="es-ES" w:eastAsia="es-CR"/>
              </w:rPr>
            </w:pPr>
            <w:r>
              <w:rPr>
                <w:rFonts w:ascii="Book Antiqua" w:hAnsi="Book Antiqua" w:cs="Arial"/>
                <w:i/>
                <w:lang w:val="es-ES" w:eastAsia="es-CR"/>
              </w:rPr>
              <w:t>“…</w:t>
            </w:r>
            <w:r w:rsidR="00532AF0" w:rsidRPr="00532AF0">
              <w:rPr>
                <w:rFonts w:ascii="Book Antiqua" w:hAnsi="Book Antiqua" w:cs="Arial"/>
                <w:i/>
                <w:lang w:val="es-ES" w:eastAsia="es-CR"/>
              </w:rPr>
              <w:t>El seguimiento de dicha responsabilidad le corresponde propiamente al Fiscal Coordinador de la Fiscalía de Batán, así como al Fiscal Adjunto de Limón, lo anterior en cumplimiento de lo dispuesto por el Consejo Superior del Poder Judicial en sesión No. 103-2020 celebrada el 27 de octubre de 2020, artículo XLI, como recomendación de la Dirección de Planificación, quien dispuso reiterar a todos los despachos judiciales las circulares No. 87-15, 159-15, 27 y 28-16, 160-16, 89-18, 133-18 y 94-2019, referente a la obligación de mantener todos los registros actualizados en el Sistema de Gestión, Sistema de Seguimiento de Casos y Escritorio Virtual.</w:t>
            </w:r>
          </w:p>
          <w:p w14:paraId="72805277" w14:textId="77777777" w:rsidR="00532AF0" w:rsidRPr="00532AF0" w:rsidRDefault="00532AF0" w:rsidP="00532AF0">
            <w:pPr>
              <w:rPr>
                <w:rFonts w:ascii="Book Antiqua" w:hAnsi="Book Antiqua" w:cs="Arial"/>
                <w:i/>
                <w:lang w:val="es-ES" w:eastAsia="es-CR"/>
              </w:rPr>
            </w:pPr>
            <w:r w:rsidRPr="00532AF0">
              <w:rPr>
                <w:rFonts w:ascii="Book Antiqua" w:hAnsi="Book Antiqua" w:cs="Arial"/>
                <w:i/>
                <w:lang w:val="es-ES" w:eastAsia="es-CR"/>
              </w:rPr>
              <w:t xml:space="preserve">Siendo así, serán las jefaturas de oficinas las responsables de controlar que los sistemas que utilicen sean actualizados, para ello deben implementar los controles necesarios con el fin de que la información disponible sea confiable, oportuna, de utilidad, libre de errores, etc. y de esta forma fortalecer el Control Interno. </w:t>
            </w:r>
          </w:p>
          <w:p w14:paraId="5F65AF83" w14:textId="382179C9" w:rsidR="006A4734" w:rsidRDefault="00532AF0" w:rsidP="00532AF0">
            <w:pPr>
              <w:rPr>
                <w:rFonts w:ascii="Book Antiqua" w:hAnsi="Book Antiqua" w:cs="Arial"/>
                <w:i/>
                <w:lang w:val="es-ES" w:eastAsia="es-CR"/>
              </w:rPr>
            </w:pPr>
            <w:r w:rsidRPr="00532AF0">
              <w:rPr>
                <w:rFonts w:ascii="Book Antiqua" w:hAnsi="Book Antiqua" w:cs="Arial"/>
                <w:i/>
                <w:lang w:val="es-ES" w:eastAsia="es-CR"/>
              </w:rPr>
              <w:t>Además, se sugiere la utilización del instrumento llamado check list, según disposición de la Fiscalía General, el que tiene por objetivo el filtro previo del expediente para ser remitido a otras instancias</w:t>
            </w:r>
            <w:r>
              <w:rPr>
                <w:rFonts w:ascii="Book Antiqua" w:hAnsi="Book Antiqua" w:cs="Arial"/>
                <w:i/>
                <w:lang w:val="es-ES" w:eastAsia="es-CR"/>
              </w:rPr>
              <w:t>…</w:t>
            </w:r>
            <w:r w:rsidR="006A4734">
              <w:rPr>
                <w:rFonts w:ascii="Book Antiqua" w:hAnsi="Book Antiqua" w:cs="Arial"/>
                <w:i/>
                <w:lang w:val="es-ES" w:eastAsia="es-CR"/>
              </w:rPr>
              <w:t>”</w:t>
            </w:r>
          </w:p>
        </w:tc>
        <w:tc>
          <w:tcPr>
            <w:tcW w:w="5528" w:type="dxa"/>
            <w:shd w:val="clear" w:color="auto" w:fill="auto"/>
            <w:vAlign w:val="center"/>
          </w:tcPr>
          <w:p w14:paraId="3A30E4A8" w14:textId="77777777" w:rsidR="00B04CCC" w:rsidRDefault="00B04CCC" w:rsidP="00B04CCC">
            <w:pPr>
              <w:rPr>
                <w:rFonts w:ascii="Book Antiqua" w:hAnsi="Book Antiqua" w:cs="Arial"/>
                <w:bCs/>
              </w:rPr>
            </w:pPr>
            <w:r>
              <w:rPr>
                <w:rFonts w:ascii="Book Antiqua" w:hAnsi="Book Antiqua" w:cs="Arial"/>
                <w:bCs/>
              </w:rPr>
              <w:t>Se toma nota de la observación.</w:t>
            </w:r>
          </w:p>
          <w:p w14:paraId="62593B48" w14:textId="77777777" w:rsidR="006A4734" w:rsidRDefault="00B04CCC" w:rsidP="00B04CCC">
            <w:pPr>
              <w:rPr>
                <w:rFonts w:ascii="Book Antiqua" w:hAnsi="Book Antiqua" w:cs="Arial"/>
                <w:bCs/>
              </w:rPr>
            </w:pPr>
            <w:r>
              <w:rPr>
                <w:rFonts w:ascii="Book Antiqua" w:hAnsi="Book Antiqua" w:cs="Arial"/>
                <w:bCs/>
              </w:rPr>
              <w:t xml:space="preserve">En virtud de lo expuesto, se ajusta e incluye en el </w:t>
            </w:r>
            <w:r w:rsidRPr="00B04CCC">
              <w:rPr>
                <w:rFonts w:ascii="Book Antiqua" w:hAnsi="Book Antiqua" w:cs="Arial"/>
                <w:bCs/>
              </w:rPr>
              <w:t>Plan de Trabajo</w:t>
            </w:r>
            <w:r>
              <w:rPr>
                <w:rFonts w:ascii="Book Antiqua" w:hAnsi="Book Antiqua" w:cs="Arial"/>
                <w:bCs/>
              </w:rPr>
              <w:t xml:space="preserve"> (punto 6</w:t>
            </w:r>
            <w:r w:rsidRPr="00B04CCC">
              <w:rPr>
                <w:rFonts w:ascii="Book Antiqua" w:hAnsi="Book Antiqua" w:cs="Arial"/>
                <w:bCs/>
              </w:rPr>
              <w:t>)</w:t>
            </w:r>
            <w:r>
              <w:rPr>
                <w:rFonts w:ascii="Book Antiqua" w:hAnsi="Book Antiqua" w:cs="Arial"/>
                <w:bCs/>
              </w:rPr>
              <w:t xml:space="preserve"> a la persona Fiscal Adjunta </w:t>
            </w:r>
            <w:r w:rsidRPr="00B04CCC">
              <w:rPr>
                <w:rFonts w:ascii="Book Antiqua" w:hAnsi="Book Antiqua" w:cs="Arial"/>
                <w:bCs/>
              </w:rPr>
              <w:t>del Primer Circuito Judicial de la Zona Atlántica</w:t>
            </w:r>
            <w:r>
              <w:rPr>
                <w:rFonts w:ascii="Book Antiqua" w:hAnsi="Book Antiqua" w:cs="Arial"/>
                <w:bCs/>
              </w:rPr>
              <w:t xml:space="preserve"> (Limón)</w:t>
            </w:r>
            <w:r w:rsidR="00CE60CF">
              <w:rPr>
                <w:rFonts w:ascii="Book Antiqua" w:hAnsi="Book Antiqua" w:cs="Arial"/>
                <w:bCs/>
              </w:rPr>
              <w:t xml:space="preserve"> y a la persona Fiscal Coordinadora de la Fiscalía de Batán</w:t>
            </w:r>
            <w:r>
              <w:rPr>
                <w:rFonts w:ascii="Book Antiqua" w:hAnsi="Book Antiqua" w:cs="Arial"/>
                <w:bCs/>
              </w:rPr>
              <w:t xml:space="preserve"> como parte de las personas responsables de la implementación de la propuesta.</w:t>
            </w:r>
          </w:p>
          <w:p w14:paraId="5B0B0B21" w14:textId="2D241707" w:rsidR="00CE60CF" w:rsidRPr="00885DD4" w:rsidRDefault="00CE60CF" w:rsidP="003F638D">
            <w:pPr>
              <w:rPr>
                <w:rFonts w:ascii="Book Antiqua" w:hAnsi="Book Antiqua" w:cs="Arial"/>
                <w:bCs/>
              </w:rPr>
            </w:pPr>
            <w:r>
              <w:rPr>
                <w:rFonts w:ascii="Book Antiqua" w:hAnsi="Book Antiqua" w:cs="Arial"/>
                <w:bCs/>
              </w:rPr>
              <w:t>Además, e</w:t>
            </w:r>
            <w:r w:rsidRPr="00CE60CF">
              <w:rPr>
                <w:rFonts w:ascii="Book Antiqua" w:hAnsi="Book Antiqua" w:cs="Arial"/>
                <w:bCs/>
              </w:rPr>
              <w:t xml:space="preserve">n adición a la propuesta de la Dirección de Planificación y con motivo de la observación realizada por la Fiscalía General, se adjuntan los documentos relacionados con los lineamientos para enviar y recibir expedientes (ver apéndice </w:t>
            </w:r>
            <w:r w:rsidR="009D08F4">
              <w:rPr>
                <w:rFonts w:ascii="Book Antiqua" w:hAnsi="Book Antiqua" w:cs="Arial"/>
                <w:bCs/>
              </w:rPr>
              <w:t>4</w:t>
            </w:r>
            <w:r w:rsidRPr="00CE60CF">
              <w:rPr>
                <w:rFonts w:ascii="Book Antiqua" w:hAnsi="Book Antiqua" w:cs="Arial"/>
                <w:bCs/>
              </w:rPr>
              <w:t xml:space="preserve">) a fin de que sean utilizados por la Fiscalía de </w:t>
            </w:r>
            <w:r w:rsidR="003F638D">
              <w:rPr>
                <w:rFonts w:ascii="Book Antiqua" w:hAnsi="Book Antiqua" w:cs="Arial"/>
                <w:bCs/>
              </w:rPr>
              <w:t xml:space="preserve">Batán </w:t>
            </w:r>
            <w:r w:rsidRPr="00CE60CF">
              <w:rPr>
                <w:rFonts w:ascii="Book Antiqua" w:hAnsi="Book Antiqua" w:cs="Arial"/>
                <w:bCs/>
              </w:rPr>
              <w:t>en busca de sistemas actualizados, cumplimiento de directrices y evitar el reingreso de expedientes.</w:t>
            </w:r>
          </w:p>
        </w:tc>
      </w:tr>
      <w:tr w:rsidR="00532AF0" w:rsidRPr="006A4734" w14:paraId="358D8B8E" w14:textId="77777777" w:rsidTr="00890228">
        <w:trPr>
          <w:jc w:val="center"/>
        </w:trPr>
        <w:tc>
          <w:tcPr>
            <w:tcW w:w="584" w:type="dxa"/>
            <w:shd w:val="clear" w:color="auto" w:fill="auto"/>
            <w:vAlign w:val="center"/>
          </w:tcPr>
          <w:p w14:paraId="1415390C" w14:textId="28092A8F" w:rsidR="00532AF0" w:rsidRDefault="00E83847" w:rsidP="00890228">
            <w:pPr>
              <w:tabs>
                <w:tab w:val="left" w:pos="9639"/>
              </w:tabs>
              <w:ind w:left="-175" w:right="-119"/>
              <w:jc w:val="center"/>
              <w:rPr>
                <w:rFonts w:ascii="Book Antiqua" w:hAnsi="Book Antiqua" w:cs="Arial"/>
                <w:b/>
              </w:rPr>
            </w:pPr>
            <w:r>
              <w:rPr>
                <w:rFonts w:ascii="Book Antiqua" w:hAnsi="Book Antiqua" w:cs="Arial"/>
                <w:b/>
              </w:rPr>
              <w:t>5</w:t>
            </w:r>
          </w:p>
        </w:tc>
        <w:tc>
          <w:tcPr>
            <w:tcW w:w="4373" w:type="dxa"/>
            <w:shd w:val="clear" w:color="auto" w:fill="auto"/>
            <w:vAlign w:val="center"/>
          </w:tcPr>
          <w:p w14:paraId="0D3A3464" w14:textId="0D077A4C" w:rsidR="00532AF0" w:rsidRDefault="00E83847" w:rsidP="00532AF0">
            <w:pPr>
              <w:rPr>
                <w:rFonts w:ascii="Book Antiqua" w:hAnsi="Book Antiqua" w:cs="Arial"/>
                <w:i/>
                <w:lang w:val="es-ES" w:eastAsia="es-CR"/>
              </w:rPr>
            </w:pPr>
            <w:r>
              <w:rPr>
                <w:rFonts w:ascii="Book Antiqua" w:hAnsi="Book Antiqua" w:cs="Arial"/>
                <w:i/>
                <w:lang w:val="es-ES" w:eastAsia="es-CR"/>
              </w:rPr>
              <w:t>“…</w:t>
            </w:r>
            <w:r w:rsidR="001F6B45" w:rsidRPr="001F6B45">
              <w:rPr>
                <w:rFonts w:ascii="Book Antiqua" w:hAnsi="Book Antiqua" w:cs="Arial"/>
                <w:i/>
                <w:lang w:val="es-ES" w:eastAsia="es-CR"/>
              </w:rPr>
              <w:t xml:space="preserve">Al tenor de lo indicado en el plan de trabajo propuesto, concretamente será la Dirección de Gestión Humana con la </w:t>
            </w:r>
            <w:r w:rsidR="001F6B45" w:rsidRPr="001F6B45">
              <w:rPr>
                <w:rFonts w:ascii="Book Antiqua" w:hAnsi="Book Antiqua" w:cs="Arial"/>
                <w:i/>
                <w:lang w:val="es-ES" w:eastAsia="es-CR"/>
              </w:rPr>
              <w:lastRenderedPageBreak/>
              <w:t>aprobación del Consejo Superior quien defina cuál de las plazas de técnico judicial será la que se reubique y no como se indica en este caso (45189)</w:t>
            </w:r>
            <w:r w:rsidR="001F6B45">
              <w:rPr>
                <w:rFonts w:ascii="Book Antiqua" w:hAnsi="Book Antiqua" w:cs="Arial"/>
                <w:i/>
                <w:lang w:val="es-ES" w:eastAsia="es-CR"/>
              </w:rPr>
              <w:t>…</w:t>
            </w:r>
            <w:r>
              <w:rPr>
                <w:rFonts w:ascii="Book Antiqua" w:hAnsi="Book Antiqua" w:cs="Arial"/>
                <w:i/>
                <w:lang w:val="es-ES" w:eastAsia="es-CR"/>
              </w:rPr>
              <w:t>”</w:t>
            </w:r>
          </w:p>
        </w:tc>
        <w:tc>
          <w:tcPr>
            <w:tcW w:w="5528" w:type="dxa"/>
            <w:shd w:val="clear" w:color="auto" w:fill="auto"/>
            <w:vAlign w:val="center"/>
          </w:tcPr>
          <w:p w14:paraId="5CCDAC54" w14:textId="5883E832" w:rsidR="00E65694" w:rsidRDefault="00E65694" w:rsidP="00E65694">
            <w:pPr>
              <w:rPr>
                <w:rFonts w:ascii="Book Antiqua" w:hAnsi="Book Antiqua" w:cs="Arial"/>
                <w:bCs/>
              </w:rPr>
            </w:pPr>
            <w:r w:rsidRPr="00F873FA">
              <w:rPr>
                <w:rFonts w:ascii="Book Antiqua" w:hAnsi="Book Antiqua" w:cs="Arial"/>
                <w:bCs/>
              </w:rPr>
              <w:lastRenderedPageBreak/>
              <w:t>Se toma nota</w:t>
            </w:r>
            <w:r>
              <w:rPr>
                <w:rFonts w:ascii="Book Antiqua" w:hAnsi="Book Antiqua" w:cs="Arial"/>
                <w:bCs/>
              </w:rPr>
              <w:t xml:space="preserve"> de la observación. </w:t>
            </w:r>
          </w:p>
          <w:p w14:paraId="0CF88832" w14:textId="637C72D2" w:rsidR="00532AF0" w:rsidRPr="00885DD4" w:rsidRDefault="004800E7" w:rsidP="004800E7">
            <w:pPr>
              <w:rPr>
                <w:rFonts w:ascii="Book Antiqua" w:hAnsi="Book Antiqua" w:cs="Arial"/>
                <w:bCs/>
              </w:rPr>
            </w:pPr>
            <w:r>
              <w:rPr>
                <w:rFonts w:ascii="Book Antiqua" w:hAnsi="Book Antiqua" w:cs="Arial"/>
                <w:bCs/>
              </w:rPr>
              <w:lastRenderedPageBreak/>
              <w:t>Ante lo expuesto en la observación 2 del presente apartado (9.3), se elimina la recomendación relacionada con la plaza 45189</w:t>
            </w:r>
            <w:r w:rsidR="00E65694">
              <w:rPr>
                <w:rFonts w:ascii="Book Antiqua" w:hAnsi="Book Antiqua" w:cs="Arial"/>
                <w:bCs/>
              </w:rPr>
              <w:t>.</w:t>
            </w:r>
          </w:p>
        </w:tc>
      </w:tr>
    </w:tbl>
    <w:p w14:paraId="7F819A20" w14:textId="77777777" w:rsidR="00C439DC" w:rsidRPr="00885DD4" w:rsidRDefault="00C439DC" w:rsidP="00C439DC">
      <w:pPr>
        <w:spacing w:before="0" w:after="0" w:line="240" w:lineRule="auto"/>
        <w:ind w:left="0"/>
        <w:jc w:val="left"/>
        <w:rPr>
          <w:rFonts w:ascii="Book Antiqua" w:hAnsi="Book Antiqua"/>
        </w:rPr>
      </w:pPr>
    </w:p>
    <w:p w14:paraId="42F0D389" w14:textId="77777777" w:rsidR="00C439DC" w:rsidRPr="00890228" w:rsidRDefault="00C439DC" w:rsidP="00890228">
      <w:pPr>
        <w:pStyle w:val="Ttulo2"/>
        <w:rPr>
          <w:rFonts w:ascii="Book Antiqua" w:hAnsi="Book Antiqua"/>
        </w:rPr>
      </w:pPr>
      <w:r w:rsidRPr="00890228">
        <w:rPr>
          <w:rFonts w:ascii="Book Antiqua" w:hAnsi="Book Antiqua"/>
        </w:rPr>
        <w:t>Observaciones recibidas por parte de la Magistrada Patricia Solano Castro, Presidenta de la Comisión de la Jurisdicción Penal</w:t>
      </w:r>
    </w:p>
    <w:p w14:paraId="2BEFFBB9" w14:textId="77777777" w:rsidR="00C439DC" w:rsidRPr="00885DD4" w:rsidRDefault="00C439DC" w:rsidP="00C439DC">
      <w:pPr>
        <w:spacing w:before="0" w:after="0" w:line="240" w:lineRule="auto"/>
        <w:ind w:left="0"/>
        <w:jc w:val="left"/>
        <w:rPr>
          <w:rFonts w:ascii="Book Antiqua" w:hAnsi="Book Antiqua"/>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4373"/>
        <w:gridCol w:w="5528"/>
      </w:tblGrid>
      <w:tr w:rsidR="00C439DC" w:rsidRPr="00885DD4" w14:paraId="69E563C5" w14:textId="77777777" w:rsidTr="00890228">
        <w:trPr>
          <w:jc w:val="center"/>
        </w:trPr>
        <w:tc>
          <w:tcPr>
            <w:tcW w:w="10485" w:type="dxa"/>
            <w:gridSpan w:val="3"/>
            <w:shd w:val="clear" w:color="auto" w:fill="1F3864" w:themeFill="accent1" w:themeFillShade="80"/>
            <w:vAlign w:val="center"/>
          </w:tcPr>
          <w:p w14:paraId="3098B097" w14:textId="77777777" w:rsidR="00C439DC" w:rsidRPr="00885DD4" w:rsidRDefault="00C439DC" w:rsidP="00890228">
            <w:pPr>
              <w:tabs>
                <w:tab w:val="left" w:pos="9639"/>
              </w:tabs>
              <w:ind w:right="-94"/>
              <w:jc w:val="center"/>
              <w:rPr>
                <w:rFonts w:ascii="Book Antiqua" w:hAnsi="Book Antiqua" w:cs="Arial"/>
                <w:b/>
                <w:i/>
              </w:rPr>
            </w:pPr>
            <w:r w:rsidRPr="00885DD4">
              <w:rPr>
                <w:rFonts w:ascii="Book Antiqua" w:hAnsi="Book Antiqua" w:cs="Arial"/>
                <w:b/>
                <w:i/>
              </w:rPr>
              <w:t>Oficina: Comisión de la Jurisdicción Penal.</w:t>
            </w:r>
          </w:p>
          <w:p w14:paraId="6CBB5629" w14:textId="24CC503B" w:rsidR="00C439DC" w:rsidRPr="00885DD4" w:rsidRDefault="00C439DC" w:rsidP="00890228">
            <w:pPr>
              <w:tabs>
                <w:tab w:val="left" w:pos="9639"/>
              </w:tabs>
              <w:ind w:right="-94"/>
              <w:jc w:val="center"/>
              <w:rPr>
                <w:rFonts w:ascii="Book Antiqua" w:hAnsi="Book Antiqua" w:cs="Arial"/>
                <w:b/>
                <w:i/>
              </w:rPr>
            </w:pPr>
            <w:r w:rsidRPr="00885DD4">
              <w:rPr>
                <w:rFonts w:ascii="Book Antiqua" w:hAnsi="Book Antiqua" w:cs="Arial"/>
                <w:b/>
                <w:i/>
              </w:rPr>
              <w:t>(Observación remitida mediante oficio CJP</w:t>
            </w:r>
            <w:r w:rsidR="001A03A8">
              <w:rPr>
                <w:rFonts w:ascii="Book Antiqua" w:hAnsi="Book Antiqua" w:cs="Arial"/>
                <w:b/>
                <w:i/>
              </w:rPr>
              <w:t>080</w:t>
            </w:r>
            <w:r w:rsidRPr="00885DD4">
              <w:rPr>
                <w:rFonts w:ascii="Book Antiqua" w:hAnsi="Book Antiqua" w:cs="Arial"/>
                <w:b/>
                <w:i/>
              </w:rPr>
              <w:t xml:space="preserve">-2021, del </w:t>
            </w:r>
            <w:r w:rsidR="001A03A8">
              <w:rPr>
                <w:rFonts w:ascii="Book Antiqua" w:hAnsi="Book Antiqua" w:cs="Arial"/>
                <w:b/>
                <w:i/>
              </w:rPr>
              <w:t>14</w:t>
            </w:r>
            <w:r w:rsidRPr="00885DD4">
              <w:rPr>
                <w:rFonts w:ascii="Book Antiqua" w:hAnsi="Book Antiqua" w:cs="Arial"/>
                <w:b/>
                <w:i/>
              </w:rPr>
              <w:t xml:space="preserve"> de </w:t>
            </w:r>
            <w:r w:rsidR="001A03A8">
              <w:rPr>
                <w:rFonts w:ascii="Book Antiqua" w:hAnsi="Book Antiqua" w:cs="Arial"/>
                <w:b/>
                <w:i/>
              </w:rPr>
              <w:t>mayo</w:t>
            </w:r>
            <w:r w:rsidRPr="00885DD4">
              <w:rPr>
                <w:rFonts w:ascii="Book Antiqua" w:hAnsi="Book Antiqua" w:cs="Arial"/>
                <w:b/>
                <w:i/>
              </w:rPr>
              <w:t xml:space="preserve"> de</w:t>
            </w:r>
            <w:r w:rsidR="001A03A8">
              <w:rPr>
                <w:rFonts w:ascii="Book Antiqua" w:hAnsi="Book Antiqua" w:cs="Arial"/>
                <w:b/>
                <w:i/>
              </w:rPr>
              <w:t xml:space="preserve"> </w:t>
            </w:r>
            <w:r w:rsidRPr="00885DD4">
              <w:rPr>
                <w:rFonts w:ascii="Book Antiqua" w:hAnsi="Book Antiqua" w:cs="Arial"/>
                <w:b/>
                <w:i/>
              </w:rPr>
              <w:t>2021)</w:t>
            </w:r>
          </w:p>
        </w:tc>
      </w:tr>
      <w:tr w:rsidR="00C439DC" w:rsidRPr="00885DD4" w14:paraId="62C0D76D" w14:textId="77777777" w:rsidTr="00890228">
        <w:trPr>
          <w:jc w:val="center"/>
        </w:trPr>
        <w:tc>
          <w:tcPr>
            <w:tcW w:w="584" w:type="dxa"/>
            <w:shd w:val="clear" w:color="auto" w:fill="auto"/>
            <w:vAlign w:val="center"/>
          </w:tcPr>
          <w:p w14:paraId="20316698" w14:textId="77777777" w:rsidR="00C439DC" w:rsidRPr="00885DD4" w:rsidRDefault="00C439DC" w:rsidP="00890228">
            <w:pPr>
              <w:tabs>
                <w:tab w:val="left" w:pos="9639"/>
              </w:tabs>
              <w:ind w:left="-175" w:right="-119"/>
              <w:jc w:val="center"/>
              <w:rPr>
                <w:rFonts w:ascii="Book Antiqua" w:hAnsi="Book Antiqua" w:cs="Arial"/>
                <w:b/>
              </w:rPr>
            </w:pPr>
            <w:r w:rsidRPr="00885DD4">
              <w:rPr>
                <w:rFonts w:ascii="Book Antiqua" w:hAnsi="Book Antiqua" w:cs="Arial"/>
                <w:b/>
              </w:rPr>
              <w:t>N°</w:t>
            </w:r>
          </w:p>
        </w:tc>
        <w:tc>
          <w:tcPr>
            <w:tcW w:w="4373" w:type="dxa"/>
            <w:shd w:val="clear" w:color="auto" w:fill="auto"/>
            <w:vAlign w:val="center"/>
          </w:tcPr>
          <w:p w14:paraId="22398985" w14:textId="77777777" w:rsidR="00C439DC" w:rsidRPr="00885DD4" w:rsidRDefault="00C439DC" w:rsidP="00890228">
            <w:pPr>
              <w:tabs>
                <w:tab w:val="left" w:pos="9639"/>
              </w:tabs>
              <w:ind w:right="-249"/>
              <w:jc w:val="center"/>
              <w:rPr>
                <w:rFonts w:ascii="Book Antiqua" w:hAnsi="Book Antiqua" w:cs="Arial"/>
                <w:b/>
                <w:bCs/>
                <w:i/>
              </w:rPr>
            </w:pPr>
            <w:r w:rsidRPr="00885DD4">
              <w:rPr>
                <w:rFonts w:ascii="Book Antiqua" w:hAnsi="Book Antiqua" w:cs="Arial"/>
                <w:b/>
                <w:bCs/>
                <w:i/>
              </w:rPr>
              <w:t>Observación de la oficina</w:t>
            </w:r>
          </w:p>
        </w:tc>
        <w:tc>
          <w:tcPr>
            <w:tcW w:w="5528" w:type="dxa"/>
            <w:shd w:val="clear" w:color="auto" w:fill="auto"/>
            <w:vAlign w:val="center"/>
          </w:tcPr>
          <w:p w14:paraId="145D84EB" w14:textId="77777777" w:rsidR="00C439DC" w:rsidRPr="00885DD4" w:rsidRDefault="00C439DC" w:rsidP="00890228">
            <w:pPr>
              <w:tabs>
                <w:tab w:val="left" w:pos="9639"/>
              </w:tabs>
              <w:ind w:right="-94"/>
              <w:jc w:val="center"/>
              <w:rPr>
                <w:rFonts w:ascii="Book Antiqua" w:hAnsi="Book Antiqua" w:cs="Arial"/>
                <w:b/>
                <w:i/>
              </w:rPr>
            </w:pPr>
            <w:r w:rsidRPr="00885DD4">
              <w:rPr>
                <w:rFonts w:ascii="Book Antiqua" w:hAnsi="Book Antiqua" w:cs="Arial"/>
                <w:b/>
                <w:i/>
              </w:rPr>
              <w:t>Criterio de la Dirección de Planificación</w:t>
            </w:r>
          </w:p>
        </w:tc>
      </w:tr>
      <w:tr w:rsidR="00C439DC" w:rsidRPr="00885DD4" w14:paraId="68E04353" w14:textId="77777777" w:rsidTr="00890228">
        <w:trPr>
          <w:jc w:val="center"/>
        </w:trPr>
        <w:tc>
          <w:tcPr>
            <w:tcW w:w="584" w:type="dxa"/>
            <w:shd w:val="clear" w:color="auto" w:fill="auto"/>
            <w:vAlign w:val="center"/>
          </w:tcPr>
          <w:p w14:paraId="1B15694F" w14:textId="77777777" w:rsidR="00C439DC" w:rsidRPr="00885DD4" w:rsidRDefault="00C439DC" w:rsidP="00890228">
            <w:pPr>
              <w:tabs>
                <w:tab w:val="left" w:pos="9639"/>
              </w:tabs>
              <w:ind w:left="-175" w:right="-119"/>
              <w:jc w:val="center"/>
              <w:rPr>
                <w:rFonts w:ascii="Book Antiqua" w:hAnsi="Book Antiqua" w:cs="Arial"/>
                <w:b/>
              </w:rPr>
            </w:pPr>
            <w:r w:rsidRPr="00885DD4">
              <w:rPr>
                <w:rFonts w:ascii="Book Antiqua" w:hAnsi="Book Antiqua" w:cs="Arial"/>
                <w:b/>
              </w:rPr>
              <w:t>1</w:t>
            </w:r>
          </w:p>
        </w:tc>
        <w:tc>
          <w:tcPr>
            <w:tcW w:w="4373" w:type="dxa"/>
            <w:shd w:val="clear" w:color="auto" w:fill="auto"/>
            <w:vAlign w:val="center"/>
          </w:tcPr>
          <w:p w14:paraId="1F75C714" w14:textId="1FC3B1AE" w:rsidR="00C439DC" w:rsidRPr="00885DD4" w:rsidRDefault="00A17F97" w:rsidP="00890228">
            <w:pPr>
              <w:rPr>
                <w:rFonts w:ascii="Book Antiqua" w:hAnsi="Book Antiqua" w:cs="Arial"/>
                <w:i/>
                <w:lang w:val="es-ES" w:eastAsia="es-CR"/>
              </w:rPr>
            </w:pPr>
            <w:r>
              <w:rPr>
                <w:rFonts w:ascii="Book Antiqua" w:hAnsi="Book Antiqua" w:cs="Arial"/>
                <w:iCs/>
                <w:lang w:val="es-ES" w:eastAsia="es-CR"/>
              </w:rPr>
              <w:t xml:space="preserve">En relación con la propuesta del uso integral de las herramientas de los Sistemas de Gestión se indica lo siguiente: </w:t>
            </w:r>
            <w:r w:rsidR="00641CC6">
              <w:rPr>
                <w:rFonts w:ascii="Book Antiqua" w:hAnsi="Book Antiqua" w:cs="Arial"/>
                <w:i/>
                <w:lang w:val="es-ES" w:eastAsia="es-CR"/>
              </w:rPr>
              <w:t>“…</w:t>
            </w:r>
            <w:r>
              <w:rPr>
                <w:rFonts w:ascii="Book Antiqua" w:hAnsi="Book Antiqua" w:cs="Arial"/>
                <w:i/>
                <w:lang w:val="es-ES" w:eastAsia="es-CR"/>
              </w:rPr>
              <w:t>esta Comisión estima que es necesario ampliar la recomendación y disponer como responsabilidad de la persona coordinadora del despacho, que de previo a enviar los expedientes al Juzgado Penal verifique la información contenida en las carátulas</w:t>
            </w:r>
            <w:r w:rsidR="00A62B2A">
              <w:rPr>
                <w:rFonts w:ascii="Book Antiqua" w:hAnsi="Book Antiqua" w:cs="Arial"/>
                <w:i/>
                <w:lang w:val="es-ES" w:eastAsia="es-CR"/>
              </w:rPr>
              <w:t>, evidencia, documentación completa agregada a la sumaria, a fin de evitar las devoluciones por las falencias detectadas</w:t>
            </w:r>
            <w:r w:rsidR="00641CC6">
              <w:rPr>
                <w:rFonts w:ascii="Book Antiqua" w:hAnsi="Book Antiqua" w:cs="Arial"/>
                <w:i/>
                <w:lang w:val="es-ES" w:eastAsia="es-CR"/>
              </w:rPr>
              <w:t>…”</w:t>
            </w:r>
          </w:p>
        </w:tc>
        <w:tc>
          <w:tcPr>
            <w:tcW w:w="5528" w:type="dxa"/>
            <w:shd w:val="clear" w:color="auto" w:fill="auto"/>
            <w:vAlign w:val="center"/>
          </w:tcPr>
          <w:p w14:paraId="350BAA5D" w14:textId="60F4FC23" w:rsidR="00641CC6" w:rsidRDefault="00641CC6" w:rsidP="00641CC6">
            <w:pPr>
              <w:rPr>
                <w:rFonts w:ascii="Book Antiqua" w:hAnsi="Book Antiqua" w:cs="Arial"/>
                <w:bCs/>
              </w:rPr>
            </w:pPr>
            <w:r w:rsidRPr="00F873FA">
              <w:rPr>
                <w:rFonts w:ascii="Book Antiqua" w:hAnsi="Book Antiqua" w:cs="Arial"/>
                <w:bCs/>
              </w:rPr>
              <w:t>Se toma nota</w:t>
            </w:r>
            <w:r>
              <w:rPr>
                <w:rFonts w:ascii="Book Antiqua" w:hAnsi="Book Antiqua" w:cs="Arial"/>
                <w:bCs/>
              </w:rPr>
              <w:t xml:space="preserve"> de la observación.</w:t>
            </w:r>
          </w:p>
          <w:p w14:paraId="046319C5" w14:textId="34598ECD" w:rsidR="00C439DC" w:rsidRPr="00885DD4" w:rsidRDefault="00356AF5" w:rsidP="000E449E">
            <w:pPr>
              <w:rPr>
                <w:rFonts w:ascii="Book Antiqua" w:hAnsi="Book Antiqua" w:cs="Arial"/>
                <w:bCs/>
              </w:rPr>
            </w:pPr>
            <w:r>
              <w:rPr>
                <w:rFonts w:ascii="Book Antiqua" w:hAnsi="Book Antiqua" w:cs="Arial"/>
                <w:bCs/>
              </w:rPr>
              <w:t>S</w:t>
            </w:r>
            <w:r w:rsidR="007E7915">
              <w:rPr>
                <w:rFonts w:ascii="Book Antiqua" w:hAnsi="Book Antiqua" w:cs="Arial"/>
                <w:bCs/>
              </w:rPr>
              <w:t>e adiciona</w:t>
            </w:r>
            <w:r>
              <w:rPr>
                <w:rFonts w:ascii="Book Antiqua" w:hAnsi="Book Antiqua" w:cs="Arial"/>
                <w:bCs/>
              </w:rPr>
              <w:t xml:space="preserve"> a la </w:t>
            </w:r>
            <w:r w:rsidR="007E7915">
              <w:rPr>
                <w:rFonts w:ascii="Book Antiqua" w:hAnsi="Book Antiqua" w:cs="Arial"/>
                <w:bCs/>
              </w:rPr>
              <w:t>recomendación</w:t>
            </w:r>
            <w:r>
              <w:rPr>
                <w:rFonts w:ascii="Book Antiqua" w:hAnsi="Book Antiqua" w:cs="Arial"/>
                <w:bCs/>
              </w:rPr>
              <w:t xml:space="preserve"> de alimentar diaria y adecuadamente los sistemas de información utilizados por la Fiscalía de Batán,</w:t>
            </w:r>
            <w:r w:rsidR="00554924">
              <w:rPr>
                <w:rFonts w:ascii="Book Antiqua" w:hAnsi="Book Antiqua" w:cs="Arial"/>
                <w:bCs/>
              </w:rPr>
              <w:t xml:space="preserve"> </w:t>
            </w:r>
            <w:r w:rsidR="007E7915">
              <w:rPr>
                <w:rFonts w:ascii="Book Antiqua" w:hAnsi="Book Antiqua" w:cs="Arial"/>
                <w:bCs/>
              </w:rPr>
              <w:t>la implementación de</w:t>
            </w:r>
            <w:r w:rsidR="00AC37D8">
              <w:rPr>
                <w:rFonts w:ascii="Book Antiqua" w:hAnsi="Book Antiqua" w:cs="Arial"/>
                <w:bCs/>
              </w:rPr>
              <w:t xml:space="preserve"> la herramienta denominada check list, correspondiente a</w:t>
            </w:r>
            <w:r w:rsidR="007E7915">
              <w:rPr>
                <w:rFonts w:ascii="Book Antiqua" w:hAnsi="Book Antiqua" w:cs="Arial"/>
                <w:bCs/>
              </w:rPr>
              <w:t xml:space="preserve"> </w:t>
            </w:r>
            <w:r w:rsidR="007E7915" w:rsidRPr="00813218">
              <w:rPr>
                <w:rFonts w:ascii="Book Antiqua" w:hAnsi="Book Antiqua" w:cs="Arial"/>
                <w:bCs/>
              </w:rPr>
              <w:t xml:space="preserve">los lineamientos para enviar y recibir expedientes </w:t>
            </w:r>
            <w:r>
              <w:rPr>
                <w:rFonts w:ascii="Book Antiqua" w:hAnsi="Book Antiqua" w:cs="Arial"/>
                <w:bCs/>
              </w:rPr>
              <w:t>a otros despachos judiciales</w:t>
            </w:r>
            <w:r w:rsidR="00554924">
              <w:rPr>
                <w:rFonts w:ascii="Book Antiqua" w:hAnsi="Book Antiqua" w:cs="Arial"/>
                <w:bCs/>
              </w:rPr>
              <w:t xml:space="preserve"> </w:t>
            </w:r>
            <w:r w:rsidR="00554924" w:rsidRPr="00813218">
              <w:rPr>
                <w:rFonts w:ascii="Book Antiqua" w:hAnsi="Book Antiqua" w:cs="Arial"/>
                <w:bCs/>
              </w:rPr>
              <w:t>(</w:t>
            </w:r>
            <w:r w:rsidR="00AC37D8" w:rsidRPr="00AC37D8">
              <w:rPr>
                <w:rFonts w:ascii="Book Antiqua" w:hAnsi="Book Antiqua" w:cs="Arial"/>
                <w:bCs/>
              </w:rPr>
              <w:t>ver apéndice 4</w:t>
            </w:r>
            <w:r w:rsidR="00554924" w:rsidRPr="00813218">
              <w:rPr>
                <w:rFonts w:ascii="Book Antiqua" w:hAnsi="Book Antiqua" w:cs="Arial"/>
                <w:bCs/>
              </w:rPr>
              <w:t>)</w:t>
            </w:r>
            <w:r>
              <w:rPr>
                <w:rFonts w:ascii="Book Antiqua" w:hAnsi="Book Antiqua" w:cs="Arial"/>
                <w:bCs/>
              </w:rPr>
              <w:t xml:space="preserve">, </w:t>
            </w:r>
            <w:r w:rsidR="00554924" w:rsidRPr="00554924">
              <w:rPr>
                <w:rFonts w:ascii="Book Antiqua" w:hAnsi="Book Antiqua" w:cs="Arial"/>
                <w:bCs/>
              </w:rPr>
              <w:t>con el propósito de garantizar que todos los requerimientos dispuestos para el envío y recepción de asuntos se lleve de la manera idónea</w:t>
            </w:r>
            <w:r w:rsidR="00554924">
              <w:rPr>
                <w:rFonts w:ascii="Book Antiqua" w:hAnsi="Book Antiqua" w:cs="Arial"/>
                <w:bCs/>
              </w:rPr>
              <w:t xml:space="preserve">, evitando a la vez inconvenientes al Juzgado Penal </w:t>
            </w:r>
            <w:r w:rsidR="00665C9A">
              <w:rPr>
                <w:rFonts w:ascii="Book Antiqua" w:hAnsi="Book Antiqua" w:cs="Arial"/>
                <w:bCs/>
              </w:rPr>
              <w:t>y minimizando la posibilidad de rein</w:t>
            </w:r>
            <w:r w:rsidR="007E7915" w:rsidRPr="00813218">
              <w:rPr>
                <w:rFonts w:ascii="Book Antiqua" w:hAnsi="Book Antiqua" w:cs="Arial"/>
                <w:bCs/>
              </w:rPr>
              <w:t>greso de expedientes</w:t>
            </w:r>
            <w:r w:rsidR="007E7915">
              <w:rPr>
                <w:rFonts w:ascii="Book Antiqua" w:hAnsi="Book Antiqua" w:cs="Arial"/>
                <w:bCs/>
              </w:rPr>
              <w:t>.</w:t>
            </w:r>
            <w:r w:rsidR="00665C9A">
              <w:rPr>
                <w:rFonts w:ascii="Book Antiqua" w:hAnsi="Book Antiqua" w:cs="Arial"/>
                <w:bCs/>
              </w:rPr>
              <w:t xml:space="preserve"> Si bien, el cumplimiento de esta medida es una responsabilidad compartida del personal Técnico Judicial y Fiscal</w:t>
            </w:r>
            <w:r w:rsidR="000E449E">
              <w:rPr>
                <w:rFonts w:ascii="Book Antiqua" w:hAnsi="Book Antiqua" w:cs="Arial"/>
                <w:bCs/>
              </w:rPr>
              <w:t xml:space="preserve"> de cada oficina,</w:t>
            </w:r>
            <w:r w:rsidR="00710152">
              <w:rPr>
                <w:rFonts w:ascii="Book Antiqua" w:hAnsi="Book Antiqua" w:cs="Arial"/>
                <w:bCs/>
              </w:rPr>
              <w:t xml:space="preserve"> de igual manera,</w:t>
            </w:r>
            <w:r w:rsidR="000E449E">
              <w:rPr>
                <w:rFonts w:ascii="Book Antiqua" w:hAnsi="Book Antiqua" w:cs="Arial"/>
                <w:bCs/>
              </w:rPr>
              <w:t xml:space="preserve"> </w:t>
            </w:r>
            <w:r w:rsidR="00710152">
              <w:rPr>
                <w:rFonts w:ascii="Book Antiqua" w:hAnsi="Book Antiqua" w:cs="Arial"/>
                <w:bCs/>
              </w:rPr>
              <w:t xml:space="preserve">según se extrae del </w:t>
            </w:r>
            <w:r w:rsidR="000E449E">
              <w:rPr>
                <w:rFonts w:ascii="Book Antiqua" w:hAnsi="Book Antiqua" w:cs="Arial"/>
                <w:bCs/>
              </w:rPr>
              <w:t>perfil competencial de las personas Coordinadoras Judiciales</w:t>
            </w:r>
            <w:r w:rsidR="00710152">
              <w:rPr>
                <w:rFonts w:ascii="Book Antiqua" w:hAnsi="Book Antiqua" w:cs="Arial"/>
                <w:bCs/>
              </w:rPr>
              <w:t>, éstas</w:t>
            </w:r>
            <w:r w:rsidR="000E449E">
              <w:rPr>
                <w:rFonts w:ascii="Book Antiqua" w:hAnsi="Book Antiqua" w:cs="Arial"/>
                <w:bCs/>
              </w:rPr>
              <w:t xml:space="preserve"> </w:t>
            </w:r>
            <w:r>
              <w:rPr>
                <w:rFonts w:ascii="Book Antiqua" w:hAnsi="Book Antiqua" w:cs="Arial"/>
                <w:bCs/>
              </w:rPr>
              <w:t>debe</w:t>
            </w:r>
            <w:r w:rsidR="00710152">
              <w:rPr>
                <w:rFonts w:ascii="Book Antiqua" w:hAnsi="Book Antiqua" w:cs="Arial"/>
                <w:bCs/>
              </w:rPr>
              <w:t xml:space="preserve">rán </w:t>
            </w:r>
            <w:r w:rsidRPr="00890228">
              <w:rPr>
                <w:rFonts w:ascii="Book Antiqua" w:hAnsi="Book Antiqua" w:cs="Arial"/>
                <w:bCs/>
                <w:i/>
                <w:iCs/>
              </w:rPr>
              <w:t>“</w:t>
            </w:r>
            <w:r w:rsidRPr="00356AF5">
              <w:rPr>
                <w:rFonts w:ascii="Book Antiqua" w:hAnsi="Book Antiqua" w:cs="Arial"/>
                <w:bCs/>
                <w:i/>
                <w:iCs/>
              </w:rPr>
              <w:t>Controlar que el personal a cargo incluya la información correcta en los diferentes sistemas informáticos de la institución.</w:t>
            </w:r>
            <w:r w:rsidRPr="00890228">
              <w:rPr>
                <w:rFonts w:ascii="Book Antiqua" w:hAnsi="Book Antiqua" w:cs="Arial"/>
                <w:bCs/>
                <w:i/>
                <w:iCs/>
              </w:rPr>
              <w:t>”</w:t>
            </w:r>
            <w:r>
              <w:rPr>
                <w:rFonts w:ascii="Book Antiqua" w:hAnsi="Book Antiqua" w:cs="Arial"/>
                <w:bCs/>
              </w:rPr>
              <w:t xml:space="preserve"> </w:t>
            </w:r>
          </w:p>
        </w:tc>
      </w:tr>
      <w:tr w:rsidR="00C439DC" w:rsidRPr="00885DD4" w14:paraId="19E7E4A8" w14:textId="77777777" w:rsidTr="00890228">
        <w:trPr>
          <w:jc w:val="center"/>
        </w:trPr>
        <w:tc>
          <w:tcPr>
            <w:tcW w:w="584" w:type="dxa"/>
            <w:shd w:val="clear" w:color="auto" w:fill="auto"/>
            <w:vAlign w:val="center"/>
          </w:tcPr>
          <w:p w14:paraId="7E83C028" w14:textId="77777777" w:rsidR="00C439DC" w:rsidRPr="00885DD4" w:rsidRDefault="00C439DC" w:rsidP="00890228">
            <w:pPr>
              <w:tabs>
                <w:tab w:val="left" w:pos="9639"/>
              </w:tabs>
              <w:ind w:left="-175" w:right="-119"/>
              <w:jc w:val="center"/>
              <w:rPr>
                <w:rFonts w:ascii="Book Antiqua" w:hAnsi="Book Antiqua" w:cs="Arial"/>
                <w:b/>
              </w:rPr>
            </w:pPr>
            <w:r w:rsidRPr="00885DD4">
              <w:rPr>
                <w:rFonts w:ascii="Book Antiqua" w:hAnsi="Book Antiqua" w:cs="Arial"/>
                <w:b/>
              </w:rPr>
              <w:lastRenderedPageBreak/>
              <w:t>2</w:t>
            </w:r>
          </w:p>
        </w:tc>
        <w:tc>
          <w:tcPr>
            <w:tcW w:w="4373" w:type="dxa"/>
            <w:shd w:val="clear" w:color="auto" w:fill="auto"/>
            <w:vAlign w:val="center"/>
          </w:tcPr>
          <w:p w14:paraId="1F6FCC26" w14:textId="6CFC3A1A" w:rsidR="00C439DC" w:rsidRPr="00885DD4" w:rsidRDefault="00A62B2A" w:rsidP="00890228">
            <w:pPr>
              <w:rPr>
                <w:rFonts w:ascii="Book Antiqua" w:hAnsi="Book Antiqua" w:cs="Arial"/>
                <w:i/>
                <w:lang w:val="es-ES" w:eastAsia="es-CR"/>
              </w:rPr>
            </w:pPr>
            <w:r>
              <w:rPr>
                <w:rFonts w:ascii="Book Antiqua" w:hAnsi="Book Antiqua" w:cs="Arial"/>
                <w:iCs/>
                <w:lang w:val="es-ES" w:eastAsia="es-CR"/>
              </w:rPr>
              <w:t>En cuanto a las recomendaciones de traslado de plazas (</w:t>
            </w:r>
            <w:r w:rsidR="00CE7DEF">
              <w:rPr>
                <w:rFonts w:ascii="Book Antiqua" w:hAnsi="Book Antiqua" w:cs="Arial"/>
                <w:iCs/>
                <w:lang w:val="es-ES" w:eastAsia="es-CR"/>
              </w:rPr>
              <w:t xml:space="preserve">tanto </w:t>
            </w:r>
            <w:r>
              <w:rPr>
                <w:rFonts w:ascii="Book Antiqua" w:hAnsi="Book Antiqua" w:cs="Arial"/>
                <w:iCs/>
                <w:lang w:val="es-ES" w:eastAsia="es-CR"/>
              </w:rPr>
              <w:t xml:space="preserve">personal técnico </w:t>
            </w:r>
            <w:r w:rsidR="00CE7DEF">
              <w:rPr>
                <w:rFonts w:ascii="Book Antiqua" w:hAnsi="Book Antiqua" w:cs="Arial"/>
                <w:iCs/>
                <w:lang w:val="es-ES" w:eastAsia="es-CR"/>
              </w:rPr>
              <w:t xml:space="preserve">como </w:t>
            </w:r>
            <w:r>
              <w:rPr>
                <w:rFonts w:ascii="Book Antiqua" w:hAnsi="Book Antiqua" w:cs="Arial"/>
                <w:iCs/>
                <w:lang w:val="es-ES" w:eastAsia="es-CR"/>
              </w:rPr>
              <w:t>fiscal)</w:t>
            </w:r>
            <w:r w:rsidR="00CE7DEF">
              <w:rPr>
                <w:rFonts w:ascii="Book Antiqua" w:hAnsi="Book Antiqua" w:cs="Arial"/>
                <w:iCs/>
                <w:lang w:val="es-ES" w:eastAsia="es-CR"/>
              </w:rPr>
              <w:t xml:space="preserve"> se indica lo siguiente:</w:t>
            </w:r>
            <w:r w:rsidR="00C439DC" w:rsidRPr="00885DD4">
              <w:rPr>
                <w:rFonts w:ascii="Book Antiqua" w:hAnsi="Book Antiqua" w:cs="Arial"/>
                <w:i/>
                <w:lang w:val="es-ES" w:eastAsia="es-CR"/>
              </w:rPr>
              <w:t xml:space="preserve"> </w:t>
            </w:r>
            <w:r w:rsidR="00641CC6">
              <w:rPr>
                <w:rFonts w:ascii="Book Antiqua" w:hAnsi="Book Antiqua" w:cs="Arial"/>
                <w:i/>
                <w:lang w:val="es-ES" w:eastAsia="es-CR"/>
              </w:rPr>
              <w:t>“…</w:t>
            </w:r>
            <w:r w:rsidR="00CE7DEF">
              <w:rPr>
                <w:rFonts w:ascii="Book Antiqua" w:hAnsi="Book Antiqua" w:cs="Arial"/>
                <w:i/>
                <w:lang w:val="es-ES" w:eastAsia="es-CR"/>
              </w:rPr>
              <w:t xml:space="preserve">se estima que debe tenerse sumo cuidado con dichas recomendaciones, tomando en consideración </w:t>
            </w:r>
            <w:proofErr w:type="gramStart"/>
            <w:r w:rsidR="00CE7DEF">
              <w:rPr>
                <w:rFonts w:ascii="Book Antiqua" w:hAnsi="Book Antiqua" w:cs="Arial"/>
                <w:i/>
                <w:lang w:val="es-ES" w:eastAsia="es-CR"/>
              </w:rPr>
              <w:t>que</w:t>
            </w:r>
            <w:proofErr w:type="gramEnd"/>
            <w:r w:rsidR="00CE7DEF">
              <w:rPr>
                <w:rFonts w:ascii="Book Antiqua" w:hAnsi="Book Antiqua" w:cs="Arial"/>
                <w:i/>
                <w:lang w:val="es-ES" w:eastAsia="es-CR"/>
              </w:rPr>
              <w:t xml:space="preserve"> según el propio estudio de la Dirección de Planificación, si bien actualmente las cargas de trabajo son holgadas respecto al promedio a nivel nacional, el ingreso de asuntos nuevos ha tenido desde el año 2017 al 2019 una tendencia al aumento (8.9%). Y en cuanto al circulante, ha sido la misma tónica, donde el circulante ha aumentado un 39%. De seguir esta tendencia a futuro, podrían aumentar las cargas de trabajo y por ello, un traslado de recursos podría venir en detrimento del buen funcionamiento del despacho, que hasta ahora ha mostrado un desempeño ideal como consecuencia del esfuerzo del personal</w:t>
            </w:r>
            <w:r w:rsidR="00C446A6">
              <w:rPr>
                <w:rFonts w:ascii="Book Antiqua" w:hAnsi="Book Antiqua" w:cs="Arial"/>
                <w:i/>
                <w:lang w:val="es-ES" w:eastAsia="es-CR"/>
              </w:rPr>
              <w:t xml:space="preserve"> por cumplir adecuadamente con las cuotas de trabajo. Además, se está vislumbrando la realización de mayor cantidad de juicios en la zona, para optimizar el servicio y este factor con menor recurso profesional podría tener una incidencia en las cargas de trabajo. Finalmente, debe tomarse en consideración que la creación de dicha Fiscalía estuvo motivada principalmente en el alto índice de criminalidad de la zona, que permitió determinar la necesidad de atender de forma primordial a dicha población. Por ende, estima esta Comisión que la recomendación debería analizar e incluir estas variables, así como hacer una </w:t>
            </w:r>
            <w:r w:rsidR="00C446A6">
              <w:rPr>
                <w:rFonts w:ascii="Book Antiqua" w:hAnsi="Book Antiqua" w:cs="Arial"/>
                <w:i/>
                <w:lang w:val="es-ES" w:eastAsia="es-CR"/>
              </w:rPr>
              <w:lastRenderedPageBreak/>
              <w:t>proyección a futuro en caso de que se traslade ese recurso</w:t>
            </w:r>
            <w:r w:rsidR="00641CC6">
              <w:rPr>
                <w:rFonts w:ascii="Book Antiqua" w:hAnsi="Book Antiqua" w:cs="Arial"/>
                <w:i/>
                <w:lang w:val="es-ES" w:eastAsia="es-CR"/>
              </w:rPr>
              <w:t>…”</w:t>
            </w:r>
          </w:p>
        </w:tc>
        <w:tc>
          <w:tcPr>
            <w:tcW w:w="5528" w:type="dxa"/>
            <w:shd w:val="clear" w:color="auto" w:fill="auto"/>
            <w:vAlign w:val="center"/>
          </w:tcPr>
          <w:p w14:paraId="1B937FA3" w14:textId="77777777" w:rsidR="00641CC6" w:rsidRDefault="00641CC6" w:rsidP="00641CC6">
            <w:pPr>
              <w:rPr>
                <w:rFonts w:ascii="Book Antiqua" w:hAnsi="Book Antiqua" w:cs="Arial"/>
                <w:bCs/>
              </w:rPr>
            </w:pPr>
            <w:r w:rsidRPr="00F873FA">
              <w:rPr>
                <w:rFonts w:ascii="Book Antiqua" w:hAnsi="Book Antiqua" w:cs="Arial"/>
                <w:bCs/>
              </w:rPr>
              <w:lastRenderedPageBreak/>
              <w:t>Se toma nota</w:t>
            </w:r>
            <w:r>
              <w:rPr>
                <w:rFonts w:ascii="Book Antiqua" w:hAnsi="Book Antiqua" w:cs="Arial"/>
                <w:bCs/>
              </w:rPr>
              <w:t xml:space="preserve"> de la observación. </w:t>
            </w:r>
          </w:p>
          <w:p w14:paraId="2428C1F7" w14:textId="34ABD603" w:rsidR="00D76F74" w:rsidRPr="00D76F74" w:rsidRDefault="008955B1" w:rsidP="008955B1">
            <w:pPr>
              <w:rPr>
                <w:rFonts w:ascii="Book Antiqua" w:hAnsi="Book Antiqua" w:cs="Arial"/>
                <w:bCs/>
              </w:rPr>
            </w:pPr>
            <w:r>
              <w:rPr>
                <w:rFonts w:ascii="Book Antiqua" w:hAnsi="Book Antiqua" w:cs="Arial"/>
                <w:bCs/>
              </w:rPr>
              <w:t xml:space="preserve">Es importante aclarar que, la recomendación relacionada con el traslado de plazas se realizó visualizando el incremento en el promedio mensual de asuntos entrados por persona fiscal, además, tal como se refirió en el apartado de observaciones de la Fiscalía de Batán (apartado 9.2), la </w:t>
            </w:r>
            <w:r w:rsidR="00D76F74" w:rsidRPr="00D76F74">
              <w:rPr>
                <w:rFonts w:ascii="Book Antiqua" w:hAnsi="Book Antiqua" w:cs="Arial"/>
                <w:bCs/>
              </w:rPr>
              <w:t>tendencia</w:t>
            </w:r>
            <w:r>
              <w:rPr>
                <w:rFonts w:ascii="Book Antiqua" w:hAnsi="Book Antiqua" w:cs="Arial"/>
                <w:bCs/>
              </w:rPr>
              <w:t xml:space="preserve"> mostrada en relación con </w:t>
            </w:r>
            <w:r w:rsidR="00D76F74" w:rsidRPr="00D76F74">
              <w:rPr>
                <w:rFonts w:ascii="Book Antiqua" w:hAnsi="Book Antiqua" w:cs="Arial"/>
                <w:bCs/>
              </w:rPr>
              <w:t>la entrada total de asuntos</w:t>
            </w:r>
            <w:r w:rsidR="00F801C2">
              <w:rPr>
                <w:rFonts w:ascii="Book Antiqua" w:hAnsi="Book Antiqua" w:cs="Arial"/>
                <w:bCs/>
              </w:rPr>
              <w:t xml:space="preserve"> al despacho</w:t>
            </w:r>
            <w:r w:rsidR="00D76F74" w:rsidRPr="00D76F74">
              <w:rPr>
                <w:rFonts w:ascii="Book Antiqua" w:hAnsi="Book Antiqua" w:cs="Arial"/>
                <w:bCs/>
              </w:rPr>
              <w:t xml:space="preserve"> (asuntos entrados, reentrados y testimonio de piezas)</w:t>
            </w:r>
            <w:r w:rsidR="00F801C2">
              <w:rPr>
                <w:rFonts w:ascii="Book Antiqua" w:hAnsi="Book Antiqua" w:cs="Arial"/>
                <w:bCs/>
              </w:rPr>
              <w:t xml:space="preserve"> luego de a</w:t>
            </w:r>
            <w:r w:rsidR="00D76F74" w:rsidRPr="00D76F74">
              <w:rPr>
                <w:rFonts w:ascii="Book Antiqua" w:hAnsi="Book Antiqua" w:cs="Arial"/>
                <w:bCs/>
              </w:rPr>
              <w:t>justar la estructura de 4 a 3 personas fiscales auxiliares</w:t>
            </w:r>
            <w:r w:rsidR="00F801C2">
              <w:rPr>
                <w:rFonts w:ascii="Book Antiqua" w:hAnsi="Book Antiqua" w:cs="Arial"/>
                <w:bCs/>
              </w:rPr>
              <w:t>,</w:t>
            </w:r>
            <w:r w:rsidR="00D76F74" w:rsidRPr="00D76F74">
              <w:rPr>
                <w:rFonts w:ascii="Book Antiqua" w:hAnsi="Book Antiqua" w:cs="Arial"/>
                <w:bCs/>
              </w:rPr>
              <w:t xml:space="preserve"> </w:t>
            </w:r>
            <w:r w:rsidR="00F801C2">
              <w:rPr>
                <w:rFonts w:ascii="Book Antiqua" w:hAnsi="Book Antiqua" w:cs="Arial"/>
                <w:bCs/>
              </w:rPr>
              <w:t xml:space="preserve">de acuerdo con la </w:t>
            </w:r>
            <w:r w:rsidR="00D76F74" w:rsidRPr="00D76F74">
              <w:rPr>
                <w:rFonts w:ascii="Book Antiqua" w:hAnsi="Book Antiqua" w:cs="Arial"/>
                <w:bCs/>
              </w:rPr>
              <w:t>información obtenida del Sistema Sigma durante el segundo semestre del 2020</w:t>
            </w:r>
            <w:r w:rsidR="00F801C2">
              <w:rPr>
                <w:rFonts w:ascii="Book Antiqua" w:hAnsi="Book Antiqua" w:cs="Arial"/>
                <w:bCs/>
              </w:rPr>
              <w:t>,</w:t>
            </w:r>
            <w:r w:rsidR="00D76F74" w:rsidRPr="00D76F74">
              <w:rPr>
                <w:rFonts w:ascii="Book Antiqua" w:hAnsi="Book Antiqua" w:cs="Arial"/>
                <w:bCs/>
              </w:rPr>
              <w:t xml:space="preserve"> el promedio de asuntos entrados fue </w:t>
            </w:r>
            <w:r w:rsidR="00F801C2">
              <w:rPr>
                <w:rFonts w:ascii="Book Antiqua" w:hAnsi="Book Antiqua" w:cs="Arial"/>
                <w:bCs/>
              </w:rPr>
              <w:t xml:space="preserve">de </w:t>
            </w:r>
            <w:r w:rsidR="00D76F74" w:rsidRPr="00D76F74">
              <w:rPr>
                <w:rFonts w:ascii="Book Antiqua" w:hAnsi="Book Antiqua" w:cs="Arial"/>
                <w:bCs/>
              </w:rPr>
              <w:t xml:space="preserve">44 expedientes por persona fiscal y durante el primer semestre del 2021, </w:t>
            </w:r>
            <w:r w:rsidR="00F801C2">
              <w:rPr>
                <w:rFonts w:ascii="Book Antiqua" w:hAnsi="Book Antiqua" w:cs="Arial"/>
                <w:bCs/>
              </w:rPr>
              <w:t xml:space="preserve">de </w:t>
            </w:r>
            <w:r w:rsidR="00D76F74" w:rsidRPr="00D76F74">
              <w:rPr>
                <w:rFonts w:ascii="Book Antiqua" w:hAnsi="Book Antiqua" w:cs="Arial"/>
                <w:bCs/>
              </w:rPr>
              <w:t>46 casos mensuales por persona fiscal, promedio que continúa  muy por debajo de la media nacional.</w:t>
            </w:r>
          </w:p>
          <w:p w14:paraId="6F53E914" w14:textId="0488F108" w:rsidR="00F801C2" w:rsidRDefault="00D76F74" w:rsidP="00F801C2">
            <w:pPr>
              <w:rPr>
                <w:rFonts w:ascii="Book Antiqua" w:hAnsi="Book Antiqua" w:cs="Arial"/>
                <w:bCs/>
              </w:rPr>
            </w:pPr>
            <w:r w:rsidRPr="00D76F74">
              <w:rPr>
                <w:rFonts w:ascii="Book Antiqua" w:hAnsi="Book Antiqua" w:cs="Arial"/>
                <w:bCs/>
              </w:rPr>
              <w:t>Por</w:t>
            </w:r>
            <w:r w:rsidR="00F801C2">
              <w:rPr>
                <w:rFonts w:ascii="Book Antiqua" w:hAnsi="Book Antiqua" w:cs="Arial"/>
                <w:bCs/>
              </w:rPr>
              <w:t xml:space="preserve"> lo expuesto</w:t>
            </w:r>
            <w:r w:rsidRPr="00D76F74">
              <w:rPr>
                <w:rFonts w:ascii="Book Antiqua" w:hAnsi="Book Antiqua" w:cs="Arial"/>
                <w:bCs/>
              </w:rPr>
              <w:t xml:space="preserve">, la Dirección de Planificación </w:t>
            </w:r>
            <w:r w:rsidR="00F801C2">
              <w:rPr>
                <w:rFonts w:ascii="Book Antiqua" w:hAnsi="Book Antiqua" w:cs="Arial"/>
                <w:bCs/>
              </w:rPr>
              <w:t xml:space="preserve">considera que </w:t>
            </w:r>
            <w:r w:rsidRPr="00D76F74">
              <w:rPr>
                <w:rFonts w:ascii="Book Antiqua" w:hAnsi="Book Antiqua" w:cs="Arial"/>
                <w:bCs/>
              </w:rPr>
              <w:t>la</w:t>
            </w:r>
            <w:r w:rsidR="00F801C2">
              <w:rPr>
                <w:rFonts w:ascii="Book Antiqua" w:hAnsi="Book Antiqua" w:cs="Arial"/>
                <w:bCs/>
              </w:rPr>
              <w:t xml:space="preserve"> propuesta es acorde con las cargas de trabajo del despacho</w:t>
            </w:r>
            <w:r w:rsidR="00C50CB2">
              <w:rPr>
                <w:rFonts w:ascii="Book Antiqua" w:hAnsi="Book Antiqua" w:cs="Arial"/>
                <w:bCs/>
              </w:rPr>
              <w:t xml:space="preserve"> y la maximización de los recursos institucionales</w:t>
            </w:r>
          </w:p>
          <w:p w14:paraId="1EF78CF9" w14:textId="745B5835" w:rsidR="00D76F74" w:rsidRPr="00885DD4" w:rsidRDefault="00D76F74" w:rsidP="00F801C2">
            <w:pPr>
              <w:rPr>
                <w:rFonts w:ascii="Book Antiqua" w:hAnsi="Book Antiqua" w:cs="Arial"/>
                <w:bCs/>
              </w:rPr>
            </w:pPr>
            <w:r w:rsidRPr="00D76F74">
              <w:rPr>
                <w:rFonts w:ascii="Book Antiqua" w:hAnsi="Book Antiqua" w:cs="Arial"/>
                <w:bCs/>
              </w:rPr>
              <w:t>La observación no modifica el contenido del informe.</w:t>
            </w:r>
          </w:p>
        </w:tc>
      </w:tr>
    </w:tbl>
    <w:p w14:paraId="5616405F" w14:textId="77777777" w:rsidR="00C439DC" w:rsidRPr="00885DD4" w:rsidRDefault="00C439DC" w:rsidP="00C439DC">
      <w:pPr>
        <w:spacing w:before="0" w:after="0" w:line="240" w:lineRule="auto"/>
        <w:ind w:left="0"/>
        <w:jc w:val="left"/>
        <w:rPr>
          <w:rFonts w:ascii="Book Antiqua" w:hAnsi="Book Antiqua"/>
        </w:rPr>
      </w:pPr>
    </w:p>
    <w:p w14:paraId="11A05E56" w14:textId="77777777" w:rsidR="00BB74F5" w:rsidRPr="00890228" w:rsidRDefault="00BB74F5" w:rsidP="00BB74F5">
      <w:pPr>
        <w:pStyle w:val="Ttulo1"/>
        <w:rPr>
          <w:rFonts w:ascii="Book Antiqua" w:hAnsi="Book Antiqua"/>
        </w:rPr>
      </w:pPr>
      <w:r w:rsidRPr="00890228">
        <w:rPr>
          <w:rFonts w:ascii="Book Antiqua" w:hAnsi="Book Antiqua"/>
        </w:rPr>
        <w:t>Recomendaciones</w:t>
      </w:r>
    </w:p>
    <w:p w14:paraId="504FBFF1" w14:textId="77777777" w:rsidR="00BB74F5" w:rsidRPr="00890228" w:rsidRDefault="00BB74F5" w:rsidP="00BB74F5">
      <w:pPr>
        <w:rPr>
          <w:rFonts w:ascii="Book Antiqua" w:hAnsi="Book Antiqua"/>
          <w:b/>
          <w:bCs/>
        </w:rPr>
      </w:pPr>
      <w:r w:rsidRPr="00890228">
        <w:rPr>
          <w:rFonts w:ascii="Book Antiqua" w:hAnsi="Book Antiqua"/>
          <w:b/>
          <w:bCs/>
        </w:rPr>
        <w:t>Al Consejo Superior</w:t>
      </w:r>
    </w:p>
    <w:p w14:paraId="1E8361F6" w14:textId="14936C1E" w:rsidR="00BB74F5" w:rsidRPr="00890228" w:rsidRDefault="00BB74F5" w:rsidP="00BB74F5">
      <w:pPr>
        <w:numPr>
          <w:ilvl w:val="0"/>
          <w:numId w:val="24"/>
        </w:numPr>
        <w:ind w:left="426"/>
        <w:rPr>
          <w:rFonts w:ascii="Book Antiqua" w:hAnsi="Book Antiqua"/>
        </w:rPr>
      </w:pPr>
      <w:r w:rsidRPr="00890228">
        <w:rPr>
          <w:rFonts w:ascii="Book Antiqua" w:hAnsi="Book Antiqua"/>
        </w:rPr>
        <w:t>Aprobar el presente informe que incorpora los hallazgos, oportunidades de mejora y plan de trabajo de la Fiscalía de</w:t>
      </w:r>
      <w:r w:rsidR="006B4707" w:rsidRPr="00890228">
        <w:rPr>
          <w:rFonts w:ascii="Book Antiqua" w:hAnsi="Book Antiqua"/>
        </w:rPr>
        <w:t xml:space="preserve"> </w:t>
      </w:r>
      <w:r w:rsidR="00792BAB">
        <w:rPr>
          <w:rFonts w:ascii="Book Antiqua" w:hAnsi="Book Antiqua"/>
        </w:rPr>
        <w:t>Batán</w:t>
      </w:r>
      <w:r w:rsidRPr="00890228">
        <w:rPr>
          <w:rFonts w:ascii="Book Antiqua" w:hAnsi="Book Antiqua"/>
        </w:rPr>
        <w:t xml:space="preserve">, el cual se encuentra alineado al </w:t>
      </w:r>
      <w:r w:rsidRPr="00890228">
        <w:rPr>
          <w:rFonts w:ascii="Book Antiqua" w:hAnsi="Book Antiqua" w:cs="Arial"/>
          <w:lang w:val="es-MX"/>
        </w:rPr>
        <w:t>“Modelo de Tramitación del Ministerio Público”, aprobado por el</w:t>
      </w:r>
      <w:r w:rsidRPr="00890228">
        <w:rPr>
          <w:rFonts w:ascii="Book Antiqua" w:hAnsi="Book Antiqua"/>
        </w:rPr>
        <w:t xml:space="preserve"> </w:t>
      </w:r>
      <w:r w:rsidRPr="00890228">
        <w:rPr>
          <w:rFonts w:ascii="Book Antiqua" w:hAnsi="Book Antiqua" w:cs="Arial"/>
          <w:lang w:val="es-MX"/>
        </w:rPr>
        <w:t>Consejo Superior del Poder Judicial, en sesión 43-19 celebrada el 14 de mayo del 2019, artículo XLII, producto de la ejecución del Proyecto de Mejora Integral del Proceso Penal, aprobado por el Consejo Superior en la sesión 71-17, del 1 de agosto del 2017, artículo CXI.</w:t>
      </w:r>
    </w:p>
    <w:p w14:paraId="0AE3C409" w14:textId="5BB93830" w:rsidR="006B4707" w:rsidRDefault="0009009C" w:rsidP="00CD6D8D">
      <w:pPr>
        <w:numPr>
          <w:ilvl w:val="0"/>
          <w:numId w:val="24"/>
        </w:numPr>
        <w:ind w:left="426"/>
        <w:rPr>
          <w:rFonts w:ascii="Book Antiqua" w:hAnsi="Book Antiqua"/>
        </w:rPr>
      </w:pPr>
      <w:r w:rsidRPr="00890228">
        <w:rPr>
          <w:rFonts w:ascii="Book Antiqua" w:hAnsi="Book Antiqua"/>
        </w:rPr>
        <w:t>En caso de aprobarse el plan de trabajo planteado en este informe, se</w:t>
      </w:r>
      <w:r w:rsidR="00035A54">
        <w:rPr>
          <w:rFonts w:ascii="Book Antiqua" w:hAnsi="Book Antiqua"/>
        </w:rPr>
        <w:t xml:space="preserve"> recomienda</w:t>
      </w:r>
      <w:r w:rsidRPr="00890228">
        <w:rPr>
          <w:rFonts w:ascii="Book Antiqua" w:hAnsi="Book Antiqua"/>
        </w:rPr>
        <w:t xml:space="preserve"> </w:t>
      </w:r>
      <w:r w:rsidR="00035A54">
        <w:rPr>
          <w:rFonts w:ascii="Book Antiqua" w:hAnsi="Book Antiqua"/>
        </w:rPr>
        <w:t>s</w:t>
      </w:r>
      <w:r w:rsidR="00213313" w:rsidRPr="00890228">
        <w:rPr>
          <w:rFonts w:ascii="Book Antiqua" w:hAnsi="Book Antiqua"/>
        </w:rPr>
        <w:t xml:space="preserve">olicitar a la </w:t>
      </w:r>
      <w:r w:rsidR="006B4707" w:rsidRPr="00890228">
        <w:rPr>
          <w:rFonts w:ascii="Book Antiqua" w:hAnsi="Book Antiqua"/>
        </w:rPr>
        <w:t xml:space="preserve">Dirección de Gestión Humana </w:t>
      </w:r>
      <w:r w:rsidR="00213313" w:rsidRPr="00890228">
        <w:rPr>
          <w:rFonts w:ascii="Book Antiqua" w:hAnsi="Book Antiqua"/>
        </w:rPr>
        <w:t xml:space="preserve">realizar un estudio </w:t>
      </w:r>
      <w:r w:rsidR="006B4707" w:rsidRPr="00890228">
        <w:rPr>
          <w:rFonts w:ascii="Book Antiqua" w:hAnsi="Book Antiqua"/>
        </w:rPr>
        <w:t>de las plazas de Técnicos y Técnicas Judicial</w:t>
      </w:r>
      <w:r w:rsidR="009F46D5" w:rsidRPr="00890228">
        <w:rPr>
          <w:rFonts w:ascii="Book Antiqua" w:hAnsi="Book Antiqua"/>
        </w:rPr>
        <w:t>es</w:t>
      </w:r>
      <w:r w:rsidR="00F43923">
        <w:rPr>
          <w:rFonts w:ascii="Book Antiqua" w:hAnsi="Book Antiqua"/>
        </w:rPr>
        <w:t xml:space="preserve"> </w:t>
      </w:r>
      <w:r w:rsidR="00F43923" w:rsidRPr="00F43923">
        <w:rPr>
          <w:rFonts w:ascii="Book Antiqua" w:hAnsi="Book Antiqua"/>
        </w:rPr>
        <w:t>2: 103807, 350301, 352090, 366127 y 375918; adscritas a la Fiscalía Adjunta del Segundo Circuito Judicial de la Zona Atlántica (Pococí)</w:t>
      </w:r>
      <w:r w:rsidR="009F46D5" w:rsidRPr="00890228">
        <w:rPr>
          <w:rFonts w:ascii="Book Antiqua" w:hAnsi="Book Antiqua"/>
        </w:rPr>
        <w:t>,</w:t>
      </w:r>
      <w:r w:rsidR="006B4707" w:rsidRPr="00890228">
        <w:rPr>
          <w:rFonts w:ascii="Book Antiqua" w:hAnsi="Book Antiqua"/>
        </w:rPr>
        <w:t xml:space="preserve"> a fin de </w:t>
      </w:r>
      <w:r w:rsidR="00AE1544" w:rsidRPr="00890228">
        <w:rPr>
          <w:rFonts w:ascii="Book Antiqua" w:hAnsi="Book Antiqua"/>
        </w:rPr>
        <w:t xml:space="preserve">que </w:t>
      </w:r>
      <w:r w:rsidR="00CD6D8D">
        <w:rPr>
          <w:rFonts w:ascii="Book Antiqua" w:hAnsi="Book Antiqua"/>
        </w:rPr>
        <w:t xml:space="preserve">una de las plazas </w:t>
      </w:r>
      <w:r w:rsidR="00AE1544" w:rsidRPr="00890228">
        <w:rPr>
          <w:rFonts w:ascii="Book Antiqua" w:hAnsi="Book Antiqua"/>
        </w:rPr>
        <w:t xml:space="preserve">sea trasladada a </w:t>
      </w:r>
      <w:r w:rsidR="009F46D5" w:rsidRPr="00890228">
        <w:rPr>
          <w:rFonts w:ascii="Book Antiqua" w:hAnsi="Book Antiqua"/>
        </w:rPr>
        <w:t>la Fiscalía de Heredia, oficina en la cual producto del abordaje realizado por la Dirección de Planificación, se ha identificado el requerimiento de recurso técnico judicial.</w:t>
      </w:r>
    </w:p>
    <w:p w14:paraId="153BEB9D" w14:textId="0FEC27FC" w:rsidR="00BB74F5" w:rsidRPr="00890228" w:rsidRDefault="00035A54" w:rsidP="00890228">
      <w:pPr>
        <w:numPr>
          <w:ilvl w:val="0"/>
          <w:numId w:val="24"/>
        </w:numPr>
        <w:ind w:left="426"/>
        <w:rPr>
          <w:rFonts w:ascii="Book Antiqua" w:hAnsi="Book Antiqua"/>
        </w:rPr>
      </w:pPr>
      <w:r w:rsidRPr="00035A54">
        <w:rPr>
          <w:rFonts w:ascii="Book Antiqua" w:hAnsi="Book Antiqua"/>
        </w:rPr>
        <w:t xml:space="preserve">Aprobar el traslado de la </w:t>
      </w:r>
      <w:r w:rsidRPr="00035A54">
        <w:rPr>
          <w:rFonts w:ascii="Book Antiqua" w:hAnsi="Book Antiqua" w:cs="Arial"/>
          <w:bCs/>
        </w:rPr>
        <w:t xml:space="preserve">plaza de Fiscal </w:t>
      </w:r>
      <w:r w:rsidRPr="004800E7">
        <w:rPr>
          <w:rFonts w:ascii="Book Antiqua" w:hAnsi="Book Antiqua" w:cs="Arial"/>
          <w:bCs/>
        </w:rPr>
        <w:t>Auxiliar</w:t>
      </w:r>
      <w:r w:rsidRPr="00B51D7F">
        <w:rPr>
          <w:rFonts w:ascii="Book Antiqua" w:hAnsi="Book Antiqua" w:cs="Arial"/>
          <w:bCs/>
        </w:rPr>
        <w:t xml:space="preserve"> ordenado</w:t>
      </w:r>
      <w:r w:rsidRPr="005E4836">
        <w:rPr>
          <w:rFonts w:ascii="Book Antiqua" w:hAnsi="Book Antiqua" w:cs="Arial"/>
          <w:bCs/>
        </w:rPr>
        <w:t xml:space="preserve"> mediante resolución </w:t>
      </w:r>
      <w:r w:rsidRPr="00322183">
        <w:rPr>
          <w:rFonts w:ascii="Book Antiqua" w:hAnsi="Book Antiqua" w:cs="Arial"/>
          <w:bCs/>
        </w:rPr>
        <w:t>de la Fiscalía General de la República 587-2020, de las 09:00 horas, del ocho de diciembre del 2020.</w:t>
      </w:r>
    </w:p>
    <w:p w14:paraId="36CAACFE" w14:textId="77777777" w:rsidR="00BB74F5" w:rsidRPr="00890228" w:rsidRDefault="00BB74F5" w:rsidP="00BB74F5">
      <w:pPr>
        <w:rPr>
          <w:rFonts w:ascii="Book Antiqua" w:hAnsi="Book Antiqua"/>
          <w:b/>
          <w:bCs/>
        </w:rPr>
      </w:pPr>
      <w:r w:rsidRPr="00890228">
        <w:rPr>
          <w:rFonts w:ascii="Book Antiqua" w:hAnsi="Book Antiqua"/>
          <w:b/>
          <w:bCs/>
        </w:rPr>
        <w:t xml:space="preserve">A la Fiscalía General y la </w:t>
      </w:r>
      <w:r w:rsidR="00AE06E2" w:rsidRPr="00890228">
        <w:rPr>
          <w:rFonts w:ascii="Book Antiqua" w:hAnsi="Book Antiqua"/>
          <w:b/>
          <w:bCs/>
        </w:rPr>
        <w:t>Fiscala Coordinadora del Proyecto de Mejora Integral del Proceso Penal</w:t>
      </w:r>
    </w:p>
    <w:p w14:paraId="185B66A4" w14:textId="77777777" w:rsidR="00BB74F5" w:rsidRPr="00890228" w:rsidRDefault="00BB74F5" w:rsidP="00BB74F5">
      <w:pPr>
        <w:numPr>
          <w:ilvl w:val="0"/>
          <w:numId w:val="24"/>
        </w:numPr>
        <w:ind w:left="426"/>
        <w:rPr>
          <w:rFonts w:ascii="Book Antiqua" w:hAnsi="Book Antiqua"/>
        </w:rPr>
      </w:pPr>
      <w:r w:rsidRPr="00890228">
        <w:rPr>
          <w:rFonts w:ascii="Book Antiqua" w:hAnsi="Book Antiqua"/>
        </w:rPr>
        <w:t>Dar seguimiento a la ejecución del plan de trabajo contenido en el presente informe, con la finalidad de verificar que las propuestas de mejora sean implementadas y velar por la sostenibilidad y los resultados adecuados del proyecto.</w:t>
      </w:r>
    </w:p>
    <w:p w14:paraId="54BA1396" w14:textId="194F1568" w:rsidR="00BB74F5" w:rsidRPr="00890228" w:rsidRDefault="00BB74F5" w:rsidP="00BB74F5">
      <w:pPr>
        <w:rPr>
          <w:rFonts w:ascii="Book Antiqua" w:hAnsi="Book Antiqua"/>
          <w:b/>
          <w:bCs/>
        </w:rPr>
      </w:pPr>
      <w:r w:rsidRPr="00890228">
        <w:rPr>
          <w:rFonts w:ascii="Book Antiqua" w:hAnsi="Book Antiqua"/>
          <w:b/>
          <w:bCs/>
        </w:rPr>
        <w:t>A la</w:t>
      </w:r>
      <w:r w:rsidR="00AB102A" w:rsidRPr="00890228">
        <w:rPr>
          <w:rFonts w:ascii="Book Antiqua" w:hAnsi="Book Antiqua"/>
          <w:b/>
          <w:bCs/>
        </w:rPr>
        <w:t xml:space="preserve"> </w:t>
      </w:r>
      <w:r w:rsidRPr="00890228">
        <w:rPr>
          <w:rFonts w:ascii="Book Antiqua" w:hAnsi="Book Antiqua"/>
          <w:b/>
          <w:bCs/>
        </w:rPr>
        <w:t>Fiscalía de</w:t>
      </w:r>
      <w:r w:rsidR="00AB102A" w:rsidRPr="00890228">
        <w:rPr>
          <w:rFonts w:ascii="Book Antiqua" w:hAnsi="Book Antiqua"/>
          <w:b/>
          <w:bCs/>
        </w:rPr>
        <w:t xml:space="preserve"> </w:t>
      </w:r>
      <w:r w:rsidR="00792BAB">
        <w:rPr>
          <w:rFonts w:ascii="Book Antiqua" w:hAnsi="Book Antiqua"/>
          <w:b/>
          <w:bCs/>
        </w:rPr>
        <w:t>Batán</w:t>
      </w:r>
    </w:p>
    <w:p w14:paraId="018E3AF6" w14:textId="77777777" w:rsidR="00BB74F5" w:rsidRPr="00890228" w:rsidRDefault="00BB74F5" w:rsidP="00BB74F5">
      <w:pPr>
        <w:numPr>
          <w:ilvl w:val="0"/>
          <w:numId w:val="24"/>
        </w:numPr>
        <w:ind w:left="426"/>
        <w:rPr>
          <w:rFonts w:ascii="Book Antiqua" w:hAnsi="Book Antiqua"/>
        </w:rPr>
      </w:pPr>
      <w:r w:rsidRPr="00890228">
        <w:rPr>
          <w:rFonts w:ascii="Book Antiqua" w:hAnsi="Book Antiqua"/>
        </w:rPr>
        <w:t>Ejecutar el plan de trabajo contenido en el presente informe, que busca optimizar los tiempos de respuesta de la oficina y un mejor aprovechamiento de los recursos disponibles.</w:t>
      </w:r>
    </w:p>
    <w:p w14:paraId="48789E32" w14:textId="77777777" w:rsidR="00BB74F5" w:rsidRPr="00890228" w:rsidRDefault="00BB74F5" w:rsidP="00DF420E">
      <w:pPr>
        <w:numPr>
          <w:ilvl w:val="0"/>
          <w:numId w:val="24"/>
        </w:numPr>
        <w:ind w:left="426"/>
        <w:rPr>
          <w:rFonts w:ascii="Book Antiqua" w:hAnsi="Book Antiqua"/>
        </w:rPr>
      </w:pPr>
      <w:r w:rsidRPr="00890228">
        <w:rPr>
          <w:rFonts w:ascii="Book Antiqua" w:hAnsi="Book Antiqua"/>
        </w:rPr>
        <w:t xml:space="preserve">Ejecutar el Modelo de Sostenibilidad de manera que, mensualmente se remita a la Unidad de Monitoreo y Apoyo a la Gestión de Fiscalías (UMGEF) la minuta de reunión, los indicadores de </w:t>
      </w:r>
      <w:r w:rsidRPr="00890228">
        <w:rPr>
          <w:rFonts w:ascii="Book Antiqua" w:hAnsi="Book Antiqua"/>
        </w:rPr>
        <w:lastRenderedPageBreak/>
        <w:t>gestión del mes y los planes remediales definidos, de manera que se cuenten con instrumentos adecuados y oportunos para la toma de decisiones.</w:t>
      </w:r>
    </w:p>
    <w:p w14:paraId="5659D229" w14:textId="77777777" w:rsidR="00AB102A" w:rsidRPr="00890228" w:rsidRDefault="00AB102A" w:rsidP="00AB102A">
      <w:pPr>
        <w:rPr>
          <w:rFonts w:ascii="Book Antiqua" w:hAnsi="Book Antiqua"/>
          <w:b/>
          <w:bCs/>
        </w:rPr>
      </w:pPr>
      <w:r w:rsidRPr="00890228">
        <w:rPr>
          <w:rFonts w:ascii="Book Antiqua" w:hAnsi="Book Antiqua"/>
          <w:b/>
          <w:bCs/>
        </w:rPr>
        <w:t xml:space="preserve">A la </w:t>
      </w:r>
      <w:bookmarkStart w:id="7" w:name="_Hlk67580487"/>
      <w:r w:rsidRPr="00890228">
        <w:rPr>
          <w:rFonts w:ascii="Book Antiqua" w:hAnsi="Book Antiqua"/>
          <w:b/>
          <w:bCs/>
        </w:rPr>
        <w:t>Unidad Administrativa del Primer Circuito Judicial de la Zona Atlántica y al Departamento de Seguridad del Poder Judicial</w:t>
      </w:r>
    </w:p>
    <w:bookmarkEnd w:id="7"/>
    <w:p w14:paraId="4EE046B6" w14:textId="1B3CB7FF" w:rsidR="00AB102A" w:rsidRPr="00890228" w:rsidRDefault="00AB102A" w:rsidP="00AB102A">
      <w:pPr>
        <w:numPr>
          <w:ilvl w:val="0"/>
          <w:numId w:val="28"/>
        </w:numPr>
        <w:rPr>
          <w:rFonts w:ascii="Book Antiqua" w:hAnsi="Book Antiqua"/>
          <w:b/>
          <w:bCs/>
        </w:rPr>
      </w:pPr>
      <w:r w:rsidRPr="00890228">
        <w:rPr>
          <w:rFonts w:ascii="Book Antiqua" w:hAnsi="Book Antiqua"/>
        </w:rPr>
        <w:t xml:space="preserve">Ver la posibilidad y pertinencia de realizar juicios en la zona de </w:t>
      </w:r>
      <w:r w:rsidR="00792BAB">
        <w:rPr>
          <w:rFonts w:ascii="Book Antiqua" w:hAnsi="Book Antiqua"/>
        </w:rPr>
        <w:t>Batán</w:t>
      </w:r>
      <w:r w:rsidRPr="00890228">
        <w:rPr>
          <w:rFonts w:ascii="Book Antiqua" w:hAnsi="Book Antiqua"/>
        </w:rPr>
        <w:t xml:space="preserve">, verificando aquellos requerimientos que se señalaban en el informe 142-PLA-2016 </w:t>
      </w:r>
      <w:r w:rsidR="009748D2" w:rsidRPr="00890228">
        <w:rPr>
          <w:rFonts w:ascii="Book Antiqua" w:hAnsi="Book Antiqua"/>
        </w:rPr>
        <w:t xml:space="preserve">de esta Dirección </w:t>
      </w:r>
      <w:r w:rsidRPr="00890228">
        <w:rPr>
          <w:rFonts w:ascii="Book Antiqua" w:hAnsi="Book Antiqua"/>
        </w:rPr>
        <w:t>que impedían dicha actividad.</w:t>
      </w:r>
    </w:p>
    <w:p w14:paraId="0D058977" w14:textId="77777777" w:rsidR="00920E82" w:rsidRPr="00890228" w:rsidRDefault="00920E82" w:rsidP="00920E82">
      <w:pPr>
        <w:rPr>
          <w:rFonts w:ascii="Book Antiqua" w:hAnsi="Book Antiqua"/>
          <w:b/>
          <w:bCs/>
        </w:rPr>
      </w:pPr>
      <w:r w:rsidRPr="00890228">
        <w:rPr>
          <w:rFonts w:ascii="Book Antiqua" w:hAnsi="Book Antiqua"/>
          <w:b/>
          <w:bCs/>
        </w:rPr>
        <w:t xml:space="preserve">A la </w:t>
      </w:r>
      <w:bookmarkStart w:id="8" w:name="_Hlk67580503"/>
      <w:r w:rsidRPr="00890228">
        <w:rPr>
          <w:rFonts w:ascii="Book Antiqua" w:hAnsi="Book Antiqua"/>
          <w:b/>
          <w:bCs/>
        </w:rPr>
        <w:t xml:space="preserve">Dirección de Tecnología de la Información </w:t>
      </w:r>
      <w:bookmarkEnd w:id="8"/>
      <w:r w:rsidRPr="00890228">
        <w:rPr>
          <w:rFonts w:ascii="Book Antiqua" w:hAnsi="Book Antiqua"/>
          <w:b/>
          <w:bCs/>
        </w:rPr>
        <w:t xml:space="preserve">y Telemática </w:t>
      </w:r>
    </w:p>
    <w:p w14:paraId="28774970" w14:textId="77777777" w:rsidR="00920E82" w:rsidRPr="00890228" w:rsidRDefault="00920E82" w:rsidP="00920E82">
      <w:pPr>
        <w:numPr>
          <w:ilvl w:val="0"/>
          <w:numId w:val="24"/>
        </w:numPr>
        <w:ind w:left="426"/>
        <w:rPr>
          <w:rFonts w:ascii="Book Antiqua" w:hAnsi="Book Antiqua"/>
        </w:rPr>
      </w:pPr>
      <w:r w:rsidRPr="00890228">
        <w:rPr>
          <w:rFonts w:ascii="Book Antiqua" w:hAnsi="Book Antiqua"/>
        </w:rPr>
        <w:t xml:space="preserve">En caso de ser necesario verificar todos los aspectos requeridos a efecto de tener las condiciones necesarias de conectividad entre las oficinas del Primer Circuito Judicial de Limón, propiamente el Tribunal de Juicio para la realización de audiencias de apelación y otras que sean necesarias y pertinentes a través de videoconferencias.  </w:t>
      </w:r>
    </w:p>
    <w:p w14:paraId="034911CD" w14:textId="77777777" w:rsidR="00920E82" w:rsidRPr="00890228" w:rsidRDefault="00031085" w:rsidP="00920E82">
      <w:pPr>
        <w:rPr>
          <w:rFonts w:ascii="Book Antiqua" w:hAnsi="Book Antiqua"/>
          <w:b/>
          <w:bCs/>
        </w:rPr>
      </w:pPr>
      <w:r w:rsidRPr="00890228">
        <w:rPr>
          <w:rFonts w:ascii="Book Antiqua" w:hAnsi="Book Antiqua"/>
          <w:b/>
          <w:bCs/>
        </w:rPr>
        <w:br w:type="page"/>
      </w:r>
      <w:r w:rsidR="00920E82" w:rsidRPr="00890228">
        <w:rPr>
          <w:rFonts w:ascii="Book Antiqua" w:hAnsi="Book Antiqua"/>
          <w:b/>
          <w:bCs/>
        </w:rPr>
        <w:lastRenderedPageBreak/>
        <w:t>A</w:t>
      </w:r>
      <w:r w:rsidR="008B2E5D" w:rsidRPr="00890228">
        <w:rPr>
          <w:rFonts w:ascii="Book Antiqua" w:hAnsi="Book Antiqua"/>
          <w:b/>
          <w:bCs/>
        </w:rPr>
        <w:t xml:space="preserve"> </w:t>
      </w:r>
      <w:r w:rsidR="00920E82" w:rsidRPr="00890228">
        <w:rPr>
          <w:rFonts w:ascii="Book Antiqua" w:hAnsi="Book Antiqua"/>
          <w:b/>
          <w:bCs/>
        </w:rPr>
        <w:t>l</w:t>
      </w:r>
      <w:r w:rsidR="008B2E5D" w:rsidRPr="00890228">
        <w:rPr>
          <w:rFonts w:ascii="Book Antiqua" w:hAnsi="Book Antiqua"/>
          <w:b/>
          <w:bCs/>
        </w:rPr>
        <w:t>a</w:t>
      </w:r>
      <w:r w:rsidR="00920E82" w:rsidRPr="00890228">
        <w:rPr>
          <w:rFonts w:ascii="Book Antiqua" w:hAnsi="Book Antiqua"/>
          <w:b/>
          <w:bCs/>
        </w:rPr>
        <w:t xml:space="preserve"> </w:t>
      </w:r>
      <w:bookmarkStart w:id="9" w:name="_Hlk67580513"/>
      <w:r w:rsidR="00920E82" w:rsidRPr="00890228">
        <w:rPr>
          <w:rFonts w:ascii="Book Antiqua" w:hAnsi="Book Antiqua"/>
          <w:b/>
          <w:bCs/>
        </w:rPr>
        <w:t>D</w:t>
      </w:r>
      <w:r w:rsidR="008B2E5D" w:rsidRPr="00890228">
        <w:rPr>
          <w:rFonts w:ascii="Book Antiqua" w:hAnsi="Book Antiqua"/>
          <w:b/>
          <w:bCs/>
        </w:rPr>
        <w:t>irección</w:t>
      </w:r>
      <w:r w:rsidR="00920E82" w:rsidRPr="00890228">
        <w:rPr>
          <w:rFonts w:ascii="Book Antiqua" w:hAnsi="Book Antiqua"/>
          <w:b/>
          <w:bCs/>
        </w:rPr>
        <w:t xml:space="preserve"> de Gestión Humana</w:t>
      </w:r>
      <w:bookmarkEnd w:id="9"/>
    </w:p>
    <w:p w14:paraId="21684C95" w14:textId="2F385A4C" w:rsidR="00920E82" w:rsidRPr="00890228" w:rsidRDefault="008B2E5D" w:rsidP="005E4836">
      <w:pPr>
        <w:numPr>
          <w:ilvl w:val="0"/>
          <w:numId w:val="28"/>
        </w:numPr>
        <w:rPr>
          <w:rFonts w:ascii="Book Antiqua" w:hAnsi="Book Antiqua"/>
        </w:rPr>
      </w:pPr>
      <w:r w:rsidRPr="00890228">
        <w:rPr>
          <w:rFonts w:ascii="Book Antiqua" w:hAnsi="Book Antiqua"/>
        </w:rPr>
        <w:t xml:space="preserve">En caso de aprobarse el plan de trabajo planteado en este informe, </w:t>
      </w:r>
      <w:r w:rsidR="00CF3D69" w:rsidRPr="00890228">
        <w:rPr>
          <w:rFonts w:ascii="Book Antiqua" w:hAnsi="Book Antiqua"/>
        </w:rPr>
        <w:t>realizar una valoración de las plazas de Técnicos y Técnicas Judicial</w:t>
      </w:r>
      <w:r w:rsidR="00B61FB2" w:rsidRPr="00035A54">
        <w:rPr>
          <w:rFonts w:ascii="Book Antiqua" w:hAnsi="Book Antiqua"/>
        </w:rPr>
        <w:t xml:space="preserve"> 103807, 350301, 352090, 366127 y 375918; adscritas a la Fiscalía Adjunta del Segundo Circuito Judicial de la Zona Atlántica (Pococí)</w:t>
      </w:r>
      <w:r w:rsidR="00B61FB2" w:rsidRPr="005E4836">
        <w:rPr>
          <w:rFonts w:ascii="Book Antiqua" w:hAnsi="Book Antiqua"/>
        </w:rPr>
        <w:t xml:space="preserve">, </w:t>
      </w:r>
      <w:r w:rsidR="00CF3D69" w:rsidRPr="00890228">
        <w:rPr>
          <w:rFonts w:ascii="Book Antiqua" w:hAnsi="Book Antiqua"/>
        </w:rPr>
        <w:t xml:space="preserve">a fin de determinar la anuencia que habría por parte de alguna de las personas que ocupan estas plazas </w:t>
      </w:r>
      <w:r w:rsidR="00077C6F" w:rsidRPr="00890228">
        <w:rPr>
          <w:rFonts w:ascii="Book Antiqua" w:hAnsi="Book Antiqua"/>
        </w:rPr>
        <w:t xml:space="preserve">para </w:t>
      </w:r>
      <w:r w:rsidR="00CF3D69" w:rsidRPr="00890228">
        <w:rPr>
          <w:rFonts w:ascii="Book Antiqua" w:hAnsi="Book Antiqua"/>
        </w:rPr>
        <w:t xml:space="preserve">trasladarse </w:t>
      </w:r>
      <w:r w:rsidR="00077C6F" w:rsidRPr="00890228">
        <w:rPr>
          <w:rFonts w:ascii="Book Antiqua" w:hAnsi="Book Antiqua"/>
        </w:rPr>
        <w:t>hacia</w:t>
      </w:r>
      <w:r w:rsidR="00B61FB2" w:rsidRPr="00035A54">
        <w:rPr>
          <w:rFonts w:ascii="Book Antiqua" w:hAnsi="Book Antiqua"/>
        </w:rPr>
        <w:t xml:space="preserve"> la Fiscalía de Heredia</w:t>
      </w:r>
      <w:r w:rsidR="00077C6F" w:rsidRPr="00890228">
        <w:rPr>
          <w:rFonts w:ascii="Book Antiqua" w:hAnsi="Book Antiqua"/>
        </w:rPr>
        <w:t xml:space="preserve">. </w:t>
      </w:r>
    </w:p>
    <w:p w14:paraId="394EB570" w14:textId="77777777" w:rsidR="00AF0C61" w:rsidRPr="00890228" w:rsidRDefault="00AF0C61" w:rsidP="00AF0C61">
      <w:pPr>
        <w:ind w:left="426"/>
        <w:rPr>
          <w:rFonts w:ascii="Book Antiqua" w:hAnsi="Book Antiqua"/>
          <w:b/>
          <w:bCs/>
        </w:rPr>
      </w:pPr>
      <w:r w:rsidRPr="00890228">
        <w:rPr>
          <w:rFonts w:ascii="Book Antiqua" w:hAnsi="Book Antiqua"/>
          <w:b/>
          <w:bCs/>
        </w:rPr>
        <w:t>A la Dirección de Tecnología de la Información</w:t>
      </w:r>
    </w:p>
    <w:p w14:paraId="0077E28E" w14:textId="173BD119" w:rsidR="00AF0C61" w:rsidRPr="00890228" w:rsidRDefault="00924A4A" w:rsidP="005E4836">
      <w:pPr>
        <w:numPr>
          <w:ilvl w:val="0"/>
          <w:numId w:val="24"/>
        </w:numPr>
        <w:ind w:left="426"/>
        <w:rPr>
          <w:rFonts w:ascii="Book Antiqua" w:hAnsi="Book Antiqua"/>
        </w:rPr>
      </w:pPr>
      <w:r w:rsidRPr="00035A54">
        <w:rPr>
          <w:rFonts w:ascii="Book Antiqua" w:hAnsi="Book Antiqua"/>
        </w:rPr>
        <w:t>D</w:t>
      </w:r>
      <w:r w:rsidR="00B87FAD" w:rsidRPr="00890228">
        <w:rPr>
          <w:rFonts w:ascii="Book Antiqua" w:hAnsi="Book Antiqua"/>
        </w:rPr>
        <w:t xml:space="preserve">eterminar si existe </w:t>
      </w:r>
      <w:r w:rsidRPr="00035A54">
        <w:rPr>
          <w:rFonts w:ascii="Book Antiqua" w:hAnsi="Book Antiqua"/>
        </w:rPr>
        <w:t>algún</w:t>
      </w:r>
      <w:r w:rsidR="00B87FAD" w:rsidRPr="00890228">
        <w:rPr>
          <w:rFonts w:ascii="Book Antiqua" w:hAnsi="Book Antiqua"/>
        </w:rPr>
        <w:t xml:space="preserve"> problema técnico que no permita la realización de forma óptima </w:t>
      </w:r>
      <w:r w:rsidRPr="00035A54">
        <w:rPr>
          <w:rFonts w:ascii="Book Antiqua" w:hAnsi="Book Antiqua"/>
        </w:rPr>
        <w:t>en relación con las solicitudes de Defensoras y Defensores Públicos mediante el Sistema de Gestión</w:t>
      </w:r>
      <w:r w:rsidR="00AE1544" w:rsidRPr="00890228">
        <w:rPr>
          <w:rFonts w:ascii="Book Antiqua" w:hAnsi="Book Antiqua"/>
        </w:rPr>
        <w:t>.</w:t>
      </w:r>
    </w:p>
    <w:p w14:paraId="123B15E4" w14:textId="77777777" w:rsidR="00DF420E" w:rsidRPr="00890228" w:rsidRDefault="00DF420E" w:rsidP="00077C6F">
      <w:pPr>
        <w:ind w:left="0"/>
        <w:rPr>
          <w:rFonts w:ascii="Book Antiqua" w:hAnsi="Book Antiqua"/>
          <w:b/>
          <w:bCs/>
        </w:rPr>
      </w:pPr>
    </w:p>
    <w:p w14:paraId="7FC3770F" w14:textId="77777777" w:rsidR="00BB74F5" w:rsidRPr="00890228" w:rsidRDefault="00BB74F5" w:rsidP="00BB74F5">
      <w:pPr>
        <w:pStyle w:val="Ttulo1"/>
        <w:rPr>
          <w:rFonts w:ascii="Book Antiqua" w:hAnsi="Book Antiqua"/>
        </w:rPr>
      </w:pPr>
      <w:r w:rsidRPr="00890228">
        <w:rPr>
          <w:rFonts w:ascii="Book Antiqua" w:hAnsi="Book Antiqua"/>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BB74F5" w:rsidRPr="00885DD4" w14:paraId="103060DC" w14:textId="77777777" w:rsidTr="00551747">
        <w:trPr>
          <w:tblCellSpacing w:w="1440" w:type="nil"/>
        </w:trPr>
        <w:tc>
          <w:tcPr>
            <w:tcW w:w="1027" w:type="pct"/>
            <w:shd w:val="clear" w:color="auto" w:fill="365F91"/>
            <w:vAlign w:val="center"/>
          </w:tcPr>
          <w:p w14:paraId="08BB7EBD" w14:textId="77777777" w:rsidR="00BB74F5" w:rsidRPr="00885DD4" w:rsidRDefault="00BB74F5" w:rsidP="00551747">
            <w:pPr>
              <w:spacing w:after="0"/>
              <w:ind w:left="142"/>
              <w:jc w:val="center"/>
              <w:rPr>
                <w:rFonts w:ascii="Book Antiqua" w:hAnsi="Book Antiqua" w:cs="Arial"/>
                <w:b/>
                <w:color w:val="FFFFFF"/>
              </w:rPr>
            </w:pPr>
            <w:r w:rsidRPr="00885DD4">
              <w:rPr>
                <w:rFonts w:ascii="Book Antiqua" w:hAnsi="Book Antiqua" w:cs="Arial"/>
                <w:b/>
                <w:color w:val="FFFFFF"/>
              </w:rPr>
              <w:t>Consecutivo</w:t>
            </w:r>
          </w:p>
        </w:tc>
        <w:tc>
          <w:tcPr>
            <w:tcW w:w="2130" w:type="pct"/>
            <w:shd w:val="clear" w:color="auto" w:fill="365F91"/>
            <w:vAlign w:val="center"/>
          </w:tcPr>
          <w:p w14:paraId="1BF9D355" w14:textId="77777777" w:rsidR="00BB74F5" w:rsidRPr="00885DD4" w:rsidRDefault="00BB74F5" w:rsidP="00551747">
            <w:pPr>
              <w:spacing w:after="0"/>
              <w:ind w:left="142"/>
              <w:jc w:val="center"/>
              <w:rPr>
                <w:rFonts w:ascii="Book Antiqua" w:hAnsi="Book Antiqua" w:cs="Arial"/>
                <w:b/>
                <w:color w:val="FFFFFF"/>
              </w:rPr>
            </w:pPr>
            <w:r w:rsidRPr="00885DD4">
              <w:rPr>
                <w:rFonts w:ascii="Book Antiqua" w:hAnsi="Book Antiqua" w:cs="Arial"/>
                <w:b/>
                <w:color w:val="FFFFFF"/>
              </w:rPr>
              <w:t>Nombre</w:t>
            </w:r>
          </w:p>
        </w:tc>
        <w:tc>
          <w:tcPr>
            <w:tcW w:w="1843" w:type="pct"/>
            <w:shd w:val="clear" w:color="auto" w:fill="365F91"/>
            <w:vAlign w:val="center"/>
          </w:tcPr>
          <w:p w14:paraId="5A2D1FF8" w14:textId="77777777" w:rsidR="00BB74F5" w:rsidRPr="00885DD4" w:rsidRDefault="00BB74F5" w:rsidP="00551747">
            <w:pPr>
              <w:spacing w:after="0"/>
              <w:ind w:left="142"/>
              <w:jc w:val="center"/>
              <w:rPr>
                <w:rFonts w:ascii="Book Antiqua" w:hAnsi="Book Antiqua" w:cs="Arial"/>
                <w:b/>
                <w:color w:val="FFFFFF"/>
              </w:rPr>
            </w:pPr>
            <w:r w:rsidRPr="00885DD4">
              <w:rPr>
                <w:rFonts w:ascii="Book Antiqua" w:hAnsi="Book Antiqua" w:cs="Arial"/>
                <w:b/>
                <w:color w:val="FFFFFF"/>
              </w:rPr>
              <w:t>Documento</w:t>
            </w:r>
          </w:p>
        </w:tc>
      </w:tr>
      <w:tr w:rsidR="00BB74F5" w:rsidRPr="00885DD4" w14:paraId="770B767D" w14:textId="77777777" w:rsidTr="00551747">
        <w:trPr>
          <w:tblCellSpacing w:w="1440" w:type="nil"/>
        </w:trPr>
        <w:tc>
          <w:tcPr>
            <w:tcW w:w="1027" w:type="pct"/>
            <w:shd w:val="clear" w:color="auto" w:fill="auto"/>
            <w:vAlign w:val="center"/>
          </w:tcPr>
          <w:p w14:paraId="2B00A3C0" w14:textId="77777777" w:rsidR="00BB74F5" w:rsidRPr="00885DD4" w:rsidRDefault="00BB74F5" w:rsidP="00551747">
            <w:pPr>
              <w:spacing w:after="0" w:line="240" w:lineRule="auto"/>
              <w:ind w:left="142"/>
              <w:jc w:val="center"/>
              <w:rPr>
                <w:rFonts w:ascii="Book Antiqua" w:hAnsi="Book Antiqua" w:cs="Arial"/>
                <w:b/>
                <w:i/>
                <w:color w:val="000000"/>
              </w:rPr>
            </w:pPr>
            <w:r w:rsidRPr="00885DD4">
              <w:rPr>
                <w:rFonts w:ascii="Book Antiqua" w:hAnsi="Book Antiqua" w:cs="Arial"/>
                <w:b/>
                <w:i/>
                <w:color w:val="000000"/>
              </w:rPr>
              <w:t>Minuta 1</w:t>
            </w:r>
          </w:p>
        </w:tc>
        <w:tc>
          <w:tcPr>
            <w:tcW w:w="2130" w:type="pct"/>
            <w:shd w:val="clear" w:color="auto" w:fill="auto"/>
            <w:vAlign w:val="center"/>
          </w:tcPr>
          <w:p w14:paraId="5296CFB2" w14:textId="6CD179EE" w:rsidR="00BB74F5" w:rsidRPr="00885DD4" w:rsidRDefault="00BB74F5" w:rsidP="00551747">
            <w:pPr>
              <w:spacing w:after="0" w:line="240" w:lineRule="auto"/>
              <w:ind w:left="142"/>
              <w:jc w:val="center"/>
              <w:rPr>
                <w:rFonts w:ascii="Book Antiqua" w:hAnsi="Book Antiqua" w:cs="Arial"/>
              </w:rPr>
            </w:pPr>
            <w:r w:rsidRPr="00885DD4">
              <w:rPr>
                <w:rFonts w:ascii="Book Antiqua" w:hAnsi="Book Antiqua" w:cs="Arial"/>
              </w:rPr>
              <w:t xml:space="preserve">Reunión Inicial en la Fiscalía de </w:t>
            </w:r>
            <w:r w:rsidR="00792BAB">
              <w:rPr>
                <w:rFonts w:ascii="Book Antiqua" w:hAnsi="Book Antiqua" w:cs="Arial"/>
              </w:rPr>
              <w:t>Batán</w:t>
            </w:r>
            <w:r w:rsidRPr="00885DD4">
              <w:rPr>
                <w:rFonts w:ascii="Book Antiqua" w:hAnsi="Book Antiqua" w:cs="Arial"/>
              </w:rPr>
              <w:t xml:space="preserve"> de Limón</w:t>
            </w:r>
          </w:p>
        </w:tc>
        <w:bookmarkStart w:id="10" w:name="_MON_1648232256"/>
        <w:bookmarkEnd w:id="10"/>
        <w:tc>
          <w:tcPr>
            <w:tcW w:w="1843" w:type="pct"/>
            <w:shd w:val="clear" w:color="auto" w:fill="auto"/>
            <w:vAlign w:val="center"/>
          </w:tcPr>
          <w:p w14:paraId="7EAABC6C" w14:textId="77777777" w:rsidR="00BB74F5" w:rsidRPr="00885DD4" w:rsidRDefault="00AB102A" w:rsidP="00551747">
            <w:pPr>
              <w:spacing w:after="0"/>
              <w:ind w:left="142"/>
              <w:jc w:val="center"/>
              <w:rPr>
                <w:rFonts w:ascii="Book Antiqua" w:hAnsi="Book Antiqua" w:cs="Arial"/>
              </w:rPr>
            </w:pPr>
            <w:r w:rsidRPr="00885DD4">
              <w:rPr>
                <w:rFonts w:ascii="Book Antiqua" w:hAnsi="Book Antiqua" w:cs="Arial"/>
              </w:rPr>
              <w:object w:dxaOrig="1538" w:dyaOrig="994" w14:anchorId="3F13DD3E">
                <v:shape id="_x0000_i1027" type="#_x0000_t75" style="width:78.65pt;height:50.65pt" o:ole="">
                  <v:imagedata r:id="rId27" o:title=""/>
                </v:shape>
                <o:OLEObject Type="Embed" ProgID="Word.Document.12" ShapeID="_x0000_i1027" DrawAspect="Icon" ObjectID="_1693384742" r:id="rId28">
                  <o:FieldCodes>\s</o:FieldCodes>
                </o:OLEObject>
              </w:object>
            </w:r>
          </w:p>
        </w:tc>
      </w:tr>
      <w:tr w:rsidR="00BB74F5" w:rsidRPr="00885DD4" w14:paraId="517958E0" w14:textId="77777777" w:rsidTr="00551747">
        <w:trPr>
          <w:trHeight w:val="605"/>
          <w:tblCellSpacing w:w="1440" w:type="nil"/>
        </w:trPr>
        <w:tc>
          <w:tcPr>
            <w:tcW w:w="1027" w:type="pct"/>
            <w:shd w:val="clear" w:color="auto" w:fill="auto"/>
            <w:vAlign w:val="center"/>
          </w:tcPr>
          <w:p w14:paraId="0DCD91F9" w14:textId="77777777" w:rsidR="00BB74F5" w:rsidRPr="00885DD4" w:rsidRDefault="00BB74F5" w:rsidP="00551747">
            <w:pPr>
              <w:spacing w:after="0" w:line="240" w:lineRule="auto"/>
              <w:ind w:left="142"/>
              <w:jc w:val="center"/>
              <w:rPr>
                <w:rFonts w:ascii="Book Antiqua" w:hAnsi="Book Antiqua" w:cs="Arial"/>
                <w:b/>
                <w:i/>
                <w:color w:val="000000"/>
              </w:rPr>
            </w:pPr>
            <w:r w:rsidRPr="00885DD4">
              <w:rPr>
                <w:rFonts w:ascii="Book Antiqua" w:hAnsi="Book Antiqua" w:cs="Arial"/>
                <w:b/>
                <w:i/>
                <w:color w:val="000000"/>
              </w:rPr>
              <w:t>Minuta 2</w:t>
            </w:r>
          </w:p>
        </w:tc>
        <w:tc>
          <w:tcPr>
            <w:tcW w:w="2130" w:type="pct"/>
            <w:shd w:val="clear" w:color="auto" w:fill="auto"/>
            <w:vAlign w:val="center"/>
          </w:tcPr>
          <w:p w14:paraId="2265BAFA" w14:textId="3B3F9519" w:rsidR="00BB74F5" w:rsidRPr="00885DD4" w:rsidRDefault="00BB74F5" w:rsidP="00551747">
            <w:pPr>
              <w:spacing w:after="0" w:line="240" w:lineRule="auto"/>
              <w:ind w:left="142"/>
              <w:jc w:val="center"/>
              <w:rPr>
                <w:rFonts w:ascii="Book Antiqua" w:hAnsi="Book Antiqua" w:cs="Arial"/>
              </w:rPr>
            </w:pPr>
            <w:r w:rsidRPr="00885DD4">
              <w:rPr>
                <w:rFonts w:ascii="Book Antiqua" w:hAnsi="Book Antiqua" w:cs="Arial"/>
              </w:rPr>
              <w:t xml:space="preserve">Entrega de Resultados de la Fiscalía de </w:t>
            </w:r>
            <w:r w:rsidR="00792BAB">
              <w:rPr>
                <w:rFonts w:ascii="Book Antiqua" w:hAnsi="Book Antiqua" w:cs="Arial"/>
              </w:rPr>
              <w:t>Batán</w:t>
            </w:r>
            <w:r w:rsidRPr="00885DD4">
              <w:rPr>
                <w:rFonts w:ascii="Book Antiqua" w:hAnsi="Book Antiqua" w:cs="Arial"/>
              </w:rPr>
              <w:t xml:space="preserve"> de Limón</w:t>
            </w:r>
            <w:r w:rsidR="004E1E24" w:rsidRPr="00885DD4">
              <w:rPr>
                <w:rFonts w:ascii="Book Antiqua" w:hAnsi="Book Antiqua" w:cs="Arial"/>
              </w:rPr>
              <w:t xml:space="preserve"> en Fiscalía General</w:t>
            </w:r>
          </w:p>
        </w:tc>
        <w:bookmarkStart w:id="11" w:name="_MON_1657089857"/>
        <w:bookmarkEnd w:id="11"/>
        <w:tc>
          <w:tcPr>
            <w:tcW w:w="1843" w:type="pct"/>
            <w:shd w:val="clear" w:color="auto" w:fill="auto"/>
            <w:vAlign w:val="center"/>
          </w:tcPr>
          <w:p w14:paraId="33C2C12B" w14:textId="77777777" w:rsidR="00BB74F5" w:rsidRPr="00885DD4" w:rsidRDefault="004E1E24" w:rsidP="00551747">
            <w:pPr>
              <w:spacing w:after="0"/>
              <w:ind w:left="142"/>
              <w:jc w:val="center"/>
              <w:rPr>
                <w:rFonts w:ascii="Book Antiqua" w:hAnsi="Book Antiqua" w:cs="Arial"/>
              </w:rPr>
            </w:pPr>
            <w:r w:rsidRPr="00885DD4">
              <w:rPr>
                <w:rFonts w:ascii="Book Antiqua" w:hAnsi="Book Antiqua" w:cs="Arial"/>
              </w:rPr>
              <w:object w:dxaOrig="1538" w:dyaOrig="994" w14:anchorId="4BBF66E2">
                <v:shape id="_x0000_i1028" type="#_x0000_t75" style="width:78.65pt;height:50.65pt" o:ole="">
                  <v:imagedata r:id="rId29" o:title=""/>
                </v:shape>
                <o:OLEObject Type="Embed" ProgID="Word.Document.12" ShapeID="_x0000_i1028" DrawAspect="Icon" ObjectID="_1693384743" r:id="rId30">
                  <o:FieldCodes>\s</o:FieldCodes>
                </o:OLEObject>
              </w:object>
            </w:r>
          </w:p>
        </w:tc>
      </w:tr>
      <w:tr w:rsidR="00961997" w:rsidRPr="00885DD4" w14:paraId="748B1448" w14:textId="77777777" w:rsidTr="00551747">
        <w:trPr>
          <w:trHeight w:val="605"/>
          <w:tblCellSpacing w:w="1440" w:type="nil"/>
        </w:trPr>
        <w:tc>
          <w:tcPr>
            <w:tcW w:w="1027" w:type="pct"/>
            <w:shd w:val="clear" w:color="auto" w:fill="auto"/>
            <w:vAlign w:val="center"/>
          </w:tcPr>
          <w:p w14:paraId="37536371" w14:textId="77777777" w:rsidR="00961997" w:rsidRPr="00885DD4" w:rsidRDefault="00961997" w:rsidP="00551747">
            <w:pPr>
              <w:spacing w:after="0" w:line="240" w:lineRule="auto"/>
              <w:ind w:left="142"/>
              <w:jc w:val="center"/>
              <w:rPr>
                <w:rFonts w:ascii="Book Antiqua" w:hAnsi="Book Antiqua" w:cs="Arial"/>
                <w:b/>
                <w:i/>
                <w:color w:val="000000"/>
              </w:rPr>
            </w:pPr>
            <w:r w:rsidRPr="00885DD4">
              <w:rPr>
                <w:rFonts w:ascii="Book Antiqua" w:hAnsi="Book Antiqua" w:cs="Arial"/>
                <w:b/>
                <w:i/>
                <w:color w:val="000000"/>
              </w:rPr>
              <w:t xml:space="preserve">Minuta 3 </w:t>
            </w:r>
          </w:p>
        </w:tc>
        <w:tc>
          <w:tcPr>
            <w:tcW w:w="2130" w:type="pct"/>
            <w:shd w:val="clear" w:color="auto" w:fill="auto"/>
            <w:vAlign w:val="center"/>
          </w:tcPr>
          <w:p w14:paraId="151AA644" w14:textId="1147C0D1" w:rsidR="00961997" w:rsidRPr="00885DD4" w:rsidRDefault="00961997" w:rsidP="00551747">
            <w:pPr>
              <w:spacing w:after="0" w:line="240" w:lineRule="auto"/>
              <w:ind w:left="142"/>
              <w:jc w:val="center"/>
              <w:rPr>
                <w:rFonts w:ascii="Book Antiqua" w:hAnsi="Book Antiqua" w:cs="Arial"/>
              </w:rPr>
            </w:pPr>
            <w:r w:rsidRPr="00885DD4">
              <w:rPr>
                <w:rFonts w:ascii="Book Antiqua" w:hAnsi="Book Antiqua" w:cs="Arial"/>
              </w:rPr>
              <w:t xml:space="preserve">Entrega de Resultados de la Fiscalía de </w:t>
            </w:r>
            <w:r w:rsidR="00792BAB">
              <w:rPr>
                <w:rFonts w:ascii="Book Antiqua" w:hAnsi="Book Antiqua" w:cs="Arial"/>
              </w:rPr>
              <w:t>Batán</w:t>
            </w:r>
            <w:r w:rsidRPr="00885DD4">
              <w:rPr>
                <w:rFonts w:ascii="Book Antiqua" w:hAnsi="Book Antiqua" w:cs="Arial"/>
              </w:rPr>
              <w:t xml:space="preserve"> de Limón al personal</w:t>
            </w:r>
          </w:p>
        </w:tc>
        <w:tc>
          <w:tcPr>
            <w:tcW w:w="1843" w:type="pct"/>
            <w:shd w:val="clear" w:color="auto" w:fill="auto"/>
            <w:vAlign w:val="center"/>
          </w:tcPr>
          <w:p w14:paraId="3A694BBB" w14:textId="5F4C8EAE" w:rsidR="00961997" w:rsidRPr="00885DD4" w:rsidRDefault="00CC1BFC" w:rsidP="00551747">
            <w:pPr>
              <w:spacing w:after="0"/>
              <w:ind w:left="142"/>
              <w:jc w:val="center"/>
              <w:rPr>
                <w:rFonts w:ascii="Book Antiqua" w:hAnsi="Book Antiqua" w:cs="Arial"/>
              </w:rPr>
            </w:pPr>
            <w:r w:rsidRPr="00885DD4">
              <w:rPr>
                <w:rFonts w:ascii="Book Antiqua" w:hAnsi="Book Antiqua" w:cs="Arial"/>
              </w:rPr>
              <w:object w:dxaOrig="935" w:dyaOrig="605" w14:anchorId="05BD3F8C">
                <v:shape id="_x0000_i1112" type="#_x0000_t75" style="width:48pt;height:30.65pt" o:ole="">
                  <v:imagedata r:id="rId31" o:title=""/>
                </v:shape>
                <o:OLEObject Type="Embed" ProgID="AcroExch.Document.DC" ShapeID="_x0000_i1112" DrawAspect="Icon" ObjectID="_1693384744" r:id="rId32"/>
              </w:object>
            </w:r>
          </w:p>
        </w:tc>
      </w:tr>
      <w:tr w:rsidR="00BB74F5" w:rsidRPr="00885DD4" w14:paraId="47A12478" w14:textId="77777777" w:rsidTr="00551747">
        <w:trPr>
          <w:trHeight w:val="605"/>
          <w:tblCellSpacing w:w="1440" w:type="nil"/>
        </w:trPr>
        <w:tc>
          <w:tcPr>
            <w:tcW w:w="1027" w:type="pct"/>
            <w:shd w:val="clear" w:color="auto" w:fill="auto"/>
            <w:vAlign w:val="center"/>
          </w:tcPr>
          <w:p w14:paraId="1695F5B6" w14:textId="77777777" w:rsidR="00BB74F5" w:rsidRPr="00885DD4" w:rsidRDefault="00BB74F5" w:rsidP="00551747">
            <w:pPr>
              <w:spacing w:after="0" w:line="240" w:lineRule="auto"/>
              <w:ind w:left="142"/>
              <w:jc w:val="center"/>
              <w:rPr>
                <w:rFonts w:ascii="Book Antiqua" w:hAnsi="Book Antiqua" w:cs="Arial"/>
                <w:b/>
                <w:i/>
                <w:color w:val="000000"/>
              </w:rPr>
            </w:pPr>
            <w:r w:rsidRPr="00885DD4">
              <w:rPr>
                <w:rFonts w:ascii="Book Antiqua" w:hAnsi="Book Antiqua" w:cs="Arial"/>
                <w:b/>
                <w:i/>
                <w:color w:val="000000"/>
              </w:rPr>
              <w:t>Presentación 1</w:t>
            </w:r>
          </w:p>
        </w:tc>
        <w:tc>
          <w:tcPr>
            <w:tcW w:w="2130" w:type="pct"/>
            <w:shd w:val="clear" w:color="auto" w:fill="auto"/>
            <w:vAlign w:val="center"/>
          </w:tcPr>
          <w:p w14:paraId="11FFFBCB" w14:textId="77777777" w:rsidR="00BB74F5" w:rsidRPr="00885DD4" w:rsidRDefault="00BB74F5" w:rsidP="00551747">
            <w:pPr>
              <w:spacing w:after="0" w:line="240" w:lineRule="auto"/>
              <w:ind w:left="142"/>
              <w:jc w:val="center"/>
              <w:rPr>
                <w:rFonts w:ascii="Book Antiqua" w:hAnsi="Book Antiqua" w:cs="Arial"/>
              </w:rPr>
            </w:pPr>
            <w:r w:rsidRPr="00885DD4">
              <w:rPr>
                <w:rFonts w:ascii="Book Antiqua" w:hAnsi="Book Antiqua" w:cs="Arial"/>
              </w:rPr>
              <w:t>Presentación Inicial</w:t>
            </w:r>
          </w:p>
        </w:tc>
        <w:tc>
          <w:tcPr>
            <w:tcW w:w="1843" w:type="pct"/>
            <w:shd w:val="clear" w:color="auto" w:fill="auto"/>
            <w:vAlign w:val="center"/>
          </w:tcPr>
          <w:p w14:paraId="246B68D3" w14:textId="77777777" w:rsidR="00BB74F5" w:rsidRPr="00885DD4" w:rsidRDefault="00AB102A" w:rsidP="00551747">
            <w:pPr>
              <w:spacing w:after="0"/>
              <w:ind w:left="142"/>
              <w:jc w:val="center"/>
              <w:rPr>
                <w:rFonts w:ascii="Book Antiqua" w:hAnsi="Book Antiqua" w:cs="Arial"/>
              </w:rPr>
            </w:pPr>
            <w:r w:rsidRPr="00885DD4">
              <w:rPr>
                <w:rFonts w:ascii="Book Antiqua" w:hAnsi="Book Antiqua" w:cs="Arial"/>
              </w:rPr>
              <w:object w:dxaOrig="1538" w:dyaOrig="994" w14:anchorId="483B924F">
                <v:shape id="_x0000_i1030" type="#_x0000_t75" style="width:78.65pt;height:50.65pt" o:ole="">
                  <v:imagedata r:id="rId33" o:title=""/>
                </v:shape>
                <o:OLEObject Type="Embed" ProgID="PowerPoint.Show.12" ShapeID="_x0000_i1030" DrawAspect="Icon" ObjectID="_1693384745" r:id="rId34"/>
              </w:object>
            </w:r>
          </w:p>
        </w:tc>
      </w:tr>
      <w:tr w:rsidR="00BB74F5" w:rsidRPr="00885DD4" w14:paraId="6BB2038F" w14:textId="77777777" w:rsidTr="00551747">
        <w:trPr>
          <w:trHeight w:val="605"/>
          <w:tblCellSpacing w:w="1440" w:type="nil"/>
        </w:trPr>
        <w:tc>
          <w:tcPr>
            <w:tcW w:w="1027" w:type="pct"/>
            <w:shd w:val="clear" w:color="auto" w:fill="auto"/>
            <w:vAlign w:val="center"/>
          </w:tcPr>
          <w:p w14:paraId="0C00E3D1" w14:textId="77777777" w:rsidR="00BB74F5" w:rsidRPr="00885DD4" w:rsidRDefault="00BB74F5" w:rsidP="00551747">
            <w:pPr>
              <w:spacing w:after="0" w:line="240" w:lineRule="auto"/>
              <w:ind w:left="142"/>
              <w:jc w:val="center"/>
              <w:rPr>
                <w:rFonts w:ascii="Book Antiqua" w:hAnsi="Book Antiqua" w:cs="Arial"/>
                <w:b/>
                <w:i/>
                <w:color w:val="000000"/>
              </w:rPr>
            </w:pPr>
            <w:r w:rsidRPr="00885DD4">
              <w:rPr>
                <w:rFonts w:ascii="Book Antiqua" w:hAnsi="Book Antiqua" w:cs="Arial"/>
                <w:b/>
                <w:i/>
                <w:color w:val="000000"/>
              </w:rPr>
              <w:t>Presentación 2</w:t>
            </w:r>
          </w:p>
        </w:tc>
        <w:tc>
          <w:tcPr>
            <w:tcW w:w="2130" w:type="pct"/>
            <w:shd w:val="clear" w:color="auto" w:fill="auto"/>
            <w:vAlign w:val="center"/>
          </w:tcPr>
          <w:p w14:paraId="193082B3" w14:textId="77777777" w:rsidR="00BB74F5" w:rsidRPr="00885DD4" w:rsidRDefault="00BB74F5" w:rsidP="00551747">
            <w:pPr>
              <w:spacing w:after="0" w:line="240" w:lineRule="auto"/>
              <w:ind w:left="142"/>
              <w:jc w:val="center"/>
              <w:rPr>
                <w:rFonts w:ascii="Book Antiqua" w:hAnsi="Book Antiqua" w:cs="Arial"/>
              </w:rPr>
            </w:pPr>
            <w:r w:rsidRPr="00885DD4">
              <w:rPr>
                <w:rFonts w:ascii="Book Antiqua" w:hAnsi="Book Antiqua" w:cs="Arial"/>
              </w:rPr>
              <w:t xml:space="preserve">Presentación Final </w:t>
            </w:r>
          </w:p>
        </w:tc>
        <w:tc>
          <w:tcPr>
            <w:tcW w:w="1843" w:type="pct"/>
            <w:shd w:val="clear" w:color="auto" w:fill="auto"/>
            <w:vAlign w:val="center"/>
          </w:tcPr>
          <w:p w14:paraId="7512C239" w14:textId="77777777" w:rsidR="00BB74F5" w:rsidRPr="00885DD4" w:rsidRDefault="00B87FAD" w:rsidP="00551747">
            <w:pPr>
              <w:spacing w:after="0"/>
              <w:ind w:left="142"/>
              <w:jc w:val="center"/>
              <w:rPr>
                <w:rFonts w:ascii="Book Antiqua" w:hAnsi="Book Antiqua" w:cs="Arial"/>
              </w:rPr>
            </w:pPr>
            <w:r w:rsidRPr="00885DD4">
              <w:rPr>
                <w:rFonts w:ascii="Book Antiqua" w:hAnsi="Book Antiqua" w:cs="Arial"/>
              </w:rPr>
              <w:object w:dxaOrig="1538" w:dyaOrig="994" w14:anchorId="3068C03C">
                <v:shape id="_x0000_i1031" type="#_x0000_t75" style="width:78.65pt;height:50.65pt" o:ole="">
                  <v:imagedata r:id="rId35" o:title=""/>
                </v:shape>
                <o:OLEObject Type="Embed" ProgID="PowerPoint.Show.12" ShapeID="_x0000_i1031" DrawAspect="Icon" ObjectID="_1693384746" r:id="rId36"/>
              </w:object>
            </w:r>
          </w:p>
        </w:tc>
      </w:tr>
    </w:tbl>
    <w:p w14:paraId="273F72B9" w14:textId="77777777" w:rsidR="00BB74F5" w:rsidRPr="00890228" w:rsidRDefault="00BB74F5" w:rsidP="00BB74F5">
      <w:pPr>
        <w:rPr>
          <w:rFonts w:ascii="Book Antiqua" w:hAnsi="Book Antiqua"/>
        </w:rPr>
      </w:pPr>
    </w:p>
    <w:p w14:paraId="4820DABB" w14:textId="77777777" w:rsidR="00BB74F5" w:rsidRPr="00890228" w:rsidRDefault="00BB74F5" w:rsidP="00BB74F5">
      <w:pPr>
        <w:pStyle w:val="Ttulo1"/>
        <w:rPr>
          <w:rFonts w:ascii="Book Antiqua" w:hAnsi="Book Antiqua"/>
        </w:rPr>
      </w:pPr>
      <w:r w:rsidRPr="00890228">
        <w:rPr>
          <w:rFonts w:ascii="Book Antiqua" w:hAnsi="Book Antiqua"/>
        </w:rPr>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269"/>
        <w:gridCol w:w="3325"/>
        <w:gridCol w:w="2682"/>
        <w:gridCol w:w="2680"/>
      </w:tblGrid>
      <w:tr w:rsidR="00BB74F5" w:rsidRPr="00885DD4" w14:paraId="60EF55F6" w14:textId="77777777" w:rsidTr="00551747">
        <w:trPr>
          <w:tblCellSpacing w:w="1440" w:type="nil"/>
        </w:trPr>
        <w:tc>
          <w:tcPr>
            <w:tcW w:w="637" w:type="pct"/>
            <w:shd w:val="clear" w:color="auto" w:fill="365F91"/>
            <w:vAlign w:val="center"/>
          </w:tcPr>
          <w:p w14:paraId="2F740244" w14:textId="77777777" w:rsidR="00BB74F5" w:rsidRPr="00885DD4" w:rsidRDefault="00BB74F5" w:rsidP="00551747">
            <w:pPr>
              <w:spacing w:after="0"/>
              <w:ind w:left="0"/>
              <w:jc w:val="center"/>
              <w:rPr>
                <w:rFonts w:ascii="Book Antiqua" w:hAnsi="Book Antiqua" w:cs="Arial"/>
                <w:b/>
                <w:color w:val="FFFFFF"/>
              </w:rPr>
            </w:pPr>
            <w:r w:rsidRPr="00885DD4">
              <w:rPr>
                <w:rFonts w:ascii="Book Antiqua" w:hAnsi="Book Antiqua" w:cs="Arial"/>
                <w:b/>
                <w:color w:val="FFFFFF"/>
              </w:rPr>
              <w:t>Apéndice</w:t>
            </w:r>
          </w:p>
        </w:tc>
        <w:tc>
          <w:tcPr>
            <w:tcW w:w="1670" w:type="pct"/>
            <w:shd w:val="clear" w:color="auto" w:fill="365F91"/>
            <w:vAlign w:val="center"/>
          </w:tcPr>
          <w:p w14:paraId="1087A560" w14:textId="77777777" w:rsidR="00BB74F5" w:rsidRPr="00885DD4" w:rsidRDefault="00BB74F5" w:rsidP="00551747">
            <w:pPr>
              <w:spacing w:after="0"/>
              <w:ind w:left="0"/>
              <w:jc w:val="center"/>
              <w:rPr>
                <w:rFonts w:ascii="Book Antiqua" w:hAnsi="Book Antiqua" w:cs="Arial"/>
                <w:b/>
                <w:color w:val="FFFFFF"/>
              </w:rPr>
            </w:pPr>
            <w:r w:rsidRPr="00885DD4">
              <w:rPr>
                <w:rFonts w:ascii="Book Antiqua" w:hAnsi="Book Antiqua" w:cs="Arial"/>
                <w:b/>
                <w:color w:val="FFFFFF"/>
              </w:rPr>
              <w:t>Nombre</w:t>
            </w:r>
          </w:p>
        </w:tc>
        <w:tc>
          <w:tcPr>
            <w:tcW w:w="1347" w:type="pct"/>
            <w:shd w:val="clear" w:color="auto" w:fill="365F91"/>
          </w:tcPr>
          <w:p w14:paraId="3EE00FF8" w14:textId="77777777" w:rsidR="00BB74F5" w:rsidRPr="00885DD4" w:rsidRDefault="00BB74F5" w:rsidP="00551747">
            <w:pPr>
              <w:spacing w:after="0"/>
              <w:ind w:left="0"/>
              <w:jc w:val="center"/>
              <w:rPr>
                <w:rFonts w:ascii="Book Antiqua" w:hAnsi="Book Antiqua" w:cs="Arial"/>
                <w:b/>
                <w:color w:val="FFFFFF"/>
              </w:rPr>
            </w:pPr>
            <w:r w:rsidRPr="00885DD4">
              <w:rPr>
                <w:rFonts w:ascii="Book Antiqua" w:hAnsi="Book Antiqua" w:cs="Arial"/>
                <w:b/>
                <w:color w:val="FFFFFF"/>
              </w:rPr>
              <w:t>Contenido</w:t>
            </w:r>
          </w:p>
        </w:tc>
        <w:tc>
          <w:tcPr>
            <w:tcW w:w="1346" w:type="pct"/>
            <w:shd w:val="clear" w:color="auto" w:fill="365F91"/>
            <w:vAlign w:val="center"/>
          </w:tcPr>
          <w:p w14:paraId="34D16A7F" w14:textId="77777777" w:rsidR="00BB74F5" w:rsidRPr="00885DD4" w:rsidRDefault="00BB74F5" w:rsidP="00551747">
            <w:pPr>
              <w:spacing w:after="0"/>
              <w:ind w:left="0"/>
              <w:jc w:val="center"/>
              <w:rPr>
                <w:rFonts w:ascii="Book Antiqua" w:hAnsi="Book Antiqua" w:cs="Arial"/>
                <w:b/>
                <w:color w:val="FFFFFF"/>
              </w:rPr>
            </w:pPr>
            <w:r w:rsidRPr="00885DD4">
              <w:rPr>
                <w:rFonts w:ascii="Book Antiqua" w:hAnsi="Book Antiqua" w:cs="Arial"/>
                <w:b/>
                <w:color w:val="FFFFFF"/>
              </w:rPr>
              <w:t>Documento</w:t>
            </w:r>
          </w:p>
        </w:tc>
      </w:tr>
      <w:tr w:rsidR="00BB74F5" w:rsidRPr="00885DD4" w14:paraId="73A03BF1" w14:textId="77777777" w:rsidTr="00551747">
        <w:trPr>
          <w:tblCellSpacing w:w="1440" w:type="nil"/>
        </w:trPr>
        <w:tc>
          <w:tcPr>
            <w:tcW w:w="637" w:type="pct"/>
            <w:shd w:val="clear" w:color="auto" w:fill="auto"/>
            <w:vAlign w:val="center"/>
          </w:tcPr>
          <w:p w14:paraId="58C1B7AD" w14:textId="77777777" w:rsidR="00BB74F5" w:rsidRPr="00885DD4" w:rsidRDefault="00BB74F5" w:rsidP="00551747">
            <w:pPr>
              <w:spacing w:after="0"/>
              <w:ind w:left="0"/>
              <w:jc w:val="center"/>
              <w:rPr>
                <w:rFonts w:ascii="Book Antiqua" w:hAnsi="Book Antiqua" w:cs="Arial"/>
                <w:b/>
                <w:i/>
                <w:color w:val="000000"/>
              </w:rPr>
            </w:pPr>
            <w:r w:rsidRPr="00885DD4">
              <w:rPr>
                <w:rFonts w:ascii="Book Antiqua" w:hAnsi="Book Antiqua" w:cs="Arial"/>
                <w:b/>
                <w:i/>
                <w:color w:val="000000"/>
              </w:rPr>
              <w:t>Apéndice 1</w:t>
            </w:r>
          </w:p>
        </w:tc>
        <w:tc>
          <w:tcPr>
            <w:tcW w:w="1670" w:type="pct"/>
            <w:shd w:val="clear" w:color="auto" w:fill="auto"/>
            <w:vAlign w:val="center"/>
          </w:tcPr>
          <w:p w14:paraId="1AB0449D" w14:textId="77777777" w:rsidR="00BB74F5" w:rsidRPr="00885DD4" w:rsidRDefault="00BB74F5" w:rsidP="00551747">
            <w:pPr>
              <w:spacing w:after="0"/>
              <w:ind w:left="0"/>
              <w:jc w:val="center"/>
              <w:rPr>
                <w:rFonts w:ascii="Book Antiqua" w:hAnsi="Book Antiqua" w:cs="Arial"/>
              </w:rPr>
            </w:pPr>
            <w:r w:rsidRPr="00885DD4">
              <w:rPr>
                <w:rFonts w:ascii="Book Antiqua" w:hAnsi="Book Antiqua" w:cs="Arial"/>
              </w:rPr>
              <w:t>Equipo de Mejora de Procesos</w:t>
            </w:r>
          </w:p>
        </w:tc>
        <w:tc>
          <w:tcPr>
            <w:tcW w:w="1347" w:type="pct"/>
          </w:tcPr>
          <w:p w14:paraId="7744E990" w14:textId="08BCD883" w:rsidR="00BB74F5" w:rsidRPr="00885DD4" w:rsidRDefault="00BB74F5" w:rsidP="00551747">
            <w:pPr>
              <w:spacing w:after="0" w:line="240" w:lineRule="auto"/>
              <w:ind w:left="0"/>
              <w:rPr>
                <w:rFonts w:ascii="Book Antiqua" w:hAnsi="Book Antiqua" w:cs="Arial"/>
              </w:rPr>
            </w:pPr>
            <w:r w:rsidRPr="00885DD4">
              <w:rPr>
                <w:rFonts w:ascii="Book Antiqua" w:hAnsi="Book Antiqua" w:cs="Arial"/>
              </w:rPr>
              <w:t xml:space="preserve">Conformación y responsabilidades de los equipos de mejora de procesos de la Fiscalía de </w:t>
            </w:r>
            <w:r w:rsidR="00792BAB">
              <w:rPr>
                <w:rFonts w:ascii="Book Antiqua" w:hAnsi="Book Antiqua" w:cs="Arial"/>
              </w:rPr>
              <w:t>Batán</w:t>
            </w:r>
            <w:r w:rsidRPr="00885DD4">
              <w:rPr>
                <w:rFonts w:ascii="Book Antiqua" w:hAnsi="Book Antiqua" w:cs="Arial"/>
              </w:rPr>
              <w:t>, Limón</w:t>
            </w:r>
          </w:p>
        </w:tc>
        <w:tc>
          <w:tcPr>
            <w:tcW w:w="1346" w:type="pct"/>
            <w:shd w:val="clear" w:color="auto" w:fill="auto"/>
            <w:vAlign w:val="center"/>
          </w:tcPr>
          <w:p w14:paraId="29C131CD" w14:textId="4B3452B6" w:rsidR="00BB74F5" w:rsidRPr="00885DD4" w:rsidRDefault="00CC1BFC" w:rsidP="00551747">
            <w:pPr>
              <w:spacing w:after="0"/>
              <w:ind w:left="0"/>
              <w:jc w:val="center"/>
              <w:rPr>
                <w:rFonts w:ascii="Book Antiqua" w:hAnsi="Book Antiqua" w:cs="Arial"/>
              </w:rPr>
            </w:pPr>
            <w:r w:rsidRPr="00885DD4">
              <w:rPr>
                <w:rFonts w:ascii="Book Antiqua" w:hAnsi="Book Antiqua" w:cs="Arial"/>
              </w:rPr>
              <w:object w:dxaOrig="935" w:dyaOrig="605" w14:anchorId="3DA387FA">
                <v:shape id="_x0000_i1114" type="#_x0000_t75" style="width:48pt;height:30.65pt" o:ole="">
                  <v:imagedata r:id="rId37" o:title=""/>
                </v:shape>
                <o:OLEObject Type="Embed" ProgID="AcroExch.Document.DC" ShapeID="_x0000_i1114" DrawAspect="Icon" ObjectID="_1693384747" r:id="rId38"/>
              </w:object>
            </w:r>
          </w:p>
        </w:tc>
      </w:tr>
      <w:tr w:rsidR="00BB74F5" w:rsidRPr="00885DD4" w14:paraId="611D7D46" w14:textId="77777777" w:rsidTr="00551747">
        <w:trPr>
          <w:tblCellSpacing w:w="1440" w:type="nil"/>
        </w:trPr>
        <w:tc>
          <w:tcPr>
            <w:tcW w:w="637" w:type="pct"/>
            <w:shd w:val="clear" w:color="auto" w:fill="auto"/>
            <w:vAlign w:val="center"/>
          </w:tcPr>
          <w:p w14:paraId="65288EC6" w14:textId="77777777" w:rsidR="00BB74F5" w:rsidRPr="00885DD4" w:rsidRDefault="00BB74F5" w:rsidP="00551747">
            <w:pPr>
              <w:spacing w:after="0"/>
              <w:ind w:left="0"/>
              <w:jc w:val="center"/>
              <w:rPr>
                <w:rFonts w:ascii="Book Antiqua" w:hAnsi="Book Antiqua" w:cs="Arial"/>
                <w:b/>
                <w:i/>
                <w:color w:val="000000"/>
              </w:rPr>
            </w:pPr>
            <w:r w:rsidRPr="00885DD4">
              <w:rPr>
                <w:rFonts w:ascii="Book Antiqua" w:hAnsi="Book Antiqua" w:cs="Arial"/>
                <w:b/>
                <w:i/>
                <w:color w:val="000000"/>
              </w:rPr>
              <w:t>Apéndice 2</w:t>
            </w:r>
          </w:p>
        </w:tc>
        <w:tc>
          <w:tcPr>
            <w:tcW w:w="1670" w:type="pct"/>
            <w:shd w:val="clear" w:color="auto" w:fill="auto"/>
            <w:vAlign w:val="center"/>
          </w:tcPr>
          <w:p w14:paraId="5FFA3671" w14:textId="4FCAD11C" w:rsidR="00BB74F5" w:rsidRPr="00885DD4" w:rsidRDefault="00BB74F5" w:rsidP="00551747">
            <w:pPr>
              <w:spacing w:after="0"/>
              <w:ind w:left="0"/>
              <w:jc w:val="center"/>
              <w:rPr>
                <w:rFonts w:ascii="Book Antiqua" w:hAnsi="Book Antiqua" w:cs="Arial"/>
              </w:rPr>
            </w:pPr>
            <w:r w:rsidRPr="00885DD4">
              <w:rPr>
                <w:rFonts w:ascii="Book Antiqua" w:hAnsi="Book Antiqua" w:cs="Arial"/>
              </w:rPr>
              <w:t xml:space="preserve">Estructura, Historial Estadístico, Variables Estadísticas, Plantillas de Análisis de Actividades de la Fiscalía de </w:t>
            </w:r>
            <w:r w:rsidR="00792BAB">
              <w:rPr>
                <w:rFonts w:ascii="Book Antiqua" w:hAnsi="Book Antiqua" w:cs="Arial"/>
              </w:rPr>
              <w:t>Batán</w:t>
            </w:r>
            <w:r w:rsidRPr="00885DD4">
              <w:rPr>
                <w:rFonts w:ascii="Book Antiqua" w:hAnsi="Book Antiqua" w:cs="Arial"/>
              </w:rPr>
              <w:t xml:space="preserve"> de Limón</w:t>
            </w:r>
          </w:p>
        </w:tc>
        <w:tc>
          <w:tcPr>
            <w:tcW w:w="1347" w:type="pct"/>
          </w:tcPr>
          <w:p w14:paraId="1D077833" w14:textId="77777777" w:rsidR="0096369B" w:rsidRPr="00885DD4" w:rsidRDefault="0096369B" w:rsidP="00077C6F">
            <w:pPr>
              <w:ind w:left="0"/>
              <w:rPr>
                <w:rFonts w:ascii="Book Antiqua" w:hAnsi="Book Antiqua"/>
              </w:rPr>
            </w:pPr>
            <w:r w:rsidRPr="00885DD4">
              <w:rPr>
                <w:rFonts w:ascii="Book Antiqua" w:hAnsi="Book Antiqua"/>
              </w:rPr>
              <w:t>FB.1</w:t>
            </w:r>
            <w:r w:rsidRPr="00885DD4">
              <w:rPr>
                <w:rFonts w:ascii="Book Antiqua" w:hAnsi="Book Antiqua"/>
              </w:rPr>
              <w:tab/>
              <w:t>Histórico Estadístico Entrados-Terminados-Circulante Final</w:t>
            </w:r>
          </w:p>
          <w:p w14:paraId="429B0CA0" w14:textId="77777777" w:rsidR="0096369B" w:rsidRPr="00885DD4" w:rsidRDefault="0096369B" w:rsidP="00077C6F">
            <w:pPr>
              <w:ind w:left="0"/>
              <w:rPr>
                <w:rFonts w:ascii="Book Antiqua" w:hAnsi="Book Antiqua"/>
              </w:rPr>
            </w:pPr>
            <w:r w:rsidRPr="00885DD4">
              <w:rPr>
                <w:rFonts w:ascii="Book Antiqua" w:hAnsi="Book Antiqua"/>
              </w:rPr>
              <w:t>FB.2</w:t>
            </w:r>
            <w:r w:rsidRPr="00885DD4">
              <w:rPr>
                <w:rFonts w:ascii="Book Antiqua" w:hAnsi="Book Antiqua"/>
              </w:rPr>
              <w:tab/>
              <w:t>Histórico Estadístico de Tipo de asuntos terminados, porcentajes de acusaciones y acusaciones por persona Fiscal(a) Auxiliar</w:t>
            </w:r>
          </w:p>
          <w:p w14:paraId="514036A2" w14:textId="77777777" w:rsidR="0096369B" w:rsidRPr="00885DD4" w:rsidRDefault="0096369B" w:rsidP="00077C6F">
            <w:pPr>
              <w:ind w:left="0"/>
              <w:rPr>
                <w:rFonts w:ascii="Book Antiqua" w:hAnsi="Book Antiqua"/>
              </w:rPr>
            </w:pPr>
            <w:r w:rsidRPr="00885DD4">
              <w:rPr>
                <w:rFonts w:ascii="Book Antiqua" w:hAnsi="Book Antiqua"/>
              </w:rPr>
              <w:t>FB.3</w:t>
            </w:r>
            <w:r w:rsidRPr="00885DD4">
              <w:rPr>
                <w:rFonts w:ascii="Book Antiqua" w:hAnsi="Book Antiqua"/>
              </w:rPr>
              <w:tab/>
              <w:t>Grupos de Delitos, Frecuencia y Porcentaje</w:t>
            </w:r>
          </w:p>
          <w:p w14:paraId="277CBCE5" w14:textId="77777777" w:rsidR="0096369B" w:rsidRPr="00885DD4" w:rsidRDefault="0096369B" w:rsidP="00077C6F">
            <w:pPr>
              <w:ind w:left="0"/>
              <w:rPr>
                <w:rFonts w:ascii="Book Antiqua" w:hAnsi="Book Antiqua"/>
              </w:rPr>
            </w:pPr>
            <w:r w:rsidRPr="00885DD4">
              <w:rPr>
                <w:rFonts w:ascii="Book Antiqua" w:hAnsi="Book Antiqua"/>
              </w:rPr>
              <w:t>FB.4</w:t>
            </w:r>
            <w:r w:rsidRPr="00885DD4">
              <w:rPr>
                <w:rFonts w:ascii="Book Antiqua" w:hAnsi="Book Antiqua"/>
              </w:rPr>
              <w:tab/>
              <w:t xml:space="preserve">Intervalos-Duración de Procesos </w:t>
            </w:r>
          </w:p>
          <w:p w14:paraId="77676113" w14:textId="77777777" w:rsidR="0096369B" w:rsidRPr="00885DD4" w:rsidRDefault="0096369B" w:rsidP="00077C6F">
            <w:pPr>
              <w:ind w:left="0"/>
              <w:rPr>
                <w:rFonts w:ascii="Book Antiqua" w:hAnsi="Book Antiqua"/>
              </w:rPr>
            </w:pPr>
            <w:r w:rsidRPr="00885DD4">
              <w:rPr>
                <w:rFonts w:ascii="Book Antiqua" w:hAnsi="Book Antiqua"/>
              </w:rPr>
              <w:t>FB.5</w:t>
            </w:r>
            <w:r w:rsidRPr="00885DD4">
              <w:rPr>
                <w:rFonts w:ascii="Book Antiqua" w:hAnsi="Book Antiqua"/>
              </w:rPr>
              <w:tab/>
              <w:t>Detallado Asuntos por Fiscal(a)</w:t>
            </w:r>
          </w:p>
          <w:p w14:paraId="54040578" w14:textId="77777777" w:rsidR="0096369B" w:rsidRPr="00885DD4" w:rsidRDefault="0096369B" w:rsidP="00077C6F">
            <w:pPr>
              <w:ind w:left="0"/>
              <w:rPr>
                <w:rFonts w:ascii="Book Antiqua" w:hAnsi="Book Antiqua"/>
              </w:rPr>
            </w:pPr>
            <w:r w:rsidRPr="00885DD4">
              <w:rPr>
                <w:rFonts w:ascii="Book Antiqua" w:hAnsi="Book Antiqua"/>
              </w:rPr>
              <w:t>FB.6</w:t>
            </w:r>
            <w:r w:rsidRPr="00885DD4">
              <w:rPr>
                <w:rFonts w:ascii="Book Antiqua" w:hAnsi="Book Antiqua"/>
              </w:rPr>
              <w:tab/>
              <w:t>Asuntos Entrados, Reentrados, TP 2019</w:t>
            </w:r>
          </w:p>
          <w:p w14:paraId="3952B844" w14:textId="77777777" w:rsidR="0096369B" w:rsidRPr="00885DD4" w:rsidRDefault="0096369B" w:rsidP="00077C6F">
            <w:pPr>
              <w:ind w:left="0"/>
              <w:rPr>
                <w:rFonts w:ascii="Book Antiqua" w:hAnsi="Book Antiqua"/>
              </w:rPr>
            </w:pPr>
            <w:r w:rsidRPr="00885DD4">
              <w:rPr>
                <w:rFonts w:ascii="Book Antiqua" w:hAnsi="Book Antiqua"/>
              </w:rPr>
              <w:t>FB.7</w:t>
            </w:r>
            <w:r w:rsidRPr="00885DD4">
              <w:rPr>
                <w:rFonts w:ascii="Book Antiqua" w:hAnsi="Book Antiqua"/>
              </w:rPr>
              <w:tab/>
              <w:t>Delitos Sexuales y Penalización a diciembre de 2019</w:t>
            </w:r>
          </w:p>
          <w:p w14:paraId="3573E338" w14:textId="77777777" w:rsidR="0096369B" w:rsidRPr="00885DD4" w:rsidRDefault="0096369B" w:rsidP="00077C6F">
            <w:pPr>
              <w:ind w:left="0"/>
              <w:rPr>
                <w:rFonts w:ascii="Book Antiqua" w:hAnsi="Book Antiqua"/>
              </w:rPr>
            </w:pPr>
            <w:r w:rsidRPr="00885DD4">
              <w:rPr>
                <w:rFonts w:ascii="Book Antiqua" w:hAnsi="Book Antiqua"/>
              </w:rPr>
              <w:lastRenderedPageBreak/>
              <w:t>FB.8</w:t>
            </w:r>
            <w:r w:rsidRPr="00885DD4">
              <w:rPr>
                <w:rFonts w:ascii="Book Antiqua" w:hAnsi="Book Antiqua"/>
              </w:rPr>
              <w:tab/>
              <w:t>Asuntos en Rezago por persona Fiscal a diciembre de 2019</w:t>
            </w:r>
          </w:p>
          <w:p w14:paraId="39E09F01" w14:textId="32C50FDD" w:rsidR="0096369B" w:rsidRPr="00885DD4" w:rsidRDefault="0096369B" w:rsidP="00077C6F">
            <w:pPr>
              <w:ind w:left="0"/>
              <w:rPr>
                <w:rFonts w:ascii="Book Antiqua" w:hAnsi="Book Antiqua"/>
              </w:rPr>
            </w:pPr>
            <w:r w:rsidRPr="00885DD4">
              <w:rPr>
                <w:rFonts w:ascii="Book Antiqua" w:hAnsi="Book Antiqua"/>
              </w:rPr>
              <w:t>FB.9</w:t>
            </w:r>
            <w:r w:rsidRPr="00885DD4">
              <w:rPr>
                <w:rFonts w:ascii="Book Antiqua" w:hAnsi="Book Antiqua"/>
              </w:rPr>
              <w:tab/>
              <w:t xml:space="preserve">Cantidad de Juicios señalados a Fiscal(a) de </w:t>
            </w:r>
            <w:r w:rsidR="00792BAB">
              <w:rPr>
                <w:rFonts w:ascii="Book Antiqua" w:hAnsi="Book Antiqua"/>
              </w:rPr>
              <w:t>Batán</w:t>
            </w:r>
            <w:r w:rsidRPr="00885DD4">
              <w:rPr>
                <w:rFonts w:ascii="Book Antiqua" w:hAnsi="Book Antiqua"/>
              </w:rPr>
              <w:t xml:space="preserve"> en Limón</w:t>
            </w:r>
          </w:p>
          <w:p w14:paraId="7940C406" w14:textId="4CFE7251" w:rsidR="0096369B" w:rsidRPr="00885DD4" w:rsidRDefault="0096369B" w:rsidP="00077C6F">
            <w:pPr>
              <w:ind w:left="0"/>
              <w:rPr>
                <w:rFonts w:ascii="Book Antiqua" w:hAnsi="Book Antiqua"/>
              </w:rPr>
            </w:pPr>
            <w:r w:rsidRPr="00885DD4">
              <w:rPr>
                <w:rFonts w:ascii="Book Antiqua" w:hAnsi="Book Antiqua"/>
              </w:rPr>
              <w:t>FB.10</w:t>
            </w:r>
            <w:r w:rsidRPr="00885DD4">
              <w:rPr>
                <w:rFonts w:ascii="Book Antiqua" w:hAnsi="Book Antiqua"/>
              </w:rPr>
              <w:tab/>
              <w:t xml:space="preserve">Cantidad de Asuntos señalados en Limón pertenecientes a </w:t>
            </w:r>
            <w:r w:rsidR="00792BAB">
              <w:rPr>
                <w:rFonts w:ascii="Book Antiqua" w:hAnsi="Book Antiqua"/>
              </w:rPr>
              <w:t>Batán</w:t>
            </w:r>
          </w:p>
          <w:p w14:paraId="44AD1224" w14:textId="77777777" w:rsidR="0096369B" w:rsidRPr="00885DD4" w:rsidRDefault="0096369B" w:rsidP="00077C6F">
            <w:pPr>
              <w:ind w:left="0"/>
              <w:rPr>
                <w:rFonts w:ascii="Book Antiqua" w:hAnsi="Book Antiqua"/>
              </w:rPr>
            </w:pPr>
            <w:r w:rsidRPr="00885DD4">
              <w:rPr>
                <w:rFonts w:ascii="Book Antiqua" w:hAnsi="Book Antiqua"/>
              </w:rPr>
              <w:t>FB.11</w:t>
            </w:r>
            <w:r w:rsidRPr="00885DD4">
              <w:rPr>
                <w:rFonts w:ascii="Book Antiqua" w:hAnsi="Book Antiqua"/>
              </w:rPr>
              <w:tab/>
              <w:t>Bitácora Persona Fiscal de Juicio</w:t>
            </w:r>
          </w:p>
          <w:p w14:paraId="3E9DC193" w14:textId="77777777" w:rsidR="0096369B" w:rsidRPr="00885DD4" w:rsidRDefault="0096369B" w:rsidP="00077C6F">
            <w:pPr>
              <w:ind w:left="0"/>
              <w:rPr>
                <w:rFonts w:ascii="Book Antiqua" w:hAnsi="Book Antiqua"/>
              </w:rPr>
            </w:pPr>
            <w:r w:rsidRPr="00885DD4">
              <w:rPr>
                <w:rFonts w:ascii="Book Antiqua" w:hAnsi="Book Antiqua"/>
              </w:rPr>
              <w:t>FB.12</w:t>
            </w:r>
            <w:r w:rsidRPr="00885DD4">
              <w:rPr>
                <w:rFonts w:ascii="Book Antiqua" w:hAnsi="Book Antiqua"/>
              </w:rPr>
              <w:tab/>
              <w:t>Tabla Dinámica de Actividades persona Fiscal de Juicio</w:t>
            </w:r>
          </w:p>
          <w:p w14:paraId="4517FDB8" w14:textId="77777777" w:rsidR="0096369B" w:rsidRPr="00885DD4" w:rsidRDefault="0096369B" w:rsidP="00077C6F">
            <w:pPr>
              <w:ind w:left="0"/>
              <w:rPr>
                <w:rFonts w:ascii="Book Antiqua" w:hAnsi="Book Antiqua"/>
              </w:rPr>
            </w:pPr>
            <w:r w:rsidRPr="00885DD4">
              <w:rPr>
                <w:rFonts w:ascii="Book Antiqua" w:hAnsi="Book Antiqua"/>
              </w:rPr>
              <w:t>FB.13</w:t>
            </w:r>
            <w:r w:rsidRPr="00885DD4">
              <w:rPr>
                <w:rFonts w:ascii="Book Antiqua" w:hAnsi="Book Antiqua"/>
              </w:rPr>
              <w:tab/>
              <w:t xml:space="preserve">Bitácora Persona Fiscal Juicio Auxiliar Pedro </w:t>
            </w:r>
          </w:p>
          <w:p w14:paraId="446D431A" w14:textId="77777777" w:rsidR="0096369B" w:rsidRPr="00885DD4" w:rsidRDefault="0096369B" w:rsidP="00077C6F">
            <w:pPr>
              <w:ind w:left="0"/>
              <w:rPr>
                <w:rFonts w:ascii="Book Antiqua" w:hAnsi="Book Antiqua"/>
              </w:rPr>
            </w:pPr>
            <w:r w:rsidRPr="00885DD4">
              <w:rPr>
                <w:rFonts w:ascii="Book Antiqua" w:hAnsi="Book Antiqua"/>
              </w:rPr>
              <w:t>FB.14</w:t>
            </w:r>
            <w:r w:rsidRPr="00885DD4">
              <w:rPr>
                <w:rFonts w:ascii="Book Antiqua" w:hAnsi="Book Antiqua"/>
              </w:rPr>
              <w:tab/>
              <w:t>Tabla Dinámica de Actividades persona Fiscal Auxiliar Pedro</w:t>
            </w:r>
          </w:p>
          <w:p w14:paraId="2EB40C52" w14:textId="77777777" w:rsidR="0096369B" w:rsidRPr="00885DD4" w:rsidRDefault="0096369B" w:rsidP="00077C6F">
            <w:pPr>
              <w:ind w:left="0"/>
              <w:rPr>
                <w:rFonts w:ascii="Book Antiqua" w:hAnsi="Book Antiqua"/>
              </w:rPr>
            </w:pPr>
            <w:r w:rsidRPr="00885DD4">
              <w:rPr>
                <w:rFonts w:ascii="Book Antiqua" w:hAnsi="Book Antiqua"/>
              </w:rPr>
              <w:t>FB.15</w:t>
            </w:r>
            <w:r w:rsidRPr="00885DD4">
              <w:rPr>
                <w:rFonts w:ascii="Book Antiqua" w:hAnsi="Book Antiqua"/>
              </w:rPr>
              <w:tab/>
              <w:t>Bitácora Persona Fiscala Auxiliar Kattia</w:t>
            </w:r>
          </w:p>
          <w:p w14:paraId="4C497164" w14:textId="77777777" w:rsidR="0096369B" w:rsidRPr="00885DD4" w:rsidRDefault="0096369B" w:rsidP="00077C6F">
            <w:pPr>
              <w:ind w:left="0"/>
              <w:rPr>
                <w:rFonts w:ascii="Book Antiqua" w:hAnsi="Book Antiqua"/>
              </w:rPr>
            </w:pPr>
            <w:r w:rsidRPr="00885DD4">
              <w:rPr>
                <w:rFonts w:ascii="Book Antiqua" w:hAnsi="Book Antiqua"/>
              </w:rPr>
              <w:t>FB.16</w:t>
            </w:r>
            <w:r w:rsidRPr="00885DD4">
              <w:rPr>
                <w:rFonts w:ascii="Book Antiqua" w:hAnsi="Book Antiqua"/>
              </w:rPr>
              <w:tab/>
              <w:t>Tabla Dinámica de Actividades persona Fiscala Auxiliar Kattia</w:t>
            </w:r>
          </w:p>
          <w:p w14:paraId="388FEDBC" w14:textId="77777777" w:rsidR="0096369B" w:rsidRPr="00885DD4" w:rsidRDefault="0096369B" w:rsidP="00077C6F">
            <w:pPr>
              <w:ind w:left="0"/>
              <w:rPr>
                <w:rFonts w:ascii="Book Antiqua" w:hAnsi="Book Antiqua"/>
              </w:rPr>
            </w:pPr>
            <w:r w:rsidRPr="00885DD4">
              <w:rPr>
                <w:rFonts w:ascii="Book Antiqua" w:hAnsi="Book Antiqua"/>
              </w:rPr>
              <w:t>FB.17</w:t>
            </w:r>
            <w:r w:rsidRPr="00885DD4">
              <w:rPr>
                <w:rFonts w:ascii="Book Antiqua" w:hAnsi="Book Antiqua"/>
              </w:rPr>
              <w:tab/>
              <w:t>Bitácora Persona Fiscal Auxiliar Luis</w:t>
            </w:r>
          </w:p>
          <w:p w14:paraId="04A00810" w14:textId="77777777" w:rsidR="0096369B" w:rsidRPr="00885DD4" w:rsidRDefault="0096369B" w:rsidP="00077C6F">
            <w:pPr>
              <w:ind w:left="0"/>
              <w:rPr>
                <w:rFonts w:ascii="Book Antiqua" w:hAnsi="Book Antiqua"/>
              </w:rPr>
            </w:pPr>
            <w:r w:rsidRPr="00885DD4">
              <w:rPr>
                <w:rFonts w:ascii="Book Antiqua" w:hAnsi="Book Antiqua"/>
              </w:rPr>
              <w:lastRenderedPageBreak/>
              <w:t>FB.18</w:t>
            </w:r>
            <w:r w:rsidRPr="00885DD4">
              <w:rPr>
                <w:rFonts w:ascii="Book Antiqua" w:hAnsi="Book Antiqua"/>
              </w:rPr>
              <w:tab/>
              <w:t>Tabla Dinámica de Actividades persona Fiscal Auxiliar Luis</w:t>
            </w:r>
          </w:p>
          <w:p w14:paraId="0A61FB39" w14:textId="77777777" w:rsidR="0096369B" w:rsidRPr="00885DD4" w:rsidRDefault="0096369B" w:rsidP="00077C6F">
            <w:pPr>
              <w:ind w:left="0"/>
              <w:rPr>
                <w:rFonts w:ascii="Book Antiqua" w:hAnsi="Book Antiqua"/>
              </w:rPr>
            </w:pPr>
            <w:r w:rsidRPr="00885DD4">
              <w:rPr>
                <w:rFonts w:ascii="Book Antiqua" w:hAnsi="Book Antiqua"/>
              </w:rPr>
              <w:t>FB.19</w:t>
            </w:r>
            <w:r w:rsidRPr="00885DD4">
              <w:rPr>
                <w:rFonts w:ascii="Book Antiqua" w:hAnsi="Book Antiqua"/>
              </w:rPr>
              <w:tab/>
              <w:t>Bitácora Persona Fiscal Auxiliar varios</w:t>
            </w:r>
          </w:p>
          <w:p w14:paraId="6BEF7007" w14:textId="77777777" w:rsidR="0096369B" w:rsidRPr="00885DD4" w:rsidRDefault="0096369B" w:rsidP="00077C6F">
            <w:pPr>
              <w:ind w:left="0"/>
              <w:rPr>
                <w:rFonts w:ascii="Book Antiqua" w:hAnsi="Book Antiqua"/>
              </w:rPr>
            </w:pPr>
            <w:r w:rsidRPr="00885DD4">
              <w:rPr>
                <w:rFonts w:ascii="Book Antiqua" w:hAnsi="Book Antiqua"/>
              </w:rPr>
              <w:t>FB.20</w:t>
            </w:r>
            <w:r w:rsidRPr="00885DD4">
              <w:rPr>
                <w:rFonts w:ascii="Book Antiqua" w:hAnsi="Book Antiqua"/>
              </w:rPr>
              <w:tab/>
              <w:t>Tabla Dinámica de Actividades persona Fiscal Auxiliar Varios</w:t>
            </w:r>
          </w:p>
          <w:p w14:paraId="5BA9B0D5" w14:textId="77777777" w:rsidR="0096369B" w:rsidRPr="00885DD4" w:rsidRDefault="0096369B" w:rsidP="00077C6F">
            <w:pPr>
              <w:ind w:left="0"/>
              <w:rPr>
                <w:rFonts w:ascii="Book Antiqua" w:hAnsi="Book Antiqua"/>
              </w:rPr>
            </w:pPr>
            <w:r w:rsidRPr="00885DD4">
              <w:rPr>
                <w:rFonts w:ascii="Book Antiqua" w:hAnsi="Book Antiqua"/>
              </w:rPr>
              <w:t>FB.21</w:t>
            </w:r>
            <w:r w:rsidRPr="00885DD4">
              <w:rPr>
                <w:rFonts w:ascii="Book Antiqua" w:hAnsi="Book Antiqua"/>
              </w:rPr>
              <w:tab/>
              <w:t>Bitácora Persona Técnica Judicial Cindy</w:t>
            </w:r>
          </w:p>
          <w:p w14:paraId="17F1B1A0" w14:textId="77777777" w:rsidR="0096369B" w:rsidRPr="00885DD4" w:rsidRDefault="0096369B" w:rsidP="00077C6F">
            <w:pPr>
              <w:ind w:left="0"/>
              <w:rPr>
                <w:rFonts w:ascii="Book Antiqua" w:hAnsi="Book Antiqua"/>
              </w:rPr>
            </w:pPr>
            <w:r w:rsidRPr="00885DD4">
              <w:rPr>
                <w:rFonts w:ascii="Book Antiqua" w:hAnsi="Book Antiqua"/>
              </w:rPr>
              <w:t>FB.22</w:t>
            </w:r>
            <w:r w:rsidRPr="00885DD4">
              <w:rPr>
                <w:rFonts w:ascii="Book Antiqua" w:hAnsi="Book Antiqua"/>
              </w:rPr>
              <w:tab/>
              <w:t>Tabla Dinámica de Actividades persona Técnica Judicial Cindy</w:t>
            </w:r>
          </w:p>
          <w:p w14:paraId="2E37FD3A" w14:textId="77777777" w:rsidR="0096369B" w:rsidRPr="00885DD4" w:rsidRDefault="0096369B" w:rsidP="00077C6F">
            <w:pPr>
              <w:ind w:left="0"/>
              <w:rPr>
                <w:rFonts w:ascii="Book Antiqua" w:hAnsi="Book Antiqua"/>
              </w:rPr>
            </w:pPr>
            <w:r w:rsidRPr="00885DD4">
              <w:rPr>
                <w:rFonts w:ascii="Book Antiqua" w:hAnsi="Book Antiqua"/>
              </w:rPr>
              <w:t>FB.23</w:t>
            </w:r>
            <w:r w:rsidRPr="00885DD4">
              <w:rPr>
                <w:rFonts w:ascii="Book Antiqua" w:hAnsi="Book Antiqua"/>
              </w:rPr>
              <w:tab/>
              <w:t>Bitácora Persona Técnica Judicial Dixie</w:t>
            </w:r>
          </w:p>
          <w:p w14:paraId="34FA5317" w14:textId="77777777" w:rsidR="0096369B" w:rsidRPr="00885DD4" w:rsidRDefault="0096369B" w:rsidP="00077C6F">
            <w:pPr>
              <w:ind w:left="0"/>
              <w:rPr>
                <w:rFonts w:ascii="Book Antiqua" w:hAnsi="Book Antiqua"/>
              </w:rPr>
            </w:pPr>
            <w:r w:rsidRPr="00885DD4">
              <w:rPr>
                <w:rFonts w:ascii="Book Antiqua" w:hAnsi="Book Antiqua"/>
              </w:rPr>
              <w:t>FB.24</w:t>
            </w:r>
            <w:r w:rsidRPr="00885DD4">
              <w:rPr>
                <w:rFonts w:ascii="Book Antiqua" w:hAnsi="Book Antiqua"/>
              </w:rPr>
              <w:tab/>
              <w:t>Tabla Dinámica de Actividades persona Técnica Judicial Dixie</w:t>
            </w:r>
          </w:p>
          <w:p w14:paraId="02527BF7" w14:textId="77777777" w:rsidR="0096369B" w:rsidRPr="00885DD4" w:rsidRDefault="0096369B" w:rsidP="00077C6F">
            <w:pPr>
              <w:ind w:left="0"/>
              <w:rPr>
                <w:rFonts w:ascii="Book Antiqua" w:hAnsi="Book Antiqua"/>
              </w:rPr>
            </w:pPr>
            <w:r w:rsidRPr="00885DD4">
              <w:rPr>
                <w:rFonts w:ascii="Book Antiqua" w:hAnsi="Book Antiqua"/>
              </w:rPr>
              <w:t>FB.25</w:t>
            </w:r>
            <w:r w:rsidRPr="00885DD4">
              <w:rPr>
                <w:rFonts w:ascii="Book Antiqua" w:hAnsi="Book Antiqua"/>
              </w:rPr>
              <w:tab/>
              <w:t>Bitácora Persona Técnica Judicial Fiorella</w:t>
            </w:r>
          </w:p>
          <w:p w14:paraId="316A67B5" w14:textId="77777777" w:rsidR="0096369B" w:rsidRPr="00885DD4" w:rsidRDefault="0096369B" w:rsidP="00077C6F">
            <w:pPr>
              <w:ind w:left="0"/>
              <w:rPr>
                <w:rFonts w:ascii="Book Antiqua" w:hAnsi="Book Antiqua"/>
              </w:rPr>
            </w:pPr>
            <w:r w:rsidRPr="00885DD4">
              <w:rPr>
                <w:rFonts w:ascii="Book Antiqua" w:hAnsi="Book Antiqua"/>
              </w:rPr>
              <w:t>FB.26</w:t>
            </w:r>
            <w:r w:rsidRPr="00885DD4">
              <w:rPr>
                <w:rFonts w:ascii="Book Antiqua" w:hAnsi="Book Antiqua"/>
              </w:rPr>
              <w:tab/>
              <w:t>Tabla Dinámica de Actividades persona Técnica Judicial Fiorella</w:t>
            </w:r>
          </w:p>
          <w:p w14:paraId="5A194E57" w14:textId="77777777" w:rsidR="0096369B" w:rsidRPr="00885DD4" w:rsidRDefault="0096369B" w:rsidP="00077C6F">
            <w:pPr>
              <w:ind w:left="0"/>
              <w:rPr>
                <w:rFonts w:ascii="Book Antiqua" w:hAnsi="Book Antiqua"/>
              </w:rPr>
            </w:pPr>
            <w:r w:rsidRPr="00885DD4">
              <w:rPr>
                <w:rFonts w:ascii="Book Antiqua" w:hAnsi="Book Antiqua"/>
              </w:rPr>
              <w:t>FB.27</w:t>
            </w:r>
            <w:r w:rsidRPr="00885DD4">
              <w:rPr>
                <w:rFonts w:ascii="Book Antiqua" w:hAnsi="Book Antiqua"/>
              </w:rPr>
              <w:tab/>
              <w:t>Bitácora Persona Técnica Judicial Karina</w:t>
            </w:r>
          </w:p>
          <w:p w14:paraId="17DF4A4E" w14:textId="77777777" w:rsidR="0096369B" w:rsidRPr="00885DD4" w:rsidRDefault="0096369B" w:rsidP="00077C6F">
            <w:pPr>
              <w:ind w:left="0"/>
              <w:rPr>
                <w:rFonts w:ascii="Book Antiqua" w:hAnsi="Book Antiqua"/>
              </w:rPr>
            </w:pPr>
            <w:r w:rsidRPr="00885DD4">
              <w:rPr>
                <w:rFonts w:ascii="Book Antiqua" w:hAnsi="Book Antiqua"/>
              </w:rPr>
              <w:t>FB.28</w:t>
            </w:r>
            <w:r w:rsidRPr="00885DD4">
              <w:rPr>
                <w:rFonts w:ascii="Book Antiqua" w:hAnsi="Book Antiqua"/>
              </w:rPr>
              <w:tab/>
              <w:t>Tabla Dinámica de Actividades persona Técnica Judicial Karina</w:t>
            </w:r>
          </w:p>
          <w:p w14:paraId="6C325EFC" w14:textId="77777777" w:rsidR="0096369B" w:rsidRPr="00885DD4" w:rsidRDefault="0096369B" w:rsidP="00077C6F">
            <w:pPr>
              <w:ind w:left="0"/>
              <w:rPr>
                <w:rFonts w:ascii="Book Antiqua" w:hAnsi="Book Antiqua"/>
              </w:rPr>
            </w:pPr>
            <w:r w:rsidRPr="00885DD4">
              <w:rPr>
                <w:rFonts w:ascii="Book Antiqua" w:hAnsi="Book Antiqua"/>
              </w:rPr>
              <w:lastRenderedPageBreak/>
              <w:t>FB.29</w:t>
            </w:r>
            <w:r w:rsidRPr="00885DD4">
              <w:rPr>
                <w:rFonts w:ascii="Book Antiqua" w:hAnsi="Book Antiqua"/>
              </w:rPr>
              <w:tab/>
              <w:t>Tabla Resumen</w:t>
            </w:r>
          </w:p>
          <w:p w14:paraId="6372E2C7" w14:textId="77777777" w:rsidR="00BB74F5" w:rsidRPr="00885DD4" w:rsidRDefault="00BB74F5" w:rsidP="00551747">
            <w:pPr>
              <w:spacing w:after="0" w:line="240" w:lineRule="auto"/>
              <w:ind w:left="0"/>
              <w:rPr>
                <w:rFonts w:ascii="Book Antiqua" w:hAnsi="Book Antiqua" w:cs="Arial"/>
              </w:rPr>
            </w:pPr>
          </w:p>
        </w:tc>
        <w:tc>
          <w:tcPr>
            <w:tcW w:w="1346" w:type="pct"/>
            <w:shd w:val="clear" w:color="auto" w:fill="auto"/>
            <w:vAlign w:val="center"/>
          </w:tcPr>
          <w:p w14:paraId="4972E899" w14:textId="77777777" w:rsidR="00BB74F5" w:rsidRPr="00885DD4" w:rsidRDefault="00BB74F5" w:rsidP="00551747">
            <w:pPr>
              <w:spacing w:after="0"/>
              <w:ind w:left="0"/>
              <w:jc w:val="center"/>
              <w:rPr>
                <w:rFonts w:ascii="Book Antiqua" w:hAnsi="Book Antiqua" w:cs="Arial"/>
              </w:rPr>
            </w:pPr>
          </w:p>
          <w:bookmarkStart w:id="12" w:name="_MON_1693384265"/>
          <w:bookmarkEnd w:id="12"/>
          <w:p w14:paraId="58521C88" w14:textId="5B2F2449" w:rsidR="0096369B" w:rsidRPr="00885DD4" w:rsidRDefault="00CC1BFC" w:rsidP="00551747">
            <w:pPr>
              <w:spacing w:after="0"/>
              <w:ind w:left="0"/>
              <w:jc w:val="center"/>
              <w:rPr>
                <w:rFonts w:ascii="Book Antiqua" w:hAnsi="Book Antiqua" w:cs="Arial"/>
              </w:rPr>
            </w:pPr>
            <w:r w:rsidRPr="00885DD4">
              <w:rPr>
                <w:rFonts w:ascii="Book Antiqua" w:hAnsi="Book Antiqua" w:cs="Arial"/>
              </w:rPr>
              <w:object w:dxaOrig="935" w:dyaOrig="605" w14:anchorId="45A454EA">
                <v:shape id="_x0000_i1110" type="#_x0000_t75" style="width:48pt;height:30.65pt" o:ole="">
                  <v:imagedata r:id="rId39" o:title=""/>
                </v:shape>
                <o:OLEObject Type="Embed" ProgID="Excel.Sheet.12" ShapeID="_x0000_i1110" DrawAspect="Icon" ObjectID="_1693384748" r:id="rId40"/>
              </w:object>
            </w:r>
          </w:p>
        </w:tc>
      </w:tr>
      <w:tr w:rsidR="005E7B5C" w:rsidRPr="00885DD4" w14:paraId="3BD6E058" w14:textId="77777777" w:rsidTr="00890228">
        <w:trPr>
          <w:tblCellSpacing w:w="1440" w:type="nil"/>
        </w:trPr>
        <w:tc>
          <w:tcPr>
            <w:tcW w:w="637" w:type="pct"/>
            <w:shd w:val="clear" w:color="auto" w:fill="auto"/>
            <w:vAlign w:val="center"/>
          </w:tcPr>
          <w:p w14:paraId="2B07262B" w14:textId="2E62C032" w:rsidR="005E7B5C" w:rsidRPr="00885DD4" w:rsidRDefault="005E7B5C" w:rsidP="00551747">
            <w:pPr>
              <w:spacing w:after="0"/>
              <w:ind w:left="0"/>
              <w:jc w:val="center"/>
              <w:rPr>
                <w:rFonts w:ascii="Book Antiqua" w:hAnsi="Book Antiqua" w:cs="Arial"/>
                <w:b/>
                <w:i/>
                <w:color w:val="000000"/>
              </w:rPr>
            </w:pPr>
            <w:r w:rsidRPr="00885DD4">
              <w:rPr>
                <w:rFonts w:ascii="Book Antiqua" w:hAnsi="Book Antiqua" w:cs="Arial"/>
                <w:b/>
                <w:i/>
                <w:color w:val="000000"/>
              </w:rPr>
              <w:lastRenderedPageBreak/>
              <w:t xml:space="preserve">Apéndice </w:t>
            </w:r>
            <w:r>
              <w:rPr>
                <w:rFonts w:ascii="Book Antiqua" w:hAnsi="Book Antiqua" w:cs="Arial"/>
                <w:b/>
                <w:i/>
                <w:color w:val="000000"/>
              </w:rPr>
              <w:t>3</w:t>
            </w:r>
          </w:p>
        </w:tc>
        <w:tc>
          <w:tcPr>
            <w:tcW w:w="1670" w:type="pct"/>
            <w:shd w:val="clear" w:color="auto" w:fill="auto"/>
            <w:vAlign w:val="center"/>
          </w:tcPr>
          <w:p w14:paraId="4C500FA5" w14:textId="6CEFDFD5" w:rsidR="005E7B5C" w:rsidRPr="00885DD4" w:rsidRDefault="005E7B5C" w:rsidP="00551747">
            <w:pPr>
              <w:spacing w:after="0"/>
              <w:ind w:left="0"/>
              <w:jc w:val="center"/>
              <w:rPr>
                <w:rFonts w:ascii="Book Antiqua" w:hAnsi="Book Antiqua" w:cs="Arial"/>
              </w:rPr>
            </w:pPr>
            <w:r>
              <w:rPr>
                <w:rFonts w:ascii="Book Antiqua" w:hAnsi="Book Antiqua" w:cs="Arial"/>
              </w:rPr>
              <w:t>Informes de seguimiento mensual a la Fiscalía de Batán</w:t>
            </w:r>
          </w:p>
        </w:tc>
        <w:tc>
          <w:tcPr>
            <w:tcW w:w="1347" w:type="pct"/>
            <w:vAlign w:val="center"/>
          </w:tcPr>
          <w:p w14:paraId="3675067B" w14:textId="7A1969BE" w:rsidR="005E7B5C" w:rsidRPr="00885DD4" w:rsidRDefault="005E7B5C" w:rsidP="00890228">
            <w:pPr>
              <w:ind w:left="0"/>
              <w:jc w:val="left"/>
              <w:rPr>
                <w:rFonts w:ascii="Book Antiqua" w:hAnsi="Book Antiqua"/>
              </w:rPr>
            </w:pPr>
            <w:r>
              <w:rPr>
                <w:rFonts w:ascii="Book Antiqua" w:hAnsi="Book Antiqua" w:cs="Arial"/>
              </w:rPr>
              <w:t>Análisis mensual de las principales variables estadísticas mostradas por la Fiscalía de Batán, posterior al abordaje realizado.</w:t>
            </w:r>
          </w:p>
        </w:tc>
        <w:bookmarkStart w:id="13" w:name="_MON_1693384279"/>
        <w:bookmarkEnd w:id="13"/>
        <w:tc>
          <w:tcPr>
            <w:tcW w:w="1346" w:type="pct"/>
            <w:shd w:val="clear" w:color="auto" w:fill="auto"/>
            <w:vAlign w:val="center"/>
          </w:tcPr>
          <w:p w14:paraId="25F0602E" w14:textId="77777777" w:rsidR="005E7B5C" w:rsidRDefault="00587FD3" w:rsidP="00551747">
            <w:pPr>
              <w:spacing w:after="0"/>
              <w:ind w:left="0"/>
              <w:jc w:val="center"/>
            </w:pPr>
            <w:r>
              <w:object w:dxaOrig="1508" w:dyaOrig="984" w14:anchorId="3806F81D">
                <v:shape id="_x0000_i1034" type="#_x0000_t75" style="width:1in;height:50.65pt" o:ole="">
                  <v:imagedata r:id="rId41" o:title=""/>
                </v:shape>
                <o:OLEObject Type="Embed" ProgID="Word.Document.12" ShapeID="_x0000_i1034" DrawAspect="Icon" ObjectID="_1693384749" r:id="rId42">
                  <o:FieldCodes>\s</o:FieldCodes>
                </o:OLEObject>
              </w:object>
            </w:r>
          </w:p>
          <w:bookmarkStart w:id="14" w:name="_MON_1693384287"/>
          <w:bookmarkEnd w:id="14"/>
          <w:p w14:paraId="0CEB9E67" w14:textId="77777777" w:rsidR="00295697" w:rsidRDefault="00EF0A0A" w:rsidP="00551747">
            <w:pPr>
              <w:spacing w:after="0"/>
              <w:ind w:left="0"/>
              <w:jc w:val="center"/>
            </w:pPr>
            <w:r>
              <w:object w:dxaOrig="1508" w:dyaOrig="984" w14:anchorId="49091557">
                <v:shape id="_x0000_i1035" type="#_x0000_t75" style="width:1in;height:50.65pt" o:ole="">
                  <v:imagedata r:id="rId43" o:title=""/>
                </v:shape>
                <o:OLEObject Type="Embed" ProgID="Word.Document.12" ShapeID="_x0000_i1035" DrawAspect="Icon" ObjectID="_1693384750" r:id="rId44">
                  <o:FieldCodes>\s</o:FieldCodes>
                </o:OLEObject>
              </w:object>
            </w:r>
          </w:p>
          <w:bookmarkStart w:id="15" w:name="_MON_1693384292"/>
          <w:bookmarkEnd w:id="15"/>
          <w:p w14:paraId="7535A38F" w14:textId="77777777" w:rsidR="00EF0A0A" w:rsidRDefault="00EF0A0A" w:rsidP="00551747">
            <w:pPr>
              <w:spacing w:after="0"/>
              <w:ind w:left="0"/>
              <w:jc w:val="center"/>
            </w:pPr>
            <w:r>
              <w:object w:dxaOrig="1508" w:dyaOrig="984" w14:anchorId="76C379D4">
                <v:shape id="_x0000_i1036" type="#_x0000_t75" style="width:1in;height:50.65pt" o:ole="">
                  <v:imagedata r:id="rId45" o:title=""/>
                </v:shape>
                <o:OLEObject Type="Embed" ProgID="Word.Document.12" ShapeID="_x0000_i1036" DrawAspect="Icon" ObjectID="_1693384751" r:id="rId46">
                  <o:FieldCodes>\s</o:FieldCodes>
                </o:OLEObject>
              </w:object>
            </w:r>
          </w:p>
          <w:bookmarkStart w:id="16" w:name="_MON_1693384299"/>
          <w:bookmarkEnd w:id="16"/>
          <w:p w14:paraId="2CD9760C" w14:textId="77777777" w:rsidR="00EF0A0A" w:rsidRDefault="00EF0A0A" w:rsidP="00551747">
            <w:pPr>
              <w:spacing w:after="0"/>
              <w:ind w:left="0"/>
              <w:jc w:val="center"/>
            </w:pPr>
            <w:r>
              <w:object w:dxaOrig="1508" w:dyaOrig="984" w14:anchorId="6714838F">
                <v:shape id="_x0000_i1037" type="#_x0000_t75" style="width:1in;height:50.65pt" o:ole="">
                  <v:imagedata r:id="rId47" o:title=""/>
                </v:shape>
                <o:OLEObject Type="Embed" ProgID="Word.Document.12" ShapeID="_x0000_i1037" DrawAspect="Icon" ObjectID="_1693384752" r:id="rId48">
                  <o:FieldCodes>\s</o:FieldCodes>
                </o:OLEObject>
              </w:object>
            </w:r>
          </w:p>
          <w:bookmarkStart w:id="17" w:name="_MON_1693384305"/>
          <w:bookmarkEnd w:id="17"/>
          <w:p w14:paraId="169FCE28" w14:textId="77777777" w:rsidR="00EF0A0A" w:rsidRDefault="00EF0A0A" w:rsidP="00551747">
            <w:pPr>
              <w:spacing w:after="0"/>
              <w:ind w:left="0"/>
              <w:jc w:val="center"/>
            </w:pPr>
            <w:r>
              <w:object w:dxaOrig="1508" w:dyaOrig="984" w14:anchorId="4B280A20">
                <v:shape id="_x0000_i1038" type="#_x0000_t75" style="width:1in;height:50.65pt" o:ole="">
                  <v:imagedata r:id="rId49" o:title=""/>
                </v:shape>
                <o:OLEObject Type="Embed" ProgID="Word.Document.12" ShapeID="_x0000_i1038" DrawAspect="Icon" ObjectID="_1693384753" r:id="rId50">
                  <o:FieldCodes>\s</o:FieldCodes>
                </o:OLEObject>
              </w:object>
            </w:r>
          </w:p>
          <w:bookmarkStart w:id="18" w:name="_MON_1693384313"/>
          <w:bookmarkEnd w:id="18"/>
          <w:p w14:paraId="6C89F0D5" w14:textId="77777777" w:rsidR="00EF0A0A" w:rsidRDefault="00EF0A0A" w:rsidP="00551747">
            <w:pPr>
              <w:spacing w:after="0"/>
              <w:ind w:left="0"/>
              <w:jc w:val="center"/>
            </w:pPr>
            <w:r>
              <w:object w:dxaOrig="1508" w:dyaOrig="984" w14:anchorId="664B7BC6">
                <v:shape id="_x0000_i1039" type="#_x0000_t75" style="width:1in;height:50.65pt" o:ole="">
                  <v:imagedata r:id="rId51" o:title=""/>
                </v:shape>
                <o:OLEObject Type="Embed" ProgID="Word.Document.12" ShapeID="_x0000_i1039" DrawAspect="Icon" ObjectID="_1693384754" r:id="rId52">
                  <o:FieldCodes>\s</o:FieldCodes>
                </o:OLEObject>
              </w:object>
            </w:r>
          </w:p>
          <w:bookmarkStart w:id="19" w:name="_MON_1693384320"/>
          <w:bookmarkEnd w:id="19"/>
          <w:p w14:paraId="0A33904C" w14:textId="77777777" w:rsidR="00EF0A0A" w:rsidRDefault="00EF0A0A" w:rsidP="00551747">
            <w:pPr>
              <w:spacing w:after="0"/>
              <w:ind w:left="0"/>
              <w:jc w:val="center"/>
            </w:pPr>
            <w:r>
              <w:object w:dxaOrig="1508" w:dyaOrig="984" w14:anchorId="645F4840">
                <v:shape id="_x0000_i1040" type="#_x0000_t75" style="width:1in;height:50.65pt" o:ole="">
                  <v:imagedata r:id="rId53" o:title=""/>
                </v:shape>
                <o:OLEObject Type="Embed" ProgID="Word.Document.12" ShapeID="_x0000_i1040" DrawAspect="Icon" ObjectID="_1693384755" r:id="rId54">
                  <o:FieldCodes>\s</o:FieldCodes>
                </o:OLEObject>
              </w:object>
            </w:r>
          </w:p>
          <w:bookmarkStart w:id="20" w:name="_MON_1693384328"/>
          <w:bookmarkEnd w:id="20"/>
          <w:p w14:paraId="6774CC9E" w14:textId="77777777" w:rsidR="00EF0A0A" w:rsidRDefault="00EF0A0A" w:rsidP="00551747">
            <w:pPr>
              <w:spacing w:after="0"/>
              <w:ind w:left="0"/>
              <w:jc w:val="center"/>
            </w:pPr>
            <w:r>
              <w:object w:dxaOrig="1508" w:dyaOrig="984" w14:anchorId="6048C276">
                <v:shape id="_x0000_i1041" type="#_x0000_t75" style="width:1in;height:50.65pt" o:ole="">
                  <v:imagedata r:id="rId55" o:title=""/>
                </v:shape>
                <o:OLEObject Type="Embed" ProgID="Word.Document.12" ShapeID="_x0000_i1041" DrawAspect="Icon" ObjectID="_1693384756" r:id="rId56">
                  <o:FieldCodes>\s</o:FieldCodes>
                </o:OLEObject>
              </w:object>
            </w:r>
          </w:p>
          <w:bookmarkStart w:id="21" w:name="_MON_1693384333"/>
          <w:bookmarkEnd w:id="21"/>
          <w:p w14:paraId="45BAEBEA" w14:textId="77777777" w:rsidR="00EF0A0A" w:rsidRDefault="00EF0A0A" w:rsidP="00551747">
            <w:pPr>
              <w:spacing w:after="0"/>
              <w:ind w:left="0"/>
              <w:jc w:val="center"/>
            </w:pPr>
            <w:r>
              <w:object w:dxaOrig="1508" w:dyaOrig="984" w14:anchorId="21784183">
                <v:shape id="_x0000_i1042" type="#_x0000_t75" style="width:1in;height:50.65pt" o:ole="">
                  <v:imagedata r:id="rId57" o:title=""/>
                </v:shape>
                <o:OLEObject Type="Embed" ProgID="Word.Document.12" ShapeID="_x0000_i1042" DrawAspect="Icon" ObjectID="_1693384757" r:id="rId58">
                  <o:FieldCodes>\s</o:FieldCodes>
                </o:OLEObject>
              </w:object>
            </w:r>
          </w:p>
          <w:bookmarkStart w:id="22" w:name="_MON_1693384342"/>
          <w:bookmarkEnd w:id="22"/>
          <w:p w14:paraId="18E02D4E" w14:textId="77777777" w:rsidR="00EF0A0A" w:rsidRDefault="00EF0A0A" w:rsidP="00551747">
            <w:pPr>
              <w:spacing w:after="0"/>
              <w:ind w:left="0"/>
              <w:jc w:val="center"/>
            </w:pPr>
            <w:r>
              <w:object w:dxaOrig="1508" w:dyaOrig="984" w14:anchorId="011071DE">
                <v:shape id="_x0000_i1043" type="#_x0000_t75" style="width:1in;height:50.65pt" o:ole="">
                  <v:imagedata r:id="rId59" o:title=""/>
                </v:shape>
                <o:OLEObject Type="Embed" ProgID="Word.Document.12" ShapeID="_x0000_i1043" DrawAspect="Icon" ObjectID="_1693384758" r:id="rId60">
                  <o:FieldCodes>\s</o:FieldCodes>
                </o:OLEObject>
              </w:object>
            </w:r>
          </w:p>
          <w:bookmarkStart w:id="23" w:name="_MON_1693384349"/>
          <w:bookmarkEnd w:id="23"/>
          <w:p w14:paraId="6413AF6C" w14:textId="77777777" w:rsidR="00EF0A0A" w:rsidRDefault="00EF0A0A" w:rsidP="00551747">
            <w:pPr>
              <w:spacing w:after="0"/>
              <w:ind w:left="0"/>
              <w:jc w:val="center"/>
            </w:pPr>
            <w:r>
              <w:object w:dxaOrig="1508" w:dyaOrig="984" w14:anchorId="433F16E7">
                <v:shape id="_x0000_i1044" type="#_x0000_t75" style="width:1in;height:50.65pt" o:ole="">
                  <v:imagedata r:id="rId61" o:title=""/>
                </v:shape>
                <o:OLEObject Type="Embed" ProgID="Word.Document.12" ShapeID="_x0000_i1044" DrawAspect="Icon" ObjectID="_1693384759" r:id="rId62">
                  <o:FieldCodes>\s</o:FieldCodes>
                </o:OLEObject>
              </w:object>
            </w:r>
          </w:p>
          <w:bookmarkStart w:id="24" w:name="_MON_1693384355"/>
          <w:bookmarkEnd w:id="24"/>
          <w:p w14:paraId="428678D8" w14:textId="4D4C0F0A" w:rsidR="00EF0A0A" w:rsidRPr="00885DD4" w:rsidRDefault="00EF0A0A" w:rsidP="00551747">
            <w:pPr>
              <w:spacing w:after="0"/>
              <w:ind w:left="0"/>
              <w:jc w:val="center"/>
              <w:rPr>
                <w:rFonts w:ascii="Book Antiqua" w:hAnsi="Book Antiqua" w:cs="Arial"/>
              </w:rPr>
            </w:pPr>
            <w:r>
              <w:object w:dxaOrig="1508" w:dyaOrig="984" w14:anchorId="70B43B19">
                <v:shape id="_x0000_i1045" type="#_x0000_t75" style="width:1in;height:50.65pt" o:ole="">
                  <v:imagedata r:id="rId63" o:title=""/>
                </v:shape>
                <o:OLEObject Type="Embed" ProgID="Word.Document.12" ShapeID="_x0000_i1045" DrawAspect="Icon" ObjectID="_1693384760" r:id="rId64">
                  <o:FieldCodes>\s</o:FieldCodes>
                </o:OLEObject>
              </w:object>
            </w:r>
          </w:p>
        </w:tc>
      </w:tr>
      <w:tr w:rsidR="009D08F4" w:rsidRPr="00885DD4" w14:paraId="5B994960" w14:textId="77777777" w:rsidTr="00890228">
        <w:trPr>
          <w:tblCellSpacing w:w="1440" w:type="nil"/>
        </w:trPr>
        <w:tc>
          <w:tcPr>
            <w:tcW w:w="637" w:type="pct"/>
            <w:shd w:val="clear" w:color="auto" w:fill="auto"/>
            <w:vAlign w:val="center"/>
          </w:tcPr>
          <w:p w14:paraId="28ECF690" w14:textId="7C48F9AE" w:rsidR="009D08F4" w:rsidRPr="00885DD4" w:rsidRDefault="009D08F4" w:rsidP="00551747">
            <w:pPr>
              <w:spacing w:after="0"/>
              <w:ind w:left="0"/>
              <w:jc w:val="center"/>
              <w:rPr>
                <w:rFonts w:ascii="Book Antiqua" w:hAnsi="Book Antiqua" w:cs="Arial"/>
                <w:b/>
                <w:i/>
                <w:color w:val="000000"/>
              </w:rPr>
            </w:pPr>
            <w:r w:rsidRPr="00885DD4">
              <w:rPr>
                <w:rFonts w:ascii="Book Antiqua" w:hAnsi="Book Antiqua" w:cs="Arial"/>
                <w:b/>
                <w:i/>
                <w:color w:val="000000"/>
              </w:rPr>
              <w:lastRenderedPageBreak/>
              <w:t xml:space="preserve">Apéndice </w:t>
            </w:r>
            <w:r>
              <w:rPr>
                <w:rFonts w:ascii="Book Antiqua" w:hAnsi="Book Antiqua" w:cs="Arial"/>
                <w:b/>
                <w:i/>
                <w:color w:val="000000"/>
              </w:rPr>
              <w:t>4</w:t>
            </w:r>
          </w:p>
        </w:tc>
        <w:tc>
          <w:tcPr>
            <w:tcW w:w="1670" w:type="pct"/>
            <w:shd w:val="clear" w:color="auto" w:fill="auto"/>
            <w:vAlign w:val="center"/>
          </w:tcPr>
          <w:p w14:paraId="25BBAC02" w14:textId="57B861FC" w:rsidR="009D08F4" w:rsidRDefault="009D08F4" w:rsidP="00551747">
            <w:pPr>
              <w:spacing w:after="0"/>
              <w:ind w:left="0"/>
              <w:jc w:val="center"/>
              <w:rPr>
                <w:rFonts w:ascii="Book Antiqua" w:hAnsi="Book Antiqua" w:cs="Arial"/>
              </w:rPr>
            </w:pPr>
            <w:r w:rsidRPr="009D08F4">
              <w:rPr>
                <w:rFonts w:ascii="Book Antiqua" w:hAnsi="Book Antiqua" w:cs="Arial"/>
              </w:rPr>
              <w:t>Archivo “Check list” para envío de expedientes</w:t>
            </w:r>
          </w:p>
        </w:tc>
        <w:tc>
          <w:tcPr>
            <w:tcW w:w="1347" w:type="pct"/>
            <w:vAlign w:val="center"/>
          </w:tcPr>
          <w:p w14:paraId="2BC29D52" w14:textId="11F058C6" w:rsidR="009D08F4" w:rsidRDefault="009D08F4" w:rsidP="00890228">
            <w:pPr>
              <w:ind w:left="0"/>
              <w:jc w:val="center"/>
              <w:rPr>
                <w:rFonts w:ascii="Book Antiqua" w:hAnsi="Book Antiqua" w:cs="Arial"/>
              </w:rPr>
            </w:pPr>
            <w:r w:rsidRPr="009D08F4">
              <w:rPr>
                <w:rFonts w:ascii="Book Antiqua" w:hAnsi="Book Antiqua" w:cs="Arial"/>
              </w:rPr>
              <w:t>Lineamientos para enviar y recibir expedientes</w:t>
            </w:r>
          </w:p>
        </w:tc>
        <w:tc>
          <w:tcPr>
            <w:tcW w:w="1346" w:type="pct"/>
            <w:shd w:val="clear" w:color="auto" w:fill="auto"/>
            <w:vAlign w:val="center"/>
          </w:tcPr>
          <w:p w14:paraId="493508F6" w14:textId="1C2B5D9A" w:rsidR="009D08F4" w:rsidRPr="00573511" w:rsidRDefault="00CC1BFC" w:rsidP="009D08F4">
            <w:pPr>
              <w:spacing w:after="0"/>
              <w:ind w:left="0"/>
              <w:jc w:val="center"/>
              <w:rPr>
                <w:rFonts w:ascii="Book Antiqua" w:hAnsi="Book Antiqua"/>
              </w:rPr>
            </w:pPr>
            <w:r w:rsidRPr="007E6AFD">
              <w:rPr>
                <w:rFonts w:ascii="Book Antiqua" w:hAnsi="Book Antiqua"/>
              </w:rPr>
              <w:object w:dxaOrig="1376" w:dyaOrig="899" w14:anchorId="7C07EE1C">
                <v:shape id="_x0000_i1116" type="#_x0000_t75" style="width:1in;height:46pt" o:ole="">
                  <v:imagedata r:id="rId65" o:title=""/>
                </v:shape>
                <o:OLEObject Type="Embed" ProgID="AcroExch.Document.DC" ShapeID="_x0000_i1116" DrawAspect="Icon" ObjectID="_1693384761" r:id="rId66"/>
              </w:object>
            </w:r>
          </w:p>
          <w:p w14:paraId="641A2F66" w14:textId="3B0BEBAF" w:rsidR="009D08F4" w:rsidRPr="009D08F4" w:rsidRDefault="00CC1BFC" w:rsidP="009D08F4">
            <w:pPr>
              <w:spacing w:after="0"/>
              <w:ind w:left="0"/>
              <w:jc w:val="center"/>
              <w:rPr>
                <w:rFonts w:ascii="Book Antiqua" w:hAnsi="Book Antiqua" w:cs="Arial"/>
                <w:highlight w:val="yellow"/>
              </w:rPr>
            </w:pPr>
            <w:r w:rsidRPr="007E6AFD">
              <w:rPr>
                <w:rFonts w:ascii="Book Antiqua" w:hAnsi="Book Antiqua"/>
              </w:rPr>
              <w:object w:dxaOrig="1376" w:dyaOrig="899" w14:anchorId="574690FC">
                <v:shape id="_x0000_i1118" type="#_x0000_t75" style="width:1in;height:46pt" o:ole="">
                  <v:imagedata r:id="rId67" o:title=""/>
                </v:shape>
                <o:OLEObject Type="Embed" ProgID="AcroExch.Document.DC" ShapeID="_x0000_i1118" DrawAspect="Icon" ObjectID="_1693384762" r:id="rId68"/>
              </w:object>
            </w:r>
          </w:p>
        </w:tc>
      </w:tr>
    </w:tbl>
    <w:p w14:paraId="3302BC32" w14:textId="77777777" w:rsidR="00597CE0" w:rsidRPr="00890228" w:rsidRDefault="00597CE0" w:rsidP="00597CE0">
      <w:pPr>
        <w:pStyle w:val="Ttulo1"/>
        <w:rPr>
          <w:rFonts w:ascii="Book Antiqua" w:hAnsi="Book Antiqua"/>
        </w:rPr>
      </w:pPr>
      <w:r w:rsidRPr="00890228">
        <w:rPr>
          <w:rFonts w:ascii="Book Antiqua" w:hAnsi="Book Antiqua"/>
        </w:rPr>
        <w:t xml:space="preserve">Anexos </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597CE0" w:rsidRPr="00885DD4" w14:paraId="3D24FACF" w14:textId="77777777" w:rsidTr="006A7A4F">
        <w:trPr>
          <w:tblCellSpacing w:w="1440" w:type="nil"/>
        </w:trPr>
        <w:tc>
          <w:tcPr>
            <w:tcW w:w="871" w:type="pct"/>
            <w:shd w:val="clear" w:color="auto" w:fill="365F91"/>
            <w:vAlign w:val="center"/>
          </w:tcPr>
          <w:p w14:paraId="0AFA9373" w14:textId="77777777" w:rsidR="00597CE0" w:rsidRPr="00885DD4" w:rsidRDefault="00597CE0" w:rsidP="006A7A4F">
            <w:pPr>
              <w:spacing w:after="0"/>
              <w:ind w:left="0"/>
              <w:jc w:val="center"/>
              <w:rPr>
                <w:rFonts w:ascii="Book Antiqua" w:hAnsi="Book Antiqua" w:cs="Arial"/>
                <w:b/>
                <w:color w:val="FFFFFF"/>
              </w:rPr>
            </w:pPr>
            <w:r w:rsidRPr="00885DD4">
              <w:rPr>
                <w:rFonts w:ascii="Book Antiqua" w:hAnsi="Book Antiqua" w:cs="Arial"/>
                <w:b/>
                <w:color w:val="FFFFFF"/>
              </w:rPr>
              <w:t>Anexos</w:t>
            </w:r>
          </w:p>
        </w:tc>
        <w:tc>
          <w:tcPr>
            <w:tcW w:w="2286" w:type="pct"/>
            <w:shd w:val="clear" w:color="auto" w:fill="365F91"/>
            <w:vAlign w:val="center"/>
          </w:tcPr>
          <w:p w14:paraId="49F7489E" w14:textId="77777777" w:rsidR="00597CE0" w:rsidRPr="00885DD4" w:rsidRDefault="00597CE0" w:rsidP="006A7A4F">
            <w:pPr>
              <w:spacing w:after="0"/>
              <w:ind w:left="0"/>
              <w:jc w:val="center"/>
              <w:rPr>
                <w:rFonts w:ascii="Book Antiqua" w:hAnsi="Book Antiqua" w:cs="Arial"/>
                <w:b/>
                <w:color w:val="FFFFFF"/>
              </w:rPr>
            </w:pPr>
            <w:r w:rsidRPr="00885DD4">
              <w:rPr>
                <w:rFonts w:ascii="Book Antiqua" w:hAnsi="Book Antiqua" w:cs="Arial"/>
                <w:b/>
                <w:color w:val="FFFFFF"/>
              </w:rPr>
              <w:t>Nombre</w:t>
            </w:r>
          </w:p>
        </w:tc>
        <w:tc>
          <w:tcPr>
            <w:tcW w:w="1843" w:type="pct"/>
            <w:shd w:val="clear" w:color="auto" w:fill="365F91"/>
            <w:vAlign w:val="center"/>
          </w:tcPr>
          <w:p w14:paraId="2EA9A4D3" w14:textId="77777777" w:rsidR="00597CE0" w:rsidRPr="00885DD4" w:rsidRDefault="00597CE0" w:rsidP="006A7A4F">
            <w:pPr>
              <w:spacing w:after="0"/>
              <w:ind w:left="0"/>
              <w:jc w:val="center"/>
              <w:rPr>
                <w:rFonts w:ascii="Book Antiqua" w:hAnsi="Book Antiqua" w:cs="Arial"/>
                <w:b/>
                <w:color w:val="FFFFFF"/>
              </w:rPr>
            </w:pPr>
            <w:r w:rsidRPr="00885DD4">
              <w:rPr>
                <w:rFonts w:ascii="Book Antiqua" w:hAnsi="Book Antiqua" w:cs="Arial"/>
                <w:b/>
                <w:color w:val="FFFFFF"/>
              </w:rPr>
              <w:t>Documento</w:t>
            </w:r>
          </w:p>
        </w:tc>
      </w:tr>
      <w:tr w:rsidR="00597CE0" w:rsidRPr="00885DD4" w14:paraId="7613A87B" w14:textId="77777777" w:rsidTr="006A7A4F">
        <w:trPr>
          <w:tblCellSpacing w:w="1440" w:type="nil"/>
        </w:trPr>
        <w:tc>
          <w:tcPr>
            <w:tcW w:w="871" w:type="pct"/>
            <w:shd w:val="clear" w:color="auto" w:fill="auto"/>
            <w:vAlign w:val="center"/>
          </w:tcPr>
          <w:p w14:paraId="4EB6ADF7" w14:textId="77777777" w:rsidR="00597CE0" w:rsidRPr="00885DD4" w:rsidRDefault="00597CE0" w:rsidP="006A7A4F">
            <w:pPr>
              <w:spacing w:after="0"/>
              <w:ind w:left="0"/>
              <w:jc w:val="center"/>
              <w:rPr>
                <w:rFonts w:ascii="Book Antiqua" w:hAnsi="Book Antiqua" w:cs="Arial"/>
                <w:b/>
                <w:i/>
                <w:color w:val="000000"/>
              </w:rPr>
            </w:pPr>
            <w:r w:rsidRPr="00885DD4">
              <w:rPr>
                <w:rFonts w:ascii="Book Antiqua" w:hAnsi="Book Antiqua" w:cs="Arial"/>
                <w:b/>
                <w:i/>
                <w:color w:val="000000"/>
              </w:rPr>
              <w:t>Anexo 1</w:t>
            </w:r>
          </w:p>
        </w:tc>
        <w:tc>
          <w:tcPr>
            <w:tcW w:w="2286" w:type="pct"/>
            <w:shd w:val="clear" w:color="auto" w:fill="auto"/>
            <w:vAlign w:val="center"/>
          </w:tcPr>
          <w:p w14:paraId="513CC39B" w14:textId="77777777" w:rsidR="00597CE0" w:rsidRPr="00885DD4" w:rsidRDefault="00597CE0" w:rsidP="006A7A4F">
            <w:pPr>
              <w:spacing w:after="0"/>
              <w:ind w:left="0"/>
              <w:jc w:val="center"/>
              <w:rPr>
                <w:rFonts w:ascii="Book Antiqua" w:hAnsi="Book Antiqua" w:cs="Arial"/>
              </w:rPr>
            </w:pPr>
            <w:r w:rsidRPr="00885DD4">
              <w:rPr>
                <w:rFonts w:ascii="Book Antiqua" w:hAnsi="Book Antiqua" w:cs="Arial"/>
              </w:rPr>
              <w:t>Perfiles Competenciales</w:t>
            </w:r>
          </w:p>
        </w:tc>
        <w:bookmarkStart w:id="25" w:name="_MON_1643018900"/>
        <w:bookmarkEnd w:id="25"/>
        <w:tc>
          <w:tcPr>
            <w:tcW w:w="1843" w:type="pct"/>
            <w:shd w:val="clear" w:color="auto" w:fill="auto"/>
            <w:vAlign w:val="center"/>
          </w:tcPr>
          <w:p w14:paraId="2328FA36" w14:textId="77777777" w:rsidR="00597CE0" w:rsidRPr="00885DD4" w:rsidRDefault="008C7B4D" w:rsidP="006A7A4F">
            <w:pPr>
              <w:spacing w:after="0"/>
              <w:ind w:left="0"/>
              <w:jc w:val="center"/>
              <w:rPr>
                <w:rFonts w:ascii="Book Antiqua" w:hAnsi="Book Antiqua" w:cs="Arial"/>
              </w:rPr>
            </w:pPr>
            <w:r w:rsidRPr="00885DD4">
              <w:rPr>
                <w:rFonts w:ascii="Book Antiqua" w:hAnsi="Book Antiqua" w:cs="Arial"/>
              </w:rPr>
              <w:object w:dxaOrig="1513" w:dyaOrig="984" w14:anchorId="4C5A7FB5">
                <v:shape id="_x0000_i1048" type="#_x0000_t75" style="width:78.65pt;height:50.65pt" o:ole="">
                  <v:imagedata r:id="rId69" o:title=""/>
                </v:shape>
                <o:OLEObject Type="Embed" ProgID="Word.Document.12" ShapeID="_x0000_i1048" DrawAspect="Icon" ObjectID="_1693384763" r:id="rId70">
                  <o:FieldCodes>\s</o:FieldCodes>
                </o:OLEObject>
              </w:object>
            </w:r>
          </w:p>
        </w:tc>
      </w:tr>
      <w:tr w:rsidR="00597CE0" w:rsidRPr="00885DD4" w14:paraId="259BCB08" w14:textId="77777777" w:rsidTr="006A7A4F">
        <w:trPr>
          <w:tblCellSpacing w:w="1440" w:type="nil"/>
        </w:trPr>
        <w:tc>
          <w:tcPr>
            <w:tcW w:w="871" w:type="pct"/>
            <w:shd w:val="clear" w:color="auto" w:fill="auto"/>
            <w:vAlign w:val="center"/>
          </w:tcPr>
          <w:p w14:paraId="6B335FBB" w14:textId="77777777" w:rsidR="00597CE0" w:rsidRPr="00885DD4" w:rsidRDefault="00597CE0" w:rsidP="006A7A4F">
            <w:pPr>
              <w:spacing w:after="0"/>
              <w:ind w:left="0"/>
              <w:jc w:val="center"/>
              <w:rPr>
                <w:rFonts w:ascii="Book Antiqua" w:hAnsi="Book Antiqua" w:cs="Arial"/>
                <w:b/>
                <w:i/>
                <w:color w:val="000000"/>
              </w:rPr>
            </w:pPr>
            <w:r w:rsidRPr="00885DD4">
              <w:rPr>
                <w:rFonts w:ascii="Book Antiqua" w:hAnsi="Book Antiqua" w:cs="Arial"/>
                <w:b/>
                <w:i/>
                <w:color w:val="000000"/>
              </w:rPr>
              <w:t xml:space="preserve">Anexo </w:t>
            </w:r>
            <w:r w:rsidR="00D00AFD" w:rsidRPr="00885DD4">
              <w:rPr>
                <w:rFonts w:ascii="Book Antiqua" w:hAnsi="Book Antiqua" w:cs="Arial"/>
                <w:b/>
                <w:i/>
                <w:color w:val="000000"/>
              </w:rPr>
              <w:t>2</w:t>
            </w:r>
          </w:p>
        </w:tc>
        <w:tc>
          <w:tcPr>
            <w:tcW w:w="2286" w:type="pct"/>
            <w:shd w:val="clear" w:color="auto" w:fill="auto"/>
            <w:vAlign w:val="center"/>
          </w:tcPr>
          <w:p w14:paraId="2CEC7C40" w14:textId="77777777" w:rsidR="00597CE0" w:rsidRPr="00885DD4" w:rsidRDefault="008C7B4D" w:rsidP="006A7A4F">
            <w:pPr>
              <w:spacing w:after="0"/>
              <w:ind w:left="0"/>
              <w:jc w:val="center"/>
              <w:rPr>
                <w:rFonts w:ascii="Book Antiqua" w:hAnsi="Book Antiqua" w:cs="Arial"/>
              </w:rPr>
            </w:pPr>
            <w:r w:rsidRPr="00885DD4">
              <w:rPr>
                <w:rFonts w:ascii="Book Antiqua" w:hAnsi="Book Antiqua" w:cs="Arial"/>
              </w:rPr>
              <w:t>Correo de la Contraloría de Servicios de Limón</w:t>
            </w:r>
          </w:p>
        </w:tc>
        <w:tc>
          <w:tcPr>
            <w:tcW w:w="1843" w:type="pct"/>
            <w:shd w:val="clear" w:color="auto" w:fill="auto"/>
            <w:vAlign w:val="center"/>
          </w:tcPr>
          <w:p w14:paraId="07676BB6" w14:textId="77777777" w:rsidR="00597CE0" w:rsidRPr="00885DD4" w:rsidRDefault="00031085" w:rsidP="006A7A4F">
            <w:pPr>
              <w:spacing w:after="0"/>
              <w:ind w:left="0"/>
              <w:jc w:val="center"/>
              <w:rPr>
                <w:rFonts w:ascii="Book Antiqua" w:hAnsi="Book Antiqua" w:cs="Arial"/>
              </w:rPr>
            </w:pPr>
            <w:r w:rsidRPr="00885DD4">
              <w:rPr>
                <w:rFonts w:ascii="Book Antiqua" w:hAnsi="Book Antiqua" w:cs="Arial"/>
              </w:rPr>
              <w:object w:dxaOrig="1513" w:dyaOrig="984" w14:anchorId="46E20F68">
                <v:shape id="_x0000_i1049" type="#_x0000_t75" style="width:78.65pt;height:50.65pt" o:ole="">
                  <v:imagedata r:id="rId71" o:title=""/>
                </v:shape>
                <o:OLEObject Type="Embed" ProgID="Package" ShapeID="_x0000_i1049" DrawAspect="Icon" ObjectID="_1693384764" r:id="rId72"/>
              </w:object>
            </w:r>
          </w:p>
        </w:tc>
      </w:tr>
      <w:tr w:rsidR="00B70ED1" w:rsidRPr="00885DD4" w14:paraId="77FD0500" w14:textId="77777777" w:rsidTr="006A7A4F">
        <w:trPr>
          <w:tblCellSpacing w:w="1440" w:type="nil"/>
        </w:trPr>
        <w:tc>
          <w:tcPr>
            <w:tcW w:w="871" w:type="pct"/>
            <w:shd w:val="clear" w:color="auto" w:fill="auto"/>
            <w:vAlign w:val="center"/>
          </w:tcPr>
          <w:p w14:paraId="64C8C84C" w14:textId="77777777" w:rsidR="00B70ED1" w:rsidRPr="00885DD4" w:rsidRDefault="00B70ED1" w:rsidP="006A7A4F">
            <w:pPr>
              <w:spacing w:after="0"/>
              <w:ind w:left="0"/>
              <w:jc w:val="center"/>
              <w:rPr>
                <w:rFonts w:ascii="Book Antiqua" w:hAnsi="Book Antiqua" w:cs="Arial"/>
                <w:b/>
                <w:i/>
                <w:color w:val="000000"/>
              </w:rPr>
            </w:pPr>
            <w:r w:rsidRPr="00885DD4">
              <w:rPr>
                <w:rFonts w:ascii="Book Antiqua" w:hAnsi="Book Antiqua" w:cs="Arial"/>
                <w:b/>
                <w:i/>
                <w:color w:val="000000"/>
              </w:rPr>
              <w:t>Anexo 3</w:t>
            </w:r>
          </w:p>
        </w:tc>
        <w:tc>
          <w:tcPr>
            <w:tcW w:w="2286" w:type="pct"/>
            <w:shd w:val="clear" w:color="auto" w:fill="auto"/>
            <w:vAlign w:val="center"/>
          </w:tcPr>
          <w:p w14:paraId="05B8F603" w14:textId="77777777" w:rsidR="00B70ED1" w:rsidRPr="00885DD4" w:rsidRDefault="00B70ED1" w:rsidP="006A7A4F">
            <w:pPr>
              <w:spacing w:after="0"/>
              <w:ind w:left="0"/>
              <w:jc w:val="center"/>
              <w:rPr>
                <w:rFonts w:ascii="Book Antiqua" w:hAnsi="Book Antiqua" w:cs="Arial"/>
              </w:rPr>
            </w:pPr>
            <w:r w:rsidRPr="00885DD4">
              <w:rPr>
                <w:rFonts w:ascii="Book Antiqua" w:hAnsi="Book Antiqua" w:cs="Arial"/>
              </w:rPr>
              <w:t>Informe 142-PLA-2016</w:t>
            </w:r>
          </w:p>
        </w:tc>
        <w:bookmarkStart w:id="26" w:name="_MON_1648235443"/>
        <w:bookmarkEnd w:id="26"/>
        <w:tc>
          <w:tcPr>
            <w:tcW w:w="1843" w:type="pct"/>
            <w:shd w:val="clear" w:color="auto" w:fill="auto"/>
            <w:vAlign w:val="center"/>
          </w:tcPr>
          <w:p w14:paraId="23C281DF" w14:textId="77777777" w:rsidR="00B70ED1" w:rsidRPr="00885DD4" w:rsidRDefault="00B70ED1" w:rsidP="006A7A4F">
            <w:pPr>
              <w:spacing w:after="0"/>
              <w:ind w:left="0"/>
              <w:jc w:val="center"/>
              <w:rPr>
                <w:rFonts w:ascii="Book Antiqua" w:hAnsi="Book Antiqua" w:cs="Arial"/>
              </w:rPr>
            </w:pPr>
            <w:r w:rsidRPr="00885DD4">
              <w:rPr>
                <w:rFonts w:ascii="Book Antiqua" w:hAnsi="Book Antiqua" w:cs="Arial"/>
              </w:rPr>
              <w:object w:dxaOrig="1538" w:dyaOrig="994" w14:anchorId="6975DBA6">
                <v:shape id="_x0000_i1050" type="#_x0000_t75" style="width:78.65pt;height:50.65pt" o:ole="">
                  <v:imagedata r:id="rId73" o:title=""/>
                </v:shape>
                <o:OLEObject Type="Embed" ProgID="Word.Document.8" ShapeID="_x0000_i1050" DrawAspect="Icon" ObjectID="_1693384765" r:id="rId74">
                  <o:FieldCodes>\s</o:FieldCodes>
                </o:OLEObject>
              </w:object>
            </w:r>
          </w:p>
        </w:tc>
      </w:tr>
      <w:tr w:rsidR="00FE3CEC" w:rsidRPr="00885DD4" w14:paraId="14A22324" w14:textId="77777777" w:rsidTr="006A7A4F">
        <w:trPr>
          <w:tblCellSpacing w:w="1440" w:type="nil"/>
        </w:trPr>
        <w:tc>
          <w:tcPr>
            <w:tcW w:w="871" w:type="pct"/>
            <w:shd w:val="clear" w:color="auto" w:fill="auto"/>
            <w:vAlign w:val="center"/>
          </w:tcPr>
          <w:p w14:paraId="114E9B54" w14:textId="454E4DA0" w:rsidR="00FE3CEC" w:rsidRPr="00885DD4" w:rsidRDefault="00FE3CEC" w:rsidP="00FE3CEC">
            <w:pPr>
              <w:spacing w:after="0"/>
              <w:ind w:left="0"/>
              <w:jc w:val="center"/>
              <w:rPr>
                <w:rFonts w:ascii="Book Antiqua" w:hAnsi="Book Antiqua" w:cs="Arial"/>
                <w:b/>
                <w:i/>
                <w:color w:val="000000"/>
              </w:rPr>
            </w:pPr>
            <w:r w:rsidRPr="00885DD4">
              <w:rPr>
                <w:rFonts w:ascii="Book Antiqua" w:hAnsi="Book Antiqua" w:cs="Arial"/>
                <w:b/>
                <w:i/>
                <w:color w:val="000000"/>
              </w:rPr>
              <w:t>Anexo 4</w:t>
            </w:r>
          </w:p>
        </w:tc>
        <w:tc>
          <w:tcPr>
            <w:tcW w:w="2286" w:type="pct"/>
            <w:shd w:val="clear" w:color="auto" w:fill="auto"/>
            <w:vAlign w:val="center"/>
          </w:tcPr>
          <w:p w14:paraId="0FA9A4C2" w14:textId="5131F303" w:rsidR="00FE3CEC" w:rsidRPr="00885DD4" w:rsidRDefault="00FE3CEC" w:rsidP="00FE3CEC">
            <w:pPr>
              <w:spacing w:after="0"/>
              <w:ind w:left="0"/>
              <w:jc w:val="center"/>
              <w:rPr>
                <w:rFonts w:ascii="Book Antiqua" w:hAnsi="Book Antiqua" w:cs="Arial"/>
              </w:rPr>
            </w:pPr>
            <w:r w:rsidRPr="00885DD4">
              <w:rPr>
                <w:rFonts w:ascii="Book Antiqua" w:hAnsi="Book Antiqua" w:cs="Arial"/>
              </w:rPr>
              <w:t>Oficio 656-DTI-2021 y Oficio 63-DTI-2021, de la Dirección de Tecnología de la Información.</w:t>
            </w:r>
          </w:p>
        </w:tc>
        <w:tc>
          <w:tcPr>
            <w:tcW w:w="1843" w:type="pct"/>
            <w:shd w:val="clear" w:color="auto" w:fill="auto"/>
            <w:vAlign w:val="center"/>
          </w:tcPr>
          <w:p w14:paraId="7A2265A3" w14:textId="373B3032" w:rsidR="00FE3CEC" w:rsidRPr="00885DD4" w:rsidRDefault="00FE3CEC" w:rsidP="00FE3CEC">
            <w:pPr>
              <w:spacing w:after="0"/>
              <w:ind w:left="0"/>
              <w:jc w:val="center"/>
              <w:rPr>
                <w:rFonts w:ascii="Book Antiqua" w:hAnsi="Book Antiqua" w:cs="Arial"/>
              </w:rPr>
            </w:pPr>
            <w:r w:rsidRPr="00792BAB">
              <w:rPr>
                <w:rFonts w:ascii="Book Antiqua" w:hAnsi="Book Antiqua"/>
              </w:rPr>
              <w:object w:dxaOrig="1508" w:dyaOrig="984" w14:anchorId="561D25AD">
                <v:shape id="_x0000_i1051" type="#_x0000_t75" style="width:79.35pt;height:50.65pt" o:ole="">
                  <v:imagedata r:id="rId75" o:title=""/>
                </v:shape>
                <o:OLEObject Type="Embed" ProgID="Package" ShapeID="_x0000_i1051" DrawAspect="Icon" ObjectID="_1693384766" r:id="rId76"/>
              </w:object>
            </w:r>
            <w:r w:rsidRPr="00890228">
              <w:rPr>
                <w:rFonts w:ascii="Book Antiqua" w:hAnsi="Book Antiqua"/>
              </w:rPr>
              <w:t>|</w:t>
            </w:r>
          </w:p>
        </w:tc>
      </w:tr>
      <w:tr w:rsidR="00FE3CEC" w:rsidRPr="00885DD4" w14:paraId="5A24BFA5" w14:textId="77777777" w:rsidTr="006A7A4F">
        <w:trPr>
          <w:tblCellSpacing w:w="1440" w:type="nil"/>
        </w:trPr>
        <w:tc>
          <w:tcPr>
            <w:tcW w:w="871" w:type="pct"/>
            <w:shd w:val="clear" w:color="auto" w:fill="auto"/>
            <w:vAlign w:val="center"/>
          </w:tcPr>
          <w:p w14:paraId="65F9D1B4" w14:textId="1C51A4BB" w:rsidR="00FE3CEC" w:rsidRPr="00885DD4" w:rsidRDefault="00FE3CEC" w:rsidP="00FE3CEC">
            <w:pPr>
              <w:spacing w:after="0"/>
              <w:ind w:left="0"/>
              <w:jc w:val="center"/>
              <w:rPr>
                <w:rFonts w:ascii="Book Antiqua" w:hAnsi="Book Antiqua" w:cs="Arial"/>
                <w:b/>
                <w:i/>
                <w:color w:val="000000"/>
              </w:rPr>
            </w:pPr>
            <w:r w:rsidRPr="00885DD4">
              <w:rPr>
                <w:rFonts w:ascii="Book Antiqua" w:hAnsi="Book Antiqua" w:cs="Arial"/>
                <w:b/>
                <w:i/>
                <w:color w:val="000000"/>
              </w:rPr>
              <w:lastRenderedPageBreak/>
              <w:t>Anexo 5</w:t>
            </w:r>
          </w:p>
        </w:tc>
        <w:tc>
          <w:tcPr>
            <w:tcW w:w="2286" w:type="pct"/>
            <w:shd w:val="clear" w:color="auto" w:fill="auto"/>
            <w:vAlign w:val="center"/>
          </w:tcPr>
          <w:p w14:paraId="3BEED7E8" w14:textId="04448985" w:rsidR="00FE3CEC" w:rsidRPr="00885DD4" w:rsidRDefault="00FE3CEC" w:rsidP="00FE3CEC">
            <w:pPr>
              <w:spacing w:after="0"/>
              <w:ind w:left="0"/>
              <w:jc w:val="center"/>
              <w:rPr>
                <w:rFonts w:ascii="Book Antiqua" w:hAnsi="Book Antiqua" w:cs="Arial"/>
              </w:rPr>
            </w:pPr>
            <w:r w:rsidRPr="00885DD4">
              <w:rPr>
                <w:rFonts w:ascii="Book Antiqua" w:hAnsi="Book Antiqua" w:cs="Arial"/>
              </w:rPr>
              <w:t>Correo electrónico con las observaciones del Equipo de Mejora de la Fiscalía del I Circuito Judicial de la Zona Atlántica, sede Batán.</w:t>
            </w:r>
          </w:p>
        </w:tc>
        <w:tc>
          <w:tcPr>
            <w:tcW w:w="1843" w:type="pct"/>
            <w:shd w:val="clear" w:color="auto" w:fill="auto"/>
            <w:vAlign w:val="center"/>
          </w:tcPr>
          <w:p w14:paraId="54DDC03D" w14:textId="543ED8FE" w:rsidR="00FE3CEC" w:rsidRPr="00885DD4" w:rsidRDefault="00FE3CEC" w:rsidP="00FE3CEC">
            <w:pPr>
              <w:spacing w:after="0"/>
              <w:ind w:left="0"/>
              <w:jc w:val="center"/>
              <w:rPr>
                <w:rFonts w:ascii="Book Antiqua" w:hAnsi="Book Antiqua" w:cs="Arial"/>
              </w:rPr>
            </w:pPr>
            <w:r w:rsidRPr="00792BAB">
              <w:rPr>
                <w:rFonts w:ascii="Book Antiqua" w:hAnsi="Book Antiqua"/>
              </w:rPr>
              <w:object w:dxaOrig="1508" w:dyaOrig="984" w14:anchorId="74B4B98A">
                <v:shape id="_x0000_i1052" type="#_x0000_t75" style="width:79.35pt;height:50.65pt" o:ole="">
                  <v:imagedata r:id="rId77" o:title=""/>
                </v:shape>
                <o:OLEObject Type="Embed" ProgID="Package" ShapeID="_x0000_i1052" DrawAspect="Icon" ObjectID="_1693384767" r:id="rId78"/>
              </w:object>
            </w:r>
          </w:p>
        </w:tc>
      </w:tr>
      <w:tr w:rsidR="00FE3CEC" w:rsidRPr="00885DD4" w14:paraId="0F87401F" w14:textId="77777777" w:rsidTr="006A7A4F">
        <w:trPr>
          <w:tblCellSpacing w:w="1440" w:type="nil"/>
        </w:trPr>
        <w:tc>
          <w:tcPr>
            <w:tcW w:w="871" w:type="pct"/>
            <w:shd w:val="clear" w:color="auto" w:fill="auto"/>
            <w:vAlign w:val="center"/>
          </w:tcPr>
          <w:p w14:paraId="5297EEF7" w14:textId="6531E84B" w:rsidR="00FE3CEC" w:rsidRPr="00885DD4" w:rsidRDefault="00FE3CEC" w:rsidP="00FE3CEC">
            <w:pPr>
              <w:spacing w:after="0"/>
              <w:ind w:left="0"/>
              <w:jc w:val="center"/>
              <w:rPr>
                <w:rFonts w:ascii="Book Antiqua" w:hAnsi="Book Antiqua" w:cs="Arial"/>
                <w:b/>
                <w:i/>
                <w:color w:val="000000"/>
              </w:rPr>
            </w:pPr>
            <w:r w:rsidRPr="00885DD4">
              <w:rPr>
                <w:rFonts w:ascii="Book Antiqua" w:hAnsi="Book Antiqua" w:cs="Arial"/>
                <w:b/>
                <w:i/>
                <w:color w:val="000000"/>
              </w:rPr>
              <w:t>Anexo 6</w:t>
            </w:r>
          </w:p>
        </w:tc>
        <w:tc>
          <w:tcPr>
            <w:tcW w:w="2286" w:type="pct"/>
            <w:shd w:val="clear" w:color="auto" w:fill="auto"/>
            <w:vAlign w:val="center"/>
          </w:tcPr>
          <w:p w14:paraId="29B75AB0" w14:textId="545C551C" w:rsidR="00FE3CEC" w:rsidRPr="00885DD4" w:rsidRDefault="00FE3CEC" w:rsidP="00FE3CEC">
            <w:pPr>
              <w:spacing w:after="0"/>
              <w:ind w:left="0"/>
              <w:jc w:val="center"/>
              <w:rPr>
                <w:rFonts w:ascii="Book Antiqua" w:hAnsi="Book Antiqua" w:cs="Arial"/>
              </w:rPr>
            </w:pPr>
            <w:r w:rsidRPr="00885DD4">
              <w:rPr>
                <w:rFonts w:ascii="Book Antiqua" w:hAnsi="Book Antiqua" w:cs="Book Antiqua"/>
                <w:lang w:eastAsia="es-ES"/>
              </w:rPr>
              <w:t>Oficio FGR-574-2021 de la Fiscalía General de la República</w:t>
            </w:r>
          </w:p>
        </w:tc>
        <w:tc>
          <w:tcPr>
            <w:tcW w:w="1843" w:type="pct"/>
            <w:shd w:val="clear" w:color="auto" w:fill="auto"/>
            <w:vAlign w:val="center"/>
          </w:tcPr>
          <w:p w14:paraId="7A1EED6C" w14:textId="4243545B" w:rsidR="00FE3CEC" w:rsidRPr="00885DD4" w:rsidRDefault="00FE3CEC" w:rsidP="00FE3CEC">
            <w:pPr>
              <w:spacing w:after="0"/>
              <w:ind w:left="0"/>
              <w:jc w:val="center"/>
              <w:rPr>
                <w:rFonts w:ascii="Book Antiqua" w:hAnsi="Book Antiqua" w:cs="Arial"/>
              </w:rPr>
            </w:pPr>
            <w:r w:rsidRPr="00792BAB">
              <w:rPr>
                <w:rFonts w:ascii="Book Antiqua" w:hAnsi="Book Antiqua"/>
              </w:rPr>
              <w:object w:dxaOrig="1508" w:dyaOrig="984" w14:anchorId="0A177DD7">
                <v:shape id="_x0000_i1053" type="#_x0000_t75" style="width:79.35pt;height:50.65pt" o:ole="">
                  <v:imagedata r:id="rId79" o:title=""/>
                </v:shape>
                <o:OLEObject Type="Embed" ProgID="Package" ShapeID="_x0000_i1053" DrawAspect="Icon" ObjectID="_1693384768" r:id="rId80"/>
              </w:object>
            </w:r>
          </w:p>
        </w:tc>
      </w:tr>
      <w:tr w:rsidR="00FE3CEC" w:rsidRPr="00885DD4" w14:paraId="5A99BC45" w14:textId="77777777" w:rsidTr="006A7A4F">
        <w:trPr>
          <w:tblCellSpacing w:w="1440" w:type="nil"/>
        </w:trPr>
        <w:tc>
          <w:tcPr>
            <w:tcW w:w="871" w:type="pct"/>
            <w:shd w:val="clear" w:color="auto" w:fill="auto"/>
            <w:vAlign w:val="center"/>
          </w:tcPr>
          <w:p w14:paraId="0B3DB244" w14:textId="6E5ACD81" w:rsidR="00FE3CEC" w:rsidRPr="00885DD4" w:rsidRDefault="00FE3CEC" w:rsidP="00FE3CEC">
            <w:pPr>
              <w:spacing w:after="0"/>
              <w:ind w:left="0"/>
              <w:jc w:val="center"/>
              <w:rPr>
                <w:rFonts w:ascii="Book Antiqua" w:hAnsi="Book Antiqua" w:cs="Arial"/>
                <w:b/>
                <w:i/>
                <w:color w:val="000000"/>
              </w:rPr>
            </w:pPr>
            <w:r w:rsidRPr="00885DD4">
              <w:rPr>
                <w:rFonts w:ascii="Book Antiqua" w:hAnsi="Book Antiqua" w:cs="Arial"/>
                <w:b/>
                <w:i/>
                <w:color w:val="000000"/>
              </w:rPr>
              <w:t>Anexo 7</w:t>
            </w:r>
          </w:p>
        </w:tc>
        <w:tc>
          <w:tcPr>
            <w:tcW w:w="2286" w:type="pct"/>
            <w:shd w:val="clear" w:color="auto" w:fill="auto"/>
            <w:vAlign w:val="center"/>
          </w:tcPr>
          <w:p w14:paraId="58EC8BEE" w14:textId="7539E9F0" w:rsidR="00FE3CEC" w:rsidRPr="00885DD4" w:rsidRDefault="00FE3CEC" w:rsidP="00FE3CEC">
            <w:pPr>
              <w:spacing w:after="0"/>
              <w:ind w:left="0"/>
              <w:jc w:val="center"/>
              <w:rPr>
                <w:rFonts w:ascii="Book Antiqua" w:hAnsi="Book Antiqua" w:cs="Arial"/>
              </w:rPr>
            </w:pPr>
            <w:r w:rsidRPr="00885DD4">
              <w:rPr>
                <w:rFonts w:ascii="Book Antiqua" w:hAnsi="Book Antiqua" w:cs="Book Antiqua"/>
                <w:lang w:eastAsia="es-ES"/>
              </w:rPr>
              <w:t>Oficio CJP080-2021 de la Comisión de la Jurisdicción Penal.</w:t>
            </w:r>
          </w:p>
        </w:tc>
        <w:tc>
          <w:tcPr>
            <w:tcW w:w="1843" w:type="pct"/>
            <w:shd w:val="clear" w:color="auto" w:fill="auto"/>
            <w:vAlign w:val="center"/>
          </w:tcPr>
          <w:p w14:paraId="05C11044" w14:textId="4B7BB931" w:rsidR="00FE3CEC" w:rsidRPr="00885DD4" w:rsidRDefault="00FE3CEC" w:rsidP="00FE3CEC">
            <w:pPr>
              <w:spacing w:after="0"/>
              <w:ind w:left="0"/>
              <w:jc w:val="center"/>
              <w:rPr>
                <w:rFonts w:ascii="Book Antiqua" w:hAnsi="Book Antiqua" w:cs="Arial"/>
              </w:rPr>
            </w:pPr>
            <w:r w:rsidRPr="00792BAB">
              <w:rPr>
                <w:rFonts w:ascii="Book Antiqua" w:hAnsi="Book Antiqua"/>
              </w:rPr>
              <w:object w:dxaOrig="1508" w:dyaOrig="984" w14:anchorId="2C080A31">
                <v:shape id="_x0000_i1054" type="#_x0000_t75" style="width:79.35pt;height:50.65pt" o:ole="">
                  <v:imagedata r:id="rId81" o:title=""/>
                </v:shape>
                <o:OLEObject Type="Embed" ProgID="Package" ShapeID="_x0000_i1054" DrawAspect="Icon" ObjectID="_1693384769" r:id="rId82"/>
              </w:object>
            </w:r>
          </w:p>
        </w:tc>
      </w:tr>
      <w:tr w:rsidR="00B13E65" w:rsidRPr="00885DD4" w14:paraId="70A53D2B" w14:textId="77777777" w:rsidTr="006A7A4F">
        <w:trPr>
          <w:tblCellSpacing w:w="1440" w:type="nil"/>
        </w:trPr>
        <w:tc>
          <w:tcPr>
            <w:tcW w:w="871" w:type="pct"/>
            <w:shd w:val="clear" w:color="auto" w:fill="auto"/>
            <w:vAlign w:val="center"/>
          </w:tcPr>
          <w:p w14:paraId="42DEF884" w14:textId="47DAADC8" w:rsidR="00B13E65" w:rsidRPr="00885DD4" w:rsidRDefault="00B13E65" w:rsidP="00FE3CEC">
            <w:pPr>
              <w:spacing w:after="0"/>
              <w:ind w:left="0"/>
              <w:jc w:val="center"/>
              <w:rPr>
                <w:rFonts w:ascii="Book Antiqua" w:hAnsi="Book Antiqua" w:cs="Arial"/>
                <w:b/>
                <w:i/>
                <w:color w:val="000000"/>
              </w:rPr>
            </w:pPr>
            <w:r w:rsidRPr="00885DD4">
              <w:rPr>
                <w:rFonts w:ascii="Book Antiqua" w:hAnsi="Book Antiqua" w:cs="Arial"/>
                <w:b/>
                <w:i/>
                <w:color w:val="000000"/>
              </w:rPr>
              <w:t xml:space="preserve">Anexo </w:t>
            </w:r>
            <w:r>
              <w:rPr>
                <w:rFonts w:ascii="Book Antiqua" w:hAnsi="Book Antiqua" w:cs="Arial"/>
                <w:b/>
                <w:i/>
                <w:color w:val="000000"/>
              </w:rPr>
              <w:t>8</w:t>
            </w:r>
          </w:p>
        </w:tc>
        <w:tc>
          <w:tcPr>
            <w:tcW w:w="2286" w:type="pct"/>
            <w:shd w:val="clear" w:color="auto" w:fill="auto"/>
            <w:vAlign w:val="center"/>
          </w:tcPr>
          <w:p w14:paraId="7EF0C58D" w14:textId="2F3E0DAB" w:rsidR="00B13E65" w:rsidRPr="00885DD4" w:rsidRDefault="00635BA5" w:rsidP="00FE3CEC">
            <w:pPr>
              <w:spacing w:after="0"/>
              <w:ind w:left="0"/>
              <w:jc w:val="center"/>
              <w:rPr>
                <w:rFonts w:ascii="Book Antiqua" w:hAnsi="Book Antiqua" w:cs="Book Antiqua"/>
                <w:lang w:eastAsia="es-ES"/>
              </w:rPr>
            </w:pPr>
            <w:r>
              <w:rPr>
                <w:rFonts w:ascii="Book Antiqua" w:hAnsi="Book Antiqua" w:cs="Book Antiqua"/>
                <w:lang w:eastAsia="es-ES"/>
              </w:rPr>
              <w:t xml:space="preserve">Acuerdo de </w:t>
            </w:r>
            <w:r w:rsidR="005D76CB" w:rsidRPr="005D76CB">
              <w:rPr>
                <w:rFonts w:ascii="Book Antiqua" w:hAnsi="Book Antiqua" w:cs="Book Antiqua"/>
                <w:lang w:eastAsia="es-ES"/>
              </w:rPr>
              <w:t xml:space="preserve">Consejo </w:t>
            </w:r>
            <w:r w:rsidR="005D76CB">
              <w:rPr>
                <w:rFonts w:ascii="Book Antiqua" w:hAnsi="Book Antiqua" w:cs="Book Antiqua"/>
                <w:lang w:eastAsia="es-ES"/>
              </w:rPr>
              <w:t>Superior, S</w:t>
            </w:r>
            <w:r w:rsidR="005D76CB" w:rsidRPr="005D76CB">
              <w:rPr>
                <w:rFonts w:ascii="Book Antiqua" w:hAnsi="Book Antiqua" w:cs="Book Antiqua"/>
                <w:lang w:eastAsia="es-ES"/>
              </w:rPr>
              <w:t xml:space="preserve">esión 58-21, </w:t>
            </w:r>
            <w:r w:rsidR="005D76CB">
              <w:rPr>
                <w:rFonts w:ascii="Book Antiqua" w:hAnsi="Book Antiqua" w:cs="Book Antiqua"/>
                <w:lang w:eastAsia="es-ES"/>
              </w:rPr>
              <w:t>A</w:t>
            </w:r>
            <w:r w:rsidR="005D76CB" w:rsidRPr="005D76CB">
              <w:rPr>
                <w:rFonts w:ascii="Book Antiqua" w:hAnsi="Book Antiqua" w:cs="Book Antiqua"/>
                <w:lang w:eastAsia="es-ES"/>
              </w:rPr>
              <w:t>rtículo XXV</w:t>
            </w:r>
            <w:r w:rsidR="005D76CB">
              <w:rPr>
                <w:rFonts w:ascii="Book Antiqua" w:hAnsi="Book Antiqua" w:cs="Book Antiqua"/>
                <w:lang w:eastAsia="es-ES"/>
              </w:rPr>
              <w:t>.</w:t>
            </w:r>
          </w:p>
        </w:tc>
        <w:bookmarkStart w:id="27" w:name="_MON_1690318693"/>
        <w:bookmarkEnd w:id="27"/>
        <w:tc>
          <w:tcPr>
            <w:tcW w:w="1843" w:type="pct"/>
            <w:shd w:val="clear" w:color="auto" w:fill="auto"/>
            <w:vAlign w:val="center"/>
          </w:tcPr>
          <w:p w14:paraId="75D7BE1C" w14:textId="124E476C" w:rsidR="00B13E65" w:rsidRPr="00792BAB" w:rsidRDefault="00635BA5" w:rsidP="00FE3CEC">
            <w:pPr>
              <w:spacing w:after="0"/>
              <w:ind w:left="0"/>
              <w:jc w:val="center"/>
              <w:rPr>
                <w:rFonts w:ascii="Book Antiqua" w:hAnsi="Book Antiqua"/>
              </w:rPr>
            </w:pPr>
            <w:r>
              <w:object w:dxaOrig="1508" w:dyaOrig="984" w14:anchorId="09BC27C4">
                <v:shape id="_x0000_i1055" type="#_x0000_t75" style="width:1in;height:50.65pt" o:ole="">
                  <v:imagedata r:id="rId83" o:title=""/>
                </v:shape>
                <o:OLEObject Type="Embed" ProgID="Word.Document.12" ShapeID="_x0000_i1055" DrawAspect="Icon" ObjectID="_1693384770" r:id="rId84">
                  <o:FieldCodes>\s</o:FieldCodes>
                </o:OLEObject>
              </w:object>
            </w:r>
          </w:p>
        </w:tc>
      </w:tr>
      <w:tr w:rsidR="00A506A2" w:rsidRPr="00885DD4" w14:paraId="62FD73C3" w14:textId="77777777" w:rsidTr="006A7A4F">
        <w:trPr>
          <w:tblCellSpacing w:w="1440" w:type="nil"/>
        </w:trPr>
        <w:tc>
          <w:tcPr>
            <w:tcW w:w="871" w:type="pct"/>
            <w:shd w:val="clear" w:color="auto" w:fill="auto"/>
            <w:vAlign w:val="center"/>
          </w:tcPr>
          <w:p w14:paraId="24F3A3FB" w14:textId="25D1C046" w:rsidR="00A506A2" w:rsidRPr="00885DD4" w:rsidRDefault="00A506A2" w:rsidP="00FE3CEC">
            <w:pPr>
              <w:spacing w:after="0"/>
              <w:ind w:left="0"/>
              <w:jc w:val="center"/>
              <w:rPr>
                <w:rFonts w:ascii="Book Antiqua" w:hAnsi="Book Antiqua" w:cs="Arial"/>
                <w:b/>
                <w:i/>
                <w:color w:val="000000"/>
              </w:rPr>
            </w:pPr>
            <w:r w:rsidRPr="00885DD4">
              <w:rPr>
                <w:rFonts w:ascii="Book Antiqua" w:hAnsi="Book Antiqua" w:cs="Arial"/>
                <w:b/>
                <w:i/>
                <w:color w:val="000000"/>
              </w:rPr>
              <w:t xml:space="preserve">Anexo </w:t>
            </w:r>
            <w:r>
              <w:rPr>
                <w:rFonts w:ascii="Book Antiqua" w:hAnsi="Book Antiqua" w:cs="Arial"/>
                <w:b/>
                <w:i/>
                <w:color w:val="000000"/>
              </w:rPr>
              <w:t>9</w:t>
            </w:r>
          </w:p>
        </w:tc>
        <w:tc>
          <w:tcPr>
            <w:tcW w:w="2286" w:type="pct"/>
            <w:shd w:val="clear" w:color="auto" w:fill="auto"/>
            <w:vAlign w:val="center"/>
          </w:tcPr>
          <w:p w14:paraId="31E69958" w14:textId="488B276B" w:rsidR="00A506A2" w:rsidRDefault="00A506A2" w:rsidP="00FE3CEC">
            <w:pPr>
              <w:spacing w:after="0"/>
              <w:ind w:left="0"/>
              <w:jc w:val="center"/>
              <w:rPr>
                <w:rFonts w:ascii="Book Antiqua" w:hAnsi="Book Antiqua" w:cs="Book Antiqua"/>
                <w:lang w:eastAsia="es-ES"/>
              </w:rPr>
            </w:pPr>
            <w:r>
              <w:rPr>
                <w:rFonts w:ascii="Book Antiqua" w:hAnsi="Book Antiqua" w:cs="Book Antiqua"/>
                <w:lang w:eastAsia="es-ES"/>
              </w:rPr>
              <w:t>A</w:t>
            </w:r>
            <w:r w:rsidRPr="00A506A2">
              <w:rPr>
                <w:rFonts w:ascii="Book Antiqua" w:hAnsi="Book Antiqua" w:cs="Book Antiqua"/>
                <w:lang w:eastAsia="es-ES"/>
              </w:rPr>
              <w:t xml:space="preserve">cuerdo </w:t>
            </w:r>
            <w:r>
              <w:rPr>
                <w:rFonts w:ascii="Book Antiqua" w:hAnsi="Book Antiqua" w:cs="Book Antiqua"/>
                <w:lang w:eastAsia="es-ES"/>
              </w:rPr>
              <w:t>d</w:t>
            </w:r>
            <w:r w:rsidRPr="00A506A2">
              <w:rPr>
                <w:rFonts w:ascii="Book Antiqua" w:hAnsi="Book Antiqua" w:cs="Book Antiqua"/>
                <w:lang w:eastAsia="es-ES"/>
              </w:rPr>
              <w:t>el Consejo Superior</w:t>
            </w:r>
            <w:r>
              <w:rPr>
                <w:rFonts w:ascii="Book Antiqua" w:hAnsi="Book Antiqua" w:cs="Book Antiqua"/>
                <w:lang w:eastAsia="es-ES"/>
              </w:rPr>
              <w:t>, S</w:t>
            </w:r>
            <w:r w:rsidRPr="00A506A2">
              <w:rPr>
                <w:rFonts w:ascii="Book Antiqua" w:hAnsi="Book Antiqua" w:cs="Book Antiqua"/>
                <w:lang w:eastAsia="es-ES"/>
              </w:rPr>
              <w:t>esión 09-21</w:t>
            </w:r>
            <w:r>
              <w:rPr>
                <w:rFonts w:ascii="Book Antiqua" w:hAnsi="Book Antiqua" w:cs="Book Antiqua"/>
                <w:lang w:eastAsia="es-ES"/>
              </w:rPr>
              <w:t xml:space="preserve">, </w:t>
            </w:r>
            <w:r w:rsidRPr="00A506A2">
              <w:rPr>
                <w:rFonts w:ascii="Book Antiqua" w:hAnsi="Book Antiqua" w:cs="Book Antiqua"/>
                <w:lang w:eastAsia="es-ES"/>
              </w:rPr>
              <w:t>artículo XXV</w:t>
            </w:r>
            <w:r>
              <w:rPr>
                <w:rFonts w:ascii="Book Antiqua" w:hAnsi="Book Antiqua" w:cs="Book Antiqua"/>
                <w:lang w:eastAsia="es-ES"/>
              </w:rPr>
              <w:t>.</w:t>
            </w:r>
          </w:p>
        </w:tc>
        <w:bookmarkStart w:id="28" w:name="_MON_1690319302"/>
        <w:bookmarkEnd w:id="28"/>
        <w:tc>
          <w:tcPr>
            <w:tcW w:w="1843" w:type="pct"/>
            <w:shd w:val="clear" w:color="auto" w:fill="auto"/>
            <w:vAlign w:val="center"/>
          </w:tcPr>
          <w:p w14:paraId="7695918B" w14:textId="76D690D9" w:rsidR="00A506A2" w:rsidRDefault="0094036E" w:rsidP="00FE3CEC">
            <w:pPr>
              <w:spacing w:after="0"/>
              <w:ind w:left="0"/>
              <w:jc w:val="center"/>
            </w:pPr>
            <w:r>
              <w:object w:dxaOrig="1508" w:dyaOrig="984" w14:anchorId="73D2BE2C">
                <v:shape id="_x0000_i1056" type="#_x0000_t75" style="width:1in;height:50.65pt" o:ole="">
                  <v:imagedata r:id="rId85" o:title=""/>
                </v:shape>
                <o:OLEObject Type="Embed" ProgID="Word.Document.12" ShapeID="_x0000_i1056" DrawAspect="Icon" ObjectID="_1693384771" r:id="rId86">
                  <o:FieldCodes>\s</o:FieldCodes>
                </o:OLEObject>
              </w:object>
            </w:r>
          </w:p>
        </w:tc>
      </w:tr>
    </w:tbl>
    <w:p w14:paraId="1952D336" w14:textId="77777777" w:rsidR="00597CE0" w:rsidRPr="00885DD4" w:rsidRDefault="00597CE0" w:rsidP="00597CE0">
      <w:pPr>
        <w:rPr>
          <w:rFonts w:ascii="Book Antiqua" w:hAnsi="Book Antiqua"/>
        </w:rPr>
      </w:pPr>
    </w:p>
    <w:p w14:paraId="197D76AB" w14:textId="77777777" w:rsidR="00FC04BA" w:rsidRPr="00890228" w:rsidRDefault="00FC04BA" w:rsidP="00EA5883">
      <w:pPr>
        <w:rPr>
          <w:rFonts w:ascii="Book Antiqua" w:hAnsi="Book Antiqua"/>
        </w:rPr>
      </w:pPr>
    </w:p>
    <w:sectPr w:rsidR="00FC04BA" w:rsidRPr="00890228" w:rsidSect="00A45EA7">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BC687F" w14:textId="77777777" w:rsidR="000D58A8" w:rsidRDefault="000D58A8" w:rsidP="00F45BAC">
      <w:pPr>
        <w:spacing w:after="0" w:line="240" w:lineRule="auto"/>
      </w:pPr>
      <w:r>
        <w:separator/>
      </w:r>
    </w:p>
  </w:endnote>
  <w:endnote w:type="continuationSeparator" w:id="0">
    <w:p w14:paraId="59B14D29" w14:textId="77777777" w:rsidR="000D58A8" w:rsidRDefault="000D58A8" w:rsidP="00F45BAC">
      <w:pPr>
        <w:spacing w:after="0" w:line="240" w:lineRule="auto"/>
      </w:pPr>
      <w:r>
        <w:continuationSeparator/>
      </w:r>
    </w:p>
  </w:endnote>
  <w:endnote w:type="continuationNotice" w:id="1">
    <w:p w14:paraId="0895302E" w14:textId="77777777" w:rsidR="000D58A8" w:rsidRDefault="000D58A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8AA2ED" w14:textId="77777777" w:rsidR="00890228" w:rsidRDefault="00890228" w:rsidP="00F9472C">
    <w:pPr>
      <w:pBdr>
        <w:top w:val="single" w:sz="4" w:space="1" w:color="auto"/>
      </w:pBdr>
      <w:spacing w:before="0" w:after="0"/>
      <w:jc w:val="center"/>
      <w:rPr>
        <w:rFonts w:ascii="Book Antiqua" w:hAnsi="Book Antiqua"/>
        <w:b/>
        <w:bCs/>
        <w:color w:val="000000"/>
        <w:lang w:eastAsia="es-ES"/>
      </w:rPr>
    </w:pPr>
    <w:r w:rsidRPr="00981CB4">
      <w:rPr>
        <w:rFonts w:ascii="Book Antiqua" w:hAnsi="Book Antiqua"/>
        <w:b/>
        <w:bCs/>
        <w:color w:val="000000"/>
        <w:lang w:eastAsia="es-ES"/>
      </w:rPr>
      <w:t>Trabajamos por el desarrollo de la administración de justicia</w:t>
    </w:r>
  </w:p>
  <w:p w14:paraId="49991339" w14:textId="77777777" w:rsidR="00890228" w:rsidRPr="00981CB4" w:rsidRDefault="00890228" w:rsidP="00F9472C">
    <w:pPr>
      <w:pBdr>
        <w:top w:val="single" w:sz="4" w:space="1" w:color="auto"/>
      </w:pBdr>
      <w:spacing w:before="0" w:after="0"/>
      <w:jc w:val="center"/>
      <w:rPr>
        <w:rFonts w:ascii="Book Antiqua" w:hAnsi="Book Antiqua"/>
        <w:b/>
        <w:bCs/>
        <w:color w:val="000000"/>
        <w:lang w:eastAsia="es-ES"/>
      </w:rPr>
    </w:pPr>
    <w:r w:rsidRPr="00981CB4">
      <w:rPr>
        <w:rFonts w:ascii="Book Antiqua" w:hAnsi="Book Antiqua"/>
        <w:b/>
        <w:bCs/>
        <w:color w:val="000000"/>
        <w:lang w:eastAsia="es-ES"/>
      </w:rPr>
      <w:t>con proyección e innovación</w:t>
    </w:r>
  </w:p>
  <w:p w14:paraId="1083433B" w14:textId="77777777" w:rsidR="00890228" w:rsidRDefault="00890228">
    <w:pPr>
      <w:pStyle w:val="Piedepgina"/>
      <w:jc w:val="right"/>
    </w:pPr>
    <w:r>
      <w:fldChar w:fldCharType="begin"/>
    </w:r>
    <w:r>
      <w:instrText>PAGE   \* MERGEFORMAT</w:instrText>
    </w:r>
    <w:r>
      <w:fldChar w:fldCharType="separate"/>
    </w:r>
    <w:r>
      <w:rPr>
        <w:lang w:val="es-ES"/>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117276" w14:textId="77777777" w:rsidR="000D58A8" w:rsidRDefault="000D58A8" w:rsidP="00F45BAC">
      <w:pPr>
        <w:spacing w:after="0" w:line="240" w:lineRule="auto"/>
      </w:pPr>
      <w:r>
        <w:separator/>
      </w:r>
    </w:p>
  </w:footnote>
  <w:footnote w:type="continuationSeparator" w:id="0">
    <w:p w14:paraId="4C734011" w14:textId="77777777" w:rsidR="000D58A8" w:rsidRDefault="000D58A8" w:rsidP="00F45BAC">
      <w:pPr>
        <w:spacing w:after="0" w:line="240" w:lineRule="auto"/>
      </w:pPr>
      <w:r>
        <w:continuationSeparator/>
      </w:r>
    </w:p>
  </w:footnote>
  <w:footnote w:type="continuationNotice" w:id="1">
    <w:p w14:paraId="13B22E35" w14:textId="77777777" w:rsidR="000D58A8" w:rsidRDefault="000D58A8">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9FFF3D" w14:textId="534C775E" w:rsidR="00890228" w:rsidRPr="00981CB4" w:rsidRDefault="000E06AC" w:rsidP="009A1FEE">
    <w:pPr>
      <w:tabs>
        <w:tab w:val="center" w:pos="8804"/>
        <w:tab w:val="right" w:pos="8875"/>
      </w:tabs>
      <w:spacing w:before="0" w:after="0"/>
      <w:jc w:val="center"/>
      <w:rPr>
        <w:rFonts w:ascii="Book Antiqua" w:hAnsi="Book Antiqua" w:cs="Book Antiqua"/>
        <w:i/>
        <w:iCs/>
        <w:sz w:val="18"/>
        <w:szCs w:val="18"/>
        <w:lang w:eastAsia="es-ES"/>
      </w:rPr>
    </w:pPr>
    <w:r>
      <w:rPr>
        <w:rFonts w:ascii="Book Antiqua" w:hAnsi="Book Antiqua" w:cs="Book Antiqua"/>
        <w:i/>
        <w:iCs/>
        <w:sz w:val="18"/>
        <w:szCs w:val="18"/>
        <w:lang w:eastAsia="es-ES"/>
      </w:rPr>
      <w:t xml:space="preserve">     </w:t>
    </w:r>
    <w:r w:rsidR="00890228" w:rsidRPr="00981CB4">
      <w:rPr>
        <w:rFonts w:ascii="Book Antiqua" w:hAnsi="Book Antiqua" w:cs="Book Antiqua"/>
        <w:i/>
        <w:iCs/>
        <w:sz w:val="18"/>
        <w:szCs w:val="18"/>
        <w:lang w:eastAsia="es-ES"/>
      </w:rPr>
      <w:t>Poder Judicial – Dirección de Planificación</w:t>
    </w:r>
    <w:r w:rsidR="00890228" w:rsidRPr="00E92BB8">
      <w:rPr>
        <w:noProof/>
        <w:lang w:eastAsia="es-ES"/>
      </w:rPr>
      <w:drawing>
        <wp:inline distT="0" distB="0" distL="0" distR="0" wp14:anchorId="08DABDDA" wp14:editId="68A5C925">
          <wp:extent cx="314325" cy="409575"/>
          <wp:effectExtent l="0" t="0" r="0" b="0"/>
          <wp:docPr id="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590F7E62" w14:textId="77777777" w:rsidR="00890228" w:rsidRPr="00981CB4" w:rsidRDefault="00890228" w:rsidP="009A1FEE">
    <w:pPr>
      <w:tabs>
        <w:tab w:val="center" w:pos="4252"/>
        <w:tab w:val="right" w:pos="8875"/>
      </w:tabs>
      <w:spacing w:before="0" w:after="0"/>
      <w:jc w:val="center"/>
      <w:rPr>
        <w:rFonts w:ascii="Book Antiqua" w:hAnsi="Book Antiqua" w:cs="Book Antiqua"/>
        <w:i/>
        <w:iCs/>
        <w:sz w:val="18"/>
        <w:szCs w:val="18"/>
        <w:lang w:eastAsia="es-ES"/>
      </w:rPr>
    </w:pPr>
    <w:r w:rsidRPr="00981CB4">
      <w:rPr>
        <w:rFonts w:ascii="Book Antiqua" w:hAnsi="Book Antiqua" w:cs="Book Antiqua"/>
        <w:i/>
        <w:iCs/>
        <w:sz w:val="18"/>
        <w:szCs w:val="18"/>
        <w:lang w:eastAsia="es-ES"/>
      </w:rPr>
      <w:t>San José - Costa Rica</w:t>
    </w:r>
  </w:p>
  <w:p w14:paraId="42704A6C" w14:textId="77777777" w:rsidR="00890228" w:rsidRPr="009A1FEE" w:rsidRDefault="00890228" w:rsidP="009A1FEE">
    <w:pPr>
      <w:pBdr>
        <w:bottom w:val="single" w:sz="4" w:space="1" w:color="auto"/>
      </w:pBdr>
      <w:tabs>
        <w:tab w:val="center" w:pos="4252"/>
        <w:tab w:val="right" w:pos="8504"/>
      </w:tabs>
      <w:spacing w:before="0" w:after="0"/>
      <w:jc w:val="center"/>
      <w:rPr>
        <w:rFonts w:ascii="Book Antiqua" w:hAnsi="Book Antiqua" w:cs="Book Antiqua"/>
        <w:i/>
        <w:iCs/>
        <w:sz w:val="18"/>
        <w:szCs w:val="18"/>
        <w:lang w:eastAsia="es-ES"/>
      </w:rPr>
    </w:pPr>
    <w:r w:rsidRPr="00981CB4">
      <w:rPr>
        <w:rFonts w:ascii="Book Antiqua" w:hAnsi="Book Antiqua" w:cs="Book Antiqua"/>
        <w:i/>
        <w:iCs/>
        <w:sz w:val="18"/>
        <w:szCs w:val="18"/>
        <w:lang w:eastAsia="es-ES"/>
      </w:rPr>
      <w:t xml:space="preserve">Telf.   2295-3600 / 3599 / Apdo.  95-1003 </w:t>
    </w:r>
    <w:r w:rsidRPr="009A1FEE">
      <w:rPr>
        <w:rFonts w:ascii="Book Antiqua" w:hAnsi="Book Antiqua" w:cs="Book Antiqua"/>
        <w:i/>
        <w:iCs/>
        <w:sz w:val="18"/>
        <w:szCs w:val="18"/>
        <w:lang w:eastAsia="es-ES"/>
      </w:rPr>
      <w:t xml:space="preserve">/ </w:t>
    </w:r>
    <w:hyperlink r:id="rId2" w:history="1">
      <w:r w:rsidRPr="009A1FEE">
        <w:rPr>
          <w:rStyle w:val="Hipervnculo"/>
          <w:rFonts w:ascii="Book Antiqua" w:hAnsi="Book Antiqua" w:cs="Book Antiqua"/>
          <w:i/>
          <w:iCs/>
          <w:color w:val="auto"/>
          <w:sz w:val="18"/>
          <w:szCs w:val="18"/>
          <w:u w:val="none"/>
          <w:lang w:eastAsia="es-ES"/>
        </w:rPr>
        <w:t>planificacion@poder-judicial.go.cr</w:t>
      </w:r>
    </w:hyperlink>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EE513D5"/>
    <w:multiLevelType w:val="hybridMultilevel"/>
    <w:tmpl w:val="A4087968"/>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F">
      <w:start w:val="1"/>
      <w:numFmt w:val="decimal"/>
      <w:lvlText w:val="%3."/>
      <w:lvlJc w:val="left"/>
      <w:pPr>
        <w:ind w:left="2557" w:hanging="360"/>
      </w:pPr>
      <w:rPr>
        <w:rFont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5" w15:restartNumberingAfterBreak="0">
    <w:nsid w:val="106C2CF3"/>
    <w:multiLevelType w:val="multilevel"/>
    <w:tmpl w:val="63949E22"/>
    <w:lvl w:ilvl="0">
      <w:start w:val="1"/>
      <w:numFmt w:val="bullet"/>
      <w:lvlText w:val=""/>
      <w:lvlJc w:val="left"/>
      <w:pPr>
        <w:ind w:left="0" w:firstLine="0"/>
      </w:pPr>
      <w:rPr>
        <w:rFonts w:ascii="Symbol" w:hAnsi="Symbol"/>
      </w:rPr>
    </w:lvl>
    <w:lvl w:ilvl="1">
      <w:start w:val="1"/>
      <w:numFmt w:val="bullet"/>
      <w:lvlText w:val="o"/>
      <w:lvlJc w:val="left"/>
      <w:pPr>
        <w:ind w:left="0" w:firstLine="0"/>
      </w:pPr>
      <w:rPr>
        <w:rFonts w:ascii="Courier New" w:hAnsi="Courier New"/>
      </w:rPr>
    </w:lvl>
    <w:lvl w:ilvl="2">
      <w:start w:val="1"/>
      <w:numFmt w:val="bullet"/>
      <w:lvlText w:val=""/>
      <w:lvlJc w:val="left"/>
      <w:pPr>
        <w:ind w:left="0" w:firstLine="0"/>
      </w:pPr>
      <w:rPr>
        <w:rFonts w:ascii="Wingdings" w:hAnsi="Wingdings"/>
      </w:rPr>
    </w:lvl>
    <w:lvl w:ilvl="3">
      <w:start w:val="1"/>
      <w:numFmt w:val="bullet"/>
      <w:lvlText w:val=""/>
      <w:lvlJc w:val="left"/>
      <w:pPr>
        <w:ind w:left="0" w:firstLine="0"/>
      </w:pPr>
      <w:rPr>
        <w:rFonts w:ascii="Symbol" w:hAnsi="Symbol"/>
      </w:rPr>
    </w:lvl>
    <w:lvl w:ilvl="4">
      <w:start w:val="1"/>
      <w:numFmt w:val="bullet"/>
      <w:lvlText w:val="o"/>
      <w:lvlJc w:val="left"/>
      <w:pPr>
        <w:ind w:left="0" w:firstLine="0"/>
      </w:pPr>
      <w:rPr>
        <w:rFonts w:ascii="Courier New" w:hAnsi="Courier New"/>
      </w:rPr>
    </w:lvl>
    <w:lvl w:ilvl="5">
      <w:start w:val="1"/>
      <w:numFmt w:val="bullet"/>
      <w:lvlText w:val=""/>
      <w:lvlJc w:val="left"/>
      <w:pPr>
        <w:ind w:left="0" w:firstLine="0"/>
      </w:pPr>
      <w:rPr>
        <w:rFonts w:ascii="Wingdings" w:hAnsi="Wingdings"/>
      </w:rPr>
    </w:lvl>
    <w:lvl w:ilvl="6">
      <w:start w:val="1"/>
      <w:numFmt w:val="bullet"/>
      <w:lvlText w:val=""/>
      <w:lvlJc w:val="left"/>
      <w:pPr>
        <w:ind w:left="0" w:firstLine="0"/>
      </w:pPr>
      <w:rPr>
        <w:rFonts w:ascii="Symbol" w:hAnsi="Symbol"/>
      </w:rPr>
    </w:lvl>
    <w:lvl w:ilvl="7">
      <w:start w:val="1"/>
      <w:numFmt w:val="bullet"/>
      <w:lvlText w:val="o"/>
      <w:lvlJc w:val="left"/>
      <w:pPr>
        <w:ind w:left="0" w:firstLine="0"/>
      </w:pPr>
      <w:rPr>
        <w:rFonts w:ascii="Courier New" w:hAnsi="Courier New"/>
      </w:rPr>
    </w:lvl>
    <w:lvl w:ilvl="8">
      <w:start w:val="1"/>
      <w:numFmt w:val="bullet"/>
      <w:lvlText w:val=""/>
      <w:lvlJc w:val="left"/>
      <w:pPr>
        <w:ind w:left="0" w:firstLine="0"/>
      </w:pPr>
      <w:rPr>
        <w:rFonts w:ascii="Wingdings" w:hAnsi="Wingdings"/>
      </w:rPr>
    </w:lvl>
  </w:abstractNum>
  <w:abstractNum w:abstractNumId="6" w15:restartNumberingAfterBreak="0">
    <w:nsid w:val="16416336"/>
    <w:multiLevelType w:val="multilevel"/>
    <w:tmpl w:val="140A0025"/>
    <w:lvl w:ilvl="0">
      <w:start w:val="1"/>
      <w:numFmt w:val="decimal"/>
      <w:pStyle w:val="Ttulo1"/>
      <w:lvlText w:val="%1"/>
      <w:lvlJc w:val="left"/>
      <w:pPr>
        <w:ind w:left="999"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7" w15:restartNumberingAfterBreak="0">
    <w:nsid w:val="18F17CC3"/>
    <w:multiLevelType w:val="hybridMultilevel"/>
    <w:tmpl w:val="1B7CD5B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 w15:restartNumberingAfterBreak="0">
    <w:nsid w:val="1A5612A6"/>
    <w:multiLevelType w:val="hybridMultilevel"/>
    <w:tmpl w:val="194CC44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9" w15:restartNumberingAfterBreak="0">
    <w:nsid w:val="1A6959FA"/>
    <w:multiLevelType w:val="hybridMultilevel"/>
    <w:tmpl w:val="419A3DC8"/>
    <w:lvl w:ilvl="0" w:tplc="580A0001">
      <w:start w:val="1"/>
      <w:numFmt w:val="bullet"/>
      <w:lvlText w:val=""/>
      <w:lvlJc w:val="left"/>
      <w:pPr>
        <w:ind w:left="2160" w:hanging="360"/>
      </w:pPr>
      <w:rPr>
        <w:rFonts w:ascii="Symbol" w:hAnsi="Symbol" w:hint="default"/>
      </w:rPr>
    </w:lvl>
    <w:lvl w:ilvl="1" w:tplc="580A0003" w:tentative="1">
      <w:start w:val="1"/>
      <w:numFmt w:val="bullet"/>
      <w:lvlText w:val="o"/>
      <w:lvlJc w:val="left"/>
      <w:pPr>
        <w:ind w:left="2880" w:hanging="360"/>
      </w:pPr>
      <w:rPr>
        <w:rFonts w:ascii="Courier New" w:hAnsi="Courier New" w:cs="Courier New" w:hint="default"/>
      </w:rPr>
    </w:lvl>
    <w:lvl w:ilvl="2" w:tplc="580A0005" w:tentative="1">
      <w:start w:val="1"/>
      <w:numFmt w:val="bullet"/>
      <w:lvlText w:val=""/>
      <w:lvlJc w:val="left"/>
      <w:pPr>
        <w:ind w:left="3600" w:hanging="360"/>
      </w:pPr>
      <w:rPr>
        <w:rFonts w:ascii="Wingdings" w:hAnsi="Wingdings" w:cs="Wingdings" w:hint="default"/>
      </w:rPr>
    </w:lvl>
    <w:lvl w:ilvl="3" w:tplc="580A0001" w:tentative="1">
      <w:start w:val="1"/>
      <w:numFmt w:val="bullet"/>
      <w:lvlText w:val=""/>
      <w:lvlJc w:val="left"/>
      <w:pPr>
        <w:ind w:left="4320" w:hanging="360"/>
      </w:pPr>
      <w:rPr>
        <w:rFonts w:ascii="Symbol" w:hAnsi="Symbol" w:cs="Symbol" w:hint="default"/>
      </w:rPr>
    </w:lvl>
    <w:lvl w:ilvl="4" w:tplc="580A0003" w:tentative="1">
      <w:start w:val="1"/>
      <w:numFmt w:val="bullet"/>
      <w:lvlText w:val="o"/>
      <w:lvlJc w:val="left"/>
      <w:pPr>
        <w:ind w:left="5040" w:hanging="360"/>
      </w:pPr>
      <w:rPr>
        <w:rFonts w:ascii="Courier New" w:hAnsi="Courier New" w:cs="Courier New" w:hint="default"/>
      </w:rPr>
    </w:lvl>
    <w:lvl w:ilvl="5" w:tplc="580A0005" w:tentative="1">
      <w:start w:val="1"/>
      <w:numFmt w:val="bullet"/>
      <w:lvlText w:val=""/>
      <w:lvlJc w:val="left"/>
      <w:pPr>
        <w:ind w:left="5760" w:hanging="360"/>
      </w:pPr>
      <w:rPr>
        <w:rFonts w:ascii="Wingdings" w:hAnsi="Wingdings" w:cs="Wingdings" w:hint="default"/>
      </w:rPr>
    </w:lvl>
    <w:lvl w:ilvl="6" w:tplc="580A0001" w:tentative="1">
      <w:start w:val="1"/>
      <w:numFmt w:val="bullet"/>
      <w:lvlText w:val=""/>
      <w:lvlJc w:val="left"/>
      <w:pPr>
        <w:ind w:left="6480" w:hanging="360"/>
      </w:pPr>
      <w:rPr>
        <w:rFonts w:ascii="Symbol" w:hAnsi="Symbol" w:cs="Symbol" w:hint="default"/>
      </w:rPr>
    </w:lvl>
    <w:lvl w:ilvl="7" w:tplc="580A0003" w:tentative="1">
      <w:start w:val="1"/>
      <w:numFmt w:val="bullet"/>
      <w:lvlText w:val="o"/>
      <w:lvlJc w:val="left"/>
      <w:pPr>
        <w:ind w:left="7200" w:hanging="360"/>
      </w:pPr>
      <w:rPr>
        <w:rFonts w:ascii="Courier New" w:hAnsi="Courier New" w:cs="Courier New" w:hint="default"/>
      </w:rPr>
    </w:lvl>
    <w:lvl w:ilvl="8" w:tplc="580A0005" w:tentative="1">
      <w:start w:val="1"/>
      <w:numFmt w:val="bullet"/>
      <w:lvlText w:val=""/>
      <w:lvlJc w:val="left"/>
      <w:pPr>
        <w:ind w:left="7920" w:hanging="360"/>
      </w:pPr>
      <w:rPr>
        <w:rFonts w:ascii="Wingdings" w:hAnsi="Wingdings" w:cs="Wingdings" w:hint="default"/>
      </w:rPr>
    </w:lvl>
  </w:abstractNum>
  <w:abstractNum w:abstractNumId="10"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1" w15:restartNumberingAfterBreak="0">
    <w:nsid w:val="20912383"/>
    <w:multiLevelType w:val="hybridMultilevel"/>
    <w:tmpl w:val="0B9E12BE"/>
    <w:lvl w:ilvl="0" w:tplc="44D401DA">
      <w:start w:val="1"/>
      <w:numFmt w:val="lowerLetter"/>
      <w:lvlText w:val="%1."/>
      <w:lvlJc w:val="left"/>
      <w:pPr>
        <w:tabs>
          <w:tab w:val="num" w:pos="720"/>
        </w:tabs>
        <w:ind w:left="720" w:hanging="360"/>
      </w:pPr>
      <w:rPr>
        <w:rFonts w:ascii="Calibri" w:eastAsia="Calibri" w:hAnsi="Calibri" w:cs="Times New Roman"/>
      </w:rPr>
    </w:lvl>
    <w:lvl w:ilvl="1" w:tplc="7E9EDA00" w:tentative="1">
      <w:start w:val="1"/>
      <w:numFmt w:val="bullet"/>
      <w:lvlText w:val="•"/>
      <w:lvlJc w:val="left"/>
      <w:pPr>
        <w:tabs>
          <w:tab w:val="num" w:pos="1440"/>
        </w:tabs>
        <w:ind w:left="1440" w:hanging="360"/>
      </w:pPr>
      <w:rPr>
        <w:rFonts w:ascii="Times New Roman" w:hAnsi="Times New Roman" w:hint="default"/>
      </w:rPr>
    </w:lvl>
    <w:lvl w:ilvl="2" w:tplc="DC02D0C0" w:tentative="1">
      <w:start w:val="1"/>
      <w:numFmt w:val="bullet"/>
      <w:lvlText w:val="•"/>
      <w:lvlJc w:val="left"/>
      <w:pPr>
        <w:tabs>
          <w:tab w:val="num" w:pos="2160"/>
        </w:tabs>
        <w:ind w:left="2160" w:hanging="360"/>
      </w:pPr>
      <w:rPr>
        <w:rFonts w:ascii="Times New Roman" w:hAnsi="Times New Roman" w:hint="default"/>
      </w:rPr>
    </w:lvl>
    <w:lvl w:ilvl="3" w:tplc="F8AA3E00" w:tentative="1">
      <w:start w:val="1"/>
      <w:numFmt w:val="bullet"/>
      <w:lvlText w:val="•"/>
      <w:lvlJc w:val="left"/>
      <w:pPr>
        <w:tabs>
          <w:tab w:val="num" w:pos="2880"/>
        </w:tabs>
        <w:ind w:left="2880" w:hanging="360"/>
      </w:pPr>
      <w:rPr>
        <w:rFonts w:ascii="Times New Roman" w:hAnsi="Times New Roman" w:hint="default"/>
      </w:rPr>
    </w:lvl>
    <w:lvl w:ilvl="4" w:tplc="F8E2BBA6" w:tentative="1">
      <w:start w:val="1"/>
      <w:numFmt w:val="bullet"/>
      <w:lvlText w:val="•"/>
      <w:lvlJc w:val="left"/>
      <w:pPr>
        <w:tabs>
          <w:tab w:val="num" w:pos="3600"/>
        </w:tabs>
        <w:ind w:left="3600" w:hanging="360"/>
      </w:pPr>
      <w:rPr>
        <w:rFonts w:ascii="Times New Roman" w:hAnsi="Times New Roman" w:hint="default"/>
      </w:rPr>
    </w:lvl>
    <w:lvl w:ilvl="5" w:tplc="5D0ADFEE" w:tentative="1">
      <w:start w:val="1"/>
      <w:numFmt w:val="bullet"/>
      <w:lvlText w:val="•"/>
      <w:lvlJc w:val="left"/>
      <w:pPr>
        <w:tabs>
          <w:tab w:val="num" w:pos="4320"/>
        </w:tabs>
        <w:ind w:left="4320" w:hanging="360"/>
      </w:pPr>
      <w:rPr>
        <w:rFonts w:ascii="Times New Roman" w:hAnsi="Times New Roman" w:hint="default"/>
      </w:rPr>
    </w:lvl>
    <w:lvl w:ilvl="6" w:tplc="51CA40BE" w:tentative="1">
      <w:start w:val="1"/>
      <w:numFmt w:val="bullet"/>
      <w:lvlText w:val="•"/>
      <w:lvlJc w:val="left"/>
      <w:pPr>
        <w:tabs>
          <w:tab w:val="num" w:pos="5040"/>
        </w:tabs>
        <w:ind w:left="5040" w:hanging="360"/>
      </w:pPr>
      <w:rPr>
        <w:rFonts w:ascii="Times New Roman" w:hAnsi="Times New Roman" w:hint="default"/>
      </w:rPr>
    </w:lvl>
    <w:lvl w:ilvl="7" w:tplc="2D4044BE" w:tentative="1">
      <w:start w:val="1"/>
      <w:numFmt w:val="bullet"/>
      <w:lvlText w:val="•"/>
      <w:lvlJc w:val="left"/>
      <w:pPr>
        <w:tabs>
          <w:tab w:val="num" w:pos="5760"/>
        </w:tabs>
        <w:ind w:left="5760" w:hanging="360"/>
      </w:pPr>
      <w:rPr>
        <w:rFonts w:ascii="Times New Roman" w:hAnsi="Times New Roman" w:hint="default"/>
      </w:rPr>
    </w:lvl>
    <w:lvl w:ilvl="8" w:tplc="BE5E9A3E"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8044D80"/>
    <w:multiLevelType w:val="hybridMultilevel"/>
    <w:tmpl w:val="70862F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B25632B"/>
    <w:multiLevelType w:val="hybridMultilevel"/>
    <w:tmpl w:val="494AF742"/>
    <w:lvl w:ilvl="0" w:tplc="580A0001">
      <w:start w:val="1"/>
      <w:numFmt w:val="bullet"/>
      <w:lvlText w:val=""/>
      <w:lvlJc w:val="left"/>
      <w:pPr>
        <w:ind w:left="720" w:hanging="360"/>
      </w:pPr>
      <w:rPr>
        <w:rFonts w:ascii="Symbol" w:hAnsi="Symbol" w:cs="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33AB5B53"/>
    <w:multiLevelType w:val="hybridMultilevel"/>
    <w:tmpl w:val="9DB840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BE74548"/>
    <w:multiLevelType w:val="hybridMultilevel"/>
    <w:tmpl w:val="F03E266E"/>
    <w:lvl w:ilvl="0" w:tplc="140A0001">
      <w:start w:val="1"/>
      <w:numFmt w:val="bullet"/>
      <w:lvlText w:val=""/>
      <w:lvlJc w:val="left"/>
      <w:pPr>
        <w:ind w:left="720" w:hanging="360"/>
      </w:pPr>
      <w:rPr>
        <w:rFonts w:ascii="Symbol" w:hAnsi="Symbol" w:hint="default"/>
      </w:rPr>
    </w:lvl>
    <w:lvl w:ilvl="1" w:tplc="140A0001">
      <w:start w:val="1"/>
      <w:numFmt w:val="bullet"/>
      <w:lvlText w:val=""/>
      <w:lvlJc w:val="left"/>
      <w:pPr>
        <w:ind w:left="1440" w:hanging="360"/>
      </w:pPr>
      <w:rPr>
        <w:rFonts w:ascii="Symbol" w:hAnsi="Symbol"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099653E"/>
    <w:multiLevelType w:val="hybridMultilevel"/>
    <w:tmpl w:val="70F4CE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53A70056"/>
    <w:multiLevelType w:val="hybridMultilevel"/>
    <w:tmpl w:val="35BCBEB2"/>
    <w:lvl w:ilvl="0" w:tplc="0C0A0001">
      <w:start w:val="1"/>
      <w:numFmt w:val="bullet"/>
      <w:lvlText w:val=""/>
      <w:lvlJc w:val="left"/>
      <w:pPr>
        <w:ind w:left="1514"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0" w15:restartNumberingAfterBreak="0">
    <w:nsid w:val="5A745A00"/>
    <w:multiLevelType w:val="hybridMultilevel"/>
    <w:tmpl w:val="FDF2C77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1"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38D6F1B"/>
    <w:multiLevelType w:val="hybridMultilevel"/>
    <w:tmpl w:val="377867A6"/>
    <w:lvl w:ilvl="0" w:tplc="140A0005">
      <w:start w:val="1"/>
      <w:numFmt w:val="bullet"/>
      <w:lvlText w:val=""/>
      <w:lvlJc w:val="left"/>
      <w:pPr>
        <w:ind w:left="216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6"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D2910F4"/>
    <w:multiLevelType w:val="hybridMultilevel"/>
    <w:tmpl w:val="285A82F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737E6FD9"/>
    <w:multiLevelType w:val="hybridMultilevel"/>
    <w:tmpl w:val="2A4610C0"/>
    <w:lvl w:ilvl="0" w:tplc="580A0001">
      <w:start w:val="1"/>
      <w:numFmt w:val="bullet"/>
      <w:lvlText w:val=""/>
      <w:lvlJc w:val="left"/>
      <w:pPr>
        <w:ind w:left="720" w:hanging="360"/>
      </w:pPr>
      <w:rPr>
        <w:rFonts w:ascii="Symbol" w:hAnsi="Symbol" w:cs="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755A50D8"/>
    <w:multiLevelType w:val="hybridMultilevel"/>
    <w:tmpl w:val="66D8E2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7B01370A"/>
    <w:multiLevelType w:val="hybridMultilevel"/>
    <w:tmpl w:val="6B0E794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7D8A6644"/>
    <w:multiLevelType w:val="hybridMultilevel"/>
    <w:tmpl w:val="20BE6D7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num w:numId="1">
    <w:abstractNumId w:val="10"/>
  </w:num>
  <w:num w:numId="2">
    <w:abstractNumId w:val="25"/>
  </w:num>
  <w:num w:numId="3">
    <w:abstractNumId w:val="2"/>
  </w:num>
  <w:num w:numId="4">
    <w:abstractNumId w:val="22"/>
  </w:num>
  <w:num w:numId="5">
    <w:abstractNumId w:val="26"/>
  </w:num>
  <w:num w:numId="6">
    <w:abstractNumId w:val="15"/>
  </w:num>
  <w:num w:numId="7">
    <w:abstractNumId w:val="1"/>
  </w:num>
  <w:num w:numId="8">
    <w:abstractNumId w:val="24"/>
  </w:num>
  <w:num w:numId="9">
    <w:abstractNumId w:val="18"/>
  </w:num>
  <w:num w:numId="10">
    <w:abstractNumId w:val="21"/>
  </w:num>
  <w:num w:numId="11">
    <w:abstractNumId w:val="6"/>
  </w:num>
  <w:num w:numId="12">
    <w:abstractNumId w:val="6"/>
  </w:num>
  <w:num w:numId="13">
    <w:abstractNumId w:val="6"/>
  </w:num>
  <w:num w:numId="14">
    <w:abstractNumId w:val="6"/>
  </w:num>
  <w:num w:numId="15">
    <w:abstractNumId w:val="6"/>
  </w:num>
  <w:num w:numId="16">
    <w:abstractNumId w:val="6"/>
  </w:num>
  <w:num w:numId="17">
    <w:abstractNumId w:val="6"/>
  </w:num>
  <w:num w:numId="18">
    <w:abstractNumId w:val="3"/>
  </w:num>
  <w:num w:numId="19">
    <w:abstractNumId w:val="16"/>
  </w:num>
  <w:num w:numId="20">
    <w:abstractNumId w:val="11"/>
  </w:num>
  <w:num w:numId="21">
    <w:abstractNumId w:val="29"/>
  </w:num>
  <w:num w:numId="22">
    <w:abstractNumId w:val="19"/>
  </w:num>
  <w:num w:numId="23">
    <w:abstractNumId w:val="0"/>
  </w:num>
  <w:num w:numId="24">
    <w:abstractNumId w:val="4"/>
  </w:num>
  <w:num w:numId="25">
    <w:abstractNumId w:val="28"/>
  </w:num>
  <w:num w:numId="26">
    <w:abstractNumId w:val="13"/>
  </w:num>
  <w:num w:numId="27">
    <w:abstractNumId w:val="27"/>
  </w:num>
  <w:num w:numId="28">
    <w:abstractNumId w:val="31"/>
  </w:num>
  <w:num w:numId="29">
    <w:abstractNumId w:val="23"/>
  </w:num>
  <w:num w:numId="30">
    <w:abstractNumId w:val="9"/>
  </w:num>
  <w:num w:numId="31">
    <w:abstractNumId w:val="5"/>
  </w:num>
  <w:num w:numId="32">
    <w:abstractNumId w:val="12"/>
  </w:num>
  <w:num w:numId="33">
    <w:abstractNumId w:val="30"/>
  </w:num>
  <w:num w:numId="34">
    <w:abstractNumId w:val="14"/>
  </w:num>
  <w:num w:numId="35">
    <w:abstractNumId w:val="7"/>
  </w:num>
  <w:num w:numId="36">
    <w:abstractNumId w:val="7"/>
  </w:num>
  <w:num w:numId="37">
    <w:abstractNumId w:val="6"/>
  </w:num>
  <w:num w:numId="38">
    <w:abstractNumId w:val="6"/>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num>
  <w:num w:numId="44">
    <w:abstractNumId w:val="6"/>
  </w:num>
  <w:num w:numId="45">
    <w:abstractNumId w:val="8"/>
  </w:num>
  <w:num w:numId="46">
    <w:abstractNumId w:val="6"/>
  </w:num>
  <w:num w:numId="47">
    <w:abstractNumId w:val="20"/>
  </w:num>
  <w:num w:numId="48">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activeWritingStyle w:appName="MSWord" w:lang="es-CR" w:vendorID="64" w:dllVersion="6" w:nlCheck="1" w:checkStyle="0"/>
  <w:activeWritingStyle w:appName="MSWord" w:lang="es-ES" w:vendorID="64" w:dllVersion="6" w:nlCheck="1" w:checkStyle="0"/>
  <w:activeWritingStyle w:appName="MSWord" w:lang="pt-BR" w:vendorID="64" w:dllVersion="6" w:nlCheck="1" w:checkStyle="0"/>
  <w:activeWritingStyle w:appName="MSWord" w:lang="es-MX" w:vendorID="64" w:dllVersion="6" w:nlCheck="1" w:checkStyle="0"/>
  <w:activeWritingStyle w:appName="MSWord" w:lang="en-US" w:vendorID="64" w:dllVersion="6" w:nlCheck="1" w:checkStyle="0"/>
  <w:activeWritingStyle w:appName="MSWord" w:lang="es-419" w:vendorID="64" w:dllVersion="6" w:nlCheck="1" w:checkStyle="0"/>
  <w:activeWritingStyle w:appName="MSWord" w:lang="es-CR" w:vendorID="64" w:dllVersion="0" w:nlCheck="1" w:checkStyle="0"/>
  <w:activeWritingStyle w:appName="MSWord" w:lang="es-ES" w:vendorID="64" w:dllVersion="0" w:nlCheck="1" w:checkStyle="0"/>
  <w:activeWritingStyle w:appName="MSWord" w:lang="pt-BR" w:vendorID="64" w:dllVersion="0" w:nlCheck="1" w:checkStyle="0"/>
  <w:activeWritingStyle w:appName="MSWord" w:lang="es-MX" w:vendorID="64" w:dllVersion="0" w:nlCheck="1" w:checkStyle="0"/>
  <w:activeWritingStyle w:appName="MSWord" w:lang="en-US" w:vendorID="64" w:dllVersion="0" w:nlCheck="1" w:checkStyle="0"/>
  <w:activeWritingStyle w:appName="MSWord" w:lang="es-419"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s-MX" w:vendorID="64" w:dllVersion="4096" w:nlCheck="1" w:checkStyle="0"/>
  <w:activeWritingStyle w:appName="MSWord" w:lang="en-US" w:vendorID="64" w:dllVersion="4096" w:nlCheck="1" w:checkStyle="0"/>
  <w:activeWritingStyle w:appName="MSWord" w:lang="es-ES_tradnl" w:vendorID="64" w:dllVersion="4096" w:nlCheck="1" w:checkStyle="0"/>
  <w:activeWritingStyle w:appName="MSWord" w:lang="es-ES_tradnl" w:vendorID="64" w:dllVersion="0"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352"/>
    <w:rsid w:val="000021C3"/>
    <w:rsid w:val="00004EA0"/>
    <w:rsid w:val="000062AE"/>
    <w:rsid w:val="00010DDE"/>
    <w:rsid w:val="00012357"/>
    <w:rsid w:val="000127A9"/>
    <w:rsid w:val="00015A4C"/>
    <w:rsid w:val="0002030A"/>
    <w:rsid w:val="00021B4B"/>
    <w:rsid w:val="00024AA5"/>
    <w:rsid w:val="000251F9"/>
    <w:rsid w:val="0002628D"/>
    <w:rsid w:val="00031085"/>
    <w:rsid w:val="0003295A"/>
    <w:rsid w:val="00035A54"/>
    <w:rsid w:val="00037FEE"/>
    <w:rsid w:val="000403A0"/>
    <w:rsid w:val="00052A68"/>
    <w:rsid w:val="00052E56"/>
    <w:rsid w:val="00053E86"/>
    <w:rsid w:val="00061C58"/>
    <w:rsid w:val="000637A4"/>
    <w:rsid w:val="00066C8A"/>
    <w:rsid w:val="0006757E"/>
    <w:rsid w:val="000770CE"/>
    <w:rsid w:val="00077C6F"/>
    <w:rsid w:val="00085D88"/>
    <w:rsid w:val="000874D1"/>
    <w:rsid w:val="0009009C"/>
    <w:rsid w:val="00091372"/>
    <w:rsid w:val="00091E3D"/>
    <w:rsid w:val="000953F9"/>
    <w:rsid w:val="000A2DB8"/>
    <w:rsid w:val="000A3D59"/>
    <w:rsid w:val="000A49A8"/>
    <w:rsid w:val="000B4026"/>
    <w:rsid w:val="000B4A19"/>
    <w:rsid w:val="000B5C94"/>
    <w:rsid w:val="000B6EF0"/>
    <w:rsid w:val="000B758F"/>
    <w:rsid w:val="000C2BE7"/>
    <w:rsid w:val="000C5754"/>
    <w:rsid w:val="000D3237"/>
    <w:rsid w:val="000D3EDC"/>
    <w:rsid w:val="000D4BB1"/>
    <w:rsid w:val="000D568D"/>
    <w:rsid w:val="000D57B0"/>
    <w:rsid w:val="000D58A8"/>
    <w:rsid w:val="000D6611"/>
    <w:rsid w:val="000E06AC"/>
    <w:rsid w:val="000E2FE9"/>
    <w:rsid w:val="000E3A04"/>
    <w:rsid w:val="000E449E"/>
    <w:rsid w:val="000E56D0"/>
    <w:rsid w:val="000F1498"/>
    <w:rsid w:val="000F1AC9"/>
    <w:rsid w:val="000F207D"/>
    <w:rsid w:val="000F28DF"/>
    <w:rsid w:val="000F4127"/>
    <w:rsid w:val="000F4DF6"/>
    <w:rsid w:val="000F4FFD"/>
    <w:rsid w:val="000F5658"/>
    <w:rsid w:val="000F6009"/>
    <w:rsid w:val="000F6128"/>
    <w:rsid w:val="000F661B"/>
    <w:rsid w:val="00101FAD"/>
    <w:rsid w:val="00104598"/>
    <w:rsid w:val="00122794"/>
    <w:rsid w:val="00127162"/>
    <w:rsid w:val="00130C1A"/>
    <w:rsid w:val="00131122"/>
    <w:rsid w:val="0013251A"/>
    <w:rsid w:val="00132F17"/>
    <w:rsid w:val="00144051"/>
    <w:rsid w:val="0014490D"/>
    <w:rsid w:val="0014553E"/>
    <w:rsid w:val="00146947"/>
    <w:rsid w:val="0015035D"/>
    <w:rsid w:val="001513B7"/>
    <w:rsid w:val="001519FD"/>
    <w:rsid w:val="001527ED"/>
    <w:rsid w:val="00154121"/>
    <w:rsid w:val="00154E1C"/>
    <w:rsid w:val="001557D3"/>
    <w:rsid w:val="00156DA6"/>
    <w:rsid w:val="00167FC7"/>
    <w:rsid w:val="0017286B"/>
    <w:rsid w:val="001800BE"/>
    <w:rsid w:val="001801C5"/>
    <w:rsid w:val="00181757"/>
    <w:rsid w:val="00182C8A"/>
    <w:rsid w:val="00183CFA"/>
    <w:rsid w:val="001917CC"/>
    <w:rsid w:val="00191E49"/>
    <w:rsid w:val="001A023E"/>
    <w:rsid w:val="001A03A8"/>
    <w:rsid w:val="001A0703"/>
    <w:rsid w:val="001A3C58"/>
    <w:rsid w:val="001A4042"/>
    <w:rsid w:val="001B2690"/>
    <w:rsid w:val="001B2FEA"/>
    <w:rsid w:val="001B5B5E"/>
    <w:rsid w:val="001B7035"/>
    <w:rsid w:val="001C0974"/>
    <w:rsid w:val="001C7D23"/>
    <w:rsid w:val="001D0E1B"/>
    <w:rsid w:val="001D1992"/>
    <w:rsid w:val="001D7872"/>
    <w:rsid w:val="001E11C5"/>
    <w:rsid w:val="001E4689"/>
    <w:rsid w:val="001E4803"/>
    <w:rsid w:val="001E564D"/>
    <w:rsid w:val="001E691E"/>
    <w:rsid w:val="001F3532"/>
    <w:rsid w:val="001F4480"/>
    <w:rsid w:val="001F57FB"/>
    <w:rsid w:val="001F59A8"/>
    <w:rsid w:val="001F6085"/>
    <w:rsid w:val="001F6B45"/>
    <w:rsid w:val="001F7B22"/>
    <w:rsid w:val="002018C7"/>
    <w:rsid w:val="00204249"/>
    <w:rsid w:val="0021258C"/>
    <w:rsid w:val="00213313"/>
    <w:rsid w:val="00215EE7"/>
    <w:rsid w:val="00216A23"/>
    <w:rsid w:val="00216A3A"/>
    <w:rsid w:val="002203B2"/>
    <w:rsid w:val="00221C4A"/>
    <w:rsid w:val="002403F0"/>
    <w:rsid w:val="002440F3"/>
    <w:rsid w:val="00252C76"/>
    <w:rsid w:val="002710A8"/>
    <w:rsid w:val="002809DA"/>
    <w:rsid w:val="00280B29"/>
    <w:rsid w:val="00282A51"/>
    <w:rsid w:val="00284816"/>
    <w:rsid w:val="002905C4"/>
    <w:rsid w:val="00295697"/>
    <w:rsid w:val="002A0918"/>
    <w:rsid w:val="002A3080"/>
    <w:rsid w:val="002A7B13"/>
    <w:rsid w:val="002B127A"/>
    <w:rsid w:val="002B4527"/>
    <w:rsid w:val="002B4DA0"/>
    <w:rsid w:val="002B57B7"/>
    <w:rsid w:val="002B753D"/>
    <w:rsid w:val="002C028F"/>
    <w:rsid w:val="002C29A4"/>
    <w:rsid w:val="002C6EA5"/>
    <w:rsid w:val="002D0CF5"/>
    <w:rsid w:val="002D1913"/>
    <w:rsid w:val="002D66CB"/>
    <w:rsid w:val="002D66F9"/>
    <w:rsid w:val="002D68A3"/>
    <w:rsid w:val="002E0BEB"/>
    <w:rsid w:val="002E3402"/>
    <w:rsid w:val="002E7957"/>
    <w:rsid w:val="002F031E"/>
    <w:rsid w:val="002F114E"/>
    <w:rsid w:val="002F221B"/>
    <w:rsid w:val="002F7B9D"/>
    <w:rsid w:val="00301D70"/>
    <w:rsid w:val="0030256B"/>
    <w:rsid w:val="00303E06"/>
    <w:rsid w:val="00304234"/>
    <w:rsid w:val="00312F50"/>
    <w:rsid w:val="00314ECE"/>
    <w:rsid w:val="00317D11"/>
    <w:rsid w:val="00320802"/>
    <w:rsid w:val="00322183"/>
    <w:rsid w:val="003237B1"/>
    <w:rsid w:val="00324B98"/>
    <w:rsid w:val="0033481D"/>
    <w:rsid w:val="0034138E"/>
    <w:rsid w:val="00341695"/>
    <w:rsid w:val="00341D7A"/>
    <w:rsid w:val="0034528C"/>
    <w:rsid w:val="0035504B"/>
    <w:rsid w:val="00356212"/>
    <w:rsid w:val="00356AF5"/>
    <w:rsid w:val="0036261B"/>
    <w:rsid w:val="00363DAE"/>
    <w:rsid w:val="003651C2"/>
    <w:rsid w:val="003736AF"/>
    <w:rsid w:val="0037685D"/>
    <w:rsid w:val="0038149D"/>
    <w:rsid w:val="00387CDC"/>
    <w:rsid w:val="003A16E0"/>
    <w:rsid w:val="003A3B3F"/>
    <w:rsid w:val="003A3DDE"/>
    <w:rsid w:val="003A490C"/>
    <w:rsid w:val="003A5CB0"/>
    <w:rsid w:val="003A5FDD"/>
    <w:rsid w:val="003A70D9"/>
    <w:rsid w:val="003B1783"/>
    <w:rsid w:val="003C0754"/>
    <w:rsid w:val="003C1258"/>
    <w:rsid w:val="003C6C1E"/>
    <w:rsid w:val="003D0CC0"/>
    <w:rsid w:val="003D3412"/>
    <w:rsid w:val="003D4F52"/>
    <w:rsid w:val="003D5235"/>
    <w:rsid w:val="003D7B10"/>
    <w:rsid w:val="003E03E6"/>
    <w:rsid w:val="003E514C"/>
    <w:rsid w:val="003F0531"/>
    <w:rsid w:val="003F4EE1"/>
    <w:rsid w:val="003F5355"/>
    <w:rsid w:val="003F638D"/>
    <w:rsid w:val="004015D9"/>
    <w:rsid w:val="00405F5C"/>
    <w:rsid w:val="00406A4E"/>
    <w:rsid w:val="00407A1C"/>
    <w:rsid w:val="00413370"/>
    <w:rsid w:val="00413BBA"/>
    <w:rsid w:val="00417D29"/>
    <w:rsid w:val="00421685"/>
    <w:rsid w:val="00421E5F"/>
    <w:rsid w:val="0042569F"/>
    <w:rsid w:val="00426B56"/>
    <w:rsid w:val="00434867"/>
    <w:rsid w:val="004525E2"/>
    <w:rsid w:val="00455363"/>
    <w:rsid w:val="00461EEE"/>
    <w:rsid w:val="00463369"/>
    <w:rsid w:val="00465789"/>
    <w:rsid w:val="0046675E"/>
    <w:rsid w:val="004704FC"/>
    <w:rsid w:val="0047166F"/>
    <w:rsid w:val="00474991"/>
    <w:rsid w:val="004760E5"/>
    <w:rsid w:val="004800E7"/>
    <w:rsid w:val="00482AFE"/>
    <w:rsid w:val="00484BB3"/>
    <w:rsid w:val="00487E20"/>
    <w:rsid w:val="00494605"/>
    <w:rsid w:val="00496368"/>
    <w:rsid w:val="004A0A49"/>
    <w:rsid w:val="004A0D9E"/>
    <w:rsid w:val="004A196F"/>
    <w:rsid w:val="004A4679"/>
    <w:rsid w:val="004A4E03"/>
    <w:rsid w:val="004A653B"/>
    <w:rsid w:val="004B02B1"/>
    <w:rsid w:val="004B0C5B"/>
    <w:rsid w:val="004B0C73"/>
    <w:rsid w:val="004B4CCF"/>
    <w:rsid w:val="004B7EDD"/>
    <w:rsid w:val="004C785A"/>
    <w:rsid w:val="004D25AC"/>
    <w:rsid w:val="004D441A"/>
    <w:rsid w:val="004D58AD"/>
    <w:rsid w:val="004D6ABB"/>
    <w:rsid w:val="004E1E24"/>
    <w:rsid w:val="004E5738"/>
    <w:rsid w:val="004E5CF1"/>
    <w:rsid w:val="004E6881"/>
    <w:rsid w:val="004F6CE6"/>
    <w:rsid w:val="004F7EAF"/>
    <w:rsid w:val="0050062E"/>
    <w:rsid w:val="005016A2"/>
    <w:rsid w:val="00504531"/>
    <w:rsid w:val="00507F98"/>
    <w:rsid w:val="00510E85"/>
    <w:rsid w:val="005119A2"/>
    <w:rsid w:val="00512F77"/>
    <w:rsid w:val="00520BBC"/>
    <w:rsid w:val="00521D16"/>
    <w:rsid w:val="0052211A"/>
    <w:rsid w:val="00522DBD"/>
    <w:rsid w:val="00524871"/>
    <w:rsid w:val="00525AE7"/>
    <w:rsid w:val="005327B2"/>
    <w:rsid w:val="00532AF0"/>
    <w:rsid w:val="0053360C"/>
    <w:rsid w:val="00533E0A"/>
    <w:rsid w:val="00534130"/>
    <w:rsid w:val="00536808"/>
    <w:rsid w:val="00542B52"/>
    <w:rsid w:val="00543F0E"/>
    <w:rsid w:val="0054609B"/>
    <w:rsid w:val="00547681"/>
    <w:rsid w:val="00551747"/>
    <w:rsid w:val="0055215A"/>
    <w:rsid w:val="00554924"/>
    <w:rsid w:val="00557E39"/>
    <w:rsid w:val="00560CBF"/>
    <w:rsid w:val="00561A62"/>
    <w:rsid w:val="00562C13"/>
    <w:rsid w:val="00563E65"/>
    <w:rsid w:val="005662ED"/>
    <w:rsid w:val="00566BF9"/>
    <w:rsid w:val="00567464"/>
    <w:rsid w:val="005678DE"/>
    <w:rsid w:val="005737E2"/>
    <w:rsid w:val="005750A5"/>
    <w:rsid w:val="00575939"/>
    <w:rsid w:val="00576FD2"/>
    <w:rsid w:val="005772BE"/>
    <w:rsid w:val="00577598"/>
    <w:rsid w:val="00580B9C"/>
    <w:rsid w:val="0058240E"/>
    <w:rsid w:val="00585C14"/>
    <w:rsid w:val="00586F0E"/>
    <w:rsid w:val="00587FD3"/>
    <w:rsid w:val="005912F1"/>
    <w:rsid w:val="00591C72"/>
    <w:rsid w:val="00595B41"/>
    <w:rsid w:val="00597CE0"/>
    <w:rsid w:val="005A10A2"/>
    <w:rsid w:val="005A1255"/>
    <w:rsid w:val="005A473F"/>
    <w:rsid w:val="005A77CE"/>
    <w:rsid w:val="005B1697"/>
    <w:rsid w:val="005B2F02"/>
    <w:rsid w:val="005B746E"/>
    <w:rsid w:val="005B7F5C"/>
    <w:rsid w:val="005C1F02"/>
    <w:rsid w:val="005C67AB"/>
    <w:rsid w:val="005D3E5D"/>
    <w:rsid w:val="005D5420"/>
    <w:rsid w:val="005D76CB"/>
    <w:rsid w:val="005E0D16"/>
    <w:rsid w:val="005E0F2C"/>
    <w:rsid w:val="005E38F9"/>
    <w:rsid w:val="005E4836"/>
    <w:rsid w:val="005E7B5C"/>
    <w:rsid w:val="005F4893"/>
    <w:rsid w:val="005F4C3E"/>
    <w:rsid w:val="005F5ACD"/>
    <w:rsid w:val="005F6A48"/>
    <w:rsid w:val="005F733F"/>
    <w:rsid w:val="00603F8E"/>
    <w:rsid w:val="00604AF2"/>
    <w:rsid w:val="006051E3"/>
    <w:rsid w:val="006061F7"/>
    <w:rsid w:val="0061294E"/>
    <w:rsid w:val="00612CFA"/>
    <w:rsid w:val="00624F53"/>
    <w:rsid w:val="0062530E"/>
    <w:rsid w:val="00632CC4"/>
    <w:rsid w:val="00634EB7"/>
    <w:rsid w:val="0063547D"/>
    <w:rsid w:val="00635BA5"/>
    <w:rsid w:val="0064165F"/>
    <w:rsid w:val="00641CC6"/>
    <w:rsid w:val="00645D30"/>
    <w:rsid w:val="00647DBF"/>
    <w:rsid w:val="006514E3"/>
    <w:rsid w:val="00652A56"/>
    <w:rsid w:val="006546F2"/>
    <w:rsid w:val="00655147"/>
    <w:rsid w:val="00656E1F"/>
    <w:rsid w:val="006636CD"/>
    <w:rsid w:val="00665234"/>
    <w:rsid w:val="00665C9A"/>
    <w:rsid w:val="006703BC"/>
    <w:rsid w:val="0067346E"/>
    <w:rsid w:val="0067451C"/>
    <w:rsid w:val="00674C6C"/>
    <w:rsid w:val="00677043"/>
    <w:rsid w:val="00680949"/>
    <w:rsid w:val="00680B3A"/>
    <w:rsid w:val="00687A32"/>
    <w:rsid w:val="00692B3F"/>
    <w:rsid w:val="00693BBC"/>
    <w:rsid w:val="006948BB"/>
    <w:rsid w:val="006959C5"/>
    <w:rsid w:val="00697163"/>
    <w:rsid w:val="006A32B4"/>
    <w:rsid w:val="006A4734"/>
    <w:rsid w:val="006A7A4F"/>
    <w:rsid w:val="006B0BD0"/>
    <w:rsid w:val="006B1C67"/>
    <w:rsid w:val="006B4707"/>
    <w:rsid w:val="006C26CC"/>
    <w:rsid w:val="006C7882"/>
    <w:rsid w:val="006D7611"/>
    <w:rsid w:val="006E0352"/>
    <w:rsid w:val="006E3778"/>
    <w:rsid w:val="006E6D4D"/>
    <w:rsid w:val="006F0322"/>
    <w:rsid w:val="006F0934"/>
    <w:rsid w:val="006F1046"/>
    <w:rsid w:val="006F263C"/>
    <w:rsid w:val="006F44E3"/>
    <w:rsid w:val="00702D92"/>
    <w:rsid w:val="00706671"/>
    <w:rsid w:val="00710152"/>
    <w:rsid w:val="00714771"/>
    <w:rsid w:val="00717B64"/>
    <w:rsid w:val="007232C7"/>
    <w:rsid w:val="00726754"/>
    <w:rsid w:val="0073744A"/>
    <w:rsid w:val="007435F9"/>
    <w:rsid w:val="00743D45"/>
    <w:rsid w:val="00744DAE"/>
    <w:rsid w:val="00745126"/>
    <w:rsid w:val="00756EF3"/>
    <w:rsid w:val="007624C0"/>
    <w:rsid w:val="00764F86"/>
    <w:rsid w:val="00770E77"/>
    <w:rsid w:val="00771882"/>
    <w:rsid w:val="0077326A"/>
    <w:rsid w:val="00777415"/>
    <w:rsid w:val="00780DF3"/>
    <w:rsid w:val="00784D38"/>
    <w:rsid w:val="0078506F"/>
    <w:rsid w:val="00785CE3"/>
    <w:rsid w:val="00787D9A"/>
    <w:rsid w:val="007915D1"/>
    <w:rsid w:val="00792BAB"/>
    <w:rsid w:val="007A4BF4"/>
    <w:rsid w:val="007B0082"/>
    <w:rsid w:val="007B69F9"/>
    <w:rsid w:val="007B73DC"/>
    <w:rsid w:val="007B7900"/>
    <w:rsid w:val="007C1B07"/>
    <w:rsid w:val="007D234C"/>
    <w:rsid w:val="007D2424"/>
    <w:rsid w:val="007E1175"/>
    <w:rsid w:val="007E1E0C"/>
    <w:rsid w:val="007E4B38"/>
    <w:rsid w:val="007E5DEF"/>
    <w:rsid w:val="007E66CF"/>
    <w:rsid w:val="007E6C48"/>
    <w:rsid w:val="007E7915"/>
    <w:rsid w:val="007F331D"/>
    <w:rsid w:val="00801265"/>
    <w:rsid w:val="0080272E"/>
    <w:rsid w:val="00813218"/>
    <w:rsid w:val="008141E6"/>
    <w:rsid w:val="008178FF"/>
    <w:rsid w:val="00817E7C"/>
    <w:rsid w:val="0082519A"/>
    <w:rsid w:val="00825306"/>
    <w:rsid w:val="0082774E"/>
    <w:rsid w:val="00827F97"/>
    <w:rsid w:val="0083125F"/>
    <w:rsid w:val="00831859"/>
    <w:rsid w:val="00835083"/>
    <w:rsid w:val="00836ECF"/>
    <w:rsid w:val="00842E13"/>
    <w:rsid w:val="00843574"/>
    <w:rsid w:val="00844060"/>
    <w:rsid w:val="008510CC"/>
    <w:rsid w:val="00852555"/>
    <w:rsid w:val="00854EBA"/>
    <w:rsid w:val="00856379"/>
    <w:rsid w:val="008565D9"/>
    <w:rsid w:val="00856790"/>
    <w:rsid w:val="00864D9D"/>
    <w:rsid w:val="00865B6C"/>
    <w:rsid w:val="008729E0"/>
    <w:rsid w:val="008764DE"/>
    <w:rsid w:val="0088285A"/>
    <w:rsid w:val="00885DD4"/>
    <w:rsid w:val="00890228"/>
    <w:rsid w:val="008955B1"/>
    <w:rsid w:val="008959B4"/>
    <w:rsid w:val="00896112"/>
    <w:rsid w:val="008977A2"/>
    <w:rsid w:val="008B19E2"/>
    <w:rsid w:val="008B2E5D"/>
    <w:rsid w:val="008B41C2"/>
    <w:rsid w:val="008C23FC"/>
    <w:rsid w:val="008C7B4D"/>
    <w:rsid w:val="008E02EA"/>
    <w:rsid w:val="008E0884"/>
    <w:rsid w:val="008E4402"/>
    <w:rsid w:val="008E6DAE"/>
    <w:rsid w:val="008F2F82"/>
    <w:rsid w:val="008F5C64"/>
    <w:rsid w:val="008F705C"/>
    <w:rsid w:val="008F78C6"/>
    <w:rsid w:val="009033FE"/>
    <w:rsid w:val="009036EE"/>
    <w:rsid w:val="00904D99"/>
    <w:rsid w:val="00905BF8"/>
    <w:rsid w:val="00911712"/>
    <w:rsid w:val="009118C3"/>
    <w:rsid w:val="00914B40"/>
    <w:rsid w:val="00920E05"/>
    <w:rsid w:val="00920E82"/>
    <w:rsid w:val="00923151"/>
    <w:rsid w:val="00923E24"/>
    <w:rsid w:val="00924A4A"/>
    <w:rsid w:val="00926887"/>
    <w:rsid w:val="00926FE2"/>
    <w:rsid w:val="0093040A"/>
    <w:rsid w:val="00931559"/>
    <w:rsid w:val="00931F64"/>
    <w:rsid w:val="0093361A"/>
    <w:rsid w:val="0093506B"/>
    <w:rsid w:val="00935B8E"/>
    <w:rsid w:val="00936D2A"/>
    <w:rsid w:val="0094036E"/>
    <w:rsid w:val="00941CEA"/>
    <w:rsid w:val="00945DB6"/>
    <w:rsid w:val="00946682"/>
    <w:rsid w:val="00961997"/>
    <w:rsid w:val="0096369B"/>
    <w:rsid w:val="009643F9"/>
    <w:rsid w:val="00964F37"/>
    <w:rsid w:val="009652C9"/>
    <w:rsid w:val="00965CCC"/>
    <w:rsid w:val="00966D5C"/>
    <w:rsid w:val="0096756C"/>
    <w:rsid w:val="00970913"/>
    <w:rsid w:val="00970ED1"/>
    <w:rsid w:val="00972F8E"/>
    <w:rsid w:val="009732C5"/>
    <w:rsid w:val="00973887"/>
    <w:rsid w:val="009748D2"/>
    <w:rsid w:val="00977556"/>
    <w:rsid w:val="009845FB"/>
    <w:rsid w:val="00985943"/>
    <w:rsid w:val="009868AD"/>
    <w:rsid w:val="00992BD7"/>
    <w:rsid w:val="0099651A"/>
    <w:rsid w:val="009A1FEE"/>
    <w:rsid w:val="009A2548"/>
    <w:rsid w:val="009A3A3A"/>
    <w:rsid w:val="009A3C31"/>
    <w:rsid w:val="009A4580"/>
    <w:rsid w:val="009A5112"/>
    <w:rsid w:val="009B24B1"/>
    <w:rsid w:val="009B5359"/>
    <w:rsid w:val="009B66E6"/>
    <w:rsid w:val="009B759A"/>
    <w:rsid w:val="009B767E"/>
    <w:rsid w:val="009C088E"/>
    <w:rsid w:val="009C655B"/>
    <w:rsid w:val="009D08F4"/>
    <w:rsid w:val="009D5413"/>
    <w:rsid w:val="009E06DC"/>
    <w:rsid w:val="009E08A0"/>
    <w:rsid w:val="009E543D"/>
    <w:rsid w:val="009F40EA"/>
    <w:rsid w:val="009F46D5"/>
    <w:rsid w:val="009F6077"/>
    <w:rsid w:val="009F79C3"/>
    <w:rsid w:val="00A0048E"/>
    <w:rsid w:val="00A033AE"/>
    <w:rsid w:val="00A069E5"/>
    <w:rsid w:val="00A11218"/>
    <w:rsid w:val="00A14D39"/>
    <w:rsid w:val="00A17F97"/>
    <w:rsid w:val="00A21C38"/>
    <w:rsid w:val="00A31905"/>
    <w:rsid w:val="00A33ED1"/>
    <w:rsid w:val="00A37011"/>
    <w:rsid w:val="00A40A41"/>
    <w:rsid w:val="00A44A7C"/>
    <w:rsid w:val="00A45C45"/>
    <w:rsid w:val="00A45EA7"/>
    <w:rsid w:val="00A506A2"/>
    <w:rsid w:val="00A50B3F"/>
    <w:rsid w:val="00A52B01"/>
    <w:rsid w:val="00A53B26"/>
    <w:rsid w:val="00A55362"/>
    <w:rsid w:val="00A6145F"/>
    <w:rsid w:val="00A62B2A"/>
    <w:rsid w:val="00A65EBA"/>
    <w:rsid w:val="00A7113E"/>
    <w:rsid w:val="00A727CF"/>
    <w:rsid w:val="00A75143"/>
    <w:rsid w:val="00A81A8C"/>
    <w:rsid w:val="00A82F01"/>
    <w:rsid w:val="00A85DB8"/>
    <w:rsid w:val="00A928FB"/>
    <w:rsid w:val="00A94CD2"/>
    <w:rsid w:val="00AA1236"/>
    <w:rsid w:val="00AA42E2"/>
    <w:rsid w:val="00AA5EED"/>
    <w:rsid w:val="00AA66D5"/>
    <w:rsid w:val="00AB0740"/>
    <w:rsid w:val="00AB102A"/>
    <w:rsid w:val="00AB4417"/>
    <w:rsid w:val="00AC37D8"/>
    <w:rsid w:val="00AC52F1"/>
    <w:rsid w:val="00AD41DD"/>
    <w:rsid w:val="00AD4237"/>
    <w:rsid w:val="00AD6F9F"/>
    <w:rsid w:val="00AE00BE"/>
    <w:rsid w:val="00AE06E2"/>
    <w:rsid w:val="00AE1544"/>
    <w:rsid w:val="00AE55A6"/>
    <w:rsid w:val="00AF0C61"/>
    <w:rsid w:val="00B01DFF"/>
    <w:rsid w:val="00B04CCC"/>
    <w:rsid w:val="00B068A3"/>
    <w:rsid w:val="00B075C8"/>
    <w:rsid w:val="00B122E5"/>
    <w:rsid w:val="00B13E65"/>
    <w:rsid w:val="00B24E67"/>
    <w:rsid w:val="00B25D5C"/>
    <w:rsid w:val="00B26087"/>
    <w:rsid w:val="00B34C8B"/>
    <w:rsid w:val="00B3513B"/>
    <w:rsid w:val="00B3624E"/>
    <w:rsid w:val="00B46118"/>
    <w:rsid w:val="00B4721F"/>
    <w:rsid w:val="00B517B3"/>
    <w:rsid w:val="00B51D7F"/>
    <w:rsid w:val="00B531B0"/>
    <w:rsid w:val="00B5437D"/>
    <w:rsid w:val="00B54A32"/>
    <w:rsid w:val="00B61FB2"/>
    <w:rsid w:val="00B6248F"/>
    <w:rsid w:val="00B62908"/>
    <w:rsid w:val="00B654CE"/>
    <w:rsid w:val="00B66975"/>
    <w:rsid w:val="00B70ED1"/>
    <w:rsid w:val="00B72A90"/>
    <w:rsid w:val="00B7474B"/>
    <w:rsid w:val="00B81E7C"/>
    <w:rsid w:val="00B8277B"/>
    <w:rsid w:val="00B82EEC"/>
    <w:rsid w:val="00B83CE7"/>
    <w:rsid w:val="00B87E20"/>
    <w:rsid w:val="00B87FAD"/>
    <w:rsid w:val="00B95452"/>
    <w:rsid w:val="00B95F59"/>
    <w:rsid w:val="00B960E8"/>
    <w:rsid w:val="00BA0C90"/>
    <w:rsid w:val="00BA2702"/>
    <w:rsid w:val="00BA700F"/>
    <w:rsid w:val="00BA70EC"/>
    <w:rsid w:val="00BB1168"/>
    <w:rsid w:val="00BB74F5"/>
    <w:rsid w:val="00BC3D81"/>
    <w:rsid w:val="00BC4423"/>
    <w:rsid w:val="00BC565B"/>
    <w:rsid w:val="00BC7BF9"/>
    <w:rsid w:val="00BD0B11"/>
    <w:rsid w:val="00BD2FF0"/>
    <w:rsid w:val="00BD4EE7"/>
    <w:rsid w:val="00BD7B5C"/>
    <w:rsid w:val="00BD7F05"/>
    <w:rsid w:val="00BE3123"/>
    <w:rsid w:val="00BE4A14"/>
    <w:rsid w:val="00BE6C20"/>
    <w:rsid w:val="00BF2EF4"/>
    <w:rsid w:val="00BF3EC6"/>
    <w:rsid w:val="00BF3F5D"/>
    <w:rsid w:val="00BF527F"/>
    <w:rsid w:val="00BF7221"/>
    <w:rsid w:val="00C01C3A"/>
    <w:rsid w:val="00C03BCC"/>
    <w:rsid w:val="00C06A6D"/>
    <w:rsid w:val="00C06F91"/>
    <w:rsid w:val="00C0795A"/>
    <w:rsid w:val="00C100FA"/>
    <w:rsid w:val="00C106E2"/>
    <w:rsid w:val="00C119AB"/>
    <w:rsid w:val="00C12FE3"/>
    <w:rsid w:val="00C15872"/>
    <w:rsid w:val="00C17298"/>
    <w:rsid w:val="00C2586B"/>
    <w:rsid w:val="00C319AF"/>
    <w:rsid w:val="00C34077"/>
    <w:rsid w:val="00C34582"/>
    <w:rsid w:val="00C35C29"/>
    <w:rsid w:val="00C37F90"/>
    <w:rsid w:val="00C40108"/>
    <w:rsid w:val="00C40658"/>
    <w:rsid w:val="00C4088A"/>
    <w:rsid w:val="00C439DC"/>
    <w:rsid w:val="00C446A6"/>
    <w:rsid w:val="00C467EC"/>
    <w:rsid w:val="00C479A2"/>
    <w:rsid w:val="00C50CB2"/>
    <w:rsid w:val="00C50EAD"/>
    <w:rsid w:val="00C519E9"/>
    <w:rsid w:val="00C52BBD"/>
    <w:rsid w:val="00C53E73"/>
    <w:rsid w:val="00C5401C"/>
    <w:rsid w:val="00C54A37"/>
    <w:rsid w:val="00C556E0"/>
    <w:rsid w:val="00C57F7F"/>
    <w:rsid w:val="00C64771"/>
    <w:rsid w:val="00C740F4"/>
    <w:rsid w:val="00C82085"/>
    <w:rsid w:val="00C8279C"/>
    <w:rsid w:val="00C90DAC"/>
    <w:rsid w:val="00C9129F"/>
    <w:rsid w:val="00C914C4"/>
    <w:rsid w:val="00C91AE0"/>
    <w:rsid w:val="00C9386E"/>
    <w:rsid w:val="00C94217"/>
    <w:rsid w:val="00C95ACA"/>
    <w:rsid w:val="00CA0FAC"/>
    <w:rsid w:val="00CA3E3F"/>
    <w:rsid w:val="00CA403A"/>
    <w:rsid w:val="00CA5F35"/>
    <w:rsid w:val="00CB1EB4"/>
    <w:rsid w:val="00CB2C02"/>
    <w:rsid w:val="00CB3DE9"/>
    <w:rsid w:val="00CB7B52"/>
    <w:rsid w:val="00CC08A3"/>
    <w:rsid w:val="00CC0A15"/>
    <w:rsid w:val="00CC1BFC"/>
    <w:rsid w:val="00CD6D8D"/>
    <w:rsid w:val="00CE171B"/>
    <w:rsid w:val="00CE1B8D"/>
    <w:rsid w:val="00CE27EA"/>
    <w:rsid w:val="00CE354A"/>
    <w:rsid w:val="00CE5018"/>
    <w:rsid w:val="00CE60CF"/>
    <w:rsid w:val="00CE620F"/>
    <w:rsid w:val="00CE7A46"/>
    <w:rsid w:val="00CE7DEF"/>
    <w:rsid w:val="00CF1AB4"/>
    <w:rsid w:val="00CF3D69"/>
    <w:rsid w:val="00CF3E4E"/>
    <w:rsid w:val="00CF45C7"/>
    <w:rsid w:val="00CF7A43"/>
    <w:rsid w:val="00D00AFD"/>
    <w:rsid w:val="00D01650"/>
    <w:rsid w:val="00D01666"/>
    <w:rsid w:val="00D01E7D"/>
    <w:rsid w:val="00D04A27"/>
    <w:rsid w:val="00D05489"/>
    <w:rsid w:val="00D0631D"/>
    <w:rsid w:val="00D0693D"/>
    <w:rsid w:val="00D1090C"/>
    <w:rsid w:val="00D12328"/>
    <w:rsid w:val="00D12613"/>
    <w:rsid w:val="00D133EC"/>
    <w:rsid w:val="00D160BA"/>
    <w:rsid w:val="00D209EF"/>
    <w:rsid w:val="00D228C1"/>
    <w:rsid w:val="00D22DD6"/>
    <w:rsid w:val="00D25431"/>
    <w:rsid w:val="00D26599"/>
    <w:rsid w:val="00D275D5"/>
    <w:rsid w:val="00D32B02"/>
    <w:rsid w:val="00D33E84"/>
    <w:rsid w:val="00D35E51"/>
    <w:rsid w:val="00D3610A"/>
    <w:rsid w:val="00D44BA8"/>
    <w:rsid w:val="00D47E08"/>
    <w:rsid w:val="00D506C1"/>
    <w:rsid w:val="00D5332A"/>
    <w:rsid w:val="00D53CF7"/>
    <w:rsid w:val="00D55A60"/>
    <w:rsid w:val="00D654C4"/>
    <w:rsid w:val="00D657F1"/>
    <w:rsid w:val="00D661B7"/>
    <w:rsid w:val="00D6736E"/>
    <w:rsid w:val="00D743A8"/>
    <w:rsid w:val="00D766FA"/>
    <w:rsid w:val="00D76F74"/>
    <w:rsid w:val="00D7798F"/>
    <w:rsid w:val="00D803F1"/>
    <w:rsid w:val="00D818FE"/>
    <w:rsid w:val="00D82381"/>
    <w:rsid w:val="00D829B6"/>
    <w:rsid w:val="00D84F3A"/>
    <w:rsid w:val="00D9298C"/>
    <w:rsid w:val="00D92FE2"/>
    <w:rsid w:val="00DA275E"/>
    <w:rsid w:val="00DA3274"/>
    <w:rsid w:val="00DB1A2E"/>
    <w:rsid w:val="00DB1A40"/>
    <w:rsid w:val="00DB2315"/>
    <w:rsid w:val="00DB3FCF"/>
    <w:rsid w:val="00DB7A07"/>
    <w:rsid w:val="00DC0183"/>
    <w:rsid w:val="00DC027E"/>
    <w:rsid w:val="00DC1DBE"/>
    <w:rsid w:val="00DC20CE"/>
    <w:rsid w:val="00DC43A7"/>
    <w:rsid w:val="00DD23CC"/>
    <w:rsid w:val="00DE2189"/>
    <w:rsid w:val="00DE516A"/>
    <w:rsid w:val="00DF2101"/>
    <w:rsid w:val="00DF420E"/>
    <w:rsid w:val="00DF4DA5"/>
    <w:rsid w:val="00DF63D0"/>
    <w:rsid w:val="00E0390B"/>
    <w:rsid w:val="00E047E2"/>
    <w:rsid w:val="00E11461"/>
    <w:rsid w:val="00E130F9"/>
    <w:rsid w:val="00E1403C"/>
    <w:rsid w:val="00E14E6C"/>
    <w:rsid w:val="00E22B73"/>
    <w:rsid w:val="00E369BD"/>
    <w:rsid w:val="00E44355"/>
    <w:rsid w:val="00E452BA"/>
    <w:rsid w:val="00E479D6"/>
    <w:rsid w:val="00E53066"/>
    <w:rsid w:val="00E5583D"/>
    <w:rsid w:val="00E632F8"/>
    <w:rsid w:val="00E6403D"/>
    <w:rsid w:val="00E64305"/>
    <w:rsid w:val="00E65694"/>
    <w:rsid w:val="00E66A78"/>
    <w:rsid w:val="00E66BB5"/>
    <w:rsid w:val="00E67728"/>
    <w:rsid w:val="00E774B7"/>
    <w:rsid w:val="00E776C6"/>
    <w:rsid w:val="00E83611"/>
    <w:rsid w:val="00E83847"/>
    <w:rsid w:val="00E8502C"/>
    <w:rsid w:val="00E853E7"/>
    <w:rsid w:val="00E90BA3"/>
    <w:rsid w:val="00E95C6C"/>
    <w:rsid w:val="00E96774"/>
    <w:rsid w:val="00EA27ED"/>
    <w:rsid w:val="00EA30E2"/>
    <w:rsid w:val="00EA48AB"/>
    <w:rsid w:val="00EA5883"/>
    <w:rsid w:val="00EB1FA8"/>
    <w:rsid w:val="00EB3BAA"/>
    <w:rsid w:val="00EC0758"/>
    <w:rsid w:val="00EC1D0F"/>
    <w:rsid w:val="00EC3AD7"/>
    <w:rsid w:val="00EC7284"/>
    <w:rsid w:val="00EC7F20"/>
    <w:rsid w:val="00ED0322"/>
    <w:rsid w:val="00ED4127"/>
    <w:rsid w:val="00ED7C8E"/>
    <w:rsid w:val="00EE1103"/>
    <w:rsid w:val="00EE21C4"/>
    <w:rsid w:val="00EE3679"/>
    <w:rsid w:val="00EE41BE"/>
    <w:rsid w:val="00EE5B1E"/>
    <w:rsid w:val="00EE7A1E"/>
    <w:rsid w:val="00EF0A0A"/>
    <w:rsid w:val="00EF2DD0"/>
    <w:rsid w:val="00EF3899"/>
    <w:rsid w:val="00EF5538"/>
    <w:rsid w:val="00EF5C60"/>
    <w:rsid w:val="00EF70EE"/>
    <w:rsid w:val="00EF76FA"/>
    <w:rsid w:val="00F00742"/>
    <w:rsid w:val="00F022D4"/>
    <w:rsid w:val="00F02ED6"/>
    <w:rsid w:val="00F030CF"/>
    <w:rsid w:val="00F07610"/>
    <w:rsid w:val="00F12F84"/>
    <w:rsid w:val="00F133C1"/>
    <w:rsid w:val="00F17024"/>
    <w:rsid w:val="00F2437A"/>
    <w:rsid w:val="00F27B3B"/>
    <w:rsid w:val="00F32B5F"/>
    <w:rsid w:val="00F33A60"/>
    <w:rsid w:val="00F3491E"/>
    <w:rsid w:val="00F34DDC"/>
    <w:rsid w:val="00F360C8"/>
    <w:rsid w:val="00F41320"/>
    <w:rsid w:val="00F41848"/>
    <w:rsid w:val="00F42A25"/>
    <w:rsid w:val="00F43923"/>
    <w:rsid w:val="00F43D7D"/>
    <w:rsid w:val="00F45BAC"/>
    <w:rsid w:val="00F554C9"/>
    <w:rsid w:val="00F5565E"/>
    <w:rsid w:val="00F60996"/>
    <w:rsid w:val="00F63B97"/>
    <w:rsid w:val="00F7185B"/>
    <w:rsid w:val="00F72C7A"/>
    <w:rsid w:val="00F73CAE"/>
    <w:rsid w:val="00F748CA"/>
    <w:rsid w:val="00F756D7"/>
    <w:rsid w:val="00F801C2"/>
    <w:rsid w:val="00F83D03"/>
    <w:rsid w:val="00F84D72"/>
    <w:rsid w:val="00F873FA"/>
    <w:rsid w:val="00F91309"/>
    <w:rsid w:val="00F917C0"/>
    <w:rsid w:val="00F928DE"/>
    <w:rsid w:val="00F9472C"/>
    <w:rsid w:val="00FA1E4F"/>
    <w:rsid w:val="00FA214F"/>
    <w:rsid w:val="00FA6A40"/>
    <w:rsid w:val="00FA7A1C"/>
    <w:rsid w:val="00FB1E62"/>
    <w:rsid w:val="00FB2AB5"/>
    <w:rsid w:val="00FB3051"/>
    <w:rsid w:val="00FB431E"/>
    <w:rsid w:val="00FB6E5C"/>
    <w:rsid w:val="00FC04BA"/>
    <w:rsid w:val="00FC498A"/>
    <w:rsid w:val="00FC4D8E"/>
    <w:rsid w:val="00FD09D8"/>
    <w:rsid w:val="00FD69DB"/>
    <w:rsid w:val="00FE2315"/>
    <w:rsid w:val="00FE3CEC"/>
    <w:rsid w:val="00FE4A5A"/>
    <w:rsid w:val="00FE6732"/>
    <w:rsid w:val="00FF3C6D"/>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DC0E0D"/>
  <w15:chartTrackingRefBased/>
  <w15:docId w15:val="{82EAB540-AE3B-4E4D-8D8B-205A51D24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39DC"/>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93506B"/>
    <w:pPr>
      <w:spacing w:before="0" w:after="200" w:line="360" w:lineRule="auto"/>
      <w:ind w:left="720"/>
      <w:contextualSpacing/>
    </w:pPr>
    <w:rPr>
      <w:sz w:val="24"/>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B34C8B"/>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paragraph" w:customStyle="1" w:styleId="xmsonormal">
    <w:name w:val="x_msonormal"/>
    <w:basedOn w:val="Normal"/>
    <w:rsid w:val="00BB74F5"/>
    <w:pPr>
      <w:spacing w:before="100" w:beforeAutospacing="1" w:after="100" w:afterAutospacing="1" w:line="240" w:lineRule="auto"/>
      <w:ind w:left="0"/>
      <w:jc w:val="left"/>
    </w:pPr>
    <w:rPr>
      <w:rFonts w:ascii="Times New Roman" w:eastAsia="Times New Roman" w:hAnsi="Times New Roman"/>
      <w:sz w:val="24"/>
      <w:szCs w:val="24"/>
      <w:lang w:eastAsia="es-CR"/>
    </w:rPr>
  </w:style>
  <w:style w:type="character" w:styleId="Hipervnculo">
    <w:name w:val="Hyperlink"/>
    <w:uiPriority w:val="99"/>
    <w:unhideWhenUsed/>
    <w:rsid w:val="009A1FEE"/>
    <w:rPr>
      <w:color w:val="0563C1"/>
      <w:u w:val="single"/>
    </w:rPr>
  </w:style>
  <w:style w:type="character" w:styleId="Mencinsinresolver">
    <w:name w:val="Unresolved Mention"/>
    <w:uiPriority w:val="99"/>
    <w:semiHidden/>
    <w:unhideWhenUsed/>
    <w:rsid w:val="009A1F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6197417">
      <w:bodyDiv w:val="1"/>
      <w:marLeft w:val="0"/>
      <w:marRight w:val="0"/>
      <w:marTop w:val="0"/>
      <w:marBottom w:val="0"/>
      <w:divBdr>
        <w:top w:val="none" w:sz="0" w:space="0" w:color="auto"/>
        <w:left w:val="none" w:sz="0" w:space="0" w:color="auto"/>
        <w:bottom w:val="none" w:sz="0" w:space="0" w:color="auto"/>
        <w:right w:val="none" w:sz="0" w:space="0" w:color="auto"/>
      </w:divBdr>
    </w:div>
    <w:div w:id="443041199">
      <w:bodyDiv w:val="1"/>
      <w:marLeft w:val="0"/>
      <w:marRight w:val="0"/>
      <w:marTop w:val="0"/>
      <w:marBottom w:val="0"/>
      <w:divBdr>
        <w:top w:val="none" w:sz="0" w:space="0" w:color="auto"/>
        <w:left w:val="none" w:sz="0" w:space="0" w:color="auto"/>
        <w:bottom w:val="none" w:sz="0" w:space="0" w:color="auto"/>
        <w:right w:val="none" w:sz="0" w:space="0" w:color="auto"/>
      </w:divBdr>
    </w:div>
    <w:div w:id="462699862">
      <w:bodyDiv w:val="1"/>
      <w:marLeft w:val="0"/>
      <w:marRight w:val="0"/>
      <w:marTop w:val="0"/>
      <w:marBottom w:val="0"/>
      <w:divBdr>
        <w:top w:val="none" w:sz="0" w:space="0" w:color="auto"/>
        <w:left w:val="none" w:sz="0" w:space="0" w:color="auto"/>
        <w:bottom w:val="none" w:sz="0" w:space="0" w:color="auto"/>
        <w:right w:val="none" w:sz="0" w:space="0" w:color="auto"/>
      </w:divBdr>
    </w:div>
    <w:div w:id="630402587">
      <w:bodyDiv w:val="1"/>
      <w:marLeft w:val="0"/>
      <w:marRight w:val="0"/>
      <w:marTop w:val="0"/>
      <w:marBottom w:val="0"/>
      <w:divBdr>
        <w:top w:val="none" w:sz="0" w:space="0" w:color="auto"/>
        <w:left w:val="none" w:sz="0" w:space="0" w:color="auto"/>
        <w:bottom w:val="none" w:sz="0" w:space="0" w:color="auto"/>
        <w:right w:val="none" w:sz="0" w:space="0" w:color="auto"/>
      </w:divBdr>
      <w:divsChild>
        <w:div w:id="1832410299">
          <w:marLeft w:val="0"/>
          <w:marRight w:val="0"/>
          <w:marTop w:val="0"/>
          <w:marBottom w:val="0"/>
          <w:divBdr>
            <w:top w:val="none" w:sz="0" w:space="0" w:color="auto"/>
            <w:left w:val="none" w:sz="0" w:space="0" w:color="auto"/>
            <w:bottom w:val="none" w:sz="0" w:space="0" w:color="auto"/>
            <w:right w:val="none" w:sz="0" w:space="0" w:color="auto"/>
          </w:divBdr>
        </w:div>
      </w:divsChild>
    </w:div>
    <w:div w:id="653997281">
      <w:bodyDiv w:val="1"/>
      <w:marLeft w:val="0"/>
      <w:marRight w:val="0"/>
      <w:marTop w:val="0"/>
      <w:marBottom w:val="0"/>
      <w:divBdr>
        <w:top w:val="none" w:sz="0" w:space="0" w:color="auto"/>
        <w:left w:val="none" w:sz="0" w:space="0" w:color="auto"/>
        <w:bottom w:val="none" w:sz="0" w:space="0" w:color="auto"/>
        <w:right w:val="none" w:sz="0" w:space="0" w:color="auto"/>
      </w:divBdr>
    </w:div>
    <w:div w:id="708191730">
      <w:bodyDiv w:val="1"/>
      <w:marLeft w:val="0"/>
      <w:marRight w:val="0"/>
      <w:marTop w:val="0"/>
      <w:marBottom w:val="0"/>
      <w:divBdr>
        <w:top w:val="none" w:sz="0" w:space="0" w:color="auto"/>
        <w:left w:val="none" w:sz="0" w:space="0" w:color="auto"/>
        <w:bottom w:val="none" w:sz="0" w:space="0" w:color="auto"/>
        <w:right w:val="none" w:sz="0" w:space="0" w:color="auto"/>
      </w:divBdr>
    </w:div>
    <w:div w:id="708379694">
      <w:bodyDiv w:val="1"/>
      <w:marLeft w:val="0"/>
      <w:marRight w:val="0"/>
      <w:marTop w:val="0"/>
      <w:marBottom w:val="0"/>
      <w:divBdr>
        <w:top w:val="none" w:sz="0" w:space="0" w:color="auto"/>
        <w:left w:val="none" w:sz="0" w:space="0" w:color="auto"/>
        <w:bottom w:val="none" w:sz="0" w:space="0" w:color="auto"/>
        <w:right w:val="none" w:sz="0" w:space="0" w:color="auto"/>
      </w:divBdr>
    </w:div>
    <w:div w:id="764888700">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309245097">
      <w:bodyDiv w:val="1"/>
      <w:marLeft w:val="0"/>
      <w:marRight w:val="0"/>
      <w:marTop w:val="0"/>
      <w:marBottom w:val="0"/>
      <w:divBdr>
        <w:top w:val="none" w:sz="0" w:space="0" w:color="auto"/>
        <w:left w:val="none" w:sz="0" w:space="0" w:color="auto"/>
        <w:bottom w:val="none" w:sz="0" w:space="0" w:color="auto"/>
        <w:right w:val="none" w:sz="0" w:space="0" w:color="auto"/>
      </w:divBdr>
    </w:div>
    <w:div w:id="1345783989">
      <w:bodyDiv w:val="1"/>
      <w:marLeft w:val="0"/>
      <w:marRight w:val="0"/>
      <w:marTop w:val="0"/>
      <w:marBottom w:val="0"/>
      <w:divBdr>
        <w:top w:val="none" w:sz="0" w:space="0" w:color="auto"/>
        <w:left w:val="none" w:sz="0" w:space="0" w:color="auto"/>
        <w:bottom w:val="none" w:sz="0" w:space="0" w:color="auto"/>
        <w:right w:val="none" w:sz="0" w:space="0" w:color="auto"/>
      </w:divBdr>
    </w:div>
    <w:div w:id="1700625582">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22967915">
      <w:bodyDiv w:val="1"/>
      <w:marLeft w:val="0"/>
      <w:marRight w:val="0"/>
      <w:marTop w:val="0"/>
      <w:marBottom w:val="0"/>
      <w:divBdr>
        <w:top w:val="none" w:sz="0" w:space="0" w:color="auto"/>
        <w:left w:val="none" w:sz="0" w:space="0" w:color="auto"/>
        <w:bottom w:val="none" w:sz="0" w:space="0" w:color="auto"/>
        <w:right w:val="none" w:sz="0" w:space="0" w:color="auto"/>
      </w:divBdr>
    </w:div>
    <w:div w:id="2134864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8.png"/><Relationship Id="rId42" Type="http://schemas.openxmlformats.org/officeDocument/2006/relationships/package" Target="embeddings/Microsoft_Word_Document4.docx"/><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oleObject" Target="embeddings/oleObject5.bin"/><Relationship Id="rId84" Type="http://schemas.openxmlformats.org/officeDocument/2006/relationships/package" Target="embeddings/Microsoft_Word_Document17.docx"/><Relationship Id="rId16" Type="http://schemas.openxmlformats.org/officeDocument/2006/relationships/image" Target="media/image4.png"/><Relationship Id="rId11" Type="http://schemas.openxmlformats.org/officeDocument/2006/relationships/image" Target="media/image1.jpeg"/><Relationship Id="rId32" Type="http://schemas.openxmlformats.org/officeDocument/2006/relationships/oleObject" Target="embeddings/oleObject2.bin"/><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package" Target="embeddings/Microsoft_Word_Document12.docx"/><Relationship Id="rId74" Type="http://schemas.openxmlformats.org/officeDocument/2006/relationships/oleObject" Target="embeddings/Microsoft_Word_97_-_2003_Document.doc"/><Relationship Id="rId79" Type="http://schemas.openxmlformats.org/officeDocument/2006/relationships/image" Target="media/image38.emf"/><Relationship Id="rId5" Type="http://schemas.openxmlformats.org/officeDocument/2006/relationships/numbering" Target="numbering.xml"/><Relationship Id="rId19" Type="http://schemas.openxmlformats.org/officeDocument/2006/relationships/image" Target="media/image6.png"/><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2.emf"/><Relationship Id="rId30" Type="http://schemas.openxmlformats.org/officeDocument/2006/relationships/package" Target="embeddings/Microsoft_Word_Document1.doc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Word_Document7.docx"/><Relationship Id="rId56" Type="http://schemas.openxmlformats.org/officeDocument/2006/relationships/package" Target="embeddings/Microsoft_Word_Document11.docx"/><Relationship Id="rId64" Type="http://schemas.openxmlformats.org/officeDocument/2006/relationships/package" Target="embeddings/Microsoft_Word_Document15.docx"/><Relationship Id="rId69" Type="http://schemas.openxmlformats.org/officeDocument/2006/relationships/image" Target="media/image33.emf"/><Relationship Id="rId77" Type="http://schemas.openxmlformats.org/officeDocument/2006/relationships/image" Target="media/image37.emf"/><Relationship Id="rId8" Type="http://schemas.openxmlformats.org/officeDocument/2006/relationships/webSettings" Target="webSettings.xml"/><Relationship Id="rId51" Type="http://schemas.openxmlformats.org/officeDocument/2006/relationships/image" Target="media/image24.emf"/><Relationship Id="rId72" Type="http://schemas.openxmlformats.org/officeDocument/2006/relationships/oleObject" Target="embeddings/oleObject6.bin"/><Relationship Id="rId80" Type="http://schemas.openxmlformats.org/officeDocument/2006/relationships/oleObject" Target="embeddings/oleObject9.bin"/><Relationship Id="rId85" Type="http://schemas.openxmlformats.org/officeDocument/2006/relationships/image" Target="media/image41.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oleObject" Target="embeddings/oleObject3.bin"/><Relationship Id="rId46" Type="http://schemas.openxmlformats.org/officeDocument/2006/relationships/package" Target="embeddings/Microsoft_Word_Document6.docx"/><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image" Target="media/image7.png"/><Relationship Id="rId41" Type="http://schemas.openxmlformats.org/officeDocument/2006/relationships/image" Target="media/image19.emf"/><Relationship Id="rId54" Type="http://schemas.openxmlformats.org/officeDocument/2006/relationships/package" Target="embeddings/Microsoft_Word_Document10.docx"/><Relationship Id="rId62" Type="http://schemas.openxmlformats.org/officeDocument/2006/relationships/package" Target="embeddings/Microsoft_Word_Document14.docx"/><Relationship Id="rId70" Type="http://schemas.openxmlformats.org/officeDocument/2006/relationships/package" Target="embeddings/Microsoft_Word_Document16.docx"/><Relationship Id="rId75" Type="http://schemas.openxmlformats.org/officeDocument/2006/relationships/image" Target="media/image36.emf"/><Relationship Id="rId83" Type="http://schemas.openxmlformats.org/officeDocument/2006/relationships/image" Target="media/image40.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package" Target="embeddings/Microsoft_Word_Document.docx"/><Relationship Id="rId36" Type="http://schemas.openxmlformats.org/officeDocument/2006/relationships/package" Target="embeddings/Microsoft_PowerPoint_Presentation3.pptx"/><Relationship Id="rId49" Type="http://schemas.openxmlformats.org/officeDocument/2006/relationships/image" Target="media/image23.emf"/><Relationship Id="rId57" Type="http://schemas.openxmlformats.org/officeDocument/2006/relationships/image" Target="media/image27.emf"/><Relationship Id="rId10" Type="http://schemas.openxmlformats.org/officeDocument/2006/relationships/endnotes" Target="endnotes.xml"/><Relationship Id="rId31" Type="http://schemas.openxmlformats.org/officeDocument/2006/relationships/image" Target="media/image14.emf"/><Relationship Id="rId44" Type="http://schemas.openxmlformats.org/officeDocument/2006/relationships/package" Target="embeddings/Microsoft_Word_Document5.docx"/><Relationship Id="rId52" Type="http://schemas.openxmlformats.org/officeDocument/2006/relationships/package" Target="embeddings/Microsoft_Word_Document9.docx"/><Relationship Id="rId60" Type="http://schemas.openxmlformats.org/officeDocument/2006/relationships/package" Target="embeddings/Microsoft_Word_Document13.docx"/><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oleObject" Target="embeddings/oleObject8.bin"/><Relationship Id="rId81" Type="http://schemas.openxmlformats.org/officeDocument/2006/relationships/image" Target="media/image39.emf"/><Relationship Id="rId86" Type="http://schemas.openxmlformats.org/officeDocument/2006/relationships/package" Target="embeddings/Microsoft_Word_Document18.docx"/><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footer" Target="footer1.xml"/><Relationship Id="rId39" Type="http://schemas.openxmlformats.org/officeDocument/2006/relationships/image" Target="media/image18.emf"/><Relationship Id="rId34" Type="http://schemas.openxmlformats.org/officeDocument/2006/relationships/package" Target="embeddings/Microsoft_PowerPoint_Presentation2.pptx"/><Relationship Id="rId50" Type="http://schemas.openxmlformats.org/officeDocument/2006/relationships/package" Target="embeddings/Microsoft_Word_Document8.docx"/><Relationship Id="rId55" Type="http://schemas.openxmlformats.org/officeDocument/2006/relationships/image" Target="media/image26.emf"/><Relationship Id="rId76" Type="http://schemas.openxmlformats.org/officeDocument/2006/relationships/oleObject" Target="embeddings/oleObject7.bin"/><Relationship Id="rId7" Type="http://schemas.openxmlformats.org/officeDocument/2006/relationships/settings" Target="settings.xml"/><Relationship Id="rId71" Type="http://schemas.openxmlformats.org/officeDocument/2006/relationships/image" Target="media/image34.emf"/><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package" Target="embeddings/Microsoft_PowerPoint_Presentation.pptx"/><Relationship Id="rId40" Type="http://schemas.openxmlformats.org/officeDocument/2006/relationships/package" Target="embeddings/Microsoft_Excel_Worksheet.xlsx"/><Relationship Id="rId45" Type="http://schemas.openxmlformats.org/officeDocument/2006/relationships/image" Target="media/image21.emf"/><Relationship Id="rId66" Type="http://schemas.openxmlformats.org/officeDocument/2006/relationships/oleObject" Target="embeddings/oleObject4.bin"/><Relationship Id="rId87" Type="http://schemas.openxmlformats.org/officeDocument/2006/relationships/fontTable" Target="fontTable.xml"/><Relationship Id="rId61" Type="http://schemas.openxmlformats.org/officeDocument/2006/relationships/image" Target="media/image29.emf"/><Relationship Id="rId82" Type="http://schemas.openxmlformats.org/officeDocument/2006/relationships/oleObject" Target="embeddings/oleObject10.bin"/></Relationships>
</file>

<file path=word/_rels/header1.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6" ma:contentTypeDescription="Crear nuevo documento." ma:contentTypeScope="" ma:versionID="f7d4afb10cc26a2ef0e71473519d9cc0">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ea0d4a9bc6b32fd3b862ed1e4686d21f"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6B81835-1F80-4D4C-B65F-D24A99B1C67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FB0CBD6-3DC1-4328-A821-38C2ADDF8F66}">
  <ds:schemaRefs>
    <ds:schemaRef ds:uri="http://schemas.microsoft.com/sharepoint/v3/contenttype/forms"/>
  </ds:schemaRefs>
</ds:datastoreItem>
</file>

<file path=customXml/itemProps3.xml><?xml version="1.0" encoding="utf-8"?>
<ds:datastoreItem xmlns:ds="http://schemas.openxmlformats.org/officeDocument/2006/customXml" ds:itemID="{B706BD4C-72AA-4BEA-B8E8-38172DBE23E0}">
  <ds:schemaRefs>
    <ds:schemaRef ds:uri="http://schemas.openxmlformats.org/officeDocument/2006/bibliography"/>
  </ds:schemaRefs>
</ds:datastoreItem>
</file>

<file path=customXml/itemProps4.xml><?xml version="1.0" encoding="utf-8"?>
<ds:datastoreItem xmlns:ds="http://schemas.openxmlformats.org/officeDocument/2006/customXml" ds:itemID="{EF9F3594-8560-4A61-B15D-F492DB268E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55</Pages>
  <Words>13365</Words>
  <Characters>73508</Characters>
  <Application>Microsoft Office Word</Application>
  <DocSecurity>0</DocSecurity>
  <Lines>612</Lines>
  <Paragraphs>173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86700</CharactersWithSpaces>
  <SharedDoc>false</SharedDoc>
  <HLinks>
    <vt:vector size="12" baseType="variant">
      <vt:variant>
        <vt:i4>6094966</vt:i4>
      </vt:variant>
      <vt:variant>
        <vt:i4>0</vt:i4>
      </vt:variant>
      <vt:variant>
        <vt:i4>0</vt:i4>
      </vt:variant>
      <vt:variant>
        <vt:i4>5</vt:i4>
      </vt:variant>
      <vt:variant>
        <vt:lpwstr>mailto:planificacion@poder-judicial.go.cr</vt:lpwstr>
      </vt:variant>
      <vt:variant>
        <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dc:description/>
  <cp:lastModifiedBy>Rebeca Michelle Quiros Pérez  (Autorizada-Dirección de Planificación)</cp:lastModifiedBy>
  <cp:revision>2</cp:revision>
  <dcterms:created xsi:type="dcterms:W3CDTF">2021-09-17T17:51:00Z</dcterms:created>
  <dcterms:modified xsi:type="dcterms:W3CDTF">2021-09-17T17:51:00Z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